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raditional Arabic" w:hAnsi="Traditional Arabic" w:cs="Traditional Arabic" w:hint="cs"/>
          <w:sz w:val="36"/>
          <w:szCs w:val="36"/>
          <w:rtl/>
        </w:rPr>
        <w:id w:val="250352"/>
        <w:docPartObj>
          <w:docPartGallery w:val="Cover Pages"/>
          <w:docPartUnique/>
        </w:docPartObj>
      </w:sdtPr>
      <w:sdtEndPr>
        <w:rPr>
          <w:rFonts w:hint="default"/>
          <w:rtl w:val="0"/>
        </w:rPr>
      </w:sdtEndPr>
      <w:sdtContent>
        <w:p w:rsidR="00A81993" w:rsidRPr="000722BE" w:rsidRDefault="00A81993" w:rsidP="00A81993">
          <w:pPr>
            <w:tabs>
              <w:tab w:val="right" w:pos="2681"/>
            </w:tabs>
            <w:spacing w:line="240" w:lineRule="auto"/>
            <w:rPr>
              <w:rFonts w:ascii="Traditional Arabic" w:hAnsi="Traditional Arabic" w:cs="Traditional Arabic"/>
              <w:b/>
              <w:bCs/>
              <w:sz w:val="28"/>
              <w:szCs w:val="28"/>
            </w:rPr>
          </w:pPr>
          <w:r>
            <w:rPr>
              <w:b/>
              <w:bCs/>
              <w:noProof/>
              <w:sz w:val="28"/>
              <w:szCs w:val="36"/>
            </w:rPr>
            <w:drawing>
              <wp:inline distT="0" distB="0" distL="0" distR="0">
                <wp:extent cx="2143125" cy="523875"/>
                <wp:effectExtent l="0" t="0" r="9525" b="9525"/>
                <wp:docPr id="2" name="Picture 2" descr="Description: Logo.MEDI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MEDIU"/>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43125" cy="523875"/>
                        </a:xfrm>
                        <a:prstGeom prst="rect">
                          <a:avLst/>
                        </a:prstGeom>
                        <a:noFill/>
                        <a:ln>
                          <a:noFill/>
                        </a:ln>
                      </pic:spPr>
                    </pic:pic>
                  </a:graphicData>
                </a:graphic>
              </wp:inline>
            </w:drawing>
          </w:r>
        </w:p>
        <w:p w:rsidR="00A81993" w:rsidRPr="00BD3137" w:rsidRDefault="00A81993" w:rsidP="00A81993">
          <w:pPr>
            <w:spacing w:line="240" w:lineRule="auto"/>
            <w:rPr>
              <w:rFonts w:ascii="Traditional Arabic" w:hAnsi="Traditional Arabic" w:cs="Traditional Arabic"/>
              <w:sz w:val="28"/>
              <w:szCs w:val="28"/>
            </w:rPr>
          </w:pPr>
          <w:r w:rsidRPr="00BD3137">
            <w:rPr>
              <w:rFonts w:ascii="Traditional Arabic" w:hAnsi="Traditional Arabic" w:cs="Traditional Arabic"/>
              <w:sz w:val="28"/>
              <w:szCs w:val="28"/>
              <w:rtl/>
            </w:rPr>
            <w:t>دولة ماليزيا</w:t>
          </w:r>
        </w:p>
        <w:p w:rsidR="00A81993" w:rsidRPr="00BD3137" w:rsidRDefault="00A81993" w:rsidP="00A81993">
          <w:pPr>
            <w:spacing w:line="240" w:lineRule="auto"/>
            <w:rPr>
              <w:rFonts w:ascii="Traditional Arabic" w:hAnsi="Traditional Arabic" w:cs="Traditional Arabic"/>
              <w:sz w:val="28"/>
              <w:szCs w:val="28"/>
              <w:rtl/>
            </w:rPr>
          </w:pPr>
          <w:r w:rsidRPr="00BD3137">
            <w:rPr>
              <w:rFonts w:ascii="Traditional Arabic" w:hAnsi="Traditional Arabic" w:cs="Traditional Arabic"/>
              <w:sz w:val="28"/>
              <w:szCs w:val="28"/>
              <w:rtl/>
            </w:rPr>
            <w:t>وزارة التعليم العالي </w:t>
          </w:r>
          <w:r w:rsidRPr="00BD3137">
            <w:rPr>
              <w:rFonts w:ascii="Traditional Arabic" w:hAnsi="Traditional Arabic" w:cs="Traditional Arabic"/>
              <w:sz w:val="28"/>
              <w:szCs w:val="28"/>
            </w:rPr>
            <w:t>)</w:t>
          </w:r>
          <w:r w:rsidRPr="00BD3137">
            <w:rPr>
              <w:rFonts w:ascii="Traditional Arabic" w:hAnsi="Traditional Arabic" w:cs="Traditional Arabic"/>
              <w:sz w:val="28"/>
              <w:szCs w:val="28"/>
              <w:rtl/>
            </w:rPr>
            <w:t> </w:t>
          </w:r>
          <w:r w:rsidRPr="00BD3137">
            <w:rPr>
              <w:rFonts w:ascii="Traditional Arabic" w:hAnsi="Traditional Arabic" w:cs="Traditional Arabic"/>
              <w:sz w:val="28"/>
              <w:szCs w:val="28"/>
            </w:rPr>
            <w:t>MOHE</w:t>
          </w:r>
          <w:r w:rsidRPr="00BD3137">
            <w:rPr>
              <w:rFonts w:ascii="Traditional Arabic" w:hAnsi="Traditional Arabic" w:cs="Traditional Arabic"/>
              <w:sz w:val="28"/>
              <w:szCs w:val="28"/>
              <w:rtl/>
            </w:rPr>
            <w:t>  </w:t>
          </w:r>
          <w:r w:rsidRPr="00BD3137">
            <w:rPr>
              <w:rFonts w:ascii="Traditional Arabic" w:hAnsi="Traditional Arabic" w:cs="Traditional Arabic"/>
              <w:sz w:val="28"/>
              <w:szCs w:val="28"/>
            </w:rPr>
            <w:t>(</w:t>
          </w:r>
          <w:r w:rsidRPr="00BD3137">
            <w:rPr>
              <w:rFonts w:ascii="Traditional Arabic" w:hAnsi="Traditional Arabic" w:cs="Traditional Arabic"/>
              <w:sz w:val="28"/>
              <w:szCs w:val="28"/>
              <w:rtl/>
            </w:rPr>
            <w:t>                                 </w:t>
          </w:r>
        </w:p>
        <w:p w:rsidR="00E330FC" w:rsidRPr="00021785" w:rsidRDefault="00E330FC" w:rsidP="00A81993">
          <w:pPr>
            <w:rPr>
              <w:rFonts w:ascii="Traditional Arabic" w:hAnsi="Traditional Arabic" w:cs="Traditional Arabic"/>
              <w:sz w:val="36"/>
              <w:szCs w:val="36"/>
              <w:rtl/>
            </w:rPr>
          </w:pPr>
          <w:r w:rsidRPr="00021785">
            <w:rPr>
              <w:rFonts w:ascii="Traditional Arabic" w:hAnsi="Traditional Arabic" w:cs="Traditional Arabic" w:hint="cs"/>
              <w:sz w:val="36"/>
              <w:szCs w:val="36"/>
              <w:rtl/>
            </w:rPr>
            <w:t>جامعة المدينة العالمية</w:t>
          </w:r>
        </w:p>
        <w:p w:rsidR="00E330FC" w:rsidRPr="00021785" w:rsidRDefault="00091F4E" w:rsidP="00E330FC">
          <w:pPr>
            <w:rPr>
              <w:rFonts w:ascii="Traditional Arabic" w:hAnsi="Traditional Arabic" w:cs="Traditional Arabic"/>
              <w:sz w:val="36"/>
              <w:szCs w:val="36"/>
              <w:rtl/>
            </w:rPr>
          </w:pPr>
          <w:r w:rsidRPr="00021785">
            <w:rPr>
              <w:rFonts w:ascii="Traditional Arabic" w:hAnsi="Traditional Arabic" w:cs="Traditional Arabic" w:hint="cs"/>
              <w:sz w:val="36"/>
              <w:szCs w:val="36"/>
              <w:rtl/>
            </w:rPr>
            <w:t>كلية العلوم الإ</w:t>
          </w:r>
          <w:r w:rsidR="00E330FC" w:rsidRPr="00021785">
            <w:rPr>
              <w:rFonts w:ascii="Traditional Arabic" w:hAnsi="Traditional Arabic" w:cs="Traditional Arabic" w:hint="cs"/>
              <w:sz w:val="36"/>
              <w:szCs w:val="36"/>
              <w:rtl/>
            </w:rPr>
            <w:t>سلامية</w:t>
          </w:r>
        </w:p>
        <w:p w:rsidR="00E330FC" w:rsidRPr="00021785" w:rsidRDefault="00E330FC" w:rsidP="00E330FC">
          <w:pPr>
            <w:rPr>
              <w:rFonts w:ascii="Traditional Arabic" w:hAnsi="Traditional Arabic" w:cs="Traditional Arabic"/>
              <w:sz w:val="36"/>
              <w:szCs w:val="36"/>
              <w:rtl/>
            </w:rPr>
          </w:pPr>
          <w:r w:rsidRPr="00021785">
            <w:rPr>
              <w:rFonts w:ascii="Traditional Arabic" w:hAnsi="Traditional Arabic" w:cs="Traditional Arabic" w:hint="cs"/>
              <w:sz w:val="36"/>
              <w:szCs w:val="36"/>
              <w:rtl/>
            </w:rPr>
            <w:t>قسم الفقه</w:t>
          </w:r>
        </w:p>
        <w:p w:rsidR="00E330FC" w:rsidRPr="00021785" w:rsidRDefault="00E330FC" w:rsidP="00E330FC">
          <w:pPr>
            <w:rPr>
              <w:rFonts w:ascii="Traditional Arabic" w:hAnsi="Traditional Arabic" w:cs="Traditional Arabic"/>
              <w:sz w:val="36"/>
              <w:szCs w:val="36"/>
              <w:rtl/>
            </w:rPr>
          </w:pPr>
        </w:p>
        <w:p w:rsidR="00E330FC" w:rsidRPr="00021785" w:rsidRDefault="00E330FC" w:rsidP="00E330FC">
          <w:pPr>
            <w:rPr>
              <w:rFonts w:ascii="Traditional Arabic" w:hAnsi="Traditional Arabic" w:cs="Traditional Arabic"/>
              <w:b/>
              <w:bCs/>
              <w:sz w:val="36"/>
              <w:szCs w:val="36"/>
              <w:rtl/>
            </w:rPr>
          </w:pPr>
        </w:p>
        <w:p w:rsidR="00E330FC" w:rsidRPr="00021785" w:rsidRDefault="00E330FC" w:rsidP="00FB4537">
          <w:pPr>
            <w:jc w:val="center"/>
            <w:rPr>
              <w:rFonts w:ascii="Traditional Arabic" w:hAnsi="Traditional Arabic" w:cs="Traditional Arabic"/>
              <w:b/>
              <w:bCs/>
              <w:sz w:val="36"/>
              <w:szCs w:val="36"/>
              <w:rtl/>
            </w:rPr>
          </w:pPr>
          <w:r w:rsidRPr="00021785">
            <w:rPr>
              <w:rFonts w:ascii="Traditional Arabic" w:hAnsi="Traditional Arabic" w:cs="Traditional Arabic" w:hint="cs"/>
              <w:b/>
              <w:bCs/>
              <w:sz w:val="36"/>
              <w:szCs w:val="36"/>
              <w:rtl/>
            </w:rPr>
            <w:t>الأحكام الفقهية المتعلقة</w:t>
          </w:r>
        </w:p>
        <w:p w:rsidR="00E330FC" w:rsidRPr="00021785" w:rsidRDefault="00E330FC" w:rsidP="00E330FC">
          <w:pPr>
            <w:jc w:val="center"/>
            <w:rPr>
              <w:rFonts w:ascii="Traditional Arabic" w:hAnsi="Traditional Arabic" w:cs="Traditional Arabic"/>
              <w:b/>
              <w:bCs/>
              <w:sz w:val="36"/>
              <w:szCs w:val="36"/>
              <w:rtl/>
            </w:rPr>
          </w:pPr>
          <w:r w:rsidRPr="00021785">
            <w:rPr>
              <w:rFonts w:ascii="Traditional Arabic" w:hAnsi="Traditional Arabic" w:cs="Traditional Arabic" w:hint="cs"/>
              <w:b/>
              <w:bCs/>
              <w:sz w:val="36"/>
              <w:szCs w:val="36"/>
              <w:rtl/>
            </w:rPr>
            <w:t xml:space="preserve"> باستخدام الهاتف النقال</w:t>
          </w:r>
        </w:p>
        <w:p w:rsidR="00E330FC" w:rsidRPr="00021785" w:rsidRDefault="00E330FC" w:rsidP="00E330FC">
          <w:pPr>
            <w:jc w:val="center"/>
            <w:rPr>
              <w:rFonts w:ascii="Traditional Arabic" w:hAnsi="Traditional Arabic" w:cs="Traditional Arabic"/>
              <w:b/>
              <w:bCs/>
              <w:sz w:val="36"/>
              <w:szCs w:val="36"/>
              <w:rtl/>
            </w:rPr>
          </w:pPr>
          <w:r w:rsidRPr="00021785">
            <w:rPr>
              <w:rFonts w:ascii="Traditional Arabic" w:hAnsi="Traditional Arabic" w:cs="Traditional Arabic" w:hint="cs"/>
              <w:b/>
              <w:bCs/>
              <w:sz w:val="36"/>
              <w:szCs w:val="36"/>
              <w:rtl/>
            </w:rPr>
            <w:t xml:space="preserve">بحث تكميلي مقدم </w:t>
          </w:r>
          <w:r w:rsidR="00D87C70" w:rsidRPr="00021785">
            <w:rPr>
              <w:rFonts w:ascii="Traditional Arabic" w:hAnsi="Traditional Arabic" w:cs="Traditional Arabic" w:hint="cs"/>
              <w:b/>
              <w:bCs/>
              <w:sz w:val="36"/>
              <w:szCs w:val="36"/>
              <w:rtl/>
            </w:rPr>
            <w:t>لنيل درجة الماجستير في الفقه الإ</w:t>
          </w:r>
          <w:r w:rsidRPr="00021785">
            <w:rPr>
              <w:rFonts w:ascii="Traditional Arabic" w:hAnsi="Traditional Arabic" w:cs="Traditional Arabic" w:hint="cs"/>
              <w:b/>
              <w:bCs/>
              <w:sz w:val="36"/>
              <w:szCs w:val="36"/>
              <w:rtl/>
            </w:rPr>
            <w:t>سلامي</w:t>
          </w:r>
        </w:p>
        <w:p w:rsidR="00E330FC" w:rsidRPr="00021785" w:rsidRDefault="00E330FC" w:rsidP="00E330FC">
          <w:pPr>
            <w:jc w:val="center"/>
            <w:rPr>
              <w:rFonts w:ascii="Traditional Arabic" w:hAnsi="Traditional Arabic" w:cs="Traditional Arabic"/>
              <w:b/>
              <w:bCs/>
              <w:sz w:val="36"/>
              <w:szCs w:val="36"/>
              <w:rtl/>
            </w:rPr>
          </w:pPr>
          <w:r w:rsidRPr="00021785">
            <w:rPr>
              <w:rFonts w:ascii="Traditional Arabic" w:hAnsi="Traditional Arabic" w:cs="Traditional Arabic" w:hint="cs"/>
              <w:b/>
              <w:bCs/>
              <w:sz w:val="36"/>
              <w:szCs w:val="36"/>
              <w:rtl/>
            </w:rPr>
            <w:t>اسم الباحثة:هيفاء ستوربار دورلوه فطاني</w:t>
          </w:r>
        </w:p>
        <w:p w:rsidR="0055040A" w:rsidRPr="00021785" w:rsidRDefault="0055040A" w:rsidP="00E330FC">
          <w:pPr>
            <w:jc w:val="center"/>
            <w:rPr>
              <w:rFonts w:ascii="Traditional Arabic" w:hAnsi="Traditional Arabic" w:cs="Traditional Arabic"/>
              <w:b/>
              <w:bCs/>
              <w:sz w:val="36"/>
              <w:szCs w:val="36"/>
              <w:rtl/>
            </w:rPr>
          </w:pPr>
          <w:r w:rsidRPr="00021785">
            <w:rPr>
              <w:rFonts w:ascii="Traditional Arabic" w:hAnsi="Traditional Arabic" w:cs="Traditional Arabic" w:hint="cs"/>
              <w:b/>
              <w:bCs/>
              <w:sz w:val="36"/>
              <w:szCs w:val="36"/>
              <w:rtl/>
            </w:rPr>
            <w:t>الرقم المرجعي:</w:t>
          </w:r>
          <w:r w:rsidRPr="00021785">
            <w:rPr>
              <w:rFonts w:asciiTheme="majorBidi" w:hAnsiTheme="majorBidi" w:cstheme="majorBidi"/>
              <w:sz w:val="36"/>
              <w:szCs w:val="36"/>
            </w:rPr>
            <w:t>aq230</w:t>
          </w:r>
        </w:p>
        <w:p w:rsidR="00E330FC" w:rsidRPr="00021785" w:rsidRDefault="00091F4E" w:rsidP="00BC7BEF">
          <w:pPr>
            <w:jc w:val="center"/>
            <w:rPr>
              <w:rFonts w:ascii="Traditional Arabic" w:hAnsi="Traditional Arabic" w:cs="Traditional Arabic"/>
              <w:b/>
              <w:bCs/>
              <w:sz w:val="36"/>
              <w:szCs w:val="36"/>
              <w:rtl/>
            </w:rPr>
          </w:pPr>
          <w:r w:rsidRPr="00021785">
            <w:rPr>
              <w:rFonts w:ascii="Traditional Arabic" w:hAnsi="Traditional Arabic" w:cs="Traditional Arabic" w:hint="cs"/>
              <w:b/>
              <w:bCs/>
              <w:sz w:val="36"/>
              <w:szCs w:val="36"/>
              <w:rtl/>
            </w:rPr>
            <w:t>تحت إ</w:t>
          </w:r>
          <w:r w:rsidR="00E330FC" w:rsidRPr="00021785">
            <w:rPr>
              <w:rFonts w:ascii="Traditional Arabic" w:hAnsi="Traditional Arabic" w:cs="Traditional Arabic" w:hint="cs"/>
              <w:b/>
              <w:bCs/>
              <w:sz w:val="36"/>
              <w:szCs w:val="36"/>
              <w:rtl/>
            </w:rPr>
            <w:t xml:space="preserve">شراف الدكتور:محمد </w:t>
          </w:r>
          <w:r w:rsidR="00BC7BEF" w:rsidRPr="00021785">
            <w:rPr>
              <w:rFonts w:ascii="Traditional Arabic" w:hAnsi="Traditional Arabic" w:cs="Traditional Arabic" w:hint="cs"/>
              <w:b/>
              <w:bCs/>
              <w:sz w:val="36"/>
              <w:szCs w:val="36"/>
              <w:rtl/>
            </w:rPr>
            <w:t>عبد الرحمن</w:t>
          </w:r>
          <w:r w:rsidR="0055040A" w:rsidRPr="00021785">
            <w:rPr>
              <w:rFonts w:ascii="Traditional Arabic" w:hAnsi="Traditional Arabic" w:cs="Traditional Arabic" w:hint="cs"/>
              <w:b/>
              <w:bCs/>
              <w:sz w:val="36"/>
              <w:szCs w:val="36"/>
              <w:rtl/>
            </w:rPr>
            <w:t xml:space="preserve"> إبراهيم</w:t>
          </w:r>
          <w:r w:rsidR="00E330FC" w:rsidRPr="00021785">
            <w:rPr>
              <w:rFonts w:ascii="Traditional Arabic" w:hAnsi="Traditional Arabic" w:cs="Traditional Arabic" w:hint="cs"/>
              <w:b/>
              <w:bCs/>
              <w:sz w:val="36"/>
              <w:szCs w:val="36"/>
              <w:rtl/>
            </w:rPr>
            <w:t xml:space="preserve"> سلامة</w:t>
          </w:r>
        </w:p>
        <w:p w:rsidR="00E330FC" w:rsidRPr="00021785" w:rsidRDefault="00091F4E" w:rsidP="00E330FC">
          <w:pPr>
            <w:jc w:val="center"/>
            <w:rPr>
              <w:rFonts w:ascii="Traditional Arabic" w:hAnsi="Traditional Arabic" w:cs="Traditional Arabic"/>
              <w:b/>
              <w:bCs/>
              <w:sz w:val="36"/>
              <w:szCs w:val="36"/>
              <w:rtl/>
            </w:rPr>
          </w:pPr>
          <w:r w:rsidRPr="00021785">
            <w:rPr>
              <w:rFonts w:ascii="Traditional Arabic" w:hAnsi="Traditional Arabic" w:cs="Traditional Arabic" w:hint="cs"/>
              <w:b/>
              <w:bCs/>
              <w:sz w:val="36"/>
              <w:szCs w:val="36"/>
              <w:rtl/>
            </w:rPr>
            <w:t>كلية العلوم الإ</w:t>
          </w:r>
          <w:r w:rsidR="00E330FC" w:rsidRPr="00021785">
            <w:rPr>
              <w:rFonts w:ascii="Traditional Arabic" w:hAnsi="Traditional Arabic" w:cs="Traditional Arabic" w:hint="cs"/>
              <w:b/>
              <w:bCs/>
              <w:sz w:val="36"/>
              <w:szCs w:val="36"/>
              <w:rtl/>
            </w:rPr>
            <w:t>سلامية-قسم الفقه</w:t>
          </w:r>
        </w:p>
        <w:p w:rsidR="00E330FC" w:rsidRPr="00021785" w:rsidRDefault="00E330FC" w:rsidP="00E330FC">
          <w:pPr>
            <w:jc w:val="center"/>
            <w:rPr>
              <w:rFonts w:ascii="Traditional Arabic" w:hAnsi="Traditional Arabic" w:cs="Traditional Arabic"/>
              <w:b/>
              <w:bCs/>
              <w:sz w:val="36"/>
              <w:szCs w:val="36"/>
              <w:rtl/>
            </w:rPr>
          </w:pPr>
          <w:r w:rsidRPr="00021785">
            <w:rPr>
              <w:rFonts w:ascii="Traditional Arabic" w:hAnsi="Traditional Arabic" w:cs="Traditional Arabic" w:hint="cs"/>
              <w:b/>
              <w:bCs/>
              <w:sz w:val="36"/>
              <w:szCs w:val="36"/>
              <w:rtl/>
            </w:rPr>
            <w:t>العام الجامعي:2014م-1435ه</w:t>
          </w:r>
        </w:p>
        <w:p w:rsidR="00E330FC" w:rsidRPr="00021785" w:rsidRDefault="00E330FC">
          <w:pPr>
            <w:rPr>
              <w:sz w:val="36"/>
              <w:szCs w:val="36"/>
            </w:rPr>
          </w:pPr>
        </w:p>
        <w:p w:rsidR="00375083" w:rsidRDefault="00375083" w:rsidP="006633EE">
          <w:pPr>
            <w:bidi w:val="0"/>
            <w:rPr>
              <w:rFonts w:ascii="Traditional Arabic" w:hAnsi="Traditional Arabic" w:cs="Traditional Arabic"/>
              <w:sz w:val="36"/>
              <w:szCs w:val="36"/>
            </w:rPr>
            <w:sectPr w:rsidR="00375083" w:rsidSect="00237459">
              <w:headerReference w:type="default" r:id="rId9"/>
              <w:footerReference w:type="default" r:id="rId10"/>
              <w:footerReference w:type="first" r:id="rId11"/>
              <w:footnotePr>
                <w:numRestart w:val="eachPage"/>
              </w:footnotePr>
              <w:pgSz w:w="11906" w:h="16838"/>
              <w:pgMar w:top="1440" w:right="1800" w:bottom="1440" w:left="1800" w:header="708" w:footer="708" w:gutter="0"/>
              <w:pgBorders w:offsetFrom="page">
                <w:top w:val="outset" w:sz="6" w:space="24" w:color="auto"/>
                <w:left w:val="outset" w:sz="6" w:space="24" w:color="auto"/>
                <w:bottom w:val="inset" w:sz="6" w:space="24" w:color="auto"/>
                <w:right w:val="inset" w:sz="6" w:space="24" w:color="auto"/>
              </w:pgBorders>
              <w:pgNumType w:fmt="arabicAbjad" w:start="1"/>
              <w:cols w:space="708"/>
              <w:bidi/>
              <w:rtlGutter/>
              <w:docGrid w:linePitch="360"/>
            </w:sectPr>
          </w:pPr>
        </w:p>
        <w:p w:rsidR="00375083" w:rsidRDefault="00375083" w:rsidP="006633EE">
          <w:pPr>
            <w:bidi w:val="0"/>
            <w:rPr>
              <w:rFonts w:ascii="Traditional Arabic" w:hAnsi="Traditional Arabic" w:cs="Traditional Arabic"/>
              <w:sz w:val="36"/>
              <w:szCs w:val="36"/>
            </w:rPr>
            <w:sectPr w:rsidR="00375083" w:rsidSect="00237459">
              <w:footnotePr>
                <w:numRestart w:val="eachPage"/>
              </w:footnotePr>
              <w:pgSz w:w="11906" w:h="16838"/>
              <w:pgMar w:top="1440" w:right="1800" w:bottom="1440" w:left="1800" w:header="708" w:footer="708" w:gutter="0"/>
              <w:pgBorders w:offsetFrom="page">
                <w:top w:val="outset" w:sz="6" w:space="24" w:color="auto"/>
                <w:left w:val="outset" w:sz="6" w:space="24" w:color="auto"/>
                <w:bottom w:val="inset" w:sz="6" w:space="24" w:color="auto"/>
                <w:right w:val="inset" w:sz="6" w:space="24" w:color="auto"/>
              </w:pgBorders>
              <w:pgNumType w:fmt="arabicAbjad" w:start="1"/>
              <w:cols w:space="708"/>
              <w:bidi/>
              <w:rtlGutter/>
              <w:docGrid w:linePitch="360"/>
            </w:sectPr>
          </w:pPr>
        </w:p>
        <w:p w:rsidR="00375083" w:rsidRDefault="00375083" w:rsidP="006633EE">
          <w:pPr>
            <w:bidi w:val="0"/>
            <w:rPr>
              <w:rFonts w:ascii="Traditional Arabic" w:hAnsi="Traditional Arabic" w:cs="Traditional Arabic"/>
              <w:sz w:val="36"/>
              <w:szCs w:val="36"/>
            </w:rPr>
            <w:sectPr w:rsidR="00375083" w:rsidSect="00237459">
              <w:footnotePr>
                <w:numRestart w:val="eachPage"/>
              </w:footnotePr>
              <w:pgSz w:w="11906" w:h="16838"/>
              <w:pgMar w:top="1440" w:right="1800" w:bottom="1440" w:left="1800" w:header="708" w:footer="708" w:gutter="0"/>
              <w:pgBorders w:offsetFrom="page">
                <w:top w:val="outset" w:sz="6" w:space="24" w:color="auto"/>
                <w:left w:val="outset" w:sz="6" w:space="24" w:color="auto"/>
                <w:bottom w:val="inset" w:sz="6" w:space="24" w:color="auto"/>
                <w:right w:val="inset" w:sz="6" w:space="24" w:color="auto"/>
              </w:pgBorders>
              <w:pgNumType w:fmt="arabicAbjad" w:start="1"/>
              <w:cols w:space="708"/>
              <w:bidi/>
              <w:rtlGutter/>
              <w:docGrid w:linePitch="360"/>
            </w:sectPr>
          </w:pPr>
        </w:p>
        <w:p w:rsidR="00226F3E" w:rsidRDefault="00226F3E" w:rsidP="006633EE">
          <w:pPr>
            <w:bidi w:val="0"/>
            <w:rPr>
              <w:rFonts w:ascii="Traditional Arabic" w:hAnsi="Traditional Arabic" w:cs="Traditional Arabic"/>
              <w:sz w:val="36"/>
              <w:szCs w:val="36"/>
            </w:rPr>
            <w:sectPr w:rsidR="00226F3E" w:rsidSect="00237459">
              <w:footnotePr>
                <w:numRestart w:val="eachPage"/>
              </w:footnotePr>
              <w:pgSz w:w="11906" w:h="16838"/>
              <w:pgMar w:top="1440" w:right="1800" w:bottom="1440" w:left="1800" w:header="708" w:footer="708" w:gutter="0"/>
              <w:pgBorders w:offsetFrom="page">
                <w:top w:val="outset" w:sz="6" w:space="24" w:color="auto"/>
                <w:left w:val="outset" w:sz="6" w:space="24" w:color="auto"/>
                <w:bottom w:val="inset" w:sz="6" w:space="24" w:color="auto"/>
                <w:right w:val="inset" w:sz="6" w:space="24" w:color="auto"/>
              </w:pgBorders>
              <w:pgNumType w:fmt="arabicAbjad" w:start="1"/>
              <w:cols w:space="708"/>
              <w:bidi/>
              <w:rtlGutter/>
              <w:docGrid w:linePitch="360"/>
            </w:sectPr>
          </w:pPr>
        </w:p>
        <w:p w:rsidR="00DC20FC" w:rsidRDefault="00DC20FC" w:rsidP="006633EE">
          <w:pPr>
            <w:bidi w:val="0"/>
            <w:rPr>
              <w:rFonts w:ascii="Traditional Arabic" w:hAnsi="Traditional Arabic" w:cs="Traditional Arabic"/>
              <w:sz w:val="36"/>
              <w:szCs w:val="36"/>
              <w:rtl/>
            </w:rPr>
            <w:sectPr w:rsidR="00DC20FC" w:rsidSect="00237459">
              <w:footnotePr>
                <w:numRestart w:val="eachPage"/>
              </w:footnotePr>
              <w:pgSz w:w="11906" w:h="16838"/>
              <w:pgMar w:top="1440" w:right="1800" w:bottom="1440" w:left="1800" w:header="708" w:footer="708" w:gutter="0"/>
              <w:pgBorders w:offsetFrom="page">
                <w:top w:val="outset" w:sz="6" w:space="24" w:color="auto"/>
                <w:left w:val="outset" w:sz="6" w:space="24" w:color="auto"/>
                <w:bottom w:val="inset" w:sz="6" w:space="24" w:color="auto"/>
                <w:right w:val="inset" w:sz="6" w:space="24" w:color="auto"/>
              </w:pgBorders>
              <w:pgNumType w:fmt="arabicAbjad" w:start="1"/>
              <w:cols w:space="708"/>
              <w:bidi/>
              <w:rtlGutter/>
              <w:docGrid w:linePitch="360"/>
            </w:sectPr>
          </w:pPr>
        </w:p>
        <w:p w:rsidR="00C53978" w:rsidRPr="00021785" w:rsidRDefault="00062921" w:rsidP="006633EE">
          <w:pPr>
            <w:bidi w:val="0"/>
            <w:rPr>
              <w:rFonts w:ascii="Traditional Arabic" w:hAnsi="Traditional Arabic" w:cs="Traditional Arabic"/>
              <w:sz w:val="36"/>
              <w:szCs w:val="36"/>
              <w:rtl/>
            </w:rPr>
          </w:pPr>
        </w:p>
      </w:sdtContent>
    </w:sdt>
    <w:p w:rsidR="00C53978" w:rsidRPr="00021785" w:rsidRDefault="00C53978" w:rsidP="00C53978">
      <w:pPr>
        <w:jc w:val="center"/>
        <w:rPr>
          <w:rFonts w:ascii="Traditional Arabic" w:hAnsi="Traditional Arabic" w:cs="Traditional Arabic"/>
          <w:b/>
          <w:bCs/>
          <w:sz w:val="36"/>
          <w:szCs w:val="36"/>
          <w:rtl/>
        </w:rPr>
      </w:pPr>
    </w:p>
    <w:p w:rsidR="00C53978" w:rsidRPr="00021785" w:rsidRDefault="00C53978" w:rsidP="006633EE">
      <w:pPr>
        <w:rPr>
          <w:rFonts w:ascii="Traditional Arabic" w:hAnsi="Traditional Arabic" w:cs="Traditional Arabic"/>
          <w:b/>
          <w:bCs/>
          <w:sz w:val="36"/>
          <w:szCs w:val="36"/>
          <w:rtl/>
        </w:rPr>
      </w:pPr>
    </w:p>
    <w:p w:rsidR="00C53978" w:rsidRPr="00021785" w:rsidRDefault="00C53978" w:rsidP="00C53978">
      <w:pPr>
        <w:jc w:val="center"/>
        <w:rPr>
          <w:rFonts w:ascii="Traditional Arabic" w:hAnsi="Traditional Arabic" w:cs="Traditional Arabic"/>
          <w:b/>
          <w:bCs/>
          <w:sz w:val="36"/>
          <w:szCs w:val="36"/>
          <w:rtl/>
        </w:rPr>
      </w:pPr>
      <w:bookmarkStart w:id="0" w:name="_GoBack"/>
      <w:bookmarkEnd w:id="0"/>
    </w:p>
    <w:p w:rsidR="00C53978" w:rsidRPr="00021785" w:rsidRDefault="00C53978" w:rsidP="00C53978">
      <w:pPr>
        <w:jc w:val="center"/>
        <w:rPr>
          <w:rFonts w:ascii="Traditional Arabic" w:hAnsi="Traditional Arabic" w:cs="Traditional Arabic"/>
          <w:b/>
          <w:bCs/>
          <w:sz w:val="36"/>
          <w:szCs w:val="36"/>
          <w:rtl/>
        </w:rPr>
      </w:pPr>
    </w:p>
    <w:p w:rsidR="00C53978" w:rsidRPr="00021785" w:rsidRDefault="00C53978" w:rsidP="00C53978">
      <w:pPr>
        <w:jc w:val="center"/>
        <w:rPr>
          <w:rFonts w:ascii="Traditional Arabic" w:hAnsi="Traditional Arabic" w:cs="Traditional Arabic"/>
          <w:b/>
          <w:bCs/>
          <w:sz w:val="36"/>
          <w:szCs w:val="36"/>
          <w:rtl/>
        </w:rPr>
      </w:pPr>
    </w:p>
    <w:p w:rsidR="00A81993" w:rsidRDefault="00A81993" w:rsidP="00A81993">
      <w:pPr>
        <w:spacing w:line="240" w:lineRule="auto"/>
        <w:jc w:val="center"/>
        <w:rPr>
          <w:rFonts w:ascii="Traditional Arabic" w:hAnsi="Traditional Arabic" w:cs="Traditional Arabic"/>
          <w:b/>
          <w:bCs/>
          <w:color w:val="000000" w:themeColor="text1"/>
          <w:sz w:val="36"/>
          <w:szCs w:val="36"/>
          <w:rtl/>
        </w:rPr>
      </w:pPr>
    </w:p>
    <w:p w:rsidR="00A81993" w:rsidRPr="00F1189D" w:rsidRDefault="00A81993" w:rsidP="00A81993">
      <w:pPr>
        <w:spacing w:line="240" w:lineRule="auto"/>
        <w:jc w:val="center"/>
        <w:rPr>
          <w:rFonts w:ascii="Traditional Arabic" w:hAnsi="Traditional Arabic" w:cs="Traditional Arabic"/>
          <w:b/>
          <w:bCs/>
          <w:color w:val="000000" w:themeColor="text1"/>
          <w:sz w:val="36"/>
          <w:szCs w:val="36"/>
          <w:rtl/>
        </w:rPr>
      </w:pPr>
      <w:r w:rsidRPr="00F1189D">
        <w:rPr>
          <w:rFonts w:ascii="Traditional Arabic" w:hAnsi="Traditional Arabic" w:cs="Traditional Arabic"/>
          <w:bCs/>
          <w:noProof/>
          <w:sz w:val="72"/>
          <w:szCs w:val="72"/>
        </w:rPr>
        <w:drawing>
          <wp:inline distT="0" distB="0" distL="0" distR="0">
            <wp:extent cx="3987800" cy="1582420"/>
            <wp:effectExtent l="0" t="0" r="0" b="0"/>
            <wp:docPr id="1" name="Picture 1" descr="C:\Documents and Settings\Owner.OWNER-F1AD40907\Desktop\basmalla1.jpeg"/>
            <wp:cNvGraphicFramePr/>
            <a:graphic xmlns:a="http://schemas.openxmlformats.org/drawingml/2006/main">
              <a:graphicData uri="http://schemas.openxmlformats.org/drawingml/2006/picture">
                <pic:pic xmlns:pic="http://schemas.openxmlformats.org/drawingml/2006/picture">
                  <pic:nvPicPr>
                    <pic:cNvPr id="19" name="Picture 19" descr="C:\Documents and Settings\Owner.OWNER-F1AD40907\Desktop\basmalla1.jpe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87800" cy="1582420"/>
                    </a:xfrm>
                    <a:prstGeom prst="rect">
                      <a:avLst/>
                    </a:prstGeom>
                    <a:noFill/>
                    <a:ln>
                      <a:noFill/>
                    </a:ln>
                  </pic:spPr>
                </pic:pic>
              </a:graphicData>
            </a:graphic>
          </wp:inline>
        </w:drawing>
      </w:r>
    </w:p>
    <w:p w:rsidR="00A81993" w:rsidRPr="00F1189D" w:rsidRDefault="00A81993" w:rsidP="00A81993">
      <w:pPr>
        <w:spacing w:line="240" w:lineRule="auto"/>
        <w:rPr>
          <w:rtl/>
        </w:rPr>
      </w:pPr>
    </w:p>
    <w:p w:rsidR="00A81993" w:rsidRPr="00F1189D" w:rsidRDefault="00A81993" w:rsidP="00A81993">
      <w:pPr>
        <w:spacing w:line="240" w:lineRule="auto"/>
        <w:rPr>
          <w:rtl/>
        </w:rPr>
      </w:pPr>
    </w:p>
    <w:p w:rsidR="00A81993" w:rsidRPr="00F1189D" w:rsidRDefault="00A81993" w:rsidP="00A81993">
      <w:pPr>
        <w:spacing w:line="240" w:lineRule="auto"/>
        <w:rPr>
          <w:rtl/>
        </w:rPr>
      </w:pPr>
    </w:p>
    <w:p w:rsidR="00A81993" w:rsidRPr="00F1189D" w:rsidRDefault="00A81993" w:rsidP="00A81993">
      <w:pPr>
        <w:spacing w:line="240" w:lineRule="auto"/>
        <w:rPr>
          <w:rtl/>
        </w:rPr>
      </w:pPr>
    </w:p>
    <w:p w:rsidR="00A81993" w:rsidRPr="00F1189D" w:rsidRDefault="00A81993" w:rsidP="00A81993">
      <w:pPr>
        <w:spacing w:line="240" w:lineRule="auto"/>
        <w:rPr>
          <w:rtl/>
        </w:rPr>
      </w:pPr>
    </w:p>
    <w:p w:rsidR="00A81993" w:rsidRPr="00F1189D" w:rsidRDefault="00A81993" w:rsidP="00A81993">
      <w:pPr>
        <w:spacing w:line="240" w:lineRule="auto"/>
        <w:rPr>
          <w:rtl/>
        </w:rPr>
      </w:pPr>
    </w:p>
    <w:p w:rsidR="00A81993" w:rsidRPr="00F1189D" w:rsidRDefault="00A81993" w:rsidP="00A81993">
      <w:pPr>
        <w:spacing w:line="240" w:lineRule="auto"/>
        <w:rPr>
          <w:rtl/>
        </w:rPr>
      </w:pPr>
    </w:p>
    <w:p w:rsidR="00A81993" w:rsidRPr="00F1189D" w:rsidRDefault="00A81993" w:rsidP="00A81993">
      <w:pPr>
        <w:spacing w:line="240" w:lineRule="auto"/>
        <w:rPr>
          <w:rtl/>
        </w:rPr>
      </w:pPr>
    </w:p>
    <w:p w:rsidR="00A81993" w:rsidRPr="00F1189D" w:rsidRDefault="00A81993" w:rsidP="00A81993">
      <w:pPr>
        <w:spacing w:line="240" w:lineRule="auto"/>
        <w:rPr>
          <w:rtl/>
        </w:rPr>
      </w:pPr>
    </w:p>
    <w:p w:rsidR="00A81993" w:rsidRPr="00F1189D" w:rsidRDefault="00A81993" w:rsidP="00A81993">
      <w:pPr>
        <w:tabs>
          <w:tab w:val="left" w:pos="3920"/>
        </w:tabs>
        <w:spacing w:line="240" w:lineRule="auto"/>
        <w:rPr>
          <w:rtl/>
        </w:rPr>
      </w:pPr>
      <w:r>
        <w:rPr>
          <w:rtl/>
        </w:rPr>
        <w:tab/>
      </w:r>
    </w:p>
    <w:p w:rsidR="00A81993" w:rsidRPr="00F1189D" w:rsidRDefault="00A81993" w:rsidP="00A81993">
      <w:pPr>
        <w:tabs>
          <w:tab w:val="left" w:pos="3920"/>
        </w:tabs>
        <w:spacing w:line="240" w:lineRule="auto"/>
        <w:rPr>
          <w:rtl/>
        </w:rPr>
      </w:pPr>
      <w:r>
        <w:rPr>
          <w:rtl/>
        </w:rPr>
        <w:tab/>
      </w:r>
    </w:p>
    <w:p w:rsidR="00A81993" w:rsidRPr="00F1189D" w:rsidRDefault="00A81993" w:rsidP="00A81993">
      <w:pPr>
        <w:spacing w:line="240" w:lineRule="auto"/>
        <w:rPr>
          <w:rtl/>
        </w:rPr>
      </w:pPr>
    </w:p>
    <w:p w:rsidR="00A81993" w:rsidRPr="00F1189D" w:rsidRDefault="00A81993" w:rsidP="00A81993">
      <w:pPr>
        <w:spacing w:line="240" w:lineRule="auto"/>
        <w:rPr>
          <w:rtl/>
        </w:rPr>
      </w:pPr>
    </w:p>
    <w:p w:rsidR="00A81993" w:rsidRPr="00F1189D" w:rsidRDefault="00A81993" w:rsidP="00A81993">
      <w:pPr>
        <w:spacing w:line="240" w:lineRule="auto"/>
        <w:rPr>
          <w:rtl/>
        </w:rPr>
      </w:pPr>
    </w:p>
    <w:p w:rsidR="00A81993" w:rsidRPr="00F1189D" w:rsidRDefault="00A81993" w:rsidP="00A81993">
      <w:pPr>
        <w:spacing w:line="240" w:lineRule="auto"/>
        <w:rPr>
          <w:rtl/>
        </w:rPr>
      </w:pPr>
    </w:p>
    <w:p w:rsidR="00A81993" w:rsidRPr="00F1189D" w:rsidRDefault="00A81993" w:rsidP="00A81993">
      <w:pPr>
        <w:spacing w:line="240" w:lineRule="auto"/>
        <w:rPr>
          <w:rtl/>
        </w:rPr>
      </w:pPr>
    </w:p>
    <w:p w:rsidR="00A81993" w:rsidRDefault="00A81993" w:rsidP="00A81993">
      <w:pPr>
        <w:spacing w:line="240" w:lineRule="auto"/>
        <w:rPr>
          <w:rFonts w:ascii="Traditional Arabic" w:hAnsi="Traditional Arabic" w:cs="Traditional Arabic"/>
          <w:b/>
          <w:bCs/>
          <w:sz w:val="48"/>
          <w:szCs w:val="48"/>
          <w:lang w:bidi="ar-EG"/>
        </w:rPr>
      </w:pPr>
    </w:p>
    <w:p w:rsidR="00A81993" w:rsidRPr="00D07C50" w:rsidRDefault="00A81993" w:rsidP="00A81993">
      <w:pPr>
        <w:pageBreakBefore/>
        <w:spacing w:line="240" w:lineRule="auto"/>
        <w:ind w:firstLine="284"/>
        <w:jc w:val="center"/>
        <w:rPr>
          <w:rFonts w:ascii="Times New Roman" w:eastAsia="Calibri" w:hAnsi="Times New Roman" w:cs="Traditional Arabic"/>
          <w:b/>
          <w:bCs/>
          <w:sz w:val="28"/>
          <w:szCs w:val="36"/>
          <w:rtl/>
        </w:rPr>
      </w:pPr>
      <w:r w:rsidRPr="00823F31">
        <w:rPr>
          <w:rFonts w:ascii="Times New Roman" w:eastAsia="Calibri" w:hAnsi="Times New Roman" w:cs="Traditional Arabic"/>
          <w:b/>
          <w:bCs/>
          <w:i/>
          <w:iCs/>
          <w:sz w:val="28"/>
          <w:szCs w:val="36"/>
          <w:rtl/>
        </w:rPr>
        <w:lastRenderedPageBreak/>
        <w:t>صفحة</w:t>
      </w:r>
      <w:r>
        <w:rPr>
          <w:rFonts w:ascii="Times New Roman" w:eastAsia="Calibri" w:hAnsi="Times New Roman" w:cs="Traditional Arabic" w:hint="cs"/>
          <w:b/>
          <w:bCs/>
          <w:i/>
          <w:iCs/>
          <w:sz w:val="28"/>
          <w:szCs w:val="36"/>
          <w:rtl/>
        </w:rPr>
        <w:t xml:space="preserve"> التحكيم </w:t>
      </w:r>
      <w:r w:rsidRPr="00823F31">
        <w:rPr>
          <w:rFonts w:ascii="Times New Roman" w:eastAsia="Calibri" w:hAnsi="Times New Roman" w:cs="Traditional Arabic"/>
          <w:b/>
          <w:bCs/>
          <w:i/>
          <w:iCs/>
          <w:sz w:val="28"/>
          <w:szCs w:val="36"/>
          <w:rtl/>
        </w:rPr>
        <w:t xml:space="preserve"> :</w:t>
      </w:r>
      <w:r w:rsidRPr="00DF7ABF">
        <w:rPr>
          <w:rFonts w:ascii="Times New Roman" w:eastAsia="Calibri" w:hAnsi="Times New Roman" w:cs="Traditional Arabic"/>
          <w:b/>
          <w:bCs/>
          <w:i/>
          <w:iCs/>
          <w:sz w:val="28"/>
          <w:szCs w:val="36"/>
        </w:rPr>
        <w:t>CERTIFICATION OF DISSERTATION WORK PAGE</w:t>
      </w:r>
    </w:p>
    <w:p w:rsidR="00A81993" w:rsidRPr="00582CDF" w:rsidRDefault="00A81993" w:rsidP="00A81993">
      <w:pPr>
        <w:spacing w:line="240" w:lineRule="auto"/>
        <w:ind w:firstLine="284"/>
        <w:jc w:val="center"/>
        <w:rPr>
          <w:rFonts w:ascii="Times New Roman" w:eastAsia="Calibri" w:hAnsi="Times New Roman" w:cs="Traditional Arabic"/>
          <w:b/>
          <w:bCs/>
          <w:i/>
          <w:iCs/>
          <w:sz w:val="28"/>
          <w:szCs w:val="36"/>
          <w:rtl/>
        </w:rPr>
      </w:pPr>
      <w:r>
        <w:rPr>
          <w:rFonts w:ascii="Times New Roman" w:eastAsia="Calibri" w:hAnsi="Times New Roman" w:cs="Traditional Arabic" w:hint="cs"/>
          <w:b/>
          <w:bCs/>
          <w:i/>
          <w:iCs/>
          <w:sz w:val="28"/>
          <w:szCs w:val="36"/>
          <w:rtl/>
        </w:rPr>
        <w:t xml:space="preserve">تمّ إقرار </w:t>
      </w:r>
      <w:r w:rsidRPr="00582CDF">
        <w:rPr>
          <w:rFonts w:ascii="Times New Roman" w:eastAsia="Calibri" w:hAnsi="Times New Roman" w:cs="Traditional Arabic"/>
          <w:b/>
          <w:bCs/>
          <w:i/>
          <w:iCs/>
          <w:sz w:val="28"/>
          <w:szCs w:val="36"/>
          <w:rtl/>
        </w:rPr>
        <w:t>بحث الطالب</w:t>
      </w:r>
      <w:r>
        <w:rPr>
          <w:rFonts w:ascii="Times New Roman" w:eastAsia="Calibri" w:hAnsi="Times New Roman" w:cs="Traditional Arabic" w:hint="cs"/>
          <w:b/>
          <w:bCs/>
          <w:i/>
          <w:iCs/>
          <w:sz w:val="28"/>
          <w:szCs w:val="36"/>
          <w:rtl/>
        </w:rPr>
        <w:t xml:space="preserve">: </w:t>
      </w:r>
      <w:r>
        <w:rPr>
          <w:rFonts w:ascii="Times New Roman" w:eastAsia="Calibri" w:hAnsi="Times New Roman" w:cs="Traditional Arabic"/>
          <w:b/>
          <w:bCs/>
          <w:sz w:val="36"/>
          <w:szCs w:val="36"/>
        </w:rPr>
        <w:t>……………………..</w:t>
      </w:r>
    </w:p>
    <w:p w:rsidR="00A81993" w:rsidRPr="00582CDF" w:rsidRDefault="00A81993" w:rsidP="00A81993">
      <w:pPr>
        <w:spacing w:line="240" w:lineRule="auto"/>
        <w:ind w:firstLine="284"/>
        <w:jc w:val="center"/>
        <w:rPr>
          <w:rFonts w:ascii="Times New Roman" w:eastAsia="Calibri" w:hAnsi="Times New Roman" w:cs="Traditional Arabic"/>
          <w:b/>
          <w:bCs/>
          <w:i/>
          <w:iCs/>
          <w:sz w:val="28"/>
          <w:szCs w:val="36"/>
          <w:rtl/>
        </w:rPr>
      </w:pPr>
      <w:r w:rsidRPr="00582CDF">
        <w:rPr>
          <w:rFonts w:ascii="Times New Roman" w:eastAsia="Calibri" w:hAnsi="Times New Roman" w:cs="Traditional Arabic"/>
          <w:b/>
          <w:bCs/>
          <w:i/>
          <w:iCs/>
          <w:sz w:val="28"/>
          <w:szCs w:val="36"/>
          <w:rtl/>
        </w:rPr>
        <w:t>من الآتية أسماؤهم:</w:t>
      </w:r>
    </w:p>
    <w:p w:rsidR="00A81993" w:rsidRPr="00582CDF" w:rsidRDefault="00A81993" w:rsidP="00A81993">
      <w:pPr>
        <w:spacing w:line="240" w:lineRule="auto"/>
        <w:ind w:firstLine="284"/>
        <w:jc w:val="center"/>
        <w:rPr>
          <w:rFonts w:ascii="Times New Roman" w:eastAsia="Calibri" w:hAnsi="Times New Roman" w:cs="Traditional Arabic"/>
          <w:b/>
          <w:bCs/>
          <w:i/>
          <w:iCs/>
          <w:sz w:val="28"/>
          <w:szCs w:val="36"/>
        </w:rPr>
      </w:pPr>
      <w:r w:rsidRPr="00582CDF">
        <w:rPr>
          <w:rFonts w:ascii="Times New Roman" w:eastAsia="Calibri" w:hAnsi="Times New Roman" w:cs="Traditional Arabic"/>
          <w:i/>
          <w:iCs/>
          <w:sz w:val="28"/>
          <w:szCs w:val="36"/>
        </w:rPr>
        <w:t xml:space="preserve">The </w:t>
      </w:r>
      <w:r>
        <w:rPr>
          <w:rFonts w:ascii="Times New Roman" w:eastAsia="Calibri" w:hAnsi="Times New Roman" w:cs="Traditional Arabic"/>
          <w:i/>
          <w:iCs/>
          <w:sz w:val="28"/>
          <w:szCs w:val="36"/>
        </w:rPr>
        <w:t xml:space="preserve">thesis of …………………………. </w:t>
      </w:r>
      <w:r w:rsidRPr="00582CDF">
        <w:rPr>
          <w:rFonts w:ascii="Times New Roman" w:eastAsia="Calibri" w:hAnsi="Times New Roman" w:cs="Traditional Arabic"/>
          <w:i/>
          <w:iCs/>
          <w:sz w:val="28"/>
          <w:szCs w:val="36"/>
        </w:rPr>
        <w:t>has been approved by the following:</w:t>
      </w:r>
    </w:p>
    <w:p w:rsidR="00A81993" w:rsidRDefault="00A81993" w:rsidP="00A81993">
      <w:pPr>
        <w:spacing w:line="240" w:lineRule="auto"/>
        <w:ind w:firstLine="284"/>
        <w:jc w:val="center"/>
        <w:rPr>
          <w:rFonts w:ascii="Times New Roman" w:eastAsia="Calibri" w:hAnsi="Times New Roman" w:cs="Traditional Arabic"/>
          <w:b/>
          <w:bCs/>
          <w:i/>
          <w:iCs/>
          <w:sz w:val="12"/>
          <w:szCs w:val="20"/>
          <w:rtl/>
        </w:rPr>
      </w:pPr>
    </w:p>
    <w:p w:rsidR="00A81993" w:rsidRDefault="00A81993" w:rsidP="00A81993">
      <w:pPr>
        <w:spacing w:line="240" w:lineRule="auto"/>
        <w:ind w:firstLine="284"/>
        <w:jc w:val="center"/>
        <w:rPr>
          <w:rFonts w:ascii="Times New Roman" w:eastAsia="Calibri" w:hAnsi="Times New Roman" w:cs="Traditional Arabic"/>
          <w:b/>
          <w:bCs/>
          <w:i/>
          <w:iCs/>
          <w:sz w:val="12"/>
          <w:szCs w:val="20"/>
          <w:rtl/>
        </w:rPr>
      </w:pPr>
    </w:p>
    <w:p w:rsidR="00A81993" w:rsidRDefault="00A81993" w:rsidP="00A81993">
      <w:pPr>
        <w:spacing w:line="240" w:lineRule="auto"/>
        <w:ind w:firstLine="284"/>
        <w:jc w:val="center"/>
        <w:rPr>
          <w:rFonts w:ascii="Times New Roman" w:eastAsia="Calibri" w:hAnsi="Times New Roman" w:cs="Traditional Arabic"/>
          <w:b/>
          <w:bCs/>
          <w:i/>
          <w:iCs/>
          <w:sz w:val="12"/>
          <w:szCs w:val="20"/>
          <w:rtl/>
        </w:rPr>
      </w:pPr>
    </w:p>
    <w:p w:rsidR="00A81993" w:rsidRDefault="00A81993" w:rsidP="00A81993">
      <w:pPr>
        <w:spacing w:line="240" w:lineRule="auto"/>
        <w:ind w:firstLine="284"/>
        <w:jc w:val="center"/>
        <w:rPr>
          <w:rFonts w:ascii="Times New Roman" w:eastAsia="Calibri" w:hAnsi="Times New Roman" w:cs="Traditional Arabic"/>
          <w:b/>
          <w:bCs/>
          <w:i/>
          <w:iCs/>
          <w:sz w:val="12"/>
          <w:szCs w:val="20"/>
        </w:rPr>
      </w:pPr>
    </w:p>
    <w:p w:rsidR="00A81993" w:rsidRDefault="00A81993" w:rsidP="00A81993">
      <w:pPr>
        <w:spacing w:line="240" w:lineRule="auto"/>
        <w:ind w:firstLine="284"/>
        <w:jc w:val="center"/>
        <w:rPr>
          <w:rFonts w:ascii="Times New Roman" w:eastAsia="Calibri" w:hAnsi="Times New Roman" w:cs="Traditional Arabic"/>
          <w:b/>
          <w:bCs/>
          <w:i/>
          <w:iCs/>
          <w:sz w:val="12"/>
          <w:szCs w:val="20"/>
        </w:rPr>
      </w:pPr>
    </w:p>
    <w:p w:rsidR="00A81993" w:rsidRPr="005D026E" w:rsidRDefault="00A81993" w:rsidP="00A81993">
      <w:pPr>
        <w:spacing w:line="240" w:lineRule="auto"/>
        <w:ind w:firstLine="284"/>
        <w:jc w:val="center"/>
        <w:rPr>
          <w:rFonts w:ascii="Times New Roman" w:eastAsia="Calibri" w:hAnsi="Times New Roman" w:cs="Traditional Arabic"/>
          <w:b/>
          <w:bCs/>
          <w:i/>
          <w:iCs/>
          <w:sz w:val="28"/>
          <w:szCs w:val="36"/>
        </w:rPr>
      </w:pPr>
      <w:r w:rsidRPr="005D026E">
        <w:rPr>
          <w:rFonts w:ascii="Times New Roman" w:eastAsia="Calibri" w:hAnsi="Times New Roman" w:cs="Traditional Arabic"/>
          <w:b/>
          <w:bCs/>
          <w:i/>
          <w:iCs/>
          <w:sz w:val="28"/>
          <w:szCs w:val="36"/>
          <w:rtl/>
        </w:rPr>
        <w:t>المشرف</w:t>
      </w:r>
      <w:r>
        <w:rPr>
          <w:rFonts w:ascii="Times New Roman" w:eastAsia="Calibri" w:hAnsi="Times New Roman" w:cs="Traditional Arabic" w:hint="cs"/>
          <w:b/>
          <w:bCs/>
          <w:i/>
          <w:iCs/>
          <w:sz w:val="28"/>
          <w:szCs w:val="36"/>
          <w:rtl/>
        </w:rPr>
        <w:t xml:space="preserve"> على الرسالة</w:t>
      </w:r>
      <w:r w:rsidRPr="005D026E">
        <w:rPr>
          <w:rFonts w:ascii="Times New Roman" w:eastAsia="Calibri" w:hAnsi="Times New Roman" w:cs="Traditional Arabic"/>
          <w:b/>
          <w:bCs/>
          <w:i/>
          <w:iCs/>
          <w:sz w:val="28"/>
          <w:szCs w:val="36"/>
        </w:rPr>
        <w:t xml:space="preserve"> Supervisor</w:t>
      </w:r>
      <w:r w:rsidRPr="009053CB">
        <w:rPr>
          <w:rFonts w:ascii="Times New Roman" w:eastAsia="Calibri" w:hAnsi="Times New Roman" w:cs="Traditional Arabic"/>
          <w:b/>
          <w:bCs/>
          <w:i/>
          <w:iCs/>
          <w:sz w:val="28"/>
          <w:szCs w:val="36"/>
        </w:rPr>
        <w:t>Academic</w:t>
      </w:r>
    </w:p>
    <w:p w:rsidR="00A81993" w:rsidRDefault="00A0352E" w:rsidP="00A81993">
      <w:pPr>
        <w:spacing w:line="240" w:lineRule="auto"/>
        <w:ind w:firstLine="284"/>
        <w:jc w:val="center"/>
        <w:rPr>
          <w:rFonts w:ascii="Times New Roman" w:eastAsia="Calibri" w:hAnsi="Times New Roman" w:cs="Traditional Arabic"/>
          <w:b/>
          <w:bCs/>
          <w:i/>
          <w:iCs/>
          <w:sz w:val="28"/>
          <w:szCs w:val="36"/>
        </w:rPr>
      </w:pPr>
      <w:r w:rsidRPr="00A0352E">
        <w:rPr>
          <w:rFonts w:ascii="Times New Roman" w:eastAsia="Calibri" w:hAnsi="Times New Roman" w:cs="Traditional Arabic"/>
          <w:b/>
          <w:bCs/>
          <w:i/>
          <w:iCs/>
          <w:sz w:val="28"/>
          <w:szCs w:val="36"/>
          <w:rtl/>
        </w:rPr>
        <w:drawing>
          <wp:inline distT="0" distB="0" distL="0" distR="0">
            <wp:extent cx="1189529" cy="396510"/>
            <wp:effectExtent l="0" t="0" r="0" b="0"/>
            <wp:docPr id="5" name="صورة 5" descr="E:\photo\توقيعي.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photo\توقيعي.jpg"/>
                    <pic:cNvPicPr>
                      <a:picLocks noChangeAspect="1" noChangeArrowheads="1"/>
                    </pic:cNvPicPr>
                  </pic:nvPicPr>
                  <pic:blipFill>
                    <a:blip r:embed="rId13" cstate="print"/>
                    <a:srcRect/>
                    <a:stretch>
                      <a:fillRect/>
                    </a:stretch>
                  </pic:blipFill>
                  <pic:spPr bwMode="auto">
                    <a:xfrm>
                      <a:off x="0" y="0"/>
                      <a:ext cx="1189010" cy="396337"/>
                    </a:xfrm>
                    <a:prstGeom prst="rect">
                      <a:avLst/>
                    </a:prstGeom>
                    <a:noFill/>
                    <a:ln w="9525">
                      <a:noFill/>
                      <a:miter lim="800000"/>
                      <a:headEnd/>
                      <a:tailEnd/>
                    </a:ln>
                  </pic:spPr>
                </pic:pic>
              </a:graphicData>
            </a:graphic>
          </wp:inline>
        </w:drawing>
      </w:r>
    </w:p>
    <w:p w:rsidR="00A81993" w:rsidRPr="00823F31" w:rsidRDefault="00A81993" w:rsidP="00A0352E">
      <w:pPr>
        <w:spacing w:line="240" w:lineRule="auto"/>
        <w:rPr>
          <w:rFonts w:ascii="Times New Roman" w:eastAsia="Calibri" w:hAnsi="Times New Roman" w:cs="Traditional Arabic"/>
          <w:b/>
          <w:bCs/>
          <w:i/>
          <w:iCs/>
          <w:sz w:val="14"/>
          <w:rtl/>
        </w:rPr>
      </w:pPr>
    </w:p>
    <w:p w:rsidR="00A81993" w:rsidRPr="005D026E" w:rsidRDefault="00A81993" w:rsidP="00A81993">
      <w:pPr>
        <w:spacing w:line="240" w:lineRule="auto"/>
        <w:ind w:firstLine="284"/>
        <w:jc w:val="center"/>
        <w:rPr>
          <w:rFonts w:ascii="Times New Roman" w:eastAsia="Calibri" w:hAnsi="Times New Roman" w:cs="Traditional Arabic"/>
          <w:b/>
          <w:bCs/>
          <w:i/>
          <w:iCs/>
          <w:sz w:val="28"/>
          <w:szCs w:val="36"/>
          <w:rtl/>
        </w:rPr>
      </w:pPr>
      <w:r w:rsidRPr="005D026E">
        <w:rPr>
          <w:rFonts w:ascii="Times New Roman" w:eastAsia="Calibri" w:hAnsi="Times New Roman" w:cs="Traditional Arabic" w:hint="cs"/>
          <w:b/>
          <w:bCs/>
          <w:i/>
          <w:iCs/>
          <w:sz w:val="28"/>
          <w:szCs w:val="36"/>
          <w:rtl/>
        </w:rPr>
        <w:t xml:space="preserve">المشرف </w:t>
      </w:r>
      <w:r>
        <w:rPr>
          <w:rFonts w:ascii="Times New Roman" w:eastAsia="Calibri" w:hAnsi="Times New Roman" w:cs="Traditional Arabic" w:hint="cs"/>
          <w:b/>
          <w:bCs/>
          <w:i/>
          <w:iCs/>
          <w:sz w:val="28"/>
          <w:szCs w:val="36"/>
          <w:rtl/>
        </w:rPr>
        <w:t>على التصحي</w:t>
      </w:r>
      <w:r>
        <w:rPr>
          <w:rFonts w:ascii="Times New Roman" w:eastAsia="Calibri" w:hAnsi="Times New Roman" w:cs="Traditional Arabic" w:hint="cs"/>
          <w:b/>
          <w:bCs/>
          <w:i/>
          <w:iCs/>
          <w:sz w:val="28"/>
          <w:szCs w:val="36"/>
          <w:rtl/>
          <w:lang w:bidi="ar-YE"/>
        </w:rPr>
        <w:t>ح</w:t>
      </w:r>
      <w:r>
        <w:rPr>
          <w:rFonts w:ascii="Times New Roman" w:eastAsia="Calibri" w:hAnsi="Times New Roman" w:cs="Traditional Arabic"/>
          <w:b/>
          <w:bCs/>
          <w:i/>
          <w:iCs/>
          <w:sz w:val="28"/>
          <w:szCs w:val="36"/>
        </w:rPr>
        <w:t>S</w:t>
      </w:r>
      <w:r w:rsidRPr="005D026E">
        <w:rPr>
          <w:rFonts w:ascii="Times New Roman" w:eastAsia="Calibri" w:hAnsi="Times New Roman" w:cs="Traditional Arabic"/>
          <w:b/>
          <w:bCs/>
          <w:i/>
          <w:iCs/>
          <w:sz w:val="28"/>
          <w:szCs w:val="36"/>
        </w:rPr>
        <w:t xml:space="preserve">upervisor of correction  </w:t>
      </w:r>
    </w:p>
    <w:p w:rsidR="00A81993" w:rsidRDefault="00A0352E" w:rsidP="00A81993">
      <w:pPr>
        <w:spacing w:line="240" w:lineRule="auto"/>
        <w:ind w:firstLine="284"/>
        <w:jc w:val="center"/>
        <w:rPr>
          <w:rFonts w:ascii="Times New Roman" w:eastAsia="Calibri" w:hAnsi="Times New Roman" w:cs="Traditional Arabic"/>
          <w:b/>
          <w:bCs/>
          <w:i/>
          <w:iCs/>
          <w:sz w:val="38"/>
          <w:szCs w:val="46"/>
          <w:rtl/>
        </w:rPr>
      </w:pPr>
      <w:r w:rsidRPr="00A0352E">
        <w:rPr>
          <w:rFonts w:ascii="Times New Roman" w:eastAsia="Calibri" w:hAnsi="Times New Roman" w:cs="Traditional Arabic"/>
          <w:b/>
          <w:bCs/>
          <w:i/>
          <w:iCs/>
          <w:sz w:val="38"/>
          <w:szCs w:val="46"/>
          <w:rtl/>
        </w:rPr>
        <w:drawing>
          <wp:inline distT="0" distB="0" distL="0" distR="0">
            <wp:extent cx="1301261" cy="404446"/>
            <wp:effectExtent l="0" t="0" r="0" b="0"/>
            <wp:docPr id="3" name="صورة 1" descr="ياسر عبد الحمي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ياسر عبد الحميد"/>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01419" cy="404495"/>
                    </a:xfrm>
                    <a:prstGeom prst="rect">
                      <a:avLst/>
                    </a:prstGeom>
                    <a:noFill/>
                    <a:ln>
                      <a:noFill/>
                    </a:ln>
                  </pic:spPr>
                </pic:pic>
              </a:graphicData>
            </a:graphic>
          </wp:inline>
        </w:drawing>
      </w:r>
    </w:p>
    <w:p w:rsidR="00A81993" w:rsidRPr="00823F31" w:rsidRDefault="00A81993" w:rsidP="00A81993">
      <w:pPr>
        <w:spacing w:line="240" w:lineRule="auto"/>
        <w:ind w:firstLine="284"/>
        <w:jc w:val="center"/>
        <w:rPr>
          <w:rFonts w:ascii="Times New Roman" w:eastAsia="Calibri" w:hAnsi="Times New Roman" w:cs="Traditional Arabic"/>
          <w:b/>
          <w:bCs/>
          <w:i/>
          <w:iCs/>
          <w:sz w:val="38"/>
          <w:szCs w:val="46"/>
        </w:rPr>
      </w:pPr>
    </w:p>
    <w:p w:rsidR="00A81993" w:rsidRPr="005D026E" w:rsidRDefault="00A81993" w:rsidP="00A81993">
      <w:pPr>
        <w:spacing w:line="240" w:lineRule="auto"/>
        <w:ind w:firstLine="284"/>
        <w:jc w:val="center"/>
        <w:rPr>
          <w:rFonts w:ascii="Times New Roman" w:eastAsia="Calibri" w:hAnsi="Times New Roman" w:cs="Traditional Arabic"/>
          <w:b/>
          <w:bCs/>
          <w:i/>
          <w:iCs/>
          <w:sz w:val="28"/>
          <w:szCs w:val="36"/>
        </w:rPr>
      </w:pPr>
      <w:r>
        <w:rPr>
          <w:rFonts w:ascii="Times New Roman" w:eastAsia="Calibri" w:hAnsi="Times New Roman" w:cs="Traditional Arabic" w:hint="cs"/>
          <w:b/>
          <w:bCs/>
          <w:i/>
          <w:iCs/>
          <w:sz w:val="28"/>
          <w:szCs w:val="36"/>
          <w:rtl/>
        </w:rPr>
        <w:t xml:space="preserve">رئيس </w:t>
      </w:r>
      <w:r w:rsidRPr="005D026E">
        <w:rPr>
          <w:rFonts w:ascii="Times New Roman" w:eastAsia="Calibri" w:hAnsi="Times New Roman" w:cs="Traditional Arabic" w:hint="cs"/>
          <w:b/>
          <w:bCs/>
          <w:i/>
          <w:iCs/>
          <w:sz w:val="28"/>
          <w:szCs w:val="36"/>
          <w:rtl/>
        </w:rPr>
        <w:t>القسم</w:t>
      </w:r>
      <w:r w:rsidRPr="009053CB">
        <w:rPr>
          <w:rFonts w:ascii="Times New Roman" w:eastAsia="Calibri" w:hAnsi="Times New Roman" w:cs="Traditional Arabic"/>
          <w:b/>
          <w:bCs/>
          <w:i/>
          <w:iCs/>
          <w:sz w:val="28"/>
          <w:szCs w:val="36"/>
        </w:rPr>
        <w:t>Head of Department</w:t>
      </w:r>
    </w:p>
    <w:p w:rsidR="00A81993" w:rsidRDefault="00A81993" w:rsidP="00A81993">
      <w:pPr>
        <w:spacing w:line="240" w:lineRule="auto"/>
        <w:ind w:firstLine="284"/>
        <w:jc w:val="center"/>
        <w:rPr>
          <w:rFonts w:ascii="Times New Roman" w:eastAsia="Calibri" w:hAnsi="Times New Roman" w:cs="Traditional Arabic"/>
          <w:b/>
          <w:bCs/>
          <w:i/>
          <w:iCs/>
          <w:sz w:val="30"/>
          <w:szCs w:val="38"/>
        </w:rPr>
      </w:pPr>
    </w:p>
    <w:p w:rsidR="00A81993" w:rsidRDefault="00A0352E" w:rsidP="00A0352E">
      <w:pPr>
        <w:tabs>
          <w:tab w:val="left" w:pos="3480"/>
        </w:tabs>
        <w:spacing w:line="240" w:lineRule="auto"/>
        <w:rPr>
          <w:rFonts w:ascii="Times New Roman" w:eastAsia="Calibri" w:hAnsi="Times New Roman" w:cs="Traditional Arabic"/>
          <w:b/>
          <w:bCs/>
          <w:i/>
          <w:iCs/>
          <w:sz w:val="50"/>
          <w:szCs w:val="58"/>
        </w:rPr>
      </w:pPr>
      <w:r>
        <w:rPr>
          <w:rFonts w:ascii="Times New Roman" w:eastAsia="Calibri" w:hAnsi="Times New Roman" w:cs="Traditional Arabic"/>
          <w:b/>
          <w:bCs/>
          <w:i/>
          <w:iCs/>
          <w:sz w:val="50"/>
          <w:szCs w:val="58"/>
          <w:rtl/>
        </w:rPr>
        <w:tab/>
      </w:r>
      <w:r w:rsidRPr="00A0352E">
        <w:rPr>
          <w:rFonts w:ascii="Times New Roman" w:eastAsia="Calibri" w:hAnsi="Times New Roman" w:cs="Traditional Arabic"/>
          <w:b/>
          <w:bCs/>
          <w:i/>
          <w:iCs/>
          <w:sz w:val="50"/>
          <w:szCs w:val="58"/>
          <w:rtl/>
        </w:rPr>
        <w:drawing>
          <wp:inline distT="0" distB="0" distL="0" distR="0">
            <wp:extent cx="1301261" cy="404446"/>
            <wp:effectExtent l="0" t="0" r="0" b="0"/>
            <wp:docPr id="6" name="صورة 1" descr="ياسر عبد الحمي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ياسر عبد الحميد"/>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01419" cy="404495"/>
                    </a:xfrm>
                    <a:prstGeom prst="rect">
                      <a:avLst/>
                    </a:prstGeom>
                    <a:noFill/>
                    <a:ln>
                      <a:noFill/>
                    </a:ln>
                  </pic:spPr>
                </pic:pic>
              </a:graphicData>
            </a:graphic>
          </wp:inline>
        </w:drawing>
      </w:r>
    </w:p>
    <w:p w:rsidR="00A81993" w:rsidRDefault="00A81993" w:rsidP="00A81993">
      <w:pPr>
        <w:spacing w:line="240" w:lineRule="auto"/>
        <w:ind w:firstLine="284"/>
        <w:jc w:val="center"/>
        <w:rPr>
          <w:rFonts w:ascii="Times New Roman" w:eastAsia="Calibri" w:hAnsi="Times New Roman" w:cs="Traditional Arabic"/>
          <w:b/>
          <w:bCs/>
          <w:i/>
          <w:iCs/>
          <w:sz w:val="50"/>
          <w:szCs w:val="58"/>
        </w:rPr>
      </w:pPr>
    </w:p>
    <w:p w:rsidR="00A81993" w:rsidRPr="007376D9" w:rsidRDefault="00A81993" w:rsidP="00A81993">
      <w:pPr>
        <w:spacing w:line="240" w:lineRule="auto"/>
        <w:jc w:val="center"/>
        <w:rPr>
          <w:rFonts w:ascii="Times New Roman" w:eastAsia="Calibri" w:hAnsi="Times New Roman" w:cs="Traditional Arabic"/>
          <w:b/>
          <w:bCs/>
          <w:i/>
          <w:iCs/>
          <w:szCs w:val="28"/>
        </w:rPr>
      </w:pPr>
      <w:r w:rsidRPr="007376D9">
        <w:rPr>
          <w:rFonts w:ascii="Times New Roman" w:eastAsia="Calibri" w:hAnsi="Times New Roman" w:cs="Traditional Arabic" w:hint="cs"/>
          <w:b/>
          <w:bCs/>
          <w:i/>
          <w:iCs/>
          <w:szCs w:val="28"/>
          <w:rtl/>
        </w:rPr>
        <w:t xml:space="preserve">قسم الإدارة العلمية والتخرج </w:t>
      </w:r>
      <w:r w:rsidRPr="007376D9">
        <w:rPr>
          <w:rFonts w:ascii="Times New Roman" w:eastAsia="Calibri" w:hAnsi="Times New Roman" w:cs="Traditional Arabic"/>
          <w:b/>
          <w:bCs/>
          <w:i/>
          <w:iCs/>
          <w:szCs w:val="28"/>
        </w:rPr>
        <w:t>Academic Managements &amp; Graduation Dept</w:t>
      </w:r>
    </w:p>
    <w:p w:rsidR="00A81993" w:rsidRPr="007376D9" w:rsidRDefault="00A81993" w:rsidP="00A81993">
      <w:pPr>
        <w:spacing w:line="240" w:lineRule="auto"/>
        <w:jc w:val="center"/>
        <w:rPr>
          <w:rFonts w:ascii="Times New Roman" w:eastAsia="Calibri" w:hAnsi="Times New Roman" w:cs="Traditional Arabic"/>
          <w:b/>
          <w:bCs/>
          <w:i/>
          <w:iCs/>
          <w:sz w:val="24"/>
          <w:szCs w:val="24"/>
        </w:rPr>
      </w:pPr>
      <w:r w:rsidRPr="007376D9">
        <w:rPr>
          <w:rFonts w:ascii="Times New Roman" w:eastAsia="Calibri" w:hAnsi="Times New Roman" w:cs="Traditional Arabic"/>
          <w:b/>
          <w:bCs/>
          <w:i/>
          <w:iCs/>
          <w:sz w:val="24"/>
          <w:szCs w:val="24"/>
        </w:rPr>
        <w:t xml:space="preserve">Deanship of Postgraduate Studies    </w:t>
      </w:r>
      <w:r w:rsidRPr="007376D9">
        <w:rPr>
          <w:rFonts w:ascii="Times New Roman" w:eastAsia="Calibri" w:hAnsi="Times New Roman" w:cs="Traditional Arabic" w:hint="cs"/>
          <w:b/>
          <w:bCs/>
          <w:i/>
          <w:iCs/>
          <w:sz w:val="24"/>
          <w:szCs w:val="24"/>
          <w:rtl/>
        </w:rPr>
        <w:t>عمادةالدراساتالعليا</w:t>
      </w:r>
    </w:p>
    <w:p w:rsidR="00A81993" w:rsidRDefault="00A81993" w:rsidP="00A81993">
      <w:pPr>
        <w:spacing w:line="240" w:lineRule="auto"/>
        <w:jc w:val="center"/>
        <w:rPr>
          <w:rFonts w:ascii="Times New Roman" w:eastAsia="Calibri" w:hAnsi="Times New Roman" w:cs="Traditional Arabic"/>
          <w:b/>
          <w:bCs/>
          <w:i/>
          <w:iCs/>
          <w:sz w:val="28"/>
          <w:szCs w:val="36"/>
          <w:rtl/>
        </w:rPr>
      </w:pPr>
    </w:p>
    <w:p w:rsidR="00A81993" w:rsidRDefault="00A81993" w:rsidP="00A81993">
      <w:pPr>
        <w:spacing w:line="240" w:lineRule="auto"/>
        <w:jc w:val="center"/>
        <w:rPr>
          <w:rFonts w:ascii="Times New Roman" w:eastAsia="Calibri" w:hAnsi="Times New Roman" w:cs="Traditional Arabic"/>
          <w:b/>
          <w:bCs/>
          <w:i/>
          <w:iCs/>
          <w:sz w:val="28"/>
          <w:szCs w:val="36"/>
          <w:rtl/>
        </w:rPr>
      </w:pPr>
    </w:p>
    <w:p w:rsidR="00A81993" w:rsidRDefault="00A81993" w:rsidP="00A81993">
      <w:pPr>
        <w:spacing w:line="240" w:lineRule="auto"/>
        <w:jc w:val="center"/>
        <w:rPr>
          <w:rFonts w:ascii="Times New Roman" w:eastAsia="Calibri" w:hAnsi="Times New Roman" w:cs="Traditional Arabic"/>
          <w:b/>
          <w:bCs/>
          <w:i/>
          <w:iCs/>
          <w:sz w:val="28"/>
          <w:szCs w:val="36"/>
          <w:rtl/>
        </w:rPr>
      </w:pPr>
    </w:p>
    <w:p w:rsidR="00A81993" w:rsidRPr="00F1189D" w:rsidRDefault="00A81993" w:rsidP="00A81993">
      <w:pPr>
        <w:spacing w:line="240" w:lineRule="auto"/>
        <w:jc w:val="center"/>
        <w:rPr>
          <w:rFonts w:ascii="Traditional Arabic" w:hAnsi="Traditional Arabic" w:cs="Traditional Arabic"/>
          <w:b/>
          <w:bCs/>
          <w:color w:val="000000" w:themeColor="text1"/>
          <w:sz w:val="36"/>
          <w:szCs w:val="36"/>
          <w:rtl/>
        </w:rPr>
      </w:pPr>
      <w:r w:rsidRPr="00F1189D">
        <w:rPr>
          <w:rFonts w:ascii="Traditional Arabic" w:hAnsi="Traditional Arabic" w:cs="Traditional Arabic" w:hint="cs"/>
          <w:b/>
          <w:bCs/>
          <w:color w:val="000000" w:themeColor="text1"/>
          <w:sz w:val="36"/>
          <w:szCs w:val="36"/>
          <w:rtl/>
        </w:rPr>
        <w:t>إقرار</w:t>
      </w:r>
    </w:p>
    <w:p w:rsidR="00A81993" w:rsidRPr="00F1189D" w:rsidRDefault="00A81993" w:rsidP="00A81993">
      <w:pPr>
        <w:spacing w:line="240" w:lineRule="auto"/>
        <w:rPr>
          <w:rFonts w:ascii="Traditional Arabic" w:hAnsi="Traditional Arabic" w:cs="Traditional Arabic"/>
          <w:color w:val="000000" w:themeColor="text1"/>
          <w:sz w:val="36"/>
          <w:szCs w:val="36"/>
          <w:rtl/>
        </w:rPr>
      </w:pPr>
      <w:r w:rsidRPr="00F1189D">
        <w:rPr>
          <w:rFonts w:ascii="Traditional Arabic" w:hAnsi="Traditional Arabic" w:cs="Traditional Arabic" w:hint="cs"/>
          <w:color w:val="000000" w:themeColor="text1"/>
          <w:sz w:val="36"/>
          <w:szCs w:val="36"/>
          <w:rtl/>
        </w:rPr>
        <w:t>أقررتُ بأنّ هذا البحث من عملي الخاص، قمتُ بجمعه ودراسته، والنقل والاقتباس من المصادر والمراجع المتعلقة بموضوع</w:t>
      </w:r>
      <w:r>
        <w:rPr>
          <w:rFonts w:ascii="Traditional Arabic" w:hAnsi="Traditional Arabic" w:cs="Traditional Arabic" w:hint="cs"/>
          <w:color w:val="000000" w:themeColor="text1"/>
          <w:sz w:val="36"/>
          <w:szCs w:val="36"/>
          <w:rtl/>
        </w:rPr>
        <w:t>ه</w:t>
      </w:r>
      <w:r w:rsidRPr="00F1189D">
        <w:rPr>
          <w:rFonts w:ascii="Traditional Arabic" w:hAnsi="Traditional Arabic" w:cs="Traditional Arabic" w:hint="cs"/>
          <w:color w:val="000000" w:themeColor="text1"/>
          <w:sz w:val="36"/>
          <w:szCs w:val="36"/>
          <w:rtl/>
        </w:rPr>
        <w:t>.</w:t>
      </w:r>
    </w:p>
    <w:p w:rsidR="00A81993" w:rsidRPr="00F1189D" w:rsidRDefault="00A81993" w:rsidP="00A81993">
      <w:pPr>
        <w:spacing w:line="240" w:lineRule="auto"/>
        <w:rPr>
          <w:rFonts w:ascii="Traditional Arabic" w:hAnsi="Traditional Arabic" w:cs="Traditional Arabic"/>
          <w:b/>
          <w:bCs/>
          <w:color w:val="000000" w:themeColor="text1"/>
          <w:sz w:val="36"/>
          <w:szCs w:val="36"/>
          <w:rtl/>
        </w:rPr>
      </w:pPr>
    </w:p>
    <w:p w:rsidR="00A81993" w:rsidRPr="00F1189D" w:rsidRDefault="00A81993" w:rsidP="00A81993">
      <w:pPr>
        <w:spacing w:line="240" w:lineRule="auto"/>
        <w:rPr>
          <w:rFonts w:ascii="Traditional Arabic" w:hAnsi="Traditional Arabic" w:cs="Traditional Arabic"/>
          <w:b/>
          <w:bCs/>
          <w:color w:val="000000" w:themeColor="text1"/>
          <w:sz w:val="36"/>
          <w:szCs w:val="36"/>
          <w:rtl/>
        </w:rPr>
      </w:pPr>
      <w:r w:rsidRPr="00F1189D">
        <w:rPr>
          <w:rFonts w:ascii="Traditional Arabic" w:hAnsi="Traditional Arabic" w:cs="Traditional Arabic" w:hint="cs"/>
          <w:b/>
          <w:bCs/>
          <w:color w:val="000000" w:themeColor="text1"/>
          <w:sz w:val="36"/>
          <w:szCs w:val="36"/>
          <w:rtl/>
        </w:rPr>
        <w:t xml:space="preserve">اسم الطالب : </w:t>
      </w:r>
      <w:r>
        <w:rPr>
          <w:rFonts w:ascii="Traditional Arabic" w:hAnsi="Traditional Arabic" w:cs="Traditional Arabic" w:hint="cs"/>
          <w:b/>
          <w:bCs/>
          <w:color w:val="000000" w:themeColor="text1"/>
          <w:sz w:val="36"/>
          <w:szCs w:val="36"/>
          <w:rtl/>
        </w:rPr>
        <w:t>--------------</w:t>
      </w:r>
      <w:r w:rsidRPr="00F1189D">
        <w:rPr>
          <w:rFonts w:ascii="Traditional Arabic" w:hAnsi="Traditional Arabic" w:cs="Traditional Arabic" w:hint="cs"/>
          <w:b/>
          <w:bCs/>
          <w:color w:val="000000" w:themeColor="text1"/>
          <w:sz w:val="36"/>
          <w:szCs w:val="36"/>
          <w:rtl/>
        </w:rPr>
        <w:t>.</w:t>
      </w:r>
    </w:p>
    <w:p w:rsidR="00A81993" w:rsidRPr="00F1189D" w:rsidRDefault="00A81993" w:rsidP="00A81993">
      <w:pPr>
        <w:spacing w:line="240" w:lineRule="auto"/>
        <w:rPr>
          <w:rFonts w:ascii="Traditional Arabic" w:hAnsi="Traditional Arabic" w:cs="Traditional Arabic"/>
          <w:color w:val="000000" w:themeColor="text1"/>
          <w:sz w:val="36"/>
          <w:szCs w:val="36"/>
          <w:rtl/>
        </w:rPr>
      </w:pPr>
      <w:r w:rsidRPr="00F1189D">
        <w:rPr>
          <w:rFonts w:ascii="Traditional Arabic" w:hAnsi="Traditional Arabic" w:cs="Traditional Arabic" w:hint="cs"/>
          <w:color w:val="000000" w:themeColor="text1"/>
          <w:sz w:val="36"/>
          <w:szCs w:val="36"/>
          <w:rtl/>
        </w:rPr>
        <w:t>التوقيع :     -----------------</w:t>
      </w:r>
    </w:p>
    <w:p w:rsidR="00A81993" w:rsidRPr="00F1189D" w:rsidRDefault="00A81993" w:rsidP="00A81993">
      <w:pPr>
        <w:spacing w:line="240" w:lineRule="auto"/>
        <w:rPr>
          <w:rFonts w:ascii="Traditional Arabic" w:hAnsi="Traditional Arabic" w:cs="Traditional Arabic"/>
          <w:color w:val="000000" w:themeColor="text1"/>
          <w:sz w:val="36"/>
          <w:szCs w:val="36"/>
          <w:rtl/>
        </w:rPr>
      </w:pPr>
      <w:r w:rsidRPr="00F1189D">
        <w:rPr>
          <w:rFonts w:ascii="Traditional Arabic" w:hAnsi="Traditional Arabic" w:cs="Traditional Arabic" w:hint="cs"/>
          <w:color w:val="000000" w:themeColor="text1"/>
          <w:sz w:val="36"/>
          <w:szCs w:val="36"/>
          <w:rtl/>
        </w:rPr>
        <w:t>التاريخ :     -----------------</w:t>
      </w:r>
    </w:p>
    <w:p w:rsidR="00A81993" w:rsidRPr="00F1189D" w:rsidRDefault="00A81993" w:rsidP="00A81993">
      <w:pPr>
        <w:spacing w:line="240" w:lineRule="auto"/>
        <w:rPr>
          <w:rFonts w:ascii="Traditional Arabic" w:hAnsi="Traditional Arabic" w:cs="Traditional Arabic"/>
          <w:b/>
          <w:bCs/>
          <w:color w:val="000000" w:themeColor="text1"/>
          <w:sz w:val="36"/>
          <w:szCs w:val="36"/>
          <w:rtl/>
        </w:rPr>
      </w:pPr>
    </w:p>
    <w:p w:rsidR="00A81993" w:rsidRPr="00F1189D" w:rsidRDefault="00A81993" w:rsidP="00A81993">
      <w:pPr>
        <w:spacing w:line="240" w:lineRule="auto"/>
        <w:rPr>
          <w:rFonts w:ascii="Traditional Arabic" w:hAnsi="Traditional Arabic" w:cs="Traditional Arabic"/>
          <w:b/>
          <w:bCs/>
          <w:color w:val="000000" w:themeColor="text1"/>
          <w:sz w:val="36"/>
          <w:szCs w:val="36"/>
          <w:rtl/>
        </w:rPr>
      </w:pPr>
    </w:p>
    <w:p w:rsidR="00A81993" w:rsidRPr="00F1189D" w:rsidRDefault="00A81993" w:rsidP="00A81993">
      <w:pPr>
        <w:spacing w:line="240" w:lineRule="auto"/>
        <w:rPr>
          <w:rFonts w:ascii="Traditional Arabic" w:hAnsi="Traditional Arabic" w:cs="Traditional Arabic"/>
          <w:b/>
          <w:bCs/>
          <w:color w:val="000000" w:themeColor="text1"/>
          <w:sz w:val="36"/>
          <w:szCs w:val="36"/>
          <w:rtl/>
        </w:rPr>
      </w:pPr>
    </w:p>
    <w:p w:rsidR="00A81993" w:rsidRPr="00F1189D" w:rsidRDefault="00A81993" w:rsidP="00A81993">
      <w:pPr>
        <w:spacing w:line="240" w:lineRule="auto"/>
        <w:rPr>
          <w:rFonts w:ascii="Traditional Arabic" w:hAnsi="Traditional Arabic" w:cs="Traditional Arabic"/>
          <w:b/>
          <w:bCs/>
          <w:color w:val="000000" w:themeColor="text1"/>
          <w:sz w:val="36"/>
          <w:szCs w:val="36"/>
          <w:rtl/>
        </w:rPr>
      </w:pPr>
    </w:p>
    <w:p w:rsidR="00A81993" w:rsidRPr="00F1189D" w:rsidRDefault="00A81993" w:rsidP="00A81993">
      <w:pPr>
        <w:spacing w:line="240" w:lineRule="auto"/>
        <w:rPr>
          <w:rFonts w:ascii="Traditional Arabic" w:hAnsi="Traditional Arabic" w:cs="Traditional Arabic"/>
          <w:b/>
          <w:bCs/>
          <w:color w:val="000000" w:themeColor="text1"/>
          <w:sz w:val="36"/>
          <w:szCs w:val="36"/>
          <w:rtl/>
        </w:rPr>
      </w:pPr>
    </w:p>
    <w:p w:rsidR="00A81993" w:rsidRPr="00F1189D" w:rsidRDefault="00A81993" w:rsidP="00A81993">
      <w:pPr>
        <w:spacing w:line="240" w:lineRule="auto"/>
        <w:rPr>
          <w:rFonts w:ascii="Traditional Arabic" w:hAnsi="Traditional Arabic" w:cs="Traditional Arabic"/>
          <w:b/>
          <w:bCs/>
          <w:color w:val="000000" w:themeColor="text1"/>
          <w:sz w:val="36"/>
          <w:szCs w:val="36"/>
          <w:rtl/>
        </w:rPr>
      </w:pPr>
    </w:p>
    <w:p w:rsidR="00A81993" w:rsidRPr="00F1189D" w:rsidRDefault="00A81993" w:rsidP="00A81993">
      <w:pPr>
        <w:spacing w:line="240" w:lineRule="auto"/>
        <w:rPr>
          <w:rFonts w:ascii="Traditional Arabic" w:hAnsi="Traditional Arabic" w:cs="Traditional Arabic"/>
          <w:b/>
          <w:bCs/>
          <w:color w:val="000000" w:themeColor="text1"/>
          <w:sz w:val="36"/>
          <w:szCs w:val="36"/>
          <w:rtl/>
        </w:rPr>
      </w:pPr>
    </w:p>
    <w:p w:rsidR="00A81993" w:rsidRDefault="00A81993" w:rsidP="00A81993">
      <w:pPr>
        <w:spacing w:line="240" w:lineRule="auto"/>
        <w:rPr>
          <w:rFonts w:ascii="Traditional Arabic" w:hAnsi="Traditional Arabic" w:cs="Traditional Arabic"/>
          <w:b/>
          <w:bCs/>
          <w:color w:val="000000" w:themeColor="text1"/>
          <w:sz w:val="36"/>
          <w:szCs w:val="36"/>
        </w:rPr>
      </w:pPr>
    </w:p>
    <w:p w:rsidR="00A81993" w:rsidRDefault="00A81993" w:rsidP="00A81993">
      <w:pPr>
        <w:spacing w:line="240" w:lineRule="auto"/>
        <w:rPr>
          <w:rFonts w:ascii="Traditional Arabic" w:hAnsi="Traditional Arabic" w:cs="Traditional Arabic"/>
          <w:b/>
          <w:bCs/>
          <w:color w:val="000000" w:themeColor="text1"/>
          <w:sz w:val="36"/>
          <w:szCs w:val="36"/>
        </w:rPr>
      </w:pPr>
    </w:p>
    <w:p w:rsidR="00A81993" w:rsidRDefault="00A81993" w:rsidP="00A81993">
      <w:pPr>
        <w:spacing w:line="240" w:lineRule="auto"/>
        <w:rPr>
          <w:rFonts w:ascii="Traditional Arabic" w:hAnsi="Traditional Arabic" w:cs="Traditional Arabic"/>
          <w:b/>
          <w:bCs/>
          <w:color w:val="000000" w:themeColor="text1"/>
          <w:sz w:val="36"/>
          <w:szCs w:val="36"/>
          <w:rtl/>
        </w:rPr>
      </w:pPr>
    </w:p>
    <w:p w:rsidR="00A81993" w:rsidRDefault="00A81993" w:rsidP="00A81993">
      <w:pPr>
        <w:spacing w:line="240" w:lineRule="auto"/>
        <w:rPr>
          <w:rFonts w:ascii="Traditional Arabic" w:hAnsi="Traditional Arabic" w:cs="Traditional Arabic"/>
          <w:b/>
          <w:bCs/>
          <w:color w:val="000000" w:themeColor="text1"/>
          <w:sz w:val="36"/>
          <w:szCs w:val="36"/>
          <w:rtl/>
        </w:rPr>
      </w:pPr>
    </w:p>
    <w:p w:rsidR="00A81993" w:rsidRDefault="00A81993" w:rsidP="00A81993">
      <w:pPr>
        <w:spacing w:line="240" w:lineRule="auto"/>
        <w:rPr>
          <w:rFonts w:ascii="Traditional Arabic" w:hAnsi="Traditional Arabic" w:cs="Traditional Arabic"/>
          <w:b/>
          <w:bCs/>
          <w:color w:val="000000" w:themeColor="text1"/>
          <w:sz w:val="36"/>
          <w:szCs w:val="36"/>
          <w:rtl/>
        </w:rPr>
      </w:pPr>
    </w:p>
    <w:p w:rsidR="00A81993" w:rsidRDefault="00A81993" w:rsidP="00A81993">
      <w:pPr>
        <w:spacing w:line="240" w:lineRule="auto"/>
        <w:rPr>
          <w:rFonts w:ascii="Traditional Arabic" w:hAnsi="Traditional Arabic" w:cs="Traditional Arabic"/>
          <w:b/>
          <w:bCs/>
          <w:color w:val="000000" w:themeColor="text1"/>
          <w:sz w:val="36"/>
          <w:szCs w:val="36"/>
          <w:rtl/>
        </w:rPr>
      </w:pPr>
    </w:p>
    <w:p w:rsidR="00A81993" w:rsidRDefault="00A81993" w:rsidP="00A81993">
      <w:pPr>
        <w:spacing w:line="240" w:lineRule="auto"/>
        <w:rPr>
          <w:rFonts w:ascii="Traditional Arabic" w:hAnsi="Traditional Arabic" w:cs="Traditional Arabic"/>
          <w:b/>
          <w:bCs/>
          <w:color w:val="000000" w:themeColor="text1"/>
          <w:sz w:val="36"/>
          <w:szCs w:val="36"/>
          <w:rtl/>
        </w:rPr>
      </w:pPr>
    </w:p>
    <w:p w:rsidR="00A81993" w:rsidRDefault="00A81993" w:rsidP="00A81993">
      <w:pPr>
        <w:spacing w:line="240" w:lineRule="auto"/>
        <w:rPr>
          <w:rFonts w:ascii="Traditional Arabic" w:hAnsi="Traditional Arabic" w:cs="Traditional Arabic"/>
          <w:b/>
          <w:bCs/>
          <w:color w:val="000000" w:themeColor="text1"/>
          <w:sz w:val="36"/>
          <w:szCs w:val="36"/>
          <w:rtl/>
        </w:rPr>
      </w:pPr>
    </w:p>
    <w:p w:rsidR="00A81993" w:rsidRDefault="00A81993" w:rsidP="00A81993">
      <w:pPr>
        <w:spacing w:line="240" w:lineRule="auto"/>
        <w:rPr>
          <w:rFonts w:ascii="Traditional Arabic" w:hAnsi="Traditional Arabic" w:cs="Traditional Arabic"/>
          <w:b/>
          <w:bCs/>
          <w:color w:val="000000" w:themeColor="text1"/>
          <w:sz w:val="36"/>
          <w:szCs w:val="36"/>
          <w:rtl/>
        </w:rPr>
      </w:pPr>
    </w:p>
    <w:p w:rsidR="00A81993" w:rsidRDefault="00A81993" w:rsidP="00A81993">
      <w:pPr>
        <w:spacing w:line="240" w:lineRule="auto"/>
        <w:rPr>
          <w:rFonts w:ascii="Traditional Arabic" w:hAnsi="Traditional Arabic" w:cs="Traditional Arabic"/>
          <w:b/>
          <w:bCs/>
          <w:color w:val="000000" w:themeColor="text1"/>
          <w:sz w:val="36"/>
          <w:szCs w:val="36"/>
          <w:rtl/>
        </w:rPr>
      </w:pPr>
    </w:p>
    <w:p w:rsidR="00A81993" w:rsidRDefault="00A81993" w:rsidP="00A81993">
      <w:pPr>
        <w:spacing w:line="240" w:lineRule="auto"/>
        <w:rPr>
          <w:rFonts w:ascii="Traditional Arabic" w:hAnsi="Traditional Arabic" w:cs="Traditional Arabic"/>
          <w:b/>
          <w:bCs/>
          <w:color w:val="000000" w:themeColor="text1"/>
          <w:sz w:val="36"/>
          <w:szCs w:val="36"/>
          <w:rtl/>
        </w:rPr>
      </w:pPr>
    </w:p>
    <w:p w:rsidR="00A81993" w:rsidRDefault="00A81993" w:rsidP="00A81993">
      <w:pPr>
        <w:spacing w:line="240" w:lineRule="auto"/>
        <w:jc w:val="center"/>
        <w:rPr>
          <w:rFonts w:asciiTheme="majorBidi" w:hAnsiTheme="majorBidi" w:cstheme="majorBidi"/>
          <w:b/>
          <w:bCs/>
          <w:color w:val="000000" w:themeColor="text1"/>
          <w:sz w:val="24"/>
          <w:szCs w:val="24"/>
          <w:rtl/>
        </w:rPr>
      </w:pPr>
      <w:r w:rsidRPr="00D267CC">
        <w:rPr>
          <w:rFonts w:asciiTheme="majorBidi" w:hAnsiTheme="majorBidi" w:cstheme="majorBidi"/>
          <w:b/>
          <w:bCs/>
          <w:color w:val="000000" w:themeColor="text1"/>
          <w:sz w:val="24"/>
          <w:szCs w:val="24"/>
        </w:rPr>
        <w:t>DECLARATION</w:t>
      </w:r>
    </w:p>
    <w:p w:rsidR="00A81993" w:rsidRPr="00D267CC" w:rsidRDefault="00A81993" w:rsidP="00A81993">
      <w:pPr>
        <w:spacing w:line="240" w:lineRule="auto"/>
        <w:jc w:val="center"/>
        <w:rPr>
          <w:rFonts w:asciiTheme="majorBidi" w:hAnsiTheme="majorBidi" w:cstheme="majorBidi"/>
          <w:b/>
          <w:bCs/>
          <w:color w:val="000000" w:themeColor="text1"/>
          <w:sz w:val="24"/>
          <w:szCs w:val="24"/>
        </w:rPr>
      </w:pPr>
    </w:p>
    <w:p w:rsidR="00A81993" w:rsidRPr="00D267CC" w:rsidRDefault="00A81993" w:rsidP="00A81993">
      <w:pPr>
        <w:spacing w:line="240" w:lineRule="auto"/>
        <w:jc w:val="right"/>
        <w:rPr>
          <w:rFonts w:asciiTheme="majorBidi" w:hAnsiTheme="majorBidi" w:cstheme="majorBidi"/>
          <w:color w:val="000000" w:themeColor="text1"/>
          <w:sz w:val="24"/>
          <w:szCs w:val="24"/>
        </w:rPr>
      </w:pPr>
      <w:r w:rsidRPr="00D267CC">
        <w:rPr>
          <w:rFonts w:asciiTheme="majorBidi" w:hAnsiTheme="majorBidi" w:cstheme="majorBidi"/>
          <w:color w:val="000000" w:themeColor="text1"/>
          <w:sz w:val="24"/>
          <w:szCs w:val="24"/>
        </w:rPr>
        <w:t xml:space="preserve">I hereby declare that this dissertation is result of my own investigation, except where otherwise stated. </w:t>
      </w:r>
    </w:p>
    <w:p w:rsidR="00A81993" w:rsidRPr="00D267CC" w:rsidRDefault="00A81993" w:rsidP="00A81993">
      <w:pPr>
        <w:spacing w:line="240" w:lineRule="auto"/>
        <w:jc w:val="right"/>
        <w:rPr>
          <w:rFonts w:asciiTheme="majorBidi" w:hAnsiTheme="majorBidi" w:cstheme="majorBidi"/>
          <w:color w:val="000000" w:themeColor="text1"/>
          <w:sz w:val="24"/>
          <w:szCs w:val="24"/>
        </w:rPr>
      </w:pPr>
      <w:r w:rsidRPr="00D267CC">
        <w:rPr>
          <w:rFonts w:asciiTheme="majorBidi" w:hAnsiTheme="majorBidi" w:cstheme="majorBidi"/>
          <w:color w:val="000000" w:themeColor="text1"/>
          <w:sz w:val="24"/>
          <w:szCs w:val="24"/>
        </w:rPr>
        <w:t>Name of student</w:t>
      </w:r>
      <w:r w:rsidRPr="00D267CC">
        <w:rPr>
          <w:rFonts w:asciiTheme="majorBidi" w:hAnsiTheme="majorBidi" w:cstheme="majorBidi"/>
          <w:b/>
          <w:bCs/>
          <w:color w:val="000000" w:themeColor="text1"/>
          <w:sz w:val="24"/>
          <w:szCs w:val="24"/>
        </w:rPr>
        <w:t xml:space="preserve">: </w:t>
      </w:r>
      <w:r>
        <w:rPr>
          <w:rFonts w:asciiTheme="majorBidi" w:hAnsiTheme="majorBidi" w:cstheme="majorBidi" w:hint="cs"/>
          <w:b/>
          <w:bCs/>
          <w:color w:val="000000" w:themeColor="text1"/>
          <w:sz w:val="24"/>
          <w:szCs w:val="24"/>
          <w:rtl/>
        </w:rPr>
        <w:t>------------------------------</w:t>
      </w:r>
      <w:r w:rsidRPr="00D267CC">
        <w:rPr>
          <w:rFonts w:asciiTheme="majorBidi" w:hAnsiTheme="majorBidi" w:cstheme="majorBidi"/>
          <w:color w:val="000000" w:themeColor="text1"/>
          <w:sz w:val="24"/>
          <w:szCs w:val="24"/>
        </w:rPr>
        <w:t xml:space="preserve">. </w:t>
      </w:r>
    </w:p>
    <w:p w:rsidR="00A81993" w:rsidRPr="00D267CC" w:rsidRDefault="00A81993" w:rsidP="00A81993">
      <w:pPr>
        <w:spacing w:line="240" w:lineRule="auto"/>
        <w:jc w:val="right"/>
        <w:rPr>
          <w:rFonts w:asciiTheme="majorBidi" w:hAnsiTheme="majorBidi" w:cstheme="majorBidi"/>
          <w:color w:val="000000" w:themeColor="text1"/>
          <w:sz w:val="24"/>
          <w:szCs w:val="24"/>
        </w:rPr>
      </w:pPr>
    </w:p>
    <w:p w:rsidR="00A81993" w:rsidRPr="00D267CC" w:rsidRDefault="00A81993" w:rsidP="00A81993">
      <w:pPr>
        <w:spacing w:line="240" w:lineRule="auto"/>
        <w:jc w:val="right"/>
        <w:rPr>
          <w:rFonts w:asciiTheme="majorBidi" w:hAnsiTheme="majorBidi" w:cstheme="majorBidi"/>
          <w:color w:val="000000" w:themeColor="text1"/>
          <w:sz w:val="24"/>
          <w:szCs w:val="24"/>
        </w:rPr>
      </w:pPr>
      <w:r w:rsidRPr="00D267CC">
        <w:rPr>
          <w:rFonts w:asciiTheme="majorBidi" w:hAnsiTheme="majorBidi" w:cstheme="majorBidi"/>
          <w:color w:val="000000" w:themeColor="text1"/>
          <w:sz w:val="24"/>
          <w:szCs w:val="24"/>
        </w:rPr>
        <w:lastRenderedPageBreak/>
        <w:t>Signature:  ------------------------</w:t>
      </w:r>
    </w:p>
    <w:p w:rsidR="00A81993" w:rsidRPr="00D267CC" w:rsidRDefault="00A81993" w:rsidP="00A81993">
      <w:pPr>
        <w:spacing w:line="240" w:lineRule="auto"/>
        <w:jc w:val="right"/>
        <w:rPr>
          <w:rFonts w:asciiTheme="majorBidi" w:hAnsiTheme="majorBidi" w:cstheme="majorBidi"/>
          <w:color w:val="000000" w:themeColor="text1"/>
          <w:sz w:val="24"/>
          <w:szCs w:val="24"/>
        </w:rPr>
      </w:pPr>
      <w:r w:rsidRPr="00D267CC">
        <w:rPr>
          <w:rFonts w:asciiTheme="majorBidi" w:hAnsiTheme="majorBidi" w:cstheme="majorBidi"/>
          <w:color w:val="000000" w:themeColor="text1"/>
          <w:sz w:val="24"/>
          <w:szCs w:val="24"/>
        </w:rPr>
        <w:t>Date:          ------------------------</w:t>
      </w:r>
    </w:p>
    <w:p w:rsidR="00A81993" w:rsidRPr="00F1189D" w:rsidRDefault="00A81993" w:rsidP="00A81993">
      <w:pPr>
        <w:spacing w:line="240" w:lineRule="auto"/>
        <w:rPr>
          <w:rFonts w:ascii="Traditional Arabic" w:hAnsi="Traditional Arabic" w:cs="Traditional Arabic"/>
          <w:color w:val="000000" w:themeColor="text1"/>
          <w:sz w:val="36"/>
          <w:szCs w:val="36"/>
        </w:rPr>
      </w:pPr>
    </w:p>
    <w:p w:rsidR="00A81993" w:rsidRPr="00F1189D" w:rsidRDefault="00A81993" w:rsidP="00A81993">
      <w:pPr>
        <w:spacing w:line="240" w:lineRule="auto"/>
        <w:rPr>
          <w:rFonts w:ascii="Traditional Arabic" w:hAnsi="Traditional Arabic" w:cs="Traditional Arabic"/>
          <w:color w:val="000000" w:themeColor="text1"/>
          <w:sz w:val="36"/>
          <w:szCs w:val="36"/>
        </w:rPr>
      </w:pPr>
    </w:p>
    <w:p w:rsidR="00A81993" w:rsidRPr="00F1189D" w:rsidRDefault="00A81993" w:rsidP="00A81993">
      <w:pPr>
        <w:spacing w:line="240" w:lineRule="auto"/>
        <w:rPr>
          <w:rFonts w:ascii="Traditional Arabic" w:hAnsi="Traditional Arabic" w:cs="Traditional Arabic"/>
          <w:color w:val="000000" w:themeColor="text1"/>
          <w:sz w:val="36"/>
          <w:szCs w:val="36"/>
        </w:rPr>
      </w:pPr>
    </w:p>
    <w:p w:rsidR="00A81993" w:rsidRPr="00F1189D" w:rsidRDefault="00A81993" w:rsidP="00A81993">
      <w:pPr>
        <w:spacing w:line="240" w:lineRule="auto"/>
        <w:rPr>
          <w:rFonts w:ascii="Traditional Arabic" w:hAnsi="Traditional Arabic" w:cs="Traditional Arabic"/>
          <w:color w:val="000000" w:themeColor="text1"/>
          <w:sz w:val="36"/>
          <w:szCs w:val="36"/>
          <w:rtl/>
        </w:rPr>
      </w:pPr>
    </w:p>
    <w:p w:rsidR="00A81993" w:rsidRDefault="00A81993" w:rsidP="00A81993">
      <w:pPr>
        <w:spacing w:line="240" w:lineRule="auto"/>
        <w:rPr>
          <w:rFonts w:ascii="Traditional Arabic" w:hAnsi="Traditional Arabic" w:cs="Traditional Arabic"/>
          <w:color w:val="000000" w:themeColor="text1"/>
          <w:sz w:val="36"/>
          <w:szCs w:val="36"/>
        </w:rPr>
      </w:pPr>
    </w:p>
    <w:p w:rsidR="00A81993" w:rsidRDefault="00A81993" w:rsidP="00A81993">
      <w:pPr>
        <w:spacing w:line="240" w:lineRule="auto"/>
        <w:rPr>
          <w:rFonts w:ascii="Traditional Arabic" w:hAnsi="Traditional Arabic" w:cs="Traditional Arabic"/>
          <w:color w:val="000000" w:themeColor="text1"/>
          <w:sz w:val="36"/>
          <w:szCs w:val="36"/>
        </w:rPr>
      </w:pPr>
    </w:p>
    <w:p w:rsidR="00A81993" w:rsidRDefault="00A81993" w:rsidP="00A81993">
      <w:pPr>
        <w:spacing w:line="240" w:lineRule="auto"/>
        <w:rPr>
          <w:rFonts w:ascii="Traditional Arabic" w:hAnsi="Traditional Arabic" w:cs="Traditional Arabic"/>
          <w:color w:val="000000" w:themeColor="text1"/>
          <w:sz w:val="36"/>
          <w:szCs w:val="36"/>
          <w:rtl/>
        </w:rPr>
      </w:pPr>
    </w:p>
    <w:p w:rsidR="00A81993" w:rsidRDefault="00A81993" w:rsidP="00A81993">
      <w:pPr>
        <w:spacing w:line="240" w:lineRule="auto"/>
        <w:rPr>
          <w:rFonts w:ascii="Traditional Arabic" w:hAnsi="Traditional Arabic" w:cs="Traditional Arabic"/>
          <w:color w:val="000000" w:themeColor="text1"/>
          <w:sz w:val="36"/>
          <w:szCs w:val="36"/>
          <w:rtl/>
        </w:rPr>
      </w:pPr>
    </w:p>
    <w:p w:rsidR="00A81993" w:rsidRDefault="00A81993" w:rsidP="00A81993">
      <w:pPr>
        <w:spacing w:line="240" w:lineRule="auto"/>
        <w:rPr>
          <w:rFonts w:ascii="Traditional Arabic" w:hAnsi="Traditional Arabic" w:cs="Traditional Arabic"/>
          <w:color w:val="000000" w:themeColor="text1"/>
          <w:sz w:val="36"/>
          <w:szCs w:val="36"/>
          <w:rtl/>
        </w:rPr>
      </w:pPr>
    </w:p>
    <w:p w:rsidR="00A81993" w:rsidRDefault="00A81993" w:rsidP="00A81993">
      <w:pPr>
        <w:spacing w:line="240" w:lineRule="auto"/>
        <w:rPr>
          <w:rFonts w:ascii="Traditional Arabic" w:hAnsi="Traditional Arabic" w:cs="Traditional Arabic"/>
          <w:color w:val="000000" w:themeColor="text1"/>
          <w:sz w:val="36"/>
          <w:szCs w:val="36"/>
        </w:rPr>
      </w:pPr>
    </w:p>
    <w:p w:rsidR="00A81993" w:rsidRDefault="00A81993" w:rsidP="00A81993">
      <w:pPr>
        <w:spacing w:line="240" w:lineRule="auto"/>
        <w:rPr>
          <w:rFonts w:ascii="Traditional Arabic" w:hAnsi="Traditional Arabic" w:cs="Traditional Arabic"/>
          <w:color w:val="000000" w:themeColor="text1"/>
          <w:sz w:val="36"/>
          <w:szCs w:val="36"/>
          <w:rtl/>
        </w:rPr>
      </w:pPr>
    </w:p>
    <w:p w:rsidR="00A81993" w:rsidRDefault="00A81993" w:rsidP="00A81993">
      <w:pPr>
        <w:spacing w:line="240" w:lineRule="auto"/>
        <w:rPr>
          <w:rFonts w:ascii="Traditional Arabic" w:hAnsi="Traditional Arabic" w:cs="Traditional Arabic"/>
          <w:color w:val="000000" w:themeColor="text1"/>
          <w:sz w:val="36"/>
          <w:szCs w:val="36"/>
          <w:rtl/>
        </w:rPr>
      </w:pPr>
    </w:p>
    <w:p w:rsidR="00A81993" w:rsidRDefault="00A81993" w:rsidP="00A81993">
      <w:pPr>
        <w:spacing w:line="240" w:lineRule="auto"/>
        <w:rPr>
          <w:rFonts w:ascii="Traditional Arabic" w:hAnsi="Traditional Arabic" w:cs="Traditional Arabic"/>
          <w:color w:val="000000" w:themeColor="text1"/>
          <w:sz w:val="36"/>
          <w:szCs w:val="36"/>
          <w:rtl/>
        </w:rPr>
      </w:pPr>
    </w:p>
    <w:p w:rsidR="00A81993" w:rsidRDefault="00A81993" w:rsidP="00A81993">
      <w:pPr>
        <w:spacing w:line="240" w:lineRule="auto"/>
        <w:rPr>
          <w:rFonts w:ascii="Traditional Arabic" w:hAnsi="Traditional Arabic" w:cs="Traditional Arabic"/>
          <w:color w:val="000000" w:themeColor="text1"/>
          <w:sz w:val="36"/>
          <w:szCs w:val="36"/>
          <w:rtl/>
        </w:rPr>
      </w:pPr>
    </w:p>
    <w:p w:rsidR="00A81993" w:rsidRDefault="00A81993" w:rsidP="00A81993">
      <w:pPr>
        <w:spacing w:line="240" w:lineRule="auto"/>
        <w:rPr>
          <w:rFonts w:ascii="Traditional Arabic" w:hAnsi="Traditional Arabic" w:cs="Traditional Arabic"/>
          <w:color w:val="000000" w:themeColor="text1"/>
          <w:sz w:val="36"/>
          <w:szCs w:val="36"/>
          <w:rtl/>
        </w:rPr>
      </w:pPr>
    </w:p>
    <w:p w:rsidR="00A81993" w:rsidRDefault="00A81993" w:rsidP="00A81993">
      <w:pPr>
        <w:spacing w:line="240" w:lineRule="auto"/>
        <w:rPr>
          <w:rFonts w:ascii="Traditional Arabic" w:hAnsi="Traditional Arabic" w:cs="Traditional Arabic"/>
          <w:color w:val="000000" w:themeColor="text1"/>
          <w:sz w:val="36"/>
          <w:szCs w:val="36"/>
          <w:rtl/>
        </w:rPr>
      </w:pPr>
    </w:p>
    <w:p w:rsidR="00A81993" w:rsidRDefault="00A81993" w:rsidP="00A81993">
      <w:pPr>
        <w:spacing w:line="240" w:lineRule="auto"/>
        <w:rPr>
          <w:rFonts w:ascii="Traditional Arabic" w:hAnsi="Traditional Arabic" w:cs="Traditional Arabic"/>
          <w:color w:val="000000" w:themeColor="text1"/>
          <w:sz w:val="36"/>
          <w:szCs w:val="36"/>
          <w:rtl/>
        </w:rPr>
      </w:pPr>
    </w:p>
    <w:p w:rsidR="00A81993" w:rsidRDefault="00A81993" w:rsidP="00A81993">
      <w:pPr>
        <w:spacing w:line="240" w:lineRule="auto"/>
        <w:rPr>
          <w:rFonts w:ascii="Traditional Arabic" w:hAnsi="Traditional Arabic" w:cs="Traditional Arabic"/>
          <w:color w:val="000000" w:themeColor="text1"/>
          <w:sz w:val="36"/>
          <w:szCs w:val="36"/>
          <w:rtl/>
        </w:rPr>
      </w:pPr>
    </w:p>
    <w:p w:rsidR="00A81993" w:rsidRDefault="00A81993" w:rsidP="00A81993">
      <w:pPr>
        <w:spacing w:line="240" w:lineRule="auto"/>
        <w:rPr>
          <w:rFonts w:ascii="Traditional Arabic" w:hAnsi="Traditional Arabic" w:cs="Traditional Arabic"/>
          <w:color w:val="000000" w:themeColor="text1"/>
          <w:sz w:val="36"/>
          <w:szCs w:val="36"/>
          <w:rtl/>
        </w:rPr>
      </w:pPr>
    </w:p>
    <w:p w:rsidR="00A81993" w:rsidRDefault="00A81993" w:rsidP="00A81993">
      <w:pPr>
        <w:spacing w:line="240" w:lineRule="auto"/>
        <w:rPr>
          <w:rFonts w:ascii="Traditional Arabic" w:hAnsi="Traditional Arabic" w:cs="Traditional Arabic"/>
          <w:color w:val="000000" w:themeColor="text1"/>
          <w:sz w:val="36"/>
          <w:szCs w:val="36"/>
        </w:rPr>
      </w:pPr>
    </w:p>
    <w:p w:rsidR="00A81993" w:rsidRDefault="00A81993" w:rsidP="00A81993">
      <w:pPr>
        <w:spacing w:line="240" w:lineRule="auto"/>
        <w:rPr>
          <w:rFonts w:ascii="Traditional Arabic" w:hAnsi="Traditional Arabic" w:cs="Traditional Arabic"/>
          <w:color w:val="000000" w:themeColor="text1"/>
          <w:sz w:val="36"/>
          <w:szCs w:val="36"/>
        </w:rPr>
      </w:pPr>
    </w:p>
    <w:tbl>
      <w:tblPr>
        <w:tblStyle w:val="TableGrid"/>
        <w:bidiVisual/>
        <w:tblW w:w="0" w:type="auto"/>
        <w:tblLook w:val="04A0"/>
      </w:tblPr>
      <w:tblGrid>
        <w:gridCol w:w="8522"/>
      </w:tblGrid>
      <w:tr w:rsidR="00A81993" w:rsidRPr="00F1189D" w:rsidTr="00A81993">
        <w:tc>
          <w:tcPr>
            <w:tcW w:w="8856" w:type="dxa"/>
          </w:tcPr>
          <w:p w:rsidR="00A81993" w:rsidRPr="00F1189D" w:rsidRDefault="00A81993" w:rsidP="00A81993">
            <w:pPr>
              <w:jc w:val="center"/>
              <w:rPr>
                <w:rFonts w:ascii="Traditional Arabic" w:hAnsi="Traditional Arabic" w:cs="Traditional Arabic"/>
                <w:b/>
                <w:bCs/>
                <w:color w:val="000000" w:themeColor="text1"/>
                <w:sz w:val="36"/>
                <w:szCs w:val="36"/>
                <w:rtl/>
              </w:rPr>
            </w:pPr>
            <w:r w:rsidRPr="00F1189D">
              <w:rPr>
                <w:rFonts w:ascii="Traditional Arabic" w:hAnsi="Traditional Arabic" w:cs="Traditional Arabic" w:hint="cs"/>
                <w:b/>
                <w:bCs/>
                <w:color w:val="000000" w:themeColor="text1"/>
                <w:sz w:val="36"/>
                <w:szCs w:val="36"/>
                <w:rtl/>
              </w:rPr>
              <w:t>جامعة المدينة العالمية</w:t>
            </w:r>
          </w:p>
          <w:p w:rsidR="00A81993" w:rsidRPr="00F1189D" w:rsidRDefault="00A81993" w:rsidP="00A81993">
            <w:pPr>
              <w:jc w:val="center"/>
              <w:rPr>
                <w:rFonts w:ascii="Traditional Arabic" w:hAnsi="Traditional Arabic" w:cs="Traditional Arabic"/>
                <w:b/>
                <w:bCs/>
                <w:color w:val="000000" w:themeColor="text1"/>
                <w:sz w:val="36"/>
                <w:szCs w:val="36"/>
                <w:rtl/>
              </w:rPr>
            </w:pPr>
            <w:r w:rsidRPr="00F1189D">
              <w:rPr>
                <w:rFonts w:ascii="Traditional Arabic" w:hAnsi="Traditional Arabic" w:cs="Traditional Arabic" w:hint="cs"/>
                <w:b/>
                <w:bCs/>
                <w:color w:val="000000" w:themeColor="text1"/>
                <w:sz w:val="36"/>
                <w:szCs w:val="36"/>
                <w:rtl/>
              </w:rPr>
              <w:t>إقرار بحقوق الطبع وإثبات مشروعية الأبحاث العلمية غير المنشورة</w:t>
            </w:r>
          </w:p>
          <w:p w:rsidR="00A81993" w:rsidRPr="00F1189D" w:rsidRDefault="00A81993" w:rsidP="00A81993">
            <w:pPr>
              <w:jc w:val="center"/>
              <w:rPr>
                <w:rFonts w:ascii="Traditional Arabic" w:hAnsi="Traditional Arabic" w:cs="Traditional Arabic"/>
                <w:b/>
                <w:bCs/>
                <w:color w:val="000000" w:themeColor="text1"/>
                <w:sz w:val="36"/>
                <w:szCs w:val="36"/>
                <w:rtl/>
              </w:rPr>
            </w:pPr>
            <w:r w:rsidRPr="00F1189D">
              <w:rPr>
                <w:rFonts w:ascii="Traditional Arabic" w:hAnsi="Traditional Arabic" w:cs="Traditional Arabic" w:hint="cs"/>
                <w:b/>
                <w:bCs/>
                <w:color w:val="000000" w:themeColor="text1"/>
                <w:sz w:val="36"/>
                <w:szCs w:val="36"/>
                <w:rtl/>
              </w:rPr>
              <w:t xml:space="preserve">حقوق الطبع 2014 </w:t>
            </w:r>
            <w:r w:rsidRPr="00F1189D">
              <w:rPr>
                <w:rFonts w:ascii="Traditional Arabic" w:hAnsi="Traditional Arabic" w:cs="Traditional Arabic"/>
                <w:b/>
                <w:bCs/>
                <w:color w:val="000000" w:themeColor="text1"/>
                <w:sz w:val="36"/>
                <w:szCs w:val="36"/>
              </w:rPr>
              <w:t>©</w:t>
            </w:r>
            <w:r w:rsidRPr="00F1189D">
              <w:rPr>
                <w:rFonts w:ascii="Traditional Arabic" w:hAnsi="Traditional Arabic" w:cs="Traditional Arabic" w:hint="cs"/>
                <w:b/>
                <w:bCs/>
                <w:color w:val="000000" w:themeColor="text1"/>
                <w:sz w:val="36"/>
                <w:szCs w:val="36"/>
                <w:rtl/>
              </w:rPr>
              <w:t xml:space="preserve"> محفوظة</w:t>
            </w:r>
          </w:p>
          <w:p w:rsidR="00A81993" w:rsidRPr="00A81993" w:rsidRDefault="00A81993" w:rsidP="00A81993">
            <w:pPr>
              <w:jc w:val="center"/>
              <w:rPr>
                <w:rFonts w:ascii="Traditional Arabic" w:hAnsi="Traditional Arabic" w:cs="Traditional Arabic"/>
                <w:color w:val="000000" w:themeColor="text1"/>
                <w:sz w:val="36"/>
                <w:szCs w:val="36"/>
                <w:u w:val="single"/>
                <w:rtl/>
              </w:rPr>
            </w:pPr>
            <w:r w:rsidRPr="00A81993">
              <w:rPr>
                <w:rFonts w:ascii="Traditional Arabic" w:hAnsi="Traditional Arabic" w:cs="Traditional Arabic" w:hint="cs"/>
                <w:color w:val="000000" w:themeColor="text1"/>
                <w:sz w:val="36"/>
                <w:szCs w:val="36"/>
                <w:u w:val="single"/>
                <w:rtl/>
              </w:rPr>
              <w:lastRenderedPageBreak/>
              <w:t>اسم الباحث هنا</w:t>
            </w:r>
          </w:p>
          <w:p w:rsidR="00A81993" w:rsidRPr="00D71A1E" w:rsidRDefault="00A81993" w:rsidP="00A81993">
            <w:pPr>
              <w:jc w:val="center"/>
              <w:rPr>
                <w:rFonts w:ascii="Traditional Arabic" w:hAnsi="Traditional Arabic" w:cs="Traditional Arabic"/>
                <w:color w:val="000000" w:themeColor="text1"/>
                <w:sz w:val="44"/>
                <w:szCs w:val="44"/>
                <w:u w:val="single"/>
              </w:rPr>
            </w:pPr>
            <w:r w:rsidRPr="00A81993">
              <w:rPr>
                <w:rFonts w:ascii="Traditional Arabic" w:hAnsi="Traditional Arabic" w:cs="Traditional Arabic" w:hint="cs"/>
                <w:color w:val="000000" w:themeColor="text1"/>
                <w:sz w:val="44"/>
                <w:szCs w:val="44"/>
                <w:u w:val="single"/>
                <w:rtl/>
              </w:rPr>
              <w:t>عنوان الرسالة هنا</w:t>
            </w:r>
          </w:p>
          <w:p w:rsidR="00A81993" w:rsidRPr="00F1189D" w:rsidRDefault="00A81993" w:rsidP="00A81993">
            <w:pPr>
              <w:rPr>
                <w:rFonts w:ascii="Traditional Arabic" w:hAnsi="Traditional Arabic" w:cs="Traditional Arabic"/>
                <w:color w:val="000000" w:themeColor="text1"/>
                <w:sz w:val="36"/>
                <w:szCs w:val="36"/>
                <w:rtl/>
              </w:rPr>
            </w:pPr>
          </w:p>
          <w:p w:rsidR="00A81993" w:rsidRPr="00F1189D" w:rsidRDefault="00A81993" w:rsidP="00A81993">
            <w:pPr>
              <w:rPr>
                <w:rFonts w:ascii="Traditional Arabic" w:hAnsi="Traditional Arabic" w:cs="Traditional Arabic"/>
                <w:color w:val="000000" w:themeColor="text1"/>
                <w:sz w:val="36"/>
                <w:szCs w:val="36"/>
                <w:rtl/>
              </w:rPr>
            </w:pPr>
            <w:r w:rsidRPr="00F1189D">
              <w:rPr>
                <w:rFonts w:ascii="Traditional Arabic" w:hAnsi="Traditional Arabic" w:cs="Traditional Arabic" w:hint="cs"/>
                <w:color w:val="000000" w:themeColor="text1"/>
                <w:sz w:val="36"/>
                <w:szCs w:val="36"/>
                <w:rtl/>
              </w:rPr>
              <w:t xml:space="preserve">لا يجوز إعادة إنتاج أو استخدام هذا البحث غير المنشور في أيّ شكل أو صورة من دون إذن مكتوب </w:t>
            </w:r>
            <w:r>
              <w:rPr>
                <w:rFonts w:ascii="Traditional Arabic" w:hAnsi="Traditional Arabic" w:cs="Traditional Arabic" w:hint="cs"/>
                <w:color w:val="000000" w:themeColor="text1"/>
                <w:sz w:val="36"/>
                <w:szCs w:val="36"/>
                <w:rtl/>
              </w:rPr>
              <w:t xml:space="preserve">موقع </w:t>
            </w:r>
            <w:r w:rsidRPr="00F1189D">
              <w:rPr>
                <w:rFonts w:ascii="Traditional Arabic" w:hAnsi="Traditional Arabic" w:cs="Traditional Arabic" w:hint="cs"/>
                <w:color w:val="000000" w:themeColor="text1"/>
                <w:sz w:val="36"/>
                <w:szCs w:val="36"/>
                <w:rtl/>
              </w:rPr>
              <w:t>من الباحث إلاّ في الحالات الآتية:</w:t>
            </w:r>
          </w:p>
          <w:p w:rsidR="00A81993" w:rsidRPr="00F1189D" w:rsidRDefault="00A81993" w:rsidP="00A81993">
            <w:pPr>
              <w:numPr>
                <w:ilvl w:val="0"/>
                <w:numId w:val="15"/>
              </w:numPr>
              <w:contextualSpacing/>
              <w:rPr>
                <w:rFonts w:ascii="Traditional Arabic" w:hAnsi="Traditional Arabic" w:cs="Traditional Arabic"/>
                <w:color w:val="000000" w:themeColor="text1"/>
                <w:sz w:val="36"/>
                <w:szCs w:val="36"/>
              </w:rPr>
            </w:pPr>
            <w:r w:rsidRPr="00F1189D">
              <w:rPr>
                <w:rFonts w:ascii="Traditional Arabic" w:hAnsi="Traditional Arabic" w:cs="Traditional Arabic" w:hint="cs"/>
                <w:color w:val="000000" w:themeColor="text1"/>
                <w:sz w:val="36"/>
                <w:szCs w:val="36"/>
                <w:rtl/>
              </w:rPr>
              <w:t xml:space="preserve">يمكن الاقتباس من هذا البحث </w:t>
            </w:r>
            <w:r>
              <w:rPr>
                <w:rFonts w:ascii="Traditional Arabic" w:hAnsi="Traditional Arabic" w:cs="Traditional Arabic" w:hint="cs"/>
                <w:color w:val="000000" w:themeColor="text1"/>
                <w:sz w:val="36"/>
                <w:szCs w:val="36"/>
                <w:rtl/>
              </w:rPr>
              <w:t>بشرط العزو إليه.</w:t>
            </w:r>
          </w:p>
          <w:p w:rsidR="00A81993" w:rsidRPr="00F1189D" w:rsidRDefault="00A81993" w:rsidP="00A81993">
            <w:pPr>
              <w:numPr>
                <w:ilvl w:val="0"/>
                <w:numId w:val="15"/>
              </w:numPr>
              <w:contextualSpacing/>
              <w:rPr>
                <w:rFonts w:ascii="Traditional Arabic" w:hAnsi="Traditional Arabic" w:cs="Traditional Arabic"/>
                <w:color w:val="000000" w:themeColor="text1"/>
                <w:sz w:val="36"/>
                <w:szCs w:val="36"/>
              </w:rPr>
            </w:pPr>
            <w:r w:rsidRPr="00F1189D">
              <w:rPr>
                <w:rFonts w:ascii="Traditional Arabic" w:hAnsi="Traditional Arabic" w:cs="Traditional Arabic" w:hint="cs"/>
                <w:color w:val="000000" w:themeColor="text1"/>
                <w:sz w:val="36"/>
                <w:szCs w:val="36"/>
                <w:rtl/>
              </w:rPr>
              <w:t>يحق لجامعة المدينة العالمية ماليزيا الاستفادة من هذا البحث بمختلف الطرق وذلك لأغراض تعليمي</w:t>
            </w:r>
            <w:r>
              <w:rPr>
                <w:rFonts w:ascii="Traditional Arabic" w:hAnsi="Traditional Arabic" w:cs="Traditional Arabic" w:hint="cs"/>
                <w:color w:val="000000" w:themeColor="text1"/>
                <w:sz w:val="36"/>
                <w:szCs w:val="36"/>
                <w:rtl/>
              </w:rPr>
              <w:t>ّ</w:t>
            </w:r>
            <w:r w:rsidRPr="00F1189D">
              <w:rPr>
                <w:rFonts w:ascii="Traditional Arabic" w:hAnsi="Traditional Arabic" w:cs="Traditional Arabic" w:hint="cs"/>
                <w:color w:val="000000" w:themeColor="text1"/>
                <w:sz w:val="36"/>
                <w:szCs w:val="36"/>
                <w:rtl/>
              </w:rPr>
              <w:t xml:space="preserve">ة، </w:t>
            </w:r>
            <w:r>
              <w:rPr>
                <w:rFonts w:ascii="Traditional Arabic" w:hAnsi="Traditional Arabic" w:cs="Traditional Arabic" w:hint="cs"/>
                <w:color w:val="000000" w:themeColor="text1"/>
                <w:sz w:val="36"/>
                <w:szCs w:val="36"/>
                <w:rtl/>
              </w:rPr>
              <w:t xml:space="preserve">لا </w:t>
            </w:r>
            <w:r w:rsidRPr="00F1189D">
              <w:rPr>
                <w:rFonts w:ascii="Traditional Arabic" w:hAnsi="Traditional Arabic" w:cs="Traditional Arabic" w:hint="cs"/>
                <w:color w:val="000000" w:themeColor="text1"/>
                <w:sz w:val="36"/>
                <w:szCs w:val="36"/>
                <w:rtl/>
              </w:rPr>
              <w:t>لأغراض تجاري</w:t>
            </w:r>
            <w:r>
              <w:rPr>
                <w:rFonts w:ascii="Traditional Arabic" w:hAnsi="Traditional Arabic" w:cs="Traditional Arabic" w:hint="cs"/>
                <w:color w:val="000000" w:themeColor="text1"/>
                <w:sz w:val="36"/>
                <w:szCs w:val="36"/>
                <w:rtl/>
              </w:rPr>
              <w:t>ّ</w:t>
            </w:r>
            <w:r w:rsidRPr="00F1189D">
              <w:rPr>
                <w:rFonts w:ascii="Traditional Arabic" w:hAnsi="Traditional Arabic" w:cs="Traditional Arabic" w:hint="cs"/>
                <w:color w:val="000000" w:themeColor="text1"/>
                <w:sz w:val="36"/>
                <w:szCs w:val="36"/>
                <w:rtl/>
              </w:rPr>
              <w:t>ة أو تسوقي</w:t>
            </w:r>
            <w:r>
              <w:rPr>
                <w:rFonts w:ascii="Traditional Arabic" w:hAnsi="Traditional Arabic" w:cs="Traditional Arabic" w:hint="cs"/>
                <w:color w:val="000000" w:themeColor="text1"/>
                <w:sz w:val="36"/>
                <w:szCs w:val="36"/>
                <w:rtl/>
              </w:rPr>
              <w:t>ّ</w:t>
            </w:r>
            <w:r w:rsidRPr="00F1189D">
              <w:rPr>
                <w:rFonts w:ascii="Traditional Arabic" w:hAnsi="Traditional Arabic" w:cs="Traditional Arabic" w:hint="cs"/>
                <w:color w:val="000000" w:themeColor="text1"/>
                <w:sz w:val="36"/>
                <w:szCs w:val="36"/>
                <w:rtl/>
              </w:rPr>
              <w:t>ة.</w:t>
            </w:r>
          </w:p>
          <w:p w:rsidR="00A81993" w:rsidRPr="00F1189D" w:rsidRDefault="00A81993" w:rsidP="00A81993">
            <w:pPr>
              <w:numPr>
                <w:ilvl w:val="0"/>
                <w:numId w:val="15"/>
              </w:numPr>
              <w:contextualSpacing/>
              <w:rPr>
                <w:rFonts w:ascii="Traditional Arabic" w:hAnsi="Traditional Arabic" w:cs="Traditional Arabic"/>
                <w:color w:val="000000" w:themeColor="text1"/>
                <w:sz w:val="36"/>
                <w:szCs w:val="36"/>
              </w:rPr>
            </w:pPr>
            <w:r w:rsidRPr="00F1189D">
              <w:rPr>
                <w:rFonts w:ascii="Traditional Arabic" w:hAnsi="Traditional Arabic" w:cs="Traditional Arabic" w:hint="cs"/>
                <w:color w:val="000000" w:themeColor="text1"/>
                <w:sz w:val="36"/>
                <w:szCs w:val="36"/>
                <w:rtl/>
              </w:rPr>
              <w:t>يحق لمكتبة</w:t>
            </w:r>
            <w:r>
              <w:rPr>
                <w:rFonts w:ascii="Traditional Arabic" w:hAnsi="Traditional Arabic" w:cs="Traditional Arabic" w:hint="cs"/>
                <w:color w:val="000000" w:themeColor="text1"/>
                <w:sz w:val="36"/>
                <w:szCs w:val="36"/>
                <w:rtl/>
              </w:rPr>
              <w:t xml:space="preserve"> جامعة المدينة </w:t>
            </w:r>
            <w:r w:rsidRPr="00F1189D">
              <w:rPr>
                <w:rFonts w:ascii="Traditional Arabic" w:hAnsi="Traditional Arabic" w:cs="Traditional Arabic" w:hint="cs"/>
                <w:color w:val="000000" w:themeColor="text1"/>
                <w:sz w:val="36"/>
                <w:szCs w:val="36"/>
                <w:rtl/>
              </w:rPr>
              <w:t>العالمي</w:t>
            </w:r>
            <w:r>
              <w:rPr>
                <w:rFonts w:ascii="Traditional Arabic" w:hAnsi="Traditional Arabic" w:cs="Traditional Arabic" w:hint="cs"/>
                <w:color w:val="000000" w:themeColor="text1"/>
                <w:sz w:val="36"/>
                <w:szCs w:val="36"/>
                <w:rtl/>
              </w:rPr>
              <w:t>ّ</w:t>
            </w:r>
            <w:r w:rsidRPr="00F1189D">
              <w:rPr>
                <w:rFonts w:ascii="Traditional Arabic" w:hAnsi="Traditional Arabic" w:cs="Traditional Arabic" w:hint="cs"/>
                <w:color w:val="000000" w:themeColor="text1"/>
                <w:sz w:val="36"/>
                <w:szCs w:val="36"/>
                <w:rtl/>
              </w:rPr>
              <w:t xml:space="preserve">ة بماليزيا استخراج </w:t>
            </w:r>
            <w:r>
              <w:rPr>
                <w:rFonts w:ascii="Traditional Arabic" w:hAnsi="Traditional Arabic" w:cs="Traditional Arabic" w:hint="cs"/>
                <w:color w:val="000000" w:themeColor="text1"/>
                <w:sz w:val="36"/>
                <w:szCs w:val="36"/>
                <w:rtl/>
              </w:rPr>
              <w:t>نسخ</w:t>
            </w:r>
            <w:r w:rsidRPr="00F1189D">
              <w:rPr>
                <w:rFonts w:ascii="Traditional Arabic" w:hAnsi="Traditional Arabic" w:cs="Traditional Arabic" w:hint="cs"/>
                <w:color w:val="000000" w:themeColor="text1"/>
                <w:sz w:val="36"/>
                <w:szCs w:val="36"/>
                <w:rtl/>
              </w:rPr>
              <w:t xml:space="preserve"> من هذا البحث غير المنشور</w:t>
            </w:r>
            <w:r>
              <w:rPr>
                <w:rFonts w:ascii="Traditional Arabic" w:hAnsi="Traditional Arabic" w:cs="Traditional Arabic" w:hint="cs"/>
                <w:color w:val="000000" w:themeColor="text1"/>
                <w:sz w:val="36"/>
                <w:szCs w:val="36"/>
                <w:rtl/>
              </w:rPr>
              <w:t>؛</w:t>
            </w:r>
            <w:r w:rsidRPr="00F1189D">
              <w:rPr>
                <w:rFonts w:ascii="Traditional Arabic" w:hAnsi="Traditional Arabic" w:cs="Traditional Arabic" w:hint="cs"/>
                <w:color w:val="000000" w:themeColor="text1"/>
                <w:sz w:val="36"/>
                <w:szCs w:val="36"/>
                <w:rtl/>
              </w:rPr>
              <w:t xml:space="preserve"> إذا طلبتها مكتبات الجامعات، ومراكز البحوث الأخرى.</w:t>
            </w:r>
          </w:p>
          <w:p w:rsidR="00A81993" w:rsidRPr="00F1189D" w:rsidRDefault="00A81993" w:rsidP="00A81993">
            <w:pPr>
              <w:ind w:left="1080"/>
              <w:contextualSpacing/>
              <w:rPr>
                <w:rFonts w:ascii="Traditional Arabic" w:hAnsi="Traditional Arabic" w:cs="Traditional Arabic"/>
                <w:color w:val="000000" w:themeColor="text1"/>
                <w:sz w:val="36"/>
                <w:szCs w:val="36"/>
              </w:rPr>
            </w:pPr>
          </w:p>
          <w:p w:rsidR="00A81993" w:rsidRPr="00F1189D" w:rsidRDefault="00A81993" w:rsidP="00A81993">
            <w:pPr>
              <w:ind w:left="360"/>
              <w:rPr>
                <w:rFonts w:ascii="Traditional Arabic" w:hAnsi="Traditional Arabic" w:cs="Traditional Arabic"/>
                <w:b/>
                <w:bCs/>
                <w:color w:val="000000" w:themeColor="text1"/>
                <w:sz w:val="36"/>
                <w:szCs w:val="36"/>
                <w:rtl/>
              </w:rPr>
            </w:pPr>
            <w:r w:rsidRPr="00F1189D">
              <w:rPr>
                <w:rFonts w:ascii="Traditional Arabic" w:hAnsi="Traditional Arabic" w:cs="Traditional Arabic" w:hint="cs"/>
                <w:b/>
                <w:bCs/>
                <w:color w:val="000000" w:themeColor="text1"/>
                <w:sz w:val="36"/>
                <w:szCs w:val="36"/>
                <w:rtl/>
              </w:rPr>
              <w:t>أكدّ هذا الإقرار :</w:t>
            </w:r>
            <w:r>
              <w:rPr>
                <w:rFonts w:ascii="Traditional Arabic" w:hAnsi="Traditional Arabic" w:cs="Traditional Arabic" w:hint="cs"/>
                <w:b/>
                <w:bCs/>
                <w:color w:val="000000" w:themeColor="text1"/>
                <w:sz w:val="36"/>
                <w:szCs w:val="36"/>
                <w:rtl/>
              </w:rPr>
              <w:t>--------------</w:t>
            </w:r>
            <w:r w:rsidRPr="00F1189D">
              <w:rPr>
                <w:rFonts w:ascii="Traditional Arabic" w:hAnsi="Traditional Arabic" w:cs="Traditional Arabic" w:hint="cs"/>
                <w:b/>
                <w:bCs/>
                <w:color w:val="000000" w:themeColor="text1"/>
                <w:sz w:val="36"/>
                <w:szCs w:val="36"/>
                <w:rtl/>
              </w:rPr>
              <w:t>.</w:t>
            </w:r>
          </w:p>
          <w:p w:rsidR="00A81993" w:rsidRPr="00F1189D" w:rsidRDefault="00A81993" w:rsidP="00A81993">
            <w:pPr>
              <w:ind w:left="360"/>
              <w:rPr>
                <w:rFonts w:ascii="Traditional Arabic" w:hAnsi="Traditional Arabic" w:cs="Traditional Arabic"/>
                <w:b/>
                <w:bCs/>
                <w:color w:val="000000" w:themeColor="text1"/>
                <w:sz w:val="36"/>
                <w:szCs w:val="36"/>
                <w:rtl/>
              </w:rPr>
            </w:pPr>
          </w:p>
          <w:p w:rsidR="00A81993" w:rsidRPr="00F1189D" w:rsidRDefault="00A81993" w:rsidP="00A81993">
            <w:pPr>
              <w:ind w:left="360"/>
              <w:jc w:val="center"/>
              <w:rPr>
                <w:rFonts w:ascii="Traditional Arabic" w:hAnsi="Traditional Arabic" w:cs="Traditional Arabic"/>
                <w:b/>
                <w:bCs/>
                <w:color w:val="000000" w:themeColor="text1"/>
                <w:sz w:val="36"/>
                <w:szCs w:val="36"/>
                <w:rtl/>
              </w:rPr>
            </w:pPr>
            <w:r w:rsidRPr="00F1189D">
              <w:rPr>
                <w:rFonts w:ascii="Traditional Arabic" w:hAnsi="Traditional Arabic" w:cs="Traditional Arabic" w:hint="cs"/>
                <w:b/>
                <w:bCs/>
                <w:color w:val="000000" w:themeColor="text1"/>
                <w:sz w:val="36"/>
                <w:szCs w:val="36"/>
                <w:rtl/>
              </w:rPr>
              <w:t>التوقيع:-------------             التاريخ: --------------</w:t>
            </w:r>
          </w:p>
          <w:p w:rsidR="00A81993" w:rsidRPr="00F1189D" w:rsidRDefault="00A81993" w:rsidP="00A81993">
            <w:pPr>
              <w:ind w:left="360"/>
              <w:rPr>
                <w:rFonts w:ascii="Traditional Arabic" w:hAnsi="Traditional Arabic" w:cs="Traditional Arabic"/>
                <w:color w:val="000000" w:themeColor="text1"/>
                <w:sz w:val="36"/>
                <w:szCs w:val="36"/>
                <w:rtl/>
              </w:rPr>
            </w:pPr>
          </w:p>
        </w:tc>
      </w:tr>
    </w:tbl>
    <w:p w:rsidR="00C53978" w:rsidRPr="00A81993" w:rsidRDefault="00C53978" w:rsidP="00C53978">
      <w:pPr>
        <w:jc w:val="center"/>
        <w:rPr>
          <w:rFonts w:ascii="Traditional Arabic" w:hAnsi="Traditional Arabic" w:cs="Traditional Arabic"/>
          <w:b/>
          <w:bCs/>
          <w:sz w:val="36"/>
          <w:szCs w:val="36"/>
          <w:rtl/>
        </w:rPr>
      </w:pPr>
    </w:p>
    <w:p w:rsidR="00C53978" w:rsidRPr="00021785" w:rsidRDefault="00C53978" w:rsidP="00C53978">
      <w:pPr>
        <w:jc w:val="center"/>
        <w:rPr>
          <w:rFonts w:ascii="Traditional Arabic" w:hAnsi="Traditional Arabic" w:cs="Traditional Arabic"/>
          <w:b/>
          <w:bCs/>
          <w:sz w:val="36"/>
          <w:szCs w:val="36"/>
          <w:rtl/>
        </w:rPr>
      </w:pPr>
    </w:p>
    <w:p w:rsidR="00C53978" w:rsidRPr="00021785" w:rsidRDefault="00C53978" w:rsidP="00C53978">
      <w:pPr>
        <w:jc w:val="center"/>
        <w:rPr>
          <w:rFonts w:ascii="Traditional Arabic" w:hAnsi="Traditional Arabic" w:cs="Traditional Arabic"/>
          <w:b/>
          <w:bCs/>
          <w:sz w:val="36"/>
          <w:szCs w:val="36"/>
          <w:rtl/>
        </w:rPr>
      </w:pPr>
    </w:p>
    <w:p w:rsidR="00C53978" w:rsidRPr="00021785" w:rsidRDefault="00C53978" w:rsidP="00C53978">
      <w:pPr>
        <w:jc w:val="center"/>
        <w:rPr>
          <w:rFonts w:ascii="Traditional Arabic" w:hAnsi="Traditional Arabic" w:cs="Traditional Arabic"/>
          <w:b/>
          <w:bCs/>
          <w:sz w:val="36"/>
          <w:szCs w:val="36"/>
          <w:rtl/>
        </w:rPr>
      </w:pPr>
    </w:p>
    <w:p w:rsidR="00C53978" w:rsidRPr="00021785" w:rsidRDefault="00C53978" w:rsidP="00C53978">
      <w:pPr>
        <w:jc w:val="center"/>
        <w:rPr>
          <w:rFonts w:ascii="Traditional Arabic" w:hAnsi="Traditional Arabic" w:cs="Traditional Arabic"/>
          <w:b/>
          <w:bCs/>
          <w:sz w:val="36"/>
          <w:szCs w:val="36"/>
          <w:rtl/>
        </w:rPr>
      </w:pPr>
    </w:p>
    <w:p w:rsidR="00C53978" w:rsidRPr="00021785" w:rsidRDefault="00C53978" w:rsidP="00C53978">
      <w:pPr>
        <w:jc w:val="center"/>
        <w:rPr>
          <w:rFonts w:ascii="Traditional Arabic" w:hAnsi="Traditional Arabic" w:cs="Traditional Arabic"/>
          <w:b/>
          <w:bCs/>
          <w:sz w:val="36"/>
          <w:szCs w:val="36"/>
          <w:rtl/>
        </w:rPr>
      </w:pPr>
    </w:p>
    <w:p w:rsidR="00C53978" w:rsidRPr="00021785" w:rsidRDefault="00C53978" w:rsidP="00C53978">
      <w:pPr>
        <w:jc w:val="center"/>
        <w:rPr>
          <w:rFonts w:ascii="Traditional Arabic" w:hAnsi="Traditional Arabic" w:cs="Traditional Arabic"/>
          <w:b/>
          <w:bCs/>
          <w:sz w:val="36"/>
          <w:szCs w:val="36"/>
          <w:rtl/>
        </w:rPr>
      </w:pPr>
    </w:p>
    <w:p w:rsidR="00C53978" w:rsidRPr="00021785" w:rsidRDefault="00C53978" w:rsidP="002D4B1B">
      <w:pPr>
        <w:jc w:val="center"/>
        <w:rPr>
          <w:rFonts w:ascii="Traditional Arabic" w:hAnsi="Traditional Arabic" w:cs="Traditional Arabic"/>
          <w:b/>
          <w:bCs/>
          <w:sz w:val="36"/>
          <w:szCs w:val="36"/>
          <w:rtl/>
        </w:rPr>
      </w:pPr>
      <w:r w:rsidRPr="00021785">
        <w:rPr>
          <w:rFonts w:ascii="Traditional Arabic" w:hAnsi="Traditional Arabic" w:cs="Traditional Arabic" w:hint="cs"/>
          <w:b/>
          <w:bCs/>
          <w:sz w:val="36"/>
          <w:szCs w:val="36"/>
          <w:rtl/>
        </w:rPr>
        <w:t>ملخص الدراسة</w:t>
      </w:r>
    </w:p>
    <w:p w:rsidR="00C53978" w:rsidRPr="00021785" w:rsidRDefault="00C53978" w:rsidP="00C53978">
      <w:pPr>
        <w:rPr>
          <w:rFonts w:ascii="Traditional Arabic" w:hAnsi="Traditional Arabic" w:cs="Traditional Arabic"/>
          <w:sz w:val="36"/>
          <w:szCs w:val="36"/>
          <w:rtl/>
        </w:rPr>
      </w:pPr>
      <w:r w:rsidRPr="00021785">
        <w:rPr>
          <w:rFonts w:ascii="Traditional Arabic" w:hAnsi="Traditional Arabic" w:cs="Traditional Arabic" w:hint="cs"/>
          <w:sz w:val="36"/>
          <w:szCs w:val="36"/>
          <w:rtl/>
        </w:rPr>
        <w:t xml:space="preserve">  الحمدلله ,والصلاة والسلام على من لانبي بعده...</w:t>
      </w:r>
    </w:p>
    <w:p w:rsidR="00C53978" w:rsidRPr="00021785" w:rsidRDefault="002A1B28" w:rsidP="00F77933">
      <w:pPr>
        <w:ind w:left="-199" w:right="-284"/>
        <w:rPr>
          <w:rFonts w:ascii="Traditional Arabic" w:hAnsi="Traditional Arabic" w:cs="Traditional Arabic"/>
          <w:sz w:val="36"/>
          <w:szCs w:val="36"/>
          <w:rtl/>
        </w:rPr>
      </w:pPr>
      <w:r w:rsidRPr="00021785">
        <w:rPr>
          <w:rFonts w:ascii="Traditional Arabic" w:hAnsi="Traditional Arabic" w:cs="Traditional Arabic" w:hint="cs"/>
          <w:sz w:val="36"/>
          <w:szCs w:val="36"/>
          <w:rtl/>
        </w:rPr>
        <w:lastRenderedPageBreak/>
        <w:t xml:space="preserve">تستجد في الحياة أمور </w:t>
      </w:r>
      <w:r w:rsidR="00C53978" w:rsidRPr="00021785">
        <w:rPr>
          <w:rFonts w:ascii="Traditional Arabic" w:hAnsi="Traditional Arabic" w:cs="Traditional Arabic" w:hint="cs"/>
          <w:sz w:val="36"/>
          <w:szCs w:val="36"/>
          <w:rtl/>
        </w:rPr>
        <w:t>,تجعل المرء في حيرة منها,لكن سرعان ما يسكن,وتطمئن نفسه,حينما يعود إلى المعين,والمنبع الصافي, كتاب الله عزوجل,وسنة نبيه محمد بن عبد الله عليه الصلاة والسلام,وقد استحدث في الآونة الأخيرة,وبصورة مذهلة جدًا,من وسائل الاتصال(الهاتف النقال),لذلك اخترت أن يكون موضوع بحثي:(الأحكام الفقهية المتعلقة باستخدام الهاتف النقال),وقد قسمت البحث إلى مقدمة,وخمسة فصول,وخاتمة</w:t>
      </w:r>
      <w:r w:rsidR="00C53978" w:rsidRPr="00021785">
        <w:rPr>
          <w:rFonts w:ascii="Traditional Arabic" w:hAnsi="Traditional Arabic" w:cs="Traditional Arabic" w:hint="cs"/>
          <w:b/>
          <w:bCs/>
          <w:sz w:val="36"/>
          <w:szCs w:val="36"/>
          <w:rtl/>
        </w:rPr>
        <w:t>.</w:t>
      </w:r>
    </w:p>
    <w:p w:rsidR="00C53978" w:rsidRPr="00021785" w:rsidRDefault="00C53978" w:rsidP="004D2CB8">
      <w:pPr>
        <w:ind w:left="-199" w:right="-284"/>
        <w:rPr>
          <w:rFonts w:ascii="Traditional Arabic" w:hAnsi="Traditional Arabic" w:cs="Traditional Arabic"/>
          <w:sz w:val="36"/>
          <w:szCs w:val="36"/>
          <w:rtl/>
        </w:rPr>
      </w:pPr>
      <w:r w:rsidRPr="00021785">
        <w:rPr>
          <w:rFonts w:ascii="Traditional Arabic" w:hAnsi="Traditional Arabic" w:cs="Traditional Arabic"/>
          <w:sz w:val="36"/>
          <w:szCs w:val="36"/>
          <w:rtl/>
        </w:rPr>
        <w:t>الفصل الأول</w:t>
      </w:r>
      <w:r w:rsidRPr="00021785">
        <w:rPr>
          <w:rFonts w:ascii="Traditional Arabic" w:hAnsi="Traditional Arabic" w:cs="Traditional Arabic" w:hint="cs"/>
          <w:sz w:val="36"/>
          <w:szCs w:val="36"/>
          <w:rtl/>
        </w:rPr>
        <w:t xml:space="preserve"> التمهيدي</w:t>
      </w:r>
      <w:r w:rsidRPr="00021785">
        <w:rPr>
          <w:rFonts w:ascii="Traditional Arabic" w:hAnsi="Traditional Arabic" w:cs="Traditional Arabic"/>
          <w:sz w:val="36"/>
          <w:szCs w:val="36"/>
          <w:rtl/>
        </w:rPr>
        <w:t>:يتحدث عن مفهوم الهاتف المحمول ,و</w:t>
      </w:r>
      <w:r w:rsidR="004D2CB8">
        <w:rPr>
          <w:rFonts w:ascii="Traditional Arabic" w:hAnsi="Traditional Arabic" w:cs="Traditional Arabic" w:hint="cs"/>
          <w:sz w:val="36"/>
          <w:szCs w:val="36"/>
          <w:rtl/>
        </w:rPr>
        <w:t>يبين مدى</w:t>
      </w:r>
      <w:r w:rsidRPr="00021785">
        <w:rPr>
          <w:rFonts w:ascii="Traditional Arabic" w:hAnsi="Traditional Arabic" w:cs="Traditional Arabic"/>
          <w:sz w:val="36"/>
          <w:szCs w:val="36"/>
          <w:rtl/>
        </w:rPr>
        <w:t xml:space="preserve"> أهميته</w:t>
      </w:r>
      <w:r w:rsidR="004D2CB8">
        <w:rPr>
          <w:rFonts w:ascii="Traditional Arabic" w:hAnsi="Traditional Arabic" w:cs="Traditional Arabic" w:hint="cs"/>
          <w:sz w:val="36"/>
          <w:szCs w:val="36"/>
          <w:rtl/>
        </w:rPr>
        <w:t xml:space="preserve"> وعلاقتهب</w:t>
      </w:r>
      <w:r w:rsidRPr="00021785">
        <w:rPr>
          <w:rFonts w:ascii="Traditional Arabic" w:hAnsi="Traditional Arabic" w:cs="Traditional Arabic"/>
          <w:sz w:val="36"/>
          <w:szCs w:val="36"/>
          <w:rtl/>
        </w:rPr>
        <w:t xml:space="preserve">المجتمع المعاصر, </w:t>
      </w:r>
      <w:r w:rsidR="004D2CB8">
        <w:rPr>
          <w:rFonts w:ascii="Traditional Arabic" w:hAnsi="Traditional Arabic" w:cs="Traditional Arabic" w:hint="cs"/>
          <w:sz w:val="36"/>
          <w:szCs w:val="36"/>
          <w:rtl/>
        </w:rPr>
        <w:t xml:space="preserve">كما تضمن </w:t>
      </w:r>
      <w:r w:rsidRPr="00021785">
        <w:rPr>
          <w:rFonts w:ascii="Traditional Arabic" w:hAnsi="Traditional Arabic" w:cs="Traditional Arabic"/>
          <w:sz w:val="36"/>
          <w:szCs w:val="36"/>
          <w:rtl/>
        </w:rPr>
        <w:t>توضيح سلبيات وإيجابيات استخدامه</w:t>
      </w:r>
      <w:r w:rsidR="004D2CB8">
        <w:rPr>
          <w:rFonts w:ascii="Traditional Arabic" w:hAnsi="Traditional Arabic" w:cs="Traditional Arabic" w:hint="cs"/>
          <w:sz w:val="36"/>
          <w:szCs w:val="36"/>
          <w:rtl/>
        </w:rPr>
        <w:t>في العصر الحديث</w:t>
      </w:r>
      <w:r w:rsidRPr="00021785">
        <w:rPr>
          <w:rFonts w:ascii="Traditional Arabic" w:hAnsi="Traditional Arabic" w:cs="Traditional Arabic" w:hint="cs"/>
          <w:sz w:val="36"/>
          <w:szCs w:val="36"/>
          <w:rtl/>
        </w:rPr>
        <w:t>,</w:t>
      </w:r>
      <w:r w:rsidR="004D2CB8">
        <w:rPr>
          <w:rFonts w:ascii="Traditional Arabic" w:hAnsi="Traditional Arabic" w:cs="Traditional Arabic" w:hint="cs"/>
          <w:sz w:val="36"/>
          <w:szCs w:val="36"/>
          <w:rtl/>
        </w:rPr>
        <w:t>وما يترتب من تأثير الاستخدام للجهاز</w:t>
      </w:r>
      <w:r w:rsidR="00B479D3">
        <w:rPr>
          <w:rFonts w:ascii="Traditional Arabic" w:hAnsi="Traditional Arabic" w:cs="Traditional Arabic" w:hint="cs"/>
          <w:sz w:val="36"/>
          <w:szCs w:val="36"/>
          <w:rtl/>
        </w:rPr>
        <w:t xml:space="preserve"> سلبًا وايجابًا</w:t>
      </w:r>
      <w:r w:rsidR="004D2CB8">
        <w:rPr>
          <w:rFonts w:ascii="Traditional Arabic" w:hAnsi="Traditional Arabic" w:cs="Traditional Arabic" w:hint="cs"/>
          <w:sz w:val="36"/>
          <w:szCs w:val="36"/>
          <w:rtl/>
        </w:rPr>
        <w:t xml:space="preserve"> في</w:t>
      </w:r>
      <w:r w:rsidRPr="00021785">
        <w:rPr>
          <w:rFonts w:ascii="Traditional Arabic" w:hAnsi="Traditional Arabic" w:cs="Traditional Arabic" w:hint="cs"/>
          <w:sz w:val="36"/>
          <w:szCs w:val="36"/>
          <w:rtl/>
        </w:rPr>
        <w:t xml:space="preserve"> حكم اقتناءه </w:t>
      </w:r>
      <w:r w:rsidR="004D2CB8">
        <w:rPr>
          <w:rFonts w:ascii="Traditional Arabic" w:hAnsi="Traditional Arabic" w:cs="Traditional Arabic" w:hint="cs"/>
          <w:sz w:val="36"/>
          <w:szCs w:val="36"/>
          <w:rtl/>
        </w:rPr>
        <w:t xml:space="preserve">للمستخدم </w:t>
      </w:r>
      <w:r w:rsidRPr="00021785">
        <w:rPr>
          <w:rFonts w:ascii="Traditional Arabic" w:hAnsi="Traditional Arabic" w:cs="Traditional Arabic" w:hint="cs"/>
          <w:sz w:val="36"/>
          <w:szCs w:val="36"/>
          <w:rtl/>
        </w:rPr>
        <w:t>شرعًا.</w:t>
      </w:r>
    </w:p>
    <w:p w:rsidR="00B479D3" w:rsidRDefault="00C53978" w:rsidP="00FF69C2">
      <w:pPr>
        <w:ind w:left="-199" w:right="-284"/>
        <w:rPr>
          <w:rFonts w:ascii="Traditional Arabic" w:hAnsi="Traditional Arabic" w:cs="Traditional Arabic"/>
          <w:sz w:val="36"/>
          <w:szCs w:val="36"/>
          <w:rtl/>
        </w:rPr>
      </w:pPr>
      <w:r w:rsidRPr="00021785">
        <w:rPr>
          <w:rFonts w:ascii="Traditional Arabic" w:hAnsi="Traditional Arabic" w:cs="Traditional Arabic"/>
          <w:sz w:val="36"/>
          <w:szCs w:val="36"/>
          <w:rtl/>
        </w:rPr>
        <w:t xml:space="preserve">الفصل الثاني:يناقش عن </w:t>
      </w:r>
      <w:r w:rsidR="00F77933">
        <w:rPr>
          <w:rFonts w:ascii="Traditional Arabic" w:hAnsi="Traditional Arabic" w:cs="Traditional Arabic" w:hint="cs"/>
          <w:sz w:val="36"/>
          <w:szCs w:val="36"/>
          <w:rtl/>
        </w:rPr>
        <w:t>أحكام</w:t>
      </w:r>
      <w:r w:rsidRPr="00021785">
        <w:rPr>
          <w:rFonts w:ascii="Traditional Arabic" w:hAnsi="Traditional Arabic" w:cs="Traditional Arabic"/>
          <w:sz w:val="36"/>
          <w:szCs w:val="36"/>
          <w:rtl/>
        </w:rPr>
        <w:t xml:space="preserve"> فقهية</w:t>
      </w:r>
      <w:r w:rsidRPr="00021785">
        <w:rPr>
          <w:rFonts w:ascii="Traditional Arabic" w:hAnsi="Traditional Arabic" w:cs="Traditional Arabic" w:hint="cs"/>
          <w:sz w:val="36"/>
          <w:szCs w:val="36"/>
          <w:rtl/>
        </w:rPr>
        <w:t>,تخص</w:t>
      </w:r>
      <w:r w:rsidR="00B479D3">
        <w:rPr>
          <w:rFonts w:ascii="Traditional Arabic" w:hAnsi="Traditional Arabic" w:cs="Traditional Arabic" w:hint="cs"/>
          <w:sz w:val="36"/>
          <w:szCs w:val="36"/>
          <w:rtl/>
        </w:rPr>
        <w:t xml:space="preserve"> استخدام</w:t>
      </w:r>
      <w:r w:rsidRPr="00021785">
        <w:rPr>
          <w:rFonts w:ascii="Traditional Arabic" w:hAnsi="Traditional Arabic" w:cs="Traditional Arabic"/>
          <w:sz w:val="36"/>
          <w:szCs w:val="36"/>
          <w:rtl/>
        </w:rPr>
        <w:t>الهاتف النقال</w:t>
      </w:r>
      <w:r w:rsidRPr="00021785">
        <w:rPr>
          <w:rFonts w:ascii="Traditional Arabic" w:hAnsi="Traditional Arabic" w:cs="Traditional Arabic" w:hint="cs"/>
          <w:sz w:val="36"/>
          <w:szCs w:val="36"/>
          <w:rtl/>
        </w:rPr>
        <w:t>,</w:t>
      </w:r>
      <w:r w:rsidRPr="00021785">
        <w:rPr>
          <w:rFonts w:ascii="Traditional Arabic" w:hAnsi="Traditional Arabic" w:cs="Traditional Arabic"/>
          <w:sz w:val="36"/>
          <w:szCs w:val="36"/>
          <w:rtl/>
        </w:rPr>
        <w:t>من نغمات</w:t>
      </w:r>
      <w:r w:rsidR="00E65D83">
        <w:rPr>
          <w:rFonts w:ascii="Traditional Arabic" w:hAnsi="Traditional Arabic" w:cs="Traditional Arabic" w:hint="cs"/>
          <w:sz w:val="36"/>
          <w:szCs w:val="36"/>
          <w:rtl/>
        </w:rPr>
        <w:t xml:space="preserve"> بأنواعها</w:t>
      </w:r>
      <w:r w:rsidR="00B479D3">
        <w:rPr>
          <w:rFonts w:ascii="Traditional Arabic" w:hAnsi="Traditional Arabic" w:cs="Traditional Arabic" w:hint="cs"/>
          <w:sz w:val="36"/>
          <w:szCs w:val="36"/>
          <w:rtl/>
        </w:rPr>
        <w:t xml:space="preserve"> ت</w:t>
      </w:r>
      <w:r w:rsidR="00E65D83">
        <w:rPr>
          <w:rFonts w:ascii="Traditional Arabic" w:hAnsi="Traditional Arabic" w:cs="Traditional Arabic" w:hint="cs"/>
          <w:sz w:val="36"/>
          <w:szCs w:val="36"/>
          <w:rtl/>
        </w:rPr>
        <w:t>عين</w:t>
      </w:r>
      <w:r w:rsidR="00B479D3">
        <w:rPr>
          <w:rFonts w:ascii="Traditional Arabic" w:hAnsi="Traditional Arabic" w:cs="Traditional Arabic" w:hint="cs"/>
          <w:sz w:val="36"/>
          <w:szCs w:val="36"/>
          <w:rtl/>
        </w:rPr>
        <w:t xml:space="preserve"> للتنبيه من أجل ورود اتصال أو رسائل</w:t>
      </w:r>
      <w:r w:rsidR="00AD465B">
        <w:rPr>
          <w:rFonts w:ascii="Traditional Arabic" w:hAnsi="Traditional Arabic" w:cs="Traditional Arabic" w:hint="cs"/>
          <w:sz w:val="36"/>
          <w:szCs w:val="36"/>
          <w:rtl/>
        </w:rPr>
        <w:t xml:space="preserve"> للجوال أو لأي اشعار آخر,وكما</w:t>
      </w:r>
      <w:r w:rsidR="00E65D83">
        <w:rPr>
          <w:rFonts w:ascii="Traditional Arabic" w:hAnsi="Traditional Arabic" w:cs="Traditional Arabic" w:hint="cs"/>
          <w:sz w:val="36"/>
          <w:szCs w:val="36"/>
          <w:rtl/>
        </w:rPr>
        <w:t xml:space="preserve"> يوضح عن</w:t>
      </w:r>
      <w:r w:rsidR="00A33B24">
        <w:rPr>
          <w:rFonts w:ascii="Traditional Arabic" w:hAnsi="Traditional Arabic" w:cs="Traditional Arabic" w:hint="cs"/>
          <w:sz w:val="36"/>
          <w:szCs w:val="36"/>
          <w:rtl/>
        </w:rPr>
        <w:t xml:space="preserve"> حكم تداول رسائل الجوال </w:t>
      </w:r>
      <w:r w:rsidR="00D5126C">
        <w:rPr>
          <w:rFonts w:ascii="Traditional Arabic" w:hAnsi="Traditional Arabic" w:cs="Traditional Arabic" w:hint="cs"/>
          <w:sz w:val="36"/>
          <w:szCs w:val="36"/>
          <w:rtl/>
        </w:rPr>
        <w:t>المخالفة عقيدة وشرعًا,ويجلي</w:t>
      </w:r>
      <w:r w:rsidR="00F77933">
        <w:rPr>
          <w:rFonts w:ascii="Traditional Arabic" w:hAnsi="Traditional Arabic" w:cs="Traditional Arabic" w:hint="cs"/>
          <w:sz w:val="36"/>
          <w:szCs w:val="36"/>
          <w:rtl/>
        </w:rPr>
        <w:t xml:space="preserve"> أيضًا</w:t>
      </w:r>
      <w:r w:rsidR="00D5126C">
        <w:rPr>
          <w:rFonts w:ascii="Traditional Arabic" w:hAnsi="Traditional Arabic" w:cs="Traditional Arabic" w:hint="cs"/>
          <w:sz w:val="36"/>
          <w:szCs w:val="36"/>
          <w:rtl/>
        </w:rPr>
        <w:t xml:space="preserve"> عن </w:t>
      </w:r>
      <w:r w:rsidR="00FF69C2">
        <w:rPr>
          <w:rFonts w:ascii="Traditional Arabic" w:hAnsi="Traditional Arabic" w:cs="Traditional Arabic" w:hint="cs"/>
          <w:sz w:val="36"/>
          <w:szCs w:val="36"/>
          <w:rtl/>
        </w:rPr>
        <w:t>اختلاف العلماء في حكم</w:t>
      </w:r>
      <w:r w:rsidR="00D5126C">
        <w:rPr>
          <w:rFonts w:ascii="Traditional Arabic" w:hAnsi="Traditional Arabic" w:cs="Traditional Arabic" w:hint="cs"/>
          <w:sz w:val="36"/>
          <w:szCs w:val="36"/>
          <w:rtl/>
        </w:rPr>
        <w:t xml:space="preserve"> التصوير بكاميرا الجوال الفوتوغرافي والفيديوا,والاحتفاظ بالصور</w:t>
      </w:r>
      <w:r w:rsidR="00F77933">
        <w:rPr>
          <w:rFonts w:ascii="Traditional Arabic" w:hAnsi="Traditional Arabic" w:cs="Traditional Arabic" w:hint="cs"/>
          <w:sz w:val="36"/>
          <w:szCs w:val="36"/>
          <w:rtl/>
        </w:rPr>
        <w:t xml:space="preserve"> فيه,وحكم حمل المخزن بها أثناء الصلاة.</w:t>
      </w:r>
    </w:p>
    <w:p w:rsidR="00C53978" w:rsidRPr="00021785" w:rsidRDefault="00C53978" w:rsidP="00FD683D">
      <w:pPr>
        <w:ind w:left="-199" w:right="-284"/>
        <w:rPr>
          <w:rFonts w:ascii="Traditional Arabic" w:hAnsi="Traditional Arabic" w:cs="Traditional Arabic"/>
          <w:sz w:val="36"/>
          <w:szCs w:val="36"/>
          <w:rtl/>
        </w:rPr>
      </w:pPr>
      <w:r w:rsidRPr="00021785">
        <w:rPr>
          <w:rFonts w:ascii="Traditional Arabic" w:hAnsi="Traditional Arabic" w:cs="Traditional Arabic"/>
          <w:sz w:val="36"/>
          <w:szCs w:val="36"/>
          <w:rtl/>
        </w:rPr>
        <w:t>الفصل الثالث:</w:t>
      </w:r>
      <w:r w:rsidRPr="00021785">
        <w:rPr>
          <w:rFonts w:ascii="Traditional Arabic" w:hAnsi="Traditional Arabic" w:cs="Traditional Arabic" w:hint="cs"/>
          <w:sz w:val="36"/>
          <w:szCs w:val="36"/>
          <w:rtl/>
        </w:rPr>
        <w:t xml:space="preserve"> يبحث عن </w:t>
      </w:r>
      <w:r w:rsidR="00FD683D">
        <w:rPr>
          <w:rFonts w:ascii="Traditional Arabic" w:hAnsi="Traditional Arabic" w:cs="Traditional Arabic" w:hint="cs"/>
          <w:sz w:val="36"/>
          <w:szCs w:val="36"/>
          <w:rtl/>
        </w:rPr>
        <w:t>جانبين من الأحكام ,الجانب التعبدي : ويشمل (</w:t>
      </w:r>
      <w:r w:rsidR="00F77933">
        <w:rPr>
          <w:rFonts w:ascii="Traditional Arabic" w:hAnsi="Traditional Arabic" w:cs="Traditional Arabic" w:hint="cs"/>
          <w:sz w:val="36"/>
          <w:szCs w:val="36"/>
          <w:rtl/>
        </w:rPr>
        <w:t>حكم لمس الجوال المخزن بالقرآن عند عدم الطهارة</w:t>
      </w:r>
      <w:r w:rsidR="00FF69C2">
        <w:rPr>
          <w:rFonts w:ascii="Traditional Arabic" w:hAnsi="Traditional Arabic" w:cs="Traditional Arabic" w:hint="cs"/>
          <w:sz w:val="36"/>
          <w:szCs w:val="36"/>
          <w:rtl/>
        </w:rPr>
        <w:t>,وقرآءة القرآن منه سواء للمصلي أو الحائض,</w:t>
      </w:r>
      <w:r w:rsidR="00AE6CF5">
        <w:rPr>
          <w:rFonts w:ascii="Traditional Arabic" w:hAnsi="Traditional Arabic" w:cs="Traditional Arabic" w:hint="cs"/>
          <w:sz w:val="36"/>
          <w:szCs w:val="36"/>
          <w:rtl/>
        </w:rPr>
        <w:t>و</w:t>
      </w:r>
      <w:r w:rsidR="00FD683D">
        <w:rPr>
          <w:rFonts w:ascii="Traditional Arabic" w:hAnsi="Traditional Arabic" w:cs="Traditional Arabic" w:hint="cs"/>
          <w:sz w:val="36"/>
          <w:szCs w:val="36"/>
          <w:rtl/>
        </w:rPr>
        <w:t>حكم</w:t>
      </w:r>
      <w:r w:rsidR="00FF69C2">
        <w:rPr>
          <w:rFonts w:ascii="Traditional Arabic" w:hAnsi="Traditional Arabic" w:cs="Traditional Arabic" w:hint="cs"/>
          <w:sz w:val="36"/>
          <w:szCs w:val="36"/>
          <w:rtl/>
        </w:rPr>
        <w:t xml:space="preserve"> إدخال المخزن بالقرآن في الخلاء ,ووضعه في الأماكن النجسة</w:t>
      </w:r>
      <w:r w:rsidR="00FD683D">
        <w:rPr>
          <w:rFonts w:ascii="Traditional Arabic" w:hAnsi="Traditional Arabic" w:cs="Traditional Arabic" w:hint="cs"/>
          <w:sz w:val="36"/>
          <w:szCs w:val="36"/>
          <w:rtl/>
        </w:rPr>
        <w:t>,ومايتعلق في استخدام المحمول أثناء الخطب والاعتكاف),الجانب  المالي: ويشمل(</w:t>
      </w:r>
      <w:r w:rsidR="00DC5BCD">
        <w:rPr>
          <w:rFonts w:ascii="Traditional Arabic" w:hAnsi="Traditional Arabic" w:cs="Traditional Arabic" w:hint="cs"/>
          <w:sz w:val="36"/>
          <w:szCs w:val="36"/>
          <w:rtl/>
        </w:rPr>
        <w:t>كيفية التعامل مع رصيد الجوال,</w:t>
      </w:r>
      <w:r w:rsidR="00AE6CF5">
        <w:rPr>
          <w:rFonts w:ascii="Traditional Arabic" w:hAnsi="Traditional Arabic" w:cs="Traditional Arabic" w:hint="cs"/>
          <w:sz w:val="36"/>
          <w:szCs w:val="36"/>
          <w:rtl/>
        </w:rPr>
        <w:t>و</w:t>
      </w:r>
      <w:r w:rsidR="00DC5BCD">
        <w:rPr>
          <w:rFonts w:ascii="Traditional Arabic" w:hAnsi="Traditional Arabic" w:cs="Traditional Arabic" w:hint="cs"/>
          <w:sz w:val="36"/>
          <w:szCs w:val="36"/>
          <w:rtl/>
        </w:rPr>
        <w:t>دفع الزكاة وسداد الديون عبر الهاتف المحمول).</w:t>
      </w:r>
    </w:p>
    <w:p w:rsidR="00C53978" w:rsidRPr="00021785" w:rsidRDefault="00C53978" w:rsidP="00A95352">
      <w:pPr>
        <w:ind w:left="-199" w:right="-284"/>
        <w:rPr>
          <w:rFonts w:ascii="Traditional Arabic" w:hAnsi="Traditional Arabic" w:cs="Traditional Arabic"/>
          <w:sz w:val="36"/>
          <w:szCs w:val="36"/>
          <w:rtl/>
        </w:rPr>
      </w:pPr>
      <w:r w:rsidRPr="00021785">
        <w:rPr>
          <w:rFonts w:ascii="Traditional Arabic" w:hAnsi="Traditional Arabic" w:cs="Traditional Arabic"/>
          <w:sz w:val="36"/>
          <w:szCs w:val="36"/>
          <w:rtl/>
        </w:rPr>
        <w:t xml:space="preserve">الفصل الرابع:يكشف </w:t>
      </w:r>
      <w:r w:rsidRPr="00021785">
        <w:rPr>
          <w:rFonts w:ascii="Traditional Arabic" w:hAnsi="Traditional Arabic" w:cs="Traditional Arabic" w:hint="cs"/>
          <w:sz w:val="36"/>
          <w:szCs w:val="36"/>
          <w:rtl/>
        </w:rPr>
        <w:t xml:space="preserve">عن </w:t>
      </w:r>
      <w:r w:rsidR="00A95352">
        <w:rPr>
          <w:rFonts w:ascii="Traditional Arabic" w:hAnsi="Traditional Arabic" w:cs="Traditional Arabic" w:hint="cs"/>
          <w:sz w:val="36"/>
          <w:szCs w:val="36"/>
          <w:rtl/>
        </w:rPr>
        <w:t>العقود التي يمكن انعقادهاعبر الهاتف</w:t>
      </w:r>
      <w:r w:rsidRPr="00021785">
        <w:rPr>
          <w:rFonts w:ascii="Traditional Arabic" w:hAnsi="Traditional Arabic" w:cs="Traditional Arabic" w:hint="cs"/>
          <w:sz w:val="36"/>
          <w:szCs w:val="36"/>
          <w:rtl/>
        </w:rPr>
        <w:t xml:space="preserve"> النقال من نكاح </w:t>
      </w:r>
      <w:r w:rsidR="00A95352">
        <w:rPr>
          <w:rFonts w:ascii="Traditional Arabic" w:hAnsi="Traditional Arabic" w:cs="Traditional Arabic" w:hint="cs"/>
          <w:sz w:val="36"/>
          <w:szCs w:val="36"/>
          <w:rtl/>
        </w:rPr>
        <w:t>,</w:t>
      </w:r>
      <w:r w:rsidRPr="00021785">
        <w:rPr>
          <w:rFonts w:ascii="Traditional Arabic" w:hAnsi="Traditional Arabic" w:cs="Traditional Arabic" w:hint="cs"/>
          <w:sz w:val="36"/>
          <w:szCs w:val="36"/>
          <w:rtl/>
        </w:rPr>
        <w:t xml:space="preserve">وطلاق </w:t>
      </w:r>
      <w:r w:rsidR="00A95352">
        <w:rPr>
          <w:rFonts w:ascii="Traditional Arabic" w:hAnsi="Traditional Arabic" w:cs="Traditional Arabic" w:hint="cs"/>
          <w:sz w:val="36"/>
          <w:szCs w:val="36"/>
          <w:rtl/>
        </w:rPr>
        <w:t>,وييع,مع ذكر اختلاف العلماء</w:t>
      </w:r>
      <w:r w:rsidR="00FD683D">
        <w:rPr>
          <w:rFonts w:ascii="Traditional Arabic" w:hAnsi="Traditional Arabic" w:cs="Traditional Arabic" w:hint="cs"/>
          <w:sz w:val="36"/>
          <w:szCs w:val="36"/>
          <w:rtl/>
        </w:rPr>
        <w:t xml:space="preserve"> وأدلتهم</w:t>
      </w:r>
      <w:r w:rsidR="00A95352">
        <w:rPr>
          <w:rFonts w:ascii="Traditional Arabic" w:hAnsi="Traditional Arabic" w:cs="Traditional Arabic" w:hint="cs"/>
          <w:sz w:val="36"/>
          <w:szCs w:val="36"/>
          <w:rtl/>
        </w:rPr>
        <w:t xml:space="preserve"> في</w:t>
      </w:r>
      <w:r w:rsidR="00FD683D">
        <w:rPr>
          <w:rFonts w:ascii="Traditional Arabic" w:hAnsi="Traditional Arabic" w:cs="Traditional Arabic" w:hint="cs"/>
          <w:sz w:val="36"/>
          <w:szCs w:val="36"/>
          <w:rtl/>
        </w:rPr>
        <w:t xml:space="preserve"> ذلك.</w:t>
      </w:r>
    </w:p>
    <w:p w:rsidR="00C53978" w:rsidRPr="00021785" w:rsidRDefault="00C53978" w:rsidP="002C2F99">
      <w:pPr>
        <w:ind w:left="-199" w:right="-284"/>
        <w:rPr>
          <w:rFonts w:ascii="Traditional Arabic" w:hAnsi="Traditional Arabic" w:cs="Traditional Arabic"/>
          <w:b/>
          <w:bCs/>
          <w:sz w:val="36"/>
          <w:szCs w:val="36"/>
          <w:rtl/>
        </w:rPr>
      </w:pPr>
      <w:r w:rsidRPr="00021785">
        <w:rPr>
          <w:rFonts w:ascii="Traditional Arabic" w:hAnsi="Traditional Arabic" w:cs="Traditional Arabic" w:hint="cs"/>
          <w:sz w:val="36"/>
          <w:szCs w:val="36"/>
          <w:rtl/>
        </w:rPr>
        <w:t xml:space="preserve">الفصل الخامس:يبين بعض الأحكام الفقهية </w:t>
      </w:r>
      <w:r w:rsidR="002C2F99">
        <w:rPr>
          <w:rFonts w:ascii="Traditional Arabic" w:hAnsi="Traditional Arabic" w:cs="Traditional Arabic" w:hint="cs"/>
          <w:sz w:val="36"/>
          <w:szCs w:val="36"/>
          <w:rtl/>
        </w:rPr>
        <w:t xml:space="preserve">المتنوعة لصور متعددة لاستخدام الهاتف المحمول,منها </w:t>
      </w:r>
      <w:r w:rsidR="00045390">
        <w:rPr>
          <w:rFonts w:ascii="Traditional Arabic" w:hAnsi="Traditional Arabic" w:cs="Traditional Arabic" w:hint="cs"/>
          <w:sz w:val="36"/>
          <w:szCs w:val="36"/>
          <w:rtl/>
        </w:rPr>
        <w:t xml:space="preserve">استخدامه </w:t>
      </w:r>
      <w:r w:rsidR="002C2F99">
        <w:rPr>
          <w:rFonts w:ascii="Traditional Arabic" w:hAnsi="Traditional Arabic" w:cs="Traditional Arabic" w:hint="cs"/>
          <w:sz w:val="36"/>
          <w:szCs w:val="36"/>
          <w:rtl/>
        </w:rPr>
        <w:t>أثناء قيادة السيارة,</w:t>
      </w:r>
      <w:r w:rsidR="00045390">
        <w:rPr>
          <w:rFonts w:ascii="Traditional Arabic" w:hAnsi="Traditional Arabic" w:cs="Traditional Arabic" w:hint="cs"/>
          <w:sz w:val="36"/>
          <w:szCs w:val="36"/>
          <w:rtl/>
        </w:rPr>
        <w:t xml:space="preserve">استخدام </w:t>
      </w:r>
      <w:r w:rsidR="002C2F99">
        <w:rPr>
          <w:rFonts w:ascii="Traditional Arabic" w:hAnsi="Traditional Arabic" w:cs="Traditional Arabic" w:hint="cs"/>
          <w:sz w:val="36"/>
          <w:szCs w:val="36"/>
          <w:rtl/>
        </w:rPr>
        <w:t>لقطة الجوال,استخدام جوالات الآخرين ورسائلهم,</w:t>
      </w:r>
      <w:r w:rsidR="00045390">
        <w:rPr>
          <w:rFonts w:ascii="Traditional Arabic" w:hAnsi="Traditional Arabic" w:cs="Traditional Arabic" w:hint="cs"/>
          <w:sz w:val="36"/>
          <w:szCs w:val="36"/>
          <w:rtl/>
        </w:rPr>
        <w:t>محادثة الرجل للمرأة الأجنبية عن طريق الجوال.</w:t>
      </w:r>
    </w:p>
    <w:p w:rsidR="004D2CB8" w:rsidRDefault="004D2CB8" w:rsidP="00557F39">
      <w:pPr>
        <w:rPr>
          <w:rFonts w:ascii="Traditional Arabic" w:hAnsi="Traditional Arabic" w:cs="Traditional Arabic"/>
          <w:sz w:val="28"/>
          <w:szCs w:val="28"/>
          <w:rtl/>
        </w:rPr>
      </w:pPr>
    </w:p>
    <w:p w:rsidR="00557F39" w:rsidRPr="00A81993" w:rsidRDefault="00AF5AD8" w:rsidP="00A81993">
      <w:pPr>
        <w:bidi w:val="0"/>
        <w:spacing w:line="264" w:lineRule="auto"/>
        <w:jc w:val="center"/>
        <w:textAlignment w:val="top"/>
        <w:rPr>
          <w:rFonts w:asciiTheme="majorBidi" w:eastAsia="Times New Roman" w:hAnsiTheme="majorBidi" w:cstheme="majorBidi"/>
          <w:color w:val="222222"/>
          <w:sz w:val="28"/>
          <w:szCs w:val="28"/>
        </w:rPr>
      </w:pPr>
      <w:r w:rsidRPr="00A81993">
        <w:rPr>
          <w:rFonts w:asciiTheme="majorBidi" w:hAnsiTheme="majorBidi" w:cstheme="majorBidi"/>
          <w:sz w:val="28"/>
          <w:szCs w:val="28"/>
          <w:vertAlign w:val="subscript"/>
          <w:rtl/>
        </w:rPr>
        <w:t>.</w:t>
      </w:r>
      <w:r w:rsidR="00557F39" w:rsidRPr="00A81993">
        <w:rPr>
          <w:rFonts w:asciiTheme="majorBidi" w:eastAsia="Times New Roman" w:hAnsiTheme="majorBidi" w:cstheme="majorBidi"/>
          <w:color w:val="222222"/>
          <w:sz w:val="28"/>
          <w:szCs w:val="28"/>
        </w:rPr>
        <w:t xml:space="preserve"> Abstract</w:t>
      </w:r>
    </w:p>
    <w:p w:rsidR="00557F39" w:rsidRPr="00A81993" w:rsidRDefault="00557F39" w:rsidP="00F71760">
      <w:pPr>
        <w:tabs>
          <w:tab w:val="center" w:pos="4153"/>
        </w:tabs>
        <w:bidi w:val="0"/>
        <w:spacing w:line="264" w:lineRule="auto"/>
        <w:jc w:val="both"/>
        <w:textAlignment w:val="top"/>
        <w:rPr>
          <w:rFonts w:asciiTheme="majorBidi" w:eastAsia="Times New Roman" w:hAnsiTheme="majorBidi" w:cstheme="majorBidi"/>
          <w:color w:val="777777"/>
          <w:sz w:val="28"/>
          <w:szCs w:val="28"/>
        </w:rPr>
      </w:pPr>
      <w:r w:rsidRPr="00A81993">
        <w:rPr>
          <w:rFonts w:asciiTheme="majorBidi" w:eastAsia="Times New Roman" w:hAnsiTheme="majorBidi" w:cstheme="majorBidi"/>
          <w:color w:val="222222"/>
          <w:sz w:val="28"/>
          <w:szCs w:val="28"/>
        </w:rPr>
        <w:t xml:space="preserve">  Praise be to Allah, and peace and blessings on Prophet Mohammad (PBUH) ... </w:t>
      </w:r>
      <w:r w:rsidRPr="00A81993">
        <w:rPr>
          <w:rFonts w:asciiTheme="majorBidi" w:eastAsia="Times New Roman" w:hAnsiTheme="majorBidi" w:cstheme="majorBidi"/>
          <w:color w:val="222222"/>
          <w:sz w:val="28"/>
          <w:szCs w:val="28"/>
        </w:rPr>
        <w:br/>
      </w:r>
      <w:r w:rsidRPr="00A81993">
        <w:rPr>
          <w:rFonts w:asciiTheme="majorBidi" w:eastAsia="Times New Roman" w:hAnsiTheme="majorBidi" w:cstheme="majorBidi"/>
          <w:color w:val="222222"/>
          <w:sz w:val="28"/>
          <w:szCs w:val="28"/>
        </w:rPr>
        <w:lastRenderedPageBreak/>
        <w:t xml:space="preserve">Some things Arise in life that make the person puzzled, but soon calms down when he returns to the clearest source, which are the Book of Allah Almighty, and the Sunnah (Teachings &amp; Traditions) of His Prophet Muhammad (PBUH), recently a very stunning mean of communication is  developed, that is the (mobile phone), which I chose to be the subject of my research: (the emerged jurisprudential provisions related to Mobile Phone) I have divided the research to an introduction, five chapters, and a conclusion. </w:t>
      </w:r>
      <w:r w:rsidRPr="00A81993">
        <w:rPr>
          <w:rFonts w:asciiTheme="majorBidi" w:eastAsia="Times New Roman" w:hAnsiTheme="majorBidi" w:cstheme="majorBidi"/>
          <w:color w:val="222222"/>
          <w:sz w:val="28"/>
          <w:szCs w:val="28"/>
          <w:shd w:val="clear" w:color="auto" w:fill="EBEFF9"/>
        </w:rPr>
        <w:br/>
      </w:r>
      <w:r w:rsidRPr="00A81993">
        <w:rPr>
          <w:rFonts w:asciiTheme="majorBidi" w:eastAsia="Times New Roman" w:hAnsiTheme="majorBidi" w:cstheme="majorBidi"/>
          <w:color w:val="222222"/>
          <w:sz w:val="28"/>
          <w:szCs w:val="28"/>
        </w:rPr>
        <w:t xml:space="preserve">Chapter One primer: Talking about the concept of a mobile phone, and its importance in contemporary society, </w:t>
      </w:r>
      <w:proofErr w:type="gramStart"/>
      <w:r w:rsidRPr="00A81993">
        <w:rPr>
          <w:rFonts w:asciiTheme="majorBidi" w:eastAsia="Times New Roman" w:hAnsiTheme="majorBidi" w:cstheme="majorBidi"/>
          <w:color w:val="222222"/>
          <w:sz w:val="28"/>
          <w:szCs w:val="28"/>
        </w:rPr>
        <w:t>With</w:t>
      </w:r>
      <w:proofErr w:type="gramEnd"/>
      <w:r w:rsidRPr="00A81993">
        <w:rPr>
          <w:rFonts w:asciiTheme="majorBidi" w:eastAsia="Times New Roman" w:hAnsiTheme="majorBidi" w:cstheme="majorBidi"/>
          <w:color w:val="222222"/>
          <w:sz w:val="28"/>
          <w:szCs w:val="28"/>
        </w:rPr>
        <w:t xml:space="preserve"> clarifying the pros and cons of using it, and also illation of a legislative rule of its use.   </w:t>
      </w:r>
    </w:p>
    <w:p w:rsidR="00557F39" w:rsidRPr="00A81993" w:rsidRDefault="00557F39" w:rsidP="00557F39">
      <w:pPr>
        <w:bidi w:val="0"/>
        <w:spacing w:line="264" w:lineRule="auto"/>
        <w:jc w:val="both"/>
        <w:textAlignment w:val="top"/>
        <w:rPr>
          <w:rFonts w:asciiTheme="majorBidi" w:eastAsia="Times New Roman" w:hAnsiTheme="majorBidi" w:cstheme="majorBidi"/>
          <w:color w:val="222222"/>
          <w:sz w:val="28"/>
          <w:szCs w:val="28"/>
        </w:rPr>
      </w:pPr>
      <w:r w:rsidRPr="00A81993">
        <w:rPr>
          <w:rFonts w:asciiTheme="majorBidi" w:eastAsia="Times New Roman" w:hAnsiTheme="majorBidi" w:cstheme="majorBidi"/>
          <w:color w:val="222222"/>
          <w:sz w:val="28"/>
          <w:szCs w:val="28"/>
        </w:rPr>
        <w:t>Chapter II discusses about doctrinal issues, pertaining to the mobile phone, tones, text messages, camera and video, which is commonly spread among people.</w:t>
      </w:r>
    </w:p>
    <w:p w:rsidR="00557F39" w:rsidRPr="00A81993" w:rsidRDefault="00557F39" w:rsidP="00557F39">
      <w:pPr>
        <w:bidi w:val="0"/>
        <w:spacing w:line="264" w:lineRule="auto"/>
        <w:jc w:val="both"/>
        <w:textAlignment w:val="top"/>
        <w:rPr>
          <w:rFonts w:asciiTheme="majorBidi" w:eastAsia="Times New Roman" w:hAnsiTheme="majorBidi" w:cstheme="majorBidi"/>
          <w:color w:val="222222"/>
          <w:sz w:val="28"/>
          <w:szCs w:val="28"/>
        </w:rPr>
      </w:pPr>
      <w:r w:rsidRPr="00A81993">
        <w:rPr>
          <w:rFonts w:asciiTheme="majorBidi" w:eastAsia="Times New Roman" w:hAnsiTheme="majorBidi" w:cstheme="majorBidi"/>
          <w:color w:val="222222"/>
          <w:sz w:val="28"/>
          <w:szCs w:val="28"/>
        </w:rPr>
        <w:t xml:space="preserve">Chapter III: deals with financial as well as devotional matters related to mobile </w:t>
      </w:r>
      <w:proofErr w:type="gramStart"/>
      <w:r w:rsidRPr="00A81993">
        <w:rPr>
          <w:rFonts w:asciiTheme="majorBidi" w:eastAsia="Times New Roman" w:hAnsiTheme="majorBidi" w:cstheme="majorBidi"/>
          <w:color w:val="222222"/>
          <w:sz w:val="28"/>
          <w:szCs w:val="28"/>
        </w:rPr>
        <w:t>phone .</w:t>
      </w:r>
      <w:proofErr w:type="gramEnd"/>
    </w:p>
    <w:p w:rsidR="00557F39" w:rsidRPr="00A81993" w:rsidRDefault="00557F39" w:rsidP="00557F39">
      <w:pPr>
        <w:bidi w:val="0"/>
        <w:spacing w:line="264" w:lineRule="auto"/>
        <w:jc w:val="both"/>
        <w:textAlignment w:val="top"/>
        <w:rPr>
          <w:rFonts w:asciiTheme="majorBidi" w:eastAsia="Times New Roman" w:hAnsiTheme="majorBidi" w:cstheme="majorBidi"/>
          <w:color w:val="222222"/>
          <w:sz w:val="28"/>
          <w:szCs w:val="28"/>
        </w:rPr>
      </w:pPr>
      <w:r w:rsidRPr="00A81993">
        <w:rPr>
          <w:rFonts w:asciiTheme="majorBidi" w:eastAsia="Times New Roman" w:hAnsiTheme="majorBidi" w:cstheme="majorBidi"/>
          <w:color w:val="222222"/>
          <w:sz w:val="28"/>
          <w:szCs w:val="28"/>
        </w:rPr>
        <w:t xml:space="preserve">Chapter IV reveals the personal matters on the mobile phone e.g. Marriage, divorce and accusing others of Immoralities. </w:t>
      </w:r>
      <w:r w:rsidRPr="00A81993">
        <w:rPr>
          <w:rFonts w:asciiTheme="majorBidi" w:eastAsia="Times New Roman" w:hAnsiTheme="majorBidi" w:cstheme="majorBidi"/>
          <w:color w:val="222222"/>
          <w:sz w:val="28"/>
          <w:szCs w:val="28"/>
        </w:rPr>
        <w:br/>
        <w:t xml:space="preserve">Chapter V: shows some </w:t>
      </w:r>
      <w:proofErr w:type="gramStart"/>
      <w:r w:rsidRPr="00A81993">
        <w:rPr>
          <w:rFonts w:asciiTheme="majorBidi" w:eastAsia="Times New Roman" w:hAnsiTheme="majorBidi" w:cstheme="majorBidi"/>
          <w:color w:val="222222"/>
          <w:sz w:val="28"/>
          <w:szCs w:val="28"/>
        </w:rPr>
        <w:t>jurisprudential  rules</w:t>
      </w:r>
      <w:proofErr w:type="gramEnd"/>
      <w:r w:rsidRPr="00A81993">
        <w:rPr>
          <w:rFonts w:asciiTheme="majorBidi" w:eastAsia="Times New Roman" w:hAnsiTheme="majorBidi" w:cstheme="majorBidi"/>
          <w:color w:val="222222"/>
          <w:sz w:val="28"/>
          <w:szCs w:val="28"/>
        </w:rPr>
        <w:t xml:space="preserve"> when using a mobile phone.  </w:t>
      </w:r>
      <w:r w:rsidRPr="00A81993">
        <w:rPr>
          <w:rFonts w:asciiTheme="majorBidi" w:eastAsia="Times New Roman" w:hAnsiTheme="majorBidi" w:cstheme="majorBidi"/>
          <w:color w:val="222222"/>
          <w:sz w:val="28"/>
          <w:szCs w:val="28"/>
        </w:rPr>
        <w:br/>
        <w:t xml:space="preserve">And concluded several results, the most notably of which are as follows:  </w:t>
      </w:r>
      <w:r w:rsidRPr="00A81993">
        <w:rPr>
          <w:rFonts w:asciiTheme="majorBidi" w:eastAsia="Times New Roman" w:hAnsiTheme="majorBidi" w:cstheme="majorBidi"/>
          <w:color w:val="222222"/>
          <w:sz w:val="28"/>
          <w:szCs w:val="28"/>
        </w:rPr>
        <w:br/>
        <w:t>- permissibility of having a mobile phone; If the purpose of the use, is permissible or good deeds.</w:t>
      </w:r>
    </w:p>
    <w:p w:rsidR="00557F39" w:rsidRPr="00A81993" w:rsidRDefault="00557F39" w:rsidP="00A81993">
      <w:pPr>
        <w:bidi w:val="0"/>
        <w:spacing w:line="264" w:lineRule="auto"/>
        <w:jc w:val="both"/>
        <w:textAlignment w:val="top"/>
        <w:rPr>
          <w:rFonts w:asciiTheme="majorBidi" w:eastAsia="Times New Roman" w:hAnsiTheme="majorBidi" w:cstheme="majorBidi"/>
          <w:color w:val="222222"/>
          <w:sz w:val="28"/>
          <w:szCs w:val="28"/>
        </w:rPr>
      </w:pPr>
      <w:r w:rsidRPr="00A81993">
        <w:rPr>
          <w:rFonts w:asciiTheme="majorBidi" w:eastAsia="Times New Roman" w:hAnsiTheme="majorBidi" w:cstheme="majorBidi"/>
          <w:color w:val="222222"/>
          <w:sz w:val="28"/>
          <w:szCs w:val="28"/>
        </w:rPr>
        <w:t xml:space="preserve"> - The prohibition of the use of the Forbidden tones for mobile phone for alarm, music sounds, obscene singing, or associated with musical instruments. </w:t>
      </w:r>
      <w:r w:rsidRPr="00A81993">
        <w:rPr>
          <w:rFonts w:asciiTheme="majorBidi" w:eastAsia="Times New Roman" w:hAnsiTheme="majorBidi" w:cstheme="majorBidi"/>
          <w:color w:val="222222"/>
          <w:sz w:val="28"/>
          <w:szCs w:val="28"/>
        </w:rPr>
        <w:br/>
        <w:t xml:space="preserve">- The impermissibility of sending messages through mobile phone, which carries ridicule meaning and fads. </w:t>
      </w:r>
    </w:p>
    <w:p w:rsidR="00557F39" w:rsidRPr="00A81993" w:rsidRDefault="00557F39" w:rsidP="00557F39">
      <w:pPr>
        <w:bidi w:val="0"/>
        <w:spacing w:line="264" w:lineRule="auto"/>
        <w:jc w:val="both"/>
        <w:textAlignment w:val="top"/>
        <w:rPr>
          <w:rFonts w:asciiTheme="majorBidi" w:eastAsia="Times New Roman" w:hAnsiTheme="majorBidi" w:cstheme="majorBidi"/>
          <w:color w:val="222222"/>
          <w:sz w:val="28"/>
          <w:szCs w:val="28"/>
        </w:rPr>
      </w:pPr>
      <w:r w:rsidRPr="00A81993">
        <w:rPr>
          <w:rFonts w:asciiTheme="majorBidi" w:eastAsia="Times New Roman" w:hAnsiTheme="majorBidi" w:cstheme="majorBidi"/>
          <w:color w:val="222222"/>
          <w:sz w:val="28"/>
          <w:szCs w:val="28"/>
        </w:rPr>
        <w:t xml:space="preserve">- Inadmissibility of photography or video picks with mobile phone camera of animate beings. </w:t>
      </w:r>
    </w:p>
    <w:p w:rsidR="00557F39" w:rsidRPr="00A81993" w:rsidRDefault="00557F39" w:rsidP="00557F39">
      <w:pPr>
        <w:bidi w:val="0"/>
        <w:spacing w:line="264" w:lineRule="auto"/>
        <w:jc w:val="both"/>
        <w:textAlignment w:val="top"/>
        <w:rPr>
          <w:rFonts w:asciiTheme="majorBidi" w:eastAsia="Times New Roman" w:hAnsiTheme="majorBidi" w:cstheme="majorBidi"/>
          <w:color w:val="222222"/>
          <w:sz w:val="28"/>
          <w:szCs w:val="28"/>
        </w:rPr>
      </w:pPr>
      <w:r w:rsidRPr="00A81993">
        <w:rPr>
          <w:rFonts w:asciiTheme="majorBidi" w:eastAsia="Times New Roman" w:hAnsiTheme="majorBidi" w:cstheme="majorBidi"/>
          <w:color w:val="222222"/>
          <w:sz w:val="28"/>
          <w:szCs w:val="28"/>
        </w:rPr>
        <w:t xml:space="preserve">- permissibility touching mobile phone with recorded Qur'an, without ablution, as for touching the Quran Holy Book with a barrier, also permissible to read from mobile by worshipers and menstruating women. </w:t>
      </w:r>
    </w:p>
    <w:p w:rsidR="00A81993" w:rsidRPr="00A81993" w:rsidRDefault="00557F39" w:rsidP="00A81993">
      <w:pPr>
        <w:bidi w:val="0"/>
        <w:spacing w:line="264" w:lineRule="auto"/>
        <w:textAlignment w:val="top"/>
        <w:rPr>
          <w:rFonts w:asciiTheme="majorBidi" w:eastAsia="Times New Roman" w:hAnsiTheme="majorBidi" w:cstheme="majorBidi"/>
          <w:color w:val="222222"/>
          <w:sz w:val="28"/>
          <w:szCs w:val="28"/>
          <w:rtl/>
        </w:rPr>
      </w:pPr>
      <w:r w:rsidRPr="00A81993">
        <w:rPr>
          <w:rFonts w:asciiTheme="majorBidi" w:eastAsia="Times New Roman" w:hAnsiTheme="majorBidi" w:cstheme="majorBidi"/>
          <w:color w:val="222222"/>
          <w:sz w:val="28"/>
          <w:szCs w:val="28"/>
        </w:rPr>
        <w:t>- Permissible to sell a mobile phone, and buy it, in installments, and    postponed payment</w:t>
      </w:r>
      <w:r w:rsidR="00A81993">
        <w:rPr>
          <w:rFonts w:asciiTheme="majorBidi" w:eastAsia="Times New Roman" w:hAnsiTheme="majorBidi" w:cstheme="majorBidi"/>
          <w:color w:val="222222"/>
          <w:sz w:val="28"/>
          <w:szCs w:val="28"/>
        </w:rPr>
        <w:t>.</w:t>
      </w:r>
      <w:r w:rsidRPr="00A81993">
        <w:rPr>
          <w:rFonts w:asciiTheme="majorBidi" w:eastAsia="Times New Roman" w:hAnsiTheme="majorBidi" w:cstheme="majorBidi"/>
          <w:color w:val="222222"/>
          <w:sz w:val="28"/>
          <w:szCs w:val="28"/>
        </w:rPr>
        <w:t xml:space="preserve">- The impermissibility of the use of a mobile phone while driving a car, or    for a forbidden Conversation. </w:t>
      </w:r>
      <w:r w:rsidRPr="00A81993">
        <w:rPr>
          <w:rFonts w:asciiTheme="majorBidi" w:eastAsia="Times New Roman" w:hAnsiTheme="majorBidi" w:cstheme="majorBidi"/>
          <w:color w:val="222222"/>
          <w:sz w:val="28"/>
          <w:szCs w:val="28"/>
        </w:rPr>
        <w:br/>
      </w:r>
    </w:p>
    <w:p w:rsidR="00C53978" w:rsidRPr="00021785" w:rsidRDefault="002A1B28" w:rsidP="00C53978">
      <w:pPr>
        <w:jc w:val="center"/>
        <w:rPr>
          <w:rFonts w:ascii="Traditional Arabic" w:hAnsi="Traditional Arabic" w:cs="DecoType Thuluth"/>
          <w:b/>
          <w:bCs/>
          <w:sz w:val="36"/>
          <w:szCs w:val="36"/>
          <w:rtl/>
        </w:rPr>
      </w:pPr>
      <w:r w:rsidRPr="00021785">
        <w:rPr>
          <w:rFonts w:ascii="Traditional Arabic" w:hAnsi="Traditional Arabic" w:cs="DecoType Thuluth" w:hint="cs"/>
          <w:b/>
          <w:bCs/>
          <w:sz w:val="36"/>
          <w:szCs w:val="36"/>
          <w:rtl/>
        </w:rPr>
        <w:t>إ</w:t>
      </w:r>
      <w:r w:rsidR="00C53978" w:rsidRPr="00021785">
        <w:rPr>
          <w:rFonts w:ascii="Traditional Arabic" w:hAnsi="Traditional Arabic" w:cs="DecoType Thuluth" w:hint="cs"/>
          <w:b/>
          <w:bCs/>
          <w:sz w:val="36"/>
          <w:szCs w:val="36"/>
          <w:rtl/>
        </w:rPr>
        <w:t>هــــــــــــــــــــــــــــــــــــــــــــــــــداء</w:t>
      </w:r>
    </w:p>
    <w:p w:rsidR="00C53978" w:rsidRPr="00021785" w:rsidRDefault="00C53978" w:rsidP="00C46252">
      <w:pPr>
        <w:rPr>
          <w:rFonts w:ascii="Arabic Typesetting" w:hAnsi="Arabic Typesetting" w:cs="Arabic Typesetting"/>
          <w:b/>
          <w:bCs/>
          <w:sz w:val="36"/>
          <w:szCs w:val="36"/>
          <w:rtl/>
        </w:rPr>
      </w:pPr>
      <w:r w:rsidRPr="00021785">
        <w:rPr>
          <w:rFonts w:ascii="Arabic Typesetting" w:hAnsi="Arabic Typesetting" w:cs="Arabic Typesetting" w:hint="cs"/>
          <w:b/>
          <w:bCs/>
          <w:sz w:val="36"/>
          <w:szCs w:val="36"/>
          <w:rtl/>
        </w:rPr>
        <w:t>إلى اللذ</w:t>
      </w:r>
      <w:r w:rsidR="00E1459B" w:rsidRPr="00021785">
        <w:rPr>
          <w:rFonts w:ascii="Arabic Typesetting" w:hAnsi="Arabic Typesetting" w:cs="Arabic Typesetting" w:hint="cs"/>
          <w:b/>
          <w:bCs/>
          <w:sz w:val="36"/>
          <w:szCs w:val="36"/>
          <w:rtl/>
        </w:rPr>
        <w:t>َ</w:t>
      </w:r>
      <w:r w:rsidRPr="00021785">
        <w:rPr>
          <w:rFonts w:ascii="Arabic Typesetting" w:hAnsi="Arabic Typesetting" w:cs="Arabic Typesetting" w:hint="cs"/>
          <w:b/>
          <w:bCs/>
          <w:sz w:val="36"/>
          <w:szCs w:val="36"/>
          <w:rtl/>
        </w:rPr>
        <w:t>ين ربياني صغير</w:t>
      </w:r>
      <w:r w:rsidR="00C46252" w:rsidRPr="00021785">
        <w:rPr>
          <w:rFonts w:ascii="Arabic Typesetting" w:hAnsi="Arabic Typesetting" w:cs="Arabic Typesetting" w:hint="cs"/>
          <w:b/>
          <w:bCs/>
          <w:sz w:val="36"/>
          <w:szCs w:val="36"/>
          <w:rtl/>
        </w:rPr>
        <w:t>ةً</w:t>
      </w:r>
      <w:r w:rsidRPr="00021785">
        <w:rPr>
          <w:rFonts w:ascii="Arabic Typesetting" w:hAnsi="Arabic Typesetting" w:cs="Arabic Typesetting" w:hint="cs"/>
          <w:b/>
          <w:bCs/>
          <w:sz w:val="36"/>
          <w:szCs w:val="36"/>
          <w:rtl/>
        </w:rPr>
        <w:t>..</w:t>
      </w:r>
    </w:p>
    <w:p w:rsidR="00C53978" w:rsidRPr="00021785" w:rsidRDefault="00C53978" w:rsidP="00C53978">
      <w:pPr>
        <w:rPr>
          <w:rFonts w:ascii="Arabic Typesetting" w:hAnsi="Arabic Typesetting" w:cs="Arabic Typesetting"/>
          <w:b/>
          <w:bCs/>
          <w:sz w:val="36"/>
          <w:szCs w:val="36"/>
          <w:rtl/>
        </w:rPr>
      </w:pPr>
      <w:r w:rsidRPr="00021785">
        <w:rPr>
          <w:rFonts w:ascii="Arabic Typesetting" w:hAnsi="Arabic Typesetting" w:cs="Arabic Typesetting" w:hint="cs"/>
          <w:b/>
          <w:bCs/>
          <w:sz w:val="36"/>
          <w:szCs w:val="36"/>
          <w:rtl/>
        </w:rPr>
        <w:lastRenderedPageBreak/>
        <w:t>والذي أسأل ربي أن يوصلهما الأجر موفور</w:t>
      </w:r>
      <w:r w:rsidR="00CD6E60" w:rsidRPr="00021785">
        <w:rPr>
          <w:rFonts w:ascii="Arabic Typesetting" w:hAnsi="Arabic Typesetting" w:cs="Arabic Typesetting" w:hint="cs"/>
          <w:b/>
          <w:bCs/>
          <w:sz w:val="36"/>
          <w:szCs w:val="36"/>
          <w:rtl/>
        </w:rPr>
        <w:t>ً</w:t>
      </w:r>
      <w:r w:rsidRPr="00021785">
        <w:rPr>
          <w:rFonts w:ascii="Arabic Typesetting" w:hAnsi="Arabic Typesetting" w:cs="Arabic Typesetting" w:hint="cs"/>
          <w:b/>
          <w:bCs/>
          <w:sz w:val="36"/>
          <w:szCs w:val="36"/>
          <w:rtl/>
        </w:rPr>
        <w:t>ا..رحمهما الله رحمة واسعة.</w:t>
      </w:r>
    </w:p>
    <w:p w:rsidR="00C53978" w:rsidRPr="00021785" w:rsidRDefault="00C53978" w:rsidP="00C53978">
      <w:pPr>
        <w:rPr>
          <w:rFonts w:ascii="Arabic Typesetting" w:hAnsi="Arabic Typesetting" w:cs="Arabic Typesetting"/>
          <w:b/>
          <w:bCs/>
          <w:sz w:val="36"/>
          <w:szCs w:val="36"/>
          <w:rtl/>
        </w:rPr>
      </w:pPr>
      <w:r w:rsidRPr="00021785">
        <w:rPr>
          <w:rFonts w:ascii="Arabic Typesetting" w:hAnsi="Arabic Typesetting" w:cs="Arabic Typesetting" w:hint="cs"/>
          <w:b/>
          <w:bCs/>
          <w:sz w:val="36"/>
          <w:szCs w:val="36"/>
          <w:rtl/>
        </w:rPr>
        <w:t>إلى البستان الزاخربالعطاء زوجي الكريم....</w:t>
      </w:r>
    </w:p>
    <w:p w:rsidR="00C53978" w:rsidRPr="00021785" w:rsidRDefault="00C53978" w:rsidP="00C53978">
      <w:pPr>
        <w:rPr>
          <w:rFonts w:ascii="Arabic Typesetting" w:hAnsi="Arabic Typesetting" w:cs="Arabic Typesetting"/>
          <w:b/>
          <w:bCs/>
          <w:sz w:val="36"/>
          <w:szCs w:val="36"/>
          <w:rtl/>
        </w:rPr>
      </w:pPr>
      <w:r w:rsidRPr="00021785">
        <w:rPr>
          <w:rFonts w:ascii="Arabic Typesetting" w:hAnsi="Arabic Typesetting" w:cs="Arabic Typesetting" w:hint="cs"/>
          <w:b/>
          <w:bCs/>
          <w:sz w:val="36"/>
          <w:szCs w:val="36"/>
          <w:rtl/>
        </w:rPr>
        <w:t>إلى أبنائي الأعزاء.....</w:t>
      </w:r>
    </w:p>
    <w:p w:rsidR="00C53978" w:rsidRPr="00021785" w:rsidRDefault="00C53978" w:rsidP="00880E00">
      <w:pPr>
        <w:rPr>
          <w:rFonts w:ascii="Arabic Typesetting" w:hAnsi="Arabic Typesetting" w:cs="Arabic Typesetting"/>
          <w:b/>
          <w:bCs/>
          <w:sz w:val="36"/>
          <w:szCs w:val="36"/>
          <w:rtl/>
        </w:rPr>
      </w:pPr>
      <w:r w:rsidRPr="00021785">
        <w:rPr>
          <w:rFonts w:ascii="Arabic Typesetting" w:hAnsi="Arabic Typesetting" w:cs="Arabic Typesetting" w:hint="cs"/>
          <w:b/>
          <w:bCs/>
          <w:sz w:val="36"/>
          <w:szCs w:val="36"/>
          <w:rtl/>
        </w:rPr>
        <w:t xml:space="preserve">إلى </w:t>
      </w:r>
      <w:r w:rsidR="00880E00" w:rsidRPr="00021785">
        <w:rPr>
          <w:rFonts w:ascii="Arabic Typesetting" w:hAnsi="Arabic Typesetting" w:cs="Arabic Typesetting" w:hint="cs"/>
          <w:b/>
          <w:bCs/>
          <w:sz w:val="36"/>
          <w:szCs w:val="36"/>
          <w:rtl/>
        </w:rPr>
        <w:t>إخوتي الأشقاء</w:t>
      </w:r>
      <w:r w:rsidRPr="00021785">
        <w:rPr>
          <w:rFonts w:ascii="Arabic Typesetting" w:hAnsi="Arabic Typesetting" w:cs="Arabic Typesetting" w:hint="cs"/>
          <w:b/>
          <w:bCs/>
          <w:sz w:val="36"/>
          <w:szCs w:val="36"/>
          <w:rtl/>
        </w:rPr>
        <w:t>.....</w:t>
      </w:r>
    </w:p>
    <w:p w:rsidR="00C53978" w:rsidRPr="00021785" w:rsidRDefault="00C53978" w:rsidP="00C53978">
      <w:pPr>
        <w:rPr>
          <w:rFonts w:ascii="Arabic Typesetting" w:hAnsi="Arabic Typesetting" w:cs="Arabic Typesetting"/>
          <w:b/>
          <w:bCs/>
          <w:sz w:val="36"/>
          <w:szCs w:val="36"/>
          <w:rtl/>
        </w:rPr>
      </w:pPr>
      <w:r w:rsidRPr="00021785">
        <w:rPr>
          <w:rFonts w:ascii="Arabic Typesetting" w:hAnsi="Arabic Typesetting" w:cs="Arabic Typesetting" w:hint="cs"/>
          <w:b/>
          <w:bCs/>
          <w:sz w:val="36"/>
          <w:szCs w:val="36"/>
          <w:rtl/>
        </w:rPr>
        <w:t>إلى أخواتي في الله.....</w:t>
      </w:r>
    </w:p>
    <w:p w:rsidR="00C53978" w:rsidRPr="00021785" w:rsidRDefault="00C53978" w:rsidP="00C53978">
      <w:pPr>
        <w:rPr>
          <w:rFonts w:ascii="Arabic Typesetting" w:hAnsi="Arabic Typesetting" w:cs="Arabic Typesetting"/>
          <w:b/>
          <w:bCs/>
          <w:sz w:val="36"/>
          <w:szCs w:val="36"/>
          <w:rtl/>
        </w:rPr>
      </w:pPr>
      <w:r w:rsidRPr="00021785">
        <w:rPr>
          <w:rFonts w:ascii="Arabic Typesetting" w:hAnsi="Arabic Typesetting" w:cs="Arabic Typesetting" w:hint="cs"/>
          <w:b/>
          <w:bCs/>
          <w:sz w:val="36"/>
          <w:szCs w:val="36"/>
          <w:rtl/>
        </w:rPr>
        <w:t>إلى كل مسلم ومسلمة............</w:t>
      </w:r>
    </w:p>
    <w:p w:rsidR="00C53978" w:rsidRPr="00021785" w:rsidRDefault="00C53978" w:rsidP="00C53978">
      <w:pPr>
        <w:rPr>
          <w:rFonts w:ascii="Arabic Typesetting" w:hAnsi="Arabic Typesetting" w:cs="Arabic Typesetting"/>
          <w:b/>
          <w:bCs/>
          <w:sz w:val="36"/>
          <w:szCs w:val="36"/>
          <w:rtl/>
        </w:rPr>
      </w:pPr>
    </w:p>
    <w:p w:rsidR="00C53978" w:rsidRPr="00021785" w:rsidRDefault="00C53978" w:rsidP="00C53978">
      <w:pPr>
        <w:jc w:val="center"/>
        <w:rPr>
          <w:rFonts w:ascii="Arabic Typesetting" w:hAnsi="Arabic Typesetting" w:cs="Arabic Typesetting"/>
          <w:b/>
          <w:bCs/>
          <w:sz w:val="36"/>
          <w:szCs w:val="36"/>
          <w:rtl/>
        </w:rPr>
      </w:pPr>
      <w:r w:rsidRPr="00021785">
        <w:rPr>
          <w:rFonts w:ascii="Arabic Typesetting" w:hAnsi="Arabic Typesetting" w:cs="Arabic Typesetting" w:hint="cs"/>
          <w:b/>
          <w:bCs/>
          <w:sz w:val="36"/>
          <w:szCs w:val="36"/>
          <w:rtl/>
        </w:rPr>
        <w:t>إلى هؤلاء جميعًا أهدي بحثي المتواضع</w:t>
      </w:r>
    </w:p>
    <w:p w:rsidR="00C53978" w:rsidRPr="00021785" w:rsidRDefault="00C53978" w:rsidP="00C53978">
      <w:pPr>
        <w:rPr>
          <w:rFonts w:ascii="Arabic Typesetting" w:hAnsi="Arabic Typesetting" w:cs="Arabic Typesetting"/>
          <w:b/>
          <w:bCs/>
          <w:sz w:val="36"/>
          <w:szCs w:val="36"/>
          <w:rtl/>
        </w:rPr>
      </w:pPr>
    </w:p>
    <w:p w:rsidR="00C53978" w:rsidRPr="00021785" w:rsidRDefault="00C53978" w:rsidP="00C53978">
      <w:pPr>
        <w:rPr>
          <w:rFonts w:ascii="Arabic Typesetting" w:hAnsi="Arabic Typesetting" w:cs="Arabic Typesetting"/>
          <w:b/>
          <w:bCs/>
          <w:sz w:val="36"/>
          <w:szCs w:val="36"/>
          <w:rtl/>
        </w:rPr>
      </w:pPr>
    </w:p>
    <w:p w:rsidR="00C53978" w:rsidRPr="00021785" w:rsidRDefault="00C53978" w:rsidP="00C53978">
      <w:pPr>
        <w:rPr>
          <w:rFonts w:ascii="Traditional Arabic" w:hAnsi="Traditional Arabic" w:cs="Traditional Arabic"/>
          <w:b/>
          <w:bCs/>
          <w:sz w:val="36"/>
          <w:szCs w:val="36"/>
          <w:rtl/>
        </w:rPr>
      </w:pPr>
    </w:p>
    <w:p w:rsidR="00C53978" w:rsidRPr="00021785" w:rsidRDefault="00C53978" w:rsidP="00C53978">
      <w:pPr>
        <w:jc w:val="center"/>
        <w:rPr>
          <w:rFonts w:ascii="Traditional Arabic" w:hAnsi="Traditional Arabic" w:cs="Traditional Arabic"/>
          <w:b/>
          <w:bCs/>
          <w:sz w:val="36"/>
          <w:szCs w:val="36"/>
          <w:rtl/>
        </w:rPr>
      </w:pPr>
    </w:p>
    <w:p w:rsidR="00C53978" w:rsidRPr="00021785" w:rsidRDefault="00C53978" w:rsidP="00C53978">
      <w:pPr>
        <w:jc w:val="center"/>
        <w:rPr>
          <w:rFonts w:ascii="Traditional Arabic" w:hAnsi="Traditional Arabic" w:cs="Traditional Arabic"/>
          <w:b/>
          <w:bCs/>
          <w:sz w:val="36"/>
          <w:szCs w:val="36"/>
          <w:rtl/>
        </w:rPr>
      </w:pPr>
    </w:p>
    <w:p w:rsidR="00C53978" w:rsidRPr="00021785" w:rsidRDefault="00C53978" w:rsidP="00C53978">
      <w:pPr>
        <w:jc w:val="center"/>
        <w:rPr>
          <w:rFonts w:ascii="Traditional Arabic" w:hAnsi="Traditional Arabic" w:cs="Traditional Arabic"/>
          <w:b/>
          <w:bCs/>
          <w:sz w:val="36"/>
          <w:szCs w:val="36"/>
          <w:rtl/>
        </w:rPr>
      </w:pPr>
    </w:p>
    <w:p w:rsidR="00A81993" w:rsidRDefault="00A81993" w:rsidP="00C53978">
      <w:pPr>
        <w:pStyle w:val="ListParagraph"/>
        <w:ind w:left="1080"/>
        <w:jc w:val="center"/>
        <w:rPr>
          <w:rFonts w:ascii="Traditional Arabic" w:hAnsi="Traditional Arabic" w:cs="Traditional Arabic"/>
          <w:b/>
          <w:bCs/>
          <w:sz w:val="36"/>
          <w:szCs w:val="36"/>
          <w:rtl/>
        </w:rPr>
      </w:pPr>
    </w:p>
    <w:p w:rsidR="00A81993" w:rsidRDefault="00A81993" w:rsidP="00C53978">
      <w:pPr>
        <w:pStyle w:val="ListParagraph"/>
        <w:ind w:left="1080"/>
        <w:jc w:val="center"/>
        <w:rPr>
          <w:rFonts w:ascii="Traditional Arabic" w:hAnsi="Traditional Arabic" w:cs="Traditional Arabic"/>
          <w:b/>
          <w:bCs/>
          <w:sz w:val="36"/>
          <w:szCs w:val="36"/>
          <w:rtl/>
        </w:rPr>
      </w:pPr>
    </w:p>
    <w:p w:rsidR="00A81993" w:rsidRDefault="00A81993" w:rsidP="00C53978">
      <w:pPr>
        <w:pStyle w:val="ListParagraph"/>
        <w:ind w:left="1080"/>
        <w:jc w:val="center"/>
        <w:rPr>
          <w:rFonts w:ascii="Traditional Arabic" w:hAnsi="Traditional Arabic" w:cs="Traditional Arabic"/>
          <w:b/>
          <w:bCs/>
          <w:sz w:val="36"/>
          <w:szCs w:val="36"/>
          <w:rtl/>
        </w:rPr>
      </w:pPr>
    </w:p>
    <w:p w:rsidR="00A81993" w:rsidRDefault="00A81993" w:rsidP="00C53978">
      <w:pPr>
        <w:pStyle w:val="ListParagraph"/>
        <w:ind w:left="1080"/>
        <w:jc w:val="center"/>
        <w:rPr>
          <w:rFonts w:ascii="Traditional Arabic" w:hAnsi="Traditional Arabic" w:cs="Traditional Arabic"/>
          <w:b/>
          <w:bCs/>
          <w:sz w:val="36"/>
          <w:szCs w:val="36"/>
          <w:rtl/>
        </w:rPr>
      </w:pPr>
    </w:p>
    <w:p w:rsidR="00A81993" w:rsidRDefault="00A81993" w:rsidP="00C53978">
      <w:pPr>
        <w:pStyle w:val="ListParagraph"/>
        <w:ind w:left="1080"/>
        <w:jc w:val="center"/>
        <w:rPr>
          <w:rFonts w:ascii="Traditional Arabic" w:hAnsi="Traditional Arabic" w:cs="Traditional Arabic"/>
          <w:b/>
          <w:bCs/>
          <w:sz w:val="36"/>
          <w:szCs w:val="36"/>
          <w:rtl/>
        </w:rPr>
      </w:pPr>
    </w:p>
    <w:p w:rsidR="00A81993" w:rsidRDefault="00A81993" w:rsidP="00C53978">
      <w:pPr>
        <w:pStyle w:val="ListParagraph"/>
        <w:ind w:left="1080"/>
        <w:jc w:val="center"/>
        <w:rPr>
          <w:rFonts w:ascii="Traditional Arabic" w:hAnsi="Traditional Arabic" w:cs="Traditional Arabic"/>
          <w:b/>
          <w:bCs/>
          <w:sz w:val="36"/>
          <w:szCs w:val="36"/>
          <w:rtl/>
        </w:rPr>
      </w:pPr>
    </w:p>
    <w:p w:rsidR="00A81993" w:rsidRDefault="00A81993" w:rsidP="00C53978">
      <w:pPr>
        <w:pStyle w:val="ListParagraph"/>
        <w:ind w:left="1080"/>
        <w:jc w:val="center"/>
        <w:rPr>
          <w:rFonts w:ascii="Traditional Arabic" w:hAnsi="Traditional Arabic" w:cs="Traditional Arabic"/>
          <w:b/>
          <w:bCs/>
          <w:sz w:val="36"/>
          <w:szCs w:val="36"/>
          <w:rtl/>
        </w:rPr>
      </w:pPr>
    </w:p>
    <w:p w:rsidR="00A81993" w:rsidRDefault="00A81993" w:rsidP="00C53978">
      <w:pPr>
        <w:pStyle w:val="ListParagraph"/>
        <w:ind w:left="1080"/>
        <w:jc w:val="center"/>
        <w:rPr>
          <w:rFonts w:ascii="Traditional Arabic" w:hAnsi="Traditional Arabic" w:cs="Traditional Arabic"/>
          <w:b/>
          <w:bCs/>
          <w:sz w:val="36"/>
          <w:szCs w:val="36"/>
          <w:rtl/>
        </w:rPr>
      </w:pPr>
    </w:p>
    <w:p w:rsidR="00A81993" w:rsidRDefault="00A81993" w:rsidP="00C53978">
      <w:pPr>
        <w:pStyle w:val="ListParagraph"/>
        <w:ind w:left="1080"/>
        <w:jc w:val="center"/>
        <w:rPr>
          <w:rFonts w:ascii="Traditional Arabic" w:hAnsi="Traditional Arabic" w:cs="Traditional Arabic"/>
          <w:b/>
          <w:bCs/>
          <w:sz w:val="36"/>
          <w:szCs w:val="36"/>
          <w:rtl/>
        </w:rPr>
      </w:pPr>
    </w:p>
    <w:p w:rsidR="00A81993" w:rsidRDefault="00A81993" w:rsidP="00C53978">
      <w:pPr>
        <w:pStyle w:val="ListParagraph"/>
        <w:ind w:left="1080"/>
        <w:jc w:val="center"/>
        <w:rPr>
          <w:rFonts w:ascii="Traditional Arabic" w:hAnsi="Traditional Arabic" w:cs="Traditional Arabic"/>
          <w:b/>
          <w:bCs/>
          <w:sz w:val="36"/>
          <w:szCs w:val="36"/>
          <w:rtl/>
        </w:rPr>
      </w:pPr>
    </w:p>
    <w:p w:rsidR="00FE4929" w:rsidRPr="00021785" w:rsidRDefault="00FE4929" w:rsidP="00FE4929">
      <w:pPr>
        <w:rPr>
          <w:rFonts w:ascii="Traditional Arabic" w:hAnsi="Traditional Arabic" w:cs="Traditional Arabic"/>
          <w:sz w:val="36"/>
          <w:szCs w:val="36"/>
        </w:rPr>
      </w:pPr>
    </w:p>
    <w:p w:rsidR="00DC20FC" w:rsidRPr="00021785" w:rsidRDefault="00DC20FC" w:rsidP="00DC20FC">
      <w:pPr>
        <w:jc w:val="center"/>
        <w:rPr>
          <w:rFonts w:ascii="Traditional Arabic" w:hAnsi="Traditional Arabic" w:cs="Traditional Arabic"/>
          <w:b/>
          <w:bCs/>
          <w:sz w:val="36"/>
          <w:szCs w:val="36"/>
          <w:rtl/>
        </w:rPr>
      </w:pPr>
      <w:r w:rsidRPr="00021785">
        <w:rPr>
          <w:rFonts w:ascii="Traditional Arabic" w:hAnsi="Traditional Arabic" w:cs="Traditional Arabic" w:hint="cs"/>
          <w:b/>
          <w:bCs/>
          <w:sz w:val="36"/>
          <w:szCs w:val="36"/>
          <w:rtl/>
        </w:rPr>
        <w:t>شكر وتقدير</w:t>
      </w:r>
    </w:p>
    <w:p w:rsidR="00DC20FC" w:rsidRPr="00021785" w:rsidRDefault="00DC20FC" w:rsidP="00DC20FC">
      <w:pPr>
        <w:rPr>
          <w:rFonts w:ascii="Traditional Arabic" w:hAnsi="Traditional Arabic" w:cs="Traditional Arabic"/>
          <w:b/>
          <w:bCs/>
          <w:sz w:val="36"/>
          <w:szCs w:val="36"/>
          <w:rtl/>
        </w:rPr>
      </w:pPr>
      <w:r w:rsidRPr="00021785">
        <w:rPr>
          <w:rFonts w:ascii="Traditional Arabic" w:hAnsi="Traditional Arabic" w:cs="Traditional Arabic" w:hint="cs"/>
          <w:b/>
          <w:bCs/>
          <w:sz w:val="36"/>
          <w:szCs w:val="36"/>
          <w:rtl/>
        </w:rPr>
        <w:t xml:space="preserve">   قال تعالى:{رب أوزعني أن أشكر نعمتك التي أنعمت علي}</w:t>
      </w:r>
    </w:p>
    <w:p w:rsidR="00DC20FC" w:rsidRPr="00021785" w:rsidRDefault="00DC20FC" w:rsidP="00DC20FC">
      <w:pPr>
        <w:rPr>
          <w:rFonts w:ascii="Traditional Arabic" w:hAnsi="Traditional Arabic" w:cs="Traditional Arabic"/>
          <w:b/>
          <w:bCs/>
          <w:sz w:val="36"/>
          <w:szCs w:val="36"/>
          <w:rtl/>
        </w:rPr>
      </w:pPr>
      <w:r w:rsidRPr="00021785">
        <w:rPr>
          <w:rFonts w:ascii="Traditional Arabic" w:hAnsi="Traditional Arabic" w:cs="Traditional Arabic" w:hint="cs"/>
          <w:b/>
          <w:bCs/>
          <w:sz w:val="36"/>
          <w:szCs w:val="36"/>
          <w:rtl/>
        </w:rPr>
        <w:lastRenderedPageBreak/>
        <w:t>الحمدلله ,الذي وفق وهدى,وأكرم وأسدى,فله المنة,وله الفضل,في إتمام هذا البحث,وإنجازه بجهد متواضع,كما أرجو منه القبول سبحانه.</w:t>
      </w:r>
    </w:p>
    <w:p w:rsidR="00DC20FC" w:rsidRPr="00021785" w:rsidRDefault="00DC20FC" w:rsidP="00DC20FC">
      <w:pPr>
        <w:rPr>
          <w:rFonts w:ascii="Traditional Arabic" w:hAnsi="Traditional Arabic" w:cs="Traditional Arabic"/>
          <w:b/>
          <w:bCs/>
          <w:sz w:val="36"/>
          <w:szCs w:val="36"/>
          <w:rtl/>
        </w:rPr>
      </w:pPr>
      <w:r w:rsidRPr="00021785">
        <w:rPr>
          <w:rFonts w:ascii="Traditional Arabic" w:hAnsi="Traditional Arabic" w:cs="Traditional Arabic" w:hint="cs"/>
          <w:b/>
          <w:bCs/>
          <w:sz w:val="36"/>
          <w:szCs w:val="36"/>
          <w:rtl/>
        </w:rPr>
        <w:t>ووقوفًا عند قول المصطفى صلى الله عليه وسلم:</w:t>
      </w:r>
      <w:r w:rsidRPr="00021785">
        <w:rPr>
          <w:rFonts w:ascii="Traditional Arabic" w:hAnsi="Traditional Arabic" w:cs="Traditional Arabic"/>
          <w:b/>
          <w:bCs/>
          <w:sz w:val="36"/>
          <w:szCs w:val="36"/>
        </w:rPr>
        <w:t>))</w:t>
      </w:r>
      <w:r w:rsidRPr="00021785">
        <w:rPr>
          <w:rFonts w:ascii="Traditional Arabic" w:hAnsi="Traditional Arabic" w:cs="Traditional Arabic" w:hint="cs"/>
          <w:b/>
          <w:bCs/>
          <w:sz w:val="36"/>
          <w:szCs w:val="36"/>
          <w:rtl/>
        </w:rPr>
        <w:t>من لم يشكر الناس لم يشكر الله)).فإن الواجب يحتم علي أن أخص بالذكر أستاذي الجليل والدكتور المشرف على بحثي,صاحب الفضيلة:&lt;د.محمد بن عبد الرحمن بن إبراهيم سلامة&gt;,والذي تجشم معي عناء البحث,ولم يدخر وسعًا في إرشادي وتوجيهي,برحابة صدر,ورجاحة عقل,وقد بذل جهدًا ووقتًا عظيمين,وكان بعد الله خير معين,فجزاه الله عني خير الجزاء.</w:t>
      </w:r>
    </w:p>
    <w:p w:rsidR="00DC20FC" w:rsidRPr="00021785" w:rsidRDefault="00DC20FC" w:rsidP="00DC20FC">
      <w:pPr>
        <w:rPr>
          <w:rFonts w:ascii="Traditional Arabic" w:hAnsi="Traditional Arabic" w:cs="Traditional Arabic"/>
          <w:b/>
          <w:bCs/>
          <w:sz w:val="36"/>
          <w:szCs w:val="36"/>
          <w:rtl/>
        </w:rPr>
      </w:pPr>
      <w:r w:rsidRPr="00021785">
        <w:rPr>
          <w:rFonts w:ascii="Traditional Arabic" w:hAnsi="Traditional Arabic" w:cs="Traditional Arabic" w:hint="cs"/>
          <w:b/>
          <w:bCs/>
          <w:sz w:val="36"/>
          <w:szCs w:val="36"/>
          <w:rtl/>
        </w:rPr>
        <w:t>كما أن الواجب يدفعني إلى أن أشكر أعضاء لجنة المناقشة,على ما بذلوه من جهد في قراءة البحث,وتنقيحه,وتصويبه, وتوجيه التوصيات ؛ليخرج في أبهى حلة.</w:t>
      </w:r>
    </w:p>
    <w:p w:rsidR="00DC20FC" w:rsidRPr="00021785" w:rsidRDefault="00DC20FC" w:rsidP="00DC20FC">
      <w:pPr>
        <w:rPr>
          <w:rFonts w:ascii="Traditional Arabic" w:hAnsi="Traditional Arabic" w:cs="Traditional Arabic"/>
          <w:b/>
          <w:bCs/>
          <w:sz w:val="36"/>
          <w:szCs w:val="36"/>
          <w:rtl/>
        </w:rPr>
      </w:pPr>
      <w:r w:rsidRPr="00021785">
        <w:rPr>
          <w:rFonts w:ascii="Traditional Arabic" w:hAnsi="Traditional Arabic" w:cs="Traditional Arabic" w:hint="cs"/>
          <w:b/>
          <w:bCs/>
          <w:sz w:val="36"/>
          <w:szCs w:val="36"/>
          <w:rtl/>
        </w:rPr>
        <w:t>كما أتقدم بالشكر والعرفان لجامعتي الموقرة:جامعة المدينة العالمية,بكافة دوائرها والعاملين فيها على تقديم يد العون,والمساعدة,و أخص بالشكر كلية العلوم الاسلامية,وعمادة الدراسات العليا, زادهما الله عطاءً وذخرًا,كما يسعني أن أتقدم بجزيل الشكر وعظيم الامتنان,لزوجي الفاضل,الذي كابد معي العناء والجهد في سبيل إتمام البحث,كما لاأنسى أخواتي العزيزات ,اللاتي قاسمنني الجهد في سبيل هذا الإنجاز, سواء بالتشجيع أو التوجيه أو الدعاء,ولاحرم الله الأجر للجميع,وأخيرًا أسأل المولى القبول والتوفيق والسداد,هو ولي ذلك والقادر عليه.</w:t>
      </w:r>
    </w:p>
    <w:p w:rsidR="00DC20FC" w:rsidRPr="00021785" w:rsidRDefault="00DC20FC" w:rsidP="00DC20FC">
      <w:pPr>
        <w:jc w:val="center"/>
        <w:rPr>
          <w:rFonts w:ascii="Traditional Arabic" w:hAnsi="Traditional Arabic" w:cs="Traditional Arabic"/>
          <w:b/>
          <w:bCs/>
          <w:sz w:val="36"/>
          <w:szCs w:val="36"/>
          <w:rtl/>
        </w:rPr>
      </w:pPr>
      <w:r w:rsidRPr="00021785">
        <w:rPr>
          <w:rFonts w:ascii="Traditional Arabic" w:hAnsi="Traditional Arabic" w:cs="Traditional Arabic" w:hint="cs"/>
          <w:b/>
          <w:bCs/>
          <w:sz w:val="36"/>
          <w:szCs w:val="36"/>
          <w:rtl/>
        </w:rPr>
        <w:t xml:space="preserve">                                                                             الباحثة:</w:t>
      </w:r>
    </w:p>
    <w:p w:rsidR="00DC20FC" w:rsidRPr="00021785" w:rsidRDefault="00DC20FC" w:rsidP="00DC20FC">
      <w:pPr>
        <w:jc w:val="right"/>
        <w:rPr>
          <w:rFonts w:ascii="Traditional Arabic" w:hAnsi="Traditional Arabic" w:cs="Traditional Arabic"/>
          <w:b/>
          <w:bCs/>
          <w:sz w:val="36"/>
          <w:szCs w:val="36"/>
          <w:rtl/>
        </w:rPr>
      </w:pPr>
      <w:r w:rsidRPr="00021785">
        <w:rPr>
          <w:rFonts w:ascii="Traditional Arabic" w:hAnsi="Traditional Arabic" w:cs="Traditional Arabic" w:hint="cs"/>
          <w:b/>
          <w:bCs/>
          <w:sz w:val="36"/>
          <w:szCs w:val="36"/>
          <w:rtl/>
        </w:rPr>
        <w:t>هيفاء فطاني</w:t>
      </w:r>
    </w:p>
    <w:p w:rsidR="00DC20FC" w:rsidRPr="00021785" w:rsidRDefault="00DC20FC" w:rsidP="00DC20FC">
      <w:pPr>
        <w:jc w:val="center"/>
        <w:rPr>
          <w:rFonts w:ascii="Traditional Arabic" w:hAnsi="Traditional Arabic" w:cs="DecoType Thuluth"/>
          <w:b/>
          <w:bCs/>
          <w:sz w:val="36"/>
          <w:szCs w:val="36"/>
          <w:rtl/>
        </w:rPr>
      </w:pPr>
    </w:p>
    <w:p w:rsidR="00D375E1" w:rsidRDefault="00D375E1" w:rsidP="00C53978">
      <w:pPr>
        <w:pStyle w:val="NormalWeb"/>
        <w:spacing w:before="0" w:beforeAutospacing="0" w:after="0" w:afterAutospacing="0"/>
        <w:jc w:val="right"/>
        <w:rPr>
          <w:rFonts w:ascii="Traditional Arabic" w:hAnsi="Traditional Arabic" w:cs="Traditional Arabic"/>
          <w:sz w:val="36"/>
          <w:szCs w:val="36"/>
          <w:rtl/>
        </w:rPr>
      </w:pPr>
    </w:p>
    <w:p w:rsidR="00DC20FC" w:rsidRDefault="00DC20FC" w:rsidP="00C53978">
      <w:pPr>
        <w:pStyle w:val="NormalWeb"/>
        <w:spacing w:before="0" w:beforeAutospacing="0" w:after="0" w:afterAutospacing="0"/>
        <w:jc w:val="right"/>
        <w:rPr>
          <w:rFonts w:ascii="Traditional Arabic" w:hAnsi="Traditional Arabic" w:cs="Traditional Arabic"/>
          <w:sz w:val="36"/>
          <w:szCs w:val="36"/>
          <w:rtl/>
        </w:rPr>
      </w:pPr>
    </w:p>
    <w:p w:rsidR="00DC20FC" w:rsidRDefault="00DC20FC" w:rsidP="00C53978">
      <w:pPr>
        <w:pStyle w:val="NormalWeb"/>
        <w:spacing w:before="0" w:beforeAutospacing="0" w:after="0" w:afterAutospacing="0"/>
        <w:jc w:val="right"/>
        <w:rPr>
          <w:rFonts w:ascii="Traditional Arabic" w:hAnsi="Traditional Arabic" w:cs="Traditional Arabic"/>
          <w:sz w:val="36"/>
          <w:szCs w:val="36"/>
          <w:rtl/>
        </w:rPr>
      </w:pPr>
    </w:p>
    <w:p w:rsidR="00DC20FC" w:rsidRDefault="00DC20FC" w:rsidP="00DC20FC">
      <w:pPr>
        <w:pStyle w:val="ListParagraph"/>
        <w:ind w:left="1080"/>
        <w:jc w:val="center"/>
        <w:rPr>
          <w:rFonts w:ascii="Traditional Arabic" w:hAnsi="Traditional Arabic" w:cs="Traditional Arabic"/>
          <w:b/>
          <w:bCs/>
          <w:sz w:val="36"/>
          <w:szCs w:val="36"/>
          <w:rtl/>
        </w:rPr>
      </w:pPr>
      <w:r w:rsidRPr="00021785">
        <w:rPr>
          <w:rFonts w:ascii="Traditional Arabic" w:hAnsi="Traditional Arabic" w:cs="Traditional Arabic" w:hint="cs"/>
          <w:b/>
          <w:bCs/>
          <w:sz w:val="36"/>
          <w:szCs w:val="36"/>
          <w:rtl/>
        </w:rPr>
        <w:t>فهرس الموضوعات</w:t>
      </w:r>
    </w:p>
    <w:p w:rsidR="00821AF0" w:rsidRPr="00021785" w:rsidRDefault="00821AF0" w:rsidP="00DC20FC">
      <w:pPr>
        <w:pStyle w:val="ListParagraph"/>
        <w:ind w:left="1080"/>
        <w:jc w:val="center"/>
        <w:rPr>
          <w:rFonts w:ascii="Traditional Arabic" w:hAnsi="Traditional Arabic" w:cs="Traditional Arabic"/>
          <w:b/>
          <w:bCs/>
          <w:sz w:val="36"/>
          <w:szCs w:val="36"/>
          <w:rtl/>
        </w:rPr>
      </w:pPr>
    </w:p>
    <w:p w:rsidR="00BA56B5" w:rsidRPr="00021785" w:rsidRDefault="00BA56B5" w:rsidP="00BA56B5">
      <w:pPr>
        <w:rPr>
          <w:rFonts w:ascii="Traditional Arabic" w:hAnsi="Traditional Arabic" w:cs="Traditional Arabic"/>
          <w:sz w:val="36"/>
          <w:szCs w:val="36"/>
          <w:rtl/>
        </w:rPr>
      </w:pPr>
      <w:r w:rsidRPr="00021785">
        <w:rPr>
          <w:rFonts w:ascii="Traditional Arabic" w:hAnsi="Traditional Arabic" w:cs="Traditional Arabic"/>
          <w:b/>
          <w:bCs/>
          <w:sz w:val="36"/>
          <w:szCs w:val="36"/>
          <w:rtl/>
        </w:rPr>
        <w:lastRenderedPageBreak/>
        <w:t>تمهيد</w:t>
      </w:r>
      <w:r>
        <w:rPr>
          <w:rFonts w:ascii="Traditional Arabic" w:hAnsi="Traditional Arabic" w:cs="Traditional Arabic" w:hint="cs"/>
          <w:sz w:val="36"/>
          <w:szCs w:val="36"/>
          <w:rtl/>
        </w:rPr>
        <w:t>11</w:t>
      </w:r>
    </w:p>
    <w:p w:rsidR="00BA56B5" w:rsidRPr="00021785" w:rsidRDefault="00BA56B5" w:rsidP="00BA56B5">
      <w:pPr>
        <w:autoSpaceDE w:val="0"/>
        <w:autoSpaceDN w:val="0"/>
        <w:adjustRightInd w:val="0"/>
        <w:rPr>
          <w:rFonts w:ascii="Traditional Arabic" w:hAnsi="Traditional Arabic" w:cs="Traditional Arabic"/>
          <w:color w:val="000000"/>
          <w:sz w:val="36"/>
          <w:szCs w:val="36"/>
          <w:rtl/>
        </w:rPr>
      </w:pPr>
      <w:r w:rsidRPr="00021785">
        <w:rPr>
          <w:rFonts w:ascii="Traditional Arabic" w:hAnsi="Traditional Arabic" w:cs="Traditional Arabic" w:hint="cs"/>
          <w:b/>
          <w:bCs/>
          <w:color w:val="000000"/>
          <w:sz w:val="36"/>
          <w:szCs w:val="36"/>
          <w:rtl/>
        </w:rPr>
        <w:t>الفصل الأول:</w:t>
      </w:r>
      <w:r w:rsidRPr="00021785">
        <w:rPr>
          <w:rFonts w:ascii="Traditional Arabic" w:hAnsi="Traditional Arabic" w:cs="Traditional Arabic"/>
          <w:b/>
          <w:bCs/>
          <w:sz w:val="36"/>
          <w:szCs w:val="36"/>
          <w:rtl/>
        </w:rPr>
        <w:t xml:space="preserve"> مفهوم الهاتف النقال وآثاره</w:t>
      </w:r>
      <w:r w:rsidRPr="00021785">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 xml:space="preserve">                                       12</w:t>
      </w:r>
    </w:p>
    <w:p w:rsidR="00BA56B5" w:rsidRPr="00021785" w:rsidRDefault="00BA56B5" w:rsidP="00BA56B5">
      <w:pPr>
        <w:autoSpaceDE w:val="0"/>
        <w:autoSpaceDN w:val="0"/>
        <w:adjustRightInd w:val="0"/>
        <w:rPr>
          <w:rFonts w:ascii="Traditional Arabic" w:hAnsi="Traditional Arabic" w:cs="Traditional Arabic"/>
          <w:color w:val="000000"/>
          <w:sz w:val="36"/>
          <w:szCs w:val="36"/>
          <w:rtl/>
        </w:rPr>
      </w:pPr>
      <w:r w:rsidRPr="00021785">
        <w:rPr>
          <w:rFonts w:ascii="Traditional Arabic" w:hAnsi="Traditional Arabic" w:cs="Traditional Arabic" w:hint="cs"/>
          <w:color w:val="000000"/>
          <w:sz w:val="36"/>
          <w:szCs w:val="36"/>
          <w:rtl/>
        </w:rPr>
        <w:t>المبحث الأول:</w:t>
      </w:r>
      <w:r w:rsidRPr="00021785">
        <w:rPr>
          <w:rFonts w:ascii="Traditional Arabic" w:hAnsi="Traditional Arabic" w:cs="Traditional Arabic"/>
          <w:color w:val="000000"/>
          <w:sz w:val="36"/>
          <w:szCs w:val="36"/>
          <w:rtl/>
        </w:rPr>
        <w:t xml:space="preserve">مفهوم الهاتف النقال وأهميته في المجتمع </w:t>
      </w:r>
      <w:r w:rsidRPr="00021785">
        <w:rPr>
          <w:rFonts w:ascii="Traditional Arabic" w:hAnsi="Traditional Arabic" w:cs="Traditional Arabic" w:hint="cs"/>
          <w:color w:val="000000"/>
          <w:sz w:val="36"/>
          <w:szCs w:val="36"/>
          <w:rtl/>
        </w:rPr>
        <w:t xml:space="preserve">.                </w:t>
      </w:r>
      <w:r>
        <w:rPr>
          <w:rFonts w:ascii="Traditional Arabic" w:hAnsi="Traditional Arabic" w:cs="Traditional Arabic" w:hint="cs"/>
          <w:color w:val="000000"/>
          <w:sz w:val="36"/>
          <w:szCs w:val="36"/>
          <w:rtl/>
        </w:rPr>
        <w:t xml:space="preserve">              12</w:t>
      </w:r>
    </w:p>
    <w:p w:rsidR="00BA56B5" w:rsidRPr="00021785" w:rsidRDefault="00BA56B5" w:rsidP="00BA56B5">
      <w:pPr>
        <w:autoSpaceDE w:val="0"/>
        <w:autoSpaceDN w:val="0"/>
        <w:adjustRightInd w:val="0"/>
        <w:rPr>
          <w:rFonts w:ascii="Traditional Arabic" w:hAnsi="Traditional Arabic" w:cs="Traditional Arabic"/>
          <w:color w:val="000000"/>
          <w:sz w:val="36"/>
          <w:szCs w:val="36"/>
          <w:rtl/>
        </w:rPr>
      </w:pPr>
      <w:r w:rsidRPr="00021785">
        <w:rPr>
          <w:rFonts w:ascii="Traditional Arabic" w:hAnsi="Traditional Arabic" w:cs="Traditional Arabic"/>
          <w:sz w:val="36"/>
          <w:szCs w:val="36"/>
          <w:rtl/>
          <w:lang w:bidi="ar-DZ"/>
        </w:rPr>
        <w:t>أهمية الهاتف النقال في المجتمع</w:t>
      </w:r>
      <w:r w:rsidRPr="00021785">
        <w:rPr>
          <w:rFonts w:ascii="Traditional Arabic" w:hAnsi="Traditional Arabic" w:cs="Traditional Arabic" w:hint="cs"/>
          <w:color w:val="000000"/>
          <w:sz w:val="36"/>
          <w:szCs w:val="36"/>
          <w:rtl/>
        </w:rPr>
        <w:t xml:space="preserve"> .                     </w:t>
      </w:r>
      <w:r>
        <w:rPr>
          <w:rFonts w:ascii="Traditional Arabic" w:hAnsi="Traditional Arabic" w:cs="Traditional Arabic" w:hint="cs"/>
          <w:color w:val="000000"/>
          <w:sz w:val="36"/>
          <w:szCs w:val="36"/>
          <w:rtl/>
        </w:rPr>
        <w:t>14</w:t>
      </w:r>
    </w:p>
    <w:p w:rsidR="00BA56B5" w:rsidRPr="00021785" w:rsidRDefault="00BA56B5" w:rsidP="00BA56B5">
      <w:pPr>
        <w:autoSpaceDE w:val="0"/>
        <w:autoSpaceDN w:val="0"/>
        <w:adjustRightInd w:val="0"/>
        <w:rPr>
          <w:rFonts w:ascii="Traditional Arabic" w:hAnsi="Traditional Arabic" w:cs="Traditional Arabic"/>
          <w:color w:val="000000"/>
          <w:sz w:val="36"/>
          <w:szCs w:val="36"/>
          <w:rtl/>
        </w:rPr>
      </w:pPr>
      <w:r w:rsidRPr="00021785">
        <w:rPr>
          <w:rFonts w:ascii="Traditional Arabic" w:hAnsi="Traditional Arabic" w:cs="Traditional Arabic" w:hint="cs"/>
          <w:sz w:val="36"/>
          <w:szCs w:val="36"/>
          <w:rtl/>
        </w:rPr>
        <w:t>المبحث ال</w:t>
      </w:r>
      <w:r>
        <w:rPr>
          <w:rFonts w:ascii="Traditional Arabic" w:hAnsi="Traditional Arabic" w:cs="Traditional Arabic" w:hint="cs"/>
          <w:sz w:val="36"/>
          <w:szCs w:val="36"/>
          <w:rtl/>
        </w:rPr>
        <w:t xml:space="preserve">ثانى </w:t>
      </w:r>
      <w:r w:rsidRPr="00021785">
        <w:rPr>
          <w:rFonts w:ascii="Traditional Arabic" w:hAnsi="Traditional Arabic" w:cs="Traditional Arabic" w:hint="cs"/>
          <w:sz w:val="36"/>
          <w:szCs w:val="36"/>
          <w:rtl/>
        </w:rPr>
        <w:t>:</w:t>
      </w:r>
      <w:r w:rsidRPr="00021785">
        <w:rPr>
          <w:rFonts w:ascii="Traditional Arabic" w:hAnsi="Traditional Arabic" w:cs="Traditional Arabic"/>
          <w:sz w:val="36"/>
          <w:szCs w:val="36"/>
          <w:rtl/>
          <w:lang w:bidi="ar-KW"/>
        </w:rPr>
        <w:t>سلبيات وايجابيات الهاتف النقال</w:t>
      </w:r>
      <w:r w:rsidRPr="00021785">
        <w:rPr>
          <w:rFonts w:ascii="Traditional Arabic" w:hAnsi="Traditional Arabic" w:cs="Traditional Arabic" w:hint="cs"/>
          <w:color w:val="000000"/>
          <w:sz w:val="36"/>
          <w:szCs w:val="36"/>
          <w:rtl/>
        </w:rPr>
        <w:t xml:space="preserve">.                   </w:t>
      </w:r>
      <w:r>
        <w:rPr>
          <w:rFonts w:ascii="Traditional Arabic" w:hAnsi="Traditional Arabic" w:cs="Traditional Arabic" w:hint="cs"/>
          <w:color w:val="000000"/>
          <w:sz w:val="36"/>
          <w:szCs w:val="36"/>
          <w:rtl/>
        </w:rPr>
        <w:t>16</w:t>
      </w:r>
    </w:p>
    <w:p w:rsidR="00BA56B5" w:rsidRPr="00021785" w:rsidRDefault="00BA56B5" w:rsidP="00BA56B5">
      <w:pPr>
        <w:autoSpaceDE w:val="0"/>
        <w:autoSpaceDN w:val="0"/>
        <w:adjustRightInd w:val="0"/>
        <w:rPr>
          <w:rFonts w:ascii="Traditional Arabic" w:hAnsi="Traditional Arabic" w:cs="Traditional Arabic"/>
          <w:b/>
          <w:bCs/>
          <w:sz w:val="36"/>
          <w:szCs w:val="36"/>
          <w:rtl/>
        </w:rPr>
      </w:pPr>
      <w:r w:rsidRPr="00021785">
        <w:rPr>
          <w:rFonts w:ascii="Traditional Arabic" w:hAnsi="Traditional Arabic" w:cs="Traditional Arabic" w:hint="cs"/>
          <w:b/>
          <w:bCs/>
          <w:color w:val="000000"/>
          <w:sz w:val="36"/>
          <w:szCs w:val="36"/>
          <w:rtl/>
        </w:rPr>
        <w:t>الفصل الثاني:</w:t>
      </w:r>
      <w:r w:rsidRPr="00021785">
        <w:rPr>
          <w:rFonts w:ascii="Traditional Arabic" w:hAnsi="Traditional Arabic" w:cs="Traditional Arabic" w:hint="cs"/>
          <w:b/>
          <w:bCs/>
          <w:sz w:val="36"/>
          <w:szCs w:val="36"/>
          <w:rtl/>
        </w:rPr>
        <w:t xml:space="preserve"> استخدام الهاتف النقال من نغمات ورسائل وكاميرا حكمًا وفقهًا.</w:t>
      </w:r>
      <w:r>
        <w:rPr>
          <w:rFonts w:ascii="Traditional Arabic" w:hAnsi="Traditional Arabic" w:cs="Traditional Arabic" w:hint="cs"/>
          <w:b/>
          <w:bCs/>
          <w:sz w:val="36"/>
          <w:szCs w:val="36"/>
          <w:rtl/>
        </w:rPr>
        <w:t>23</w:t>
      </w:r>
    </w:p>
    <w:p w:rsidR="00BA56B5" w:rsidRPr="00021785" w:rsidRDefault="00BA56B5" w:rsidP="00BA56B5">
      <w:pPr>
        <w:autoSpaceDE w:val="0"/>
        <w:autoSpaceDN w:val="0"/>
        <w:adjustRightInd w:val="0"/>
        <w:rPr>
          <w:rFonts w:ascii="Traditional Arabic" w:hAnsi="Traditional Arabic" w:cs="Traditional Arabic"/>
          <w:sz w:val="36"/>
          <w:szCs w:val="36"/>
          <w:rtl/>
        </w:rPr>
      </w:pPr>
      <w:r w:rsidRPr="00021785">
        <w:rPr>
          <w:rFonts w:ascii="Traditional Arabic" w:hAnsi="Traditional Arabic" w:cs="Traditional Arabic" w:hint="cs"/>
          <w:sz w:val="36"/>
          <w:szCs w:val="36"/>
          <w:rtl/>
        </w:rPr>
        <w:t>المبحث الأول:</w:t>
      </w:r>
      <w:r w:rsidRPr="00021785">
        <w:rPr>
          <w:rFonts w:ascii="Traditional Arabic" w:hAnsi="Traditional Arabic" w:cs="Traditional Arabic"/>
          <w:sz w:val="36"/>
          <w:szCs w:val="36"/>
          <w:rtl/>
        </w:rPr>
        <w:t>المسائل المتعلقة بالنغمات</w:t>
      </w:r>
      <w:r w:rsidRPr="00021785">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24</w:t>
      </w:r>
    </w:p>
    <w:p w:rsidR="00BA56B5" w:rsidRPr="00021785" w:rsidRDefault="00BA56B5" w:rsidP="00BA56B5">
      <w:pPr>
        <w:autoSpaceDE w:val="0"/>
        <w:autoSpaceDN w:val="0"/>
        <w:adjustRightInd w:val="0"/>
        <w:rPr>
          <w:rFonts w:ascii="Traditional Arabic" w:hAnsi="Traditional Arabic" w:cs="Traditional Arabic"/>
          <w:color w:val="000000"/>
          <w:sz w:val="36"/>
          <w:szCs w:val="36"/>
          <w:rtl/>
        </w:rPr>
      </w:pPr>
      <w:r w:rsidRPr="00021785">
        <w:rPr>
          <w:rFonts w:ascii="Traditional Arabic" w:hAnsi="Traditional Arabic" w:cs="Traditional Arabic" w:hint="cs"/>
          <w:sz w:val="36"/>
          <w:szCs w:val="36"/>
          <w:rtl/>
        </w:rPr>
        <w:t>المطلب الأول:</w:t>
      </w:r>
      <w:r w:rsidRPr="00021785">
        <w:rPr>
          <w:rFonts w:ascii="Traditional Arabic" w:hAnsi="Traditional Arabic" w:cs="Traditional Arabic"/>
          <w:sz w:val="36"/>
          <w:szCs w:val="36"/>
          <w:rtl/>
        </w:rPr>
        <w:t>استخدام الجوال بنغمات الغناء والموسيقى</w:t>
      </w:r>
      <w:r w:rsidRPr="00021785">
        <w:rPr>
          <w:rFonts w:ascii="Traditional Arabic" w:hAnsi="Traditional Arabic" w:cs="Traditional Arabic" w:hint="cs"/>
          <w:color w:val="000000"/>
          <w:sz w:val="36"/>
          <w:szCs w:val="36"/>
          <w:rtl/>
        </w:rPr>
        <w:t xml:space="preserve"> .             </w:t>
      </w:r>
      <w:r>
        <w:rPr>
          <w:rFonts w:ascii="Traditional Arabic" w:hAnsi="Traditional Arabic" w:cs="Traditional Arabic" w:hint="cs"/>
          <w:color w:val="000000"/>
          <w:sz w:val="36"/>
          <w:szCs w:val="36"/>
          <w:rtl/>
        </w:rPr>
        <w:t>24</w:t>
      </w:r>
    </w:p>
    <w:p w:rsidR="00BA56B5" w:rsidRPr="00021785" w:rsidRDefault="00BA56B5" w:rsidP="00BA56B5">
      <w:pPr>
        <w:autoSpaceDE w:val="0"/>
        <w:autoSpaceDN w:val="0"/>
        <w:adjustRightInd w:val="0"/>
        <w:rPr>
          <w:rFonts w:ascii="Traditional Arabic" w:hAnsi="Traditional Arabic" w:cs="Traditional Arabic"/>
          <w:color w:val="000000"/>
          <w:sz w:val="36"/>
          <w:szCs w:val="36"/>
          <w:rtl/>
        </w:rPr>
      </w:pPr>
      <w:r w:rsidRPr="00021785">
        <w:rPr>
          <w:rFonts w:ascii="Traditional Arabic" w:hAnsi="Traditional Arabic" w:cs="Traditional Arabic" w:hint="cs"/>
          <w:sz w:val="36"/>
          <w:szCs w:val="36"/>
          <w:rtl/>
        </w:rPr>
        <w:t>المطلب الثاني:</w:t>
      </w:r>
      <w:r w:rsidRPr="00021785">
        <w:rPr>
          <w:rFonts w:ascii="Traditional Arabic" w:hAnsi="Traditional Arabic" w:cs="Traditional Arabic"/>
          <w:sz w:val="36"/>
          <w:szCs w:val="36"/>
          <w:rtl/>
        </w:rPr>
        <w:t>استخدام الجوال بنغمات مشتبه فيها</w:t>
      </w:r>
      <w:r w:rsidRPr="00021785">
        <w:rPr>
          <w:rFonts w:ascii="Traditional Arabic" w:hAnsi="Traditional Arabic" w:cs="Traditional Arabic" w:hint="cs"/>
          <w:color w:val="000000"/>
          <w:sz w:val="36"/>
          <w:szCs w:val="36"/>
          <w:rtl/>
        </w:rPr>
        <w:t xml:space="preserve">.                 </w:t>
      </w:r>
      <w:r>
        <w:rPr>
          <w:rFonts w:ascii="Traditional Arabic" w:hAnsi="Traditional Arabic" w:cs="Traditional Arabic" w:hint="cs"/>
          <w:color w:val="000000"/>
          <w:sz w:val="36"/>
          <w:szCs w:val="36"/>
          <w:rtl/>
        </w:rPr>
        <w:t>32</w:t>
      </w:r>
    </w:p>
    <w:p w:rsidR="00BA56B5" w:rsidRPr="00021785" w:rsidRDefault="00BA56B5" w:rsidP="00BA56B5">
      <w:pPr>
        <w:autoSpaceDE w:val="0"/>
        <w:autoSpaceDN w:val="0"/>
        <w:adjustRightInd w:val="0"/>
        <w:rPr>
          <w:rFonts w:ascii="Traditional Arabic" w:hAnsi="Traditional Arabic" w:cs="Traditional Arabic"/>
          <w:sz w:val="36"/>
          <w:szCs w:val="36"/>
          <w:rtl/>
        </w:rPr>
      </w:pPr>
      <w:r w:rsidRPr="00021785">
        <w:rPr>
          <w:rFonts w:ascii="Traditional Arabic" w:hAnsi="Traditional Arabic" w:cs="Traditional Arabic" w:hint="cs"/>
          <w:sz w:val="36"/>
          <w:szCs w:val="36"/>
          <w:rtl/>
        </w:rPr>
        <w:t>المطلب الثالث:</w:t>
      </w:r>
      <w:r w:rsidRPr="00021785">
        <w:rPr>
          <w:rFonts w:ascii="Traditional Arabic" w:hAnsi="Traditional Arabic" w:cs="Traditional Arabic"/>
          <w:sz w:val="36"/>
          <w:szCs w:val="36"/>
          <w:rtl/>
        </w:rPr>
        <w:t xml:space="preserve">استخدام الجوال بنغمات صوت القرآن </w:t>
      </w:r>
    </w:p>
    <w:p w:rsidR="00BA56B5" w:rsidRPr="00021785" w:rsidRDefault="00BA56B5" w:rsidP="00BA56B5">
      <w:pPr>
        <w:autoSpaceDE w:val="0"/>
        <w:autoSpaceDN w:val="0"/>
        <w:adjustRightInd w:val="0"/>
        <w:rPr>
          <w:rFonts w:ascii="Traditional Arabic" w:hAnsi="Traditional Arabic" w:cs="Traditional Arabic"/>
          <w:color w:val="000000"/>
          <w:sz w:val="36"/>
          <w:szCs w:val="36"/>
          <w:rtl/>
        </w:rPr>
      </w:pPr>
      <w:r w:rsidRPr="00021785">
        <w:rPr>
          <w:rFonts w:ascii="Traditional Arabic" w:hAnsi="Traditional Arabic" w:cs="Traditional Arabic"/>
          <w:sz w:val="36"/>
          <w:szCs w:val="36"/>
          <w:rtl/>
        </w:rPr>
        <w:t>والأحاديث والآذان والدعاء</w:t>
      </w:r>
      <w:r w:rsidRPr="00021785">
        <w:rPr>
          <w:rFonts w:ascii="Traditional Arabic" w:hAnsi="Traditional Arabic" w:cs="Traditional Arabic" w:hint="cs"/>
          <w:color w:val="000000"/>
          <w:sz w:val="36"/>
          <w:szCs w:val="36"/>
          <w:rtl/>
        </w:rPr>
        <w:t xml:space="preserve"> .                                        </w:t>
      </w:r>
      <w:r>
        <w:rPr>
          <w:rFonts w:ascii="Traditional Arabic" w:hAnsi="Traditional Arabic" w:cs="Traditional Arabic" w:hint="cs"/>
          <w:sz w:val="36"/>
          <w:szCs w:val="36"/>
          <w:rtl/>
        </w:rPr>
        <w:t>35</w:t>
      </w:r>
    </w:p>
    <w:p w:rsidR="00BA56B5" w:rsidRPr="00021785" w:rsidRDefault="00BA56B5" w:rsidP="00BA56B5">
      <w:pPr>
        <w:autoSpaceDE w:val="0"/>
        <w:autoSpaceDN w:val="0"/>
        <w:adjustRightInd w:val="0"/>
        <w:rPr>
          <w:rFonts w:ascii="Traditional Arabic" w:hAnsi="Traditional Arabic" w:cs="Traditional Arabic"/>
          <w:color w:val="000000"/>
          <w:sz w:val="36"/>
          <w:szCs w:val="36"/>
          <w:rtl/>
        </w:rPr>
      </w:pPr>
      <w:r w:rsidRPr="00021785">
        <w:rPr>
          <w:rFonts w:ascii="Traditional Arabic" w:hAnsi="Traditional Arabic" w:cs="Traditional Arabic" w:hint="cs"/>
          <w:sz w:val="36"/>
          <w:szCs w:val="36"/>
          <w:rtl/>
        </w:rPr>
        <w:t>المطلب الرابع:</w:t>
      </w:r>
      <w:r w:rsidRPr="00021785">
        <w:rPr>
          <w:rFonts w:ascii="Traditional Arabic" w:hAnsi="Traditional Arabic" w:cs="Traditional Arabic"/>
          <w:sz w:val="36"/>
          <w:szCs w:val="36"/>
          <w:rtl/>
        </w:rPr>
        <w:t>استخدام ألعاب الجوال بنغمات الموسيقى</w:t>
      </w:r>
      <w:r w:rsidRPr="00021785">
        <w:rPr>
          <w:rFonts w:ascii="Traditional Arabic" w:hAnsi="Traditional Arabic" w:cs="Traditional Arabic" w:hint="cs"/>
          <w:color w:val="000000"/>
          <w:sz w:val="36"/>
          <w:szCs w:val="36"/>
          <w:rtl/>
        </w:rPr>
        <w:t xml:space="preserve">.               </w:t>
      </w:r>
      <w:r>
        <w:rPr>
          <w:rFonts w:ascii="Traditional Arabic" w:hAnsi="Traditional Arabic" w:cs="Traditional Arabic" w:hint="cs"/>
          <w:color w:val="000000"/>
          <w:sz w:val="36"/>
          <w:szCs w:val="36"/>
          <w:rtl/>
        </w:rPr>
        <w:t>39</w:t>
      </w:r>
    </w:p>
    <w:p w:rsidR="00BA56B5" w:rsidRPr="00021785" w:rsidRDefault="00BA56B5" w:rsidP="00BA56B5">
      <w:pPr>
        <w:autoSpaceDE w:val="0"/>
        <w:autoSpaceDN w:val="0"/>
        <w:adjustRightInd w:val="0"/>
        <w:rPr>
          <w:rFonts w:ascii="Traditional Arabic" w:hAnsi="Traditional Arabic" w:cs="Traditional Arabic"/>
          <w:sz w:val="36"/>
          <w:szCs w:val="36"/>
          <w:rtl/>
        </w:rPr>
      </w:pPr>
      <w:r w:rsidRPr="00021785">
        <w:rPr>
          <w:rFonts w:ascii="Traditional Arabic" w:hAnsi="Traditional Arabic" w:cs="Traditional Arabic" w:hint="cs"/>
          <w:sz w:val="36"/>
          <w:szCs w:val="36"/>
          <w:rtl/>
        </w:rPr>
        <w:t>المبحث الثاني:</w:t>
      </w:r>
      <w:r w:rsidRPr="00021785">
        <w:rPr>
          <w:rFonts w:ascii="Traditional Arabic" w:hAnsi="Traditional Arabic" w:cs="Traditional Arabic"/>
          <w:sz w:val="36"/>
          <w:szCs w:val="36"/>
          <w:rtl/>
        </w:rPr>
        <w:t>رسائل الهاتف النقال والأحكام الفقهية</w:t>
      </w:r>
      <w:r w:rsidRPr="00021785">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                            42</w:t>
      </w:r>
    </w:p>
    <w:p w:rsidR="00BA56B5" w:rsidRPr="00021785" w:rsidRDefault="00BA56B5" w:rsidP="00BA56B5">
      <w:pPr>
        <w:autoSpaceDE w:val="0"/>
        <w:autoSpaceDN w:val="0"/>
        <w:adjustRightInd w:val="0"/>
        <w:rPr>
          <w:rFonts w:ascii="Traditional Arabic" w:hAnsi="Traditional Arabic" w:cs="Traditional Arabic"/>
          <w:color w:val="000000"/>
          <w:sz w:val="36"/>
          <w:szCs w:val="36"/>
          <w:rtl/>
        </w:rPr>
      </w:pPr>
      <w:r w:rsidRPr="00021785">
        <w:rPr>
          <w:rFonts w:ascii="Traditional Arabic" w:hAnsi="Traditional Arabic" w:cs="Traditional Arabic" w:hint="cs"/>
          <w:sz w:val="36"/>
          <w:szCs w:val="36"/>
          <w:rtl/>
        </w:rPr>
        <w:t>المطلب الأول:</w:t>
      </w:r>
      <w:r w:rsidRPr="00021785">
        <w:rPr>
          <w:rFonts w:ascii="Traditional Arabic" w:hAnsi="Traditional Arabic" w:cs="Traditional Arabic"/>
          <w:sz w:val="36"/>
          <w:szCs w:val="36"/>
          <w:rtl/>
        </w:rPr>
        <w:t>رسائل الاستهزاء والعبث في الدين عبر الجوال</w:t>
      </w:r>
      <w:r w:rsidRPr="00021785">
        <w:rPr>
          <w:rFonts w:ascii="Traditional Arabic" w:hAnsi="Traditional Arabic" w:cs="Traditional Arabic" w:hint="cs"/>
          <w:color w:val="000000"/>
          <w:sz w:val="36"/>
          <w:szCs w:val="36"/>
          <w:rtl/>
        </w:rPr>
        <w:t xml:space="preserve">.        </w:t>
      </w:r>
      <w:r>
        <w:rPr>
          <w:rFonts w:ascii="Traditional Arabic" w:hAnsi="Traditional Arabic" w:cs="Traditional Arabic" w:hint="cs"/>
          <w:color w:val="000000"/>
          <w:sz w:val="36"/>
          <w:szCs w:val="36"/>
          <w:rtl/>
        </w:rPr>
        <w:t>43</w:t>
      </w:r>
    </w:p>
    <w:p w:rsidR="00BA56B5" w:rsidRPr="00021785" w:rsidRDefault="00BA56B5" w:rsidP="00BA56B5">
      <w:pPr>
        <w:autoSpaceDE w:val="0"/>
        <w:autoSpaceDN w:val="0"/>
        <w:adjustRightInd w:val="0"/>
        <w:rPr>
          <w:rFonts w:ascii="Traditional Arabic" w:hAnsi="Traditional Arabic" w:cs="Traditional Arabic"/>
          <w:color w:val="000000"/>
          <w:sz w:val="36"/>
          <w:szCs w:val="36"/>
          <w:rtl/>
        </w:rPr>
      </w:pPr>
      <w:r w:rsidRPr="00021785">
        <w:rPr>
          <w:rFonts w:ascii="Traditional Arabic" w:hAnsi="Traditional Arabic" w:cs="Traditional Arabic" w:hint="cs"/>
          <w:sz w:val="36"/>
          <w:szCs w:val="36"/>
          <w:rtl/>
        </w:rPr>
        <w:t>المطلب الثاني:</w:t>
      </w:r>
      <w:r w:rsidRPr="00021785">
        <w:rPr>
          <w:rFonts w:ascii="Traditional Arabic" w:hAnsi="Traditional Arabic" w:cs="Traditional Arabic"/>
          <w:sz w:val="36"/>
          <w:szCs w:val="36"/>
          <w:rtl/>
        </w:rPr>
        <w:t>رسائل البدعة والمحدثات</w:t>
      </w:r>
      <w:r w:rsidRPr="00021785">
        <w:rPr>
          <w:rFonts w:ascii="Traditional Arabic" w:hAnsi="Traditional Arabic" w:cs="Traditional Arabic" w:hint="cs"/>
          <w:color w:val="000000"/>
          <w:sz w:val="36"/>
          <w:szCs w:val="36"/>
          <w:rtl/>
        </w:rPr>
        <w:t xml:space="preserve"> .</w:t>
      </w:r>
      <w:r>
        <w:rPr>
          <w:rFonts w:ascii="Traditional Arabic" w:hAnsi="Traditional Arabic" w:cs="Traditional Arabic" w:hint="cs"/>
          <w:color w:val="000000"/>
          <w:sz w:val="36"/>
          <w:szCs w:val="36"/>
          <w:rtl/>
        </w:rPr>
        <w:t>46</w:t>
      </w:r>
    </w:p>
    <w:p w:rsidR="00BA56B5" w:rsidRPr="00021785" w:rsidRDefault="00BA56B5" w:rsidP="00BA56B5">
      <w:pPr>
        <w:autoSpaceDE w:val="0"/>
        <w:autoSpaceDN w:val="0"/>
        <w:adjustRightInd w:val="0"/>
        <w:rPr>
          <w:rFonts w:ascii="Traditional Arabic" w:hAnsi="Traditional Arabic" w:cs="Traditional Arabic"/>
          <w:sz w:val="36"/>
          <w:szCs w:val="36"/>
          <w:rtl/>
        </w:rPr>
      </w:pPr>
      <w:r w:rsidRPr="00021785">
        <w:rPr>
          <w:rFonts w:ascii="Traditional Arabic" w:hAnsi="Traditional Arabic" w:cs="Traditional Arabic" w:hint="cs"/>
          <w:sz w:val="36"/>
          <w:szCs w:val="36"/>
          <w:rtl/>
        </w:rPr>
        <w:t>المبحث الثالث:</w:t>
      </w:r>
      <w:r w:rsidRPr="00021785">
        <w:rPr>
          <w:rFonts w:ascii="Traditional Arabic" w:hAnsi="Traditional Arabic" w:cs="Traditional Arabic"/>
          <w:sz w:val="36"/>
          <w:szCs w:val="36"/>
          <w:rtl/>
        </w:rPr>
        <w:t xml:space="preserve"> كاميرا الهاتف النقال الفيديو والفوتوغرافية</w:t>
      </w:r>
      <w:r w:rsidRPr="00021785">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50</w:t>
      </w:r>
    </w:p>
    <w:p w:rsidR="00BA56B5" w:rsidRPr="00021785" w:rsidRDefault="00BA56B5" w:rsidP="00BA56B5">
      <w:pPr>
        <w:autoSpaceDE w:val="0"/>
        <w:autoSpaceDN w:val="0"/>
        <w:adjustRightInd w:val="0"/>
        <w:rPr>
          <w:rFonts w:ascii="Traditional Arabic" w:hAnsi="Traditional Arabic" w:cs="Traditional Arabic"/>
          <w:sz w:val="36"/>
          <w:szCs w:val="36"/>
          <w:rtl/>
        </w:rPr>
      </w:pPr>
      <w:r w:rsidRPr="00021785">
        <w:rPr>
          <w:rFonts w:ascii="Traditional Arabic" w:hAnsi="Traditional Arabic" w:cs="Traditional Arabic" w:hint="cs"/>
          <w:sz w:val="36"/>
          <w:szCs w:val="36"/>
          <w:rtl/>
        </w:rPr>
        <w:t>المطلب الأول:</w:t>
      </w:r>
      <w:r w:rsidRPr="00021785">
        <w:rPr>
          <w:rFonts w:ascii="Traditional Arabic" w:hAnsi="Traditional Arabic" w:cs="Traditional Arabic"/>
          <w:sz w:val="36"/>
          <w:szCs w:val="36"/>
          <w:rtl/>
        </w:rPr>
        <w:t xml:space="preserve">تصوير ذوات الأرواح بكاميرا الجوال </w:t>
      </w:r>
    </w:p>
    <w:p w:rsidR="00BA56B5" w:rsidRPr="00021785" w:rsidRDefault="00BA56B5" w:rsidP="00BA56B5">
      <w:pPr>
        <w:autoSpaceDE w:val="0"/>
        <w:autoSpaceDN w:val="0"/>
        <w:adjustRightInd w:val="0"/>
        <w:rPr>
          <w:rFonts w:ascii="Traditional Arabic" w:hAnsi="Traditional Arabic" w:cs="Traditional Arabic"/>
          <w:color w:val="000000"/>
          <w:sz w:val="36"/>
          <w:szCs w:val="36"/>
          <w:rtl/>
        </w:rPr>
      </w:pPr>
      <w:r w:rsidRPr="00021785">
        <w:rPr>
          <w:rFonts w:ascii="Traditional Arabic" w:hAnsi="Traditional Arabic" w:cs="Traditional Arabic"/>
          <w:sz w:val="36"/>
          <w:szCs w:val="36"/>
          <w:rtl/>
        </w:rPr>
        <w:t>الفوتوغرافي والفيديو</w:t>
      </w:r>
      <w:r w:rsidRPr="00021785">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50</w:t>
      </w:r>
    </w:p>
    <w:p w:rsidR="00BA56B5" w:rsidRPr="00021785" w:rsidRDefault="00BA56B5" w:rsidP="00BA56B5">
      <w:pPr>
        <w:autoSpaceDE w:val="0"/>
        <w:autoSpaceDN w:val="0"/>
        <w:adjustRightInd w:val="0"/>
        <w:rPr>
          <w:rFonts w:ascii="Traditional Arabic" w:hAnsi="Traditional Arabic" w:cs="Traditional Arabic"/>
          <w:color w:val="000000"/>
          <w:sz w:val="36"/>
          <w:szCs w:val="36"/>
          <w:rtl/>
        </w:rPr>
      </w:pPr>
      <w:r w:rsidRPr="00021785">
        <w:rPr>
          <w:rFonts w:ascii="Traditional Arabic" w:hAnsi="Traditional Arabic" w:cs="Traditional Arabic" w:hint="cs"/>
          <w:sz w:val="36"/>
          <w:szCs w:val="36"/>
          <w:rtl/>
        </w:rPr>
        <w:t>المطلب الثاني:</w:t>
      </w:r>
      <w:r w:rsidRPr="00021785">
        <w:rPr>
          <w:rFonts w:ascii="Traditional Arabic" w:hAnsi="Traditional Arabic" w:cs="Traditional Arabic"/>
          <w:sz w:val="36"/>
          <w:szCs w:val="36"/>
          <w:rtl/>
        </w:rPr>
        <w:t>حكم اقتناء الصور في الجوال وحمله في الصلاة</w:t>
      </w:r>
      <w:r w:rsidRPr="00021785">
        <w:rPr>
          <w:rFonts w:ascii="Traditional Arabic" w:hAnsi="Traditional Arabic" w:cs="Traditional Arabic" w:hint="cs"/>
          <w:color w:val="000000"/>
          <w:sz w:val="36"/>
          <w:szCs w:val="36"/>
          <w:rtl/>
        </w:rPr>
        <w:t xml:space="preserve">.         </w:t>
      </w:r>
      <w:r>
        <w:rPr>
          <w:rFonts w:ascii="Traditional Arabic" w:hAnsi="Traditional Arabic" w:cs="Traditional Arabic" w:hint="cs"/>
          <w:color w:val="000000"/>
          <w:sz w:val="36"/>
          <w:szCs w:val="36"/>
          <w:rtl/>
        </w:rPr>
        <w:t>53</w:t>
      </w:r>
    </w:p>
    <w:p w:rsidR="00BA56B5" w:rsidRPr="00021785" w:rsidRDefault="00BA56B5" w:rsidP="00BA56B5">
      <w:pPr>
        <w:autoSpaceDE w:val="0"/>
        <w:autoSpaceDN w:val="0"/>
        <w:adjustRightInd w:val="0"/>
        <w:rPr>
          <w:rFonts w:ascii="Traditional Arabic" w:hAnsi="Traditional Arabic" w:cs="Traditional Arabic"/>
          <w:sz w:val="36"/>
          <w:szCs w:val="36"/>
          <w:rtl/>
        </w:rPr>
      </w:pPr>
      <w:r w:rsidRPr="00021785">
        <w:rPr>
          <w:rFonts w:ascii="Traditional Arabic" w:hAnsi="Traditional Arabic" w:cs="Traditional Arabic" w:hint="cs"/>
          <w:b/>
          <w:bCs/>
          <w:sz w:val="36"/>
          <w:szCs w:val="36"/>
          <w:rtl/>
        </w:rPr>
        <w:t>الفصل الثالث:الهاتف النقال والمسائل المالية والتعبدية.</w:t>
      </w:r>
      <w:r>
        <w:rPr>
          <w:rFonts w:ascii="Traditional Arabic" w:hAnsi="Traditional Arabic" w:cs="Traditional Arabic" w:hint="cs"/>
          <w:b/>
          <w:bCs/>
          <w:sz w:val="36"/>
          <w:szCs w:val="36"/>
          <w:rtl/>
        </w:rPr>
        <w:t xml:space="preserve">                           57</w:t>
      </w:r>
    </w:p>
    <w:p w:rsidR="00BA56B5" w:rsidRPr="00021785" w:rsidRDefault="00BA56B5" w:rsidP="00BA56B5">
      <w:pPr>
        <w:autoSpaceDE w:val="0"/>
        <w:autoSpaceDN w:val="0"/>
        <w:adjustRightInd w:val="0"/>
        <w:rPr>
          <w:rFonts w:ascii="Traditional Arabic" w:hAnsi="Traditional Arabic" w:cs="Traditional Arabic"/>
          <w:sz w:val="36"/>
          <w:szCs w:val="36"/>
          <w:rtl/>
        </w:rPr>
      </w:pPr>
      <w:r w:rsidRPr="00021785">
        <w:rPr>
          <w:rFonts w:ascii="Traditional Arabic" w:hAnsi="Traditional Arabic" w:cs="Traditional Arabic" w:hint="cs"/>
          <w:sz w:val="36"/>
          <w:szCs w:val="36"/>
          <w:rtl/>
        </w:rPr>
        <w:t>المبحث الأول:الهاتف النقال والمسائل المالية.</w:t>
      </w:r>
      <w:r>
        <w:rPr>
          <w:rFonts w:ascii="Traditional Arabic" w:hAnsi="Traditional Arabic" w:cs="Traditional Arabic" w:hint="cs"/>
          <w:sz w:val="36"/>
          <w:szCs w:val="36"/>
          <w:rtl/>
        </w:rPr>
        <w:t xml:space="preserve">                                        57</w:t>
      </w:r>
    </w:p>
    <w:p w:rsidR="00BA56B5" w:rsidRPr="00021785" w:rsidRDefault="00BA56B5" w:rsidP="00BA56B5">
      <w:pPr>
        <w:autoSpaceDE w:val="0"/>
        <w:autoSpaceDN w:val="0"/>
        <w:adjustRightInd w:val="0"/>
        <w:rPr>
          <w:rFonts w:ascii="Traditional Arabic" w:hAnsi="Traditional Arabic" w:cs="Traditional Arabic"/>
          <w:color w:val="000000"/>
          <w:sz w:val="36"/>
          <w:szCs w:val="36"/>
          <w:rtl/>
        </w:rPr>
      </w:pPr>
      <w:r w:rsidRPr="00021785">
        <w:rPr>
          <w:rFonts w:ascii="Traditional Arabic" w:hAnsi="Traditional Arabic" w:cs="Traditional Arabic" w:hint="cs"/>
          <w:sz w:val="36"/>
          <w:szCs w:val="36"/>
          <w:rtl/>
        </w:rPr>
        <w:t>المطلب الأول:</w:t>
      </w:r>
      <w:r w:rsidRPr="00021785">
        <w:rPr>
          <w:rFonts w:ascii="Traditional Arabic" w:hAnsi="Traditional Arabic" w:cs="Traditional Arabic"/>
          <w:sz w:val="36"/>
          <w:szCs w:val="36"/>
          <w:rtl/>
        </w:rPr>
        <w:t>التعامل مع رصيد الجوال</w:t>
      </w:r>
      <w:r w:rsidRPr="00021785">
        <w:rPr>
          <w:rFonts w:ascii="Traditional Arabic" w:hAnsi="Traditional Arabic" w:cs="Traditional Arabic" w:hint="cs"/>
          <w:color w:val="000000"/>
          <w:sz w:val="36"/>
          <w:szCs w:val="36"/>
          <w:rtl/>
        </w:rPr>
        <w:t xml:space="preserve">.                                  </w:t>
      </w:r>
      <w:r>
        <w:rPr>
          <w:rFonts w:ascii="Traditional Arabic" w:hAnsi="Traditional Arabic" w:cs="Traditional Arabic" w:hint="cs"/>
          <w:color w:val="000000"/>
          <w:sz w:val="36"/>
          <w:szCs w:val="36"/>
          <w:rtl/>
        </w:rPr>
        <w:t>58</w:t>
      </w:r>
    </w:p>
    <w:p w:rsidR="00BA56B5" w:rsidRPr="00021785" w:rsidRDefault="00BA56B5" w:rsidP="00BA56B5">
      <w:pPr>
        <w:pStyle w:val="NormalWeb"/>
        <w:spacing w:before="0" w:beforeAutospacing="0" w:after="0" w:afterAutospacing="0"/>
        <w:jc w:val="right"/>
        <w:rPr>
          <w:rFonts w:ascii="Traditional Arabic" w:hAnsi="Traditional Arabic" w:cs="Traditional Arabic"/>
          <w:sz w:val="36"/>
          <w:szCs w:val="36"/>
          <w:rtl/>
        </w:rPr>
      </w:pPr>
      <w:r w:rsidRPr="00021785">
        <w:rPr>
          <w:rFonts w:ascii="Traditional Arabic" w:hAnsi="Traditional Arabic" w:cs="Traditional Arabic" w:hint="cs"/>
          <w:sz w:val="36"/>
          <w:szCs w:val="36"/>
          <w:rtl/>
        </w:rPr>
        <w:t>المطلب الثاني:</w:t>
      </w:r>
      <w:r w:rsidRPr="00021785">
        <w:rPr>
          <w:rFonts w:ascii="Traditional Arabic" w:hAnsi="Traditional Arabic" w:cs="Traditional Arabic"/>
          <w:sz w:val="36"/>
          <w:szCs w:val="36"/>
          <w:rtl/>
        </w:rPr>
        <w:t>الجوال وبيع التقسي</w:t>
      </w:r>
      <w:r w:rsidRPr="00021785">
        <w:rPr>
          <w:rFonts w:ascii="Traditional Arabic" w:hAnsi="Traditional Arabic" w:cs="Traditional Arabic" w:hint="cs"/>
          <w:sz w:val="36"/>
          <w:szCs w:val="36"/>
          <w:rtl/>
        </w:rPr>
        <w:t xml:space="preserve">ط.                                  </w:t>
      </w:r>
      <w:r>
        <w:rPr>
          <w:rFonts w:ascii="Traditional Arabic" w:hAnsi="Traditional Arabic" w:cs="Traditional Arabic" w:hint="cs"/>
          <w:sz w:val="36"/>
          <w:szCs w:val="36"/>
          <w:rtl/>
        </w:rPr>
        <w:t>63</w:t>
      </w:r>
    </w:p>
    <w:p w:rsidR="00BA56B5" w:rsidRPr="00021785" w:rsidRDefault="00BA56B5" w:rsidP="00BA56B5">
      <w:pPr>
        <w:pStyle w:val="NormalWeb"/>
        <w:spacing w:before="0" w:beforeAutospacing="0" w:after="0" w:afterAutospacing="0"/>
        <w:jc w:val="right"/>
        <w:rPr>
          <w:rFonts w:ascii="Traditional Arabic" w:hAnsi="Traditional Arabic" w:cs="Traditional Arabic"/>
          <w:sz w:val="36"/>
          <w:szCs w:val="36"/>
          <w:rtl/>
        </w:rPr>
      </w:pPr>
      <w:r w:rsidRPr="00021785">
        <w:rPr>
          <w:rFonts w:ascii="Traditional Arabic" w:hAnsi="Traditional Arabic" w:cs="Traditional Arabic" w:hint="cs"/>
          <w:sz w:val="36"/>
          <w:szCs w:val="36"/>
          <w:rtl/>
        </w:rPr>
        <w:t>المطلب الثالث:دفع الزكاة وسداد الديون عبر الجوال</w:t>
      </w:r>
      <w:r>
        <w:rPr>
          <w:rFonts w:ascii="Traditional Arabic" w:hAnsi="Traditional Arabic" w:cs="Traditional Arabic" w:hint="cs"/>
          <w:sz w:val="36"/>
          <w:szCs w:val="36"/>
          <w:rtl/>
        </w:rPr>
        <w:t>67</w:t>
      </w:r>
    </w:p>
    <w:p w:rsidR="00BA56B5" w:rsidRPr="00021785" w:rsidRDefault="00BA56B5" w:rsidP="00BA56B5">
      <w:pPr>
        <w:pStyle w:val="NormalWeb"/>
        <w:spacing w:before="0" w:beforeAutospacing="0" w:after="0" w:afterAutospacing="0"/>
        <w:jc w:val="right"/>
        <w:rPr>
          <w:rFonts w:ascii="Traditional Arabic" w:hAnsi="Traditional Arabic" w:cs="Traditional Arabic"/>
          <w:sz w:val="36"/>
          <w:szCs w:val="36"/>
        </w:rPr>
      </w:pPr>
      <w:r w:rsidRPr="00021785">
        <w:rPr>
          <w:rFonts w:ascii="Traditional Arabic" w:hAnsi="Traditional Arabic" w:cs="Traditional Arabic" w:hint="cs"/>
          <w:sz w:val="36"/>
          <w:szCs w:val="36"/>
          <w:rtl/>
        </w:rPr>
        <w:t>المبحث الثاني:الهاتف النقال والمسائل التعبدية</w:t>
      </w:r>
      <w:r>
        <w:rPr>
          <w:rFonts w:ascii="Traditional Arabic" w:hAnsi="Traditional Arabic" w:cs="Traditional Arabic" w:hint="cs"/>
          <w:sz w:val="36"/>
          <w:szCs w:val="36"/>
          <w:rtl/>
        </w:rPr>
        <w:t xml:space="preserve">                                        75</w:t>
      </w:r>
    </w:p>
    <w:p w:rsidR="00BA56B5" w:rsidRPr="00021785" w:rsidRDefault="00BA56B5" w:rsidP="00BA56B5">
      <w:pPr>
        <w:pStyle w:val="NormalWeb"/>
        <w:spacing w:before="0" w:beforeAutospacing="0" w:after="0" w:afterAutospacing="0"/>
        <w:jc w:val="right"/>
        <w:rPr>
          <w:rFonts w:ascii="Traditional Arabic" w:hAnsi="Traditional Arabic" w:cs="Traditional Arabic"/>
          <w:sz w:val="36"/>
          <w:szCs w:val="36"/>
        </w:rPr>
      </w:pPr>
      <w:r w:rsidRPr="00021785">
        <w:rPr>
          <w:rFonts w:ascii="Traditional Arabic" w:hAnsi="Traditional Arabic" w:cs="Traditional Arabic" w:hint="cs"/>
          <w:sz w:val="36"/>
          <w:szCs w:val="36"/>
          <w:rtl/>
        </w:rPr>
        <w:lastRenderedPageBreak/>
        <w:t>المطلب الأول:</w:t>
      </w:r>
      <w:r w:rsidRPr="00021785">
        <w:rPr>
          <w:rFonts w:ascii="Traditional Arabic" w:hAnsi="Traditional Arabic" w:cs="Traditional Arabic"/>
          <w:sz w:val="36"/>
          <w:szCs w:val="36"/>
          <w:rtl/>
        </w:rPr>
        <w:t>حكم لمس الجوال المخزون بالقرآن</w:t>
      </w:r>
      <w:r w:rsidRPr="00021785">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76</w:t>
      </w:r>
    </w:p>
    <w:p w:rsidR="00BA56B5" w:rsidRPr="00021785" w:rsidRDefault="00BA56B5" w:rsidP="00BA56B5">
      <w:pPr>
        <w:pStyle w:val="NormalWeb"/>
        <w:spacing w:before="0" w:beforeAutospacing="0" w:after="0" w:afterAutospacing="0"/>
        <w:jc w:val="right"/>
        <w:rPr>
          <w:rFonts w:ascii="Traditional Arabic" w:hAnsi="Traditional Arabic" w:cs="Traditional Arabic"/>
          <w:sz w:val="36"/>
          <w:szCs w:val="36"/>
        </w:rPr>
      </w:pPr>
      <w:r w:rsidRPr="00021785">
        <w:rPr>
          <w:rFonts w:ascii="Traditional Arabic" w:hAnsi="Traditional Arabic" w:cs="Traditional Arabic" w:hint="cs"/>
          <w:sz w:val="36"/>
          <w:szCs w:val="36"/>
          <w:rtl/>
        </w:rPr>
        <w:t>المطلب الثاني:</w:t>
      </w:r>
      <w:r w:rsidRPr="00021785">
        <w:rPr>
          <w:rFonts w:ascii="Traditional Arabic" w:hAnsi="Traditional Arabic" w:cs="Traditional Arabic"/>
          <w:sz w:val="36"/>
          <w:szCs w:val="36"/>
          <w:rtl/>
        </w:rPr>
        <w:t>حكم وضع الجوال المخزون بالقر</w:t>
      </w:r>
      <w:r w:rsidRPr="00021785">
        <w:rPr>
          <w:rFonts w:ascii="Traditional Arabic" w:hAnsi="Traditional Arabic" w:cs="Traditional Arabic" w:hint="cs"/>
          <w:sz w:val="36"/>
          <w:szCs w:val="36"/>
          <w:rtl/>
        </w:rPr>
        <w:t>آ</w:t>
      </w:r>
      <w:r w:rsidRPr="00021785">
        <w:rPr>
          <w:rFonts w:ascii="Traditional Arabic" w:hAnsi="Traditional Arabic" w:cs="Traditional Arabic"/>
          <w:sz w:val="36"/>
          <w:szCs w:val="36"/>
          <w:rtl/>
        </w:rPr>
        <w:t>ن</w:t>
      </w:r>
      <w:r>
        <w:rPr>
          <w:rFonts w:ascii="Traditional Arabic" w:hAnsi="Traditional Arabic" w:cs="Traditional Arabic" w:hint="cs"/>
          <w:sz w:val="36"/>
          <w:szCs w:val="36"/>
          <w:rtl/>
        </w:rPr>
        <w:t xml:space="preserve">     80</w:t>
      </w:r>
    </w:p>
    <w:p w:rsidR="00BA56B5" w:rsidRPr="00021785" w:rsidRDefault="00BA56B5" w:rsidP="00BA56B5">
      <w:pPr>
        <w:pStyle w:val="NormalWeb"/>
        <w:spacing w:before="0" w:beforeAutospacing="0" w:after="0" w:afterAutospacing="0"/>
        <w:jc w:val="right"/>
        <w:rPr>
          <w:rFonts w:ascii="Traditional Arabic" w:hAnsi="Traditional Arabic" w:cs="Traditional Arabic"/>
          <w:sz w:val="36"/>
          <w:szCs w:val="36"/>
          <w:rtl/>
        </w:rPr>
      </w:pPr>
      <w:r w:rsidRPr="00021785">
        <w:rPr>
          <w:rFonts w:ascii="Traditional Arabic" w:hAnsi="Traditional Arabic" w:cs="Traditional Arabic"/>
          <w:sz w:val="36"/>
          <w:szCs w:val="36"/>
          <w:rtl/>
        </w:rPr>
        <w:t>في المواضع النجسة والخلاء</w:t>
      </w:r>
      <w:r w:rsidRPr="00021785">
        <w:rPr>
          <w:rFonts w:ascii="Traditional Arabic" w:hAnsi="Traditional Arabic" w:cs="Traditional Arabic" w:hint="cs"/>
          <w:sz w:val="36"/>
          <w:szCs w:val="36"/>
          <w:rtl/>
        </w:rPr>
        <w:t>.</w:t>
      </w:r>
    </w:p>
    <w:p w:rsidR="00BA56B5" w:rsidRPr="00021785" w:rsidRDefault="00BA56B5" w:rsidP="00BA56B5">
      <w:pPr>
        <w:pStyle w:val="NormalWeb"/>
        <w:spacing w:before="0" w:beforeAutospacing="0" w:after="0" w:afterAutospacing="0"/>
        <w:jc w:val="right"/>
        <w:rPr>
          <w:rFonts w:ascii="Traditional Arabic" w:hAnsi="Traditional Arabic" w:cs="Traditional Arabic"/>
          <w:sz w:val="36"/>
          <w:szCs w:val="36"/>
          <w:rtl/>
        </w:rPr>
      </w:pPr>
      <w:r w:rsidRPr="00021785">
        <w:rPr>
          <w:rFonts w:ascii="Traditional Arabic" w:hAnsi="Traditional Arabic" w:cs="Traditional Arabic" w:hint="cs"/>
          <w:sz w:val="36"/>
          <w:szCs w:val="36"/>
          <w:rtl/>
        </w:rPr>
        <w:t>المطلب الثالث:</w:t>
      </w:r>
      <w:r w:rsidRPr="00021785">
        <w:rPr>
          <w:rFonts w:ascii="Traditional Arabic" w:hAnsi="Traditional Arabic" w:cs="Traditional Arabic"/>
          <w:sz w:val="36"/>
          <w:szCs w:val="36"/>
          <w:rtl/>
        </w:rPr>
        <w:t>حكم قراءة القران من الجوال للمصلي والحائض</w:t>
      </w:r>
      <w:r w:rsidRPr="00021785">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            81</w:t>
      </w:r>
    </w:p>
    <w:p w:rsidR="00BA56B5" w:rsidRPr="00021785" w:rsidRDefault="00BA56B5" w:rsidP="00BA56B5">
      <w:pPr>
        <w:pStyle w:val="NormalWeb"/>
        <w:spacing w:before="0" w:beforeAutospacing="0" w:after="0" w:afterAutospacing="0"/>
        <w:jc w:val="right"/>
        <w:rPr>
          <w:rFonts w:ascii="Traditional Arabic" w:hAnsi="Traditional Arabic" w:cs="Traditional Arabic"/>
          <w:sz w:val="36"/>
          <w:szCs w:val="36"/>
          <w:rtl/>
          <w:lang w:bidi="ar-DZ"/>
        </w:rPr>
      </w:pPr>
      <w:r w:rsidRPr="00021785">
        <w:rPr>
          <w:rFonts w:ascii="Traditional Arabic" w:hAnsi="Traditional Arabic" w:cs="Traditional Arabic" w:hint="cs"/>
          <w:sz w:val="36"/>
          <w:szCs w:val="36"/>
          <w:rtl/>
          <w:lang w:bidi="ar-DZ"/>
        </w:rPr>
        <w:t>المطلب الرابع:</w:t>
      </w:r>
      <w:r w:rsidRPr="00021785">
        <w:rPr>
          <w:rFonts w:ascii="Traditional Arabic" w:hAnsi="Traditional Arabic" w:cs="Traditional Arabic"/>
          <w:sz w:val="36"/>
          <w:szCs w:val="36"/>
          <w:rtl/>
          <w:lang w:bidi="ar-DZ"/>
        </w:rPr>
        <w:t>استخدام الجوال عند خطبة الجمعة والاعتكاف</w:t>
      </w:r>
      <w:r w:rsidRPr="00021785">
        <w:rPr>
          <w:rFonts w:ascii="Traditional Arabic" w:hAnsi="Traditional Arabic" w:cs="Traditional Arabic" w:hint="cs"/>
          <w:sz w:val="36"/>
          <w:szCs w:val="36"/>
          <w:rtl/>
          <w:lang w:bidi="ar-DZ"/>
        </w:rPr>
        <w:t xml:space="preserve">.               </w:t>
      </w:r>
      <w:r>
        <w:rPr>
          <w:rFonts w:ascii="Traditional Arabic" w:hAnsi="Traditional Arabic" w:cs="Traditional Arabic" w:hint="cs"/>
          <w:sz w:val="36"/>
          <w:szCs w:val="36"/>
          <w:rtl/>
          <w:lang w:bidi="ar-DZ"/>
        </w:rPr>
        <w:t xml:space="preserve">      86</w:t>
      </w:r>
    </w:p>
    <w:p w:rsidR="00BA56B5" w:rsidRPr="00021785" w:rsidRDefault="00BA56B5" w:rsidP="00BA56B5">
      <w:pPr>
        <w:pStyle w:val="NormalWeb"/>
        <w:spacing w:before="0" w:beforeAutospacing="0" w:after="0" w:afterAutospacing="0"/>
        <w:jc w:val="right"/>
        <w:rPr>
          <w:rFonts w:ascii="Traditional Arabic" w:hAnsi="Traditional Arabic" w:cs="Traditional Arabic"/>
          <w:sz w:val="36"/>
          <w:szCs w:val="36"/>
          <w:rtl/>
        </w:rPr>
      </w:pPr>
      <w:r w:rsidRPr="00021785">
        <w:rPr>
          <w:rFonts w:ascii="Traditional Arabic" w:hAnsi="Traditional Arabic" w:cs="Traditional Arabic" w:hint="cs"/>
          <w:b/>
          <w:bCs/>
          <w:sz w:val="36"/>
          <w:szCs w:val="36"/>
          <w:rtl/>
        </w:rPr>
        <w:t>الفصل الرابع</w:t>
      </w:r>
      <w:r w:rsidRPr="00021785">
        <w:rPr>
          <w:rFonts w:ascii="Traditional Arabic" w:hAnsi="Traditional Arabic" w:cs="Traditional Arabic" w:hint="cs"/>
          <w:sz w:val="36"/>
          <w:szCs w:val="36"/>
          <w:rtl/>
        </w:rPr>
        <w:t>:</w:t>
      </w:r>
      <w:r w:rsidRPr="00021785">
        <w:rPr>
          <w:rFonts w:ascii="Traditional Arabic" w:hAnsi="Traditional Arabic" w:cs="Traditional Arabic" w:hint="cs"/>
          <w:b/>
          <w:bCs/>
          <w:sz w:val="36"/>
          <w:szCs w:val="36"/>
          <w:rtl/>
        </w:rPr>
        <w:t>استخدام الهاتف النقال مع الأحوال الشخصية.</w:t>
      </w:r>
      <w:r>
        <w:rPr>
          <w:rFonts w:ascii="Traditional Arabic" w:hAnsi="Traditional Arabic" w:cs="Traditional Arabic" w:hint="cs"/>
          <w:b/>
          <w:bCs/>
          <w:sz w:val="36"/>
          <w:szCs w:val="36"/>
          <w:rtl/>
        </w:rPr>
        <w:t xml:space="preserve">                  90</w:t>
      </w:r>
    </w:p>
    <w:p w:rsidR="00BA56B5" w:rsidRPr="00021785" w:rsidRDefault="00BA56B5" w:rsidP="00BA56B5">
      <w:pPr>
        <w:pStyle w:val="NormalWeb"/>
        <w:spacing w:before="0" w:beforeAutospacing="0" w:after="0" w:afterAutospacing="0"/>
        <w:jc w:val="right"/>
        <w:rPr>
          <w:rFonts w:ascii="Traditional Arabic" w:hAnsi="Traditional Arabic" w:cs="Traditional Arabic"/>
          <w:sz w:val="36"/>
          <w:szCs w:val="36"/>
          <w:rtl/>
        </w:rPr>
      </w:pPr>
      <w:r w:rsidRPr="00021785">
        <w:rPr>
          <w:rFonts w:ascii="Traditional Arabic" w:hAnsi="Traditional Arabic" w:cs="Traditional Arabic" w:hint="cs"/>
          <w:sz w:val="36"/>
          <w:szCs w:val="36"/>
          <w:rtl/>
        </w:rPr>
        <w:t>المبحث الأول:</w:t>
      </w:r>
      <w:r w:rsidRPr="00021785">
        <w:rPr>
          <w:rFonts w:ascii="Traditional Arabic" w:hAnsi="Traditional Arabic" w:cs="Traditional Arabic"/>
          <w:sz w:val="36"/>
          <w:szCs w:val="36"/>
          <w:rtl/>
        </w:rPr>
        <w:t>استخدام الجوال في مسألة النكاح</w:t>
      </w:r>
      <w:r w:rsidRPr="00021785">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91</w:t>
      </w:r>
    </w:p>
    <w:p w:rsidR="00BA56B5" w:rsidRPr="00021785" w:rsidRDefault="00BA56B5" w:rsidP="00BA56B5">
      <w:pPr>
        <w:rPr>
          <w:rFonts w:ascii="Traditional Arabic" w:hAnsi="Traditional Arabic" w:cs="Traditional Arabic"/>
          <w:sz w:val="36"/>
          <w:szCs w:val="36"/>
          <w:rtl/>
        </w:rPr>
      </w:pPr>
      <w:r w:rsidRPr="00021785">
        <w:rPr>
          <w:rFonts w:ascii="Traditional Arabic" w:hAnsi="Traditional Arabic" w:cs="Traditional Arabic" w:hint="cs"/>
          <w:sz w:val="36"/>
          <w:szCs w:val="36"/>
          <w:rtl/>
        </w:rPr>
        <w:t xml:space="preserve">المبحث الثاني:استخدام الجوال في مسألة الطلاق.               </w:t>
      </w:r>
      <w:r>
        <w:rPr>
          <w:rFonts w:ascii="Traditional Arabic" w:hAnsi="Traditional Arabic" w:cs="Traditional Arabic" w:hint="cs"/>
          <w:sz w:val="36"/>
          <w:szCs w:val="36"/>
          <w:rtl/>
        </w:rPr>
        <w:t>99</w:t>
      </w:r>
    </w:p>
    <w:p w:rsidR="00BA56B5" w:rsidRPr="00021785" w:rsidRDefault="00BA56B5" w:rsidP="00BA56B5">
      <w:pPr>
        <w:rPr>
          <w:rFonts w:ascii="Traditional Arabic" w:hAnsi="Traditional Arabic" w:cs="Traditional Arabic"/>
          <w:sz w:val="36"/>
          <w:szCs w:val="36"/>
          <w:rtl/>
        </w:rPr>
      </w:pPr>
      <w:r w:rsidRPr="00021785">
        <w:rPr>
          <w:rFonts w:ascii="Traditional Arabic" w:hAnsi="Traditional Arabic" w:cs="Traditional Arabic" w:hint="cs"/>
          <w:sz w:val="36"/>
          <w:szCs w:val="36"/>
          <w:rtl/>
        </w:rPr>
        <w:t xml:space="preserve">المبحث الثالث:استخدام الجوال في مسألة القذف .             </w:t>
      </w:r>
      <w:r>
        <w:rPr>
          <w:rFonts w:ascii="Traditional Arabic" w:hAnsi="Traditional Arabic" w:cs="Traditional Arabic" w:hint="cs"/>
          <w:sz w:val="36"/>
          <w:szCs w:val="36"/>
          <w:rtl/>
        </w:rPr>
        <w:t>104</w:t>
      </w:r>
    </w:p>
    <w:p w:rsidR="00BA56B5" w:rsidRPr="00021785" w:rsidRDefault="00BA56B5" w:rsidP="00BA56B5">
      <w:pPr>
        <w:rPr>
          <w:rFonts w:ascii="Traditional Arabic" w:hAnsi="Traditional Arabic" w:cs="Traditional Arabic"/>
          <w:sz w:val="36"/>
          <w:szCs w:val="36"/>
          <w:rtl/>
        </w:rPr>
      </w:pPr>
      <w:r w:rsidRPr="00021785">
        <w:rPr>
          <w:rFonts w:ascii="Traditional Arabic" w:hAnsi="Traditional Arabic" w:cs="Traditional Arabic" w:hint="cs"/>
          <w:b/>
          <w:bCs/>
          <w:sz w:val="36"/>
          <w:szCs w:val="36"/>
          <w:rtl/>
        </w:rPr>
        <w:t>الفصل الخامس</w:t>
      </w:r>
      <w:r w:rsidRPr="00021785">
        <w:rPr>
          <w:rFonts w:ascii="Traditional Arabic" w:hAnsi="Traditional Arabic" w:cs="Traditional Arabic" w:hint="cs"/>
          <w:sz w:val="36"/>
          <w:szCs w:val="36"/>
          <w:rtl/>
        </w:rPr>
        <w:t>:</w:t>
      </w:r>
      <w:r w:rsidRPr="00021785">
        <w:rPr>
          <w:rFonts w:ascii="Traditional Arabic" w:hAnsi="Traditional Arabic" w:cs="Traditional Arabic" w:hint="cs"/>
          <w:b/>
          <w:bCs/>
          <w:sz w:val="36"/>
          <w:szCs w:val="36"/>
          <w:rtl/>
        </w:rPr>
        <w:t>استخدام الهاتف النقال في مسائل متفرقة</w:t>
      </w:r>
      <w:r w:rsidRPr="00021785">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108</w:t>
      </w:r>
    </w:p>
    <w:p w:rsidR="00BA56B5" w:rsidRPr="00021785" w:rsidRDefault="00BA56B5" w:rsidP="00BA56B5">
      <w:pPr>
        <w:rPr>
          <w:rFonts w:ascii="Traditional Arabic" w:hAnsi="Traditional Arabic" w:cs="Traditional Arabic"/>
          <w:sz w:val="36"/>
          <w:szCs w:val="36"/>
          <w:rtl/>
        </w:rPr>
      </w:pPr>
      <w:r w:rsidRPr="00021785">
        <w:rPr>
          <w:rFonts w:ascii="Traditional Arabic" w:hAnsi="Traditional Arabic" w:cs="Traditional Arabic" w:hint="cs"/>
          <w:sz w:val="36"/>
          <w:szCs w:val="36"/>
          <w:rtl/>
        </w:rPr>
        <w:t xml:space="preserve">المبحث الأول:استخدام الجوال أثناء قيادة السيارة .                </w:t>
      </w:r>
      <w:r>
        <w:rPr>
          <w:rFonts w:ascii="Traditional Arabic" w:hAnsi="Traditional Arabic" w:cs="Traditional Arabic" w:hint="cs"/>
          <w:sz w:val="36"/>
          <w:szCs w:val="36"/>
          <w:rtl/>
        </w:rPr>
        <w:t>109</w:t>
      </w:r>
    </w:p>
    <w:p w:rsidR="00BA56B5" w:rsidRPr="00021785" w:rsidRDefault="00BA56B5" w:rsidP="00BA56B5">
      <w:pPr>
        <w:rPr>
          <w:rFonts w:ascii="Traditional Arabic" w:hAnsi="Traditional Arabic" w:cs="Traditional Arabic"/>
          <w:sz w:val="36"/>
          <w:szCs w:val="36"/>
          <w:rtl/>
        </w:rPr>
      </w:pPr>
      <w:r w:rsidRPr="00021785">
        <w:rPr>
          <w:rFonts w:ascii="Traditional Arabic" w:hAnsi="Traditional Arabic" w:cs="Traditional Arabic" w:hint="cs"/>
          <w:sz w:val="36"/>
          <w:szCs w:val="36"/>
          <w:rtl/>
        </w:rPr>
        <w:t xml:space="preserve">المبحث الثاني:استخدام لقطة الجوال.                           </w:t>
      </w:r>
      <w:r>
        <w:rPr>
          <w:rFonts w:ascii="Traditional Arabic" w:hAnsi="Traditional Arabic" w:cs="Traditional Arabic" w:hint="cs"/>
          <w:sz w:val="36"/>
          <w:szCs w:val="36"/>
          <w:rtl/>
        </w:rPr>
        <w:t>113</w:t>
      </w:r>
    </w:p>
    <w:p w:rsidR="00BA56B5" w:rsidRPr="00021785" w:rsidRDefault="00BA56B5" w:rsidP="00BA56B5">
      <w:pPr>
        <w:rPr>
          <w:rFonts w:ascii="Traditional Arabic" w:hAnsi="Traditional Arabic" w:cs="Traditional Arabic"/>
          <w:sz w:val="36"/>
          <w:szCs w:val="36"/>
          <w:rtl/>
        </w:rPr>
      </w:pPr>
      <w:r w:rsidRPr="00021785">
        <w:rPr>
          <w:rFonts w:ascii="Traditional Arabic" w:hAnsi="Traditional Arabic" w:cs="Traditional Arabic" w:hint="cs"/>
          <w:sz w:val="36"/>
          <w:szCs w:val="36"/>
          <w:rtl/>
        </w:rPr>
        <w:t xml:space="preserve">المبحث الثالث:استخدام جوالات الآخرين ورسائلهم .             </w:t>
      </w:r>
      <w:r>
        <w:rPr>
          <w:rFonts w:ascii="Traditional Arabic" w:hAnsi="Traditional Arabic" w:cs="Traditional Arabic" w:hint="cs"/>
          <w:sz w:val="36"/>
          <w:szCs w:val="36"/>
          <w:rtl/>
        </w:rPr>
        <w:t>117</w:t>
      </w:r>
    </w:p>
    <w:p w:rsidR="00BA56B5" w:rsidRPr="00021785" w:rsidRDefault="00BA56B5" w:rsidP="00BA56B5">
      <w:pPr>
        <w:rPr>
          <w:rFonts w:ascii="Traditional Arabic" w:hAnsi="Traditional Arabic" w:cs="Traditional Arabic"/>
          <w:sz w:val="36"/>
          <w:szCs w:val="36"/>
          <w:rtl/>
        </w:rPr>
      </w:pPr>
      <w:r w:rsidRPr="00021785">
        <w:rPr>
          <w:rFonts w:ascii="Traditional Arabic" w:hAnsi="Traditional Arabic" w:cs="Traditional Arabic" w:hint="cs"/>
          <w:sz w:val="36"/>
          <w:szCs w:val="36"/>
          <w:rtl/>
        </w:rPr>
        <w:t xml:space="preserve">المبحث الرابع:حكم محادثة الرجل المرأة الأجنبية بالجوال.          </w:t>
      </w:r>
      <w:r>
        <w:rPr>
          <w:rFonts w:ascii="Traditional Arabic" w:hAnsi="Traditional Arabic" w:cs="Traditional Arabic" w:hint="cs"/>
          <w:sz w:val="36"/>
          <w:szCs w:val="36"/>
          <w:rtl/>
        </w:rPr>
        <w:t>122</w:t>
      </w:r>
    </w:p>
    <w:p w:rsidR="00BA56B5" w:rsidRPr="00021785" w:rsidRDefault="00BA56B5" w:rsidP="00BA56B5">
      <w:pPr>
        <w:rPr>
          <w:rFonts w:ascii="Traditional Arabic" w:hAnsi="Traditional Arabic" w:cs="Traditional Arabic"/>
          <w:sz w:val="36"/>
          <w:szCs w:val="36"/>
          <w:rtl/>
        </w:rPr>
      </w:pPr>
      <w:r w:rsidRPr="00021785">
        <w:rPr>
          <w:rFonts w:ascii="Traditional Arabic" w:hAnsi="Traditional Arabic" w:cs="Traditional Arabic" w:hint="cs"/>
          <w:b/>
          <w:bCs/>
          <w:sz w:val="36"/>
          <w:szCs w:val="36"/>
          <w:rtl/>
        </w:rPr>
        <w:t>الخاتمة والتوصيات</w:t>
      </w:r>
      <w:r>
        <w:rPr>
          <w:rFonts w:ascii="Traditional Arabic" w:hAnsi="Traditional Arabic" w:cs="Traditional Arabic" w:hint="cs"/>
          <w:sz w:val="36"/>
          <w:szCs w:val="36"/>
          <w:rtl/>
        </w:rPr>
        <w:t>127</w:t>
      </w:r>
    </w:p>
    <w:p w:rsidR="00BA56B5" w:rsidRPr="00021785" w:rsidRDefault="00BA56B5" w:rsidP="00BA56B5">
      <w:pPr>
        <w:rPr>
          <w:rFonts w:ascii="Traditional Arabic" w:hAnsi="Traditional Arabic" w:cs="Traditional Arabic"/>
          <w:sz w:val="36"/>
          <w:szCs w:val="36"/>
          <w:rtl/>
        </w:rPr>
      </w:pPr>
      <w:r w:rsidRPr="00021785">
        <w:rPr>
          <w:rFonts w:ascii="Traditional Arabic" w:hAnsi="Traditional Arabic" w:cs="Traditional Arabic" w:hint="cs"/>
          <w:b/>
          <w:bCs/>
          <w:sz w:val="36"/>
          <w:szCs w:val="36"/>
          <w:rtl/>
        </w:rPr>
        <w:t>الفهارس العامة</w:t>
      </w:r>
      <w:r>
        <w:rPr>
          <w:rFonts w:ascii="Traditional Arabic" w:hAnsi="Traditional Arabic" w:cs="Traditional Arabic" w:hint="cs"/>
          <w:sz w:val="36"/>
          <w:szCs w:val="36"/>
          <w:rtl/>
        </w:rPr>
        <w:t>129</w:t>
      </w:r>
    </w:p>
    <w:p w:rsidR="00BA56B5" w:rsidRPr="00021785" w:rsidRDefault="00BA56B5" w:rsidP="00BA56B5">
      <w:pPr>
        <w:rPr>
          <w:rFonts w:ascii="Traditional Arabic" w:hAnsi="Traditional Arabic" w:cs="Traditional Arabic"/>
          <w:sz w:val="36"/>
          <w:szCs w:val="36"/>
          <w:rtl/>
        </w:rPr>
      </w:pPr>
      <w:r w:rsidRPr="00021785">
        <w:rPr>
          <w:rFonts w:ascii="Traditional Arabic" w:hAnsi="Traditional Arabic" w:cs="Traditional Arabic" w:hint="cs"/>
          <w:b/>
          <w:bCs/>
          <w:sz w:val="36"/>
          <w:szCs w:val="36"/>
          <w:rtl/>
        </w:rPr>
        <w:t>فهرس الآيات القرآنية</w:t>
      </w:r>
      <w:r>
        <w:rPr>
          <w:rFonts w:ascii="Traditional Arabic" w:hAnsi="Traditional Arabic" w:cs="Traditional Arabic" w:hint="cs"/>
          <w:sz w:val="36"/>
          <w:szCs w:val="36"/>
          <w:rtl/>
        </w:rPr>
        <w:t>130</w:t>
      </w:r>
    </w:p>
    <w:p w:rsidR="00BA56B5" w:rsidRPr="00021785" w:rsidRDefault="00BA56B5" w:rsidP="00BA56B5">
      <w:pPr>
        <w:rPr>
          <w:rFonts w:ascii="Traditional Arabic" w:hAnsi="Traditional Arabic" w:cs="Traditional Arabic"/>
          <w:sz w:val="36"/>
          <w:szCs w:val="36"/>
          <w:rtl/>
        </w:rPr>
      </w:pPr>
      <w:r w:rsidRPr="00021785">
        <w:rPr>
          <w:rFonts w:ascii="Traditional Arabic" w:hAnsi="Traditional Arabic" w:cs="Traditional Arabic" w:hint="cs"/>
          <w:b/>
          <w:bCs/>
          <w:sz w:val="36"/>
          <w:szCs w:val="36"/>
          <w:rtl/>
        </w:rPr>
        <w:t>فهرس الأحاديث النبوية</w:t>
      </w:r>
      <w:r>
        <w:rPr>
          <w:rFonts w:ascii="Traditional Arabic" w:hAnsi="Traditional Arabic" w:cs="Traditional Arabic" w:hint="cs"/>
          <w:sz w:val="36"/>
          <w:szCs w:val="36"/>
          <w:rtl/>
        </w:rPr>
        <w:t>133</w:t>
      </w:r>
    </w:p>
    <w:p w:rsidR="00BA56B5" w:rsidRPr="00021785" w:rsidRDefault="00BA56B5" w:rsidP="00BA56B5">
      <w:pPr>
        <w:rPr>
          <w:rFonts w:ascii="Traditional Arabic" w:hAnsi="Traditional Arabic" w:cs="Traditional Arabic"/>
          <w:b/>
          <w:bCs/>
          <w:sz w:val="36"/>
          <w:szCs w:val="36"/>
          <w:rtl/>
        </w:rPr>
      </w:pPr>
      <w:r w:rsidRPr="00021785">
        <w:rPr>
          <w:rFonts w:ascii="Traditional Arabic" w:hAnsi="Traditional Arabic" w:cs="Traditional Arabic" w:hint="cs"/>
          <w:b/>
          <w:bCs/>
          <w:sz w:val="36"/>
          <w:szCs w:val="36"/>
          <w:rtl/>
        </w:rPr>
        <w:t xml:space="preserve">فهرس الأعلام                                                   </w:t>
      </w:r>
      <w:r>
        <w:rPr>
          <w:rFonts w:ascii="Traditional Arabic" w:hAnsi="Traditional Arabic" w:cs="Traditional Arabic" w:hint="cs"/>
          <w:sz w:val="36"/>
          <w:szCs w:val="36"/>
          <w:rtl/>
        </w:rPr>
        <w:t>136</w:t>
      </w:r>
    </w:p>
    <w:p w:rsidR="00BA56B5" w:rsidRPr="00021785" w:rsidRDefault="00BA56B5" w:rsidP="00BA56B5">
      <w:pPr>
        <w:rPr>
          <w:rFonts w:ascii="Traditional Arabic" w:hAnsi="Traditional Arabic" w:cs="Traditional Arabic"/>
          <w:sz w:val="36"/>
          <w:szCs w:val="36"/>
          <w:rtl/>
        </w:rPr>
      </w:pPr>
      <w:r w:rsidRPr="00021785">
        <w:rPr>
          <w:rFonts w:ascii="Traditional Arabic" w:hAnsi="Traditional Arabic" w:cs="Traditional Arabic" w:hint="cs"/>
          <w:b/>
          <w:bCs/>
          <w:sz w:val="36"/>
          <w:szCs w:val="36"/>
          <w:rtl/>
        </w:rPr>
        <w:t>فهرس المراجع والمصادر</w:t>
      </w:r>
      <w:r>
        <w:rPr>
          <w:rFonts w:ascii="Traditional Arabic" w:hAnsi="Traditional Arabic" w:cs="Traditional Arabic" w:hint="cs"/>
          <w:sz w:val="36"/>
          <w:szCs w:val="36"/>
          <w:rtl/>
        </w:rPr>
        <w:t>138</w:t>
      </w:r>
    </w:p>
    <w:p w:rsidR="00BA56B5" w:rsidRPr="00EF0266" w:rsidRDefault="00BA56B5" w:rsidP="00BA56B5">
      <w:pPr>
        <w:contextualSpacing/>
        <w:rPr>
          <w:rFonts w:asciiTheme="majorBidi" w:hAnsiTheme="majorBidi" w:cstheme="majorBidi"/>
          <w:b/>
          <w:bCs/>
          <w:sz w:val="36"/>
          <w:szCs w:val="36"/>
          <w:rtl/>
        </w:rPr>
      </w:pPr>
    </w:p>
    <w:p w:rsidR="00BA56B5" w:rsidRDefault="00BA56B5" w:rsidP="00BA56B5"/>
    <w:p w:rsidR="00DC20FC" w:rsidRPr="00021785" w:rsidRDefault="00DC20FC" w:rsidP="00C53978">
      <w:pPr>
        <w:pStyle w:val="NormalWeb"/>
        <w:spacing w:before="0" w:beforeAutospacing="0" w:after="0" w:afterAutospacing="0"/>
        <w:jc w:val="right"/>
        <w:rPr>
          <w:rFonts w:ascii="Traditional Arabic" w:hAnsi="Traditional Arabic" w:cs="Traditional Arabic"/>
          <w:sz w:val="36"/>
          <w:szCs w:val="36"/>
          <w:rtl/>
        </w:rPr>
      </w:pPr>
    </w:p>
    <w:p w:rsidR="005E5FA2" w:rsidRPr="00021785" w:rsidRDefault="005E5FA2" w:rsidP="00110609">
      <w:pPr>
        <w:autoSpaceDE w:val="0"/>
        <w:autoSpaceDN w:val="0"/>
        <w:adjustRightInd w:val="0"/>
        <w:spacing w:line="240" w:lineRule="auto"/>
        <w:rPr>
          <w:rFonts w:ascii="Traditional Arabic" w:hAnsi="Traditional Arabic" w:cs="Traditional Arabic"/>
          <w:b/>
          <w:bCs/>
          <w:color w:val="000000"/>
          <w:sz w:val="36"/>
          <w:szCs w:val="36"/>
          <w:rtl/>
        </w:rPr>
        <w:sectPr w:rsidR="005E5FA2" w:rsidRPr="00021785" w:rsidSect="00DC20FC">
          <w:footnotePr>
            <w:numRestart w:val="eachPage"/>
          </w:footnotePr>
          <w:pgSz w:w="11906" w:h="16838"/>
          <w:pgMar w:top="1440" w:right="1800" w:bottom="1440" w:left="1800" w:header="708" w:footer="708" w:gutter="0"/>
          <w:pgBorders w:offsetFrom="page">
            <w:top w:val="outset" w:sz="6" w:space="24" w:color="auto"/>
            <w:left w:val="outset" w:sz="6" w:space="24" w:color="auto"/>
            <w:bottom w:val="inset" w:sz="6" w:space="24" w:color="auto"/>
            <w:right w:val="inset" w:sz="6" w:space="24" w:color="auto"/>
          </w:pgBorders>
          <w:pgNumType w:fmt="arabicAbjad" w:start="2"/>
          <w:cols w:space="708"/>
          <w:bidi/>
          <w:rtlGutter/>
          <w:docGrid w:linePitch="360"/>
        </w:sectPr>
      </w:pPr>
    </w:p>
    <w:p w:rsidR="00021785" w:rsidRPr="00021785" w:rsidRDefault="00021785" w:rsidP="00021785">
      <w:pPr>
        <w:jc w:val="center"/>
        <w:rPr>
          <w:rFonts w:ascii="Traditional Arabic" w:hAnsi="Traditional Arabic" w:cs="Traditional Arabic"/>
          <w:sz w:val="36"/>
          <w:szCs w:val="36"/>
          <w:rtl/>
        </w:rPr>
      </w:pPr>
      <w:r w:rsidRPr="00021785">
        <w:rPr>
          <w:rFonts w:ascii="Traditional Arabic" w:hAnsi="Traditional Arabic" w:cs="Traditional Arabic" w:hint="cs"/>
          <w:b/>
          <w:bCs/>
          <w:sz w:val="36"/>
          <w:szCs w:val="36"/>
          <w:rtl/>
        </w:rPr>
        <w:lastRenderedPageBreak/>
        <w:t>بسم</w:t>
      </w:r>
      <w:r w:rsidRPr="00021785">
        <w:rPr>
          <w:rFonts w:ascii="Traditional Arabic" w:hAnsi="Traditional Arabic" w:cs="Traditional Arabic"/>
          <w:b/>
          <w:bCs/>
          <w:sz w:val="36"/>
          <w:szCs w:val="36"/>
          <w:rtl/>
        </w:rPr>
        <w:t>الله الرحمن الرحيم</w:t>
      </w:r>
    </w:p>
    <w:p w:rsidR="00021785" w:rsidRPr="00021785" w:rsidRDefault="00021785" w:rsidP="00021785">
      <w:pPr>
        <w:jc w:val="center"/>
        <w:rPr>
          <w:rFonts w:ascii="Traditional Arabic" w:hAnsi="Traditional Arabic" w:cs="Traditional Arabic"/>
          <w:sz w:val="36"/>
          <w:szCs w:val="36"/>
          <w:rtl/>
        </w:rPr>
      </w:pPr>
      <w:r w:rsidRPr="00021785">
        <w:rPr>
          <w:rFonts w:ascii="Traditional Arabic" w:hAnsi="Traditional Arabic" w:cs="Traditional Arabic"/>
          <w:b/>
          <w:bCs/>
          <w:sz w:val="36"/>
          <w:szCs w:val="36"/>
          <w:rtl/>
        </w:rPr>
        <w:t>المقدمة</w:t>
      </w:r>
    </w:p>
    <w:p w:rsidR="00021785" w:rsidRPr="00021785" w:rsidRDefault="00021785" w:rsidP="00021785">
      <w:pPr>
        <w:rPr>
          <w:rFonts w:ascii="Traditional Arabic" w:hAnsi="Traditional Arabic" w:cs="Traditional Arabic"/>
          <w:sz w:val="36"/>
          <w:szCs w:val="36"/>
          <w:rtl/>
        </w:rPr>
      </w:pPr>
      <w:r w:rsidRPr="00021785">
        <w:rPr>
          <w:rFonts w:ascii="Traditional Arabic" w:hAnsi="Traditional Arabic" w:cs="Traditional Arabic"/>
          <w:sz w:val="36"/>
          <w:szCs w:val="36"/>
          <w:rtl/>
        </w:rPr>
        <w:t>إن الحمد لله نحمده ونستعينه ونستغفره، ونعوذ بالله من شرور أنفسنا وسيئات أعمالنا، من يهده الله فلا مضل له، ومن يضلل فلا هادي له، ونشهد أن لا إله إلا الله وحده لا شريك له، ونشهد أن محمداً عبده ورسوله، أرسله الله للناس كافة بشير</w:t>
      </w:r>
      <w:r w:rsidRPr="00021785">
        <w:rPr>
          <w:rFonts w:ascii="Traditional Arabic" w:hAnsi="Traditional Arabic" w:cs="Traditional Arabic" w:hint="cs"/>
          <w:sz w:val="36"/>
          <w:szCs w:val="36"/>
          <w:rtl/>
        </w:rPr>
        <w:t>ً</w:t>
      </w:r>
      <w:r w:rsidRPr="00021785">
        <w:rPr>
          <w:rFonts w:ascii="Traditional Arabic" w:hAnsi="Traditional Arabic" w:cs="Traditional Arabic"/>
          <w:sz w:val="36"/>
          <w:szCs w:val="36"/>
          <w:rtl/>
        </w:rPr>
        <w:t>ا ونذير</w:t>
      </w:r>
      <w:r w:rsidRPr="00021785">
        <w:rPr>
          <w:rFonts w:ascii="Traditional Arabic" w:hAnsi="Traditional Arabic" w:cs="Traditional Arabic" w:hint="cs"/>
          <w:sz w:val="36"/>
          <w:szCs w:val="36"/>
          <w:rtl/>
        </w:rPr>
        <w:t>ً</w:t>
      </w:r>
      <w:r w:rsidRPr="00021785">
        <w:rPr>
          <w:rFonts w:ascii="Traditional Arabic" w:hAnsi="Traditional Arabic" w:cs="Traditional Arabic"/>
          <w:sz w:val="36"/>
          <w:szCs w:val="36"/>
          <w:rtl/>
        </w:rPr>
        <w:t>ا، وداعي</w:t>
      </w:r>
      <w:r w:rsidRPr="00021785">
        <w:rPr>
          <w:rFonts w:ascii="Traditional Arabic" w:hAnsi="Traditional Arabic" w:cs="Traditional Arabic" w:hint="cs"/>
          <w:sz w:val="36"/>
          <w:szCs w:val="36"/>
          <w:rtl/>
        </w:rPr>
        <w:t>ً</w:t>
      </w:r>
      <w:r w:rsidRPr="00021785">
        <w:rPr>
          <w:rFonts w:ascii="Traditional Arabic" w:hAnsi="Traditional Arabic" w:cs="Traditional Arabic"/>
          <w:sz w:val="36"/>
          <w:szCs w:val="36"/>
          <w:rtl/>
        </w:rPr>
        <w:t>ا إليه بإذنه وسراج</w:t>
      </w:r>
      <w:r w:rsidRPr="00021785">
        <w:rPr>
          <w:rFonts w:ascii="Traditional Arabic" w:hAnsi="Traditional Arabic" w:cs="Traditional Arabic" w:hint="cs"/>
          <w:sz w:val="36"/>
          <w:szCs w:val="36"/>
          <w:rtl/>
        </w:rPr>
        <w:t>ً</w:t>
      </w:r>
      <w:r w:rsidRPr="00021785">
        <w:rPr>
          <w:rFonts w:ascii="Traditional Arabic" w:hAnsi="Traditional Arabic" w:cs="Traditional Arabic"/>
          <w:sz w:val="36"/>
          <w:szCs w:val="36"/>
          <w:rtl/>
        </w:rPr>
        <w:t>ا منير</w:t>
      </w:r>
      <w:r w:rsidRPr="00021785">
        <w:rPr>
          <w:rFonts w:ascii="Traditional Arabic" w:hAnsi="Traditional Arabic" w:cs="Traditional Arabic" w:hint="cs"/>
          <w:sz w:val="36"/>
          <w:szCs w:val="36"/>
          <w:rtl/>
        </w:rPr>
        <w:t>ً</w:t>
      </w:r>
      <w:r w:rsidRPr="00021785">
        <w:rPr>
          <w:rFonts w:ascii="Traditional Arabic" w:hAnsi="Traditional Arabic" w:cs="Traditional Arabic"/>
          <w:sz w:val="36"/>
          <w:szCs w:val="36"/>
          <w:rtl/>
        </w:rPr>
        <w:t>ا، بلغ الرسالة، وأدى الأمانة، ونصح الأمة، وبين لها الحلال والحرام، القائل -عليه الصلاة والسلام- "</w:t>
      </w:r>
      <w:r w:rsidRPr="00021785">
        <w:rPr>
          <w:rFonts w:ascii="Traditional Arabic" w:hAnsi="Traditional Arabic" w:cs="Traditional Arabic"/>
          <w:b/>
          <w:bCs/>
          <w:sz w:val="36"/>
          <w:szCs w:val="36"/>
          <w:rtl/>
        </w:rPr>
        <w:t>من يرد الله به خيراً يفقهه في الدين</w:t>
      </w:r>
      <w:r w:rsidRPr="00021785">
        <w:rPr>
          <w:rFonts w:ascii="Traditional Arabic" w:hAnsi="Traditional Arabic" w:cs="Traditional Arabic"/>
          <w:sz w:val="36"/>
          <w:szCs w:val="36"/>
          <w:rtl/>
        </w:rPr>
        <w:t>"</w:t>
      </w:r>
      <w:r w:rsidRPr="00021785">
        <w:rPr>
          <w:rStyle w:val="EndnoteReference"/>
          <w:rFonts w:ascii="Traditional Arabic" w:hAnsi="Traditional Arabic" w:cs="Traditional Arabic"/>
          <w:sz w:val="36"/>
          <w:szCs w:val="36"/>
          <w:rtl/>
        </w:rPr>
        <w:t>(</w:t>
      </w:r>
      <w:r w:rsidRPr="00021785">
        <w:rPr>
          <w:rFonts w:ascii="Traditional Arabic" w:hAnsi="Traditional Arabic" w:cs="Traditional Arabic" w:hint="cs"/>
          <w:sz w:val="36"/>
          <w:szCs w:val="36"/>
          <w:vertAlign w:val="superscript"/>
          <w:rtl/>
        </w:rPr>
        <w:t>1</w:t>
      </w:r>
      <w:r w:rsidRPr="00021785">
        <w:rPr>
          <w:rStyle w:val="EndnoteReference"/>
          <w:rFonts w:ascii="Traditional Arabic" w:hAnsi="Traditional Arabic" w:cs="Traditional Arabic"/>
          <w:sz w:val="36"/>
          <w:szCs w:val="36"/>
          <w:rtl/>
        </w:rPr>
        <w:t>)</w:t>
      </w:r>
      <w:r w:rsidRPr="00021785">
        <w:rPr>
          <w:rFonts w:ascii="Traditional Arabic" w:hAnsi="Traditional Arabic" w:cs="Traditional Arabic"/>
          <w:sz w:val="36"/>
          <w:szCs w:val="36"/>
          <w:vertAlign w:val="superscript"/>
          <w:rtl/>
        </w:rPr>
        <w:t>،</w:t>
      </w:r>
    </w:p>
    <w:p w:rsidR="00021785" w:rsidRPr="00021785" w:rsidRDefault="00021785" w:rsidP="00021785">
      <w:pPr>
        <w:rPr>
          <w:rFonts w:ascii="Traditional Arabic" w:hAnsi="Traditional Arabic" w:cs="Traditional Arabic"/>
          <w:sz w:val="36"/>
          <w:szCs w:val="36"/>
          <w:rtl/>
          <w:lang w:bidi="ar-JO"/>
        </w:rPr>
      </w:pPr>
      <w:r w:rsidRPr="00021785">
        <w:rPr>
          <w:rFonts w:ascii="Traditional Arabic" w:hAnsi="Traditional Arabic" w:cs="Traditional Arabic"/>
          <w:sz w:val="36"/>
          <w:szCs w:val="36"/>
          <w:rtl/>
          <w:lang w:bidi="ar-JO"/>
        </w:rPr>
        <w:t xml:space="preserve">مما لا شك فيه أن ما تميز به العقد الأول من القرن الحادي والعشرين </w:t>
      </w:r>
      <w:r w:rsidRPr="00021785">
        <w:rPr>
          <w:rFonts w:ascii="Traditional Arabic" w:hAnsi="Traditional Arabic" w:cs="Traditional Arabic" w:hint="cs"/>
          <w:sz w:val="36"/>
          <w:szCs w:val="36"/>
          <w:rtl/>
          <w:lang w:bidi="ar-JO"/>
        </w:rPr>
        <w:t>؛هو</w:t>
      </w:r>
      <w:r w:rsidRPr="00021785">
        <w:rPr>
          <w:rFonts w:ascii="Traditional Arabic" w:hAnsi="Traditional Arabic" w:cs="Traditional Arabic"/>
          <w:sz w:val="36"/>
          <w:szCs w:val="36"/>
          <w:rtl/>
          <w:lang w:bidi="ar-JO"/>
        </w:rPr>
        <w:t xml:space="preserve"> تطور وسائل الاتصالات بشكل مذهل ، وانتشار الهواتف النقالة ( الخلوية ) في شتى أنحاء العالم بطريقة قل مثيلها </w:t>
      </w:r>
      <w:r w:rsidRPr="00021785">
        <w:rPr>
          <w:rFonts w:ascii="Traditional Arabic" w:hAnsi="Traditional Arabic" w:cs="Traditional Arabic" w:hint="cs"/>
          <w:sz w:val="36"/>
          <w:szCs w:val="36"/>
          <w:rtl/>
          <w:lang w:bidi="ar-JO"/>
        </w:rPr>
        <w:t>على نحو غير مسبوق؛</w:t>
      </w:r>
      <w:r w:rsidRPr="00021785">
        <w:rPr>
          <w:rFonts w:ascii="Traditional Arabic" w:hAnsi="Traditional Arabic" w:cs="Traditional Arabic"/>
          <w:sz w:val="36"/>
          <w:szCs w:val="36"/>
          <w:rtl/>
          <w:lang w:bidi="ar-JO"/>
        </w:rPr>
        <w:t xml:space="preserve"> مما أحدث تغيرات حادة في نمط حياة الإنسان المعاصر.</w:t>
      </w:r>
    </w:p>
    <w:p w:rsidR="00021785" w:rsidRPr="00021785" w:rsidRDefault="00021785" w:rsidP="00021785">
      <w:pPr>
        <w:pBdr>
          <w:bottom w:val="single" w:sz="12" w:space="1" w:color="auto"/>
        </w:pBdr>
        <w:rPr>
          <w:rFonts w:ascii="Traditional Arabic" w:hAnsi="Traditional Arabic" w:cs="Traditional Arabic"/>
          <w:sz w:val="36"/>
          <w:szCs w:val="36"/>
          <w:rtl/>
        </w:rPr>
      </w:pPr>
      <w:r w:rsidRPr="00021785">
        <w:rPr>
          <w:rFonts w:ascii="Traditional Arabic" w:hAnsi="Traditional Arabic" w:cs="Traditional Arabic"/>
          <w:sz w:val="36"/>
          <w:szCs w:val="36"/>
          <w:rtl/>
        </w:rPr>
        <w:t>ويعتبر الهاتف النقال من أهم الأدوات التكنولوجية في الوقت الراهن وأكثرها ملازمة للحياة اليومية ، وقد رافق هذا الانتشار تعدد استخدامات هذه الوسيلة التكنولوجية ، فلم يعد الهاتف النقال مقتصر</w:t>
      </w:r>
      <w:r w:rsidRPr="00021785">
        <w:rPr>
          <w:rFonts w:ascii="Traditional Arabic" w:hAnsi="Traditional Arabic" w:cs="Traditional Arabic" w:hint="cs"/>
          <w:sz w:val="36"/>
          <w:szCs w:val="36"/>
          <w:rtl/>
        </w:rPr>
        <w:t>ً</w:t>
      </w:r>
      <w:r w:rsidRPr="00021785">
        <w:rPr>
          <w:rFonts w:ascii="Traditional Arabic" w:hAnsi="Traditional Arabic" w:cs="Traditional Arabic"/>
          <w:sz w:val="36"/>
          <w:szCs w:val="36"/>
          <w:rtl/>
        </w:rPr>
        <w:t>ا على إجراء المكالمات الهاتفية</w:t>
      </w:r>
      <w:r w:rsidRPr="00021785">
        <w:rPr>
          <w:rFonts w:ascii="Traditional Arabic" w:hAnsi="Traditional Arabic" w:cs="Traditional Arabic" w:hint="cs"/>
          <w:sz w:val="36"/>
          <w:szCs w:val="36"/>
          <w:rtl/>
        </w:rPr>
        <w:t xml:space="preserve"> ,</w:t>
      </w:r>
      <w:r w:rsidRPr="00021785">
        <w:rPr>
          <w:rFonts w:ascii="Traditional Arabic" w:hAnsi="Traditional Arabic" w:cs="Traditional Arabic"/>
          <w:sz w:val="36"/>
          <w:szCs w:val="36"/>
          <w:rtl/>
        </w:rPr>
        <w:t xml:space="preserve"> بل تعد الأمر ذلك بكثير ، </w:t>
      </w:r>
    </w:p>
    <w:p w:rsidR="00021785" w:rsidRPr="00021785" w:rsidRDefault="00021785" w:rsidP="00021785">
      <w:pPr>
        <w:pBdr>
          <w:bottom w:val="single" w:sz="12" w:space="1" w:color="auto"/>
        </w:pBdr>
        <w:rPr>
          <w:rFonts w:ascii="Traditional Arabic" w:hAnsi="Traditional Arabic" w:cs="Traditional Arabic"/>
          <w:sz w:val="36"/>
          <w:szCs w:val="36"/>
          <w:rtl/>
        </w:rPr>
      </w:pPr>
      <w:r w:rsidRPr="00021785">
        <w:rPr>
          <w:rFonts w:ascii="Traditional Arabic" w:hAnsi="Traditional Arabic" w:cs="Traditional Arabic"/>
          <w:sz w:val="36"/>
          <w:szCs w:val="36"/>
          <w:rtl/>
        </w:rPr>
        <w:t>وأصبح يستخدم لإرسال واستقبال الرسائل النصية</w:t>
      </w:r>
      <w:r w:rsidRPr="00021785">
        <w:rPr>
          <w:rFonts w:ascii="Traditional Arabic" w:hAnsi="Traditional Arabic" w:cs="Traditional Arabic" w:hint="cs"/>
          <w:sz w:val="36"/>
          <w:szCs w:val="36"/>
          <w:rtl/>
        </w:rPr>
        <w:t>,</w:t>
      </w:r>
      <w:r w:rsidRPr="00021785">
        <w:rPr>
          <w:rFonts w:ascii="Traditional Arabic" w:hAnsi="Traditional Arabic" w:cs="Traditional Arabic"/>
          <w:sz w:val="36"/>
          <w:szCs w:val="36"/>
          <w:rtl/>
        </w:rPr>
        <w:t xml:space="preserve"> والرسائل المصورة </w:t>
      </w:r>
      <w:r w:rsidRPr="00021785">
        <w:rPr>
          <w:rFonts w:ascii="Traditional Arabic" w:hAnsi="Traditional Arabic" w:cs="Traditional Arabic" w:hint="cs"/>
          <w:sz w:val="36"/>
          <w:szCs w:val="36"/>
          <w:rtl/>
        </w:rPr>
        <w:t>,</w:t>
      </w:r>
      <w:r w:rsidRPr="00021785">
        <w:rPr>
          <w:rFonts w:ascii="Traditional Arabic" w:hAnsi="Traditional Arabic" w:cs="Traditional Arabic"/>
          <w:sz w:val="36"/>
          <w:szCs w:val="36"/>
          <w:rtl/>
        </w:rPr>
        <w:t>ولعرض الأفلام والاستماع للموسيقى</w:t>
      </w:r>
      <w:r w:rsidRPr="00021785">
        <w:rPr>
          <w:rFonts w:ascii="Traditional Arabic" w:hAnsi="Traditional Arabic" w:cs="Traditional Arabic" w:hint="cs"/>
          <w:sz w:val="36"/>
          <w:szCs w:val="36"/>
          <w:rtl/>
        </w:rPr>
        <w:t>,</w:t>
      </w:r>
      <w:r w:rsidRPr="00021785">
        <w:rPr>
          <w:rFonts w:ascii="Traditional Arabic" w:hAnsi="Traditional Arabic" w:cs="Traditional Arabic"/>
          <w:sz w:val="36"/>
          <w:szCs w:val="36"/>
          <w:rtl/>
        </w:rPr>
        <w:t xml:space="preserve"> ولمتابعة محطات الراديو والتلفزة  ، وللترفيه</w:t>
      </w:r>
      <w:r w:rsidRPr="00021785">
        <w:rPr>
          <w:rFonts w:ascii="Traditional Arabic" w:hAnsi="Traditional Arabic" w:cs="Traditional Arabic" w:hint="cs"/>
          <w:sz w:val="36"/>
          <w:szCs w:val="36"/>
          <w:rtl/>
        </w:rPr>
        <w:t>,</w:t>
      </w:r>
      <w:r w:rsidRPr="00021785">
        <w:rPr>
          <w:rFonts w:ascii="Traditional Arabic" w:hAnsi="Traditional Arabic" w:cs="Traditional Arabic"/>
          <w:sz w:val="36"/>
          <w:szCs w:val="36"/>
          <w:rtl/>
        </w:rPr>
        <w:t xml:space="preserve"> والألعاب </w:t>
      </w:r>
      <w:r w:rsidRPr="00021785">
        <w:rPr>
          <w:rFonts w:ascii="Traditional Arabic" w:hAnsi="Traditional Arabic" w:cs="Traditional Arabic" w:hint="cs"/>
          <w:sz w:val="36"/>
          <w:szCs w:val="36"/>
          <w:rtl/>
        </w:rPr>
        <w:t>,</w:t>
      </w:r>
      <w:r w:rsidRPr="00021785">
        <w:rPr>
          <w:rFonts w:ascii="Traditional Arabic" w:hAnsi="Traditional Arabic" w:cs="Traditional Arabic"/>
          <w:sz w:val="36"/>
          <w:szCs w:val="36"/>
          <w:rtl/>
        </w:rPr>
        <w:t>والاتصال بشبكة الإنترنت</w:t>
      </w:r>
      <w:r w:rsidRPr="00021785">
        <w:rPr>
          <w:rFonts w:ascii="Traditional Arabic" w:hAnsi="Traditional Arabic" w:cs="Traditional Arabic" w:hint="cs"/>
          <w:sz w:val="36"/>
          <w:szCs w:val="36"/>
          <w:rtl/>
        </w:rPr>
        <w:t>,</w:t>
      </w:r>
      <w:r w:rsidRPr="00021785">
        <w:rPr>
          <w:rFonts w:ascii="Traditional Arabic" w:hAnsi="Traditional Arabic" w:cs="Traditional Arabic"/>
          <w:sz w:val="36"/>
          <w:szCs w:val="36"/>
          <w:rtl/>
        </w:rPr>
        <w:t xml:space="preserve"> والدخول إلى الحسابات المصرفية </w:t>
      </w:r>
      <w:r w:rsidRPr="00021785">
        <w:rPr>
          <w:rFonts w:ascii="Traditional Arabic" w:hAnsi="Traditional Arabic" w:cs="Traditional Arabic" w:hint="cs"/>
          <w:sz w:val="36"/>
          <w:szCs w:val="36"/>
          <w:rtl/>
        </w:rPr>
        <w:t>,</w:t>
      </w:r>
      <w:r w:rsidRPr="00021785">
        <w:rPr>
          <w:rFonts w:ascii="Traditional Arabic" w:hAnsi="Traditional Arabic" w:cs="Traditional Arabic"/>
          <w:sz w:val="36"/>
          <w:szCs w:val="36"/>
          <w:rtl/>
        </w:rPr>
        <w:t>وتحويل الأموال ودفع المشتريات ، وغيرها الكثير من التطبيقات التكنولوجية التي لم يكن مخطط لها عند اختراع هذه الوسيلة المدهشة للاتصال .</w:t>
      </w:r>
    </w:p>
    <w:p w:rsidR="00021785" w:rsidRPr="00021785" w:rsidRDefault="00021785" w:rsidP="00021785">
      <w:pPr>
        <w:pBdr>
          <w:bottom w:val="single" w:sz="12" w:space="1" w:color="auto"/>
        </w:pBdr>
        <w:rPr>
          <w:rFonts w:ascii="Traditional Arabic" w:hAnsi="Traditional Arabic" w:cs="Traditional Arabic"/>
          <w:sz w:val="36"/>
          <w:szCs w:val="36"/>
          <w:rtl/>
        </w:rPr>
      </w:pPr>
      <w:r w:rsidRPr="00021785">
        <w:rPr>
          <w:rFonts w:ascii="Traditional Arabic" w:hAnsi="Traditional Arabic" w:cs="Traditional Arabic"/>
          <w:sz w:val="36"/>
          <w:szCs w:val="36"/>
          <w:rtl/>
        </w:rPr>
        <w:t>ومن منطلق هذه الثورة (ثورةالتقنيات والإتصالات الحديثة المعاصرة),والتي غزت العالم  اليوم في المدن والقرى ,حتى الدول الفقيرة منها فضلاً عن كبرياتها ,</w:t>
      </w:r>
    </w:p>
    <w:p w:rsidR="00021785" w:rsidRPr="00021785" w:rsidRDefault="00021785" w:rsidP="00021785">
      <w:pPr>
        <w:pBdr>
          <w:bottom w:val="single" w:sz="12" w:space="1" w:color="auto"/>
        </w:pBdr>
        <w:rPr>
          <w:rFonts w:ascii="Traditional Arabic" w:hAnsi="Traditional Arabic" w:cs="Traditional Arabic"/>
          <w:sz w:val="36"/>
          <w:szCs w:val="36"/>
          <w:rtl/>
        </w:rPr>
      </w:pPr>
    </w:p>
    <w:p w:rsidR="00021785" w:rsidRPr="00021785" w:rsidRDefault="00021785" w:rsidP="00021785">
      <w:pPr>
        <w:pBdr>
          <w:bottom w:val="single" w:sz="12" w:space="1" w:color="auto"/>
        </w:pBdr>
        <w:rPr>
          <w:rFonts w:ascii="Traditional Arabic" w:hAnsi="Traditional Arabic" w:cs="Traditional Arabic"/>
          <w:sz w:val="36"/>
          <w:szCs w:val="36"/>
          <w:rtl/>
        </w:rPr>
      </w:pPr>
    </w:p>
    <w:p w:rsidR="00021785" w:rsidRPr="00021785" w:rsidRDefault="00021785" w:rsidP="00021785">
      <w:pPr>
        <w:pBdr>
          <w:bottom w:val="single" w:sz="12" w:space="1" w:color="auto"/>
        </w:pBdr>
        <w:rPr>
          <w:rFonts w:ascii="Traditional Arabic" w:hAnsi="Traditional Arabic" w:cs="Traditional Arabic"/>
          <w:sz w:val="36"/>
          <w:szCs w:val="36"/>
          <w:rtl/>
        </w:rPr>
      </w:pPr>
    </w:p>
    <w:p w:rsidR="00861F58" w:rsidRPr="00861F58" w:rsidRDefault="00021785" w:rsidP="00021785">
      <w:pPr>
        <w:spacing w:after="200" w:line="276" w:lineRule="auto"/>
        <w:rPr>
          <w:rFonts w:ascii="Traditional Arabic" w:hAnsi="Traditional Arabic" w:cs="Traditional Arabic"/>
          <w:sz w:val="28"/>
          <w:szCs w:val="28"/>
          <w:rtl/>
        </w:rPr>
      </w:pPr>
      <w:r w:rsidRPr="00861F58">
        <w:rPr>
          <w:rFonts w:ascii="Traditional Arabic" w:hAnsi="Traditional Arabic" w:cs="Traditional Arabic" w:hint="cs"/>
          <w:sz w:val="28"/>
          <w:szCs w:val="28"/>
          <w:rtl/>
        </w:rPr>
        <w:t>(1)</w:t>
      </w:r>
      <w:r w:rsidRPr="00861F58">
        <w:rPr>
          <w:rFonts w:ascii="Traditional Arabic" w:hAnsi="Traditional Arabic" w:cs="Traditional Arabic"/>
          <w:sz w:val="28"/>
          <w:szCs w:val="28"/>
          <w:rtl/>
        </w:rPr>
        <w:t>أَخْرَجَهُ البُخَارِيُّ فِيْ صَحِيْحِهِ ، كِتَابُ العِلْمِ، بَاب من يُرِدِ اللهُ بِهِ خَيْرًا يُفَقِّهْهُ فِيْ الدِّينِ،</w:t>
      </w:r>
      <w:r w:rsidRPr="00861F58">
        <w:rPr>
          <w:rFonts w:ascii="Traditional Arabic" w:hAnsi="Traditional Arabic" w:cs="Traditional Arabic" w:hint="cs"/>
          <w:sz w:val="28"/>
          <w:szCs w:val="28"/>
          <w:rtl/>
        </w:rPr>
        <w:t>1/25,ح71</w:t>
      </w:r>
      <w:r w:rsidRPr="00861F58">
        <w:rPr>
          <w:rFonts w:ascii="Traditional Arabic" w:hAnsi="Traditional Arabic" w:cs="Traditional Arabic"/>
          <w:sz w:val="28"/>
          <w:szCs w:val="28"/>
          <w:rtl/>
        </w:rPr>
        <w:t>.- أَخْرَجَهُ التِّرْمِذِيُّ ِ ،</w:t>
      </w:r>
      <w:r w:rsidRPr="00861F58">
        <w:rPr>
          <w:rFonts w:ascii="Traditional Arabic" w:hAnsi="Traditional Arabic" w:cs="Traditional Arabic" w:hint="cs"/>
          <w:sz w:val="28"/>
          <w:szCs w:val="28"/>
          <w:rtl/>
        </w:rPr>
        <w:t>أبواب العلم,باب إذا أراد الله بعبد خيرا فقهه في</w:t>
      </w:r>
      <w:r w:rsidR="00861F58" w:rsidRPr="00861F58">
        <w:rPr>
          <w:rFonts w:ascii="Traditional Arabic" w:hAnsi="Traditional Arabic" w:cs="Traditional Arabic" w:hint="cs"/>
          <w:sz w:val="28"/>
          <w:szCs w:val="28"/>
          <w:rtl/>
        </w:rPr>
        <w:t xml:space="preserve"> الدين,5/28,ح(2645)</w:t>
      </w:r>
      <w:r w:rsidR="00861F58" w:rsidRPr="00861F58">
        <w:rPr>
          <w:rFonts w:ascii="Traditional Arabic" w:hAnsi="Traditional Arabic" w:cs="Traditional Arabic"/>
          <w:sz w:val="28"/>
          <w:szCs w:val="28"/>
          <w:rtl/>
        </w:rPr>
        <w:t xml:space="preserve"> وَقالَ التِّرْمِذِيُّ: (هَذَا حَدِيثٌ حَسَنٌ، وَصَحَّحَهُ الأَلْبَانِيُّ فِيْ جَامِعِ التِّرْمِذِيِّ </w:t>
      </w:r>
      <w:r w:rsidR="00861F58" w:rsidRPr="00861F58">
        <w:rPr>
          <w:rFonts w:ascii="Traditional Arabic" w:hAnsi="Traditional Arabic" w:cs="Traditional Arabic" w:hint="cs"/>
          <w:sz w:val="28"/>
          <w:szCs w:val="28"/>
          <w:rtl/>
        </w:rPr>
        <w:t>.</w:t>
      </w:r>
    </w:p>
    <w:p w:rsidR="00021785" w:rsidRPr="00861F58" w:rsidRDefault="00021785" w:rsidP="00021785">
      <w:pPr>
        <w:spacing w:after="200" w:line="276" w:lineRule="auto"/>
        <w:rPr>
          <w:rFonts w:ascii="Traditional Arabic" w:hAnsi="Traditional Arabic" w:cs="Traditional Arabic"/>
          <w:sz w:val="28"/>
          <w:szCs w:val="28"/>
          <w:rtl/>
        </w:rPr>
      </w:pPr>
    </w:p>
    <w:p w:rsidR="00021785" w:rsidRPr="00021785" w:rsidRDefault="00021785" w:rsidP="00021785">
      <w:pPr>
        <w:jc w:val="both"/>
        <w:rPr>
          <w:sz w:val="36"/>
          <w:szCs w:val="36"/>
          <w:rtl/>
        </w:rPr>
      </w:pPr>
      <w:r w:rsidRPr="00021785">
        <w:rPr>
          <w:rFonts w:ascii="Traditional Arabic" w:hAnsi="Traditional Arabic" w:cs="Traditional Arabic"/>
          <w:sz w:val="36"/>
          <w:szCs w:val="36"/>
          <w:rtl/>
        </w:rPr>
        <w:t xml:space="preserve">بل وأصبح  الهاتف النقال في يد الكبير والصغير مع اختلاف المراحل العمرية </w:t>
      </w:r>
      <w:r w:rsidRPr="00021785">
        <w:rPr>
          <w:rFonts w:ascii="Traditional Arabic" w:hAnsi="Traditional Arabic" w:cs="Traditional Arabic" w:hint="cs"/>
          <w:sz w:val="36"/>
          <w:szCs w:val="36"/>
          <w:rtl/>
        </w:rPr>
        <w:t>؛</w:t>
      </w:r>
      <w:r w:rsidRPr="00021785">
        <w:rPr>
          <w:rFonts w:ascii="Traditional Arabic" w:hAnsi="Traditional Arabic" w:cs="Traditional Arabic"/>
          <w:sz w:val="36"/>
          <w:szCs w:val="36"/>
          <w:rtl/>
        </w:rPr>
        <w:t xml:space="preserve">مما يشكل خطورة عارمة  على المجتمع بأسره </w:t>
      </w:r>
      <w:r w:rsidRPr="00021785">
        <w:rPr>
          <w:rFonts w:ascii="Traditional Arabic" w:hAnsi="Traditional Arabic" w:cs="Traditional Arabic" w:hint="cs"/>
          <w:sz w:val="36"/>
          <w:szCs w:val="36"/>
          <w:rtl/>
        </w:rPr>
        <w:t>,</w:t>
      </w:r>
      <w:r w:rsidRPr="00021785">
        <w:rPr>
          <w:rFonts w:ascii="Traditional Arabic" w:hAnsi="Traditional Arabic" w:cs="Traditional Arabic"/>
          <w:sz w:val="36"/>
          <w:szCs w:val="36"/>
          <w:rtl/>
        </w:rPr>
        <w:t xml:space="preserve">إن لم ينضبط بضوابط شرعية منهجية في استخدامه؛وهذا يستدعي البحث عنه لأهميته في هذا الزمن , حيث </w:t>
      </w:r>
      <w:r w:rsidRPr="00021785">
        <w:rPr>
          <w:rFonts w:ascii="Traditional Arabic" w:hAnsi="Traditional Arabic" w:cs="Traditional Arabic" w:hint="cs"/>
          <w:sz w:val="36"/>
          <w:szCs w:val="36"/>
          <w:rtl/>
        </w:rPr>
        <w:t xml:space="preserve">غدا </w:t>
      </w:r>
      <w:r w:rsidRPr="00021785">
        <w:rPr>
          <w:rFonts w:ascii="Traditional Arabic" w:hAnsi="Traditional Arabic" w:cs="Traditional Arabic"/>
          <w:sz w:val="36"/>
          <w:szCs w:val="36"/>
          <w:rtl/>
        </w:rPr>
        <w:t xml:space="preserve">الهاتف النقال </w:t>
      </w:r>
      <w:r w:rsidRPr="00021785">
        <w:rPr>
          <w:rFonts w:ascii="Traditional Arabic" w:hAnsi="Traditional Arabic" w:cs="Traditional Arabic" w:hint="cs"/>
          <w:sz w:val="36"/>
          <w:szCs w:val="36"/>
          <w:rtl/>
        </w:rPr>
        <w:t>من ا</w:t>
      </w:r>
      <w:r w:rsidRPr="00021785">
        <w:rPr>
          <w:rFonts w:ascii="Traditional Arabic" w:hAnsi="Traditional Arabic" w:cs="Traditional Arabic"/>
          <w:sz w:val="36"/>
          <w:szCs w:val="36"/>
          <w:rtl/>
        </w:rPr>
        <w:t xml:space="preserve">لأساسيات التي لا تستغنى  عنها  غالبًا ,وخاصة في الآونة الأخيرة؛مما ينبغي  أن يكون العبد على دراية  واسعة من أمر دينه </w:t>
      </w:r>
      <w:r w:rsidRPr="00021785">
        <w:rPr>
          <w:rFonts w:ascii="Traditional Arabic" w:hAnsi="Traditional Arabic" w:cs="Traditional Arabic" w:hint="cs"/>
          <w:sz w:val="36"/>
          <w:szCs w:val="36"/>
          <w:rtl/>
        </w:rPr>
        <w:t>؛</w:t>
      </w:r>
      <w:r w:rsidRPr="00021785">
        <w:rPr>
          <w:rFonts w:ascii="Traditional Arabic" w:hAnsi="Traditional Arabic" w:cs="Traditional Arabic"/>
          <w:sz w:val="36"/>
          <w:szCs w:val="36"/>
          <w:rtl/>
        </w:rPr>
        <w:t>حتى في استخدامه للوسائل الحديثة لللإتصالات</w:t>
      </w:r>
      <w:r w:rsidRPr="00021785">
        <w:rPr>
          <w:rFonts w:ascii="Traditional Arabic" w:hAnsi="Traditional Arabic" w:cs="Traditional Arabic" w:hint="cs"/>
          <w:sz w:val="36"/>
          <w:szCs w:val="36"/>
          <w:rtl/>
        </w:rPr>
        <w:t>؛ و</w:t>
      </w:r>
      <w:r w:rsidRPr="00021785">
        <w:rPr>
          <w:rFonts w:ascii="Traditional Arabic" w:hAnsi="Traditional Arabic" w:cs="Traditional Arabic"/>
          <w:sz w:val="36"/>
          <w:szCs w:val="36"/>
          <w:rtl/>
        </w:rPr>
        <w:t>حتى يكون على بصيرة في عباداته</w:t>
      </w:r>
      <w:r w:rsidRPr="00021785">
        <w:rPr>
          <w:rFonts w:ascii="Traditional Arabic" w:hAnsi="Traditional Arabic" w:cs="Traditional Arabic" w:hint="cs"/>
          <w:sz w:val="36"/>
          <w:szCs w:val="36"/>
          <w:rtl/>
        </w:rPr>
        <w:t>,</w:t>
      </w:r>
      <w:r w:rsidRPr="00021785">
        <w:rPr>
          <w:rFonts w:ascii="Traditional Arabic" w:hAnsi="Traditional Arabic" w:cs="Traditional Arabic"/>
          <w:sz w:val="36"/>
          <w:szCs w:val="36"/>
          <w:rtl/>
        </w:rPr>
        <w:t xml:space="preserve"> وتعاملاته</w:t>
      </w:r>
      <w:r w:rsidRPr="00021785">
        <w:rPr>
          <w:rFonts w:ascii="Traditional Arabic" w:hAnsi="Traditional Arabic" w:cs="Traditional Arabic" w:hint="cs"/>
          <w:sz w:val="36"/>
          <w:szCs w:val="36"/>
          <w:rtl/>
        </w:rPr>
        <w:t>,</w:t>
      </w:r>
      <w:r w:rsidRPr="00021785">
        <w:rPr>
          <w:rFonts w:ascii="Traditional Arabic" w:hAnsi="Traditional Arabic" w:cs="Traditional Arabic"/>
          <w:sz w:val="36"/>
          <w:szCs w:val="36"/>
          <w:rtl/>
        </w:rPr>
        <w:t xml:space="preserve"> وجميع حياته, قال الله تعالى في محكم تنزيله </w:t>
      </w:r>
      <w:r w:rsidRPr="00021785">
        <w:rPr>
          <w:rFonts w:ascii="Traditional Arabic" w:hAnsi="Traditional Arabic" w:cs="Traditional Arabic"/>
          <w:b/>
          <w:bCs/>
          <w:sz w:val="36"/>
          <w:szCs w:val="36"/>
          <w:rtl/>
        </w:rPr>
        <w:t>:</w:t>
      </w:r>
      <w:r w:rsidRPr="00021785">
        <w:rPr>
          <w:rFonts w:ascii="Traditional Arabic" w:hAnsi="Traditional Arabic" w:cs="Traditional Arabic" w:hint="cs"/>
          <w:b/>
          <w:bCs/>
          <w:sz w:val="36"/>
          <w:szCs w:val="36"/>
          <w:rtl/>
        </w:rPr>
        <w:t>{</w:t>
      </w:r>
      <w:r w:rsidRPr="00021785">
        <w:rPr>
          <w:rFonts w:ascii="Traditional Arabic" w:hAnsi="Traditional Arabic" w:cs="Traditional Arabic"/>
          <w:b/>
          <w:bCs/>
          <w:sz w:val="36"/>
          <w:szCs w:val="36"/>
          <w:rtl/>
        </w:rPr>
        <w:t>قُلْ إِنَّ صَلَاتِي وَنُسُكِي وَمَحْيَايَ وَمَمَاتِي لِلَّهِ رَبِّ الْعَالَمِينَ</w:t>
      </w:r>
      <w:r w:rsidRPr="00021785">
        <w:rPr>
          <w:rFonts w:ascii="Traditional Arabic" w:hAnsi="Traditional Arabic" w:cs="Traditional Arabic" w:hint="cs"/>
          <w:b/>
          <w:bCs/>
          <w:sz w:val="36"/>
          <w:szCs w:val="36"/>
          <w:rtl/>
        </w:rPr>
        <w:t>}</w:t>
      </w:r>
      <w:r w:rsidRPr="00021785">
        <w:rPr>
          <w:rFonts w:ascii="Traditional Arabic" w:hAnsi="Traditional Arabic" w:cs="Traditional Arabic"/>
          <w:sz w:val="36"/>
          <w:szCs w:val="36"/>
          <w:rtl/>
        </w:rPr>
        <w:t>.</w:t>
      </w:r>
      <w:r w:rsidRPr="00021785">
        <w:rPr>
          <w:rFonts w:ascii="Traditional Arabic" w:hAnsi="Traditional Arabic" w:cs="Traditional Arabic"/>
          <w:sz w:val="36"/>
          <w:szCs w:val="36"/>
          <w:vertAlign w:val="superscript"/>
          <w:rtl/>
        </w:rPr>
        <w:t>(</w:t>
      </w:r>
      <w:r w:rsidRPr="00021785">
        <w:rPr>
          <w:rStyle w:val="FootnoteReference"/>
          <w:rFonts w:ascii="Traditional Arabic" w:hAnsi="Traditional Arabic" w:cs="Traditional Arabic"/>
          <w:sz w:val="36"/>
          <w:szCs w:val="36"/>
          <w:rtl/>
        </w:rPr>
        <w:footnoteReference w:id="2"/>
      </w:r>
      <w:r w:rsidRPr="00021785">
        <w:rPr>
          <w:rFonts w:ascii="Traditional Arabic" w:hAnsi="Traditional Arabic" w:cs="Traditional Arabic"/>
          <w:sz w:val="36"/>
          <w:szCs w:val="36"/>
          <w:vertAlign w:val="superscript"/>
          <w:rtl/>
        </w:rPr>
        <w:t>)</w:t>
      </w:r>
    </w:p>
    <w:p w:rsidR="00021785" w:rsidRPr="00021785" w:rsidRDefault="00021785" w:rsidP="00021785">
      <w:pPr>
        <w:rPr>
          <w:rFonts w:ascii="Traditional Arabic" w:hAnsi="Traditional Arabic" w:cs="Traditional Arabic"/>
          <w:sz w:val="36"/>
          <w:szCs w:val="36"/>
          <w:rtl/>
        </w:rPr>
      </w:pPr>
      <w:r w:rsidRPr="00021785">
        <w:rPr>
          <w:rFonts w:ascii="Traditional Arabic" w:hAnsi="Traditional Arabic" w:cs="Traditional Arabic"/>
          <w:sz w:val="36"/>
          <w:szCs w:val="36"/>
          <w:rtl/>
        </w:rPr>
        <w:t>ومن خلال توضيح الأحكام</w:t>
      </w:r>
      <w:r w:rsidRPr="00021785">
        <w:rPr>
          <w:rFonts w:ascii="Traditional Arabic" w:hAnsi="Traditional Arabic" w:cs="Traditional Arabic" w:hint="cs"/>
          <w:sz w:val="36"/>
          <w:szCs w:val="36"/>
          <w:rtl/>
        </w:rPr>
        <w:t>,</w:t>
      </w:r>
      <w:r w:rsidRPr="00021785">
        <w:rPr>
          <w:rFonts w:ascii="Traditional Arabic" w:hAnsi="Traditional Arabic" w:cs="Traditional Arabic"/>
          <w:sz w:val="36"/>
          <w:szCs w:val="36"/>
          <w:rtl/>
        </w:rPr>
        <w:t xml:space="preserve"> والفتاوى للأمور المستجدة في مثل ما سبق </w:t>
      </w:r>
      <w:r w:rsidRPr="00021785">
        <w:rPr>
          <w:rFonts w:ascii="Traditional Arabic" w:hAnsi="Traditional Arabic" w:cs="Traditional Arabic" w:hint="cs"/>
          <w:sz w:val="36"/>
          <w:szCs w:val="36"/>
          <w:rtl/>
        </w:rPr>
        <w:t>,</w:t>
      </w:r>
      <w:r w:rsidRPr="00021785">
        <w:rPr>
          <w:rFonts w:ascii="Traditional Arabic" w:hAnsi="Traditional Arabic" w:cs="Traditional Arabic"/>
          <w:sz w:val="36"/>
          <w:szCs w:val="36"/>
          <w:rtl/>
        </w:rPr>
        <w:t>يظهرللعبد كمال الشريعة وأنها صالحة لكل زمان ومكان , فما من نازلة من النوازل إلا ولها حكم في الشريعة</w:t>
      </w:r>
      <w:r w:rsidRPr="00021785">
        <w:rPr>
          <w:rFonts w:ascii="Traditional Arabic" w:hAnsi="Traditional Arabic" w:cs="Traditional Arabic" w:hint="cs"/>
          <w:sz w:val="36"/>
          <w:szCs w:val="36"/>
          <w:rtl/>
        </w:rPr>
        <w:t>,</w:t>
      </w:r>
      <w:r w:rsidRPr="00021785">
        <w:rPr>
          <w:rFonts w:ascii="Traditional Arabic" w:hAnsi="Traditional Arabic" w:cs="Traditional Arabic"/>
          <w:sz w:val="36"/>
          <w:szCs w:val="36"/>
          <w:rtl/>
        </w:rPr>
        <w:t xml:space="preserve"> جاء بيان ذلك في كتاب الله وسنة رسوله - صلى الله عليه وسلم - يعلم ذلك ويعرفه الراسخون في العلم ,ودليل ذلك:قول الله - عز وجل -: </w:t>
      </w:r>
      <w:r w:rsidRPr="00021785">
        <w:rPr>
          <w:rFonts w:ascii="Traditional Arabic" w:hAnsi="Traditional Arabic" w:cs="Traditional Arabic"/>
          <w:b/>
          <w:bCs/>
          <w:sz w:val="36"/>
          <w:szCs w:val="36"/>
          <w:rtl/>
        </w:rPr>
        <w:t>{الْيَوْمَ أَكْمَلْتُ لَكُمْ دِينَكُمْ وَأَتْمَمْتُ عَلَيْكُمْ نِعْمَتِي وَرَضِيتُ لَكُمُ الإِسْلاَمَ دِيناً}</w:t>
      </w:r>
      <w:r w:rsidRPr="00021785">
        <w:rPr>
          <w:rFonts w:ascii="Traditional Arabic" w:hAnsi="Traditional Arabic" w:cs="Traditional Arabic"/>
          <w:sz w:val="36"/>
          <w:szCs w:val="36"/>
          <w:vertAlign w:val="superscript"/>
          <w:rtl/>
        </w:rPr>
        <w:t xml:space="preserve"> (2)</w:t>
      </w:r>
      <w:r w:rsidRPr="00021785">
        <w:rPr>
          <w:rFonts w:ascii="Traditional Arabic" w:hAnsi="Traditional Arabic" w:cs="Traditional Arabic"/>
          <w:sz w:val="36"/>
          <w:szCs w:val="36"/>
          <w:rtl/>
        </w:rPr>
        <w:t xml:space="preserve"> . وقال أبو ذر - رضي الله عنه -: </w:t>
      </w:r>
      <w:r w:rsidRPr="00021785">
        <w:rPr>
          <w:rFonts w:ascii="Traditional Arabic" w:hAnsi="Traditional Arabic" w:cs="Traditional Arabic" w:hint="cs"/>
          <w:sz w:val="36"/>
          <w:szCs w:val="36"/>
          <w:rtl/>
        </w:rPr>
        <w:t>((</w:t>
      </w:r>
      <w:r w:rsidRPr="00021785">
        <w:rPr>
          <w:rFonts w:ascii="Traditional Arabic" w:hAnsi="Traditional Arabic" w:cs="Traditional Arabic"/>
          <w:sz w:val="36"/>
          <w:szCs w:val="36"/>
          <w:rtl/>
        </w:rPr>
        <w:t xml:space="preserve"> تركنا رسول الله - صلى الله عليه وسلم - وما من طائر يقلب بجناحيه إلا ذكر لنا منه علما"</w:t>
      </w:r>
      <w:r w:rsidRPr="00021785">
        <w:rPr>
          <w:rFonts w:ascii="Traditional Arabic" w:hAnsi="Traditional Arabic" w:cs="Traditional Arabic" w:hint="cs"/>
          <w:sz w:val="36"/>
          <w:szCs w:val="36"/>
          <w:rtl/>
        </w:rPr>
        <w:t>))</w:t>
      </w:r>
      <w:r w:rsidRPr="00021785">
        <w:rPr>
          <w:rFonts w:ascii="Traditional Arabic" w:hAnsi="Traditional Arabic" w:cs="Traditional Arabic"/>
          <w:sz w:val="36"/>
          <w:szCs w:val="36"/>
          <w:vertAlign w:val="superscript"/>
          <w:rtl/>
        </w:rPr>
        <w:t>(3)</w:t>
      </w:r>
    </w:p>
    <w:p w:rsidR="00021785" w:rsidRPr="00021785" w:rsidRDefault="00021785" w:rsidP="00021785">
      <w:pPr>
        <w:autoSpaceDE w:val="0"/>
        <w:autoSpaceDN w:val="0"/>
        <w:adjustRightInd w:val="0"/>
        <w:rPr>
          <w:rFonts w:ascii="Traditional Arabic" w:hAnsi="Traditional Arabic" w:cs="Traditional Arabic"/>
          <w:sz w:val="36"/>
          <w:szCs w:val="36"/>
          <w:rtl/>
        </w:rPr>
      </w:pPr>
      <w:r w:rsidRPr="00021785">
        <w:rPr>
          <w:rFonts w:ascii="Traditional Arabic" w:hAnsi="Traditional Arabic" w:cs="Traditional Arabic"/>
          <w:sz w:val="36"/>
          <w:szCs w:val="36"/>
          <w:rtl/>
        </w:rPr>
        <w:t>وسواء أوجد ذلك  الحكم منصوصاً عليه في كتاب الله</w:t>
      </w:r>
      <w:r w:rsidRPr="00021785">
        <w:rPr>
          <w:rFonts w:ascii="Traditional Arabic" w:hAnsi="Traditional Arabic" w:cs="Traditional Arabic" w:hint="cs"/>
          <w:sz w:val="36"/>
          <w:szCs w:val="36"/>
          <w:rtl/>
        </w:rPr>
        <w:t>,</w:t>
      </w:r>
      <w:r w:rsidRPr="00021785">
        <w:rPr>
          <w:rFonts w:ascii="Traditional Arabic" w:hAnsi="Traditional Arabic" w:cs="Traditional Arabic"/>
          <w:sz w:val="36"/>
          <w:szCs w:val="36"/>
          <w:rtl/>
        </w:rPr>
        <w:t xml:space="preserve"> وسنّة رسوله صلى الله عليه وسلم بجزئه، أم استنبطه المجتهدون منهما، أم مما تفرّع عنهما من أصول الشريعة بالقياس، أم بالتخريج على القواعد والأصول، أم بردِّه إلى المقاصد العامّة للشريعة؛ تحصيلاً للمصالح، ودفعاً للمفاسد.</w:t>
      </w:r>
    </w:p>
    <w:p w:rsidR="00021785" w:rsidRPr="00021785" w:rsidRDefault="00021785" w:rsidP="00021785">
      <w:pPr>
        <w:rPr>
          <w:rFonts w:ascii="Traditional Arabic" w:hAnsi="Traditional Arabic" w:cs="Traditional Arabic"/>
          <w:sz w:val="36"/>
          <w:szCs w:val="36"/>
          <w:rtl/>
        </w:rPr>
      </w:pPr>
    </w:p>
    <w:p w:rsidR="00021785" w:rsidRPr="00021785" w:rsidRDefault="00021785" w:rsidP="00021785">
      <w:pPr>
        <w:rPr>
          <w:rFonts w:ascii="Traditional Arabic" w:hAnsi="Traditional Arabic" w:cs="Traditional Arabic"/>
          <w:sz w:val="36"/>
          <w:szCs w:val="36"/>
          <w:rtl/>
        </w:rPr>
      </w:pPr>
      <w:r w:rsidRPr="00021785">
        <w:rPr>
          <w:rFonts w:ascii="Traditional Arabic" w:hAnsi="Traditional Arabic" w:cs="Traditional Arabic"/>
          <w:sz w:val="36"/>
          <w:szCs w:val="36"/>
          <w:rtl/>
        </w:rPr>
        <w:t xml:space="preserve">يقول الماوردي </w:t>
      </w:r>
      <w:r w:rsidRPr="00021785">
        <w:rPr>
          <w:rFonts w:ascii="Traditional Arabic" w:hAnsi="Traditional Arabic" w:cs="Traditional Arabic" w:hint="cs"/>
          <w:sz w:val="36"/>
          <w:szCs w:val="36"/>
          <w:rtl/>
        </w:rPr>
        <w:t>"</w:t>
      </w:r>
      <w:r w:rsidRPr="00021785">
        <w:rPr>
          <w:rFonts w:ascii="Traditional Arabic" w:hAnsi="Traditional Arabic" w:cs="Traditional Arabic"/>
          <w:sz w:val="36"/>
          <w:szCs w:val="36"/>
          <w:rtl/>
        </w:rPr>
        <w:t>ليس من حادثةٍ إلا ولله فيها حكمٌ قد بيَّنه من تحليلٍ أو تحريم، وأمر ونهي</w:t>
      </w:r>
      <w:r w:rsidRPr="00021785">
        <w:rPr>
          <w:rFonts w:ascii="Traditional Arabic" w:hAnsi="Traditional Arabic" w:cs="Traditional Arabic" w:hint="cs"/>
          <w:sz w:val="36"/>
          <w:szCs w:val="36"/>
          <w:rtl/>
        </w:rPr>
        <w:t>"</w:t>
      </w:r>
      <w:r w:rsidRPr="00021785">
        <w:rPr>
          <w:rFonts w:ascii="Traditional Arabic" w:hAnsi="Traditional Arabic" w:cs="Traditional Arabic"/>
          <w:sz w:val="36"/>
          <w:szCs w:val="36"/>
          <w:rtl/>
        </w:rPr>
        <w:t>.</w:t>
      </w:r>
      <w:r w:rsidRPr="00021785">
        <w:rPr>
          <w:rFonts w:ascii="Traditional Arabic" w:hAnsi="Traditional Arabic" w:cs="Traditional Arabic"/>
          <w:sz w:val="36"/>
          <w:szCs w:val="36"/>
          <w:vertAlign w:val="superscript"/>
          <w:rtl/>
        </w:rPr>
        <w:t>(1)</w:t>
      </w:r>
    </w:p>
    <w:p w:rsidR="00021785" w:rsidRPr="00021785" w:rsidRDefault="00021785" w:rsidP="00021785">
      <w:pPr>
        <w:rPr>
          <w:rFonts w:ascii="Traditional Arabic" w:hAnsi="Traditional Arabic" w:cs="Traditional Arabic"/>
          <w:sz w:val="36"/>
          <w:szCs w:val="36"/>
          <w:rtl/>
        </w:rPr>
      </w:pPr>
      <w:r w:rsidRPr="00021785">
        <w:rPr>
          <w:rFonts w:ascii="Traditional Arabic" w:hAnsi="Traditional Arabic" w:cs="Traditional Arabic"/>
          <w:sz w:val="36"/>
          <w:szCs w:val="36"/>
          <w:rtl/>
        </w:rPr>
        <w:lastRenderedPageBreak/>
        <w:t>فالشريعة ثَرَّ</w:t>
      </w:r>
      <w:bookmarkStart w:id="1" w:name="_ftnref18"/>
      <w:r w:rsidRPr="00021785">
        <w:rPr>
          <w:rFonts w:ascii="Traditional Arabic" w:hAnsi="Traditional Arabic" w:cs="Traditional Arabic"/>
          <w:sz w:val="36"/>
          <w:szCs w:val="36"/>
          <w:rtl/>
        </w:rPr>
        <w:t>ة</w:t>
      </w:r>
      <w:r w:rsidRPr="00021785">
        <w:rPr>
          <w:rFonts w:ascii="Traditional Arabic" w:hAnsi="Traditional Arabic" w:cs="Traditional Arabic"/>
          <w:sz w:val="36"/>
          <w:szCs w:val="36"/>
          <w:vertAlign w:val="superscript"/>
          <w:rtl/>
        </w:rPr>
        <w:t>(2)</w:t>
      </w:r>
      <w:bookmarkEnd w:id="1"/>
      <w:r w:rsidRPr="00021785">
        <w:rPr>
          <w:rFonts w:ascii="Traditional Arabic" w:hAnsi="Traditional Arabic" w:cs="Traditional Arabic"/>
          <w:sz w:val="36"/>
          <w:szCs w:val="36"/>
          <w:rtl/>
        </w:rPr>
        <w:t xml:space="preserve"> في مصادرها، لا ينضب معينها في نصوصها إذا أخذت بعمومها وعللها ومقاصدها؛ يقول سهل بن عبدالله: </w:t>
      </w:r>
      <w:r w:rsidRPr="00021785">
        <w:rPr>
          <w:rFonts w:ascii="Traditional Arabic" w:hAnsi="Traditional Arabic" w:cs="Traditional Arabic" w:hint="cs"/>
          <w:sz w:val="36"/>
          <w:szCs w:val="36"/>
          <w:rtl/>
        </w:rPr>
        <w:t>"</w:t>
      </w:r>
      <w:r w:rsidRPr="00021785">
        <w:rPr>
          <w:rFonts w:ascii="Traditional Arabic" w:hAnsi="Traditional Arabic" w:cs="Traditional Arabic"/>
          <w:sz w:val="36"/>
          <w:szCs w:val="36"/>
          <w:rtl/>
        </w:rPr>
        <w:t>لو أُعْطِي العبد بكلّ حرفٍ من القرآن ألف فَهْمٍ لم يبلغ نهاية ما أودعه الله في آية من كتابه</w:t>
      </w:r>
      <w:r w:rsidRPr="00021785">
        <w:rPr>
          <w:rFonts w:ascii="Traditional Arabic" w:hAnsi="Traditional Arabic" w:cs="Traditional Arabic" w:hint="cs"/>
          <w:sz w:val="36"/>
          <w:szCs w:val="36"/>
          <w:rtl/>
        </w:rPr>
        <w:t>"</w:t>
      </w:r>
      <w:r w:rsidRPr="00021785">
        <w:rPr>
          <w:rFonts w:ascii="Traditional Arabic" w:hAnsi="Traditional Arabic" w:cs="Traditional Arabic"/>
          <w:sz w:val="36"/>
          <w:szCs w:val="36"/>
          <w:rtl/>
        </w:rPr>
        <w:t>.</w:t>
      </w:r>
      <w:r w:rsidRPr="00021785">
        <w:rPr>
          <w:rFonts w:ascii="Traditional Arabic" w:hAnsi="Traditional Arabic" w:cs="Traditional Arabic"/>
          <w:sz w:val="36"/>
          <w:szCs w:val="36"/>
          <w:vertAlign w:val="superscript"/>
          <w:rtl/>
        </w:rPr>
        <w:t>(3)</w:t>
      </w:r>
    </w:p>
    <w:p w:rsidR="00021785" w:rsidRPr="00021785" w:rsidRDefault="00021785" w:rsidP="00021785">
      <w:pPr>
        <w:pBdr>
          <w:bottom w:val="single" w:sz="12" w:space="1" w:color="auto"/>
        </w:pBdr>
        <w:rPr>
          <w:rFonts w:ascii="Traditional Arabic" w:hAnsi="Traditional Arabic" w:cs="Traditional Arabic"/>
          <w:sz w:val="36"/>
          <w:szCs w:val="36"/>
          <w:rtl/>
        </w:rPr>
      </w:pPr>
      <w:r w:rsidRPr="00021785">
        <w:rPr>
          <w:rFonts w:ascii="Traditional Arabic" w:hAnsi="Traditional Arabic" w:cs="Traditional Arabic"/>
          <w:sz w:val="36"/>
          <w:szCs w:val="36"/>
          <w:rtl/>
        </w:rPr>
        <w:t>وبهذاظهرت صلاحية الفقه الإسلامي لحلّ مشكلات العصر، مما يجعله فقهاً حيًّا مستمرًّا في مواجهة الحوادث حتى يرث الله الأرض ومن عليها, من هنا أتى أهمية هذا البحث وبالله التوفيق</w:t>
      </w:r>
      <w:r w:rsidRPr="00021785">
        <w:rPr>
          <w:rFonts w:ascii="Traditional Arabic" w:hAnsi="Traditional Arabic" w:cs="Traditional Arabic" w:hint="cs"/>
          <w:sz w:val="36"/>
          <w:szCs w:val="36"/>
          <w:rtl/>
        </w:rPr>
        <w:t>.</w:t>
      </w:r>
    </w:p>
    <w:p w:rsidR="00021785" w:rsidRPr="00021785" w:rsidRDefault="00021785" w:rsidP="00021785">
      <w:pPr>
        <w:pBdr>
          <w:bottom w:val="single" w:sz="12" w:space="1" w:color="auto"/>
        </w:pBdr>
        <w:rPr>
          <w:rFonts w:ascii="Traditional Arabic" w:hAnsi="Traditional Arabic" w:cs="Traditional Arabic"/>
          <w:sz w:val="36"/>
          <w:szCs w:val="36"/>
          <w:rtl/>
        </w:rPr>
      </w:pPr>
    </w:p>
    <w:p w:rsidR="00021785" w:rsidRPr="00021785" w:rsidRDefault="00021785" w:rsidP="00021785">
      <w:pPr>
        <w:pBdr>
          <w:bottom w:val="single" w:sz="12" w:space="1" w:color="auto"/>
        </w:pBdr>
        <w:rPr>
          <w:rFonts w:ascii="Traditional Arabic" w:hAnsi="Traditional Arabic" w:cs="Traditional Arabic"/>
          <w:sz w:val="36"/>
          <w:szCs w:val="36"/>
          <w:rtl/>
        </w:rPr>
      </w:pPr>
    </w:p>
    <w:p w:rsidR="00021785" w:rsidRPr="00021785" w:rsidRDefault="00021785" w:rsidP="00021785">
      <w:pPr>
        <w:pBdr>
          <w:bottom w:val="single" w:sz="12" w:space="1" w:color="auto"/>
        </w:pBdr>
        <w:rPr>
          <w:rFonts w:ascii="Traditional Arabic" w:hAnsi="Traditional Arabic" w:cs="Traditional Arabic"/>
          <w:sz w:val="36"/>
          <w:szCs w:val="36"/>
          <w:rtl/>
        </w:rPr>
      </w:pPr>
    </w:p>
    <w:p w:rsidR="00021785" w:rsidRPr="00021785" w:rsidRDefault="00021785" w:rsidP="00021785">
      <w:pPr>
        <w:pBdr>
          <w:bottom w:val="single" w:sz="12" w:space="1" w:color="auto"/>
        </w:pBdr>
        <w:rPr>
          <w:rFonts w:ascii="Traditional Arabic" w:hAnsi="Traditional Arabic" w:cs="Traditional Arabic"/>
          <w:sz w:val="36"/>
          <w:szCs w:val="36"/>
          <w:rtl/>
        </w:rPr>
      </w:pPr>
    </w:p>
    <w:p w:rsidR="00021785" w:rsidRPr="00021785" w:rsidRDefault="00021785" w:rsidP="00021785">
      <w:pPr>
        <w:pBdr>
          <w:bottom w:val="single" w:sz="12" w:space="1" w:color="auto"/>
        </w:pBdr>
        <w:rPr>
          <w:rFonts w:ascii="Traditional Arabic" w:hAnsi="Traditional Arabic" w:cs="Traditional Arabic"/>
          <w:sz w:val="36"/>
          <w:szCs w:val="36"/>
          <w:rtl/>
        </w:rPr>
      </w:pPr>
    </w:p>
    <w:p w:rsidR="00021785" w:rsidRPr="00021785" w:rsidRDefault="00021785" w:rsidP="00021785">
      <w:pPr>
        <w:pBdr>
          <w:bottom w:val="single" w:sz="12" w:space="1" w:color="auto"/>
        </w:pBdr>
        <w:rPr>
          <w:rFonts w:ascii="Traditional Arabic" w:hAnsi="Traditional Arabic" w:cs="Traditional Arabic"/>
          <w:sz w:val="36"/>
          <w:szCs w:val="36"/>
          <w:rtl/>
        </w:rPr>
      </w:pPr>
    </w:p>
    <w:p w:rsidR="00021785" w:rsidRDefault="00021785" w:rsidP="00021785">
      <w:pPr>
        <w:pBdr>
          <w:bottom w:val="single" w:sz="12" w:space="1" w:color="auto"/>
        </w:pBdr>
        <w:rPr>
          <w:rFonts w:ascii="Traditional Arabic" w:hAnsi="Traditional Arabic" w:cs="Traditional Arabic"/>
          <w:sz w:val="36"/>
          <w:szCs w:val="36"/>
          <w:rtl/>
        </w:rPr>
      </w:pPr>
    </w:p>
    <w:p w:rsidR="00216605" w:rsidRDefault="00216605" w:rsidP="00021785">
      <w:pPr>
        <w:pBdr>
          <w:bottom w:val="single" w:sz="12" w:space="1" w:color="auto"/>
        </w:pBdr>
        <w:rPr>
          <w:rFonts w:ascii="Traditional Arabic" w:hAnsi="Traditional Arabic" w:cs="Traditional Arabic"/>
          <w:sz w:val="36"/>
          <w:szCs w:val="36"/>
          <w:rtl/>
        </w:rPr>
      </w:pPr>
    </w:p>
    <w:p w:rsidR="00216605" w:rsidRPr="00021785" w:rsidRDefault="00216605" w:rsidP="00021785">
      <w:pPr>
        <w:pBdr>
          <w:bottom w:val="single" w:sz="12" w:space="1" w:color="auto"/>
        </w:pBdr>
        <w:rPr>
          <w:rFonts w:ascii="Traditional Arabic" w:hAnsi="Traditional Arabic" w:cs="Traditional Arabic"/>
          <w:sz w:val="36"/>
          <w:szCs w:val="36"/>
          <w:rtl/>
        </w:rPr>
      </w:pPr>
    </w:p>
    <w:p w:rsidR="00021785" w:rsidRPr="00021785" w:rsidRDefault="00021785" w:rsidP="00021785">
      <w:pPr>
        <w:pBdr>
          <w:bottom w:val="single" w:sz="12" w:space="1" w:color="auto"/>
        </w:pBdr>
        <w:rPr>
          <w:rFonts w:ascii="Traditional Arabic" w:hAnsi="Traditional Arabic" w:cs="Traditional Arabic"/>
          <w:sz w:val="36"/>
          <w:szCs w:val="36"/>
          <w:rtl/>
        </w:rPr>
      </w:pPr>
    </w:p>
    <w:p w:rsidR="00021785" w:rsidRPr="00021785" w:rsidRDefault="00021785" w:rsidP="00021785">
      <w:pPr>
        <w:pBdr>
          <w:bottom w:val="single" w:sz="12" w:space="1" w:color="auto"/>
        </w:pBdr>
        <w:rPr>
          <w:rFonts w:ascii="Traditional Arabic" w:hAnsi="Traditional Arabic" w:cs="Traditional Arabic"/>
          <w:sz w:val="36"/>
          <w:szCs w:val="36"/>
          <w:rtl/>
        </w:rPr>
      </w:pPr>
    </w:p>
    <w:p w:rsidR="00021785" w:rsidRPr="00216605" w:rsidRDefault="00021785" w:rsidP="00021785">
      <w:pPr>
        <w:rPr>
          <w:rFonts w:ascii="Traditional Arabic" w:hAnsi="Traditional Arabic" w:cs="Traditional Arabic"/>
          <w:sz w:val="28"/>
          <w:szCs w:val="28"/>
          <w:rtl/>
        </w:rPr>
      </w:pPr>
      <w:r w:rsidRPr="00216605">
        <w:rPr>
          <w:rFonts w:ascii="Traditional Arabic" w:hAnsi="Traditional Arabic" w:cs="Traditional Arabic"/>
          <w:sz w:val="28"/>
          <w:szCs w:val="28"/>
          <w:rtl/>
        </w:rPr>
        <w:t>(1)البغوي,الحسين بن مسعود,</w:t>
      </w:r>
      <w:r w:rsidRPr="00216605">
        <w:rPr>
          <w:rFonts w:ascii="Traditional Arabic" w:hAnsi="Traditional Arabic" w:cs="Traditional Arabic"/>
          <w:b/>
          <w:bCs/>
          <w:sz w:val="28"/>
          <w:szCs w:val="28"/>
          <w:rtl/>
        </w:rPr>
        <w:t>أدب القاضي من التهذيب</w:t>
      </w:r>
      <w:r w:rsidRPr="00216605">
        <w:rPr>
          <w:rFonts w:ascii="Traditional Arabic" w:hAnsi="Traditional Arabic" w:cs="Traditional Arabic"/>
          <w:sz w:val="28"/>
          <w:szCs w:val="28"/>
          <w:rtl/>
        </w:rPr>
        <w:t>,تحقيق:إبراهيم بن علي صند قجي (القاهرة:دار المنار,1412هـ-1992م) ،</w:t>
      </w:r>
      <w:r w:rsidRPr="00216605">
        <w:rPr>
          <w:rFonts w:ascii="Traditional Arabic" w:hAnsi="Traditional Arabic" w:cs="Traditional Arabic"/>
          <w:color w:val="000000"/>
          <w:sz w:val="28"/>
          <w:szCs w:val="28"/>
          <w:rtl/>
        </w:rPr>
        <w:t xml:space="preserve"> 1/565.</w:t>
      </w:r>
    </w:p>
    <w:p w:rsidR="00021785" w:rsidRPr="00216605" w:rsidRDefault="00021785" w:rsidP="00021785">
      <w:pPr>
        <w:autoSpaceDE w:val="0"/>
        <w:autoSpaceDN w:val="0"/>
        <w:adjustRightInd w:val="0"/>
        <w:rPr>
          <w:rFonts w:ascii="Traditional Arabic" w:hAnsi="Traditional Arabic" w:cs="Traditional Arabic"/>
          <w:color w:val="000000"/>
          <w:sz w:val="28"/>
          <w:szCs w:val="28"/>
          <w:rtl/>
        </w:rPr>
      </w:pPr>
      <w:r w:rsidRPr="00216605">
        <w:rPr>
          <w:rFonts w:ascii="Traditional Arabic" w:hAnsi="Traditional Arabic" w:cs="Traditional Arabic"/>
          <w:color w:val="000000"/>
          <w:sz w:val="28"/>
          <w:szCs w:val="28"/>
          <w:rtl/>
        </w:rPr>
        <w:t xml:space="preserve">(2)ثَرَّ الشيء: غزر وكثر، وثرّت الناقة: غزر لبنها. (إبراهيم مصطفى وأحمد الزيات وغيرهم, </w:t>
      </w:r>
      <w:r w:rsidRPr="00216605">
        <w:rPr>
          <w:rFonts w:ascii="Traditional Arabic" w:hAnsi="Traditional Arabic" w:cs="Traditional Arabic"/>
          <w:b/>
          <w:bCs/>
          <w:color w:val="000000"/>
          <w:sz w:val="28"/>
          <w:szCs w:val="28"/>
          <w:rtl/>
        </w:rPr>
        <w:t>المعجم الوسيط</w:t>
      </w:r>
      <w:r w:rsidRPr="00216605">
        <w:rPr>
          <w:rFonts w:ascii="Traditional Arabic" w:hAnsi="Traditional Arabic" w:cs="Traditional Arabic"/>
          <w:color w:val="000000"/>
          <w:sz w:val="28"/>
          <w:szCs w:val="28"/>
          <w:rtl/>
        </w:rPr>
        <w:t xml:space="preserve"> (دار الدعوة) 1/95</w:t>
      </w:r>
    </w:p>
    <w:p w:rsidR="00021785" w:rsidRPr="00216605" w:rsidRDefault="00021785" w:rsidP="00021785">
      <w:pPr>
        <w:autoSpaceDE w:val="0"/>
        <w:autoSpaceDN w:val="0"/>
        <w:adjustRightInd w:val="0"/>
        <w:rPr>
          <w:rFonts w:ascii="Traditional Arabic" w:hAnsi="Traditional Arabic" w:cs="Traditional Arabic"/>
          <w:color w:val="000000"/>
          <w:sz w:val="28"/>
          <w:szCs w:val="28"/>
        </w:rPr>
      </w:pPr>
      <w:r w:rsidRPr="00216605">
        <w:rPr>
          <w:rFonts w:ascii="Traditional Arabic" w:hAnsi="Traditional Arabic" w:cs="Traditional Arabic"/>
          <w:color w:val="000000"/>
          <w:sz w:val="28"/>
          <w:szCs w:val="28"/>
          <w:rtl/>
        </w:rPr>
        <w:t>(3)الزركشي ,بدر الدين محمد بن عبد الله بن بهادر  ,</w:t>
      </w:r>
      <w:r w:rsidRPr="00216605">
        <w:rPr>
          <w:rFonts w:ascii="Traditional Arabic" w:hAnsi="Traditional Arabic" w:cs="Traditional Arabic"/>
          <w:b/>
          <w:bCs/>
          <w:color w:val="000000"/>
          <w:sz w:val="28"/>
          <w:szCs w:val="28"/>
          <w:rtl/>
        </w:rPr>
        <w:t>البرهان في علوم القرآن,</w:t>
      </w:r>
      <w:r w:rsidRPr="00216605">
        <w:rPr>
          <w:rFonts w:ascii="Traditional Arabic" w:hAnsi="Traditional Arabic" w:cs="Traditional Arabic"/>
          <w:color w:val="000000"/>
          <w:sz w:val="28"/>
          <w:szCs w:val="28"/>
          <w:rtl/>
        </w:rPr>
        <w:t>المحقق: محمد أبو الفضل إبراهيم,ط1(دار إحياء الكتب العربية عيسى البابى الحلبي وشركائه, 1376 هـ - 1957 م)1/9</w:t>
      </w:r>
    </w:p>
    <w:p w:rsidR="00021785" w:rsidRDefault="00021785" w:rsidP="00021785">
      <w:pPr>
        <w:autoSpaceDE w:val="0"/>
        <w:autoSpaceDN w:val="0"/>
        <w:adjustRightInd w:val="0"/>
        <w:rPr>
          <w:rFonts w:ascii="Traditional Arabic" w:hAnsi="Traditional Arabic" w:cs="Traditional Arabic"/>
          <w:color w:val="000000"/>
          <w:sz w:val="36"/>
          <w:szCs w:val="36"/>
          <w:rtl/>
        </w:rPr>
      </w:pPr>
    </w:p>
    <w:p w:rsidR="00216605" w:rsidRDefault="00216605" w:rsidP="00021785">
      <w:pPr>
        <w:autoSpaceDE w:val="0"/>
        <w:autoSpaceDN w:val="0"/>
        <w:adjustRightInd w:val="0"/>
        <w:rPr>
          <w:rFonts w:ascii="Traditional Arabic" w:hAnsi="Traditional Arabic" w:cs="Traditional Arabic"/>
          <w:color w:val="000000"/>
          <w:sz w:val="36"/>
          <w:szCs w:val="36"/>
          <w:rtl/>
        </w:rPr>
      </w:pPr>
    </w:p>
    <w:p w:rsidR="00021785" w:rsidRPr="00021785" w:rsidRDefault="00021785" w:rsidP="00446A82">
      <w:pPr>
        <w:autoSpaceDE w:val="0"/>
        <w:autoSpaceDN w:val="0"/>
        <w:bidi w:val="0"/>
        <w:adjustRightInd w:val="0"/>
        <w:jc w:val="right"/>
        <w:rPr>
          <w:rFonts w:ascii="Traditional Arabic" w:hAnsi="Traditional Arabic" w:cs="Traditional Arabic"/>
          <w:color w:val="000000"/>
          <w:sz w:val="36"/>
          <w:szCs w:val="36"/>
          <w:rtl/>
        </w:rPr>
      </w:pPr>
      <w:r w:rsidRPr="00021785">
        <w:rPr>
          <w:rFonts w:ascii="Traditional Arabic" w:hAnsi="Traditional Arabic" w:cs="Traditional Arabic" w:hint="cs"/>
          <w:b/>
          <w:bCs/>
          <w:sz w:val="36"/>
          <w:szCs w:val="36"/>
          <w:rtl/>
        </w:rPr>
        <w:t>ثالثًا:مشكلة البحث</w:t>
      </w:r>
    </w:p>
    <w:p w:rsidR="00021785" w:rsidRPr="00021785" w:rsidRDefault="00021785" w:rsidP="00021785">
      <w:pPr>
        <w:rPr>
          <w:rFonts w:ascii="Traditional Arabic" w:hAnsi="Traditional Arabic" w:cs="Traditional Arabic"/>
          <w:color w:val="000000"/>
          <w:sz w:val="36"/>
          <w:szCs w:val="36"/>
          <w:rtl/>
        </w:rPr>
      </w:pPr>
      <w:r w:rsidRPr="00021785">
        <w:rPr>
          <w:rFonts w:ascii="Traditional Arabic" w:hAnsi="Traditional Arabic" w:cs="Traditional Arabic"/>
          <w:color w:val="000000"/>
          <w:sz w:val="36"/>
          <w:szCs w:val="36"/>
          <w:rtl/>
        </w:rPr>
        <w:t>على ضوء ما سبق يمكن أن تتحدد مشكلة البحث من خلال التساؤلات التاليه:</w:t>
      </w:r>
    </w:p>
    <w:p w:rsidR="00021785" w:rsidRPr="00021785" w:rsidRDefault="00021785" w:rsidP="00021785">
      <w:pPr>
        <w:rPr>
          <w:rFonts w:ascii="Traditional Arabic" w:hAnsi="Traditional Arabic" w:cs="Traditional Arabic"/>
          <w:color w:val="000000"/>
          <w:sz w:val="36"/>
          <w:szCs w:val="36"/>
        </w:rPr>
      </w:pPr>
      <w:r w:rsidRPr="00021785">
        <w:rPr>
          <w:rFonts w:ascii="Traditional Arabic" w:hAnsi="Traditional Arabic" w:cs="Traditional Arabic"/>
          <w:color w:val="000000"/>
          <w:sz w:val="36"/>
          <w:szCs w:val="36"/>
          <w:rtl/>
        </w:rPr>
        <w:lastRenderedPageBreak/>
        <w:t>1-ماعلاقة الهاتف النقال بالمجتمع البشري  من حيث الإستخدام</w:t>
      </w:r>
      <w:r w:rsidRPr="00021785">
        <w:rPr>
          <w:rFonts w:ascii="Traditional Arabic" w:hAnsi="Traditional Arabic" w:cs="Traditional Arabic" w:hint="cs"/>
          <w:color w:val="000000"/>
          <w:sz w:val="36"/>
          <w:szCs w:val="36"/>
          <w:rtl/>
        </w:rPr>
        <w:t>.</w:t>
      </w:r>
    </w:p>
    <w:p w:rsidR="00021785" w:rsidRPr="00021785" w:rsidRDefault="00021785" w:rsidP="00021785">
      <w:pPr>
        <w:rPr>
          <w:rFonts w:ascii="Traditional Arabic" w:hAnsi="Traditional Arabic" w:cs="Traditional Arabic"/>
          <w:color w:val="000000"/>
          <w:sz w:val="36"/>
          <w:szCs w:val="36"/>
          <w:rtl/>
        </w:rPr>
      </w:pPr>
      <w:r w:rsidRPr="00021785">
        <w:rPr>
          <w:rFonts w:ascii="Traditional Arabic" w:hAnsi="Traditional Arabic" w:cs="Traditional Arabic"/>
          <w:color w:val="000000"/>
          <w:sz w:val="36"/>
          <w:szCs w:val="36"/>
          <w:rtl/>
        </w:rPr>
        <w:t>2-ماهي الآثار التي تتركها الهواتف المحمولة عند استخدامها اجتماعيًا</w:t>
      </w:r>
      <w:r w:rsidR="00446A82">
        <w:rPr>
          <w:rFonts w:ascii="Traditional Arabic" w:hAnsi="Traditional Arabic" w:cs="Traditional Arabic" w:hint="cs"/>
          <w:color w:val="000000"/>
          <w:sz w:val="36"/>
          <w:szCs w:val="36"/>
          <w:rtl/>
        </w:rPr>
        <w:t>,</w:t>
      </w:r>
      <w:r w:rsidRPr="00021785">
        <w:rPr>
          <w:rFonts w:ascii="Traditional Arabic" w:hAnsi="Traditional Arabic" w:cs="Traditional Arabic"/>
          <w:color w:val="000000"/>
          <w:sz w:val="36"/>
          <w:szCs w:val="36"/>
          <w:rtl/>
        </w:rPr>
        <w:t xml:space="preserve"> أواقتصاديًا </w:t>
      </w:r>
      <w:r w:rsidR="00446A82">
        <w:rPr>
          <w:rFonts w:ascii="Traditional Arabic" w:hAnsi="Traditional Arabic" w:cs="Traditional Arabic" w:hint="cs"/>
          <w:color w:val="000000"/>
          <w:sz w:val="36"/>
          <w:szCs w:val="36"/>
          <w:rtl/>
        </w:rPr>
        <w:t>,</w:t>
      </w:r>
      <w:r w:rsidRPr="00021785">
        <w:rPr>
          <w:rFonts w:ascii="Traditional Arabic" w:hAnsi="Traditional Arabic" w:cs="Traditional Arabic"/>
          <w:color w:val="000000"/>
          <w:sz w:val="36"/>
          <w:szCs w:val="36"/>
          <w:rtl/>
        </w:rPr>
        <w:t>أو صحيًا أو ثقافيًا.</w:t>
      </w:r>
    </w:p>
    <w:p w:rsidR="00021785" w:rsidRDefault="00021785" w:rsidP="00446A82">
      <w:pPr>
        <w:rPr>
          <w:rFonts w:ascii="Traditional Arabic" w:hAnsi="Traditional Arabic" w:cs="Traditional Arabic"/>
          <w:color w:val="000000"/>
          <w:sz w:val="36"/>
          <w:szCs w:val="36"/>
          <w:rtl/>
        </w:rPr>
      </w:pPr>
      <w:r w:rsidRPr="00021785">
        <w:rPr>
          <w:rFonts w:ascii="Traditional Arabic" w:hAnsi="Traditional Arabic" w:cs="Traditional Arabic" w:hint="cs"/>
          <w:color w:val="000000"/>
          <w:sz w:val="36"/>
          <w:szCs w:val="36"/>
          <w:rtl/>
        </w:rPr>
        <w:t>3-</w:t>
      </w:r>
      <w:r w:rsidR="00446A82">
        <w:rPr>
          <w:rFonts w:ascii="Traditional Arabic" w:hAnsi="Traditional Arabic" w:cs="Traditional Arabic" w:hint="cs"/>
          <w:color w:val="000000"/>
          <w:sz w:val="36"/>
          <w:szCs w:val="36"/>
          <w:rtl/>
        </w:rPr>
        <w:t>ما هي المسائل الفقهية المتعلقة باستخدام الهاتف النقال من حيث النغمات, والرسائل,والتصوير</w:t>
      </w:r>
      <w:r w:rsidR="00C325DB">
        <w:rPr>
          <w:rFonts w:ascii="Traditional Arabic" w:hAnsi="Traditional Arabic" w:cs="Traditional Arabic" w:hint="cs"/>
          <w:color w:val="000000"/>
          <w:sz w:val="36"/>
          <w:szCs w:val="36"/>
          <w:rtl/>
        </w:rPr>
        <w:t>.</w:t>
      </w:r>
    </w:p>
    <w:p w:rsidR="00C325DB" w:rsidRDefault="00C325DB" w:rsidP="00517F48">
      <w:pPr>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4-ما هي الأحكام </w:t>
      </w:r>
      <w:r w:rsidR="00517F48">
        <w:rPr>
          <w:rFonts w:ascii="Traditional Arabic" w:hAnsi="Traditional Arabic" w:cs="Traditional Arabic" w:hint="cs"/>
          <w:color w:val="000000"/>
          <w:sz w:val="36"/>
          <w:szCs w:val="36"/>
          <w:rtl/>
        </w:rPr>
        <w:t>الشرعية (التعبدية والمالية)والتي ترتبط بجهاز الهاتف النقال.</w:t>
      </w:r>
    </w:p>
    <w:p w:rsidR="00517F48" w:rsidRDefault="00517F48" w:rsidP="00517F48">
      <w:pPr>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5-ما هي العقود الجائزة التي يمكن انعقادها باستخدام الهاتف النقال.</w:t>
      </w:r>
    </w:p>
    <w:p w:rsidR="00517F48" w:rsidRPr="00021785" w:rsidRDefault="00517F48" w:rsidP="00517F48">
      <w:pPr>
        <w:rPr>
          <w:rFonts w:ascii="Traditional Arabic" w:hAnsi="Traditional Arabic" w:cs="Traditional Arabic"/>
          <w:color w:val="000000"/>
          <w:sz w:val="36"/>
          <w:szCs w:val="36"/>
        </w:rPr>
      </w:pPr>
      <w:r>
        <w:rPr>
          <w:rFonts w:ascii="Traditional Arabic" w:hAnsi="Traditional Arabic" w:cs="Traditional Arabic" w:hint="cs"/>
          <w:color w:val="000000"/>
          <w:sz w:val="36"/>
          <w:szCs w:val="36"/>
          <w:rtl/>
        </w:rPr>
        <w:t xml:space="preserve">6-ما هي المسائل الشرعية المترتبة </w:t>
      </w:r>
      <w:r w:rsidR="00E20571">
        <w:rPr>
          <w:rFonts w:ascii="Traditional Arabic" w:hAnsi="Traditional Arabic" w:cs="Traditional Arabic" w:hint="cs"/>
          <w:color w:val="000000"/>
          <w:sz w:val="36"/>
          <w:szCs w:val="36"/>
          <w:rtl/>
        </w:rPr>
        <w:t>عند استخدام الهاتف المحمول</w:t>
      </w:r>
      <w:r w:rsidR="002F38CE">
        <w:rPr>
          <w:rFonts w:ascii="Traditional Arabic" w:hAnsi="Traditional Arabic" w:cs="Traditional Arabic" w:hint="cs"/>
          <w:color w:val="000000"/>
          <w:sz w:val="36"/>
          <w:szCs w:val="36"/>
          <w:rtl/>
        </w:rPr>
        <w:t xml:space="preserve"> أثناء قيادة السيارة,أو فيما يملكه الآخرين,أو للمحادثة لغير المحارم.</w:t>
      </w:r>
    </w:p>
    <w:p w:rsidR="00021785" w:rsidRPr="00021785" w:rsidRDefault="00021785" w:rsidP="00021785">
      <w:pPr>
        <w:rPr>
          <w:rFonts w:ascii="Traditional Arabic" w:hAnsi="Traditional Arabic" w:cs="Traditional Arabic"/>
          <w:b/>
          <w:bCs/>
          <w:sz w:val="36"/>
          <w:szCs w:val="36"/>
          <w:rtl/>
        </w:rPr>
      </w:pPr>
      <w:r w:rsidRPr="00021785">
        <w:rPr>
          <w:rFonts w:ascii="Traditional Arabic" w:hAnsi="Traditional Arabic" w:cs="Traditional Arabic"/>
          <w:b/>
          <w:bCs/>
          <w:color w:val="000000" w:themeColor="text1"/>
          <w:sz w:val="36"/>
          <w:szCs w:val="36"/>
          <w:rtl/>
        </w:rPr>
        <w:t>رابعًا:أهداف البحث</w:t>
      </w:r>
      <w:r w:rsidRPr="00021785">
        <w:rPr>
          <w:rFonts w:ascii="Traditional Arabic" w:hAnsi="Traditional Arabic" w:cs="Traditional Arabic"/>
          <w:b/>
          <w:bCs/>
          <w:sz w:val="36"/>
          <w:szCs w:val="36"/>
          <w:rtl/>
        </w:rPr>
        <w:t>:</w:t>
      </w:r>
    </w:p>
    <w:p w:rsidR="00021785" w:rsidRPr="00021785" w:rsidRDefault="00021785" w:rsidP="00021785">
      <w:pPr>
        <w:rPr>
          <w:rFonts w:ascii="Traditional Arabic" w:hAnsi="Traditional Arabic" w:cs="Traditional Arabic"/>
          <w:sz w:val="36"/>
          <w:szCs w:val="36"/>
        </w:rPr>
      </w:pPr>
      <w:r w:rsidRPr="00021785">
        <w:rPr>
          <w:rFonts w:ascii="Traditional Arabic" w:hAnsi="Traditional Arabic" w:cs="Traditional Arabic" w:hint="cs"/>
          <w:b/>
          <w:bCs/>
          <w:color w:val="000000"/>
          <w:sz w:val="36"/>
          <w:szCs w:val="36"/>
          <w:rtl/>
        </w:rPr>
        <w:t>1</w:t>
      </w:r>
      <w:r w:rsidRPr="00021785">
        <w:rPr>
          <w:rFonts w:ascii="Traditional Arabic" w:hAnsi="Traditional Arabic" w:cs="Traditional Arabic"/>
          <w:color w:val="000000"/>
          <w:sz w:val="36"/>
          <w:szCs w:val="36"/>
          <w:rtl/>
        </w:rPr>
        <w:t>-بيان أهمي</w:t>
      </w:r>
      <w:r w:rsidRPr="00021785">
        <w:rPr>
          <w:rFonts w:ascii="Traditional Arabic" w:hAnsi="Traditional Arabic" w:cs="Traditional Arabic" w:hint="cs"/>
          <w:color w:val="000000"/>
          <w:sz w:val="36"/>
          <w:szCs w:val="36"/>
          <w:rtl/>
        </w:rPr>
        <w:t>ة</w:t>
      </w:r>
      <w:r w:rsidRPr="00021785">
        <w:rPr>
          <w:rFonts w:ascii="Traditional Arabic" w:hAnsi="Traditional Arabic" w:cs="Traditional Arabic"/>
          <w:color w:val="000000"/>
          <w:sz w:val="36"/>
          <w:szCs w:val="36"/>
          <w:rtl/>
        </w:rPr>
        <w:t xml:space="preserve"> جهاز الهاتف المحمول لدى المجتمع </w:t>
      </w:r>
      <w:r w:rsidRPr="00021785">
        <w:rPr>
          <w:rFonts w:ascii="Traditional Arabic" w:hAnsi="Traditional Arabic" w:cs="Traditional Arabic" w:hint="cs"/>
          <w:color w:val="000000"/>
          <w:sz w:val="36"/>
          <w:szCs w:val="36"/>
          <w:rtl/>
        </w:rPr>
        <w:t xml:space="preserve">البشري؛ حيث </w:t>
      </w:r>
      <w:r w:rsidRPr="00021785">
        <w:rPr>
          <w:rFonts w:ascii="Traditional Arabic" w:hAnsi="Traditional Arabic" w:cs="Traditional Arabic"/>
          <w:sz w:val="36"/>
          <w:szCs w:val="36"/>
          <w:rtl/>
        </w:rPr>
        <w:t>أصبح الهاتف النقال من الأمور الشائعة</w:t>
      </w:r>
      <w:r w:rsidRPr="00021785">
        <w:rPr>
          <w:rFonts w:ascii="Traditional Arabic" w:hAnsi="Traditional Arabic" w:cs="Traditional Arabic" w:hint="cs"/>
          <w:sz w:val="36"/>
          <w:szCs w:val="36"/>
          <w:rtl/>
        </w:rPr>
        <w:t>,</w:t>
      </w:r>
      <w:r w:rsidRPr="00021785">
        <w:rPr>
          <w:rFonts w:ascii="Traditional Arabic" w:hAnsi="Traditional Arabic" w:cs="Traditional Arabic"/>
          <w:sz w:val="36"/>
          <w:szCs w:val="36"/>
          <w:rtl/>
        </w:rPr>
        <w:t xml:space="preserve"> التي عمت بها البلوى في المجتمع فلا بد من إظهار العبوديه في استخدامه.</w:t>
      </w:r>
    </w:p>
    <w:p w:rsidR="00021785" w:rsidRPr="00021785" w:rsidRDefault="00021785" w:rsidP="00021785">
      <w:pPr>
        <w:rPr>
          <w:rFonts w:ascii="Traditional Arabic" w:hAnsi="Traditional Arabic" w:cs="Traditional Arabic"/>
          <w:sz w:val="36"/>
          <w:szCs w:val="36"/>
        </w:rPr>
      </w:pPr>
      <w:r w:rsidRPr="00021785">
        <w:rPr>
          <w:rFonts w:ascii="Traditional Arabic" w:hAnsi="Traditional Arabic" w:cs="Traditional Arabic"/>
          <w:color w:val="000000"/>
          <w:sz w:val="36"/>
          <w:szCs w:val="36"/>
          <w:rtl/>
        </w:rPr>
        <w:t>2- معالجة القضية المعاصرة (استخدام الهاتف المحمول )</w:t>
      </w:r>
      <w:r w:rsidRPr="00021785">
        <w:rPr>
          <w:rFonts w:ascii="Traditional Arabic" w:hAnsi="Traditional Arabic" w:cs="Traditional Arabic" w:hint="cs"/>
          <w:color w:val="000000"/>
          <w:sz w:val="36"/>
          <w:szCs w:val="36"/>
          <w:rtl/>
        </w:rPr>
        <w:t>؛</w:t>
      </w:r>
      <w:r w:rsidRPr="00021785">
        <w:rPr>
          <w:rFonts w:ascii="Traditional Arabic" w:hAnsi="Traditional Arabic" w:cs="Traditional Arabic"/>
          <w:color w:val="000000"/>
          <w:sz w:val="36"/>
          <w:szCs w:val="36"/>
          <w:rtl/>
        </w:rPr>
        <w:t>ببيان جوانبها السلبيه والإيجابية</w:t>
      </w:r>
      <w:r w:rsidRPr="00021785">
        <w:rPr>
          <w:rFonts w:ascii="Traditional Arabic" w:hAnsi="Traditional Arabic" w:cs="Traditional Arabic" w:hint="cs"/>
          <w:color w:val="000000"/>
          <w:sz w:val="36"/>
          <w:szCs w:val="36"/>
          <w:rtl/>
        </w:rPr>
        <w:t>.</w:t>
      </w:r>
    </w:p>
    <w:p w:rsidR="00021785" w:rsidRPr="00021785" w:rsidRDefault="00021785" w:rsidP="00021785">
      <w:pPr>
        <w:rPr>
          <w:rFonts w:ascii="Traditional Arabic" w:hAnsi="Traditional Arabic" w:cs="Traditional Arabic"/>
          <w:sz w:val="36"/>
          <w:szCs w:val="36"/>
        </w:rPr>
      </w:pPr>
      <w:r w:rsidRPr="00021785">
        <w:rPr>
          <w:rFonts w:ascii="Traditional Arabic" w:hAnsi="Traditional Arabic" w:cs="Traditional Arabic" w:hint="cs"/>
          <w:sz w:val="36"/>
          <w:szCs w:val="36"/>
          <w:rtl/>
        </w:rPr>
        <w:t>3</w:t>
      </w:r>
      <w:r w:rsidRPr="00021785">
        <w:rPr>
          <w:rFonts w:ascii="Traditional Arabic" w:hAnsi="Traditional Arabic" w:cs="Traditional Arabic"/>
          <w:sz w:val="36"/>
          <w:szCs w:val="36"/>
          <w:rtl/>
        </w:rPr>
        <w:t xml:space="preserve">-ربط الدين بالدنيا </w:t>
      </w:r>
      <w:r w:rsidRPr="00021785">
        <w:rPr>
          <w:rFonts w:ascii="Traditional Arabic" w:hAnsi="Traditional Arabic" w:cs="Traditional Arabic" w:hint="cs"/>
          <w:sz w:val="36"/>
          <w:szCs w:val="36"/>
          <w:rtl/>
        </w:rPr>
        <w:t>,</w:t>
      </w:r>
      <w:r w:rsidRPr="00021785">
        <w:rPr>
          <w:rFonts w:ascii="Traditional Arabic" w:hAnsi="Traditional Arabic" w:cs="Traditional Arabic"/>
          <w:sz w:val="36"/>
          <w:szCs w:val="36"/>
          <w:rtl/>
        </w:rPr>
        <w:t>وذلك بربط استخدام الهاتف المحمول بالفقه الإسلامي</w:t>
      </w:r>
      <w:r w:rsidRPr="00021785">
        <w:rPr>
          <w:rFonts w:ascii="Traditional Arabic" w:hAnsi="Traditional Arabic" w:cs="Traditional Arabic" w:hint="cs"/>
          <w:sz w:val="36"/>
          <w:szCs w:val="36"/>
          <w:rtl/>
        </w:rPr>
        <w:t>,</w:t>
      </w:r>
      <w:r w:rsidRPr="00021785">
        <w:rPr>
          <w:rFonts w:ascii="Traditional Arabic" w:hAnsi="Traditional Arabic" w:cs="Traditional Arabic"/>
          <w:sz w:val="36"/>
          <w:szCs w:val="36"/>
          <w:rtl/>
        </w:rPr>
        <w:t xml:space="preserve"> وقواعده وأصولياته</w:t>
      </w:r>
      <w:r w:rsidRPr="00021785">
        <w:rPr>
          <w:rFonts w:ascii="Traditional Arabic" w:hAnsi="Traditional Arabic" w:cs="Traditional Arabic" w:hint="cs"/>
          <w:sz w:val="36"/>
          <w:szCs w:val="36"/>
          <w:rtl/>
        </w:rPr>
        <w:t>,</w:t>
      </w:r>
      <w:r w:rsidRPr="00021785">
        <w:rPr>
          <w:rFonts w:ascii="Traditional Arabic" w:hAnsi="Traditional Arabic" w:cs="Traditional Arabic"/>
          <w:sz w:val="36"/>
          <w:szCs w:val="36"/>
          <w:rtl/>
        </w:rPr>
        <w:t xml:space="preserve"> ومقاصده العظيمة</w:t>
      </w:r>
      <w:r w:rsidRPr="00021785">
        <w:rPr>
          <w:rFonts w:ascii="Traditional Arabic" w:hAnsi="Traditional Arabic" w:cs="Traditional Arabic" w:hint="cs"/>
          <w:sz w:val="36"/>
          <w:szCs w:val="36"/>
          <w:rtl/>
        </w:rPr>
        <w:t>؛ ليتضح الغاية من استخدامه.</w:t>
      </w:r>
    </w:p>
    <w:p w:rsidR="00021785" w:rsidRPr="00021785" w:rsidRDefault="00021785" w:rsidP="00021785">
      <w:pPr>
        <w:rPr>
          <w:rFonts w:ascii="Traditional Arabic" w:hAnsi="Traditional Arabic" w:cs="Traditional Arabic"/>
          <w:sz w:val="36"/>
          <w:szCs w:val="36"/>
        </w:rPr>
      </w:pPr>
      <w:r w:rsidRPr="00021785">
        <w:rPr>
          <w:rFonts w:ascii="Traditional Arabic" w:hAnsi="Traditional Arabic" w:cs="Traditional Arabic" w:hint="cs"/>
          <w:sz w:val="36"/>
          <w:szCs w:val="36"/>
          <w:rtl/>
        </w:rPr>
        <w:t>4</w:t>
      </w:r>
      <w:r w:rsidRPr="00021785">
        <w:rPr>
          <w:rFonts w:ascii="Traditional Arabic" w:hAnsi="Traditional Arabic" w:cs="Traditional Arabic"/>
          <w:sz w:val="36"/>
          <w:szCs w:val="36"/>
          <w:rtl/>
        </w:rPr>
        <w:t xml:space="preserve">-عدم وجود دراسة شاملة عن الموضوع </w:t>
      </w:r>
      <w:r w:rsidRPr="00021785">
        <w:rPr>
          <w:rFonts w:ascii="Traditional Arabic" w:hAnsi="Traditional Arabic" w:cs="Traditional Arabic" w:hint="cs"/>
          <w:sz w:val="36"/>
          <w:szCs w:val="36"/>
          <w:rtl/>
        </w:rPr>
        <w:t>,</w:t>
      </w:r>
      <w:r w:rsidRPr="00021785">
        <w:rPr>
          <w:rFonts w:ascii="Traditional Arabic" w:hAnsi="Traditional Arabic" w:cs="Traditional Arabic"/>
          <w:sz w:val="36"/>
          <w:szCs w:val="36"/>
          <w:rtl/>
        </w:rPr>
        <w:t xml:space="preserve"> تستوفي معظم الجوانب المطلوبة شرعًا.</w:t>
      </w:r>
    </w:p>
    <w:p w:rsidR="00021785" w:rsidRPr="00021785" w:rsidRDefault="00021785" w:rsidP="00021785">
      <w:pPr>
        <w:rPr>
          <w:rFonts w:ascii="Traditional Arabic" w:hAnsi="Traditional Arabic" w:cs="Traditional Arabic"/>
          <w:sz w:val="36"/>
          <w:szCs w:val="36"/>
        </w:rPr>
      </w:pPr>
      <w:r w:rsidRPr="00021785">
        <w:rPr>
          <w:rFonts w:ascii="Traditional Arabic" w:hAnsi="Traditional Arabic" w:cs="Traditional Arabic" w:hint="cs"/>
          <w:sz w:val="36"/>
          <w:szCs w:val="36"/>
          <w:rtl/>
        </w:rPr>
        <w:t>5-</w:t>
      </w:r>
      <w:r w:rsidRPr="00021785">
        <w:rPr>
          <w:rFonts w:ascii="Traditional Arabic" w:hAnsi="Traditional Arabic" w:cs="Traditional Arabic"/>
          <w:sz w:val="36"/>
          <w:szCs w:val="36"/>
          <w:rtl/>
        </w:rPr>
        <w:t xml:space="preserve">فتح باب التوعية </w:t>
      </w:r>
      <w:r w:rsidRPr="00021785">
        <w:rPr>
          <w:rFonts w:ascii="Traditional Arabic" w:hAnsi="Traditional Arabic" w:cs="Traditional Arabic" w:hint="cs"/>
          <w:sz w:val="36"/>
          <w:szCs w:val="36"/>
          <w:rtl/>
        </w:rPr>
        <w:t>,</w:t>
      </w:r>
      <w:r w:rsidRPr="00021785">
        <w:rPr>
          <w:rFonts w:ascii="Traditional Arabic" w:hAnsi="Traditional Arabic" w:cs="Traditional Arabic"/>
          <w:sz w:val="36"/>
          <w:szCs w:val="36"/>
          <w:rtl/>
        </w:rPr>
        <w:t xml:space="preserve">في كيفية الإستخدام </w:t>
      </w:r>
      <w:r w:rsidRPr="00021785">
        <w:rPr>
          <w:rFonts w:ascii="Traditional Arabic" w:hAnsi="Traditional Arabic" w:cs="Traditional Arabic" w:hint="cs"/>
          <w:sz w:val="36"/>
          <w:szCs w:val="36"/>
          <w:rtl/>
        </w:rPr>
        <w:t xml:space="preserve">الصحيح </w:t>
      </w:r>
      <w:r w:rsidRPr="00021785">
        <w:rPr>
          <w:rFonts w:ascii="Traditional Arabic" w:hAnsi="Traditional Arabic" w:cs="Traditional Arabic"/>
          <w:sz w:val="36"/>
          <w:szCs w:val="36"/>
          <w:rtl/>
        </w:rPr>
        <w:t>لجهاز الهاتف النقال.</w:t>
      </w:r>
    </w:p>
    <w:p w:rsidR="00021785" w:rsidRPr="00021785" w:rsidRDefault="00021785" w:rsidP="00021785">
      <w:pPr>
        <w:rPr>
          <w:rFonts w:ascii="Traditional Arabic" w:hAnsi="Traditional Arabic" w:cs="Traditional Arabic"/>
          <w:sz w:val="36"/>
          <w:szCs w:val="36"/>
          <w:rtl/>
        </w:rPr>
      </w:pPr>
      <w:r w:rsidRPr="00021785">
        <w:rPr>
          <w:rFonts w:ascii="Traditional Arabic" w:hAnsi="Traditional Arabic" w:cs="Traditional Arabic" w:hint="cs"/>
          <w:sz w:val="36"/>
          <w:szCs w:val="36"/>
          <w:rtl/>
        </w:rPr>
        <w:t>6</w:t>
      </w:r>
      <w:r w:rsidRPr="00021785">
        <w:rPr>
          <w:rFonts w:ascii="Traditional Arabic" w:hAnsi="Traditional Arabic" w:cs="Traditional Arabic"/>
          <w:sz w:val="36"/>
          <w:szCs w:val="36"/>
          <w:rtl/>
        </w:rPr>
        <w:t>-تحقيق الميل والرغبة في البحث</w:t>
      </w:r>
      <w:r w:rsidRPr="00021785">
        <w:rPr>
          <w:rFonts w:ascii="Traditional Arabic" w:hAnsi="Traditional Arabic" w:cs="Traditional Arabic" w:hint="cs"/>
          <w:sz w:val="36"/>
          <w:szCs w:val="36"/>
          <w:rtl/>
        </w:rPr>
        <w:t>,</w:t>
      </w:r>
      <w:r w:rsidRPr="00021785">
        <w:rPr>
          <w:rFonts w:ascii="Traditional Arabic" w:hAnsi="Traditional Arabic" w:cs="Traditional Arabic"/>
          <w:sz w:val="36"/>
          <w:szCs w:val="36"/>
          <w:rtl/>
        </w:rPr>
        <w:t xml:space="preserve"> عن ما استجدت في الأمة من أحداث واقعية</w:t>
      </w:r>
      <w:r w:rsidRPr="00021785">
        <w:rPr>
          <w:rFonts w:ascii="Traditional Arabic" w:hAnsi="Traditional Arabic" w:cs="Traditional Arabic" w:hint="cs"/>
          <w:sz w:val="36"/>
          <w:szCs w:val="36"/>
          <w:rtl/>
        </w:rPr>
        <w:t>,</w:t>
      </w:r>
      <w:r w:rsidRPr="00021785">
        <w:rPr>
          <w:rFonts w:ascii="Traditional Arabic" w:hAnsi="Traditional Arabic" w:cs="Traditional Arabic"/>
          <w:sz w:val="36"/>
          <w:szCs w:val="36"/>
          <w:rtl/>
        </w:rPr>
        <w:t xml:space="preserve"> متعلقة بالدين.</w:t>
      </w:r>
    </w:p>
    <w:p w:rsidR="00E24B54" w:rsidRDefault="00021785" w:rsidP="00021785">
      <w:pPr>
        <w:rPr>
          <w:rFonts w:ascii="Traditional Arabic" w:hAnsi="Traditional Arabic" w:cs="Traditional Arabic"/>
          <w:b/>
          <w:bCs/>
          <w:color w:val="000000" w:themeColor="text1"/>
          <w:sz w:val="36"/>
          <w:szCs w:val="36"/>
          <w:rtl/>
        </w:rPr>
      </w:pPr>
      <w:r w:rsidRPr="00021785">
        <w:rPr>
          <w:rFonts w:ascii="Traditional Arabic" w:hAnsi="Traditional Arabic" w:cs="Traditional Arabic" w:hint="cs"/>
          <w:sz w:val="36"/>
          <w:szCs w:val="36"/>
          <w:rtl/>
        </w:rPr>
        <w:t>7</w:t>
      </w:r>
      <w:r w:rsidRPr="00021785">
        <w:rPr>
          <w:rFonts w:ascii="Traditional Arabic" w:hAnsi="Traditional Arabic" w:cs="Traditional Arabic"/>
          <w:sz w:val="36"/>
          <w:szCs w:val="36"/>
          <w:rtl/>
        </w:rPr>
        <w:t xml:space="preserve">-استخدام الهاتف النقال منالمسائل المستجدة </w:t>
      </w:r>
      <w:r w:rsidRPr="00021785">
        <w:rPr>
          <w:rFonts w:ascii="Traditional Arabic" w:hAnsi="Traditional Arabic" w:cs="Traditional Arabic" w:hint="cs"/>
          <w:sz w:val="36"/>
          <w:szCs w:val="36"/>
          <w:rtl/>
        </w:rPr>
        <w:t xml:space="preserve">الدقيقة التي لا بد من إظهارها            </w:t>
      </w:r>
      <w:r w:rsidRPr="00021785">
        <w:rPr>
          <w:rFonts w:ascii="Traditional Arabic" w:hAnsi="Traditional Arabic" w:cs="Traditional Arabic"/>
          <w:sz w:val="36"/>
          <w:szCs w:val="36"/>
          <w:rtl/>
        </w:rPr>
        <w:t>بجلاء</w:t>
      </w:r>
      <w:r w:rsidRPr="00021785">
        <w:rPr>
          <w:rFonts w:ascii="Traditional Arabic" w:hAnsi="Traditional Arabic" w:cs="Traditional Arabic" w:hint="cs"/>
          <w:sz w:val="36"/>
          <w:szCs w:val="36"/>
          <w:rtl/>
        </w:rPr>
        <w:t xml:space="preserve"> ,</w:t>
      </w:r>
      <w:r w:rsidRPr="00021785">
        <w:rPr>
          <w:rFonts w:ascii="Traditional Arabic" w:hAnsi="Traditional Arabic" w:cs="Traditional Arabic"/>
          <w:sz w:val="36"/>
          <w:szCs w:val="36"/>
          <w:rtl/>
        </w:rPr>
        <w:t xml:space="preserve">والتقصي في </w:t>
      </w:r>
      <w:r w:rsidRPr="00021785">
        <w:rPr>
          <w:rFonts w:ascii="Traditional Arabic" w:hAnsi="Traditional Arabic" w:cs="Traditional Arabic" w:hint="cs"/>
          <w:sz w:val="36"/>
          <w:szCs w:val="36"/>
          <w:rtl/>
        </w:rPr>
        <w:t>إ</w:t>
      </w:r>
      <w:r w:rsidRPr="00021785">
        <w:rPr>
          <w:rFonts w:ascii="Traditional Arabic" w:hAnsi="Traditional Arabic" w:cs="Traditional Arabic"/>
          <w:sz w:val="36"/>
          <w:szCs w:val="36"/>
          <w:rtl/>
        </w:rPr>
        <w:t>برازها بوضوح وض</w:t>
      </w:r>
      <w:r w:rsidRPr="00021785">
        <w:rPr>
          <w:rFonts w:ascii="Traditional Arabic" w:hAnsi="Traditional Arabic" w:cs="Traditional Arabic" w:hint="cs"/>
          <w:sz w:val="36"/>
          <w:szCs w:val="36"/>
          <w:rtl/>
        </w:rPr>
        <w:t>ّ</w:t>
      </w:r>
      <w:r w:rsidRPr="00021785">
        <w:rPr>
          <w:rFonts w:ascii="Traditional Arabic" w:hAnsi="Traditional Arabic" w:cs="Traditional Arabic"/>
          <w:sz w:val="36"/>
          <w:szCs w:val="36"/>
          <w:rtl/>
        </w:rPr>
        <w:t>اء</w:t>
      </w:r>
      <w:r w:rsidRPr="00021785">
        <w:rPr>
          <w:rFonts w:ascii="Traditional Arabic" w:hAnsi="Traditional Arabic" w:cs="Traditional Arabic" w:hint="cs"/>
          <w:sz w:val="36"/>
          <w:szCs w:val="36"/>
          <w:rtl/>
        </w:rPr>
        <w:t xml:space="preserve"> .                                   </w:t>
      </w:r>
      <w:r w:rsidRPr="00021785">
        <w:rPr>
          <w:rFonts w:ascii="Traditional Arabic" w:hAnsi="Traditional Arabic" w:cs="Traditional Arabic"/>
          <w:sz w:val="36"/>
          <w:szCs w:val="36"/>
          <w:rtl/>
        </w:rPr>
        <w:t>.</w:t>
      </w:r>
      <w:r w:rsidRPr="00021785">
        <w:rPr>
          <w:rFonts w:ascii="Traditional Arabic" w:hAnsi="Traditional Arabic" w:cs="Traditional Arabic"/>
          <w:sz w:val="36"/>
          <w:szCs w:val="36"/>
          <w:rtl/>
        </w:rPr>
        <w:br/>
      </w:r>
    </w:p>
    <w:p w:rsidR="00E24B54" w:rsidRDefault="00E24B54" w:rsidP="00021785">
      <w:pPr>
        <w:rPr>
          <w:rFonts w:ascii="Traditional Arabic" w:hAnsi="Traditional Arabic" w:cs="Traditional Arabic"/>
          <w:b/>
          <w:bCs/>
          <w:color w:val="000000" w:themeColor="text1"/>
          <w:sz w:val="36"/>
          <w:szCs w:val="36"/>
          <w:rtl/>
        </w:rPr>
      </w:pPr>
    </w:p>
    <w:p w:rsidR="00021785" w:rsidRPr="00021785" w:rsidRDefault="00021785" w:rsidP="00021785">
      <w:pPr>
        <w:rPr>
          <w:rFonts w:ascii="Traditional Arabic" w:hAnsi="Traditional Arabic" w:cs="Traditional Arabic"/>
          <w:sz w:val="36"/>
          <w:szCs w:val="36"/>
          <w:rtl/>
        </w:rPr>
      </w:pPr>
      <w:r w:rsidRPr="00021785">
        <w:rPr>
          <w:rFonts w:ascii="Traditional Arabic" w:hAnsi="Traditional Arabic" w:cs="Traditional Arabic"/>
          <w:b/>
          <w:bCs/>
          <w:color w:val="000000" w:themeColor="text1"/>
          <w:sz w:val="36"/>
          <w:szCs w:val="36"/>
          <w:rtl/>
        </w:rPr>
        <w:t xml:space="preserve">خامسًا: الدراسات السابقة: </w:t>
      </w:r>
    </w:p>
    <w:p w:rsidR="00021785" w:rsidRPr="00021785" w:rsidRDefault="00021785" w:rsidP="00021785">
      <w:pPr>
        <w:rPr>
          <w:rFonts w:ascii="Traditional Arabic" w:hAnsi="Traditional Arabic" w:cs="Traditional Arabic"/>
          <w:sz w:val="36"/>
          <w:szCs w:val="36"/>
          <w:rtl/>
        </w:rPr>
      </w:pPr>
      <w:r w:rsidRPr="00021785">
        <w:rPr>
          <w:rFonts w:ascii="Traditional Arabic" w:hAnsi="Traditional Arabic" w:cs="Traditional Arabic"/>
          <w:sz w:val="36"/>
          <w:szCs w:val="36"/>
          <w:rtl/>
        </w:rPr>
        <w:t xml:space="preserve">من خلال البحث ـ </w:t>
      </w:r>
      <w:r w:rsidRPr="00021785">
        <w:rPr>
          <w:rFonts w:ascii="Traditional Arabic" w:hAnsi="Traditional Arabic" w:cs="Traditional Arabic" w:hint="cs"/>
          <w:sz w:val="36"/>
          <w:szCs w:val="36"/>
          <w:rtl/>
        </w:rPr>
        <w:t>(</w:t>
      </w:r>
      <w:r w:rsidRPr="00021785">
        <w:rPr>
          <w:rFonts w:ascii="Traditional Arabic" w:hAnsi="Traditional Arabic" w:cs="Traditional Arabic"/>
          <w:sz w:val="36"/>
          <w:szCs w:val="36"/>
          <w:rtl/>
        </w:rPr>
        <w:t xml:space="preserve">حسب إطلاعي </w:t>
      </w:r>
      <w:r w:rsidRPr="00021785">
        <w:rPr>
          <w:rFonts w:ascii="Traditional Arabic" w:hAnsi="Traditional Arabic" w:cs="Traditional Arabic" w:hint="cs"/>
          <w:sz w:val="36"/>
          <w:szCs w:val="36"/>
          <w:rtl/>
        </w:rPr>
        <w:t xml:space="preserve">) </w:t>
      </w:r>
      <w:r w:rsidRPr="00021785">
        <w:rPr>
          <w:rFonts w:ascii="Traditional Arabic" w:hAnsi="Traditional Arabic" w:cs="Traditional Arabic"/>
          <w:sz w:val="36"/>
          <w:szCs w:val="36"/>
          <w:rtl/>
        </w:rPr>
        <w:t>ـ ع</w:t>
      </w:r>
      <w:r w:rsidRPr="00021785">
        <w:rPr>
          <w:rFonts w:ascii="Traditional Arabic" w:hAnsi="Traditional Arabic" w:cs="Traditional Arabic" w:hint="cs"/>
          <w:sz w:val="36"/>
          <w:szCs w:val="36"/>
          <w:rtl/>
        </w:rPr>
        <w:t xml:space="preserve">لى </w:t>
      </w:r>
      <w:r w:rsidRPr="00021785">
        <w:rPr>
          <w:rFonts w:ascii="Traditional Arabic" w:hAnsi="Traditional Arabic" w:cs="Traditional Arabic"/>
          <w:sz w:val="36"/>
          <w:szCs w:val="36"/>
          <w:rtl/>
        </w:rPr>
        <w:t xml:space="preserve">الكتب والرسائل العلميه التي تناقش الموضوع لم أجد بحثًا يتناوله من الجانب الفقهي الشرعي ,سواءً من مركز الملك فيصل أو من اتحاد المكتبات </w:t>
      </w:r>
      <w:r w:rsidRPr="00021785">
        <w:rPr>
          <w:rFonts w:ascii="Traditional Arabic" w:hAnsi="Traditional Arabic" w:cs="Traditional Arabic"/>
          <w:sz w:val="36"/>
          <w:szCs w:val="36"/>
          <w:rtl/>
        </w:rPr>
        <w:lastRenderedPageBreak/>
        <w:t>المصرية</w:t>
      </w:r>
      <w:r w:rsidRPr="00021785">
        <w:rPr>
          <w:rFonts w:ascii="Traditional Arabic" w:hAnsi="Traditional Arabic" w:cs="Traditional Arabic" w:hint="cs"/>
          <w:sz w:val="36"/>
          <w:szCs w:val="36"/>
          <w:rtl/>
        </w:rPr>
        <w:t>,</w:t>
      </w:r>
      <w:r w:rsidRPr="00021785">
        <w:rPr>
          <w:rFonts w:ascii="Traditional Arabic" w:hAnsi="Traditional Arabic" w:cs="Traditional Arabic"/>
          <w:sz w:val="36"/>
          <w:szCs w:val="36"/>
          <w:rtl/>
        </w:rPr>
        <w:t xml:space="preserve"> أو من غيرها من الجامعات العربية </w:t>
      </w:r>
      <w:r w:rsidRPr="00021785">
        <w:rPr>
          <w:rFonts w:ascii="Traditional Arabic" w:hAnsi="Traditional Arabic" w:cs="Traditional Arabic" w:hint="cs"/>
          <w:sz w:val="36"/>
          <w:szCs w:val="36"/>
          <w:rtl/>
        </w:rPr>
        <w:t>,</w:t>
      </w:r>
      <w:r w:rsidRPr="00021785">
        <w:rPr>
          <w:rFonts w:ascii="Traditional Arabic" w:hAnsi="Traditional Arabic" w:cs="Traditional Arabic"/>
          <w:sz w:val="36"/>
          <w:szCs w:val="36"/>
          <w:rtl/>
        </w:rPr>
        <w:t>وإنما وجدت كتبًا ورسائلَ تعرضت للجانب ال</w:t>
      </w:r>
      <w:r w:rsidRPr="00021785">
        <w:rPr>
          <w:rFonts w:ascii="Traditional Arabic" w:hAnsi="Traditional Arabic" w:cs="Traditional Arabic" w:hint="cs"/>
          <w:sz w:val="36"/>
          <w:szCs w:val="36"/>
          <w:rtl/>
        </w:rPr>
        <w:t>ا</w:t>
      </w:r>
      <w:r w:rsidRPr="00021785">
        <w:rPr>
          <w:rFonts w:ascii="Traditional Arabic" w:hAnsi="Traditional Arabic" w:cs="Traditional Arabic"/>
          <w:sz w:val="36"/>
          <w:szCs w:val="36"/>
          <w:rtl/>
        </w:rPr>
        <w:t xml:space="preserve">جتماعي الميداني, أو الطبي الصحي ,أو التقني التكنولوجي إلا ملخصًا لمجموع الفتاوى المتعلقة بالهاتف المحمول في كتيب صغير,ومقالات, وتقريرات منثورة ,وبحثًا محكمًا للدكتور فهد بن عبد الرحمن اليحي بعنوان (تخزين القرآن الكريم في الجوال وما يتعلق به مسائل فقهية) </w:t>
      </w:r>
      <w:r w:rsidRPr="00021785">
        <w:rPr>
          <w:rFonts w:ascii="Traditional Arabic" w:hAnsi="Traditional Arabic" w:cs="Traditional Arabic" w:hint="cs"/>
          <w:sz w:val="36"/>
          <w:szCs w:val="36"/>
          <w:rtl/>
        </w:rPr>
        <w:t>.</w:t>
      </w:r>
    </w:p>
    <w:p w:rsidR="00021785" w:rsidRPr="00021785" w:rsidRDefault="00021785" w:rsidP="00021785">
      <w:pPr>
        <w:rPr>
          <w:rFonts w:ascii="Traditional Arabic" w:hAnsi="Traditional Arabic" w:cs="Traditional Arabic"/>
          <w:sz w:val="36"/>
          <w:szCs w:val="36"/>
          <w:rtl/>
        </w:rPr>
      </w:pPr>
      <w:r w:rsidRPr="00021785">
        <w:rPr>
          <w:rFonts w:ascii="Traditional Arabic" w:hAnsi="Traditional Arabic" w:cs="Traditional Arabic"/>
          <w:sz w:val="36"/>
          <w:szCs w:val="36"/>
          <w:rtl/>
        </w:rPr>
        <w:t>وقد جاء بحثه في تمهيد وأربعة مباحث وخاتمة:</w:t>
      </w:r>
      <w:r w:rsidRPr="00021785">
        <w:rPr>
          <w:rFonts w:ascii="Traditional Arabic" w:hAnsi="Traditional Arabic" w:cs="Traditional Arabic"/>
          <w:sz w:val="36"/>
          <w:szCs w:val="36"/>
          <w:rtl/>
        </w:rPr>
        <w:br/>
        <w:t>تمهيد: في التعريف ببعض برامج القرآن المصممة لأجهزة الجوال.</w:t>
      </w:r>
      <w:r w:rsidRPr="00021785">
        <w:rPr>
          <w:rFonts w:ascii="Traditional Arabic" w:hAnsi="Traditional Arabic" w:cs="Traditional Arabic"/>
          <w:sz w:val="36"/>
          <w:szCs w:val="36"/>
          <w:rtl/>
        </w:rPr>
        <w:br/>
        <w:t>المبحث الأول: ما يتعلق بوجود القرآن الكريم في الجوال.</w:t>
      </w:r>
      <w:r w:rsidRPr="00021785">
        <w:rPr>
          <w:rFonts w:ascii="Traditional Arabic" w:hAnsi="Traditional Arabic" w:cs="Traditional Arabic"/>
          <w:sz w:val="36"/>
          <w:szCs w:val="36"/>
          <w:rtl/>
        </w:rPr>
        <w:br/>
        <w:t>وفيه مطلبان:</w:t>
      </w:r>
      <w:r w:rsidRPr="00021785">
        <w:rPr>
          <w:rFonts w:ascii="Traditional Arabic" w:hAnsi="Traditional Arabic" w:cs="Traditional Arabic"/>
          <w:sz w:val="36"/>
          <w:szCs w:val="36"/>
          <w:rtl/>
        </w:rPr>
        <w:br/>
        <w:t>المطلب الأول: من حيث اشتراط الطهارة لمسّه.</w:t>
      </w:r>
      <w:r w:rsidRPr="00021785">
        <w:rPr>
          <w:rFonts w:ascii="Traditional Arabic" w:hAnsi="Traditional Arabic" w:cs="Traditional Arabic"/>
          <w:sz w:val="36"/>
          <w:szCs w:val="36"/>
          <w:rtl/>
        </w:rPr>
        <w:br/>
        <w:t>المطلب الثاني: من حيث الدخول به إلى الخلاء.</w:t>
      </w:r>
      <w:r w:rsidRPr="00021785">
        <w:rPr>
          <w:rFonts w:ascii="Traditional Arabic" w:hAnsi="Traditional Arabic" w:cs="Traditional Arabic"/>
          <w:sz w:val="36"/>
          <w:szCs w:val="36"/>
          <w:rtl/>
        </w:rPr>
        <w:br/>
        <w:t>المبحث الثاني: حكم استخدام قراءة القرآن كنغمة اتصال.</w:t>
      </w:r>
      <w:r w:rsidRPr="00021785">
        <w:rPr>
          <w:rFonts w:ascii="Traditional Arabic" w:hAnsi="Traditional Arabic" w:cs="Traditional Arabic"/>
          <w:sz w:val="36"/>
          <w:szCs w:val="36"/>
          <w:rtl/>
        </w:rPr>
        <w:br/>
        <w:t>المبحث الثالث: حكم استخدام قراءة القرآن كنغمة جرس للتنبيه.</w:t>
      </w:r>
      <w:r w:rsidRPr="00021785">
        <w:rPr>
          <w:rFonts w:ascii="Traditional Arabic" w:hAnsi="Traditional Arabic" w:cs="Traditional Arabic"/>
          <w:sz w:val="36"/>
          <w:szCs w:val="36"/>
          <w:rtl/>
        </w:rPr>
        <w:br/>
        <w:t>المبحث الرابع: حكم قراءة القرآن من الجوال في الصلاة.</w:t>
      </w:r>
      <w:r w:rsidRPr="00021785">
        <w:rPr>
          <w:rFonts w:ascii="Traditional Arabic" w:hAnsi="Traditional Arabic" w:cs="Traditional Arabic"/>
          <w:sz w:val="36"/>
          <w:szCs w:val="36"/>
          <w:rtl/>
        </w:rPr>
        <w:br/>
        <w:t>وفيه مطلبان:</w:t>
      </w:r>
      <w:r w:rsidRPr="00021785">
        <w:rPr>
          <w:rFonts w:ascii="Traditional Arabic" w:hAnsi="Traditional Arabic" w:cs="Traditional Arabic"/>
          <w:sz w:val="36"/>
          <w:szCs w:val="36"/>
          <w:rtl/>
        </w:rPr>
        <w:br/>
        <w:t>المطلب الأول: حكم القراءة من المصحف في الصلاة.</w:t>
      </w:r>
      <w:r w:rsidRPr="00021785">
        <w:rPr>
          <w:rFonts w:ascii="Traditional Arabic" w:hAnsi="Traditional Arabic" w:cs="Traditional Arabic"/>
          <w:sz w:val="36"/>
          <w:szCs w:val="36"/>
          <w:rtl/>
        </w:rPr>
        <w:br/>
        <w:t>المطلب الثاني: حكم إلحاق القراءة من الجوال بالقراءة من المصحف.</w:t>
      </w:r>
      <w:r w:rsidRPr="00021785">
        <w:rPr>
          <w:rFonts w:ascii="Traditional Arabic" w:hAnsi="Traditional Arabic" w:cs="Traditional Arabic"/>
          <w:sz w:val="36"/>
          <w:szCs w:val="36"/>
          <w:rtl/>
        </w:rPr>
        <w:br/>
        <w:t>الخاتمة: في أهم نتائج البحث وتوصياته</w:t>
      </w:r>
    </w:p>
    <w:p w:rsidR="00021785" w:rsidRPr="00021785" w:rsidRDefault="00021785" w:rsidP="00021785">
      <w:pPr>
        <w:rPr>
          <w:rFonts w:ascii="Traditional Arabic" w:hAnsi="Traditional Arabic" w:cs="Traditional Arabic"/>
          <w:sz w:val="36"/>
          <w:szCs w:val="36"/>
          <w:rtl/>
        </w:rPr>
      </w:pPr>
      <w:r w:rsidRPr="00021785">
        <w:rPr>
          <w:rFonts w:ascii="Traditional Arabic" w:hAnsi="Traditional Arabic" w:cs="Traditional Arabic"/>
          <w:sz w:val="36"/>
          <w:szCs w:val="36"/>
          <w:rtl/>
        </w:rPr>
        <w:t>ويتضح مما سبق أن الباحث تناول الموضوع من جهة وجود القرآن في الجوال</w:t>
      </w:r>
      <w:r w:rsidRPr="00021785">
        <w:rPr>
          <w:rFonts w:ascii="Traditional Arabic" w:hAnsi="Traditional Arabic" w:cs="Traditional Arabic" w:hint="cs"/>
          <w:sz w:val="36"/>
          <w:szCs w:val="36"/>
          <w:rtl/>
        </w:rPr>
        <w:t>,</w:t>
      </w:r>
      <w:r w:rsidRPr="00021785">
        <w:rPr>
          <w:rFonts w:ascii="Traditional Arabic" w:hAnsi="Traditional Arabic" w:cs="Traditional Arabic"/>
          <w:sz w:val="36"/>
          <w:szCs w:val="36"/>
          <w:rtl/>
        </w:rPr>
        <w:t xml:space="preserve"> والمسائل الفقهية المتعلقة به</w:t>
      </w:r>
      <w:r w:rsidRPr="00021785">
        <w:rPr>
          <w:rFonts w:ascii="Traditional Arabic" w:hAnsi="Traditional Arabic" w:cs="Traditional Arabic" w:hint="cs"/>
          <w:sz w:val="36"/>
          <w:szCs w:val="36"/>
          <w:rtl/>
        </w:rPr>
        <w:t xml:space="preserve"> فحسب ,</w:t>
      </w:r>
      <w:r w:rsidRPr="00021785">
        <w:rPr>
          <w:rFonts w:ascii="Traditional Arabic" w:hAnsi="Traditional Arabic" w:cs="Traditional Arabic"/>
          <w:sz w:val="36"/>
          <w:szCs w:val="36"/>
          <w:rtl/>
        </w:rPr>
        <w:t xml:space="preserve"> دون التعرض لجوانب أخرى متعلقة به فقهيًا </w:t>
      </w:r>
      <w:r w:rsidRPr="00021785">
        <w:rPr>
          <w:rFonts w:ascii="Traditional Arabic" w:hAnsi="Traditional Arabic" w:cs="Traditional Arabic" w:hint="cs"/>
          <w:sz w:val="36"/>
          <w:szCs w:val="36"/>
          <w:rtl/>
        </w:rPr>
        <w:t>؛</w:t>
      </w:r>
      <w:r w:rsidRPr="00021785">
        <w:rPr>
          <w:rFonts w:ascii="Traditional Arabic" w:hAnsi="Traditional Arabic" w:cs="Traditional Arabic"/>
          <w:sz w:val="36"/>
          <w:szCs w:val="36"/>
          <w:rtl/>
        </w:rPr>
        <w:t>كما أسعى في البحث عنها.</w:t>
      </w:r>
    </w:p>
    <w:p w:rsidR="00E24B54" w:rsidRDefault="00E24B54" w:rsidP="00021785">
      <w:pPr>
        <w:rPr>
          <w:rFonts w:ascii="Traditional Arabic" w:hAnsi="Traditional Arabic" w:cs="Traditional Arabic"/>
          <w:b/>
          <w:bCs/>
          <w:sz w:val="36"/>
          <w:szCs w:val="36"/>
          <w:rtl/>
        </w:rPr>
      </w:pPr>
    </w:p>
    <w:p w:rsidR="00021785" w:rsidRPr="00021785" w:rsidRDefault="00021785" w:rsidP="00021785">
      <w:pPr>
        <w:rPr>
          <w:rFonts w:ascii="Traditional Arabic" w:hAnsi="Traditional Arabic" w:cs="Traditional Arabic"/>
          <w:b/>
          <w:bCs/>
          <w:sz w:val="36"/>
          <w:szCs w:val="36"/>
          <w:rtl/>
        </w:rPr>
      </w:pPr>
      <w:r w:rsidRPr="00021785">
        <w:rPr>
          <w:rFonts w:ascii="Traditional Arabic" w:hAnsi="Traditional Arabic" w:cs="Traditional Arabic"/>
          <w:b/>
          <w:bCs/>
          <w:sz w:val="36"/>
          <w:szCs w:val="36"/>
          <w:rtl/>
        </w:rPr>
        <w:t>سادسًا:منهج البحث:</w:t>
      </w:r>
    </w:p>
    <w:p w:rsidR="00021785" w:rsidRPr="00021785" w:rsidRDefault="00021785" w:rsidP="00C84EA0">
      <w:pPr>
        <w:rPr>
          <w:rFonts w:ascii="Traditional Arabic" w:hAnsi="Traditional Arabic" w:cs="Traditional Arabic"/>
          <w:b/>
          <w:bCs/>
          <w:sz w:val="36"/>
          <w:szCs w:val="36"/>
          <w:rtl/>
        </w:rPr>
      </w:pPr>
      <w:r w:rsidRPr="00021785">
        <w:rPr>
          <w:rFonts w:ascii="Traditional Arabic" w:hAnsi="Traditional Arabic" w:cs="Traditional Arabic" w:hint="cs"/>
          <w:sz w:val="36"/>
          <w:szCs w:val="36"/>
          <w:rtl/>
        </w:rPr>
        <w:t xml:space="preserve">يعتمد البحث </w:t>
      </w:r>
      <w:r w:rsidR="00C84EA0">
        <w:rPr>
          <w:rFonts w:ascii="Traditional Arabic" w:hAnsi="Traditional Arabic" w:cs="Traditional Arabic" w:hint="cs"/>
          <w:sz w:val="36"/>
          <w:szCs w:val="36"/>
          <w:rtl/>
        </w:rPr>
        <w:t>في الجمع بين</w:t>
      </w:r>
      <w:r w:rsidRPr="00021785">
        <w:rPr>
          <w:rFonts w:ascii="Traditional Arabic" w:hAnsi="Traditional Arabic" w:cs="Traditional Arabic" w:hint="cs"/>
          <w:sz w:val="36"/>
          <w:szCs w:val="36"/>
          <w:rtl/>
        </w:rPr>
        <w:t xml:space="preserve"> المنهج الوصفي التحليلي,</w:t>
      </w:r>
      <w:r w:rsidR="00C84EA0">
        <w:rPr>
          <w:rFonts w:ascii="Traditional Arabic" w:hAnsi="Traditional Arabic" w:cs="Traditional Arabic" w:hint="cs"/>
          <w:sz w:val="36"/>
          <w:szCs w:val="36"/>
          <w:rtl/>
        </w:rPr>
        <w:t xml:space="preserve">والاستقرائي ,والاستنباطي ,حيث </w:t>
      </w:r>
      <w:r w:rsidRPr="00021785">
        <w:rPr>
          <w:rFonts w:ascii="Traditional Arabic" w:hAnsi="Traditional Arabic" w:cs="Traditional Arabic" w:hint="cs"/>
          <w:sz w:val="36"/>
          <w:szCs w:val="36"/>
          <w:rtl/>
        </w:rPr>
        <w:t>يناقش عن الهاتف النقال من الجانب الفقهي.</w:t>
      </w:r>
    </w:p>
    <w:p w:rsidR="00021785" w:rsidRPr="00021785" w:rsidRDefault="00021785" w:rsidP="00021785">
      <w:pPr>
        <w:widowControl w:val="0"/>
        <w:rPr>
          <w:rFonts w:ascii="Traditional Arabic" w:hAnsi="Traditional Arabic" w:cs="Traditional Arabic"/>
          <w:b/>
          <w:bCs/>
          <w:sz w:val="36"/>
          <w:szCs w:val="36"/>
        </w:rPr>
      </w:pPr>
      <w:r w:rsidRPr="00021785">
        <w:rPr>
          <w:rFonts w:ascii="Traditional Arabic" w:hAnsi="Traditional Arabic" w:cs="Traditional Arabic" w:hint="cs"/>
          <w:b/>
          <w:bCs/>
          <w:sz w:val="36"/>
          <w:szCs w:val="36"/>
          <w:rtl/>
        </w:rPr>
        <w:t>ويظهر بالآتي :</w:t>
      </w:r>
      <w:r w:rsidRPr="00021785">
        <w:rPr>
          <w:rFonts w:ascii="Traditional Arabic" w:hAnsi="Traditional Arabic" w:cs="Traditional Arabic"/>
          <w:b/>
          <w:bCs/>
          <w:sz w:val="36"/>
          <w:szCs w:val="36"/>
          <w:rtl/>
        </w:rPr>
        <w:t xml:space="preserve">أولًا:عرض المسائل: </w:t>
      </w:r>
    </w:p>
    <w:p w:rsidR="00021785" w:rsidRPr="00021785" w:rsidRDefault="00021785" w:rsidP="00021785">
      <w:pPr>
        <w:widowControl w:val="0"/>
        <w:numPr>
          <w:ilvl w:val="0"/>
          <w:numId w:val="13"/>
        </w:numPr>
        <w:spacing w:line="240" w:lineRule="auto"/>
        <w:rPr>
          <w:rFonts w:ascii="Traditional Arabic" w:hAnsi="Traditional Arabic" w:cs="Traditional Arabic"/>
          <w:sz w:val="36"/>
          <w:szCs w:val="36"/>
        </w:rPr>
      </w:pPr>
      <w:r w:rsidRPr="00021785">
        <w:rPr>
          <w:rFonts w:ascii="Traditional Arabic" w:hAnsi="Traditional Arabic" w:cs="Traditional Arabic"/>
          <w:sz w:val="36"/>
          <w:szCs w:val="36"/>
          <w:rtl/>
        </w:rPr>
        <w:t>تصوير المسألة المراد بحثها تصويراً دقيقاً قبل بيان حكمها ليتضح المقصود من دراستها.</w:t>
      </w:r>
    </w:p>
    <w:p w:rsidR="00021785" w:rsidRPr="00021785" w:rsidRDefault="00021785" w:rsidP="00021785">
      <w:pPr>
        <w:widowControl w:val="0"/>
        <w:numPr>
          <w:ilvl w:val="0"/>
          <w:numId w:val="13"/>
        </w:numPr>
        <w:spacing w:line="240" w:lineRule="auto"/>
        <w:rPr>
          <w:rFonts w:ascii="Traditional Arabic" w:hAnsi="Traditional Arabic" w:cs="Traditional Arabic"/>
          <w:sz w:val="36"/>
          <w:szCs w:val="36"/>
        </w:rPr>
      </w:pPr>
      <w:r w:rsidRPr="00021785">
        <w:rPr>
          <w:rFonts w:ascii="Traditional Arabic" w:hAnsi="Traditional Arabic" w:cs="Traditional Arabic"/>
          <w:sz w:val="36"/>
          <w:szCs w:val="36"/>
          <w:rtl/>
        </w:rPr>
        <w:lastRenderedPageBreak/>
        <w:t>إذا كانت المسألة من مواضع الاتفاق فيُذكر حكمها بدليله مع توثيق الاتفاق من مظانه المعتبرة.</w:t>
      </w:r>
    </w:p>
    <w:p w:rsidR="00021785" w:rsidRPr="00021785" w:rsidRDefault="00021785" w:rsidP="00021785">
      <w:pPr>
        <w:widowControl w:val="0"/>
        <w:numPr>
          <w:ilvl w:val="0"/>
          <w:numId w:val="13"/>
        </w:numPr>
        <w:spacing w:line="240" w:lineRule="auto"/>
        <w:rPr>
          <w:rFonts w:ascii="Traditional Arabic" w:hAnsi="Traditional Arabic" w:cs="Traditional Arabic"/>
          <w:sz w:val="36"/>
          <w:szCs w:val="36"/>
        </w:rPr>
      </w:pPr>
      <w:r w:rsidRPr="00021785">
        <w:rPr>
          <w:rFonts w:ascii="Traditional Arabic" w:hAnsi="Traditional Arabic" w:cs="Traditional Arabic"/>
          <w:sz w:val="36"/>
          <w:szCs w:val="36"/>
          <w:rtl/>
        </w:rPr>
        <w:t>إذا كانت المسألة من مسائل الخلاف، فيتبع ما يلي:</w:t>
      </w:r>
    </w:p>
    <w:p w:rsidR="00021785" w:rsidRPr="00021785" w:rsidRDefault="00021785" w:rsidP="00021785">
      <w:pPr>
        <w:widowControl w:val="0"/>
        <w:spacing w:line="240" w:lineRule="auto"/>
        <w:rPr>
          <w:rFonts w:ascii="Traditional Arabic" w:hAnsi="Traditional Arabic" w:cs="Traditional Arabic"/>
          <w:sz w:val="36"/>
          <w:szCs w:val="36"/>
        </w:rPr>
      </w:pPr>
      <w:r w:rsidRPr="00021785">
        <w:rPr>
          <w:rFonts w:ascii="Traditional Arabic" w:hAnsi="Traditional Arabic" w:cs="Traditional Arabic" w:hint="cs"/>
          <w:sz w:val="36"/>
          <w:szCs w:val="36"/>
          <w:rtl/>
        </w:rPr>
        <w:t xml:space="preserve">         أ-</w:t>
      </w:r>
      <w:r w:rsidRPr="00021785">
        <w:rPr>
          <w:rFonts w:ascii="Traditional Arabic" w:hAnsi="Traditional Arabic" w:cs="Traditional Arabic"/>
          <w:sz w:val="36"/>
          <w:szCs w:val="36"/>
          <w:rtl/>
        </w:rPr>
        <w:t>تحرير محل الخلاف إذا كانت بعض صور المسألة محل خلاف وبعضها محل اتفاق.</w:t>
      </w:r>
    </w:p>
    <w:p w:rsidR="00021785" w:rsidRPr="00021785" w:rsidRDefault="00021785" w:rsidP="00021785">
      <w:pPr>
        <w:widowControl w:val="0"/>
        <w:spacing w:line="240" w:lineRule="auto"/>
        <w:rPr>
          <w:rFonts w:ascii="Traditional Arabic" w:hAnsi="Traditional Arabic" w:cs="Traditional Arabic"/>
          <w:sz w:val="36"/>
          <w:szCs w:val="36"/>
        </w:rPr>
      </w:pPr>
      <w:r w:rsidRPr="00021785">
        <w:rPr>
          <w:rFonts w:ascii="Traditional Arabic" w:hAnsi="Traditional Arabic" w:cs="Traditional Arabic" w:hint="cs"/>
          <w:sz w:val="36"/>
          <w:szCs w:val="36"/>
          <w:rtl/>
        </w:rPr>
        <w:t xml:space="preserve">      ب-</w:t>
      </w:r>
      <w:r w:rsidRPr="00021785">
        <w:rPr>
          <w:rFonts w:ascii="Traditional Arabic" w:hAnsi="Traditional Arabic" w:cs="Traditional Arabic"/>
          <w:sz w:val="36"/>
          <w:szCs w:val="36"/>
          <w:rtl/>
        </w:rPr>
        <w:t>ذكر الأقوال في المسألة وبيان من قال بها من أهل العلم، ويكون عرض الخلاف حسب الاتجاهات الفقهية.</w:t>
      </w:r>
    </w:p>
    <w:p w:rsidR="00021785" w:rsidRPr="00021785" w:rsidRDefault="00021785" w:rsidP="00021785">
      <w:pPr>
        <w:widowControl w:val="0"/>
        <w:spacing w:line="240" w:lineRule="auto"/>
        <w:rPr>
          <w:rFonts w:ascii="Traditional Arabic" w:hAnsi="Traditional Arabic" w:cs="Traditional Arabic"/>
          <w:sz w:val="36"/>
          <w:szCs w:val="36"/>
        </w:rPr>
      </w:pPr>
      <w:r w:rsidRPr="00021785">
        <w:rPr>
          <w:rFonts w:ascii="Traditional Arabic" w:hAnsi="Traditional Arabic" w:cs="Traditional Arabic" w:hint="cs"/>
          <w:sz w:val="36"/>
          <w:szCs w:val="36"/>
          <w:rtl/>
        </w:rPr>
        <w:t xml:space="preserve">       ج-</w:t>
      </w:r>
      <w:r w:rsidRPr="00021785">
        <w:rPr>
          <w:rFonts w:ascii="Traditional Arabic" w:hAnsi="Traditional Arabic" w:cs="Traditional Arabic"/>
          <w:sz w:val="36"/>
          <w:szCs w:val="36"/>
          <w:rtl/>
        </w:rPr>
        <w:t>الاقتصار على المذاهب المعتبرة، مع العناية بذكر ما تيسر الوقوف عليه من أقوال السلف الصالح.</w:t>
      </w:r>
    </w:p>
    <w:p w:rsidR="00021785" w:rsidRPr="00021785" w:rsidRDefault="00021785" w:rsidP="00021785">
      <w:pPr>
        <w:widowControl w:val="0"/>
        <w:spacing w:line="240" w:lineRule="auto"/>
        <w:rPr>
          <w:rFonts w:ascii="Traditional Arabic" w:hAnsi="Traditional Arabic" w:cs="Traditional Arabic"/>
          <w:sz w:val="36"/>
          <w:szCs w:val="36"/>
        </w:rPr>
      </w:pPr>
      <w:r w:rsidRPr="00021785">
        <w:rPr>
          <w:rFonts w:ascii="Traditional Arabic" w:hAnsi="Traditional Arabic" w:cs="Traditional Arabic" w:hint="cs"/>
          <w:sz w:val="36"/>
          <w:szCs w:val="36"/>
          <w:rtl/>
        </w:rPr>
        <w:t xml:space="preserve">        د-</w:t>
      </w:r>
      <w:r w:rsidRPr="00021785">
        <w:rPr>
          <w:rFonts w:ascii="Traditional Arabic" w:hAnsi="Traditional Arabic" w:cs="Traditional Arabic"/>
          <w:sz w:val="36"/>
          <w:szCs w:val="36"/>
          <w:rtl/>
        </w:rPr>
        <w:t>توثيق الأقوال من مصادرها الأصلية.</w:t>
      </w:r>
    </w:p>
    <w:p w:rsidR="00021785" w:rsidRPr="00021785" w:rsidRDefault="00021785" w:rsidP="00021785">
      <w:pPr>
        <w:widowControl w:val="0"/>
        <w:spacing w:line="240" w:lineRule="auto"/>
        <w:rPr>
          <w:rFonts w:ascii="Traditional Arabic" w:hAnsi="Traditional Arabic" w:cs="Traditional Arabic"/>
          <w:sz w:val="36"/>
          <w:szCs w:val="36"/>
        </w:rPr>
      </w:pPr>
      <w:r w:rsidRPr="00021785">
        <w:rPr>
          <w:rFonts w:ascii="Traditional Arabic" w:hAnsi="Traditional Arabic" w:cs="Traditional Arabic" w:hint="cs"/>
          <w:sz w:val="36"/>
          <w:szCs w:val="36"/>
          <w:rtl/>
        </w:rPr>
        <w:t xml:space="preserve">        ق-</w:t>
      </w:r>
      <w:r w:rsidRPr="00021785">
        <w:rPr>
          <w:rFonts w:ascii="Traditional Arabic" w:hAnsi="Traditional Arabic" w:cs="Traditional Arabic"/>
          <w:sz w:val="36"/>
          <w:szCs w:val="36"/>
          <w:rtl/>
        </w:rPr>
        <w:t>عرض الأدلة مرتبه القرآن ثم السنة ثم الإجماع وهكذا..</w:t>
      </w:r>
    </w:p>
    <w:p w:rsidR="00021785" w:rsidRPr="00021785" w:rsidRDefault="00021785" w:rsidP="00021785">
      <w:pPr>
        <w:widowControl w:val="0"/>
        <w:spacing w:line="240" w:lineRule="auto"/>
        <w:rPr>
          <w:rFonts w:ascii="Traditional Arabic" w:hAnsi="Traditional Arabic" w:cs="Traditional Arabic"/>
          <w:sz w:val="36"/>
          <w:szCs w:val="36"/>
        </w:rPr>
      </w:pPr>
      <w:r w:rsidRPr="00021785">
        <w:rPr>
          <w:rFonts w:ascii="Traditional Arabic" w:hAnsi="Traditional Arabic" w:cs="Traditional Arabic" w:hint="cs"/>
          <w:sz w:val="36"/>
          <w:szCs w:val="36"/>
          <w:rtl/>
        </w:rPr>
        <w:t xml:space="preserve">        و-</w:t>
      </w:r>
      <w:r w:rsidRPr="00021785">
        <w:rPr>
          <w:rFonts w:ascii="Traditional Arabic" w:hAnsi="Traditional Arabic" w:cs="Traditional Arabic"/>
          <w:sz w:val="36"/>
          <w:szCs w:val="36"/>
          <w:rtl/>
        </w:rPr>
        <w:t xml:space="preserve">استقصاءأدلة الأقوال مع بيان وجه الدلالة </w:t>
      </w:r>
      <w:r w:rsidRPr="00021785">
        <w:rPr>
          <w:rFonts w:ascii="Traditional Arabic" w:hAnsi="Traditional Arabic" w:cs="Traditional Arabic" w:hint="cs"/>
          <w:sz w:val="36"/>
          <w:szCs w:val="36"/>
          <w:rtl/>
        </w:rPr>
        <w:t>.</w:t>
      </w:r>
    </w:p>
    <w:p w:rsidR="00021785" w:rsidRPr="00021785" w:rsidRDefault="00021785" w:rsidP="00021785">
      <w:pPr>
        <w:widowControl w:val="0"/>
        <w:spacing w:line="240" w:lineRule="auto"/>
        <w:rPr>
          <w:rFonts w:ascii="Traditional Arabic" w:hAnsi="Traditional Arabic" w:cs="Traditional Arabic"/>
          <w:sz w:val="36"/>
          <w:szCs w:val="36"/>
        </w:rPr>
      </w:pPr>
      <w:r w:rsidRPr="00021785">
        <w:rPr>
          <w:rFonts w:ascii="Traditional Arabic" w:hAnsi="Traditional Arabic" w:cs="Traditional Arabic" w:hint="cs"/>
          <w:sz w:val="36"/>
          <w:szCs w:val="36"/>
          <w:rtl/>
        </w:rPr>
        <w:t xml:space="preserve">        ن</w:t>
      </w:r>
      <w:r w:rsidRPr="00021785">
        <w:rPr>
          <w:rFonts w:ascii="Traditional Arabic" w:hAnsi="Traditional Arabic" w:cs="Traditional Arabic"/>
          <w:sz w:val="36"/>
          <w:szCs w:val="36"/>
          <w:rtl/>
        </w:rPr>
        <w:t xml:space="preserve">-الترجيح مع بيان سببه </w:t>
      </w:r>
      <w:r w:rsidRPr="00021785">
        <w:rPr>
          <w:rFonts w:ascii="Traditional Arabic" w:hAnsi="Traditional Arabic" w:cs="Traditional Arabic" w:hint="cs"/>
          <w:sz w:val="36"/>
          <w:szCs w:val="36"/>
          <w:rtl/>
        </w:rPr>
        <w:t>.</w:t>
      </w:r>
    </w:p>
    <w:p w:rsidR="00021785" w:rsidRPr="00021785" w:rsidRDefault="00021785" w:rsidP="00021785">
      <w:pPr>
        <w:widowControl w:val="0"/>
        <w:rPr>
          <w:rFonts w:ascii="Traditional Arabic" w:hAnsi="Traditional Arabic" w:cs="Traditional Arabic"/>
          <w:sz w:val="36"/>
          <w:szCs w:val="36"/>
          <w:rtl/>
        </w:rPr>
      </w:pPr>
      <w:r w:rsidRPr="00021785">
        <w:rPr>
          <w:rFonts w:ascii="Traditional Arabic" w:hAnsi="Traditional Arabic" w:cs="Traditional Arabic" w:hint="cs"/>
          <w:sz w:val="36"/>
          <w:szCs w:val="36"/>
          <w:rtl/>
        </w:rPr>
        <w:t>4</w:t>
      </w:r>
      <w:r w:rsidRPr="00021785">
        <w:rPr>
          <w:rFonts w:ascii="Traditional Arabic" w:hAnsi="Traditional Arabic" w:cs="Traditional Arabic"/>
          <w:sz w:val="36"/>
          <w:szCs w:val="36"/>
          <w:rtl/>
        </w:rPr>
        <w:t xml:space="preserve">)الاعتماد على أمهات المصادر </w:t>
      </w:r>
      <w:r w:rsidRPr="00021785">
        <w:rPr>
          <w:rFonts w:ascii="Traditional Arabic" w:hAnsi="Traditional Arabic" w:cs="Traditional Arabic" w:hint="cs"/>
          <w:sz w:val="36"/>
          <w:szCs w:val="36"/>
          <w:rtl/>
        </w:rPr>
        <w:t>,</w:t>
      </w:r>
      <w:r w:rsidRPr="00021785">
        <w:rPr>
          <w:rFonts w:ascii="Traditional Arabic" w:hAnsi="Traditional Arabic" w:cs="Traditional Arabic"/>
          <w:sz w:val="36"/>
          <w:szCs w:val="36"/>
          <w:rtl/>
        </w:rPr>
        <w:t>والمراجع الأصلية ف</w:t>
      </w:r>
      <w:r w:rsidRPr="00021785">
        <w:rPr>
          <w:rFonts w:ascii="Traditional Arabic" w:hAnsi="Traditional Arabic" w:cs="Traditional Arabic" w:hint="cs"/>
          <w:sz w:val="36"/>
          <w:szCs w:val="36"/>
          <w:rtl/>
        </w:rPr>
        <w:t xml:space="preserve">ي </w:t>
      </w:r>
      <w:r w:rsidRPr="00021785">
        <w:rPr>
          <w:rFonts w:ascii="Traditional Arabic" w:hAnsi="Traditional Arabic" w:cs="Traditional Arabic"/>
          <w:sz w:val="36"/>
          <w:szCs w:val="36"/>
          <w:rtl/>
        </w:rPr>
        <w:t xml:space="preserve">التحرير </w:t>
      </w:r>
      <w:r w:rsidRPr="00021785">
        <w:rPr>
          <w:rFonts w:ascii="Traditional Arabic" w:hAnsi="Traditional Arabic" w:cs="Traditional Arabic" w:hint="cs"/>
          <w:sz w:val="36"/>
          <w:szCs w:val="36"/>
          <w:rtl/>
        </w:rPr>
        <w:t>,</w:t>
      </w:r>
      <w:r w:rsidRPr="00021785">
        <w:rPr>
          <w:rFonts w:ascii="Traditional Arabic" w:hAnsi="Traditional Arabic" w:cs="Traditional Arabic"/>
          <w:sz w:val="36"/>
          <w:szCs w:val="36"/>
          <w:rtl/>
        </w:rPr>
        <w:t>والتوثيق</w:t>
      </w:r>
      <w:r w:rsidRPr="00021785">
        <w:rPr>
          <w:rFonts w:ascii="Traditional Arabic" w:hAnsi="Traditional Arabic" w:cs="Traditional Arabic" w:hint="cs"/>
          <w:sz w:val="36"/>
          <w:szCs w:val="36"/>
          <w:rtl/>
        </w:rPr>
        <w:t>,</w:t>
      </w:r>
      <w:r w:rsidRPr="00021785">
        <w:rPr>
          <w:rFonts w:ascii="Traditional Arabic" w:hAnsi="Traditional Arabic" w:cs="Traditional Arabic"/>
          <w:sz w:val="36"/>
          <w:szCs w:val="36"/>
          <w:rtl/>
        </w:rPr>
        <w:t xml:space="preserve"> والتخريج </w:t>
      </w:r>
      <w:r w:rsidRPr="00021785">
        <w:rPr>
          <w:rFonts w:ascii="Traditional Arabic" w:hAnsi="Traditional Arabic" w:cs="Traditional Arabic" w:hint="cs"/>
          <w:sz w:val="36"/>
          <w:szCs w:val="36"/>
          <w:rtl/>
        </w:rPr>
        <w:t xml:space="preserve">.     </w:t>
      </w:r>
    </w:p>
    <w:p w:rsidR="00021785" w:rsidRPr="00021785" w:rsidRDefault="00021785" w:rsidP="00021785">
      <w:pPr>
        <w:widowControl w:val="0"/>
        <w:rPr>
          <w:rFonts w:ascii="Traditional Arabic" w:hAnsi="Traditional Arabic" w:cs="Traditional Arabic"/>
          <w:sz w:val="36"/>
          <w:szCs w:val="36"/>
          <w:rtl/>
        </w:rPr>
      </w:pPr>
      <w:r w:rsidRPr="00021785">
        <w:rPr>
          <w:rFonts w:ascii="Traditional Arabic" w:hAnsi="Traditional Arabic" w:cs="Traditional Arabic" w:hint="cs"/>
          <w:sz w:val="36"/>
          <w:szCs w:val="36"/>
          <w:rtl/>
        </w:rPr>
        <w:t>5)</w:t>
      </w:r>
      <w:r w:rsidRPr="00021785">
        <w:rPr>
          <w:rFonts w:ascii="Traditional Arabic" w:hAnsi="Traditional Arabic" w:cs="Traditional Arabic"/>
          <w:sz w:val="36"/>
          <w:szCs w:val="36"/>
          <w:rtl/>
        </w:rPr>
        <w:t>التركيز على موضوع البحث</w:t>
      </w:r>
      <w:r w:rsidRPr="00021785">
        <w:rPr>
          <w:rFonts w:ascii="Traditional Arabic" w:hAnsi="Traditional Arabic" w:cs="Traditional Arabic" w:hint="cs"/>
          <w:sz w:val="36"/>
          <w:szCs w:val="36"/>
          <w:rtl/>
        </w:rPr>
        <w:t>,</w:t>
      </w:r>
      <w:r w:rsidRPr="00021785">
        <w:rPr>
          <w:rFonts w:ascii="Traditional Arabic" w:hAnsi="Traditional Arabic" w:cs="Traditional Arabic"/>
          <w:sz w:val="36"/>
          <w:szCs w:val="36"/>
          <w:rtl/>
        </w:rPr>
        <w:t xml:space="preserve"> وتجنب الاستطراد</w:t>
      </w:r>
      <w:r w:rsidRPr="00021785">
        <w:rPr>
          <w:rFonts w:ascii="Traditional Arabic" w:hAnsi="Traditional Arabic" w:cs="Traditional Arabic" w:hint="cs"/>
          <w:sz w:val="36"/>
          <w:szCs w:val="36"/>
          <w:rtl/>
        </w:rPr>
        <w:t>.</w:t>
      </w:r>
    </w:p>
    <w:p w:rsidR="00021785" w:rsidRPr="00021785" w:rsidRDefault="00021785" w:rsidP="00021785">
      <w:pPr>
        <w:widowControl w:val="0"/>
        <w:rPr>
          <w:rFonts w:ascii="Traditional Arabic" w:hAnsi="Traditional Arabic" w:cs="Traditional Arabic"/>
          <w:sz w:val="36"/>
          <w:szCs w:val="36"/>
          <w:rtl/>
        </w:rPr>
      </w:pPr>
      <w:r w:rsidRPr="00021785">
        <w:rPr>
          <w:rFonts w:ascii="Traditional Arabic" w:hAnsi="Traditional Arabic" w:cs="Traditional Arabic" w:hint="cs"/>
          <w:sz w:val="36"/>
          <w:szCs w:val="36"/>
          <w:rtl/>
        </w:rPr>
        <w:t>6)</w:t>
      </w:r>
      <w:r w:rsidRPr="00021785">
        <w:rPr>
          <w:rFonts w:ascii="Traditional Arabic" w:hAnsi="Traditional Arabic" w:cs="Traditional Arabic"/>
          <w:sz w:val="36"/>
          <w:szCs w:val="36"/>
          <w:rtl/>
        </w:rPr>
        <w:t>العناية بضرب الأمثلة خاصة الواقعية.</w:t>
      </w:r>
    </w:p>
    <w:p w:rsidR="00021785" w:rsidRPr="00021785" w:rsidRDefault="00021785" w:rsidP="00021785">
      <w:pPr>
        <w:widowControl w:val="0"/>
        <w:rPr>
          <w:rFonts w:ascii="Traditional Arabic" w:hAnsi="Traditional Arabic" w:cs="Traditional Arabic"/>
          <w:sz w:val="36"/>
          <w:szCs w:val="36"/>
          <w:rtl/>
        </w:rPr>
      </w:pPr>
      <w:r w:rsidRPr="00021785">
        <w:rPr>
          <w:rFonts w:ascii="Traditional Arabic" w:hAnsi="Traditional Arabic" w:cs="Traditional Arabic" w:hint="cs"/>
          <w:sz w:val="36"/>
          <w:szCs w:val="36"/>
          <w:rtl/>
        </w:rPr>
        <w:t>7)</w:t>
      </w:r>
      <w:r w:rsidRPr="00021785">
        <w:rPr>
          <w:rFonts w:ascii="Traditional Arabic" w:hAnsi="Traditional Arabic" w:cs="Traditional Arabic"/>
          <w:sz w:val="36"/>
          <w:szCs w:val="36"/>
          <w:rtl/>
        </w:rPr>
        <w:t>تجنب ذكر الأقوال الشاذة</w:t>
      </w:r>
      <w:r w:rsidRPr="00021785">
        <w:rPr>
          <w:rFonts w:ascii="Traditional Arabic" w:hAnsi="Traditional Arabic" w:cs="Traditional Arabic" w:hint="cs"/>
          <w:sz w:val="36"/>
          <w:szCs w:val="36"/>
          <w:rtl/>
        </w:rPr>
        <w:t>.</w:t>
      </w:r>
    </w:p>
    <w:p w:rsidR="00021785" w:rsidRPr="00021785" w:rsidRDefault="00021785" w:rsidP="00021785">
      <w:pPr>
        <w:widowControl w:val="0"/>
        <w:rPr>
          <w:rFonts w:ascii="Traditional Arabic" w:hAnsi="Traditional Arabic" w:cs="Traditional Arabic"/>
          <w:sz w:val="36"/>
          <w:szCs w:val="36"/>
          <w:rtl/>
        </w:rPr>
      </w:pPr>
      <w:r w:rsidRPr="00021785">
        <w:rPr>
          <w:rFonts w:ascii="Traditional Arabic" w:hAnsi="Traditional Arabic" w:cs="Traditional Arabic" w:hint="cs"/>
          <w:sz w:val="36"/>
          <w:szCs w:val="36"/>
          <w:rtl/>
        </w:rPr>
        <w:t>8)</w:t>
      </w:r>
      <w:r w:rsidRPr="00021785">
        <w:rPr>
          <w:rFonts w:ascii="Traditional Arabic" w:hAnsi="Traditional Arabic" w:cs="Traditional Arabic"/>
          <w:sz w:val="36"/>
          <w:szCs w:val="36"/>
          <w:rtl/>
        </w:rPr>
        <w:t>العناية بدراسة ما جدَّ من القضايا مما له صلة واضحة</w:t>
      </w:r>
      <w:r w:rsidRPr="00021785">
        <w:rPr>
          <w:rFonts w:ascii="Traditional Arabic" w:hAnsi="Traditional Arabic" w:cs="Traditional Arabic" w:hint="cs"/>
          <w:sz w:val="36"/>
          <w:szCs w:val="36"/>
          <w:rtl/>
        </w:rPr>
        <w:t xml:space="preserve"> بالبحث</w:t>
      </w:r>
    </w:p>
    <w:p w:rsidR="00021785" w:rsidRPr="00021785" w:rsidRDefault="00021785" w:rsidP="00021785">
      <w:pPr>
        <w:widowControl w:val="0"/>
        <w:rPr>
          <w:rFonts w:ascii="Traditional Arabic" w:hAnsi="Traditional Arabic" w:cs="Traditional Arabic"/>
          <w:sz w:val="36"/>
          <w:szCs w:val="36"/>
          <w:rtl/>
        </w:rPr>
      </w:pPr>
      <w:r w:rsidRPr="00021785">
        <w:rPr>
          <w:rFonts w:ascii="Traditional Arabic" w:hAnsi="Traditional Arabic" w:cs="Traditional Arabic" w:hint="cs"/>
          <w:sz w:val="36"/>
          <w:szCs w:val="36"/>
          <w:rtl/>
        </w:rPr>
        <w:t>9)</w:t>
      </w:r>
      <w:r w:rsidRPr="00021785">
        <w:rPr>
          <w:rFonts w:ascii="Traditional Arabic" w:hAnsi="Traditional Arabic" w:cs="Traditional Arabic"/>
          <w:sz w:val="36"/>
          <w:szCs w:val="36"/>
          <w:rtl/>
        </w:rPr>
        <w:t>العناية بقواعد اللغة العربية والإملاء، وعلامات الترقيم</w:t>
      </w:r>
      <w:r w:rsidRPr="00021785">
        <w:rPr>
          <w:rFonts w:ascii="Traditional Arabic" w:hAnsi="Traditional Arabic" w:cs="Traditional Arabic" w:hint="cs"/>
          <w:sz w:val="36"/>
          <w:szCs w:val="36"/>
          <w:rtl/>
        </w:rPr>
        <w:t xml:space="preserve">, </w:t>
      </w:r>
      <w:r w:rsidRPr="00021785">
        <w:rPr>
          <w:rFonts w:ascii="Traditional Arabic" w:hAnsi="Traditional Arabic" w:cs="Traditional Arabic"/>
          <w:sz w:val="36"/>
          <w:szCs w:val="36"/>
          <w:rtl/>
        </w:rPr>
        <w:t>ومنها علامات التنصيص للآيات الكريمة,والأحاديثالشريفة, والآثار ,وأقوال العلماء و</w:t>
      </w:r>
      <w:r w:rsidRPr="00021785">
        <w:rPr>
          <w:rFonts w:ascii="Traditional Arabic" w:hAnsi="Traditional Arabic" w:cs="Traditional Arabic" w:hint="cs"/>
          <w:sz w:val="36"/>
          <w:szCs w:val="36"/>
          <w:rtl/>
        </w:rPr>
        <w:t>ال</w:t>
      </w:r>
      <w:r w:rsidRPr="00021785">
        <w:rPr>
          <w:rFonts w:ascii="Traditional Arabic" w:hAnsi="Traditional Arabic" w:cs="Traditional Arabic"/>
          <w:sz w:val="36"/>
          <w:szCs w:val="36"/>
          <w:rtl/>
        </w:rPr>
        <w:t>تمييز فيما بينهابالأقواس</w:t>
      </w:r>
      <w:r w:rsidRPr="00021785">
        <w:rPr>
          <w:rFonts w:ascii="Traditional Arabic" w:hAnsi="Traditional Arabic" w:cs="Traditional Arabic" w:hint="cs"/>
          <w:sz w:val="36"/>
          <w:szCs w:val="36"/>
          <w:rtl/>
        </w:rPr>
        <w:t>.</w:t>
      </w:r>
    </w:p>
    <w:p w:rsidR="00E24B54" w:rsidRDefault="00E24B54" w:rsidP="00021785">
      <w:pPr>
        <w:widowControl w:val="0"/>
        <w:rPr>
          <w:rFonts w:ascii="Traditional Arabic" w:hAnsi="Traditional Arabic" w:cs="Traditional Arabic"/>
          <w:sz w:val="36"/>
          <w:szCs w:val="36"/>
          <w:rtl/>
        </w:rPr>
      </w:pPr>
    </w:p>
    <w:p w:rsidR="00021785" w:rsidRPr="00021785" w:rsidRDefault="00021785" w:rsidP="00021785">
      <w:pPr>
        <w:widowControl w:val="0"/>
        <w:rPr>
          <w:rFonts w:ascii="Traditional Arabic" w:hAnsi="Traditional Arabic" w:cs="Traditional Arabic"/>
          <w:b/>
          <w:bCs/>
          <w:sz w:val="36"/>
          <w:szCs w:val="36"/>
          <w:rtl/>
        </w:rPr>
      </w:pPr>
      <w:r w:rsidRPr="00021785">
        <w:rPr>
          <w:rFonts w:ascii="Traditional Arabic" w:hAnsi="Traditional Arabic" w:cs="Traditional Arabic"/>
          <w:b/>
          <w:bCs/>
          <w:sz w:val="36"/>
          <w:szCs w:val="36"/>
          <w:rtl/>
        </w:rPr>
        <w:t>ثانيًا:التوثيق</w:t>
      </w:r>
    </w:p>
    <w:p w:rsidR="00021785" w:rsidRPr="00021785" w:rsidRDefault="00021785" w:rsidP="00021785">
      <w:pPr>
        <w:widowControl w:val="0"/>
        <w:jc w:val="lowKashida"/>
        <w:rPr>
          <w:rFonts w:ascii="Traditional Arabic" w:hAnsi="Traditional Arabic" w:cs="Traditional Arabic"/>
          <w:sz w:val="36"/>
          <w:szCs w:val="36"/>
          <w:rtl/>
        </w:rPr>
      </w:pPr>
      <w:r w:rsidRPr="00021785">
        <w:rPr>
          <w:rFonts w:ascii="Traditional Arabic" w:hAnsi="Traditional Arabic" w:cs="Traditional Arabic" w:hint="cs"/>
          <w:sz w:val="36"/>
          <w:szCs w:val="36"/>
          <w:rtl/>
        </w:rPr>
        <w:t>1)</w:t>
      </w:r>
      <w:r w:rsidRPr="00021785">
        <w:rPr>
          <w:rFonts w:ascii="Traditional Arabic" w:hAnsi="Traditional Arabic" w:cs="Traditional Arabic"/>
          <w:sz w:val="36"/>
          <w:szCs w:val="36"/>
          <w:rtl/>
        </w:rPr>
        <w:t xml:space="preserve">ترقيم الآيات </w:t>
      </w:r>
      <w:r w:rsidRPr="00021785">
        <w:rPr>
          <w:rFonts w:ascii="Traditional Arabic" w:hAnsi="Traditional Arabic" w:cs="Traditional Arabic" w:hint="cs"/>
          <w:sz w:val="36"/>
          <w:szCs w:val="36"/>
          <w:rtl/>
        </w:rPr>
        <w:t>,</w:t>
      </w:r>
      <w:r w:rsidRPr="00021785">
        <w:rPr>
          <w:rFonts w:ascii="Traditional Arabic" w:hAnsi="Traditional Arabic" w:cs="Traditional Arabic"/>
          <w:sz w:val="36"/>
          <w:szCs w:val="36"/>
          <w:rtl/>
        </w:rPr>
        <w:t>وبيان سورها مضبوطة بالشكل.</w:t>
      </w:r>
    </w:p>
    <w:p w:rsidR="00021785" w:rsidRPr="00021785" w:rsidRDefault="00021785" w:rsidP="00021785">
      <w:pPr>
        <w:widowControl w:val="0"/>
        <w:jc w:val="lowKashida"/>
        <w:rPr>
          <w:rFonts w:ascii="Traditional Arabic" w:hAnsi="Traditional Arabic" w:cs="Traditional Arabic"/>
          <w:sz w:val="36"/>
          <w:szCs w:val="36"/>
          <w:rtl/>
        </w:rPr>
      </w:pPr>
      <w:r w:rsidRPr="00021785">
        <w:rPr>
          <w:rFonts w:ascii="Traditional Arabic" w:hAnsi="Traditional Arabic" w:cs="Traditional Arabic" w:hint="cs"/>
          <w:sz w:val="36"/>
          <w:szCs w:val="36"/>
          <w:rtl/>
        </w:rPr>
        <w:t>2)</w:t>
      </w:r>
      <w:r w:rsidRPr="00021785">
        <w:rPr>
          <w:rFonts w:ascii="Traditional Arabic" w:hAnsi="Traditional Arabic" w:cs="Traditional Arabic"/>
          <w:sz w:val="36"/>
          <w:szCs w:val="36"/>
          <w:rtl/>
        </w:rPr>
        <w:t>تخريج الأحاديث من مصادرها الأصلية</w:t>
      </w:r>
      <w:r w:rsidRPr="00021785">
        <w:rPr>
          <w:rFonts w:ascii="Traditional Arabic" w:hAnsi="Traditional Arabic" w:cs="Traditional Arabic" w:hint="cs"/>
          <w:sz w:val="36"/>
          <w:szCs w:val="36"/>
          <w:rtl/>
        </w:rPr>
        <w:t>,</w:t>
      </w:r>
      <w:r w:rsidRPr="00021785">
        <w:rPr>
          <w:rFonts w:ascii="Traditional Arabic" w:hAnsi="Traditional Arabic" w:cs="Traditional Arabic"/>
          <w:sz w:val="36"/>
          <w:szCs w:val="36"/>
          <w:rtl/>
        </w:rPr>
        <w:t xml:space="preserve"> وإثبات الكتاب </w:t>
      </w:r>
      <w:r w:rsidRPr="00021785">
        <w:rPr>
          <w:rFonts w:ascii="Traditional Arabic" w:hAnsi="Traditional Arabic" w:cs="Traditional Arabic" w:hint="cs"/>
          <w:sz w:val="36"/>
          <w:szCs w:val="36"/>
          <w:rtl/>
        </w:rPr>
        <w:t>,</w:t>
      </w:r>
      <w:r w:rsidRPr="00021785">
        <w:rPr>
          <w:rFonts w:ascii="Traditional Arabic" w:hAnsi="Traditional Arabic" w:cs="Traditional Arabic"/>
          <w:sz w:val="36"/>
          <w:szCs w:val="36"/>
          <w:rtl/>
        </w:rPr>
        <w:t>والباب</w:t>
      </w:r>
      <w:r w:rsidRPr="00021785">
        <w:rPr>
          <w:rFonts w:ascii="Traditional Arabic" w:hAnsi="Traditional Arabic" w:cs="Traditional Arabic" w:hint="cs"/>
          <w:sz w:val="36"/>
          <w:szCs w:val="36"/>
          <w:rtl/>
        </w:rPr>
        <w:t>,</w:t>
      </w:r>
      <w:r w:rsidRPr="00021785">
        <w:rPr>
          <w:rFonts w:ascii="Traditional Arabic" w:hAnsi="Traditional Arabic" w:cs="Traditional Arabic"/>
          <w:sz w:val="36"/>
          <w:szCs w:val="36"/>
          <w:rtl/>
        </w:rPr>
        <w:t xml:space="preserve"> والجزء</w:t>
      </w:r>
      <w:r w:rsidRPr="00021785">
        <w:rPr>
          <w:rFonts w:ascii="Traditional Arabic" w:hAnsi="Traditional Arabic" w:cs="Traditional Arabic" w:hint="cs"/>
          <w:sz w:val="36"/>
          <w:szCs w:val="36"/>
          <w:rtl/>
        </w:rPr>
        <w:t>,</w:t>
      </w:r>
      <w:r w:rsidRPr="00021785">
        <w:rPr>
          <w:rFonts w:ascii="Traditional Arabic" w:hAnsi="Traditional Arabic" w:cs="Traditional Arabic"/>
          <w:sz w:val="36"/>
          <w:szCs w:val="36"/>
          <w:rtl/>
        </w:rPr>
        <w:t xml:space="preserve"> والصفحة، وبيان ما ذكره أهل الشأن في درجتها -إن لم تكن في الصحيحين أو أحدهما- فإن كانت كذلك فيُكتفى حينئذٍ بتخريجها منهما أو من أحدهما.</w:t>
      </w:r>
    </w:p>
    <w:p w:rsidR="00021785" w:rsidRPr="00021785" w:rsidRDefault="00021785" w:rsidP="00021785">
      <w:pPr>
        <w:widowControl w:val="0"/>
        <w:jc w:val="lowKashida"/>
        <w:rPr>
          <w:rFonts w:ascii="Traditional Arabic" w:hAnsi="Traditional Arabic" w:cs="Traditional Arabic"/>
          <w:sz w:val="36"/>
          <w:szCs w:val="36"/>
          <w:rtl/>
        </w:rPr>
      </w:pPr>
      <w:r w:rsidRPr="00021785">
        <w:rPr>
          <w:rFonts w:ascii="Traditional Arabic" w:hAnsi="Traditional Arabic" w:cs="Traditional Arabic" w:hint="cs"/>
          <w:sz w:val="36"/>
          <w:szCs w:val="36"/>
          <w:rtl/>
        </w:rPr>
        <w:lastRenderedPageBreak/>
        <w:t>4</w:t>
      </w:r>
      <w:r w:rsidRPr="00021785">
        <w:rPr>
          <w:rFonts w:ascii="Traditional Arabic" w:hAnsi="Traditional Arabic" w:cs="Traditional Arabic"/>
          <w:sz w:val="36"/>
          <w:szCs w:val="36"/>
          <w:rtl/>
        </w:rPr>
        <w:t>)تخريج الآثار من مصادرها الأصلية، والحكم عليها.</w:t>
      </w:r>
    </w:p>
    <w:p w:rsidR="00021785" w:rsidRPr="00021785" w:rsidRDefault="00021785" w:rsidP="00021785">
      <w:pPr>
        <w:widowControl w:val="0"/>
        <w:jc w:val="lowKashida"/>
        <w:rPr>
          <w:rFonts w:ascii="Traditional Arabic" w:hAnsi="Traditional Arabic" w:cs="Traditional Arabic"/>
          <w:sz w:val="36"/>
          <w:szCs w:val="36"/>
          <w:rtl/>
        </w:rPr>
      </w:pPr>
      <w:r w:rsidRPr="00021785">
        <w:rPr>
          <w:rFonts w:ascii="Traditional Arabic" w:hAnsi="Traditional Arabic" w:cs="Traditional Arabic" w:hint="cs"/>
          <w:sz w:val="36"/>
          <w:szCs w:val="36"/>
          <w:rtl/>
        </w:rPr>
        <w:t>5)</w:t>
      </w:r>
      <w:r w:rsidRPr="00021785">
        <w:rPr>
          <w:rFonts w:ascii="Traditional Arabic" w:hAnsi="Traditional Arabic" w:cs="Traditional Arabic"/>
          <w:sz w:val="36"/>
          <w:szCs w:val="36"/>
          <w:rtl/>
        </w:rPr>
        <w:t xml:space="preserve">توثيق المعلومات بالمراجع بذكر المؤلف </w:t>
      </w:r>
      <w:r w:rsidRPr="00021785">
        <w:rPr>
          <w:rFonts w:ascii="Traditional Arabic" w:hAnsi="Traditional Arabic" w:cs="Traditional Arabic" w:hint="cs"/>
          <w:sz w:val="36"/>
          <w:szCs w:val="36"/>
          <w:rtl/>
        </w:rPr>
        <w:t>,</w:t>
      </w:r>
      <w:r w:rsidRPr="00021785">
        <w:rPr>
          <w:rFonts w:ascii="Traditional Arabic" w:hAnsi="Traditional Arabic" w:cs="Traditional Arabic"/>
          <w:sz w:val="36"/>
          <w:szCs w:val="36"/>
          <w:rtl/>
        </w:rPr>
        <w:t>ثم عنوان الكتاب</w:t>
      </w:r>
      <w:r w:rsidRPr="00021785">
        <w:rPr>
          <w:rFonts w:ascii="Traditional Arabic" w:hAnsi="Traditional Arabic" w:cs="Traditional Arabic" w:hint="cs"/>
          <w:sz w:val="36"/>
          <w:szCs w:val="36"/>
          <w:rtl/>
        </w:rPr>
        <w:t>,</w:t>
      </w:r>
      <w:r w:rsidRPr="00021785">
        <w:rPr>
          <w:rFonts w:ascii="Traditional Arabic" w:hAnsi="Traditional Arabic" w:cs="Traditional Arabic"/>
          <w:sz w:val="36"/>
          <w:szCs w:val="36"/>
          <w:rtl/>
        </w:rPr>
        <w:t xml:space="preserve"> ثم الجزء </w:t>
      </w:r>
      <w:r w:rsidRPr="00021785">
        <w:rPr>
          <w:rFonts w:ascii="Traditional Arabic" w:hAnsi="Traditional Arabic" w:cs="Traditional Arabic" w:hint="cs"/>
          <w:sz w:val="36"/>
          <w:szCs w:val="36"/>
          <w:rtl/>
        </w:rPr>
        <w:t>,</w:t>
      </w:r>
      <w:r w:rsidRPr="00021785">
        <w:rPr>
          <w:rFonts w:ascii="Traditional Arabic" w:hAnsi="Traditional Arabic" w:cs="Traditional Arabic"/>
          <w:sz w:val="36"/>
          <w:szCs w:val="36"/>
          <w:rtl/>
        </w:rPr>
        <w:t>والصفحة</w:t>
      </w:r>
      <w:r w:rsidRPr="00021785">
        <w:rPr>
          <w:rFonts w:ascii="Traditional Arabic" w:hAnsi="Traditional Arabic" w:cs="Traditional Arabic" w:hint="cs"/>
          <w:sz w:val="36"/>
          <w:szCs w:val="36"/>
          <w:rtl/>
        </w:rPr>
        <w:t>.</w:t>
      </w:r>
    </w:p>
    <w:p w:rsidR="00021785" w:rsidRPr="00021785" w:rsidRDefault="00021785" w:rsidP="00021785">
      <w:pPr>
        <w:widowControl w:val="0"/>
        <w:jc w:val="lowKashida"/>
        <w:rPr>
          <w:rFonts w:ascii="Traditional Arabic" w:hAnsi="Traditional Arabic" w:cs="Traditional Arabic"/>
          <w:sz w:val="36"/>
          <w:szCs w:val="36"/>
          <w:rtl/>
        </w:rPr>
      </w:pPr>
      <w:r w:rsidRPr="00021785">
        <w:rPr>
          <w:rFonts w:ascii="Traditional Arabic" w:hAnsi="Traditional Arabic" w:cs="Traditional Arabic" w:hint="cs"/>
          <w:sz w:val="36"/>
          <w:szCs w:val="36"/>
          <w:rtl/>
        </w:rPr>
        <w:t>6)</w:t>
      </w:r>
      <w:r w:rsidRPr="00021785">
        <w:rPr>
          <w:rFonts w:ascii="Traditional Arabic" w:hAnsi="Traditional Arabic" w:cs="Traditional Arabic"/>
          <w:sz w:val="36"/>
          <w:szCs w:val="36"/>
          <w:rtl/>
        </w:rPr>
        <w:t>توثيق المعاني من معاجم اللغة المعتمدة</w:t>
      </w:r>
      <w:r w:rsidRPr="00021785">
        <w:rPr>
          <w:rFonts w:ascii="Traditional Arabic" w:hAnsi="Traditional Arabic" w:cs="Traditional Arabic" w:hint="cs"/>
          <w:sz w:val="36"/>
          <w:szCs w:val="36"/>
          <w:rtl/>
        </w:rPr>
        <w:t>,</w:t>
      </w:r>
      <w:r w:rsidRPr="00021785">
        <w:rPr>
          <w:rFonts w:ascii="Traditional Arabic" w:hAnsi="Traditional Arabic" w:cs="Traditional Arabic"/>
          <w:sz w:val="36"/>
          <w:szCs w:val="36"/>
          <w:rtl/>
        </w:rPr>
        <w:t xml:space="preserve"> وتكون الإحالة عليها بالمادة</w:t>
      </w:r>
      <w:r w:rsidRPr="00021785">
        <w:rPr>
          <w:rFonts w:ascii="Traditional Arabic" w:hAnsi="Traditional Arabic" w:cs="Traditional Arabic" w:hint="cs"/>
          <w:sz w:val="36"/>
          <w:szCs w:val="36"/>
          <w:rtl/>
        </w:rPr>
        <w:t>,</w:t>
      </w:r>
      <w:r w:rsidRPr="00021785">
        <w:rPr>
          <w:rFonts w:ascii="Traditional Arabic" w:hAnsi="Traditional Arabic" w:cs="Traditional Arabic"/>
          <w:sz w:val="36"/>
          <w:szCs w:val="36"/>
          <w:rtl/>
        </w:rPr>
        <w:t xml:space="preserve"> والجزء </w:t>
      </w:r>
      <w:r w:rsidRPr="00021785">
        <w:rPr>
          <w:rFonts w:ascii="Traditional Arabic" w:hAnsi="Traditional Arabic" w:cs="Traditional Arabic" w:hint="cs"/>
          <w:sz w:val="36"/>
          <w:szCs w:val="36"/>
          <w:rtl/>
        </w:rPr>
        <w:t>,</w:t>
      </w:r>
      <w:r w:rsidRPr="00021785">
        <w:rPr>
          <w:rFonts w:ascii="Traditional Arabic" w:hAnsi="Traditional Arabic" w:cs="Traditional Arabic"/>
          <w:sz w:val="36"/>
          <w:szCs w:val="36"/>
          <w:rtl/>
        </w:rPr>
        <w:t xml:space="preserve">والصفحة. </w:t>
      </w:r>
    </w:p>
    <w:p w:rsidR="00021785" w:rsidRPr="00021785" w:rsidRDefault="00021785" w:rsidP="00021785">
      <w:pPr>
        <w:widowControl w:val="0"/>
        <w:jc w:val="lowKashida"/>
        <w:rPr>
          <w:rFonts w:ascii="Traditional Arabic" w:hAnsi="Traditional Arabic" w:cs="Traditional Arabic"/>
          <w:sz w:val="36"/>
          <w:szCs w:val="36"/>
          <w:rtl/>
        </w:rPr>
      </w:pPr>
      <w:r w:rsidRPr="00021785">
        <w:rPr>
          <w:rFonts w:ascii="Traditional Arabic" w:hAnsi="Traditional Arabic" w:cs="Traditional Arabic" w:hint="cs"/>
          <w:sz w:val="36"/>
          <w:szCs w:val="36"/>
          <w:rtl/>
        </w:rPr>
        <w:t>7) إبراز بعض الأعلام غير المشهورين وبإيجاز.</w:t>
      </w:r>
    </w:p>
    <w:p w:rsidR="00021785" w:rsidRPr="00021785" w:rsidRDefault="00021785" w:rsidP="00021785">
      <w:pPr>
        <w:widowControl w:val="0"/>
        <w:jc w:val="lowKashida"/>
        <w:rPr>
          <w:rFonts w:ascii="Traditional Arabic" w:hAnsi="Traditional Arabic" w:cs="Traditional Arabic"/>
          <w:sz w:val="36"/>
          <w:szCs w:val="36"/>
          <w:rtl/>
        </w:rPr>
      </w:pPr>
      <w:r w:rsidRPr="00021785">
        <w:rPr>
          <w:rFonts w:ascii="Traditional Arabic" w:hAnsi="Traditional Arabic" w:cs="Traditional Arabic"/>
          <w:b/>
          <w:bCs/>
          <w:sz w:val="36"/>
          <w:szCs w:val="36"/>
          <w:rtl/>
        </w:rPr>
        <w:t>سابعًا:هيكل البحث:</w:t>
      </w:r>
    </w:p>
    <w:p w:rsidR="00021785" w:rsidRPr="00021785" w:rsidRDefault="00021785" w:rsidP="00021785">
      <w:pPr>
        <w:rPr>
          <w:rFonts w:ascii="Traditional Arabic" w:hAnsi="Traditional Arabic" w:cs="Traditional Arabic"/>
          <w:sz w:val="36"/>
          <w:szCs w:val="36"/>
          <w:rtl/>
        </w:rPr>
      </w:pPr>
      <w:r w:rsidRPr="00021785">
        <w:rPr>
          <w:rFonts w:ascii="Traditional Arabic" w:hAnsi="Traditional Arabic" w:cs="Traditional Arabic"/>
          <w:sz w:val="36"/>
          <w:szCs w:val="36"/>
          <w:rtl/>
        </w:rPr>
        <w:t>ويشمل على الآتي:</w:t>
      </w:r>
    </w:p>
    <w:p w:rsidR="00021785" w:rsidRPr="00021785" w:rsidRDefault="00021785" w:rsidP="007235C9">
      <w:pPr>
        <w:rPr>
          <w:rFonts w:ascii="Traditional Arabic" w:hAnsi="Traditional Arabic" w:cs="Traditional Arabic"/>
          <w:sz w:val="36"/>
          <w:szCs w:val="36"/>
          <w:rtl/>
        </w:rPr>
      </w:pPr>
      <w:r w:rsidRPr="00021785">
        <w:rPr>
          <w:rFonts w:ascii="Traditional Arabic" w:hAnsi="Traditional Arabic" w:cs="Traditional Arabic" w:hint="cs"/>
          <w:sz w:val="36"/>
          <w:szCs w:val="36"/>
          <w:rtl/>
        </w:rPr>
        <w:t>فصل تمهيدي و</w:t>
      </w:r>
      <w:r w:rsidR="007235C9">
        <w:rPr>
          <w:rFonts w:ascii="Traditional Arabic" w:hAnsi="Traditional Arabic" w:cs="Traditional Arabic" w:hint="cs"/>
          <w:sz w:val="36"/>
          <w:szCs w:val="36"/>
          <w:rtl/>
        </w:rPr>
        <w:t xml:space="preserve">أربعة </w:t>
      </w:r>
      <w:r w:rsidRPr="00021785">
        <w:rPr>
          <w:rFonts w:ascii="Traditional Arabic" w:hAnsi="Traditional Arabic" w:cs="Traditional Arabic" w:hint="cs"/>
          <w:sz w:val="36"/>
          <w:szCs w:val="36"/>
          <w:rtl/>
        </w:rPr>
        <w:t>فصول</w:t>
      </w:r>
      <w:r w:rsidRPr="00021785">
        <w:rPr>
          <w:rFonts w:ascii="Traditional Arabic" w:hAnsi="Traditional Arabic" w:cs="Traditional Arabic"/>
          <w:sz w:val="36"/>
          <w:szCs w:val="36"/>
          <w:rtl/>
        </w:rPr>
        <w:t>:</w:t>
      </w:r>
    </w:p>
    <w:p w:rsidR="00021785" w:rsidRPr="00021785" w:rsidRDefault="00021785" w:rsidP="00021785">
      <w:pPr>
        <w:rPr>
          <w:rFonts w:ascii="Traditional Arabic" w:hAnsi="Traditional Arabic" w:cs="Traditional Arabic"/>
          <w:sz w:val="36"/>
          <w:szCs w:val="36"/>
          <w:rtl/>
        </w:rPr>
      </w:pPr>
      <w:r w:rsidRPr="00021785">
        <w:rPr>
          <w:rFonts w:ascii="Traditional Arabic" w:hAnsi="Traditional Arabic" w:cs="Traditional Arabic"/>
          <w:sz w:val="36"/>
          <w:szCs w:val="36"/>
          <w:rtl/>
        </w:rPr>
        <w:t>الفصل الأول</w:t>
      </w:r>
      <w:r w:rsidRPr="00021785">
        <w:rPr>
          <w:rFonts w:ascii="Traditional Arabic" w:hAnsi="Traditional Arabic" w:cs="Traditional Arabic" w:hint="cs"/>
          <w:sz w:val="36"/>
          <w:szCs w:val="36"/>
          <w:rtl/>
        </w:rPr>
        <w:t xml:space="preserve"> التمهيدي</w:t>
      </w:r>
      <w:r w:rsidRPr="00021785">
        <w:rPr>
          <w:rFonts w:ascii="Traditional Arabic" w:hAnsi="Traditional Arabic" w:cs="Traditional Arabic"/>
          <w:sz w:val="36"/>
          <w:szCs w:val="36"/>
          <w:rtl/>
        </w:rPr>
        <w:t xml:space="preserve">:يتحدث عن مفهوم الهاتف المحمول ,وبيان أهميته في المجتمع المعاصر, </w:t>
      </w:r>
      <w:r w:rsidRPr="00021785">
        <w:rPr>
          <w:rFonts w:ascii="Traditional Arabic" w:hAnsi="Traditional Arabic" w:cs="Traditional Arabic" w:hint="cs"/>
          <w:sz w:val="36"/>
          <w:szCs w:val="36"/>
          <w:rtl/>
        </w:rPr>
        <w:t xml:space="preserve">مع </w:t>
      </w:r>
      <w:r w:rsidRPr="00021785">
        <w:rPr>
          <w:rFonts w:ascii="Traditional Arabic" w:hAnsi="Traditional Arabic" w:cs="Traditional Arabic"/>
          <w:sz w:val="36"/>
          <w:szCs w:val="36"/>
          <w:rtl/>
        </w:rPr>
        <w:t>توضيح سلبيات وإيجابيات استخدامه.</w:t>
      </w:r>
    </w:p>
    <w:p w:rsidR="00021785" w:rsidRPr="00021785" w:rsidRDefault="00021785" w:rsidP="00021785">
      <w:pPr>
        <w:rPr>
          <w:rFonts w:ascii="Traditional Arabic" w:hAnsi="Traditional Arabic" w:cs="Traditional Arabic"/>
          <w:sz w:val="36"/>
          <w:szCs w:val="36"/>
          <w:rtl/>
        </w:rPr>
      </w:pPr>
      <w:r w:rsidRPr="00021785">
        <w:rPr>
          <w:rFonts w:ascii="Traditional Arabic" w:hAnsi="Traditional Arabic" w:cs="Traditional Arabic"/>
          <w:sz w:val="36"/>
          <w:szCs w:val="36"/>
          <w:rtl/>
        </w:rPr>
        <w:t xml:space="preserve">الفصل الثاني:يناقش مسائل فقهية </w:t>
      </w:r>
      <w:r w:rsidRPr="00021785">
        <w:rPr>
          <w:rFonts w:ascii="Traditional Arabic" w:hAnsi="Traditional Arabic" w:cs="Traditional Arabic" w:hint="cs"/>
          <w:sz w:val="36"/>
          <w:szCs w:val="36"/>
          <w:rtl/>
        </w:rPr>
        <w:t xml:space="preserve">تخص </w:t>
      </w:r>
      <w:r w:rsidRPr="00021785">
        <w:rPr>
          <w:rFonts w:ascii="Traditional Arabic" w:hAnsi="Traditional Arabic" w:cs="Traditional Arabic"/>
          <w:sz w:val="36"/>
          <w:szCs w:val="36"/>
          <w:rtl/>
        </w:rPr>
        <w:t>الهاتف النقال من نغمات ورسائل نصية</w:t>
      </w:r>
      <w:r w:rsidRPr="00021785">
        <w:rPr>
          <w:rFonts w:ascii="Traditional Arabic" w:hAnsi="Traditional Arabic" w:cs="Traditional Arabic" w:hint="cs"/>
          <w:sz w:val="36"/>
          <w:szCs w:val="36"/>
          <w:rtl/>
        </w:rPr>
        <w:t xml:space="preserve"> وكاميرا</w:t>
      </w:r>
      <w:r w:rsidRPr="00021785">
        <w:rPr>
          <w:rFonts w:ascii="Traditional Arabic" w:hAnsi="Traditional Arabic" w:cs="Traditional Arabic"/>
          <w:sz w:val="36"/>
          <w:szCs w:val="36"/>
          <w:rtl/>
        </w:rPr>
        <w:t>.</w:t>
      </w:r>
    </w:p>
    <w:p w:rsidR="00021785" w:rsidRPr="00021785" w:rsidRDefault="00021785" w:rsidP="00021785">
      <w:pPr>
        <w:rPr>
          <w:rFonts w:ascii="Traditional Arabic" w:hAnsi="Traditional Arabic" w:cs="Traditional Arabic"/>
          <w:sz w:val="36"/>
          <w:szCs w:val="36"/>
          <w:rtl/>
        </w:rPr>
      </w:pPr>
      <w:r w:rsidRPr="00021785">
        <w:rPr>
          <w:rFonts w:ascii="Traditional Arabic" w:hAnsi="Traditional Arabic" w:cs="Traditional Arabic"/>
          <w:sz w:val="36"/>
          <w:szCs w:val="36"/>
          <w:rtl/>
        </w:rPr>
        <w:t>الفصل الثالث:</w:t>
      </w:r>
      <w:r w:rsidRPr="00021785">
        <w:rPr>
          <w:rFonts w:ascii="Traditional Arabic" w:hAnsi="Traditional Arabic" w:cs="Traditional Arabic" w:hint="cs"/>
          <w:sz w:val="36"/>
          <w:szCs w:val="36"/>
          <w:rtl/>
        </w:rPr>
        <w:t xml:space="preserve"> يذكر عن المسائل المالية والتعبدية المتعلقة بالهاتف النقال.</w:t>
      </w:r>
    </w:p>
    <w:p w:rsidR="00021785" w:rsidRPr="00021785" w:rsidRDefault="00021785" w:rsidP="00021785">
      <w:pPr>
        <w:rPr>
          <w:rFonts w:ascii="Traditional Arabic" w:hAnsi="Traditional Arabic" w:cs="Traditional Arabic"/>
          <w:sz w:val="36"/>
          <w:szCs w:val="36"/>
          <w:rtl/>
        </w:rPr>
      </w:pPr>
      <w:r w:rsidRPr="00021785">
        <w:rPr>
          <w:rFonts w:ascii="Traditional Arabic" w:hAnsi="Traditional Arabic" w:cs="Traditional Arabic"/>
          <w:sz w:val="36"/>
          <w:szCs w:val="36"/>
          <w:rtl/>
        </w:rPr>
        <w:t xml:space="preserve">الفصل الرابع:يكشف </w:t>
      </w:r>
      <w:r w:rsidRPr="00021785">
        <w:rPr>
          <w:rFonts w:ascii="Traditional Arabic" w:hAnsi="Traditional Arabic" w:cs="Traditional Arabic" w:hint="cs"/>
          <w:sz w:val="36"/>
          <w:szCs w:val="36"/>
          <w:rtl/>
        </w:rPr>
        <w:t>عن الأحوال الشخصية ,المتعلقة بالهاتف النقال من نكاح, وطلاق, وقذف.</w:t>
      </w:r>
    </w:p>
    <w:p w:rsidR="00021785" w:rsidRPr="00021785" w:rsidRDefault="00021785" w:rsidP="00021785">
      <w:pPr>
        <w:rPr>
          <w:rFonts w:ascii="Traditional Arabic" w:hAnsi="Traditional Arabic" w:cs="Traditional Arabic"/>
          <w:sz w:val="36"/>
          <w:szCs w:val="36"/>
          <w:rtl/>
        </w:rPr>
      </w:pPr>
      <w:r w:rsidRPr="00021785">
        <w:rPr>
          <w:rFonts w:ascii="Traditional Arabic" w:hAnsi="Traditional Arabic" w:cs="Traditional Arabic" w:hint="cs"/>
          <w:sz w:val="36"/>
          <w:szCs w:val="36"/>
          <w:rtl/>
        </w:rPr>
        <w:t>الفصل الخامس:يبين الأحكام الفقهية المتفرقة عند استخدام الهاتف النقال.</w:t>
      </w:r>
    </w:p>
    <w:p w:rsidR="00021785" w:rsidRPr="00021785" w:rsidRDefault="00021785" w:rsidP="00021785">
      <w:pPr>
        <w:rPr>
          <w:rFonts w:ascii="Traditional Arabic" w:hAnsi="Traditional Arabic" w:cs="Traditional Arabic"/>
          <w:b/>
          <w:bCs/>
          <w:sz w:val="36"/>
          <w:szCs w:val="36"/>
          <w:rtl/>
        </w:rPr>
      </w:pPr>
      <w:r w:rsidRPr="00021785">
        <w:rPr>
          <w:rFonts w:ascii="Traditional Arabic" w:hAnsi="Traditional Arabic" w:cs="Traditional Arabic"/>
          <w:b/>
          <w:bCs/>
          <w:sz w:val="36"/>
          <w:szCs w:val="36"/>
          <w:rtl/>
        </w:rPr>
        <w:t>ثامنًا:خطة البحث:(تقسيمات الرسالة)</w:t>
      </w:r>
    </w:p>
    <w:p w:rsidR="00021785" w:rsidRPr="00021785" w:rsidRDefault="00021785" w:rsidP="00021785">
      <w:pPr>
        <w:rPr>
          <w:rFonts w:ascii="Traditional Arabic" w:hAnsi="Traditional Arabic" w:cs="Traditional Arabic"/>
          <w:sz w:val="36"/>
          <w:szCs w:val="36"/>
          <w:rtl/>
        </w:rPr>
      </w:pPr>
      <w:r w:rsidRPr="00021785">
        <w:rPr>
          <w:rFonts w:ascii="Traditional Arabic" w:hAnsi="Traditional Arabic" w:cs="Traditional Arabic"/>
          <w:sz w:val="36"/>
          <w:szCs w:val="36"/>
          <w:rtl/>
        </w:rPr>
        <w:t xml:space="preserve">يشتمل البحث على </w:t>
      </w:r>
      <w:r w:rsidRPr="00021785">
        <w:rPr>
          <w:rFonts w:ascii="Traditional Arabic" w:hAnsi="Traditional Arabic" w:cs="Traditional Arabic" w:hint="cs"/>
          <w:sz w:val="36"/>
          <w:szCs w:val="36"/>
          <w:rtl/>
        </w:rPr>
        <w:t>فصل تمهيدي ,وأربعة فصول ,</w:t>
      </w:r>
      <w:r w:rsidRPr="00021785">
        <w:rPr>
          <w:rFonts w:ascii="Traditional Arabic" w:hAnsi="Traditional Arabic" w:cs="Traditional Arabic"/>
          <w:sz w:val="36"/>
          <w:szCs w:val="36"/>
          <w:rtl/>
        </w:rPr>
        <w:t>وخاتمة</w:t>
      </w:r>
      <w:r w:rsidRPr="00021785">
        <w:rPr>
          <w:rFonts w:ascii="Traditional Arabic" w:hAnsi="Traditional Arabic" w:cs="Traditional Arabic" w:hint="cs"/>
          <w:sz w:val="36"/>
          <w:szCs w:val="36"/>
          <w:rtl/>
        </w:rPr>
        <w:t>.</w:t>
      </w:r>
    </w:p>
    <w:p w:rsidR="00021785" w:rsidRPr="00021785" w:rsidRDefault="00021785" w:rsidP="00021785">
      <w:pPr>
        <w:rPr>
          <w:rFonts w:ascii="Traditional Arabic" w:hAnsi="Traditional Arabic" w:cs="Traditional Arabic"/>
          <w:sz w:val="36"/>
          <w:szCs w:val="36"/>
          <w:rtl/>
        </w:rPr>
      </w:pPr>
      <w:r w:rsidRPr="00021785">
        <w:rPr>
          <w:rFonts w:ascii="Traditional Arabic" w:hAnsi="Traditional Arabic" w:cs="Traditional Arabic"/>
          <w:b/>
          <w:bCs/>
          <w:sz w:val="36"/>
          <w:szCs w:val="36"/>
          <w:rtl/>
        </w:rPr>
        <w:t>الفصل الأول</w:t>
      </w:r>
      <w:r w:rsidR="00A94547">
        <w:rPr>
          <w:rFonts w:ascii="Traditional Arabic" w:hAnsi="Traditional Arabic" w:cs="Traditional Arabic" w:hint="cs"/>
          <w:sz w:val="36"/>
          <w:szCs w:val="36"/>
          <w:rtl/>
        </w:rPr>
        <w:t xml:space="preserve"> التمهيدي</w:t>
      </w:r>
      <w:r w:rsidRPr="00021785">
        <w:rPr>
          <w:rFonts w:ascii="Traditional Arabic" w:hAnsi="Traditional Arabic" w:cs="Traditional Arabic"/>
          <w:sz w:val="36"/>
          <w:szCs w:val="36"/>
          <w:rtl/>
        </w:rPr>
        <w:t xml:space="preserve"> :</w:t>
      </w:r>
      <w:r w:rsidRPr="00021785">
        <w:rPr>
          <w:rFonts w:ascii="Traditional Arabic" w:hAnsi="Traditional Arabic" w:cs="Traditional Arabic"/>
          <w:b/>
          <w:bCs/>
          <w:sz w:val="36"/>
          <w:szCs w:val="36"/>
          <w:rtl/>
        </w:rPr>
        <w:t>مفهوم الهاتف النقال وآثاره</w:t>
      </w:r>
      <w:r w:rsidRPr="00021785">
        <w:rPr>
          <w:rFonts w:ascii="Traditional Arabic" w:hAnsi="Traditional Arabic" w:cs="Traditional Arabic"/>
          <w:sz w:val="36"/>
          <w:szCs w:val="36"/>
          <w:rtl/>
        </w:rPr>
        <w:t xml:space="preserve"> وفيه </w:t>
      </w:r>
      <w:r w:rsidRPr="00021785">
        <w:rPr>
          <w:rFonts w:ascii="Traditional Arabic" w:hAnsi="Traditional Arabic" w:cs="Traditional Arabic" w:hint="cs"/>
          <w:sz w:val="36"/>
          <w:szCs w:val="36"/>
          <w:rtl/>
        </w:rPr>
        <w:t>مبحثان</w:t>
      </w:r>
      <w:r w:rsidRPr="00021785">
        <w:rPr>
          <w:rFonts w:ascii="Traditional Arabic" w:hAnsi="Traditional Arabic" w:cs="Traditional Arabic"/>
          <w:sz w:val="36"/>
          <w:szCs w:val="36"/>
          <w:rtl/>
        </w:rPr>
        <w:t>:</w:t>
      </w:r>
    </w:p>
    <w:p w:rsidR="00021785" w:rsidRPr="00021785" w:rsidRDefault="00021785" w:rsidP="00021785">
      <w:pPr>
        <w:rPr>
          <w:rFonts w:ascii="Traditional Arabic" w:hAnsi="Traditional Arabic" w:cs="Traditional Arabic"/>
          <w:sz w:val="36"/>
          <w:szCs w:val="36"/>
          <w:rtl/>
        </w:rPr>
      </w:pPr>
      <w:r w:rsidRPr="00021785">
        <w:rPr>
          <w:rFonts w:ascii="Traditional Arabic" w:hAnsi="Traditional Arabic" w:cs="Traditional Arabic"/>
          <w:sz w:val="36"/>
          <w:szCs w:val="36"/>
          <w:rtl/>
        </w:rPr>
        <w:t xml:space="preserve">المبحث الأول: مفهوم الهاتف النقال </w:t>
      </w:r>
      <w:r w:rsidRPr="00021785">
        <w:rPr>
          <w:rFonts w:ascii="Traditional Arabic" w:hAnsi="Traditional Arabic" w:cs="Traditional Arabic" w:hint="cs"/>
          <w:sz w:val="36"/>
          <w:szCs w:val="36"/>
          <w:rtl/>
        </w:rPr>
        <w:t>,</w:t>
      </w:r>
      <w:r w:rsidRPr="00021785">
        <w:rPr>
          <w:rFonts w:ascii="Traditional Arabic" w:hAnsi="Traditional Arabic" w:cs="Traditional Arabic"/>
          <w:sz w:val="36"/>
          <w:szCs w:val="36"/>
          <w:rtl/>
        </w:rPr>
        <w:t>وأهميته</w:t>
      </w:r>
      <w:r w:rsidRPr="00021785">
        <w:rPr>
          <w:rFonts w:ascii="Traditional Arabic" w:hAnsi="Traditional Arabic" w:cs="Traditional Arabic" w:hint="cs"/>
          <w:sz w:val="36"/>
          <w:szCs w:val="36"/>
          <w:rtl/>
        </w:rPr>
        <w:t xml:space="preserve"> في المجتمع</w:t>
      </w:r>
    </w:p>
    <w:p w:rsidR="00021785" w:rsidRPr="00021785" w:rsidRDefault="00021785" w:rsidP="00021785">
      <w:pPr>
        <w:rPr>
          <w:rFonts w:ascii="Traditional Arabic" w:hAnsi="Traditional Arabic" w:cs="Traditional Arabic"/>
          <w:b/>
          <w:bCs/>
          <w:sz w:val="36"/>
          <w:szCs w:val="36"/>
          <w:rtl/>
        </w:rPr>
      </w:pPr>
      <w:r w:rsidRPr="00021785">
        <w:rPr>
          <w:rFonts w:ascii="Traditional Arabic" w:hAnsi="Traditional Arabic" w:cs="Traditional Arabic"/>
          <w:sz w:val="36"/>
          <w:szCs w:val="36"/>
          <w:rtl/>
        </w:rPr>
        <w:t>المبحث الثاني:سلبيات وإيجابيات الهاتف النقال</w:t>
      </w:r>
    </w:p>
    <w:p w:rsidR="00021785" w:rsidRPr="00021785" w:rsidRDefault="00021785" w:rsidP="00021785">
      <w:pPr>
        <w:rPr>
          <w:rFonts w:ascii="Traditional Arabic" w:hAnsi="Traditional Arabic" w:cs="Traditional Arabic"/>
          <w:b/>
          <w:bCs/>
          <w:sz w:val="36"/>
          <w:szCs w:val="36"/>
          <w:rtl/>
        </w:rPr>
      </w:pPr>
      <w:r w:rsidRPr="00021785">
        <w:rPr>
          <w:rFonts w:ascii="Traditional Arabic" w:hAnsi="Traditional Arabic" w:cs="Traditional Arabic"/>
          <w:b/>
          <w:bCs/>
          <w:sz w:val="36"/>
          <w:szCs w:val="36"/>
          <w:rtl/>
        </w:rPr>
        <w:t>الفصل الثاني:</w:t>
      </w:r>
      <w:r w:rsidRPr="00021785">
        <w:rPr>
          <w:rFonts w:ascii="Traditional Arabic" w:hAnsi="Traditional Arabic" w:cs="Traditional Arabic" w:hint="cs"/>
          <w:b/>
          <w:bCs/>
          <w:sz w:val="36"/>
          <w:szCs w:val="36"/>
          <w:rtl/>
        </w:rPr>
        <w:t>استخدام</w:t>
      </w:r>
      <w:r w:rsidRPr="00021785">
        <w:rPr>
          <w:rFonts w:ascii="Traditional Arabic" w:hAnsi="Traditional Arabic" w:cs="Traditional Arabic"/>
          <w:b/>
          <w:bCs/>
          <w:sz w:val="36"/>
          <w:szCs w:val="36"/>
          <w:rtl/>
        </w:rPr>
        <w:t xml:space="preserve"> الهاتف النقال </w:t>
      </w:r>
      <w:r w:rsidRPr="00021785">
        <w:rPr>
          <w:rFonts w:ascii="Traditional Arabic" w:hAnsi="Traditional Arabic" w:cs="Traditional Arabic" w:hint="cs"/>
          <w:b/>
          <w:bCs/>
          <w:sz w:val="36"/>
          <w:szCs w:val="36"/>
          <w:rtl/>
        </w:rPr>
        <w:t xml:space="preserve">من نغمات </w:t>
      </w:r>
      <w:r w:rsidRPr="00021785">
        <w:rPr>
          <w:rFonts w:ascii="Traditional Arabic" w:hAnsi="Traditional Arabic" w:cs="Traditional Arabic"/>
          <w:b/>
          <w:bCs/>
          <w:sz w:val="36"/>
          <w:szCs w:val="36"/>
          <w:rtl/>
        </w:rPr>
        <w:t>ورسائل</w:t>
      </w:r>
      <w:r w:rsidRPr="00021785">
        <w:rPr>
          <w:rFonts w:ascii="Traditional Arabic" w:hAnsi="Traditional Arabic" w:cs="Traditional Arabic" w:hint="cs"/>
          <w:b/>
          <w:bCs/>
          <w:sz w:val="36"/>
          <w:szCs w:val="36"/>
          <w:rtl/>
        </w:rPr>
        <w:t xml:space="preserve"> وكاميرا</w:t>
      </w:r>
      <w:r w:rsidRPr="00021785">
        <w:rPr>
          <w:rFonts w:ascii="Traditional Arabic" w:hAnsi="Traditional Arabic" w:cs="Traditional Arabic"/>
          <w:b/>
          <w:bCs/>
          <w:sz w:val="36"/>
          <w:szCs w:val="36"/>
          <w:rtl/>
        </w:rPr>
        <w:t xml:space="preserve"> حكمًا وفقهًا وفيه</w:t>
      </w:r>
      <w:r w:rsidRPr="00021785">
        <w:rPr>
          <w:rFonts w:ascii="Traditional Arabic" w:hAnsi="Traditional Arabic" w:cs="Traditional Arabic" w:hint="cs"/>
          <w:b/>
          <w:bCs/>
          <w:sz w:val="36"/>
          <w:szCs w:val="36"/>
          <w:rtl/>
        </w:rPr>
        <w:t xml:space="preserve"> ثلاثة مباحث</w:t>
      </w:r>
      <w:r w:rsidRPr="00021785">
        <w:rPr>
          <w:rFonts w:ascii="Traditional Arabic" w:hAnsi="Traditional Arabic" w:cs="Traditional Arabic"/>
          <w:b/>
          <w:bCs/>
          <w:sz w:val="36"/>
          <w:szCs w:val="36"/>
          <w:rtl/>
        </w:rPr>
        <w:t>:</w:t>
      </w:r>
    </w:p>
    <w:p w:rsidR="00021785" w:rsidRPr="00021785" w:rsidRDefault="00021785" w:rsidP="00021785">
      <w:pPr>
        <w:rPr>
          <w:rFonts w:ascii="Traditional Arabic" w:hAnsi="Traditional Arabic" w:cs="Traditional Arabic"/>
          <w:b/>
          <w:bCs/>
          <w:sz w:val="36"/>
          <w:szCs w:val="36"/>
          <w:rtl/>
        </w:rPr>
      </w:pPr>
      <w:r w:rsidRPr="00021785">
        <w:rPr>
          <w:rFonts w:ascii="Traditional Arabic" w:hAnsi="Traditional Arabic" w:cs="Traditional Arabic"/>
          <w:b/>
          <w:bCs/>
          <w:sz w:val="36"/>
          <w:szCs w:val="36"/>
          <w:rtl/>
        </w:rPr>
        <w:t>المبحث</w:t>
      </w:r>
      <w:r w:rsidRPr="00021785">
        <w:rPr>
          <w:rFonts w:ascii="Traditional Arabic" w:hAnsi="Traditional Arabic" w:cs="Traditional Arabic" w:hint="cs"/>
          <w:b/>
          <w:bCs/>
          <w:sz w:val="36"/>
          <w:szCs w:val="36"/>
          <w:rtl/>
        </w:rPr>
        <w:t xml:space="preserve"> الأول</w:t>
      </w:r>
      <w:r w:rsidRPr="00021785">
        <w:rPr>
          <w:rFonts w:ascii="Traditional Arabic" w:hAnsi="Traditional Arabic" w:cs="Traditional Arabic"/>
          <w:b/>
          <w:bCs/>
          <w:sz w:val="36"/>
          <w:szCs w:val="36"/>
          <w:rtl/>
        </w:rPr>
        <w:t>:المسائل المتعلقة بالنغمات</w:t>
      </w:r>
    </w:p>
    <w:p w:rsidR="00021785" w:rsidRPr="00021785" w:rsidRDefault="00021785" w:rsidP="00021785">
      <w:pPr>
        <w:rPr>
          <w:rFonts w:ascii="Traditional Arabic" w:hAnsi="Traditional Arabic" w:cs="Traditional Arabic"/>
          <w:b/>
          <w:bCs/>
          <w:sz w:val="36"/>
          <w:szCs w:val="36"/>
          <w:rtl/>
        </w:rPr>
      </w:pPr>
      <w:r w:rsidRPr="00021785">
        <w:rPr>
          <w:rFonts w:ascii="Traditional Arabic" w:hAnsi="Traditional Arabic" w:cs="Traditional Arabic"/>
          <w:sz w:val="36"/>
          <w:szCs w:val="36"/>
          <w:rtl/>
        </w:rPr>
        <w:t>المطلب الأول: استخدام الجوال بنغمات الموسيقى والغناء</w:t>
      </w:r>
    </w:p>
    <w:p w:rsidR="00021785" w:rsidRPr="00021785" w:rsidRDefault="00021785" w:rsidP="00021785">
      <w:pPr>
        <w:rPr>
          <w:rFonts w:ascii="Traditional Arabic" w:hAnsi="Traditional Arabic" w:cs="Traditional Arabic"/>
          <w:b/>
          <w:bCs/>
          <w:sz w:val="36"/>
          <w:szCs w:val="36"/>
          <w:rtl/>
        </w:rPr>
      </w:pPr>
      <w:r w:rsidRPr="00021785">
        <w:rPr>
          <w:rFonts w:ascii="Traditional Arabic" w:hAnsi="Traditional Arabic" w:cs="Traditional Arabic"/>
          <w:sz w:val="36"/>
          <w:szCs w:val="36"/>
          <w:rtl/>
        </w:rPr>
        <w:t xml:space="preserve">المطلب الثاني:استخدام الجوال بنغمات مشتبه فيها </w:t>
      </w:r>
    </w:p>
    <w:p w:rsidR="00021785" w:rsidRPr="00021785" w:rsidRDefault="00021785" w:rsidP="00021785">
      <w:pPr>
        <w:rPr>
          <w:rFonts w:ascii="Traditional Arabic" w:hAnsi="Traditional Arabic" w:cs="Traditional Arabic"/>
          <w:sz w:val="36"/>
          <w:szCs w:val="36"/>
          <w:rtl/>
        </w:rPr>
      </w:pPr>
      <w:r w:rsidRPr="00021785">
        <w:rPr>
          <w:rFonts w:ascii="Traditional Arabic" w:hAnsi="Traditional Arabic" w:cs="Traditional Arabic"/>
          <w:sz w:val="36"/>
          <w:szCs w:val="36"/>
          <w:rtl/>
        </w:rPr>
        <w:t xml:space="preserve">المطلب الثالث:استخدام الجوال بنغمات صوت القرآن والأحاديث والآذان والدعاء </w:t>
      </w:r>
    </w:p>
    <w:p w:rsidR="00021785" w:rsidRPr="00021785" w:rsidRDefault="00021785" w:rsidP="00021785">
      <w:pPr>
        <w:rPr>
          <w:rFonts w:ascii="Traditional Arabic" w:hAnsi="Traditional Arabic" w:cs="Traditional Arabic"/>
          <w:sz w:val="36"/>
          <w:szCs w:val="36"/>
          <w:rtl/>
        </w:rPr>
      </w:pPr>
      <w:r w:rsidRPr="00021785">
        <w:rPr>
          <w:rFonts w:ascii="Traditional Arabic" w:hAnsi="Traditional Arabic" w:cs="Traditional Arabic"/>
          <w:sz w:val="36"/>
          <w:szCs w:val="36"/>
          <w:rtl/>
        </w:rPr>
        <w:t>المطلب الخامس:استخدام ألعاب الجوال بأصوات الموسيقى .</w:t>
      </w:r>
    </w:p>
    <w:p w:rsidR="00021785" w:rsidRPr="00021785" w:rsidRDefault="00021785" w:rsidP="000458C1">
      <w:pPr>
        <w:rPr>
          <w:rFonts w:ascii="Traditional Arabic" w:hAnsi="Traditional Arabic" w:cs="Traditional Arabic"/>
          <w:b/>
          <w:bCs/>
          <w:sz w:val="36"/>
          <w:szCs w:val="36"/>
          <w:rtl/>
        </w:rPr>
      </w:pPr>
      <w:r w:rsidRPr="00021785">
        <w:rPr>
          <w:rFonts w:ascii="Traditional Arabic" w:hAnsi="Traditional Arabic" w:cs="Traditional Arabic"/>
          <w:b/>
          <w:bCs/>
          <w:sz w:val="36"/>
          <w:szCs w:val="36"/>
          <w:rtl/>
        </w:rPr>
        <w:lastRenderedPageBreak/>
        <w:t>المبحث الث</w:t>
      </w:r>
      <w:r w:rsidRPr="00021785">
        <w:rPr>
          <w:rFonts w:ascii="Traditional Arabic" w:hAnsi="Traditional Arabic" w:cs="Traditional Arabic" w:hint="cs"/>
          <w:b/>
          <w:bCs/>
          <w:sz w:val="36"/>
          <w:szCs w:val="36"/>
          <w:rtl/>
        </w:rPr>
        <w:t>اني</w:t>
      </w:r>
      <w:r w:rsidRPr="00021785">
        <w:rPr>
          <w:rFonts w:ascii="Traditional Arabic" w:hAnsi="Traditional Arabic" w:cs="Traditional Arabic"/>
          <w:b/>
          <w:bCs/>
          <w:sz w:val="36"/>
          <w:szCs w:val="36"/>
          <w:rtl/>
        </w:rPr>
        <w:t xml:space="preserve">:رسائل الهاتف النقال </w:t>
      </w:r>
      <w:r w:rsidR="000458C1">
        <w:rPr>
          <w:rFonts w:ascii="Traditional Arabic" w:hAnsi="Traditional Arabic" w:cs="Traditional Arabic" w:hint="cs"/>
          <w:b/>
          <w:bCs/>
          <w:sz w:val="36"/>
          <w:szCs w:val="36"/>
          <w:rtl/>
        </w:rPr>
        <w:t>وموقف الفقه الاسلامي منها</w:t>
      </w:r>
    </w:p>
    <w:p w:rsidR="00021785" w:rsidRPr="00021785" w:rsidRDefault="00021785" w:rsidP="00021785">
      <w:pPr>
        <w:rPr>
          <w:rFonts w:ascii="Traditional Arabic" w:hAnsi="Traditional Arabic" w:cs="Traditional Arabic"/>
          <w:sz w:val="36"/>
          <w:szCs w:val="36"/>
          <w:rtl/>
        </w:rPr>
      </w:pPr>
      <w:r w:rsidRPr="00021785">
        <w:rPr>
          <w:rFonts w:ascii="Traditional Arabic" w:hAnsi="Traditional Arabic" w:cs="Traditional Arabic"/>
          <w:sz w:val="36"/>
          <w:szCs w:val="36"/>
          <w:rtl/>
        </w:rPr>
        <w:t>المطلب الأول:رسائل ال</w:t>
      </w:r>
      <w:r w:rsidRPr="00021785">
        <w:rPr>
          <w:rFonts w:ascii="Traditional Arabic" w:hAnsi="Traditional Arabic" w:cs="Traditional Arabic" w:hint="cs"/>
          <w:sz w:val="36"/>
          <w:szCs w:val="36"/>
          <w:rtl/>
        </w:rPr>
        <w:t>ا</w:t>
      </w:r>
      <w:r w:rsidRPr="00021785">
        <w:rPr>
          <w:rFonts w:ascii="Traditional Arabic" w:hAnsi="Traditional Arabic" w:cs="Traditional Arabic"/>
          <w:sz w:val="36"/>
          <w:szCs w:val="36"/>
          <w:rtl/>
        </w:rPr>
        <w:t>ستهزاء والعبث في الدين عبر الجوال</w:t>
      </w:r>
    </w:p>
    <w:p w:rsidR="00021785" w:rsidRPr="00021785" w:rsidRDefault="00021785" w:rsidP="00021785">
      <w:pPr>
        <w:rPr>
          <w:rFonts w:ascii="Traditional Arabic" w:hAnsi="Traditional Arabic" w:cs="Traditional Arabic"/>
          <w:sz w:val="36"/>
          <w:szCs w:val="36"/>
          <w:rtl/>
        </w:rPr>
      </w:pPr>
      <w:r w:rsidRPr="00021785">
        <w:rPr>
          <w:rFonts w:ascii="Traditional Arabic" w:hAnsi="Traditional Arabic" w:cs="Traditional Arabic"/>
          <w:sz w:val="36"/>
          <w:szCs w:val="36"/>
          <w:rtl/>
        </w:rPr>
        <w:t xml:space="preserve">المطلب الخامس:رسائل البدع </w:t>
      </w:r>
      <w:r w:rsidRPr="00021785">
        <w:rPr>
          <w:rFonts w:ascii="Traditional Arabic" w:hAnsi="Traditional Arabic" w:cs="Traditional Arabic" w:hint="cs"/>
          <w:sz w:val="36"/>
          <w:szCs w:val="36"/>
          <w:rtl/>
        </w:rPr>
        <w:t>والمحدثات</w:t>
      </w:r>
      <w:r w:rsidRPr="00021785">
        <w:rPr>
          <w:rFonts w:ascii="Traditional Arabic" w:hAnsi="Traditional Arabic" w:cs="Traditional Arabic"/>
          <w:sz w:val="36"/>
          <w:szCs w:val="36"/>
          <w:rtl/>
        </w:rPr>
        <w:t xml:space="preserve"> عبر الجوال</w:t>
      </w:r>
    </w:p>
    <w:p w:rsidR="00021785" w:rsidRPr="00021785" w:rsidRDefault="00021785" w:rsidP="00021785">
      <w:pPr>
        <w:rPr>
          <w:rFonts w:ascii="Traditional Arabic" w:hAnsi="Traditional Arabic" w:cs="Traditional Arabic"/>
          <w:b/>
          <w:bCs/>
          <w:sz w:val="36"/>
          <w:szCs w:val="36"/>
          <w:rtl/>
        </w:rPr>
      </w:pPr>
      <w:r w:rsidRPr="00021785">
        <w:rPr>
          <w:rFonts w:ascii="Traditional Arabic" w:hAnsi="Traditional Arabic" w:cs="Traditional Arabic" w:hint="cs"/>
          <w:b/>
          <w:bCs/>
          <w:sz w:val="36"/>
          <w:szCs w:val="36"/>
          <w:rtl/>
        </w:rPr>
        <w:t>المبحث</w:t>
      </w:r>
      <w:r w:rsidRPr="00021785">
        <w:rPr>
          <w:rFonts w:ascii="Traditional Arabic" w:hAnsi="Traditional Arabic" w:cs="Traditional Arabic"/>
          <w:b/>
          <w:bCs/>
          <w:sz w:val="36"/>
          <w:szCs w:val="36"/>
          <w:rtl/>
        </w:rPr>
        <w:t xml:space="preserve"> الثالث: كاميرا الهاتف النقال الفيديو والفوتوغرافية </w:t>
      </w:r>
    </w:p>
    <w:p w:rsidR="00021785" w:rsidRPr="00021785" w:rsidRDefault="00021785" w:rsidP="00021785">
      <w:pPr>
        <w:rPr>
          <w:rFonts w:ascii="Traditional Arabic" w:hAnsi="Traditional Arabic" w:cs="Traditional Arabic"/>
          <w:sz w:val="36"/>
          <w:szCs w:val="36"/>
          <w:rtl/>
        </w:rPr>
      </w:pPr>
      <w:r w:rsidRPr="00021785">
        <w:rPr>
          <w:rFonts w:ascii="Traditional Arabic" w:hAnsi="Traditional Arabic" w:cs="Traditional Arabic"/>
          <w:sz w:val="36"/>
          <w:szCs w:val="36"/>
          <w:rtl/>
        </w:rPr>
        <w:t>المطلب الأول:التصوير بكاميرا الجوال الفوتوغرافية والفيديو</w:t>
      </w:r>
    </w:p>
    <w:p w:rsidR="00021785" w:rsidRPr="00021785" w:rsidRDefault="00021785" w:rsidP="00021785">
      <w:pPr>
        <w:rPr>
          <w:rFonts w:ascii="Traditional Arabic" w:hAnsi="Traditional Arabic" w:cs="Traditional Arabic"/>
          <w:sz w:val="36"/>
          <w:szCs w:val="36"/>
          <w:rtl/>
        </w:rPr>
      </w:pPr>
      <w:r w:rsidRPr="00021785">
        <w:rPr>
          <w:rFonts w:ascii="Traditional Arabic" w:hAnsi="Traditional Arabic" w:cs="Traditional Arabic"/>
          <w:sz w:val="36"/>
          <w:szCs w:val="36"/>
          <w:rtl/>
        </w:rPr>
        <w:t>المطلب الثا</w:t>
      </w:r>
      <w:r w:rsidRPr="00021785">
        <w:rPr>
          <w:rFonts w:ascii="Traditional Arabic" w:hAnsi="Traditional Arabic" w:cs="Traditional Arabic" w:hint="cs"/>
          <w:sz w:val="36"/>
          <w:szCs w:val="36"/>
          <w:rtl/>
        </w:rPr>
        <w:t>ني</w:t>
      </w:r>
      <w:r w:rsidRPr="00021785">
        <w:rPr>
          <w:rFonts w:ascii="Traditional Arabic" w:hAnsi="Traditional Arabic" w:cs="Traditional Arabic"/>
          <w:sz w:val="36"/>
          <w:szCs w:val="36"/>
          <w:rtl/>
        </w:rPr>
        <w:t>:</w:t>
      </w:r>
      <w:r w:rsidRPr="00021785">
        <w:rPr>
          <w:rFonts w:ascii="Traditional Arabic" w:hAnsi="Traditional Arabic" w:cs="Traditional Arabic" w:hint="cs"/>
          <w:sz w:val="36"/>
          <w:szCs w:val="36"/>
          <w:rtl/>
        </w:rPr>
        <w:t>اقتناء الصور المحرمة في الجوال وحمله في الصلاة</w:t>
      </w:r>
    </w:p>
    <w:p w:rsidR="00021785" w:rsidRPr="00021785" w:rsidRDefault="00021785" w:rsidP="007C6C67">
      <w:pPr>
        <w:rPr>
          <w:rFonts w:ascii="Traditional Arabic" w:hAnsi="Traditional Arabic" w:cs="Traditional Arabic"/>
          <w:b/>
          <w:bCs/>
          <w:sz w:val="36"/>
          <w:szCs w:val="36"/>
          <w:rtl/>
        </w:rPr>
      </w:pPr>
      <w:r w:rsidRPr="00021785">
        <w:rPr>
          <w:rFonts w:ascii="Traditional Arabic" w:hAnsi="Traditional Arabic" w:cs="Traditional Arabic" w:hint="cs"/>
          <w:b/>
          <w:bCs/>
          <w:sz w:val="36"/>
          <w:szCs w:val="36"/>
          <w:rtl/>
        </w:rPr>
        <w:t>الفصل الثالث</w:t>
      </w:r>
      <w:r w:rsidRPr="00021785">
        <w:rPr>
          <w:rFonts w:ascii="Traditional Arabic" w:hAnsi="Traditional Arabic" w:cs="Traditional Arabic"/>
          <w:b/>
          <w:bCs/>
          <w:sz w:val="36"/>
          <w:szCs w:val="36"/>
          <w:rtl/>
        </w:rPr>
        <w:t xml:space="preserve">:الهاتف النقال </w:t>
      </w:r>
      <w:r w:rsidR="007C6C67">
        <w:rPr>
          <w:rFonts w:ascii="Traditional Arabic" w:hAnsi="Traditional Arabic" w:cs="Traditional Arabic" w:hint="cs"/>
          <w:b/>
          <w:bCs/>
          <w:sz w:val="36"/>
          <w:szCs w:val="36"/>
          <w:rtl/>
        </w:rPr>
        <w:t>والمسائل التعبدية والمالية</w:t>
      </w:r>
      <w:r w:rsidRPr="00021785">
        <w:rPr>
          <w:rFonts w:ascii="Traditional Arabic" w:hAnsi="Traditional Arabic" w:cs="Traditional Arabic" w:hint="cs"/>
          <w:b/>
          <w:bCs/>
          <w:sz w:val="36"/>
          <w:szCs w:val="36"/>
          <w:rtl/>
        </w:rPr>
        <w:t>. وفيه مبحثان:</w:t>
      </w:r>
    </w:p>
    <w:p w:rsidR="007C6C67" w:rsidRPr="00021785" w:rsidRDefault="00021785" w:rsidP="007C6C67">
      <w:pPr>
        <w:rPr>
          <w:rFonts w:ascii="Traditional Arabic" w:hAnsi="Traditional Arabic" w:cs="Traditional Arabic"/>
          <w:b/>
          <w:bCs/>
          <w:sz w:val="36"/>
          <w:szCs w:val="36"/>
          <w:rtl/>
        </w:rPr>
      </w:pPr>
      <w:r w:rsidRPr="00021785">
        <w:rPr>
          <w:rFonts w:ascii="Traditional Arabic" w:hAnsi="Traditional Arabic" w:cs="Traditional Arabic" w:hint="cs"/>
          <w:b/>
          <w:bCs/>
          <w:sz w:val="36"/>
          <w:szCs w:val="36"/>
          <w:rtl/>
        </w:rPr>
        <w:t>المبحث الأول:</w:t>
      </w:r>
      <w:r w:rsidR="007C6C67" w:rsidRPr="00021785">
        <w:rPr>
          <w:rFonts w:ascii="Traditional Arabic" w:hAnsi="Traditional Arabic" w:cs="Traditional Arabic" w:hint="cs"/>
          <w:b/>
          <w:bCs/>
          <w:sz w:val="36"/>
          <w:szCs w:val="36"/>
          <w:rtl/>
        </w:rPr>
        <w:t>الهاتف النقالوالمسائل التعبدية</w:t>
      </w:r>
    </w:p>
    <w:p w:rsidR="007C6C67" w:rsidRPr="00021785" w:rsidRDefault="007C6C67" w:rsidP="007C6C67">
      <w:pPr>
        <w:rPr>
          <w:rFonts w:ascii="Traditional Arabic" w:hAnsi="Traditional Arabic" w:cs="Traditional Arabic"/>
          <w:sz w:val="36"/>
          <w:szCs w:val="36"/>
          <w:rtl/>
        </w:rPr>
      </w:pPr>
      <w:r w:rsidRPr="00021785">
        <w:rPr>
          <w:rFonts w:ascii="Traditional Arabic" w:hAnsi="Traditional Arabic" w:cs="Traditional Arabic"/>
          <w:sz w:val="36"/>
          <w:szCs w:val="36"/>
          <w:rtl/>
        </w:rPr>
        <w:t>المطلب الأول:</w:t>
      </w:r>
      <w:r w:rsidRPr="00021785">
        <w:rPr>
          <w:rFonts w:ascii="Traditional Arabic" w:hAnsi="Traditional Arabic" w:cs="Traditional Arabic" w:hint="cs"/>
          <w:sz w:val="36"/>
          <w:szCs w:val="36"/>
          <w:rtl/>
        </w:rPr>
        <w:t xml:space="preserve"> حكم</w:t>
      </w:r>
      <w:r w:rsidRPr="00021785">
        <w:rPr>
          <w:rFonts w:ascii="Traditional Arabic" w:hAnsi="Traditional Arabic" w:cs="Traditional Arabic"/>
          <w:sz w:val="36"/>
          <w:szCs w:val="36"/>
          <w:rtl/>
        </w:rPr>
        <w:t xml:space="preserve"> لمس الجوال المخزون بالقرآن</w:t>
      </w:r>
    </w:p>
    <w:p w:rsidR="007C6C67" w:rsidRPr="00021785" w:rsidRDefault="007C6C67" w:rsidP="007C6C67">
      <w:pPr>
        <w:rPr>
          <w:rFonts w:ascii="Traditional Arabic" w:hAnsi="Traditional Arabic" w:cs="Traditional Arabic"/>
          <w:sz w:val="36"/>
          <w:szCs w:val="36"/>
          <w:rtl/>
        </w:rPr>
      </w:pPr>
      <w:r w:rsidRPr="00021785">
        <w:rPr>
          <w:rFonts w:ascii="Traditional Arabic" w:hAnsi="Traditional Arabic" w:cs="Traditional Arabic"/>
          <w:sz w:val="36"/>
          <w:szCs w:val="36"/>
          <w:rtl/>
        </w:rPr>
        <w:t xml:space="preserve">المطلب الثاني: </w:t>
      </w:r>
      <w:r w:rsidRPr="00021785">
        <w:rPr>
          <w:rFonts w:ascii="Traditional Arabic" w:hAnsi="Traditional Arabic" w:cs="Traditional Arabic" w:hint="cs"/>
          <w:sz w:val="36"/>
          <w:szCs w:val="36"/>
          <w:rtl/>
        </w:rPr>
        <w:t xml:space="preserve">حكم </w:t>
      </w:r>
      <w:r w:rsidRPr="00021785">
        <w:rPr>
          <w:rFonts w:ascii="Traditional Arabic" w:hAnsi="Traditional Arabic" w:cs="Traditional Arabic"/>
          <w:sz w:val="36"/>
          <w:szCs w:val="36"/>
          <w:rtl/>
        </w:rPr>
        <w:t xml:space="preserve">وضع الجوال المخزون بالقرآن في المواضع النجسة وإدخاله الخلاء </w:t>
      </w:r>
    </w:p>
    <w:p w:rsidR="007C6C67" w:rsidRPr="00021785" w:rsidRDefault="007C6C67" w:rsidP="007C6C67">
      <w:pPr>
        <w:rPr>
          <w:rFonts w:ascii="Traditional Arabic" w:hAnsi="Traditional Arabic" w:cs="Traditional Arabic"/>
          <w:sz w:val="36"/>
          <w:szCs w:val="36"/>
          <w:rtl/>
        </w:rPr>
      </w:pPr>
      <w:r w:rsidRPr="00021785">
        <w:rPr>
          <w:rFonts w:ascii="Traditional Arabic" w:hAnsi="Traditional Arabic" w:cs="Traditional Arabic"/>
          <w:sz w:val="36"/>
          <w:szCs w:val="36"/>
          <w:rtl/>
        </w:rPr>
        <w:t xml:space="preserve">المطلب الثالث: </w:t>
      </w:r>
      <w:r w:rsidRPr="00021785">
        <w:rPr>
          <w:rFonts w:ascii="Traditional Arabic" w:hAnsi="Traditional Arabic" w:cs="Traditional Arabic" w:hint="cs"/>
          <w:sz w:val="36"/>
          <w:szCs w:val="36"/>
          <w:rtl/>
        </w:rPr>
        <w:t xml:space="preserve">حكم </w:t>
      </w:r>
      <w:r w:rsidRPr="00021785">
        <w:rPr>
          <w:rFonts w:ascii="Traditional Arabic" w:hAnsi="Traditional Arabic" w:cs="Traditional Arabic"/>
          <w:sz w:val="36"/>
          <w:szCs w:val="36"/>
          <w:rtl/>
        </w:rPr>
        <w:t>قرآءة القران من الجوال للمصلي أو الحائض</w:t>
      </w:r>
    </w:p>
    <w:p w:rsidR="007C6C67" w:rsidRPr="00021785" w:rsidRDefault="007C6C67" w:rsidP="007C6C67">
      <w:pPr>
        <w:rPr>
          <w:rFonts w:ascii="Traditional Arabic" w:hAnsi="Traditional Arabic" w:cs="Traditional Arabic"/>
          <w:sz w:val="36"/>
          <w:szCs w:val="36"/>
        </w:rPr>
      </w:pPr>
      <w:r w:rsidRPr="00021785">
        <w:rPr>
          <w:rFonts w:ascii="Traditional Arabic" w:hAnsi="Traditional Arabic" w:cs="Traditional Arabic"/>
          <w:sz w:val="36"/>
          <w:szCs w:val="36"/>
          <w:rtl/>
        </w:rPr>
        <w:t xml:space="preserve"> المطلب الرابع :</w:t>
      </w:r>
      <w:r w:rsidRPr="00021785">
        <w:rPr>
          <w:rFonts w:ascii="Traditional Arabic" w:hAnsi="Traditional Arabic" w:cs="Traditional Arabic" w:hint="cs"/>
          <w:sz w:val="36"/>
          <w:szCs w:val="36"/>
          <w:rtl/>
        </w:rPr>
        <w:t>حكم استخدام الجوال أثناء خطبة الجمعة أو الاعتكاف</w:t>
      </w:r>
    </w:p>
    <w:p w:rsidR="007C6C67" w:rsidRPr="00021785" w:rsidRDefault="00021785" w:rsidP="007C6C67">
      <w:pPr>
        <w:rPr>
          <w:rFonts w:ascii="Traditional Arabic" w:hAnsi="Traditional Arabic" w:cs="Traditional Arabic"/>
          <w:b/>
          <w:bCs/>
          <w:sz w:val="36"/>
          <w:szCs w:val="36"/>
          <w:rtl/>
        </w:rPr>
      </w:pPr>
      <w:r w:rsidRPr="00021785">
        <w:rPr>
          <w:rFonts w:ascii="Traditional Arabic" w:hAnsi="Traditional Arabic" w:cs="Traditional Arabic" w:hint="cs"/>
          <w:b/>
          <w:bCs/>
          <w:sz w:val="36"/>
          <w:szCs w:val="36"/>
          <w:rtl/>
        </w:rPr>
        <w:t>المبحث الثاني</w:t>
      </w:r>
      <w:r w:rsidRPr="00021785">
        <w:rPr>
          <w:rFonts w:ascii="Traditional Arabic" w:hAnsi="Traditional Arabic" w:cs="Traditional Arabic"/>
          <w:b/>
          <w:bCs/>
          <w:sz w:val="36"/>
          <w:szCs w:val="36"/>
          <w:rtl/>
        </w:rPr>
        <w:t>:</w:t>
      </w:r>
      <w:r w:rsidR="007C6C67" w:rsidRPr="00021785">
        <w:rPr>
          <w:rFonts w:ascii="Traditional Arabic" w:hAnsi="Traditional Arabic" w:cs="Traditional Arabic" w:hint="cs"/>
          <w:b/>
          <w:bCs/>
          <w:sz w:val="36"/>
          <w:szCs w:val="36"/>
          <w:rtl/>
        </w:rPr>
        <w:t>الهاتف النقال والمسائل المالية</w:t>
      </w:r>
    </w:p>
    <w:p w:rsidR="007C6C67" w:rsidRPr="00021785" w:rsidRDefault="007C6C67" w:rsidP="007C6C67">
      <w:pPr>
        <w:rPr>
          <w:rFonts w:ascii="Traditional Arabic" w:hAnsi="Traditional Arabic" w:cs="Traditional Arabic"/>
          <w:sz w:val="36"/>
          <w:szCs w:val="36"/>
          <w:rtl/>
        </w:rPr>
      </w:pPr>
      <w:r w:rsidRPr="00021785">
        <w:rPr>
          <w:rFonts w:ascii="Traditional Arabic" w:hAnsi="Traditional Arabic" w:cs="Traditional Arabic"/>
          <w:sz w:val="36"/>
          <w:szCs w:val="36"/>
          <w:rtl/>
        </w:rPr>
        <w:t>المطلب الأول:</w:t>
      </w:r>
      <w:r w:rsidRPr="00021785">
        <w:rPr>
          <w:rFonts w:ascii="Traditional Arabic" w:hAnsi="Traditional Arabic" w:cs="Traditional Arabic" w:hint="cs"/>
          <w:sz w:val="36"/>
          <w:szCs w:val="36"/>
          <w:rtl/>
        </w:rPr>
        <w:t>التعامل مع رصيد الجوال</w:t>
      </w:r>
    </w:p>
    <w:p w:rsidR="007C6C67" w:rsidRPr="00021785" w:rsidRDefault="007C6C67" w:rsidP="007C6C67">
      <w:pPr>
        <w:rPr>
          <w:rFonts w:ascii="Traditional Arabic" w:hAnsi="Traditional Arabic" w:cs="Traditional Arabic"/>
          <w:sz w:val="36"/>
          <w:szCs w:val="36"/>
          <w:rtl/>
        </w:rPr>
      </w:pPr>
      <w:r w:rsidRPr="00021785">
        <w:rPr>
          <w:rFonts w:ascii="Traditional Arabic" w:hAnsi="Traditional Arabic" w:cs="Traditional Arabic" w:hint="cs"/>
          <w:sz w:val="36"/>
          <w:szCs w:val="36"/>
          <w:rtl/>
        </w:rPr>
        <w:t>المطلب الثاني:الجوال مع بيع التقسيط</w:t>
      </w:r>
    </w:p>
    <w:p w:rsidR="007C6C67" w:rsidRPr="00021785" w:rsidRDefault="007C6C67" w:rsidP="007C6C67">
      <w:pPr>
        <w:rPr>
          <w:rFonts w:ascii="Traditional Arabic" w:hAnsi="Traditional Arabic" w:cs="Traditional Arabic"/>
          <w:sz w:val="36"/>
          <w:szCs w:val="36"/>
        </w:rPr>
      </w:pPr>
      <w:r w:rsidRPr="00021785">
        <w:rPr>
          <w:rFonts w:ascii="Traditional Arabic" w:hAnsi="Traditional Arabic" w:cs="Traditional Arabic" w:hint="cs"/>
          <w:sz w:val="36"/>
          <w:szCs w:val="36"/>
          <w:rtl/>
        </w:rPr>
        <w:t>المطلب الثالث:دفع الزكاة وسداد الديون عبر الجوال</w:t>
      </w:r>
    </w:p>
    <w:p w:rsidR="00021785" w:rsidRPr="00021785" w:rsidRDefault="00021785" w:rsidP="00CD0695">
      <w:pPr>
        <w:rPr>
          <w:rFonts w:ascii="Traditional Arabic" w:hAnsi="Traditional Arabic" w:cs="Traditional Arabic"/>
          <w:b/>
          <w:bCs/>
          <w:sz w:val="36"/>
          <w:szCs w:val="36"/>
          <w:rtl/>
        </w:rPr>
      </w:pPr>
      <w:r w:rsidRPr="00021785">
        <w:rPr>
          <w:rFonts w:ascii="Traditional Arabic" w:hAnsi="Traditional Arabic" w:cs="Traditional Arabic" w:hint="cs"/>
          <w:b/>
          <w:bCs/>
          <w:sz w:val="36"/>
          <w:szCs w:val="36"/>
          <w:rtl/>
        </w:rPr>
        <w:t>الفصل الرابع:</w:t>
      </w:r>
      <w:r w:rsidR="00CD0695">
        <w:rPr>
          <w:rFonts w:ascii="Traditional Arabic" w:hAnsi="Traditional Arabic" w:cs="Traditional Arabic" w:hint="cs"/>
          <w:b/>
          <w:bCs/>
          <w:sz w:val="36"/>
          <w:szCs w:val="36"/>
          <w:rtl/>
        </w:rPr>
        <w:t>حكم انعقاد العقودب</w:t>
      </w:r>
      <w:r w:rsidRPr="00021785">
        <w:rPr>
          <w:rFonts w:ascii="Traditional Arabic" w:hAnsi="Traditional Arabic" w:cs="Traditional Arabic" w:hint="cs"/>
          <w:b/>
          <w:bCs/>
          <w:sz w:val="36"/>
          <w:szCs w:val="36"/>
          <w:rtl/>
        </w:rPr>
        <w:t>استخدام الهاتف النقال وفيه ثلاثة مباحث:</w:t>
      </w:r>
    </w:p>
    <w:p w:rsidR="00021785" w:rsidRPr="00021785" w:rsidRDefault="00021785" w:rsidP="00021785">
      <w:pPr>
        <w:rPr>
          <w:rFonts w:ascii="Traditional Arabic" w:hAnsi="Traditional Arabic" w:cs="Traditional Arabic"/>
          <w:sz w:val="36"/>
          <w:szCs w:val="36"/>
          <w:rtl/>
        </w:rPr>
      </w:pPr>
      <w:r w:rsidRPr="00021785">
        <w:rPr>
          <w:rFonts w:ascii="Traditional Arabic" w:hAnsi="Traditional Arabic" w:cs="Traditional Arabic"/>
          <w:sz w:val="36"/>
          <w:szCs w:val="36"/>
          <w:rtl/>
        </w:rPr>
        <w:t>المبحث</w:t>
      </w:r>
      <w:r w:rsidRPr="00021785">
        <w:rPr>
          <w:rFonts w:ascii="Traditional Arabic" w:hAnsi="Traditional Arabic" w:cs="Traditional Arabic" w:hint="cs"/>
          <w:sz w:val="36"/>
          <w:szCs w:val="36"/>
          <w:rtl/>
        </w:rPr>
        <w:t xml:space="preserve"> الأول</w:t>
      </w:r>
      <w:r w:rsidRPr="00021785">
        <w:rPr>
          <w:rFonts w:ascii="Traditional Arabic" w:hAnsi="Traditional Arabic" w:cs="Traditional Arabic"/>
          <w:sz w:val="36"/>
          <w:szCs w:val="36"/>
          <w:rtl/>
        </w:rPr>
        <w:t>:</w:t>
      </w:r>
      <w:r w:rsidRPr="00021785">
        <w:rPr>
          <w:rFonts w:ascii="Traditional Arabic" w:hAnsi="Traditional Arabic" w:cs="Traditional Arabic" w:hint="cs"/>
          <w:sz w:val="36"/>
          <w:szCs w:val="36"/>
          <w:rtl/>
        </w:rPr>
        <w:t xml:space="preserve"> استخدام الجوال في مسألة النكاح </w:t>
      </w:r>
    </w:p>
    <w:p w:rsidR="00021785" w:rsidRPr="00021785" w:rsidRDefault="00021785" w:rsidP="00021785">
      <w:pPr>
        <w:rPr>
          <w:rFonts w:ascii="Traditional Arabic" w:hAnsi="Traditional Arabic" w:cs="Traditional Arabic"/>
          <w:sz w:val="36"/>
          <w:szCs w:val="36"/>
          <w:rtl/>
        </w:rPr>
      </w:pPr>
      <w:r w:rsidRPr="00021785">
        <w:rPr>
          <w:rFonts w:ascii="Traditional Arabic" w:hAnsi="Traditional Arabic" w:cs="Traditional Arabic" w:hint="cs"/>
          <w:sz w:val="36"/>
          <w:szCs w:val="36"/>
          <w:rtl/>
        </w:rPr>
        <w:t>:المبحث الثاني:استخدام الجوال في مسألة الطلاق</w:t>
      </w:r>
    </w:p>
    <w:p w:rsidR="00021785" w:rsidRPr="00021785" w:rsidRDefault="00021785" w:rsidP="00A95F5A">
      <w:pPr>
        <w:rPr>
          <w:rFonts w:ascii="Traditional Arabic" w:hAnsi="Traditional Arabic" w:cs="Traditional Arabic"/>
          <w:sz w:val="36"/>
          <w:szCs w:val="36"/>
          <w:rtl/>
        </w:rPr>
      </w:pPr>
      <w:r w:rsidRPr="00021785">
        <w:rPr>
          <w:rFonts w:ascii="Traditional Arabic" w:hAnsi="Traditional Arabic" w:cs="Traditional Arabic" w:hint="cs"/>
          <w:sz w:val="36"/>
          <w:szCs w:val="36"/>
          <w:rtl/>
        </w:rPr>
        <w:t xml:space="preserve">المبحث الثالث:استخدام الجوال في مسألة </w:t>
      </w:r>
      <w:r w:rsidR="00A95F5A">
        <w:rPr>
          <w:rFonts w:ascii="Traditional Arabic" w:hAnsi="Traditional Arabic" w:cs="Traditional Arabic" w:hint="cs"/>
          <w:sz w:val="36"/>
          <w:szCs w:val="36"/>
          <w:rtl/>
        </w:rPr>
        <w:t>البيع</w:t>
      </w:r>
    </w:p>
    <w:p w:rsidR="00021785" w:rsidRPr="00021785" w:rsidRDefault="00021785" w:rsidP="00021785">
      <w:pPr>
        <w:rPr>
          <w:rFonts w:ascii="Traditional Arabic" w:hAnsi="Traditional Arabic" w:cs="Traditional Arabic"/>
          <w:b/>
          <w:bCs/>
          <w:sz w:val="36"/>
          <w:szCs w:val="36"/>
          <w:rtl/>
        </w:rPr>
      </w:pPr>
      <w:r w:rsidRPr="00021785">
        <w:rPr>
          <w:rFonts w:ascii="Traditional Arabic" w:hAnsi="Traditional Arabic" w:cs="Traditional Arabic" w:hint="cs"/>
          <w:b/>
          <w:bCs/>
          <w:sz w:val="36"/>
          <w:szCs w:val="36"/>
          <w:rtl/>
        </w:rPr>
        <w:t>الفصل الخامس</w:t>
      </w:r>
      <w:r w:rsidRPr="00021785">
        <w:rPr>
          <w:rFonts w:ascii="Traditional Arabic" w:hAnsi="Traditional Arabic" w:cs="Traditional Arabic"/>
          <w:b/>
          <w:bCs/>
          <w:sz w:val="36"/>
          <w:szCs w:val="36"/>
          <w:rtl/>
        </w:rPr>
        <w:t>:</w:t>
      </w:r>
      <w:r w:rsidRPr="00021785">
        <w:rPr>
          <w:rFonts w:ascii="Traditional Arabic" w:hAnsi="Traditional Arabic" w:cs="Traditional Arabic" w:hint="cs"/>
          <w:b/>
          <w:bCs/>
          <w:sz w:val="36"/>
          <w:szCs w:val="36"/>
          <w:rtl/>
        </w:rPr>
        <w:t xml:space="preserve">استخدام الهاتف النقال في مسائل متفرقة وفيه أربعة مباحث </w:t>
      </w:r>
    </w:p>
    <w:p w:rsidR="00021785" w:rsidRPr="00021785" w:rsidRDefault="00021785" w:rsidP="00021785">
      <w:pPr>
        <w:rPr>
          <w:rFonts w:ascii="Traditional Arabic" w:hAnsi="Traditional Arabic" w:cs="Traditional Arabic"/>
          <w:sz w:val="36"/>
          <w:szCs w:val="36"/>
          <w:rtl/>
        </w:rPr>
      </w:pPr>
      <w:r w:rsidRPr="00021785">
        <w:rPr>
          <w:rFonts w:ascii="Traditional Arabic" w:hAnsi="Traditional Arabic" w:cs="Traditional Arabic" w:hint="cs"/>
          <w:sz w:val="36"/>
          <w:szCs w:val="36"/>
          <w:rtl/>
        </w:rPr>
        <w:t>المبحث الأول</w:t>
      </w:r>
      <w:r w:rsidRPr="00021785">
        <w:rPr>
          <w:rFonts w:ascii="Traditional Arabic" w:hAnsi="Traditional Arabic" w:cs="Traditional Arabic"/>
          <w:sz w:val="36"/>
          <w:szCs w:val="36"/>
          <w:rtl/>
        </w:rPr>
        <w:t xml:space="preserve">: استخدام الجوال أثناء القيادة للسيارة </w:t>
      </w:r>
    </w:p>
    <w:p w:rsidR="00021785" w:rsidRPr="00021785" w:rsidRDefault="00021785" w:rsidP="00021785">
      <w:pPr>
        <w:rPr>
          <w:rFonts w:ascii="Traditional Arabic" w:hAnsi="Traditional Arabic" w:cs="Traditional Arabic"/>
          <w:sz w:val="36"/>
          <w:szCs w:val="36"/>
          <w:rtl/>
        </w:rPr>
      </w:pPr>
      <w:r w:rsidRPr="00021785">
        <w:rPr>
          <w:rFonts w:ascii="Traditional Arabic" w:hAnsi="Traditional Arabic" w:cs="Traditional Arabic" w:hint="cs"/>
          <w:sz w:val="36"/>
          <w:szCs w:val="36"/>
          <w:rtl/>
        </w:rPr>
        <w:t>المبحث الثاني</w:t>
      </w:r>
      <w:r w:rsidRPr="00021785">
        <w:rPr>
          <w:rFonts w:ascii="Traditional Arabic" w:hAnsi="Traditional Arabic" w:cs="Traditional Arabic"/>
          <w:sz w:val="36"/>
          <w:szCs w:val="36"/>
          <w:rtl/>
        </w:rPr>
        <w:t>: استخدام لقطة الجوال</w:t>
      </w:r>
    </w:p>
    <w:p w:rsidR="00021785" w:rsidRPr="00021785" w:rsidRDefault="00021785" w:rsidP="00021785">
      <w:pPr>
        <w:rPr>
          <w:rFonts w:ascii="Traditional Arabic" w:hAnsi="Traditional Arabic" w:cs="Traditional Arabic"/>
          <w:sz w:val="36"/>
          <w:szCs w:val="36"/>
          <w:rtl/>
        </w:rPr>
      </w:pPr>
      <w:r w:rsidRPr="00021785">
        <w:rPr>
          <w:rFonts w:ascii="Traditional Arabic" w:hAnsi="Traditional Arabic" w:cs="Traditional Arabic" w:hint="cs"/>
          <w:sz w:val="36"/>
          <w:szCs w:val="36"/>
          <w:rtl/>
        </w:rPr>
        <w:t>المبحث</w:t>
      </w:r>
      <w:r w:rsidRPr="00021785">
        <w:rPr>
          <w:rFonts w:ascii="Traditional Arabic" w:hAnsi="Traditional Arabic" w:cs="Traditional Arabic"/>
          <w:sz w:val="36"/>
          <w:szCs w:val="36"/>
          <w:rtl/>
        </w:rPr>
        <w:t xml:space="preserve"> الث</w:t>
      </w:r>
      <w:r w:rsidRPr="00021785">
        <w:rPr>
          <w:rFonts w:ascii="Traditional Arabic" w:hAnsi="Traditional Arabic" w:cs="Traditional Arabic" w:hint="cs"/>
          <w:sz w:val="36"/>
          <w:szCs w:val="36"/>
          <w:rtl/>
        </w:rPr>
        <w:t>الث:</w:t>
      </w:r>
      <w:r w:rsidRPr="00021785">
        <w:rPr>
          <w:rFonts w:ascii="Traditional Arabic" w:hAnsi="Traditional Arabic" w:cs="Traditional Arabic"/>
          <w:sz w:val="36"/>
          <w:szCs w:val="36"/>
          <w:rtl/>
        </w:rPr>
        <w:t xml:space="preserve"> استخدام جوالات الآخرين ورسائلهم</w:t>
      </w:r>
    </w:p>
    <w:p w:rsidR="00021785" w:rsidRDefault="00021785" w:rsidP="00021785">
      <w:pPr>
        <w:rPr>
          <w:rFonts w:ascii="Traditional Arabic" w:hAnsi="Traditional Arabic" w:cs="Traditional Arabic"/>
          <w:sz w:val="36"/>
          <w:szCs w:val="36"/>
          <w:rtl/>
        </w:rPr>
      </w:pPr>
      <w:r w:rsidRPr="00021785">
        <w:rPr>
          <w:rFonts w:ascii="Traditional Arabic" w:hAnsi="Traditional Arabic" w:cs="Traditional Arabic" w:hint="cs"/>
          <w:sz w:val="36"/>
          <w:szCs w:val="36"/>
          <w:rtl/>
        </w:rPr>
        <w:t>المبحث الرابع</w:t>
      </w:r>
      <w:r w:rsidRPr="00021785">
        <w:rPr>
          <w:rFonts w:ascii="Traditional Arabic" w:hAnsi="Traditional Arabic" w:cs="Traditional Arabic"/>
          <w:sz w:val="36"/>
          <w:szCs w:val="36"/>
          <w:rtl/>
        </w:rPr>
        <w:t xml:space="preserve">: </w:t>
      </w:r>
      <w:r w:rsidRPr="00021785">
        <w:rPr>
          <w:rFonts w:ascii="Traditional Arabic" w:hAnsi="Traditional Arabic" w:cs="Traditional Arabic" w:hint="cs"/>
          <w:sz w:val="36"/>
          <w:szCs w:val="36"/>
          <w:rtl/>
        </w:rPr>
        <w:t>محادثة</w:t>
      </w:r>
      <w:r w:rsidRPr="00021785">
        <w:rPr>
          <w:rFonts w:ascii="Traditional Arabic" w:hAnsi="Traditional Arabic" w:cs="Traditional Arabic"/>
          <w:sz w:val="36"/>
          <w:szCs w:val="36"/>
          <w:rtl/>
        </w:rPr>
        <w:t xml:space="preserve"> الرجل للمرأة الأجنبية</w:t>
      </w:r>
      <w:r w:rsidRPr="00021785">
        <w:rPr>
          <w:rFonts w:ascii="Traditional Arabic" w:hAnsi="Traditional Arabic" w:cs="Traditional Arabic" w:hint="cs"/>
          <w:sz w:val="36"/>
          <w:szCs w:val="36"/>
          <w:rtl/>
        </w:rPr>
        <w:t xml:space="preserve"> بالجوال</w:t>
      </w:r>
    </w:p>
    <w:p w:rsidR="00021785" w:rsidRPr="00021785" w:rsidRDefault="00021785" w:rsidP="00021785">
      <w:pPr>
        <w:rPr>
          <w:rFonts w:ascii="Traditional Arabic" w:hAnsi="Traditional Arabic" w:cs="Traditional Arabic"/>
          <w:b/>
          <w:bCs/>
          <w:sz w:val="36"/>
          <w:szCs w:val="36"/>
          <w:rtl/>
        </w:rPr>
      </w:pPr>
      <w:r w:rsidRPr="00021785">
        <w:rPr>
          <w:rFonts w:ascii="Traditional Arabic" w:hAnsi="Traditional Arabic" w:cs="Traditional Arabic"/>
          <w:b/>
          <w:bCs/>
          <w:sz w:val="36"/>
          <w:szCs w:val="36"/>
          <w:rtl/>
        </w:rPr>
        <w:lastRenderedPageBreak/>
        <w:t xml:space="preserve">تاسعًا:الخاتمة </w:t>
      </w:r>
    </w:p>
    <w:p w:rsidR="00021785" w:rsidRPr="00021785" w:rsidRDefault="00021785" w:rsidP="00021785">
      <w:pPr>
        <w:rPr>
          <w:rFonts w:ascii="Traditional Arabic" w:hAnsi="Traditional Arabic" w:cs="Traditional Arabic"/>
          <w:sz w:val="36"/>
          <w:szCs w:val="36"/>
          <w:rtl/>
        </w:rPr>
      </w:pPr>
      <w:r w:rsidRPr="00021785">
        <w:rPr>
          <w:rFonts w:ascii="Traditional Arabic" w:hAnsi="Traditional Arabic" w:cs="Traditional Arabic"/>
          <w:sz w:val="36"/>
          <w:szCs w:val="36"/>
          <w:rtl/>
        </w:rPr>
        <w:t>1-أهم النتائج والتوصيات:</w:t>
      </w:r>
    </w:p>
    <w:p w:rsidR="00021785" w:rsidRPr="00021785" w:rsidRDefault="00021785" w:rsidP="00021785">
      <w:pPr>
        <w:widowControl w:val="0"/>
        <w:jc w:val="lowKashida"/>
        <w:rPr>
          <w:rFonts w:ascii="Traditional Arabic" w:hAnsi="Traditional Arabic" w:cs="Traditional Arabic"/>
          <w:sz w:val="36"/>
          <w:szCs w:val="36"/>
        </w:rPr>
      </w:pPr>
      <w:r w:rsidRPr="00021785">
        <w:rPr>
          <w:rFonts w:ascii="Traditional Arabic" w:hAnsi="Traditional Arabic" w:cs="Traditional Arabic"/>
          <w:sz w:val="36"/>
          <w:szCs w:val="36"/>
          <w:rtl/>
        </w:rPr>
        <w:t>2-الفهارس: إتباع الرسالة بالفهارس الفنية المتعارف عليها، وهي:</w:t>
      </w:r>
    </w:p>
    <w:p w:rsidR="00021785" w:rsidRPr="00021785" w:rsidRDefault="00021785" w:rsidP="00021785">
      <w:pPr>
        <w:widowControl w:val="0"/>
        <w:numPr>
          <w:ilvl w:val="2"/>
          <w:numId w:val="13"/>
        </w:numPr>
        <w:spacing w:line="240" w:lineRule="auto"/>
        <w:jc w:val="lowKashida"/>
        <w:rPr>
          <w:rFonts w:ascii="Traditional Arabic" w:hAnsi="Traditional Arabic" w:cs="Traditional Arabic"/>
          <w:sz w:val="36"/>
          <w:szCs w:val="36"/>
        </w:rPr>
      </w:pPr>
      <w:r w:rsidRPr="00021785">
        <w:rPr>
          <w:rFonts w:ascii="Traditional Arabic" w:hAnsi="Traditional Arabic" w:cs="Traditional Arabic"/>
          <w:sz w:val="36"/>
          <w:szCs w:val="36"/>
          <w:rtl/>
        </w:rPr>
        <w:t>فهرس الآيات القرآنية.</w:t>
      </w:r>
    </w:p>
    <w:p w:rsidR="00021785" w:rsidRPr="00021785" w:rsidRDefault="00021785" w:rsidP="00021785">
      <w:pPr>
        <w:widowControl w:val="0"/>
        <w:numPr>
          <w:ilvl w:val="2"/>
          <w:numId w:val="13"/>
        </w:numPr>
        <w:spacing w:line="240" w:lineRule="auto"/>
        <w:jc w:val="lowKashida"/>
        <w:rPr>
          <w:rFonts w:ascii="Traditional Arabic" w:hAnsi="Traditional Arabic" w:cs="Traditional Arabic"/>
          <w:sz w:val="36"/>
          <w:szCs w:val="36"/>
        </w:rPr>
      </w:pPr>
      <w:r w:rsidRPr="00021785">
        <w:rPr>
          <w:rFonts w:ascii="Traditional Arabic" w:hAnsi="Traditional Arabic" w:cs="Traditional Arabic"/>
          <w:sz w:val="36"/>
          <w:szCs w:val="36"/>
          <w:rtl/>
        </w:rPr>
        <w:t>فهرس الأحاديث والآثار.</w:t>
      </w:r>
    </w:p>
    <w:p w:rsidR="00021785" w:rsidRPr="00021785" w:rsidRDefault="00021785" w:rsidP="00021785">
      <w:pPr>
        <w:widowControl w:val="0"/>
        <w:numPr>
          <w:ilvl w:val="2"/>
          <w:numId w:val="13"/>
        </w:numPr>
        <w:spacing w:line="240" w:lineRule="auto"/>
        <w:jc w:val="lowKashida"/>
        <w:rPr>
          <w:rFonts w:ascii="Traditional Arabic" w:hAnsi="Traditional Arabic" w:cs="Traditional Arabic"/>
          <w:sz w:val="36"/>
          <w:szCs w:val="36"/>
        </w:rPr>
      </w:pPr>
      <w:r w:rsidRPr="00021785">
        <w:rPr>
          <w:rFonts w:ascii="Traditional Arabic" w:hAnsi="Traditional Arabic" w:cs="Traditional Arabic"/>
          <w:sz w:val="36"/>
          <w:szCs w:val="36"/>
          <w:rtl/>
        </w:rPr>
        <w:t>فهرس الأعلام.</w:t>
      </w:r>
    </w:p>
    <w:p w:rsidR="00021785" w:rsidRPr="00021785" w:rsidRDefault="00021785" w:rsidP="00021785">
      <w:pPr>
        <w:widowControl w:val="0"/>
        <w:numPr>
          <w:ilvl w:val="2"/>
          <w:numId w:val="13"/>
        </w:numPr>
        <w:spacing w:line="240" w:lineRule="auto"/>
        <w:jc w:val="lowKashida"/>
        <w:rPr>
          <w:rFonts w:ascii="Traditional Arabic" w:hAnsi="Traditional Arabic" w:cs="Traditional Arabic"/>
          <w:sz w:val="36"/>
          <w:szCs w:val="36"/>
        </w:rPr>
      </w:pPr>
      <w:bookmarkStart w:id="2" w:name="OLE_LINK1"/>
      <w:bookmarkStart w:id="3" w:name="OLE_LINK2"/>
      <w:r w:rsidRPr="00021785">
        <w:rPr>
          <w:rFonts w:ascii="Traditional Arabic" w:hAnsi="Traditional Arabic" w:cs="Traditional Arabic"/>
          <w:sz w:val="36"/>
          <w:szCs w:val="36"/>
          <w:rtl/>
        </w:rPr>
        <w:t>فهرس المراجع والمصادر</w:t>
      </w:r>
      <w:bookmarkEnd w:id="2"/>
      <w:bookmarkEnd w:id="3"/>
      <w:r w:rsidRPr="00021785">
        <w:rPr>
          <w:rFonts w:ascii="Traditional Arabic" w:hAnsi="Traditional Arabic" w:cs="Traditional Arabic"/>
          <w:sz w:val="36"/>
          <w:szCs w:val="36"/>
          <w:rtl/>
        </w:rPr>
        <w:t>.</w:t>
      </w:r>
    </w:p>
    <w:p w:rsidR="00021785" w:rsidRPr="00021785" w:rsidRDefault="00021785">
      <w:pPr>
        <w:bidi w:val="0"/>
        <w:rPr>
          <w:rFonts w:ascii="Traditional Arabic" w:hAnsi="Traditional Arabic" w:cs="Traditional Arabic"/>
          <w:b/>
          <w:bCs/>
          <w:color w:val="000000"/>
          <w:sz w:val="36"/>
          <w:szCs w:val="36"/>
          <w:rtl/>
        </w:rPr>
      </w:pPr>
      <w:r w:rsidRPr="00021785">
        <w:rPr>
          <w:rFonts w:ascii="Traditional Arabic" w:hAnsi="Traditional Arabic" w:cs="Traditional Arabic"/>
          <w:b/>
          <w:bCs/>
          <w:color w:val="000000"/>
          <w:sz w:val="36"/>
          <w:szCs w:val="36"/>
          <w:rtl/>
        </w:rPr>
        <w:br w:type="page"/>
      </w:r>
    </w:p>
    <w:p w:rsidR="00821AF0" w:rsidRDefault="00821AF0" w:rsidP="00BE04FE">
      <w:pPr>
        <w:autoSpaceDE w:val="0"/>
        <w:autoSpaceDN w:val="0"/>
        <w:adjustRightInd w:val="0"/>
        <w:spacing w:line="240" w:lineRule="auto"/>
        <w:jc w:val="center"/>
        <w:rPr>
          <w:rFonts w:ascii="Traditional Arabic" w:hAnsi="Traditional Arabic" w:cs="Traditional Arabic"/>
          <w:b/>
          <w:bCs/>
          <w:color w:val="000000"/>
          <w:sz w:val="36"/>
          <w:szCs w:val="36"/>
          <w:rtl/>
        </w:rPr>
      </w:pPr>
    </w:p>
    <w:p w:rsidR="00821AF0" w:rsidRDefault="00821AF0" w:rsidP="00BE04FE">
      <w:pPr>
        <w:autoSpaceDE w:val="0"/>
        <w:autoSpaceDN w:val="0"/>
        <w:adjustRightInd w:val="0"/>
        <w:spacing w:line="240" w:lineRule="auto"/>
        <w:jc w:val="center"/>
        <w:rPr>
          <w:rFonts w:ascii="Traditional Arabic" w:hAnsi="Traditional Arabic" w:cs="Traditional Arabic"/>
          <w:b/>
          <w:bCs/>
          <w:color w:val="000000"/>
          <w:sz w:val="36"/>
          <w:szCs w:val="36"/>
          <w:rtl/>
        </w:rPr>
      </w:pPr>
    </w:p>
    <w:p w:rsidR="00821AF0" w:rsidRDefault="00821AF0" w:rsidP="00BE04FE">
      <w:pPr>
        <w:autoSpaceDE w:val="0"/>
        <w:autoSpaceDN w:val="0"/>
        <w:adjustRightInd w:val="0"/>
        <w:spacing w:line="240" w:lineRule="auto"/>
        <w:jc w:val="center"/>
        <w:rPr>
          <w:rFonts w:ascii="Traditional Arabic" w:hAnsi="Traditional Arabic" w:cs="Traditional Arabic"/>
          <w:b/>
          <w:bCs/>
          <w:color w:val="000000"/>
          <w:sz w:val="36"/>
          <w:szCs w:val="36"/>
          <w:rtl/>
        </w:rPr>
      </w:pPr>
    </w:p>
    <w:p w:rsidR="00821AF0" w:rsidRDefault="00821AF0" w:rsidP="00BE04FE">
      <w:pPr>
        <w:autoSpaceDE w:val="0"/>
        <w:autoSpaceDN w:val="0"/>
        <w:adjustRightInd w:val="0"/>
        <w:spacing w:line="240" w:lineRule="auto"/>
        <w:jc w:val="center"/>
        <w:rPr>
          <w:rFonts w:ascii="Traditional Arabic" w:hAnsi="Traditional Arabic" w:cs="Traditional Arabic"/>
          <w:b/>
          <w:bCs/>
          <w:color w:val="000000"/>
          <w:sz w:val="36"/>
          <w:szCs w:val="36"/>
          <w:rtl/>
        </w:rPr>
      </w:pPr>
    </w:p>
    <w:p w:rsidR="00821AF0" w:rsidRDefault="00821AF0" w:rsidP="00BE04FE">
      <w:pPr>
        <w:autoSpaceDE w:val="0"/>
        <w:autoSpaceDN w:val="0"/>
        <w:adjustRightInd w:val="0"/>
        <w:spacing w:line="240" w:lineRule="auto"/>
        <w:jc w:val="center"/>
        <w:rPr>
          <w:rFonts w:ascii="Traditional Arabic" w:hAnsi="Traditional Arabic" w:cs="Traditional Arabic"/>
          <w:b/>
          <w:bCs/>
          <w:color w:val="000000"/>
          <w:sz w:val="36"/>
          <w:szCs w:val="36"/>
          <w:rtl/>
        </w:rPr>
      </w:pPr>
    </w:p>
    <w:p w:rsidR="00821AF0" w:rsidRDefault="00821AF0" w:rsidP="00BE04FE">
      <w:pPr>
        <w:autoSpaceDE w:val="0"/>
        <w:autoSpaceDN w:val="0"/>
        <w:adjustRightInd w:val="0"/>
        <w:spacing w:line="240" w:lineRule="auto"/>
        <w:jc w:val="center"/>
        <w:rPr>
          <w:rFonts w:ascii="Traditional Arabic" w:hAnsi="Traditional Arabic" w:cs="Traditional Arabic"/>
          <w:b/>
          <w:bCs/>
          <w:color w:val="000000"/>
          <w:sz w:val="36"/>
          <w:szCs w:val="36"/>
          <w:rtl/>
        </w:rPr>
      </w:pPr>
    </w:p>
    <w:p w:rsidR="00821AF0" w:rsidRDefault="00821AF0" w:rsidP="00BE04FE">
      <w:pPr>
        <w:autoSpaceDE w:val="0"/>
        <w:autoSpaceDN w:val="0"/>
        <w:adjustRightInd w:val="0"/>
        <w:spacing w:line="240" w:lineRule="auto"/>
        <w:jc w:val="center"/>
        <w:rPr>
          <w:rFonts w:ascii="Traditional Arabic" w:hAnsi="Traditional Arabic" w:cs="Traditional Arabic"/>
          <w:b/>
          <w:bCs/>
          <w:color w:val="000000"/>
          <w:sz w:val="36"/>
          <w:szCs w:val="36"/>
          <w:rtl/>
        </w:rPr>
      </w:pPr>
    </w:p>
    <w:p w:rsidR="00821AF0" w:rsidRDefault="00821AF0" w:rsidP="00BE04FE">
      <w:pPr>
        <w:autoSpaceDE w:val="0"/>
        <w:autoSpaceDN w:val="0"/>
        <w:adjustRightInd w:val="0"/>
        <w:spacing w:line="240" w:lineRule="auto"/>
        <w:jc w:val="center"/>
        <w:rPr>
          <w:rFonts w:ascii="Traditional Arabic" w:hAnsi="Traditional Arabic" w:cs="Traditional Arabic"/>
          <w:b/>
          <w:bCs/>
          <w:color w:val="000000"/>
          <w:sz w:val="36"/>
          <w:szCs w:val="36"/>
          <w:rtl/>
        </w:rPr>
      </w:pPr>
    </w:p>
    <w:p w:rsidR="00322291" w:rsidRPr="00021785" w:rsidRDefault="00322291" w:rsidP="00BE04FE">
      <w:pPr>
        <w:autoSpaceDE w:val="0"/>
        <w:autoSpaceDN w:val="0"/>
        <w:adjustRightInd w:val="0"/>
        <w:spacing w:line="240" w:lineRule="auto"/>
        <w:jc w:val="center"/>
        <w:rPr>
          <w:rFonts w:ascii="Traditional Arabic" w:hAnsi="Traditional Arabic" w:cs="Traditional Arabic"/>
          <w:b/>
          <w:bCs/>
          <w:color w:val="000000"/>
          <w:sz w:val="36"/>
          <w:szCs w:val="36"/>
          <w:rtl/>
        </w:rPr>
      </w:pPr>
      <w:r w:rsidRPr="00021785">
        <w:rPr>
          <w:rFonts w:ascii="Traditional Arabic" w:hAnsi="Traditional Arabic" w:cs="Traditional Arabic"/>
          <w:b/>
          <w:bCs/>
          <w:color w:val="000000"/>
          <w:sz w:val="36"/>
          <w:szCs w:val="36"/>
          <w:rtl/>
        </w:rPr>
        <w:t>الفصل الأول</w:t>
      </w:r>
    </w:p>
    <w:p w:rsidR="00687201" w:rsidRDefault="00687201" w:rsidP="00322291">
      <w:pPr>
        <w:autoSpaceDE w:val="0"/>
        <w:autoSpaceDN w:val="0"/>
        <w:adjustRightInd w:val="0"/>
        <w:spacing w:line="240" w:lineRule="auto"/>
        <w:jc w:val="center"/>
        <w:rPr>
          <w:rFonts w:ascii="Traditional Arabic" w:hAnsi="Traditional Arabic" w:cs="Traditional Arabic"/>
          <w:b/>
          <w:bCs/>
          <w:color w:val="000000"/>
          <w:sz w:val="36"/>
          <w:szCs w:val="36"/>
          <w:rtl/>
        </w:rPr>
      </w:pPr>
      <w:r w:rsidRPr="00021785">
        <w:rPr>
          <w:rFonts w:ascii="Traditional Arabic" w:hAnsi="Traditional Arabic" w:cs="Traditional Arabic" w:hint="cs"/>
          <w:b/>
          <w:bCs/>
          <w:color w:val="000000"/>
          <w:sz w:val="36"/>
          <w:szCs w:val="36"/>
          <w:rtl/>
        </w:rPr>
        <w:t>(التمهيدي)</w:t>
      </w:r>
    </w:p>
    <w:p w:rsidR="00632DAE" w:rsidRPr="00021785" w:rsidRDefault="00632DAE" w:rsidP="00322291">
      <w:pPr>
        <w:autoSpaceDE w:val="0"/>
        <w:autoSpaceDN w:val="0"/>
        <w:adjustRightInd w:val="0"/>
        <w:spacing w:line="240" w:lineRule="auto"/>
        <w:jc w:val="center"/>
        <w:rPr>
          <w:rFonts w:ascii="Traditional Arabic" w:hAnsi="Traditional Arabic" w:cs="Traditional Arabic"/>
          <w:b/>
          <w:bCs/>
          <w:color w:val="000000"/>
          <w:sz w:val="36"/>
          <w:szCs w:val="36"/>
          <w:rtl/>
        </w:rPr>
      </w:pPr>
      <w:r w:rsidRPr="00021785">
        <w:rPr>
          <w:rFonts w:ascii="Traditional Arabic" w:hAnsi="Traditional Arabic" w:cs="Traditional Arabic"/>
          <w:b/>
          <w:bCs/>
          <w:sz w:val="36"/>
          <w:szCs w:val="36"/>
          <w:rtl/>
        </w:rPr>
        <w:t>مفهوم الهاتف النقال وآثاره</w:t>
      </w:r>
    </w:p>
    <w:p w:rsidR="00322291" w:rsidRPr="00021785" w:rsidRDefault="00322291" w:rsidP="00A7164B">
      <w:pPr>
        <w:autoSpaceDE w:val="0"/>
        <w:autoSpaceDN w:val="0"/>
        <w:adjustRightInd w:val="0"/>
        <w:spacing w:line="240" w:lineRule="auto"/>
        <w:jc w:val="center"/>
        <w:rPr>
          <w:rFonts w:ascii="Traditional Arabic" w:hAnsi="Traditional Arabic" w:cs="Traditional Arabic"/>
          <w:b/>
          <w:bCs/>
          <w:color w:val="000000"/>
          <w:sz w:val="36"/>
          <w:szCs w:val="36"/>
          <w:rtl/>
        </w:rPr>
      </w:pPr>
      <w:r w:rsidRPr="00021785">
        <w:rPr>
          <w:rFonts w:ascii="Traditional Arabic" w:hAnsi="Traditional Arabic" w:cs="Traditional Arabic"/>
          <w:b/>
          <w:bCs/>
          <w:color w:val="000000"/>
          <w:sz w:val="36"/>
          <w:szCs w:val="36"/>
          <w:rtl/>
        </w:rPr>
        <w:t>وفيه</w:t>
      </w:r>
      <w:r w:rsidR="00A7164B" w:rsidRPr="00021785">
        <w:rPr>
          <w:rFonts w:ascii="Traditional Arabic" w:hAnsi="Traditional Arabic" w:cs="Traditional Arabic" w:hint="cs"/>
          <w:b/>
          <w:bCs/>
          <w:color w:val="000000"/>
          <w:sz w:val="36"/>
          <w:szCs w:val="36"/>
          <w:rtl/>
        </w:rPr>
        <w:t xml:space="preserve"> مبحثان</w:t>
      </w:r>
      <w:r w:rsidRPr="00021785">
        <w:rPr>
          <w:rFonts w:ascii="Traditional Arabic" w:hAnsi="Traditional Arabic" w:cs="Traditional Arabic"/>
          <w:b/>
          <w:bCs/>
          <w:color w:val="000000"/>
          <w:sz w:val="36"/>
          <w:szCs w:val="36"/>
          <w:rtl/>
        </w:rPr>
        <w:t>:</w:t>
      </w:r>
    </w:p>
    <w:p w:rsidR="00322291" w:rsidRPr="00021785" w:rsidRDefault="00322291" w:rsidP="00F46702">
      <w:pPr>
        <w:jc w:val="center"/>
        <w:rPr>
          <w:rFonts w:ascii="Traditional Arabic" w:hAnsi="Traditional Arabic" w:cs="Traditional Arabic"/>
          <w:b/>
          <w:bCs/>
          <w:sz w:val="36"/>
          <w:szCs w:val="36"/>
          <w:rtl/>
        </w:rPr>
      </w:pPr>
      <w:r w:rsidRPr="00021785">
        <w:rPr>
          <w:rFonts w:ascii="Traditional Arabic" w:hAnsi="Traditional Arabic" w:cs="Traditional Arabic"/>
          <w:b/>
          <w:bCs/>
          <w:sz w:val="36"/>
          <w:szCs w:val="36"/>
          <w:rtl/>
        </w:rPr>
        <w:t>المبحث الأول: مفهوم الهاتف النقال وأهميته</w:t>
      </w:r>
      <w:r w:rsidR="00687201" w:rsidRPr="00021785">
        <w:rPr>
          <w:rFonts w:ascii="Traditional Arabic" w:hAnsi="Traditional Arabic" w:cs="Traditional Arabic" w:hint="cs"/>
          <w:b/>
          <w:bCs/>
          <w:sz w:val="36"/>
          <w:szCs w:val="36"/>
          <w:rtl/>
        </w:rPr>
        <w:t xml:space="preserve"> في المجتمع</w:t>
      </w:r>
    </w:p>
    <w:p w:rsidR="00322291" w:rsidRDefault="00322291" w:rsidP="00F46702">
      <w:pPr>
        <w:jc w:val="center"/>
        <w:rPr>
          <w:rFonts w:ascii="Traditional Arabic" w:hAnsi="Traditional Arabic" w:cs="Traditional Arabic"/>
          <w:b/>
          <w:bCs/>
          <w:sz w:val="36"/>
          <w:szCs w:val="36"/>
          <w:rtl/>
        </w:rPr>
      </w:pPr>
      <w:r w:rsidRPr="00021785">
        <w:rPr>
          <w:rFonts w:ascii="Traditional Arabic" w:hAnsi="Traditional Arabic" w:cs="Traditional Arabic"/>
          <w:b/>
          <w:bCs/>
          <w:sz w:val="36"/>
          <w:szCs w:val="36"/>
          <w:rtl/>
        </w:rPr>
        <w:t>المبحث الثاني:سلبيات وايجابيات الهاتف النقال</w:t>
      </w:r>
    </w:p>
    <w:p w:rsidR="00E24B54" w:rsidRDefault="00E24B54" w:rsidP="00F46702">
      <w:pPr>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وفيه مطلبان:</w:t>
      </w:r>
    </w:p>
    <w:p w:rsidR="00E24B54" w:rsidRPr="00E24B54" w:rsidRDefault="00E24B54" w:rsidP="00F46702">
      <w:pPr>
        <w:jc w:val="center"/>
        <w:rPr>
          <w:rFonts w:ascii="Traditional Arabic" w:hAnsi="Traditional Arabic" w:cs="Traditional Arabic"/>
          <w:sz w:val="36"/>
          <w:szCs w:val="36"/>
          <w:rtl/>
        </w:rPr>
      </w:pPr>
      <w:r w:rsidRPr="00E24B54">
        <w:rPr>
          <w:rFonts w:ascii="Traditional Arabic" w:hAnsi="Traditional Arabic" w:cs="Traditional Arabic" w:hint="cs"/>
          <w:sz w:val="36"/>
          <w:szCs w:val="36"/>
          <w:rtl/>
        </w:rPr>
        <w:t>المطلب الأول:ايجابيات الهاتف النقال</w:t>
      </w:r>
    </w:p>
    <w:p w:rsidR="00E24B54" w:rsidRPr="00021785" w:rsidRDefault="00E24B54" w:rsidP="00F46702">
      <w:pPr>
        <w:jc w:val="center"/>
        <w:rPr>
          <w:rFonts w:ascii="Traditional Arabic" w:hAnsi="Traditional Arabic" w:cs="Traditional Arabic"/>
          <w:b/>
          <w:bCs/>
          <w:sz w:val="36"/>
          <w:szCs w:val="36"/>
          <w:rtl/>
        </w:rPr>
      </w:pPr>
      <w:r w:rsidRPr="00E24B54">
        <w:rPr>
          <w:rFonts w:ascii="Traditional Arabic" w:hAnsi="Traditional Arabic" w:cs="Traditional Arabic" w:hint="cs"/>
          <w:sz w:val="36"/>
          <w:szCs w:val="36"/>
          <w:rtl/>
        </w:rPr>
        <w:t>المطلب الثاني:سلبيات الهاتف النقال</w:t>
      </w:r>
    </w:p>
    <w:p w:rsidR="00322291" w:rsidRPr="00021785" w:rsidRDefault="00322291" w:rsidP="00F46702">
      <w:pPr>
        <w:jc w:val="center"/>
        <w:rPr>
          <w:rFonts w:ascii="Traditional Arabic" w:hAnsi="Traditional Arabic" w:cs="Traditional Arabic"/>
          <w:sz w:val="36"/>
          <w:szCs w:val="36"/>
          <w:rtl/>
        </w:rPr>
      </w:pPr>
    </w:p>
    <w:p w:rsidR="00322291" w:rsidRPr="00021785" w:rsidRDefault="00322291" w:rsidP="00C65639">
      <w:pPr>
        <w:jc w:val="center"/>
        <w:rPr>
          <w:rFonts w:ascii="Traditional Arabic" w:hAnsi="Traditional Arabic" w:cs="Traditional Arabic"/>
          <w:sz w:val="36"/>
          <w:szCs w:val="36"/>
          <w:rtl/>
        </w:rPr>
      </w:pPr>
    </w:p>
    <w:p w:rsidR="00322291" w:rsidRPr="00021785" w:rsidRDefault="00322291" w:rsidP="00C65639">
      <w:pPr>
        <w:jc w:val="center"/>
        <w:rPr>
          <w:rFonts w:ascii="Traditional Arabic" w:hAnsi="Traditional Arabic" w:cs="Traditional Arabic"/>
          <w:sz w:val="36"/>
          <w:szCs w:val="36"/>
          <w:rtl/>
        </w:rPr>
      </w:pPr>
    </w:p>
    <w:p w:rsidR="00322291" w:rsidRPr="00021785" w:rsidRDefault="00322291" w:rsidP="00C65639">
      <w:pPr>
        <w:jc w:val="center"/>
        <w:rPr>
          <w:rFonts w:ascii="Traditional Arabic" w:hAnsi="Traditional Arabic" w:cs="Traditional Arabic"/>
          <w:sz w:val="36"/>
          <w:szCs w:val="36"/>
          <w:rtl/>
        </w:rPr>
      </w:pPr>
    </w:p>
    <w:p w:rsidR="00322291" w:rsidRPr="00021785" w:rsidRDefault="00322291" w:rsidP="00C65639">
      <w:pPr>
        <w:jc w:val="center"/>
        <w:rPr>
          <w:rFonts w:ascii="Traditional Arabic" w:hAnsi="Traditional Arabic" w:cs="Traditional Arabic"/>
          <w:sz w:val="36"/>
          <w:szCs w:val="36"/>
          <w:rtl/>
        </w:rPr>
      </w:pPr>
    </w:p>
    <w:p w:rsidR="00322291" w:rsidRDefault="00322291" w:rsidP="00C65639">
      <w:pPr>
        <w:jc w:val="center"/>
        <w:rPr>
          <w:rFonts w:ascii="Traditional Arabic" w:hAnsi="Traditional Arabic" w:cs="Traditional Arabic"/>
          <w:sz w:val="36"/>
          <w:szCs w:val="36"/>
          <w:rtl/>
        </w:rPr>
      </w:pPr>
    </w:p>
    <w:p w:rsidR="00DC20FC" w:rsidRDefault="00DC20FC" w:rsidP="00C65639">
      <w:pPr>
        <w:jc w:val="center"/>
        <w:rPr>
          <w:rFonts w:ascii="Traditional Arabic" w:hAnsi="Traditional Arabic" w:cs="Traditional Arabic"/>
          <w:sz w:val="36"/>
          <w:szCs w:val="36"/>
          <w:rtl/>
        </w:rPr>
      </w:pPr>
    </w:p>
    <w:p w:rsidR="00DC20FC" w:rsidRPr="00021785" w:rsidRDefault="00DC20FC" w:rsidP="00C65639">
      <w:pPr>
        <w:jc w:val="center"/>
        <w:rPr>
          <w:rFonts w:ascii="Traditional Arabic" w:hAnsi="Traditional Arabic" w:cs="Traditional Arabic"/>
          <w:sz w:val="36"/>
          <w:szCs w:val="36"/>
          <w:rtl/>
        </w:rPr>
      </w:pPr>
    </w:p>
    <w:p w:rsidR="00C83652" w:rsidRPr="00021785" w:rsidRDefault="00C65639" w:rsidP="00E24B54">
      <w:pPr>
        <w:jc w:val="center"/>
        <w:rPr>
          <w:rFonts w:ascii="Traditional Arabic" w:hAnsi="Traditional Arabic" w:cs="Traditional Arabic"/>
          <w:sz w:val="36"/>
          <w:szCs w:val="36"/>
          <w:rtl/>
        </w:rPr>
      </w:pPr>
      <w:r w:rsidRPr="00021785">
        <w:rPr>
          <w:rFonts w:ascii="Traditional Arabic" w:hAnsi="Traditional Arabic" w:cs="Traditional Arabic"/>
          <w:sz w:val="36"/>
          <w:szCs w:val="36"/>
          <w:rtl/>
        </w:rPr>
        <w:lastRenderedPageBreak/>
        <w:t>بسم الله الرحمن الرحيم</w:t>
      </w:r>
    </w:p>
    <w:p w:rsidR="00C65639" w:rsidRPr="00021785" w:rsidRDefault="00C65639" w:rsidP="00C65639">
      <w:pPr>
        <w:rPr>
          <w:rFonts w:ascii="Traditional Arabic" w:hAnsi="Traditional Arabic" w:cs="Traditional Arabic"/>
          <w:b/>
          <w:bCs/>
          <w:sz w:val="36"/>
          <w:szCs w:val="36"/>
          <w:rtl/>
        </w:rPr>
      </w:pPr>
      <w:r w:rsidRPr="00021785">
        <w:rPr>
          <w:rFonts w:ascii="Traditional Arabic" w:hAnsi="Traditional Arabic" w:cs="Traditional Arabic"/>
          <w:b/>
          <w:bCs/>
          <w:sz w:val="36"/>
          <w:szCs w:val="36"/>
          <w:rtl/>
        </w:rPr>
        <w:t>تمهيد</w:t>
      </w:r>
      <w:r w:rsidR="006E2040" w:rsidRPr="00021785">
        <w:rPr>
          <w:rFonts w:ascii="Traditional Arabic" w:hAnsi="Traditional Arabic" w:cs="Traditional Arabic" w:hint="cs"/>
          <w:b/>
          <w:bCs/>
          <w:sz w:val="36"/>
          <w:szCs w:val="36"/>
          <w:rtl/>
        </w:rPr>
        <w:t>:</w:t>
      </w:r>
    </w:p>
    <w:p w:rsidR="006E2040" w:rsidRPr="00021785" w:rsidRDefault="00325A96" w:rsidP="00C65639">
      <w:pPr>
        <w:rPr>
          <w:rFonts w:ascii="Traditional Arabic" w:hAnsi="Traditional Arabic" w:cs="Traditional Arabic"/>
          <w:sz w:val="36"/>
          <w:szCs w:val="36"/>
          <w:rtl/>
        </w:rPr>
      </w:pPr>
      <w:r w:rsidRPr="00021785">
        <w:rPr>
          <w:rFonts w:ascii="Traditional Arabic" w:hAnsi="Traditional Arabic" w:cs="Traditional Arabic" w:hint="cs"/>
          <w:sz w:val="36"/>
          <w:szCs w:val="36"/>
          <w:rtl/>
        </w:rPr>
        <w:t>في طور نمو الحياة المدنية ,وفي نهضة المدن والقرى,وفي خضم التطورات والتقدم التكنولوجي</w:t>
      </w:r>
      <w:r w:rsidR="00A9695A" w:rsidRPr="00021785">
        <w:rPr>
          <w:rFonts w:ascii="Traditional Arabic" w:hAnsi="Traditional Arabic" w:cs="Traditional Arabic" w:hint="cs"/>
          <w:sz w:val="36"/>
          <w:szCs w:val="36"/>
          <w:rtl/>
        </w:rPr>
        <w:t xml:space="preserve"> ,انتقلت ا</w:t>
      </w:r>
      <w:r w:rsidR="00A745FA" w:rsidRPr="00021785">
        <w:rPr>
          <w:rFonts w:ascii="Traditional Arabic" w:hAnsi="Traditional Arabic" w:cs="Traditional Arabic" w:hint="cs"/>
          <w:sz w:val="36"/>
          <w:szCs w:val="36"/>
          <w:rtl/>
        </w:rPr>
        <w:t>لأمة من مرحلة إلى أخرى</w:t>
      </w:r>
      <w:r w:rsidR="0069276F" w:rsidRPr="00021785">
        <w:rPr>
          <w:rFonts w:ascii="Traditional Arabic" w:hAnsi="Traditional Arabic" w:cs="Traditional Arabic" w:hint="cs"/>
          <w:sz w:val="36"/>
          <w:szCs w:val="36"/>
          <w:rtl/>
        </w:rPr>
        <w:t>,</w:t>
      </w:r>
      <w:r w:rsidR="00A745FA" w:rsidRPr="00021785">
        <w:rPr>
          <w:rFonts w:ascii="Traditional Arabic" w:hAnsi="Traditional Arabic" w:cs="Traditional Arabic" w:hint="cs"/>
          <w:sz w:val="36"/>
          <w:szCs w:val="36"/>
          <w:rtl/>
        </w:rPr>
        <w:t xml:space="preserve"> تعيش روح</w:t>
      </w:r>
      <w:r w:rsidR="0069276F" w:rsidRPr="00021785">
        <w:rPr>
          <w:rFonts w:ascii="Traditional Arabic" w:hAnsi="Traditional Arabic" w:cs="Traditional Arabic" w:hint="cs"/>
          <w:sz w:val="36"/>
          <w:szCs w:val="36"/>
          <w:rtl/>
        </w:rPr>
        <w:t xml:space="preserve"> التغيرات,</w:t>
      </w:r>
      <w:r w:rsidR="00A9695A" w:rsidRPr="00021785">
        <w:rPr>
          <w:rFonts w:ascii="Traditional Arabic" w:hAnsi="Traditional Arabic" w:cs="Traditional Arabic" w:hint="cs"/>
          <w:sz w:val="36"/>
          <w:szCs w:val="36"/>
          <w:rtl/>
        </w:rPr>
        <w:t xml:space="preserve">من حيث الحضارة </w:t>
      </w:r>
      <w:r w:rsidR="00A745FA" w:rsidRPr="00021785">
        <w:rPr>
          <w:rFonts w:ascii="Traditional Arabic" w:hAnsi="Traditional Arabic" w:cs="Traditional Arabic" w:hint="cs"/>
          <w:sz w:val="36"/>
          <w:szCs w:val="36"/>
          <w:rtl/>
        </w:rPr>
        <w:t>والتمدن,حتى وصلت</w:t>
      </w:r>
      <w:r w:rsidR="00D60CF5" w:rsidRPr="00021785">
        <w:rPr>
          <w:rFonts w:ascii="Traditional Arabic" w:hAnsi="Traditional Arabic" w:cs="Traditional Arabic" w:hint="cs"/>
          <w:sz w:val="36"/>
          <w:szCs w:val="36"/>
          <w:rtl/>
        </w:rPr>
        <w:t xml:space="preserve"> إلى قمة الرفاهية في بعض البلاد والأوطان.</w:t>
      </w:r>
    </w:p>
    <w:p w:rsidR="00F13016" w:rsidRPr="00021785" w:rsidRDefault="00444FBB" w:rsidP="00560686">
      <w:pPr>
        <w:rPr>
          <w:rFonts w:ascii="Traditional Arabic" w:hAnsi="Traditional Arabic" w:cs="Traditional Arabic"/>
          <w:sz w:val="36"/>
          <w:szCs w:val="36"/>
          <w:rtl/>
        </w:rPr>
      </w:pPr>
      <w:r w:rsidRPr="00021785">
        <w:rPr>
          <w:rFonts w:ascii="Traditional Arabic" w:hAnsi="Traditional Arabic" w:cs="Traditional Arabic"/>
          <w:sz w:val="36"/>
          <w:szCs w:val="36"/>
          <w:rtl/>
          <w:lang w:bidi="ar-DZ"/>
        </w:rPr>
        <w:t>و</w:t>
      </w:r>
      <w:r w:rsidR="00D11645">
        <w:rPr>
          <w:rFonts w:ascii="Traditional Arabic" w:hAnsi="Traditional Arabic" w:cs="Traditional Arabic" w:hint="cs"/>
          <w:sz w:val="36"/>
          <w:szCs w:val="36"/>
          <w:rtl/>
          <w:lang w:bidi="ar-DZ"/>
        </w:rPr>
        <w:t xml:space="preserve">من ضمن التغيرات </w:t>
      </w:r>
      <w:r w:rsidRPr="00021785">
        <w:rPr>
          <w:rFonts w:ascii="Traditional Arabic" w:hAnsi="Traditional Arabic" w:cs="Traditional Arabic"/>
          <w:sz w:val="36"/>
          <w:szCs w:val="36"/>
          <w:rtl/>
          <w:lang w:bidi="ar-DZ"/>
        </w:rPr>
        <w:t>نجد أن تكنولوجيا الاتصال</w:t>
      </w:r>
      <w:r w:rsidR="0069276F" w:rsidRPr="00021785">
        <w:rPr>
          <w:rFonts w:ascii="Traditional Arabic" w:hAnsi="Traditional Arabic" w:cs="Traditional Arabic" w:hint="cs"/>
          <w:sz w:val="36"/>
          <w:szCs w:val="36"/>
          <w:rtl/>
          <w:lang w:bidi="ar-DZ"/>
        </w:rPr>
        <w:t>,</w:t>
      </w:r>
      <w:r w:rsidRPr="00021785">
        <w:rPr>
          <w:rFonts w:ascii="Traditional Arabic" w:hAnsi="Traditional Arabic" w:cs="Traditional Arabic"/>
          <w:sz w:val="36"/>
          <w:szCs w:val="36"/>
          <w:rtl/>
          <w:lang w:bidi="ar-DZ"/>
        </w:rPr>
        <w:t xml:space="preserve"> قد </w:t>
      </w:r>
      <w:r w:rsidR="007138E8" w:rsidRPr="00021785">
        <w:rPr>
          <w:rFonts w:ascii="Traditional Arabic" w:hAnsi="Traditional Arabic" w:cs="Traditional Arabic" w:hint="cs"/>
          <w:sz w:val="36"/>
          <w:szCs w:val="36"/>
          <w:rtl/>
          <w:lang w:bidi="ar-DZ"/>
        </w:rPr>
        <w:t xml:space="preserve">تطورت </w:t>
      </w:r>
      <w:r w:rsidRPr="00021785">
        <w:rPr>
          <w:rFonts w:ascii="Traditional Arabic" w:hAnsi="Traditional Arabic" w:cs="Traditional Arabic"/>
          <w:sz w:val="36"/>
          <w:szCs w:val="36"/>
          <w:rtl/>
          <w:lang w:bidi="ar-DZ"/>
        </w:rPr>
        <w:t>و</w:t>
      </w:r>
      <w:r w:rsidR="007138E8" w:rsidRPr="00021785">
        <w:rPr>
          <w:rFonts w:ascii="Traditional Arabic" w:hAnsi="Traditional Arabic" w:cs="Traditional Arabic" w:hint="cs"/>
          <w:sz w:val="36"/>
          <w:szCs w:val="36"/>
          <w:rtl/>
          <w:lang w:bidi="ar-DZ"/>
        </w:rPr>
        <w:t>ساهمت</w:t>
      </w:r>
      <w:r w:rsidRPr="00021785">
        <w:rPr>
          <w:rFonts w:ascii="Traditional Arabic" w:hAnsi="Traditional Arabic" w:cs="Traditional Arabic"/>
          <w:sz w:val="36"/>
          <w:szCs w:val="36"/>
          <w:rtl/>
          <w:lang w:bidi="ar-DZ"/>
        </w:rPr>
        <w:t xml:space="preserve"> في تطوير الحض</w:t>
      </w:r>
      <w:r w:rsidR="00035660" w:rsidRPr="00021785">
        <w:rPr>
          <w:rFonts w:ascii="Traditional Arabic" w:hAnsi="Traditional Arabic" w:cs="Traditional Arabic"/>
          <w:sz w:val="36"/>
          <w:szCs w:val="36"/>
          <w:rtl/>
          <w:lang w:bidi="ar-DZ"/>
        </w:rPr>
        <w:t>ارة الإنسانية</w:t>
      </w:r>
      <w:r w:rsidR="0069276F" w:rsidRPr="00021785">
        <w:rPr>
          <w:rFonts w:ascii="Traditional Arabic" w:hAnsi="Traditional Arabic" w:cs="Traditional Arabic" w:hint="cs"/>
          <w:sz w:val="36"/>
          <w:szCs w:val="36"/>
          <w:rtl/>
          <w:lang w:bidi="ar-DZ"/>
        </w:rPr>
        <w:t>,</w:t>
      </w:r>
      <w:r w:rsidR="00035660" w:rsidRPr="00021785">
        <w:rPr>
          <w:rFonts w:ascii="Traditional Arabic" w:hAnsi="Traditional Arabic" w:cs="Traditional Arabic"/>
          <w:sz w:val="36"/>
          <w:szCs w:val="36"/>
          <w:rtl/>
          <w:lang w:bidi="ar-DZ"/>
        </w:rPr>
        <w:t xml:space="preserve"> ورقي الجنس البشري</w:t>
      </w:r>
      <w:r w:rsidR="0069276F" w:rsidRPr="00021785">
        <w:rPr>
          <w:rFonts w:ascii="Traditional Arabic" w:hAnsi="Traditional Arabic" w:cs="Traditional Arabic" w:hint="cs"/>
          <w:sz w:val="36"/>
          <w:szCs w:val="36"/>
          <w:rtl/>
          <w:lang w:bidi="ar-DZ"/>
        </w:rPr>
        <w:t>,</w:t>
      </w:r>
      <w:r w:rsidR="00F13016" w:rsidRPr="00021785">
        <w:rPr>
          <w:rFonts w:ascii="Traditional Arabic" w:hAnsi="Traditional Arabic" w:cs="Traditional Arabic"/>
          <w:sz w:val="36"/>
          <w:szCs w:val="36"/>
          <w:rtl/>
          <w:lang w:bidi="ar-DZ"/>
        </w:rPr>
        <w:t>فلم يسبق وأن عرف المجتمع البشري تطورات سريعة الوتيرة كما يحصل الآن، على كل المستويات الاجتماعية، السياسية، الاقتصادية، والثقافية؛ فأدت الكثير من التقنيات والوسائل  المستحدثة إلى  إلغاء سابقاتها وإزالتها بشكل كلي من المجتمع</w:t>
      </w:r>
      <w:r w:rsidR="0069276F" w:rsidRPr="00021785">
        <w:rPr>
          <w:rFonts w:ascii="Traditional Arabic" w:hAnsi="Traditional Arabic" w:cs="Traditional Arabic" w:hint="cs"/>
          <w:sz w:val="36"/>
          <w:szCs w:val="36"/>
          <w:rtl/>
          <w:lang w:bidi="ar-DZ"/>
        </w:rPr>
        <w:t>.</w:t>
      </w:r>
      <w:r w:rsidR="00A06E63" w:rsidRPr="00021785">
        <w:rPr>
          <w:rFonts w:ascii="Traditional Arabic" w:hAnsi="Traditional Arabic" w:cs="Traditional Arabic" w:hint="cs"/>
          <w:sz w:val="36"/>
          <w:szCs w:val="36"/>
          <w:vertAlign w:val="superscript"/>
          <w:rtl/>
          <w:lang w:bidi="ar-DZ"/>
        </w:rPr>
        <w:t>(</w:t>
      </w:r>
      <w:r w:rsidR="00A06E63" w:rsidRPr="00021785">
        <w:rPr>
          <w:rStyle w:val="FootnoteReference"/>
          <w:rFonts w:ascii="Traditional Arabic" w:hAnsi="Traditional Arabic" w:cs="Traditional Arabic"/>
          <w:sz w:val="36"/>
          <w:szCs w:val="36"/>
          <w:rtl/>
          <w:lang w:bidi="ar-DZ"/>
        </w:rPr>
        <w:footnoteReference w:id="3"/>
      </w:r>
      <w:r w:rsidR="00A06E63" w:rsidRPr="00021785">
        <w:rPr>
          <w:rFonts w:ascii="Traditional Arabic" w:hAnsi="Traditional Arabic" w:cs="Traditional Arabic" w:hint="cs"/>
          <w:sz w:val="36"/>
          <w:szCs w:val="36"/>
          <w:vertAlign w:val="superscript"/>
          <w:rtl/>
          <w:lang w:bidi="ar-DZ"/>
        </w:rPr>
        <w:t>)</w:t>
      </w:r>
    </w:p>
    <w:p w:rsidR="00C26B93" w:rsidRPr="00021785" w:rsidRDefault="00C96736" w:rsidP="00C81BA8">
      <w:pPr>
        <w:spacing w:line="240" w:lineRule="auto"/>
        <w:jc w:val="both"/>
        <w:rPr>
          <w:sz w:val="36"/>
          <w:szCs w:val="36"/>
          <w:rtl/>
          <w:lang w:bidi="ar-DZ"/>
        </w:rPr>
      </w:pPr>
      <w:r>
        <w:rPr>
          <w:rFonts w:ascii="Traditional Arabic" w:hAnsi="Traditional Arabic" w:cs="Traditional Arabic" w:hint="cs"/>
          <w:sz w:val="36"/>
          <w:szCs w:val="36"/>
          <w:rtl/>
          <w:lang w:bidi="ar-DZ"/>
        </w:rPr>
        <w:t xml:space="preserve">ثم </w:t>
      </w:r>
      <w:r w:rsidR="00F13016" w:rsidRPr="00021785">
        <w:rPr>
          <w:rFonts w:ascii="Traditional Arabic" w:hAnsi="Traditional Arabic" w:cs="Traditional Arabic"/>
          <w:sz w:val="36"/>
          <w:szCs w:val="36"/>
          <w:rtl/>
          <w:lang w:bidi="ar-DZ"/>
        </w:rPr>
        <w:t>إن عصر الإعلام الكوني</w:t>
      </w:r>
      <w:r w:rsidR="0069276F" w:rsidRPr="00021785">
        <w:rPr>
          <w:rFonts w:ascii="Traditional Arabic" w:hAnsi="Traditional Arabic" w:cs="Traditional Arabic" w:hint="cs"/>
          <w:sz w:val="36"/>
          <w:szCs w:val="36"/>
          <w:rtl/>
          <w:lang w:bidi="ar-DZ"/>
        </w:rPr>
        <w:t>,</w:t>
      </w:r>
      <w:r w:rsidR="00F13016" w:rsidRPr="00021785">
        <w:rPr>
          <w:rFonts w:ascii="Traditional Arabic" w:hAnsi="Traditional Arabic" w:cs="Traditional Arabic"/>
          <w:sz w:val="36"/>
          <w:szCs w:val="36"/>
          <w:rtl/>
          <w:lang w:bidi="ar-DZ"/>
        </w:rPr>
        <w:t xml:space="preserve"> ألغى حواجز العزلة بين الحضارات، </w:t>
      </w:r>
      <w:r>
        <w:rPr>
          <w:rFonts w:ascii="Traditional Arabic" w:hAnsi="Traditional Arabic" w:cs="Traditional Arabic" w:hint="cs"/>
          <w:sz w:val="36"/>
          <w:szCs w:val="36"/>
          <w:rtl/>
          <w:lang w:bidi="ar-DZ"/>
        </w:rPr>
        <w:t>و</w:t>
      </w:r>
      <w:r w:rsidR="00F13016" w:rsidRPr="00021785">
        <w:rPr>
          <w:rFonts w:ascii="Traditional Arabic" w:hAnsi="Traditional Arabic" w:cs="Traditional Arabic"/>
          <w:sz w:val="36"/>
          <w:szCs w:val="36"/>
          <w:rtl/>
          <w:lang w:bidi="ar-DZ"/>
        </w:rPr>
        <w:t>دفعت العالم إلى الانتقال من المجتمع الصناعي إلى مجتمع المعلومات</w:t>
      </w:r>
      <w:r w:rsidR="0069276F" w:rsidRPr="00021785">
        <w:rPr>
          <w:rFonts w:ascii="Traditional Arabic" w:hAnsi="Traditional Arabic" w:cs="Traditional Arabic" w:hint="cs"/>
          <w:sz w:val="36"/>
          <w:szCs w:val="36"/>
          <w:rtl/>
          <w:lang w:bidi="ar-DZ"/>
        </w:rPr>
        <w:t>؛</w:t>
      </w:r>
      <w:r w:rsidR="00F13016" w:rsidRPr="00021785">
        <w:rPr>
          <w:rFonts w:ascii="Traditional Arabic" w:hAnsi="Traditional Arabic" w:cs="Traditional Arabic"/>
          <w:sz w:val="36"/>
          <w:szCs w:val="36"/>
          <w:rtl/>
          <w:lang w:bidi="ar-DZ"/>
        </w:rPr>
        <w:t xml:space="preserve"> لتعصف ثورة المعلومات</w:t>
      </w:r>
      <w:r>
        <w:rPr>
          <w:rFonts w:ascii="Traditional Arabic" w:hAnsi="Traditional Arabic" w:cs="Traditional Arabic" w:hint="cs"/>
          <w:sz w:val="36"/>
          <w:szCs w:val="36"/>
          <w:rtl/>
          <w:lang w:bidi="ar-DZ"/>
        </w:rPr>
        <w:t>,</w:t>
      </w:r>
      <w:r w:rsidR="00F13016" w:rsidRPr="00021785">
        <w:rPr>
          <w:rFonts w:ascii="Traditional Arabic" w:hAnsi="Traditional Arabic" w:cs="Traditional Arabic"/>
          <w:sz w:val="36"/>
          <w:szCs w:val="36"/>
          <w:rtl/>
          <w:lang w:bidi="ar-DZ"/>
        </w:rPr>
        <w:t xml:space="preserve">والتكنولوجيا متعددة </w:t>
      </w:r>
      <w:r w:rsidR="000D70E4" w:rsidRPr="00021785">
        <w:rPr>
          <w:rFonts w:ascii="Traditional Arabic" w:hAnsi="Traditional Arabic" w:cs="Traditional Arabic" w:hint="cs"/>
          <w:sz w:val="36"/>
          <w:szCs w:val="36"/>
          <w:rtl/>
          <w:lang w:bidi="ar-DZ"/>
        </w:rPr>
        <w:t>الخيارات</w:t>
      </w:r>
      <w:r w:rsidR="00A2386E" w:rsidRPr="00021785">
        <w:rPr>
          <w:rFonts w:ascii="Traditional Arabic" w:hAnsi="Traditional Arabic" w:cs="Traditional Arabic" w:hint="cs"/>
          <w:sz w:val="36"/>
          <w:szCs w:val="36"/>
          <w:rtl/>
          <w:lang w:bidi="ar-DZ"/>
        </w:rPr>
        <w:t xml:space="preserve"> في</w:t>
      </w:r>
      <w:r w:rsidR="00F13016" w:rsidRPr="00021785">
        <w:rPr>
          <w:rFonts w:ascii="Traditional Arabic" w:hAnsi="Traditional Arabic" w:cs="Traditional Arabic"/>
          <w:sz w:val="36"/>
          <w:szCs w:val="36"/>
          <w:rtl/>
          <w:lang w:bidi="ar-DZ"/>
        </w:rPr>
        <w:t>جوانب الحياة ك</w:t>
      </w:r>
      <w:r w:rsidR="000D70E4" w:rsidRPr="00021785">
        <w:rPr>
          <w:rFonts w:ascii="Traditional Arabic" w:hAnsi="Traditional Arabic" w:cs="Traditional Arabic" w:hint="cs"/>
          <w:sz w:val="36"/>
          <w:szCs w:val="36"/>
          <w:rtl/>
          <w:lang w:bidi="ar-DZ"/>
        </w:rPr>
        <w:t>لها</w:t>
      </w:r>
      <w:r w:rsidR="00C26B93" w:rsidRPr="00021785">
        <w:rPr>
          <w:rFonts w:ascii="Traditional Arabic" w:hAnsi="Traditional Arabic" w:cs="Traditional Arabic" w:hint="cs"/>
          <w:sz w:val="36"/>
          <w:szCs w:val="36"/>
          <w:rtl/>
          <w:lang w:bidi="ar-DZ"/>
        </w:rPr>
        <w:t>.</w:t>
      </w:r>
      <w:r w:rsidR="00A06E63" w:rsidRPr="00021785">
        <w:rPr>
          <w:rFonts w:ascii="Traditional Arabic" w:hAnsi="Traditional Arabic" w:cs="Traditional Arabic"/>
          <w:sz w:val="36"/>
          <w:szCs w:val="36"/>
          <w:vertAlign w:val="superscript"/>
          <w:rtl/>
          <w:lang w:bidi="ar-DZ"/>
        </w:rPr>
        <w:t>(</w:t>
      </w:r>
      <w:r w:rsidR="003C7DCA" w:rsidRPr="00021785">
        <w:rPr>
          <w:rStyle w:val="FootnoteReference"/>
          <w:rFonts w:ascii="Traditional Arabic" w:hAnsi="Traditional Arabic" w:cs="Traditional Arabic"/>
          <w:sz w:val="36"/>
          <w:szCs w:val="36"/>
          <w:rtl/>
          <w:lang w:bidi="ar-DZ"/>
        </w:rPr>
        <w:footnoteReference w:id="4"/>
      </w:r>
      <w:r w:rsidR="00A06E63" w:rsidRPr="00021785">
        <w:rPr>
          <w:rFonts w:ascii="Traditional Arabic" w:hAnsi="Traditional Arabic" w:cs="Traditional Arabic"/>
          <w:sz w:val="36"/>
          <w:szCs w:val="36"/>
          <w:vertAlign w:val="superscript"/>
          <w:rtl/>
          <w:lang w:bidi="ar-DZ"/>
        </w:rPr>
        <w:t>)</w:t>
      </w:r>
    </w:p>
    <w:p w:rsidR="00B22D7B" w:rsidRDefault="00C26B93" w:rsidP="00B22D7B">
      <w:pPr>
        <w:spacing w:line="240" w:lineRule="auto"/>
        <w:jc w:val="both"/>
        <w:rPr>
          <w:rFonts w:ascii="Traditional Arabic" w:hAnsi="Traditional Arabic" w:cs="Traditional Arabic"/>
          <w:sz w:val="36"/>
          <w:szCs w:val="36"/>
          <w:rtl/>
          <w:lang w:bidi="ar-DZ"/>
        </w:rPr>
      </w:pPr>
      <w:r w:rsidRPr="00021785">
        <w:rPr>
          <w:rFonts w:ascii="Traditional Arabic" w:hAnsi="Traditional Arabic" w:cs="Traditional Arabic"/>
          <w:sz w:val="36"/>
          <w:szCs w:val="36"/>
          <w:rtl/>
          <w:lang w:bidi="ar-DZ"/>
        </w:rPr>
        <w:t>ومن الوسائل الاتصالية التي ميزت هذا العصر</w:t>
      </w:r>
      <w:r w:rsidR="007948DC">
        <w:rPr>
          <w:rFonts w:ascii="Traditional Arabic" w:hAnsi="Traditional Arabic" w:cs="Traditional Arabic" w:hint="cs"/>
          <w:sz w:val="36"/>
          <w:szCs w:val="36"/>
          <w:rtl/>
          <w:lang w:bidi="ar-DZ"/>
        </w:rPr>
        <w:t>,</w:t>
      </w:r>
      <w:r w:rsidR="00A2386E" w:rsidRPr="00021785">
        <w:rPr>
          <w:rFonts w:ascii="Traditional Arabic" w:hAnsi="Traditional Arabic" w:cs="Traditional Arabic" w:hint="cs"/>
          <w:sz w:val="36"/>
          <w:szCs w:val="36"/>
          <w:rtl/>
          <w:lang w:bidi="ar-DZ"/>
        </w:rPr>
        <w:t>(الهواتف النقالة)</w:t>
      </w:r>
      <w:r w:rsidRPr="00021785">
        <w:rPr>
          <w:rFonts w:ascii="Traditional Arabic" w:hAnsi="Traditional Arabic" w:cs="Traditional Arabic" w:hint="cs"/>
          <w:sz w:val="36"/>
          <w:szCs w:val="36"/>
          <w:rtl/>
          <w:lang w:bidi="ar-DZ"/>
        </w:rPr>
        <w:t>وخاصة الهواتف الذكية منها</w:t>
      </w:r>
      <w:r w:rsidRPr="00021785">
        <w:rPr>
          <w:rFonts w:ascii="Traditional Arabic" w:hAnsi="Traditional Arabic" w:cs="Traditional Arabic"/>
          <w:sz w:val="36"/>
          <w:szCs w:val="36"/>
          <w:rtl/>
          <w:lang w:bidi="ar-DZ"/>
        </w:rPr>
        <w:t>، التي تختلف كثير</w:t>
      </w:r>
      <w:r w:rsidR="00A81587" w:rsidRPr="00021785">
        <w:rPr>
          <w:rFonts w:ascii="Traditional Arabic" w:hAnsi="Traditional Arabic" w:cs="Traditional Arabic" w:hint="cs"/>
          <w:sz w:val="36"/>
          <w:szCs w:val="36"/>
          <w:rtl/>
          <w:lang w:bidi="ar-DZ"/>
        </w:rPr>
        <w:t>ً</w:t>
      </w:r>
      <w:r w:rsidRPr="00021785">
        <w:rPr>
          <w:rFonts w:ascii="Traditional Arabic" w:hAnsi="Traditional Arabic" w:cs="Traditional Arabic"/>
          <w:sz w:val="36"/>
          <w:szCs w:val="36"/>
          <w:rtl/>
          <w:lang w:bidi="ar-DZ"/>
        </w:rPr>
        <w:t xml:space="preserve">ا عن </w:t>
      </w:r>
      <w:r w:rsidR="00A010BC">
        <w:rPr>
          <w:rFonts w:ascii="Traditional Arabic" w:hAnsi="Traditional Arabic" w:cs="Traditional Arabic" w:hint="cs"/>
          <w:sz w:val="36"/>
          <w:szCs w:val="36"/>
          <w:rtl/>
          <w:lang w:bidi="ar-DZ"/>
        </w:rPr>
        <w:t>سابقاتها</w:t>
      </w:r>
      <w:r w:rsidRPr="00021785">
        <w:rPr>
          <w:rFonts w:ascii="Traditional Arabic" w:hAnsi="Traditional Arabic" w:cs="Traditional Arabic"/>
          <w:sz w:val="36"/>
          <w:szCs w:val="36"/>
          <w:rtl/>
          <w:lang w:bidi="ar-DZ"/>
        </w:rPr>
        <w:t xml:space="preserve">، سواء من حيث استعمالاتها، </w:t>
      </w:r>
      <w:r w:rsidR="00122CE5" w:rsidRPr="00021785">
        <w:rPr>
          <w:rFonts w:ascii="Traditional Arabic" w:hAnsi="Traditional Arabic" w:cs="Traditional Arabic" w:hint="cs"/>
          <w:sz w:val="36"/>
          <w:szCs w:val="36"/>
          <w:rtl/>
          <w:lang w:bidi="ar-DZ"/>
        </w:rPr>
        <w:t>و</w:t>
      </w:r>
      <w:r w:rsidRPr="00021785">
        <w:rPr>
          <w:rFonts w:ascii="Traditional Arabic" w:hAnsi="Traditional Arabic" w:cs="Traditional Arabic"/>
          <w:sz w:val="36"/>
          <w:szCs w:val="36"/>
          <w:rtl/>
          <w:lang w:bidi="ar-DZ"/>
        </w:rPr>
        <w:t>خدماتها،</w:t>
      </w:r>
      <w:r w:rsidR="00122CE5" w:rsidRPr="00021785">
        <w:rPr>
          <w:rFonts w:ascii="Traditional Arabic" w:hAnsi="Traditional Arabic" w:cs="Traditional Arabic" w:hint="cs"/>
          <w:sz w:val="36"/>
          <w:szCs w:val="36"/>
          <w:rtl/>
          <w:lang w:bidi="ar-DZ"/>
        </w:rPr>
        <w:t>و</w:t>
      </w:r>
      <w:r w:rsidRPr="00021785">
        <w:rPr>
          <w:rFonts w:ascii="Traditional Arabic" w:hAnsi="Traditional Arabic" w:cs="Traditional Arabic"/>
          <w:sz w:val="36"/>
          <w:szCs w:val="36"/>
          <w:rtl/>
          <w:lang w:bidi="ar-DZ"/>
        </w:rPr>
        <w:t>عدد مستعمليها، أو انعكاساتها</w:t>
      </w:r>
      <w:r w:rsidR="000D70E4" w:rsidRPr="00021785">
        <w:rPr>
          <w:rFonts w:ascii="Traditional Arabic" w:hAnsi="Traditional Arabic" w:cs="Traditional Arabic"/>
          <w:sz w:val="36"/>
          <w:szCs w:val="36"/>
          <w:rtl/>
          <w:lang w:bidi="ar-DZ"/>
        </w:rPr>
        <w:t xml:space="preserve"> على مختلف المجالات</w:t>
      </w:r>
      <w:r w:rsidR="00035660" w:rsidRPr="00021785">
        <w:rPr>
          <w:rFonts w:ascii="Traditional Arabic" w:hAnsi="Traditional Arabic" w:cs="Traditional Arabic" w:hint="cs"/>
          <w:sz w:val="36"/>
          <w:szCs w:val="36"/>
          <w:rtl/>
          <w:lang w:bidi="ar-DZ"/>
        </w:rPr>
        <w:t>,</w:t>
      </w:r>
      <w:r w:rsidR="00A010BC">
        <w:rPr>
          <w:rFonts w:ascii="Traditional Arabic" w:hAnsi="Traditional Arabic" w:cs="Traditional Arabic"/>
          <w:sz w:val="36"/>
          <w:szCs w:val="36"/>
          <w:rtl/>
          <w:lang w:bidi="ar-DZ"/>
        </w:rPr>
        <w:t>سواء كان</w:t>
      </w:r>
      <w:r w:rsidR="00A010BC">
        <w:rPr>
          <w:rFonts w:ascii="Traditional Arabic" w:hAnsi="Traditional Arabic" w:cs="Traditional Arabic" w:hint="cs"/>
          <w:sz w:val="36"/>
          <w:szCs w:val="36"/>
          <w:rtl/>
          <w:lang w:bidi="ar-DZ"/>
        </w:rPr>
        <w:t xml:space="preserve">ت </w:t>
      </w:r>
      <w:r w:rsidR="00F8121E" w:rsidRPr="00021785">
        <w:rPr>
          <w:rFonts w:ascii="Traditional Arabic" w:hAnsi="Traditional Arabic" w:cs="Traditional Arabic"/>
          <w:sz w:val="36"/>
          <w:szCs w:val="36"/>
          <w:rtl/>
          <w:lang w:bidi="ar-DZ"/>
        </w:rPr>
        <w:t xml:space="preserve">ايجابية </w:t>
      </w:r>
      <w:r w:rsidR="00A010BC">
        <w:rPr>
          <w:rFonts w:ascii="Traditional Arabic" w:hAnsi="Traditional Arabic" w:cs="Traditional Arabic"/>
          <w:sz w:val="36"/>
          <w:szCs w:val="36"/>
          <w:rtl/>
          <w:lang w:bidi="ar-DZ"/>
        </w:rPr>
        <w:t>أو سلبية،</w:t>
      </w:r>
      <w:r w:rsidR="00A010BC">
        <w:rPr>
          <w:rFonts w:ascii="Traditional Arabic" w:hAnsi="Traditional Arabic" w:cs="Traditional Arabic" w:hint="cs"/>
          <w:sz w:val="36"/>
          <w:szCs w:val="36"/>
          <w:rtl/>
          <w:lang w:bidi="ar-DZ"/>
        </w:rPr>
        <w:t>وسوف يتم الكشف عن ماهيتها وتأثيرها في</w:t>
      </w:r>
      <w:r w:rsidR="00D5553D">
        <w:rPr>
          <w:rFonts w:ascii="Traditional Arabic" w:hAnsi="Traditional Arabic" w:cs="Traditional Arabic" w:hint="cs"/>
          <w:sz w:val="36"/>
          <w:szCs w:val="36"/>
          <w:rtl/>
          <w:lang w:bidi="ar-DZ"/>
        </w:rPr>
        <w:t xml:space="preserve"> المبحث</w:t>
      </w:r>
      <w:r w:rsidR="00A010BC">
        <w:rPr>
          <w:rFonts w:ascii="Traditional Arabic" w:hAnsi="Traditional Arabic" w:cs="Traditional Arabic" w:hint="cs"/>
          <w:sz w:val="36"/>
          <w:szCs w:val="36"/>
          <w:rtl/>
          <w:lang w:bidi="ar-DZ"/>
        </w:rPr>
        <w:t xml:space="preserve"> التالي..</w:t>
      </w:r>
    </w:p>
    <w:p w:rsidR="00821AF0" w:rsidRDefault="00821AF0" w:rsidP="00B22D7B">
      <w:pPr>
        <w:spacing w:line="240" w:lineRule="auto"/>
        <w:jc w:val="both"/>
        <w:rPr>
          <w:rFonts w:ascii="Traditional Arabic" w:hAnsi="Traditional Arabic" w:cs="Traditional Arabic"/>
          <w:sz w:val="36"/>
          <w:szCs w:val="36"/>
          <w:rtl/>
          <w:lang w:bidi="ar-DZ"/>
        </w:rPr>
      </w:pPr>
    </w:p>
    <w:p w:rsidR="002E3BEB" w:rsidRPr="00B22D7B" w:rsidRDefault="00687201" w:rsidP="00B22D7B">
      <w:pPr>
        <w:spacing w:line="240" w:lineRule="auto"/>
        <w:jc w:val="center"/>
        <w:rPr>
          <w:rFonts w:ascii="Traditional Arabic" w:hAnsi="Traditional Arabic" w:cs="Traditional Arabic"/>
          <w:sz w:val="36"/>
          <w:szCs w:val="36"/>
          <w:rtl/>
          <w:lang w:bidi="ar-DZ"/>
        </w:rPr>
      </w:pPr>
      <w:r w:rsidRPr="00021785">
        <w:rPr>
          <w:rFonts w:ascii="Traditional Arabic" w:hAnsi="Traditional Arabic" w:cs="Traditional Arabic" w:hint="cs"/>
          <w:b/>
          <w:bCs/>
          <w:color w:val="000000"/>
          <w:sz w:val="36"/>
          <w:szCs w:val="36"/>
          <w:rtl/>
        </w:rPr>
        <w:lastRenderedPageBreak/>
        <w:t>المبحث الأول</w:t>
      </w:r>
      <w:r w:rsidR="002E3BEB" w:rsidRPr="00021785">
        <w:rPr>
          <w:rFonts w:ascii="Traditional Arabic" w:hAnsi="Traditional Arabic" w:cs="Traditional Arabic" w:hint="cs"/>
          <w:b/>
          <w:bCs/>
          <w:color w:val="000000"/>
          <w:sz w:val="36"/>
          <w:szCs w:val="36"/>
          <w:rtl/>
        </w:rPr>
        <w:t>:</w:t>
      </w:r>
    </w:p>
    <w:p w:rsidR="002E3BEB" w:rsidRPr="00021785" w:rsidRDefault="002E3BEB" w:rsidP="002E3BEB">
      <w:pPr>
        <w:autoSpaceDE w:val="0"/>
        <w:autoSpaceDN w:val="0"/>
        <w:adjustRightInd w:val="0"/>
        <w:spacing w:line="240" w:lineRule="auto"/>
        <w:jc w:val="center"/>
        <w:rPr>
          <w:rFonts w:ascii="Traditional Arabic" w:hAnsi="Traditional Arabic" w:cs="Traditional Arabic"/>
          <w:color w:val="000000"/>
          <w:sz w:val="36"/>
          <w:szCs w:val="36"/>
          <w:rtl/>
        </w:rPr>
      </w:pPr>
      <w:r w:rsidRPr="00021785">
        <w:rPr>
          <w:rFonts w:ascii="Traditional Arabic" w:hAnsi="Traditional Arabic" w:cs="Traditional Arabic" w:hint="cs"/>
          <w:b/>
          <w:bCs/>
          <w:color w:val="000000"/>
          <w:sz w:val="36"/>
          <w:szCs w:val="36"/>
          <w:rtl/>
        </w:rPr>
        <w:t>مفهوم الهاتف النقال</w:t>
      </w:r>
      <w:r w:rsidR="00687201" w:rsidRPr="00021785">
        <w:rPr>
          <w:rFonts w:ascii="Traditional Arabic" w:hAnsi="Traditional Arabic" w:cs="Traditional Arabic" w:hint="cs"/>
          <w:b/>
          <w:bCs/>
          <w:color w:val="000000"/>
          <w:sz w:val="36"/>
          <w:szCs w:val="36"/>
          <w:rtl/>
        </w:rPr>
        <w:t xml:space="preserve"> وأهميته في المجتمع</w:t>
      </w:r>
    </w:p>
    <w:p w:rsidR="002E3BEB" w:rsidRPr="00021785" w:rsidRDefault="002E3BEB" w:rsidP="00B22D7B">
      <w:pPr>
        <w:autoSpaceDE w:val="0"/>
        <w:autoSpaceDN w:val="0"/>
        <w:adjustRightInd w:val="0"/>
        <w:spacing w:line="240" w:lineRule="auto"/>
        <w:rPr>
          <w:rFonts w:ascii="Traditional Arabic" w:eastAsia="Times New Roman" w:hAnsi="Traditional Arabic" w:cs="Traditional Arabic"/>
          <w:color w:val="0E774A"/>
          <w:sz w:val="36"/>
          <w:szCs w:val="36"/>
          <w:rtl/>
        </w:rPr>
      </w:pPr>
      <w:r w:rsidRPr="00021785">
        <w:rPr>
          <w:rFonts w:ascii="Traditional Arabic" w:hAnsi="Traditional Arabic" w:cs="Traditional Arabic" w:hint="cs"/>
          <w:color w:val="000000"/>
          <w:sz w:val="36"/>
          <w:szCs w:val="36"/>
          <w:rtl/>
        </w:rPr>
        <w:t>أولا:</w:t>
      </w:r>
      <w:r w:rsidR="00687201" w:rsidRPr="00021785">
        <w:rPr>
          <w:rFonts w:ascii="Traditional Arabic" w:hAnsi="Traditional Arabic" w:cs="Traditional Arabic" w:hint="cs"/>
          <w:color w:val="000000"/>
          <w:sz w:val="36"/>
          <w:szCs w:val="36"/>
          <w:rtl/>
        </w:rPr>
        <w:t>مفهوم الهاتف النقال</w:t>
      </w:r>
    </w:p>
    <w:p w:rsidR="002E3BEB" w:rsidRPr="00021785" w:rsidRDefault="00B22D7B" w:rsidP="008C5518">
      <w:pPr>
        <w:autoSpaceDE w:val="0"/>
        <w:autoSpaceDN w:val="0"/>
        <w:adjustRightInd w:val="0"/>
        <w:spacing w:line="240" w:lineRule="auto"/>
        <w:rPr>
          <w:rFonts w:ascii="Traditional Arabic" w:hAnsi="Traditional Arabic" w:cs="Traditional Arabic"/>
          <w:color w:val="FF0000"/>
          <w:sz w:val="36"/>
          <w:szCs w:val="36"/>
          <w:rtl/>
        </w:rPr>
      </w:pPr>
      <w:r>
        <w:rPr>
          <w:rFonts w:ascii="Traditional Arabic" w:eastAsia="Times New Roman" w:hAnsi="Traditional Arabic" w:cs="Traditional Arabic" w:hint="cs"/>
          <w:sz w:val="36"/>
          <w:szCs w:val="36"/>
          <w:rtl/>
        </w:rPr>
        <w:t>(المعنى اللغوي):</w:t>
      </w:r>
      <w:r w:rsidR="00687201" w:rsidRPr="00021785">
        <w:rPr>
          <w:rFonts w:ascii="Traditional Arabic" w:eastAsia="Times New Roman" w:hAnsi="Traditional Arabic" w:cs="Traditional Arabic" w:hint="cs"/>
          <w:sz w:val="36"/>
          <w:szCs w:val="36"/>
          <w:rtl/>
        </w:rPr>
        <w:t>فمعنى</w:t>
      </w:r>
      <w:r w:rsidR="002E3BEB" w:rsidRPr="00021785">
        <w:rPr>
          <w:rFonts w:ascii="Traditional Arabic" w:hAnsi="Traditional Arabic" w:cs="Traditional Arabic"/>
          <w:color w:val="000000"/>
          <w:sz w:val="36"/>
          <w:szCs w:val="36"/>
          <w:rtl/>
        </w:rPr>
        <w:t xml:space="preserve">هاتِف </w:t>
      </w:r>
      <w:r w:rsidR="00687201" w:rsidRPr="00021785">
        <w:rPr>
          <w:rFonts w:ascii="Traditional Arabic" w:hAnsi="Traditional Arabic" w:cs="Traditional Arabic" w:hint="cs"/>
          <w:color w:val="000000"/>
          <w:sz w:val="36"/>
          <w:szCs w:val="36"/>
          <w:rtl/>
        </w:rPr>
        <w:t xml:space="preserve">:لفظ </w:t>
      </w:r>
      <w:r w:rsidR="002E3BEB" w:rsidRPr="00021785">
        <w:rPr>
          <w:rFonts w:ascii="Traditional Arabic" w:hAnsi="Traditional Arabic" w:cs="Traditional Arabic"/>
          <w:color w:val="000000"/>
          <w:sz w:val="36"/>
          <w:szCs w:val="36"/>
          <w:rtl/>
        </w:rPr>
        <w:t>مفرد</w:t>
      </w:r>
      <w:r w:rsidR="00687201" w:rsidRPr="00021785">
        <w:rPr>
          <w:rFonts w:ascii="Traditional Arabic" w:hAnsi="Traditional Arabic" w:cs="Traditional Arabic" w:hint="cs"/>
          <w:color w:val="000000"/>
          <w:sz w:val="36"/>
          <w:szCs w:val="36"/>
          <w:rtl/>
        </w:rPr>
        <w:t>,و</w:t>
      </w:r>
      <w:r w:rsidR="00A03588" w:rsidRPr="00021785">
        <w:rPr>
          <w:rFonts w:ascii="Traditional Arabic" w:hAnsi="Traditional Arabic" w:cs="Traditional Arabic" w:hint="cs"/>
          <w:color w:val="000000"/>
          <w:sz w:val="36"/>
          <w:szCs w:val="36"/>
          <w:rtl/>
        </w:rPr>
        <w:t>جمع</w:t>
      </w:r>
      <w:r w:rsidR="00687201" w:rsidRPr="00021785">
        <w:rPr>
          <w:rFonts w:ascii="Traditional Arabic" w:hAnsi="Traditional Arabic" w:cs="Traditional Arabic" w:hint="cs"/>
          <w:color w:val="000000"/>
          <w:sz w:val="36"/>
          <w:szCs w:val="36"/>
          <w:rtl/>
        </w:rPr>
        <w:t>ه</w:t>
      </w:r>
      <w:r w:rsidR="002E3BEB" w:rsidRPr="00021785">
        <w:rPr>
          <w:rFonts w:ascii="Traditional Arabic" w:hAnsi="Traditional Arabic" w:cs="Traditional Arabic"/>
          <w:color w:val="000000"/>
          <w:sz w:val="36"/>
          <w:szCs w:val="36"/>
          <w:rtl/>
        </w:rPr>
        <w:t xml:space="preserve">هاتفون وهُتّاف وهواتفُ (لغير العاقل)، </w:t>
      </w:r>
      <w:r w:rsidR="00687201" w:rsidRPr="00021785">
        <w:rPr>
          <w:rFonts w:ascii="Traditional Arabic" w:hAnsi="Traditional Arabic" w:cs="Traditional Arabic" w:hint="cs"/>
          <w:color w:val="000000"/>
          <w:sz w:val="36"/>
          <w:szCs w:val="36"/>
          <w:rtl/>
        </w:rPr>
        <w:t>و</w:t>
      </w:r>
      <w:r w:rsidR="002E3BEB" w:rsidRPr="00021785">
        <w:rPr>
          <w:rFonts w:ascii="Traditional Arabic" w:hAnsi="Traditional Arabic" w:cs="Traditional Arabic"/>
          <w:color w:val="000000"/>
          <w:sz w:val="36"/>
          <w:szCs w:val="36"/>
          <w:rtl/>
        </w:rPr>
        <w:t>مؤ</w:t>
      </w:r>
      <w:r w:rsidR="00A03588" w:rsidRPr="00021785">
        <w:rPr>
          <w:rFonts w:ascii="Traditional Arabic" w:hAnsi="Traditional Arabic" w:cs="Traditional Arabic" w:hint="cs"/>
          <w:color w:val="000000"/>
          <w:sz w:val="36"/>
          <w:szCs w:val="36"/>
          <w:rtl/>
        </w:rPr>
        <w:t>نثه:</w:t>
      </w:r>
      <w:r w:rsidR="002E3BEB" w:rsidRPr="00021785">
        <w:rPr>
          <w:rFonts w:ascii="Traditional Arabic" w:hAnsi="Traditional Arabic" w:cs="Traditional Arabic"/>
          <w:color w:val="000000"/>
          <w:sz w:val="36"/>
          <w:szCs w:val="36"/>
          <w:rtl/>
        </w:rPr>
        <w:t xml:space="preserve"> هاتفة، </w:t>
      </w:r>
      <w:r w:rsidR="00687201" w:rsidRPr="00021785">
        <w:rPr>
          <w:rFonts w:ascii="Traditional Arabic" w:hAnsi="Traditional Arabic" w:cs="Traditional Arabic" w:hint="cs"/>
          <w:color w:val="000000"/>
          <w:sz w:val="36"/>
          <w:szCs w:val="36"/>
          <w:rtl/>
        </w:rPr>
        <w:t>و</w:t>
      </w:r>
      <w:r w:rsidR="00A03588" w:rsidRPr="00021785">
        <w:rPr>
          <w:rFonts w:ascii="Traditional Arabic" w:hAnsi="Traditional Arabic" w:cs="Traditional Arabic" w:hint="cs"/>
          <w:color w:val="000000"/>
          <w:sz w:val="36"/>
          <w:szCs w:val="36"/>
          <w:rtl/>
        </w:rPr>
        <w:t>جمع مؤنثه :</w:t>
      </w:r>
      <w:r w:rsidR="002E3BEB" w:rsidRPr="00021785">
        <w:rPr>
          <w:rFonts w:ascii="Traditional Arabic" w:hAnsi="Traditional Arabic" w:cs="Traditional Arabic"/>
          <w:color w:val="000000"/>
          <w:sz w:val="36"/>
          <w:szCs w:val="36"/>
          <w:rtl/>
        </w:rPr>
        <w:t>هاتفات وهُتَّف وهواتفُ (لغير العاقل)</w:t>
      </w:r>
    </w:p>
    <w:p w:rsidR="0002072E" w:rsidRPr="00021785" w:rsidRDefault="002E3BEB" w:rsidP="00372C93">
      <w:pPr>
        <w:autoSpaceDE w:val="0"/>
        <w:autoSpaceDN w:val="0"/>
        <w:adjustRightInd w:val="0"/>
        <w:spacing w:line="240" w:lineRule="auto"/>
        <w:rPr>
          <w:rFonts w:ascii="Traditional Arabic" w:hAnsi="Traditional Arabic" w:cs="Traditional Arabic"/>
          <w:color w:val="000000"/>
          <w:sz w:val="36"/>
          <w:szCs w:val="36"/>
          <w:rtl/>
        </w:rPr>
      </w:pPr>
      <w:r w:rsidRPr="00021785">
        <w:rPr>
          <w:rFonts w:ascii="Traditional Arabic" w:hAnsi="Traditional Arabic" w:cs="Traditional Arabic"/>
          <w:color w:val="000000"/>
          <w:sz w:val="36"/>
          <w:szCs w:val="36"/>
          <w:rtl/>
        </w:rPr>
        <w:t>هتَف الشَّخصُ: صاح مادًّا صوتَه "هتَفت الحمامةُ-</w:t>
      </w:r>
      <w:r w:rsidRPr="00021785">
        <w:rPr>
          <w:rFonts w:ascii="Traditional Arabic" w:hAnsi="Traditional Arabic" w:cs="Traditional Arabic" w:hint="cs"/>
          <w:color w:val="000000"/>
          <w:sz w:val="36"/>
          <w:szCs w:val="36"/>
          <w:rtl/>
        </w:rPr>
        <w:t>صوتت</w:t>
      </w:r>
      <w:r w:rsidR="00372C93" w:rsidRPr="00021785">
        <w:rPr>
          <w:rFonts w:ascii="Traditional Arabic" w:hAnsi="Traditional Arabic" w:cs="Traditional Arabic" w:hint="cs"/>
          <w:color w:val="000000"/>
          <w:sz w:val="36"/>
          <w:szCs w:val="36"/>
          <w:vertAlign w:val="superscript"/>
          <w:rtl/>
        </w:rPr>
        <w:t>(</w:t>
      </w:r>
      <w:r w:rsidR="00372C93" w:rsidRPr="00021785">
        <w:rPr>
          <w:rStyle w:val="FootnoteReference"/>
          <w:rFonts w:ascii="Traditional Arabic" w:hAnsi="Traditional Arabic" w:cs="Traditional Arabic"/>
          <w:color w:val="000000"/>
          <w:sz w:val="36"/>
          <w:szCs w:val="36"/>
          <w:rtl/>
        </w:rPr>
        <w:footnoteReference w:id="5"/>
      </w:r>
      <w:r w:rsidR="00372C93" w:rsidRPr="00021785">
        <w:rPr>
          <w:rFonts w:ascii="Traditional Arabic" w:hAnsi="Traditional Arabic" w:cs="Traditional Arabic" w:hint="cs"/>
          <w:color w:val="000000"/>
          <w:sz w:val="36"/>
          <w:szCs w:val="36"/>
          <w:vertAlign w:val="superscript"/>
          <w:rtl/>
        </w:rPr>
        <w:t xml:space="preserve">) </w:t>
      </w:r>
      <w:r w:rsidR="0002072E" w:rsidRPr="00021785">
        <w:rPr>
          <w:rFonts w:ascii="Traditional Arabic" w:hAnsi="Traditional Arabic" w:cs="Traditional Arabic"/>
          <w:b/>
          <w:bCs/>
          <w:color w:val="000000"/>
          <w:sz w:val="36"/>
          <w:szCs w:val="36"/>
          <w:rtl/>
        </w:rPr>
        <w:t>.</w:t>
      </w:r>
    </w:p>
    <w:p w:rsidR="0002072E" w:rsidRPr="00021785" w:rsidRDefault="0002072E" w:rsidP="00372C93">
      <w:pPr>
        <w:autoSpaceDE w:val="0"/>
        <w:autoSpaceDN w:val="0"/>
        <w:adjustRightInd w:val="0"/>
        <w:spacing w:line="240" w:lineRule="auto"/>
        <w:rPr>
          <w:rFonts w:ascii="Traditional Arabic" w:hAnsi="Traditional Arabic" w:cs="Traditional Arabic"/>
          <w:color w:val="FF0000"/>
          <w:sz w:val="36"/>
          <w:szCs w:val="36"/>
          <w:rtl/>
        </w:rPr>
      </w:pPr>
      <w:r w:rsidRPr="00021785">
        <w:rPr>
          <w:rFonts w:ascii="Traditional Arabic" w:hAnsi="Traditional Arabic" w:cs="Traditional Arabic"/>
          <w:color w:val="000000"/>
          <w:sz w:val="36"/>
          <w:szCs w:val="36"/>
          <w:rtl/>
        </w:rPr>
        <w:t xml:space="preserve">هتَف بفلان:صاح به </w:t>
      </w:r>
      <w:r w:rsidRPr="00021785">
        <w:rPr>
          <w:rFonts w:ascii="Traditional Arabic" w:hAnsi="Traditional Arabic" w:cs="Traditional Arabic" w:hint="cs"/>
          <w:sz w:val="36"/>
          <w:szCs w:val="36"/>
          <w:vertAlign w:val="superscript"/>
          <w:rtl/>
        </w:rPr>
        <w:t>(2)</w:t>
      </w:r>
      <w:r w:rsidRPr="00021785">
        <w:rPr>
          <w:rFonts w:ascii="Traditional Arabic" w:hAnsi="Traditional Arabic" w:cs="Traditional Arabic"/>
          <w:color w:val="000000"/>
          <w:sz w:val="36"/>
          <w:szCs w:val="36"/>
          <w:rtl/>
        </w:rPr>
        <w:t>ودعاه، ناداه بصوت عالٍ "هتَّف بعامله- جعل يهتف بربِّه".</w:t>
      </w:r>
    </w:p>
    <w:p w:rsidR="008C5518" w:rsidRPr="00021785" w:rsidRDefault="00CB3CAC" w:rsidP="008C5518">
      <w:pPr>
        <w:spacing w:line="240" w:lineRule="auto"/>
        <w:jc w:val="both"/>
        <w:rPr>
          <w:rFonts w:ascii="Traditional Arabic" w:hAnsi="Traditional Arabic" w:cs="Traditional Arabic"/>
          <w:sz w:val="36"/>
          <w:szCs w:val="36"/>
          <w:rtl/>
        </w:rPr>
      </w:pPr>
      <w:r w:rsidRPr="00021785">
        <w:rPr>
          <w:rFonts w:ascii="Traditional Arabic" w:hAnsi="Traditional Arabic" w:cs="Traditional Arabic" w:hint="cs"/>
          <w:sz w:val="36"/>
          <w:szCs w:val="36"/>
          <w:rtl/>
        </w:rPr>
        <w:t>و</w:t>
      </w:r>
      <w:r w:rsidR="0039668F" w:rsidRPr="00021785">
        <w:rPr>
          <w:rFonts w:ascii="Traditional Arabic" w:hAnsi="Traditional Arabic" w:cs="Traditional Arabic" w:hint="cs"/>
          <w:sz w:val="36"/>
          <w:szCs w:val="36"/>
          <w:rtl/>
        </w:rPr>
        <w:t>هاتف صديقه:كلمه عبر الهاتف أو التليفون.</w:t>
      </w:r>
      <w:r w:rsidR="0039668F" w:rsidRPr="00021785">
        <w:rPr>
          <w:rFonts w:ascii="Traditional Arabic" w:hAnsi="Traditional Arabic" w:cs="Traditional Arabic" w:hint="cs"/>
          <w:sz w:val="36"/>
          <w:szCs w:val="36"/>
          <w:vertAlign w:val="superscript"/>
          <w:rtl/>
        </w:rPr>
        <w:t>(3)</w:t>
      </w:r>
    </w:p>
    <w:p w:rsidR="00794245" w:rsidRPr="00021785" w:rsidRDefault="00794245" w:rsidP="00821AF0">
      <w:pPr>
        <w:spacing w:line="240" w:lineRule="auto"/>
        <w:jc w:val="both"/>
        <w:rPr>
          <w:rFonts w:ascii="Traditional Arabic" w:hAnsi="Traditional Arabic" w:cs="Traditional Arabic"/>
          <w:sz w:val="36"/>
          <w:szCs w:val="36"/>
          <w:rtl/>
        </w:rPr>
      </w:pPr>
      <w:r w:rsidRPr="00021785">
        <w:rPr>
          <w:rFonts w:ascii="Traditional Arabic" w:hAnsi="Traditional Arabic" w:cs="Traditional Arabic"/>
          <w:sz w:val="36"/>
          <w:szCs w:val="36"/>
          <w:rtl/>
        </w:rPr>
        <w:t>هاتُف [مفرد]:</w:t>
      </w:r>
      <w:r w:rsidRPr="00021785">
        <w:rPr>
          <w:rFonts w:ascii="Traditional Arabic" w:hAnsi="Traditional Arabic" w:cs="Traditional Arabic"/>
          <w:color w:val="000000"/>
          <w:sz w:val="36"/>
          <w:szCs w:val="36"/>
          <w:rtl/>
        </w:rPr>
        <w:t>مصدر تهاتفَ</w:t>
      </w:r>
      <w:r w:rsidR="00424A07" w:rsidRPr="00021785">
        <w:rPr>
          <w:rFonts w:ascii="Traditional Arabic" w:hAnsi="Traditional Arabic" w:cs="Traditional Arabic" w:hint="cs"/>
          <w:color w:val="000000"/>
          <w:sz w:val="36"/>
          <w:szCs w:val="36"/>
          <w:rtl/>
        </w:rPr>
        <w:t xml:space="preserve"> ,وفي معجم اللغة العربية المعاصرة</w:t>
      </w:r>
      <w:r w:rsidR="00B947F1" w:rsidRPr="00021785">
        <w:rPr>
          <w:rFonts w:ascii="Traditional Arabic" w:hAnsi="Traditional Arabic" w:cs="Traditional Arabic" w:hint="cs"/>
          <w:color w:val="000000"/>
          <w:sz w:val="36"/>
          <w:szCs w:val="36"/>
          <w:vertAlign w:val="superscript"/>
          <w:rtl/>
        </w:rPr>
        <w:t>(4)</w:t>
      </w:r>
      <w:r w:rsidR="00B947F1" w:rsidRPr="00021785">
        <w:rPr>
          <w:rFonts w:ascii="Traditional Arabic" w:hAnsi="Traditional Arabic" w:cs="Traditional Arabic" w:hint="cs"/>
          <w:color w:val="000000"/>
          <w:sz w:val="36"/>
          <w:szCs w:val="36"/>
          <w:rtl/>
        </w:rPr>
        <w:t>ذكرت عدة معاني للهاتف</w:t>
      </w:r>
      <w:r w:rsidR="00B947F1" w:rsidRPr="00021785">
        <w:rPr>
          <w:rFonts w:ascii="Traditional Arabic" w:hAnsi="Traditional Arabic" w:cs="Traditional Arabic" w:hint="cs"/>
          <w:sz w:val="36"/>
          <w:szCs w:val="36"/>
          <w:rtl/>
        </w:rPr>
        <w:t xml:space="preserve"> منها </w:t>
      </w:r>
    </w:p>
    <w:p w:rsidR="00794245" w:rsidRPr="00021785" w:rsidRDefault="00B947F1" w:rsidP="00794245">
      <w:pPr>
        <w:autoSpaceDE w:val="0"/>
        <w:autoSpaceDN w:val="0"/>
        <w:adjustRightInd w:val="0"/>
        <w:spacing w:line="240" w:lineRule="auto"/>
        <w:rPr>
          <w:rFonts w:ascii="Traditional Arabic" w:hAnsi="Traditional Arabic" w:cs="Traditional Arabic"/>
          <w:sz w:val="36"/>
          <w:szCs w:val="36"/>
          <w:rtl/>
        </w:rPr>
      </w:pPr>
      <w:r w:rsidRPr="00021785">
        <w:rPr>
          <w:rFonts w:ascii="Traditional Arabic" w:hAnsi="Traditional Arabic" w:cs="Traditional Arabic" w:hint="cs"/>
          <w:sz w:val="36"/>
          <w:szCs w:val="36"/>
          <w:rtl/>
        </w:rPr>
        <w:t>1</w:t>
      </w:r>
      <w:r w:rsidR="00794245" w:rsidRPr="00021785">
        <w:rPr>
          <w:rFonts w:ascii="Traditional Arabic" w:hAnsi="Traditional Arabic" w:cs="Traditional Arabic"/>
          <w:sz w:val="36"/>
          <w:szCs w:val="36"/>
          <w:rtl/>
        </w:rPr>
        <w:t>-</w:t>
      </w:r>
      <w:r w:rsidR="00794245" w:rsidRPr="00021785">
        <w:rPr>
          <w:rFonts w:ascii="Traditional Arabic" w:hAnsi="Traditional Arabic" w:cs="Traditional Arabic"/>
          <w:color w:val="000000"/>
          <w:sz w:val="36"/>
          <w:szCs w:val="36"/>
          <w:rtl/>
        </w:rPr>
        <w:t xml:space="preserve"> تحويل الصَّوت إلى إشارات كهربائيّة وإرسالها إلى موضع آخر، ثم إعادة تحويل الإشارة الكهربائيّة إلى صوت باستخدام أسلاك الاتّصال أو بدونها.</w:t>
      </w:r>
    </w:p>
    <w:p w:rsidR="00794245" w:rsidRPr="00021785" w:rsidRDefault="00B947F1" w:rsidP="00794245">
      <w:pPr>
        <w:autoSpaceDE w:val="0"/>
        <w:autoSpaceDN w:val="0"/>
        <w:adjustRightInd w:val="0"/>
        <w:spacing w:line="240" w:lineRule="auto"/>
        <w:rPr>
          <w:rFonts w:ascii="Traditional Arabic" w:hAnsi="Traditional Arabic" w:cs="Traditional Arabic"/>
          <w:color w:val="FF0000"/>
          <w:sz w:val="36"/>
          <w:szCs w:val="36"/>
          <w:rtl/>
        </w:rPr>
      </w:pPr>
      <w:r w:rsidRPr="00021785">
        <w:rPr>
          <w:rFonts w:ascii="Traditional Arabic" w:hAnsi="Traditional Arabic" w:cs="Traditional Arabic" w:hint="cs"/>
          <w:sz w:val="36"/>
          <w:szCs w:val="36"/>
          <w:rtl/>
        </w:rPr>
        <w:t>2</w:t>
      </w:r>
      <w:r w:rsidR="00794245" w:rsidRPr="00021785">
        <w:rPr>
          <w:rFonts w:ascii="Traditional Arabic" w:hAnsi="Traditional Arabic" w:cs="Traditional Arabic"/>
          <w:sz w:val="36"/>
          <w:szCs w:val="36"/>
          <w:rtl/>
        </w:rPr>
        <w:t>- مَنْ</w:t>
      </w:r>
      <w:r w:rsidR="00794245" w:rsidRPr="00021785">
        <w:rPr>
          <w:rFonts w:ascii="Traditional Arabic" w:hAnsi="Traditional Arabic" w:cs="Traditional Arabic"/>
          <w:color w:val="000000"/>
          <w:sz w:val="36"/>
          <w:szCs w:val="36"/>
          <w:rtl/>
        </w:rPr>
        <w:t xml:space="preserve"> يتكلَّم بالهاتف أو التّليفون.</w:t>
      </w:r>
    </w:p>
    <w:p w:rsidR="00794245" w:rsidRPr="00021785" w:rsidRDefault="00794245" w:rsidP="00D95692">
      <w:pPr>
        <w:autoSpaceDE w:val="0"/>
        <w:autoSpaceDN w:val="0"/>
        <w:adjustRightInd w:val="0"/>
        <w:spacing w:line="240" w:lineRule="auto"/>
        <w:rPr>
          <w:rFonts w:ascii="Traditional Arabic" w:hAnsi="Traditional Arabic" w:cs="Traditional Arabic"/>
          <w:color w:val="FF0000"/>
          <w:sz w:val="36"/>
          <w:szCs w:val="36"/>
          <w:rtl/>
        </w:rPr>
      </w:pPr>
      <w:r w:rsidRPr="00021785">
        <w:rPr>
          <w:rFonts w:ascii="Traditional Arabic" w:hAnsi="Traditional Arabic" w:cs="Traditional Arabic"/>
          <w:sz w:val="36"/>
          <w:szCs w:val="36"/>
          <w:rtl/>
        </w:rPr>
        <w:t>3 -</w:t>
      </w:r>
      <w:r w:rsidRPr="00021785">
        <w:rPr>
          <w:rFonts w:ascii="Traditional Arabic" w:hAnsi="Traditional Arabic" w:cs="Traditional Arabic"/>
          <w:color w:val="000000"/>
          <w:sz w:val="36"/>
          <w:szCs w:val="36"/>
          <w:rtl/>
        </w:rPr>
        <w:t xml:space="preserve"> صوت يُسمع ولا يُرى صاحبه </w:t>
      </w:r>
      <w:r w:rsidRPr="00021785">
        <w:rPr>
          <w:rFonts w:ascii="Traditional Arabic" w:hAnsi="Traditional Arabic" w:cs="Traditional Arabic"/>
          <w:color w:val="000000"/>
          <w:sz w:val="36"/>
          <w:szCs w:val="36"/>
          <w:vertAlign w:val="superscript"/>
          <w:rtl/>
        </w:rPr>
        <w:t>"</w:t>
      </w:r>
      <w:r w:rsidRPr="00021785">
        <w:rPr>
          <w:rFonts w:ascii="Traditional Arabic" w:hAnsi="Traditional Arabic" w:cs="Traditional Arabic"/>
          <w:color w:val="000000"/>
          <w:sz w:val="36"/>
          <w:szCs w:val="36"/>
          <w:rtl/>
        </w:rPr>
        <w:t>هتَف به هاتف- سمعت صوتًا هاتفًا في السحر".</w:t>
      </w:r>
    </w:p>
    <w:p w:rsidR="00794245" w:rsidRPr="00021785" w:rsidRDefault="00794245" w:rsidP="00794245">
      <w:pPr>
        <w:autoSpaceDE w:val="0"/>
        <w:autoSpaceDN w:val="0"/>
        <w:adjustRightInd w:val="0"/>
        <w:spacing w:line="240" w:lineRule="auto"/>
        <w:rPr>
          <w:rFonts w:ascii="Traditional Arabic" w:hAnsi="Traditional Arabic" w:cs="Traditional Arabic"/>
          <w:color w:val="FF0000"/>
          <w:sz w:val="36"/>
          <w:szCs w:val="36"/>
          <w:rtl/>
        </w:rPr>
      </w:pPr>
      <w:r w:rsidRPr="00021785">
        <w:rPr>
          <w:rFonts w:ascii="Traditional Arabic" w:hAnsi="Traditional Arabic" w:cs="Traditional Arabic"/>
          <w:sz w:val="36"/>
          <w:szCs w:val="36"/>
          <w:rtl/>
        </w:rPr>
        <w:t>4 -</w:t>
      </w:r>
      <w:r w:rsidRPr="00021785">
        <w:rPr>
          <w:rFonts w:ascii="Traditional Arabic" w:hAnsi="Traditional Arabic" w:cs="Traditional Arabic"/>
          <w:color w:val="000000"/>
          <w:sz w:val="36"/>
          <w:szCs w:val="36"/>
          <w:rtl/>
        </w:rPr>
        <w:t xml:space="preserve"> صوتٌ باطنيّ خفيّ "هاتفُ القلب- استجاب لهاتف الضمير".</w:t>
      </w:r>
    </w:p>
    <w:p w:rsidR="00794245" w:rsidRPr="00021785" w:rsidRDefault="00794245" w:rsidP="0057416E">
      <w:pPr>
        <w:autoSpaceDE w:val="0"/>
        <w:autoSpaceDN w:val="0"/>
        <w:adjustRightInd w:val="0"/>
        <w:spacing w:line="240" w:lineRule="auto"/>
        <w:rPr>
          <w:rFonts w:ascii="Traditional Arabic" w:hAnsi="Traditional Arabic" w:cs="Traditional Arabic"/>
          <w:color w:val="000000"/>
          <w:sz w:val="36"/>
          <w:szCs w:val="36"/>
          <w:rtl/>
        </w:rPr>
      </w:pPr>
      <w:r w:rsidRPr="00021785">
        <w:rPr>
          <w:rFonts w:ascii="Traditional Arabic" w:hAnsi="Traditional Arabic" w:cs="Traditional Arabic"/>
          <w:sz w:val="36"/>
          <w:szCs w:val="36"/>
          <w:rtl/>
        </w:rPr>
        <w:t>5 -</w:t>
      </w:r>
      <w:r w:rsidRPr="00021785">
        <w:rPr>
          <w:rFonts w:ascii="Traditional Arabic" w:hAnsi="Traditional Arabic" w:cs="Traditional Arabic"/>
          <w:color w:val="000000"/>
          <w:sz w:val="36"/>
          <w:szCs w:val="36"/>
          <w:rtl/>
        </w:rPr>
        <w:t xml:space="preserve"> آلة تنقل الكلام والأصوات إلى بعيد، وهي التِّليفون.</w:t>
      </w:r>
    </w:p>
    <w:p w:rsidR="00794245" w:rsidRPr="00021785" w:rsidRDefault="00794245" w:rsidP="00F53C6F">
      <w:pPr>
        <w:autoSpaceDE w:val="0"/>
        <w:autoSpaceDN w:val="0"/>
        <w:adjustRightInd w:val="0"/>
        <w:spacing w:line="240" w:lineRule="auto"/>
        <w:rPr>
          <w:rFonts w:ascii="Traditional Arabic" w:hAnsi="Traditional Arabic" w:cs="Traditional Arabic"/>
          <w:color w:val="000000"/>
          <w:sz w:val="36"/>
          <w:szCs w:val="36"/>
          <w:rtl/>
        </w:rPr>
      </w:pPr>
      <w:r w:rsidRPr="00021785">
        <w:rPr>
          <w:rFonts w:ascii="Traditional Arabic" w:hAnsi="Traditional Arabic" w:cs="Traditional Arabic"/>
          <w:color w:val="000000"/>
          <w:sz w:val="36"/>
          <w:szCs w:val="36"/>
          <w:rtl/>
        </w:rPr>
        <w:lastRenderedPageBreak/>
        <w:t>•</w:t>
      </w:r>
      <w:r w:rsidR="00F53C6F">
        <w:rPr>
          <w:rFonts w:ascii="Traditional Arabic" w:hAnsi="Traditional Arabic" w:cs="Traditional Arabic" w:hint="cs"/>
          <w:color w:val="000000"/>
          <w:sz w:val="36"/>
          <w:szCs w:val="36"/>
          <w:rtl/>
        </w:rPr>
        <w:t>(المعنى الاصطلاحي)</w:t>
      </w:r>
      <w:r w:rsidR="00221F2E" w:rsidRPr="00021785">
        <w:rPr>
          <w:rFonts w:ascii="Traditional Arabic" w:hAnsi="Traditional Arabic" w:cs="Traditional Arabic" w:hint="cs"/>
          <w:color w:val="000000"/>
          <w:sz w:val="36"/>
          <w:szCs w:val="36"/>
          <w:rtl/>
        </w:rPr>
        <w:t>:هو</w:t>
      </w:r>
      <w:r w:rsidRPr="00021785">
        <w:rPr>
          <w:rFonts w:ascii="Traditional Arabic" w:hAnsi="Traditional Arabic" w:cs="Traditional Arabic"/>
          <w:color w:val="000000"/>
          <w:sz w:val="36"/>
          <w:szCs w:val="36"/>
          <w:rtl/>
        </w:rPr>
        <w:t xml:space="preserve"> جهاز يحمله الشَّخص يعمل لاسلكيًّا وفق شفرة معيّنة، وبكميَّة كهربيّة </w:t>
      </w:r>
      <w:r w:rsidR="00221F2E" w:rsidRPr="00021785">
        <w:rPr>
          <w:rFonts w:ascii="Traditional Arabic" w:hAnsi="Traditional Arabic" w:cs="Traditional Arabic" w:hint="cs"/>
          <w:color w:val="000000"/>
          <w:sz w:val="36"/>
          <w:szCs w:val="36"/>
          <w:rtl/>
        </w:rPr>
        <w:t xml:space="preserve">معينة </w:t>
      </w:r>
      <w:r w:rsidR="001E651A" w:rsidRPr="00021785">
        <w:rPr>
          <w:rFonts w:ascii="Traditional Arabic" w:hAnsi="Traditional Arabic" w:cs="Traditional Arabic"/>
          <w:color w:val="000000"/>
          <w:sz w:val="36"/>
          <w:szCs w:val="36"/>
          <w:rtl/>
        </w:rPr>
        <w:t>يتمّ شحنها مس</w:t>
      </w:r>
      <w:r w:rsidR="001E651A" w:rsidRPr="00021785">
        <w:rPr>
          <w:rFonts w:ascii="Traditional Arabic" w:hAnsi="Traditional Arabic" w:cs="Traditional Arabic" w:hint="cs"/>
          <w:color w:val="000000"/>
          <w:sz w:val="36"/>
          <w:szCs w:val="36"/>
          <w:rtl/>
        </w:rPr>
        <w:t>ّ</w:t>
      </w:r>
      <w:r w:rsidR="001E651A" w:rsidRPr="00021785">
        <w:rPr>
          <w:rFonts w:ascii="Traditional Arabic" w:hAnsi="Traditional Arabic" w:cs="Traditional Arabic"/>
          <w:color w:val="000000"/>
          <w:sz w:val="36"/>
          <w:szCs w:val="36"/>
          <w:rtl/>
        </w:rPr>
        <w:t>ب</w:t>
      </w:r>
      <w:r w:rsidRPr="00021785">
        <w:rPr>
          <w:rFonts w:ascii="Traditional Arabic" w:hAnsi="Traditional Arabic" w:cs="Traditional Arabic"/>
          <w:color w:val="000000"/>
          <w:sz w:val="36"/>
          <w:szCs w:val="36"/>
          <w:rtl/>
        </w:rPr>
        <w:t>قًا.</w:t>
      </w:r>
      <w:r w:rsidR="00387426" w:rsidRPr="00021785">
        <w:rPr>
          <w:rFonts w:ascii="Traditional Arabic" w:hAnsi="Traditional Arabic" w:cs="Traditional Arabic" w:hint="cs"/>
          <w:color w:val="000000"/>
          <w:sz w:val="36"/>
          <w:szCs w:val="36"/>
          <w:vertAlign w:val="superscript"/>
          <w:rtl/>
        </w:rPr>
        <w:t>(</w:t>
      </w:r>
      <w:r w:rsidR="00387426" w:rsidRPr="00021785">
        <w:rPr>
          <w:rStyle w:val="FootnoteReference"/>
          <w:rFonts w:ascii="Traditional Arabic" w:hAnsi="Traditional Arabic" w:cs="Traditional Arabic"/>
          <w:color w:val="000000"/>
          <w:sz w:val="36"/>
          <w:szCs w:val="36"/>
          <w:rtl/>
        </w:rPr>
        <w:footnoteReference w:id="6"/>
      </w:r>
      <w:r w:rsidR="00387426" w:rsidRPr="00021785">
        <w:rPr>
          <w:rFonts w:ascii="Traditional Arabic" w:hAnsi="Traditional Arabic" w:cs="Traditional Arabic" w:hint="cs"/>
          <w:color w:val="000000"/>
          <w:sz w:val="36"/>
          <w:szCs w:val="36"/>
          <w:vertAlign w:val="superscript"/>
          <w:rtl/>
        </w:rPr>
        <w:t>)</w:t>
      </w:r>
    </w:p>
    <w:p w:rsidR="0057416E" w:rsidRPr="00021785" w:rsidRDefault="00D465DA" w:rsidP="00D465DA">
      <w:pPr>
        <w:autoSpaceDE w:val="0"/>
        <w:autoSpaceDN w:val="0"/>
        <w:adjustRightInd w:val="0"/>
        <w:spacing w:line="240" w:lineRule="auto"/>
        <w:rPr>
          <w:rFonts w:ascii="Traditional Arabic" w:hAnsi="Traditional Arabic" w:cs="Traditional Arabic"/>
          <w:sz w:val="36"/>
          <w:szCs w:val="36"/>
          <w:rtl/>
        </w:rPr>
      </w:pPr>
      <w:r w:rsidRPr="00021785">
        <w:rPr>
          <w:rFonts w:ascii="Traditional Arabic" w:hAnsi="Traditional Arabic" w:cs="Traditional Arabic" w:hint="cs"/>
          <w:sz w:val="36"/>
          <w:szCs w:val="36"/>
          <w:rtl/>
        </w:rPr>
        <w:t xml:space="preserve">   ومما يستخدم أيضًا من المسميات</w:t>
      </w:r>
      <w:r w:rsidR="00882BB0" w:rsidRPr="00021785">
        <w:rPr>
          <w:rFonts w:ascii="Traditional Arabic" w:hAnsi="Traditional Arabic" w:cs="Traditional Arabic" w:hint="cs"/>
          <w:sz w:val="36"/>
          <w:szCs w:val="36"/>
          <w:rtl/>
        </w:rPr>
        <w:t xml:space="preserve"> (الهاتف النقال)</w:t>
      </w:r>
      <w:r w:rsidR="00CB3CAC" w:rsidRPr="00021785">
        <w:rPr>
          <w:rFonts w:ascii="Traditional Arabic" w:hAnsi="Traditional Arabic" w:cs="Traditional Arabic" w:hint="cs"/>
          <w:sz w:val="36"/>
          <w:szCs w:val="36"/>
          <w:rtl/>
        </w:rPr>
        <w:t>و</w:t>
      </w:r>
      <w:r w:rsidR="00704A9E" w:rsidRPr="00021785">
        <w:rPr>
          <w:rFonts w:ascii="Traditional Arabic" w:hAnsi="Traditional Arabic" w:cs="Traditional Arabic" w:hint="cs"/>
          <w:color w:val="000000"/>
          <w:sz w:val="36"/>
          <w:szCs w:val="36"/>
          <w:rtl/>
        </w:rPr>
        <w:t>معنى (النقال )</w:t>
      </w:r>
      <w:r w:rsidR="00704A9E" w:rsidRPr="00021785">
        <w:rPr>
          <w:rFonts w:ascii="Traditional Arabic" w:hAnsi="Traditional Arabic" w:cs="Traditional Arabic"/>
          <w:color w:val="000000"/>
          <w:sz w:val="36"/>
          <w:szCs w:val="36"/>
          <w:rtl/>
        </w:rPr>
        <w:t>نقّال [مفرد]:صيغة مبالغة من نقَلَ</w:t>
      </w:r>
      <w:r w:rsidR="0057416E" w:rsidRPr="00021785">
        <w:rPr>
          <w:rFonts w:ascii="Traditional Arabic" w:hAnsi="Traditional Arabic" w:cs="Traditional Arabic" w:hint="cs"/>
          <w:color w:val="000000"/>
          <w:sz w:val="36"/>
          <w:szCs w:val="36"/>
          <w:rtl/>
        </w:rPr>
        <w:t xml:space="preserve"> ,</w:t>
      </w:r>
      <w:r w:rsidR="0057416E" w:rsidRPr="00021785">
        <w:rPr>
          <w:rFonts w:ascii="Traditional Arabic" w:hAnsi="Traditional Arabic" w:cs="Traditional Arabic" w:hint="cs"/>
          <w:sz w:val="36"/>
          <w:szCs w:val="36"/>
          <w:rtl/>
        </w:rPr>
        <w:t xml:space="preserve"> والنقل:تحويل الشئ من موضع إلى موضع </w:t>
      </w:r>
      <w:r w:rsidR="0057416E" w:rsidRPr="00021785">
        <w:rPr>
          <w:rFonts w:ascii="Traditional Arabic" w:hAnsi="Traditional Arabic" w:cs="Traditional Arabic" w:hint="cs"/>
          <w:sz w:val="36"/>
          <w:szCs w:val="36"/>
          <w:vertAlign w:val="superscript"/>
          <w:rtl/>
        </w:rPr>
        <w:t>(</w:t>
      </w:r>
      <w:r w:rsidR="00387426" w:rsidRPr="00021785">
        <w:rPr>
          <w:rFonts w:ascii="Traditional Arabic" w:hAnsi="Traditional Arabic" w:cs="Traditional Arabic" w:hint="cs"/>
          <w:sz w:val="36"/>
          <w:szCs w:val="36"/>
          <w:vertAlign w:val="superscript"/>
          <w:rtl/>
        </w:rPr>
        <w:t>2</w:t>
      </w:r>
      <w:r w:rsidR="0057416E" w:rsidRPr="00021785">
        <w:rPr>
          <w:rFonts w:ascii="Traditional Arabic" w:hAnsi="Traditional Arabic" w:cs="Traditional Arabic" w:hint="cs"/>
          <w:sz w:val="36"/>
          <w:szCs w:val="36"/>
          <w:vertAlign w:val="superscript"/>
          <w:rtl/>
        </w:rPr>
        <w:t>)</w:t>
      </w:r>
    </w:p>
    <w:p w:rsidR="006C33BE" w:rsidRPr="00021785" w:rsidRDefault="00704A9E" w:rsidP="00D465DA">
      <w:pPr>
        <w:autoSpaceDE w:val="0"/>
        <w:autoSpaceDN w:val="0"/>
        <w:adjustRightInd w:val="0"/>
        <w:spacing w:line="240" w:lineRule="auto"/>
        <w:rPr>
          <w:rFonts w:ascii="Traditional Arabic" w:hAnsi="Traditional Arabic" w:cs="Traditional Arabic"/>
          <w:color w:val="000000"/>
          <w:sz w:val="36"/>
          <w:szCs w:val="36"/>
          <w:rtl/>
        </w:rPr>
      </w:pPr>
      <w:r w:rsidRPr="00021785">
        <w:rPr>
          <w:rFonts w:ascii="Traditional Arabic" w:hAnsi="Traditional Arabic" w:cs="Traditional Arabic"/>
          <w:color w:val="000000"/>
          <w:sz w:val="36"/>
          <w:szCs w:val="36"/>
          <w:rtl/>
        </w:rPr>
        <w:t>• النَّقَّال: يُطلق في بعض الدُّول العربيّة على الهاتف المحمول، وهو هاتف لاسلكي صغير الحجم يحمله معه صاحبُه أينما ذهب</w:t>
      </w:r>
      <w:r w:rsidR="00D465DA" w:rsidRPr="00021785">
        <w:rPr>
          <w:rFonts w:ascii="Traditional Arabic" w:hAnsi="Traditional Arabic" w:cs="Traditional Arabic" w:hint="cs"/>
          <w:sz w:val="36"/>
          <w:szCs w:val="36"/>
          <w:vertAlign w:val="superscript"/>
          <w:rtl/>
        </w:rPr>
        <w:t>(3)</w:t>
      </w:r>
      <w:r w:rsidRPr="00021785">
        <w:rPr>
          <w:rFonts w:ascii="Traditional Arabic" w:hAnsi="Traditional Arabic" w:cs="Traditional Arabic"/>
          <w:color w:val="000000"/>
          <w:sz w:val="36"/>
          <w:szCs w:val="36"/>
          <w:rtl/>
        </w:rPr>
        <w:t>.</w:t>
      </w:r>
    </w:p>
    <w:p w:rsidR="0069332F" w:rsidRPr="00021785" w:rsidRDefault="00CB53D3" w:rsidP="00492308">
      <w:pPr>
        <w:spacing w:line="240" w:lineRule="auto"/>
        <w:jc w:val="both"/>
        <w:rPr>
          <w:rFonts w:ascii="Traditional Arabic" w:hAnsi="Traditional Arabic" w:cs="Traditional Arabic"/>
          <w:sz w:val="36"/>
          <w:szCs w:val="36"/>
          <w:rtl/>
        </w:rPr>
      </w:pPr>
      <w:r w:rsidRPr="00021785">
        <w:rPr>
          <w:rFonts w:ascii="Traditional Arabic" w:hAnsi="Traditional Arabic" w:cs="Traditional Arabic" w:hint="cs"/>
          <w:sz w:val="36"/>
          <w:szCs w:val="36"/>
          <w:rtl/>
        </w:rPr>
        <w:t>إذًا الهاتف النقال لفظ لغويٌ</w:t>
      </w:r>
      <w:r w:rsidR="006C33BE" w:rsidRPr="00021785">
        <w:rPr>
          <w:rFonts w:ascii="Traditional Arabic" w:hAnsi="Traditional Arabic" w:cs="Traditional Arabic" w:hint="cs"/>
          <w:sz w:val="36"/>
          <w:szCs w:val="36"/>
          <w:rtl/>
        </w:rPr>
        <w:t xml:space="preserve"> صحيح</w:t>
      </w:r>
      <w:r w:rsidR="00E367A7" w:rsidRPr="00021785">
        <w:rPr>
          <w:rFonts w:ascii="Traditional Arabic" w:hAnsi="Traditional Arabic" w:cs="Traditional Arabic" w:hint="cs"/>
          <w:sz w:val="36"/>
          <w:szCs w:val="36"/>
          <w:rtl/>
        </w:rPr>
        <w:t>,</w:t>
      </w:r>
      <w:r w:rsidR="006C33BE" w:rsidRPr="00021785">
        <w:rPr>
          <w:rFonts w:ascii="Traditional Arabic" w:hAnsi="Traditional Arabic" w:cs="Traditional Arabic" w:hint="cs"/>
          <w:sz w:val="36"/>
          <w:szCs w:val="36"/>
          <w:rtl/>
        </w:rPr>
        <w:t xml:space="preserve"> يستعمل ضد الهاتف الثابت ,ومما يشاع في استعماله أيضًا </w:t>
      </w:r>
      <w:r w:rsidR="00CB33E9" w:rsidRPr="00021785">
        <w:rPr>
          <w:rFonts w:ascii="Traditional Arabic" w:hAnsi="Traditional Arabic" w:cs="Traditional Arabic" w:hint="cs"/>
          <w:sz w:val="36"/>
          <w:szCs w:val="36"/>
          <w:rtl/>
        </w:rPr>
        <w:t>(</w:t>
      </w:r>
      <w:r w:rsidR="006C33BE" w:rsidRPr="00021785">
        <w:rPr>
          <w:rFonts w:ascii="Traditional Arabic" w:hAnsi="Traditional Arabic" w:cs="Traditional Arabic" w:hint="cs"/>
          <w:sz w:val="36"/>
          <w:szCs w:val="36"/>
          <w:rtl/>
        </w:rPr>
        <w:t>الجوال</w:t>
      </w:r>
      <w:r w:rsidR="00882BB0" w:rsidRPr="00021785">
        <w:rPr>
          <w:rFonts w:ascii="Traditional Arabic" w:hAnsi="Traditional Arabic" w:cs="Traditional Arabic" w:hint="cs"/>
          <w:sz w:val="36"/>
          <w:szCs w:val="36"/>
          <w:vertAlign w:val="superscript"/>
          <w:rtl/>
        </w:rPr>
        <w:t>(</w:t>
      </w:r>
      <w:r w:rsidR="00245E4E" w:rsidRPr="00021785">
        <w:rPr>
          <w:rFonts w:ascii="Traditional Arabic" w:hAnsi="Traditional Arabic" w:cs="Traditional Arabic" w:hint="cs"/>
          <w:sz w:val="36"/>
          <w:szCs w:val="36"/>
          <w:vertAlign w:val="superscript"/>
          <w:rtl/>
        </w:rPr>
        <w:t>4</w:t>
      </w:r>
      <w:r w:rsidR="00882BB0" w:rsidRPr="00021785">
        <w:rPr>
          <w:rFonts w:ascii="Traditional Arabic" w:hAnsi="Traditional Arabic" w:cs="Traditional Arabic" w:hint="cs"/>
          <w:sz w:val="36"/>
          <w:szCs w:val="36"/>
          <w:vertAlign w:val="superscript"/>
          <w:rtl/>
        </w:rPr>
        <w:t>)</w:t>
      </w:r>
      <w:r w:rsidR="00CB33E9" w:rsidRPr="00021785">
        <w:rPr>
          <w:rFonts w:ascii="Traditional Arabic" w:hAnsi="Traditional Arabic" w:cs="Traditional Arabic" w:hint="cs"/>
          <w:color w:val="800000"/>
          <w:sz w:val="36"/>
          <w:szCs w:val="36"/>
          <w:rtl/>
        </w:rPr>
        <w:t>)</w:t>
      </w:r>
      <w:r w:rsidR="00882BB0" w:rsidRPr="00021785">
        <w:rPr>
          <w:rFonts w:ascii="Traditional Arabic" w:hAnsi="Traditional Arabic" w:cs="Traditional Arabic" w:hint="cs"/>
          <w:color w:val="800000"/>
          <w:sz w:val="36"/>
          <w:szCs w:val="36"/>
          <w:rtl/>
        </w:rPr>
        <w:t>,</w:t>
      </w:r>
      <w:r w:rsidR="00AC7E7E" w:rsidRPr="00021785">
        <w:rPr>
          <w:rFonts w:ascii="Traditional Arabic" w:hAnsi="Traditional Arabic" w:cs="Traditional Arabic" w:hint="cs"/>
          <w:sz w:val="36"/>
          <w:szCs w:val="36"/>
          <w:rtl/>
        </w:rPr>
        <w:t xml:space="preserve">ويوحي في ذلك عدم استقرار الجهاز إنما يجال به في كل مكان </w:t>
      </w:r>
      <w:r w:rsidR="0069332F" w:rsidRPr="00021785">
        <w:rPr>
          <w:rFonts w:ascii="Traditional Arabic" w:hAnsi="Traditional Arabic" w:cs="Traditional Arabic" w:hint="cs"/>
          <w:sz w:val="36"/>
          <w:szCs w:val="36"/>
          <w:rtl/>
        </w:rPr>
        <w:t>,</w:t>
      </w:r>
      <w:r w:rsidR="00AC7E7E" w:rsidRPr="00021785">
        <w:rPr>
          <w:rFonts w:ascii="Traditional Arabic" w:hAnsi="Traditional Arabic" w:cs="Traditional Arabic" w:hint="cs"/>
          <w:sz w:val="36"/>
          <w:szCs w:val="36"/>
          <w:rtl/>
        </w:rPr>
        <w:t>ولا غبار في استخدامه لغويًا</w:t>
      </w:r>
      <w:r w:rsidR="00D2024C" w:rsidRPr="00021785">
        <w:rPr>
          <w:rFonts w:ascii="Traditional Arabic" w:hAnsi="Traditional Arabic" w:cs="Traditional Arabic" w:hint="cs"/>
          <w:sz w:val="36"/>
          <w:szCs w:val="36"/>
          <w:rtl/>
        </w:rPr>
        <w:t xml:space="preserve"> .</w:t>
      </w:r>
    </w:p>
    <w:p w:rsidR="002235CC" w:rsidRPr="00021785" w:rsidRDefault="00D2024C" w:rsidP="00492308">
      <w:pPr>
        <w:spacing w:line="240" w:lineRule="auto"/>
        <w:jc w:val="both"/>
        <w:rPr>
          <w:rFonts w:ascii="Traditional Arabic" w:hAnsi="Traditional Arabic" w:cs="Traditional Arabic"/>
          <w:sz w:val="36"/>
          <w:szCs w:val="36"/>
          <w:rtl/>
        </w:rPr>
      </w:pPr>
      <w:r w:rsidRPr="00021785">
        <w:rPr>
          <w:rFonts w:ascii="Traditional Arabic" w:hAnsi="Traditional Arabic" w:cs="Traditional Arabic" w:hint="cs"/>
          <w:sz w:val="36"/>
          <w:szCs w:val="36"/>
          <w:rtl/>
        </w:rPr>
        <w:t>بقي من الألفاظ المستخدمه</w:t>
      </w:r>
      <w:r w:rsidR="00E367A7" w:rsidRPr="00021785">
        <w:rPr>
          <w:rFonts w:ascii="Traditional Arabic" w:hAnsi="Traditional Arabic" w:cs="Traditional Arabic" w:hint="cs"/>
          <w:sz w:val="36"/>
          <w:szCs w:val="36"/>
          <w:rtl/>
        </w:rPr>
        <w:t>,</w:t>
      </w:r>
      <w:r w:rsidRPr="00021785">
        <w:rPr>
          <w:rFonts w:ascii="Traditional Arabic" w:hAnsi="Traditional Arabic" w:cs="Traditional Arabic" w:hint="cs"/>
          <w:sz w:val="36"/>
          <w:szCs w:val="36"/>
          <w:rtl/>
        </w:rPr>
        <w:t xml:space="preserve"> لفظ (الهاتف المحمول)</w:t>
      </w:r>
      <w:r w:rsidR="00060E80" w:rsidRPr="00021785">
        <w:rPr>
          <w:rFonts w:ascii="Traditional Arabic" w:hAnsi="Traditional Arabic" w:cs="Traditional Arabic" w:hint="cs"/>
          <w:sz w:val="36"/>
          <w:szCs w:val="36"/>
          <w:rtl/>
        </w:rPr>
        <w:t>من حمل الشئ يحمله حملاًوحملانًا</w:t>
      </w:r>
      <w:r w:rsidR="0069332F" w:rsidRPr="00021785">
        <w:rPr>
          <w:rFonts w:ascii="Traditional Arabic" w:hAnsi="Traditional Arabic" w:cs="Traditional Arabic" w:hint="cs"/>
          <w:sz w:val="36"/>
          <w:szCs w:val="36"/>
          <w:rtl/>
        </w:rPr>
        <w:t>,</w:t>
      </w:r>
      <w:r w:rsidR="00060E80" w:rsidRPr="00021785">
        <w:rPr>
          <w:rFonts w:ascii="Traditional Arabic" w:hAnsi="Traditional Arabic" w:cs="Traditional Arabic" w:hint="cs"/>
          <w:sz w:val="36"/>
          <w:szCs w:val="36"/>
          <w:rtl/>
        </w:rPr>
        <w:t xml:space="preserve"> فهو محمول وحميل</w:t>
      </w:r>
      <w:r w:rsidR="004637BF" w:rsidRPr="00021785">
        <w:rPr>
          <w:rFonts w:ascii="Traditional Arabic" w:hAnsi="Traditional Arabic" w:cs="Traditional Arabic" w:hint="cs"/>
          <w:sz w:val="36"/>
          <w:szCs w:val="36"/>
          <w:vertAlign w:val="superscript"/>
          <w:rtl/>
        </w:rPr>
        <w:t>(</w:t>
      </w:r>
      <w:r w:rsidR="00245E4E" w:rsidRPr="00021785">
        <w:rPr>
          <w:rFonts w:ascii="Traditional Arabic" w:hAnsi="Traditional Arabic" w:cs="Traditional Arabic" w:hint="cs"/>
          <w:sz w:val="36"/>
          <w:szCs w:val="36"/>
          <w:vertAlign w:val="superscript"/>
          <w:rtl/>
        </w:rPr>
        <w:t>5</w:t>
      </w:r>
      <w:r w:rsidR="004637BF" w:rsidRPr="00021785">
        <w:rPr>
          <w:rFonts w:ascii="Traditional Arabic" w:hAnsi="Traditional Arabic" w:cs="Traditional Arabic" w:hint="cs"/>
          <w:sz w:val="36"/>
          <w:szCs w:val="36"/>
          <w:vertAlign w:val="superscript"/>
          <w:rtl/>
        </w:rPr>
        <w:t>)</w:t>
      </w:r>
      <w:r w:rsidR="004637BF" w:rsidRPr="00021785">
        <w:rPr>
          <w:rFonts w:ascii="Traditional Arabic" w:hAnsi="Traditional Arabic" w:cs="Traditional Arabic" w:hint="cs"/>
          <w:sz w:val="36"/>
          <w:szCs w:val="36"/>
          <w:rtl/>
        </w:rPr>
        <w:t>,</w:t>
      </w:r>
      <w:r w:rsidR="00E850E5" w:rsidRPr="00021785">
        <w:rPr>
          <w:rFonts w:ascii="Traditional Arabic" w:hAnsi="Traditional Arabic" w:cs="Traditional Arabic" w:hint="cs"/>
          <w:sz w:val="36"/>
          <w:szCs w:val="36"/>
          <w:rtl/>
        </w:rPr>
        <w:t xml:space="preserve">والهاتف المحمول كذلك يحمل به </w:t>
      </w:r>
      <w:r w:rsidR="00492308" w:rsidRPr="00021785">
        <w:rPr>
          <w:rFonts w:ascii="Traditional Arabic" w:hAnsi="Traditional Arabic" w:cs="Traditional Arabic" w:hint="cs"/>
          <w:sz w:val="36"/>
          <w:szCs w:val="36"/>
          <w:rtl/>
        </w:rPr>
        <w:t>في كل مكان يتجه فيه الإنسان,</w:t>
      </w:r>
      <w:r w:rsidR="002235CC" w:rsidRPr="00021785">
        <w:rPr>
          <w:rFonts w:ascii="Traditional Arabic" w:hAnsi="Traditional Arabic" w:cs="Traditional Arabic" w:hint="cs"/>
          <w:sz w:val="36"/>
          <w:szCs w:val="36"/>
          <w:rtl/>
        </w:rPr>
        <w:t xml:space="preserve">وقد يكون من الألفاظ المستخدمة للجوال </w:t>
      </w:r>
      <w:r w:rsidR="006E029C" w:rsidRPr="00021785">
        <w:rPr>
          <w:rFonts w:ascii="Traditional Arabic" w:hAnsi="Traditional Arabic" w:cs="Traditional Arabic" w:hint="cs"/>
          <w:sz w:val="36"/>
          <w:szCs w:val="36"/>
          <w:rtl/>
        </w:rPr>
        <w:t>(</w:t>
      </w:r>
      <w:r w:rsidR="002235CC" w:rsidRPr="00021785">
        <w:rPr>
          <w:rFonts w:ascii="Traditional Arabic" w:hAnsi="Traditional Arabic" w:cs="Traditional Arabic" w:hint="cs"/>
          <w:sz w:val="36"/>
          <w:szCs w:val="36"/>
          <w:rtl/>
        </w:rPr>
        <w:t>الهاتف الخلوي</w:t>
      </w:r>
      <w:r w:rsidR="006E029C" w:rsidRPr="00021785">
        <w:rPr>
          <w:rFonts w:ascii="Traditional Arabic" w:hAnsi="Traditional Arabic" w:cs="Traditional Arabic" w:hint="cs"/>
          <w:sz w:val="36"/>
          <w:szCs w:val="36"/>
          <w:rtl/>
        </w:rPr>
        <w:t>)</w:t>
      </w:r>
      <w:r w:rsidR="002235CC" w:rsidRPr="00021785">
        <w:rPr>
          <w:rFonts w:ascii="Traditional Arabic" w:hAnsi="Traditional Arabic" w:cs="Traditional Arabic"/>
          <w:sz w:val="36"/>
          <w:szCs w:val="36"/>
          <w:rtl/>
        </w:rPr>
        <w:t>وهو</w:t>
      </w:r>
      <w:r w:rsidR="002235CC" w:rsidRPr="00021785">
        <w:rPr>
          <w:rStyle w:val="entry-content"/>
          <w:rFonts w:ascii="Traditional Arabic" w:hAnsi="Traditional Arabic" w:cs="Traditional Arabic"/>
          <w:sz w:val="36"/>
          <w:szCs w:val="36"/>
          <w:rtl/>
        </w:rPr>
        <w:t>منسوب إلى الخلية</w:t>
      </w:r>
      <w:r w:rsidR="000C703F" w:rsidRPr="00021785">
        <w:rPr>
          <w:rStyle w:val="entry-content"/>
          <w:rFonts w:ascii="Traditional Arabic" w:hAnsi="Traditional Arabic" w:cs="Traditional Arabic" w:hint="cs"/>
          <w:sz w:val="36"/>
          <w:szCs w:val="36"/>
          <w:vertAlign w:val="superscript"/>
          <w:rtl/>
        </w:rPr>
        <w:t>(</w:t>
      </w:r>
      <w:r w:rsidR="00A7164B" w:rsidRPr="00021785">
        <w:rPr>
          <w:rFonts w:ascii="Traditional Arabic" w:hAnsi="Traditional Arabic" w:cs="Traditional Arabic" w:hint="cs"/>
          <w:sz w:val="36"/>
          <w:szCs w:val="36"/>
          <w:vertAlign w:val="superscript"/>
          <w:rtl/>
        </w:rPr>
        <w:t>6</w:t>
      </w:r>
      <w:r w:rsidR="000C703F" w:rsidRPr="00021785">
        <w:rPr>
          <w:rFonts w:ascii="Traditional Arabic" w:hAnsi="Traditional Arabic" w:cs="Traditional Arabic" w:hint="cs"/>
          <w:sz w:val="36"/>
          <w:szCs w:val="36"/>
          <w:vertAlign w:val="superscript"/>
          <w:rtl/>
        </w:rPr>
        <w:t>)</w:t>
      </w:r>
      <w:r w:rsidR="001E70F0" w:rsidRPr="00021785">
        <w:rPr>
          <w:rStyle w:val="entry-content"/>
          <w:rFonts w:ascii="Traditional Arabic" w:hAnsi="Traditional Arabic" w:cs="Traditional Arabic" w:hint="cs"/>
          <w:sz w:val="36"/>
          <w:szCs w:val="36"/>
          <w:rtl/>
        </w:rPr>
        <w:t>,</w:t>
      </w:r>
      <w:r w:rsidR="002235CC" w:rsidRPr="00021785">
        <w:rPr>
          <w:rStyle w:val="entry-content"/>
          <w:rFonts w:ascii="Traditional Arabic" w:hAnsi="Traditional Arabic" w:cs="Traditional Arabic" w:hint="cs"/>
          <w:sz w:val="36"/>
          <w:szCs w:val="36"/>
          <w:rtl/>
        </w:rPr>
        <w:t>وال</w:t>
      </w:r>
      <w:r w:rsidR="002235CC" w:rsidRPr="00021785">
        <w:rPr>
          <w:rStyle w:val="entry-content"/>
          <w:rFonts w:ascii="Traditional Arabic" w:hAnsi="Traditional Arabic" w:cs="Traditional Arabic"/>
          <w:sz w:val="36"/>
          <w:szCs w:val="36"/>
          <w:rtl/>
        </w:rPr>
        <w:t xml:space="preserve">هاتف </w:t>
      </w:r>
      <w:r w:rsidR="003429F6" w:rsidRPr="00021785">
        <w:rPr>
          <w:rStyle w:val="entry-content"/>
          <w:rFonts w:ascii="Traditional Arabic" w:hAnsi="Traditional Arabic" w:cs="Traditional Arabic" w:hint="cs"/>
          <w:sz w:val="36"/>
          <w:szCs w:val="36"/>
          <w:rtl/>
        </w:rPr>
        <w:t>ال</w:t>
      </w:r>
      <w:r w:rsidR="002235CC" w:rsidRPr="00021785">
        <w:rPr>
          <w:rStyle w:val="entry-content"/>
          <w:rFonts w:ascii="Traditional Arabic" w:hAnsi="Traditional Arabic" w:cs="Traditional Arabic"/>
          <w:sz w:val="36"/>
          <w:szCs w:val="36"/>
          <w:rtl/>
        </w:rPr>
        <w:t>خلوي</w:t>
      </w:r>
      <w:r w:rsidR="002235CC" w:rsidRPr="00021785">
        <w:rPr>
          <w:rStyle w:val="entry-content"/>
          <w:rFonts w:ascii="Traditional Arabic" w:hAnsi="Traditional Arabic" w:cs="Traditional Arabic" w:hint="cs"/>
          <w:sz w:val="36"/>
          <w:szCs w:val="36"/>
          <w:rtl/>
        </w:rPr>
        <w:t xml:space="preserve"> كما تم تعريفه </w:t>
      </w:r>
      <w:r w:rsidR="002235CC" w:rsidRPr="00021785">
        <w:rPr>
          <w:rStyle w:val="entry-content"/>
          <w:rFonts w:ascii="Traditional Arabic" w:hAnsi="Traditional Arabic" w:cs="Traditional Arabic" w:hint="cs"/>
          <w:sz w:val="36"/>
          <w:szCs w:val="36"/>
          <w:rtl/>
        </w:rPr>
        <w:lastRenderedPageBreak/>
        <w:t>سابقًا</w:t>
      </w:r>
      <w:r w:rsidR="002235CC" w:rsidRPr="00021785">
        <w:rPr>
          <w:rStyle w:val="entry-content"/>
          <w:rFonts w:ascii="Traditional Arabic" w:hAnsi="Traditional Arabic" w:cs="Traditional Arabic"/>
          <w:sz w:val="36"/>
          <w:szCs w:val="36"/>
          <w:rtl/>
        </w:rPr>
        <w:t>: جهاز ات</w:t>
      </w:r>
      <w:r w:rsidR="00D12191" w:rsidRPr="00021785">
        <w:rPr>
          <w:rStyle w:val="entry-content"/>
          <w:rFonts w:ascii="Traditional Arabic" w:hAnsi="Traditional Arabic" w:cs="Traditional Arabic"/>
          <w:sz w:val="36"/>
          <w:szCs w:val="36"/>
          <w:rtl/>
        </w:rPr>
        <w:t xml:space="preserve">صال وتراسل لاسلكي </w:t>
      </w:r>
      <w:r w:rsidR="000D5718" w:rsidRPr="00021785">
        <w:rPr>
          <w:rStyle w:val="entry-content"/>
          <w:rFonts w:ascii="Traditional Arabic" w:hAnsi="Traditional Arabic" w:cs="Traditional Arabic" w:hint="cs"/>
          <w:sz w:val="36"/>
          <w:szCs w:val="36"/>
          <w:rtl/>
        </w:rPr>
        <w:t>ورقمي</w:t>
      </w:r>
      <w:r w:rsidR="004637BF" w:rsidRPr="00021785">
        <w:rPr>
          <w:rStyle w:val="entry-content"/>
          <w:rFonts w:ascii="Traditional Arabic" w:hAnsi="Traditional Arabic" w:cs="Traditional Arabic" w:hint="cs"/>
          <w:sz w:val="36"/>
          <w:szCs w:val="36"/>
          <w:rtl/>
        </w:rPr>
        <w:t xml:space="preserve">,لكن </w:t>
      </w:r>
      <w:r w:rsidR="00D12191" w:rsidRPr="00021785">
        <w:rPr>
          <w:rStyle w:val="entry-content"/>
          <w:rFonts w:ascii="Traditional Arabic" w:hAnsi="Traditional Arabic" w:cs="Traditional Arabic"/>
          <w:sz w:val="36"/>
          <w:szCs w:val="36"/>
          <w:rtl/>
        </w:rPr>
        <w:t xml:space="preserve">يعمل </w:t>
      </w:r>
      <w:r w:rsidR="00D12191" w:rsidRPr="00021785">
        <w:rPr>
          <w:rStyle w:val="entry-content"/>
          <w:rFonts w:ascii="Traditional Arabic" w:hAnsi="Traditional Arabic" w:cs="Traditional Arabic" w:hint="cs"/>
          <w:sz w:val="36"/>
          <w:szCs w:val="36"/>
          <w:rtl/>
        </w:rPr>
        <w:t xml:space="preserve"> بواسطة </w:t>
      </w:r>
      <w:r w:rsidR="002235CC" w:rsidRPr="00021785">
        <w:rPr>
          <w:rStyle w:val="entry-content"/>
          <w:rFonts w:ascii="Traditional Arabic" w:hAnsi="Traditional Arabic" w:cs="Traditional Arabic"/>
          <w:sz w:val="36"/>
          <w:szCs w:val="36"/>
          <w:rtl/>
        </w:rPr>
        <w:t xml:space="preserve">خلايا </w:t>
      </w:r>
      <w:r w:rsidR="00474E50" w:rsidRPr="00021785">
        <w:rPr>
          <w:rStyle w:val="entry-content"/>
          <w:rFonts w:ascii="Traditional Arabic" w:hAnsi="Traditional Arabic" w:cs="Traditional Arabic" w:hint="cs"/>
          <w:sz w:val="36"/>
          <w:szCs w:val="36"/>
          <w:rtl/>
        </w:rPr>
        <w:t>الكترونية</w:t>
      </w:r>
      <w:r w:rsidR="00CB53D3" w:rsidRPr="00021785">
        <w:rPr>
          <w:rStyle w:val="entry-content"/>
          <w:rFonts w:ascii="Traditional Arabic" w:hAnsi="Traditional Arabic" w:cs="Traditional Arabic" w:hint="cs"/>
          <w:sz w:val="36"/>
          <w:szCs w:val="36"/>
          <w:rtl/>
        </w:rPr>
        <w:t>,</w:t>
      </w:r>
      <w:r w:rsidR="008C68BD" w:rsidRPr="00021785">
        <w:rPr>
          <w:rStyle w:val="entry-content"/>
          <w:rFonts w:ascii="Traditional Arabic" w:hAnsi="Traditional Arabic" w:cs="Traditional Arabic" w:hint="cs"/>
          <w:sz w:val="36"/>
          <w:szCs w:val="36"/>
          <w:rtl/>
        </w:rPr>
        <w:t>تسمح ببث واستقبال الرسائل الصوتية</w:t>
      </w:r>
      <w:r w:rsidR="00CB53D3" w:rsidRPr="00021785">
        <w:rPr>
          <w:rStyle w:val="entry-content"/>
          <w:rFonts w:ascii="Traditional Arabic" w:hAnsi="Traditional Arabic" w:cs="Traditional Arabic" w:hint="cs"/>
          <w:sz w:val="36"/>
          <w:szCs w:val="36"/>
          <w:rtl/>
        </w:rPr>
        <w:t>,</w:t>
      </w:r>
      <w:r w:rsidR="008C68BD" w:rsidRPr="00021785">
        <w:rPr>
          <w:rStyle w:val="entry-content"/>
          <w:rFonts w:ascii="Traditional Arabic" w:hAnsi="Traditional Arabic" w:cs="Traditional Arabic" w:hint="cs"/>
          <w:sz w:val="36"/>
          <w:szCs w:val="36"/>
          <w:rtl/>
        </w:rPr>
        <w:t xml:space="preserve"> والنصية </w:t>
      </w:r>
      <w:r w:rsidR="00CB53D3" w:rsidRPr="00021785">
        <w:rPr>
          <w:rStyle w:val="entry-content"/>
          <w:rFonts w:ascii="Traditional Arabic" w:hAnsi="Traditional Arabic" w:cs="Traditional Arabic" w:hint="cs"/>
          <w:sz w:val="36"/>
          <w:szCs w:val="36"/>
          <w:rtl/>
        </w:rPr>
        <w:t>,</w:t>
      </w:r>
      <w:r w:rsidR="008C68BD" w:rsidRPr="00021785">
        <w:rPr>
          <w:rStyle w:val="entry-content"/>
          <w:rFonts w:ascii="Traditional Arabic" w:hAnsi="Traditional Arabic" w:cs="Traditional Arabic" w:hint="cs"/>
          <w:sz w:val="36"/>
          <w:szCs w:val="36"/>
          <w:rtl/>
        </w:rPr>
        <w:t>والصور عن بعد وبسرعة هائلة</w:t>
      </w:r>
      <w:r w:rsidR="002235CC" w:rsidRPr="00021785">
        <w:rPr>
          <w:rStyle w:val="entry-content"/>
          <w:rFonts w:ascii="Traditional Arabic" w:hAnsi="Traditional Arabic" w:cs="Traditional Arabic"/>
          <w:sz w:val="36"/>
          <w:szCs w:val="36"/>
          <w:rtl/>
        </w:rPr>
        <w:t>.</w:t>
      </w:r>
      <w:r w:rsidR="00492308" w:rsidRPr="00021785">
        <w:rPr>
          <w:rStyle w:val="entry-content"/>
          <w:rFonts w:ascii="Traditional Arabic" w:hAnsi="Traditional Arabic" w:cs="Traditional Arabic" w:hint="cs"/>
          <w:sz w:val="36"/>
          <w:szCs w:val="36"/>
          <w:vertAlign w:val="superscript"/>
          <w:rtl/>
        </w:rPr>
        <w:t>(</w:t>
      </w:r>
      <w:r w:rsidR="00492308" w:rsidRPr="00021785">
        <w:rPr>
          <w:rStyle w:val="FootnoteReference"/>
          <w:rFonts w:ascii="Traditional Arabic" w:hAnsi="Traditional Arabic" w:cs="Traditional Arabic"/>
          <w:sz w:val="36"/>
          <w:szCs w:val="36"/>
          <w:rtl/>
        </w:rPr>
        <w:footnoteReference w:id="7"/>
      </w:r>
      <w:r w:rsidR="00492308" w:rsidRPr="00021785">
        <w:rPr>
          <w:rFonts w:ascii="Traditional Arabic" w:hAnsi="Traditional Arabic" w:cs="Traditional Arabic" w:hint="cs"/>
          <w:sz w:val="36"/>
          <w:szCs w:val="36"/>
          <w:vertAlign w:val="superscript"/>
          <w:rtl/>
        </w:rPr>
        <w:t>)</w:t>
      </w:r>
    </w:p>
    <w:p w:rsidR="00E904BE" w:rsidRPr="00021785" w:rsidRDefault="00F91659" w:rsidP="00245E4E">
      <w:pPr>
        <w:spacing w:line="240" w:lineRule="auto"/>
        <w:jc w:val="both"/>
        <w:rPr>
          <w:rFonts w:ascii="Traditional Arabic" w:hAnsi="Traditional Arabic" w:cs="Traditional Arabic"/>
          <w:sz w:val="36"/>
          <w:szCs w:val="36"/>
          <w:rtl/>
        </w:rPr>
      </w:pPr>
      <w:r w:rsidRPr="00021785">
        <w:rPr>
          <w:rFonts w:ascii="Traditional Arabic" w:hAnsi="Traditional Arabic" w:cs="Traditional Arabic" w:hint="cs"/>
          <w:sz w:val="36"/>
          <w:szCs w:val="36"/>
          <w:rtl/>
        </w:rPr>
        <w:t xml:space="preserve">لكن من الألفاظ الدخيلة </w:t>
      </w:r>
      <w:r w:rsidR="00CB53D3" w:rsidRPr="00021785">
        <w:rPr>
          <w:rFonts w:ascii="Traditional Arabic" w:hAnsi="Traditional Arabic" w:cs="Traditional Arabic" w:hint="cs"/>
          <w:sz w:val="36"/>
          <w:szCs w:val="36"/>
          <w:rtl/>
        </w:rPr>
        <w:t>,</w:t>
      </w:r>
      <w:r w:rsidRPr="00021785">
        <w:rPr>
          <w:rFonts w:ascii="Traditional Arabic" w:hAnsi="Traditional Arabic" w:cs="Traditional Arabic" w:hint="cs"/>
          <w:sz w:val="36"/>
          <w:szCs w:val="36"/>
          <w:rtl/>
        </w:rPr>
        <w:t>وليس للغة العربية لها صلة</w:t>
      </w:r>
      <w:r w:rsidR="00CB53D3" w:rsidRPr="00021785">
        <w:rPr>
          <w:rFonts w:ascii="Traditional Arabic" w:hAnsi="Traditional Arabic" w:cs="Traditional Arabic" w:hint="cs"/>
          <w:sz w:val="36"/>
          <w:szCs w:val="36"/>
          <w:rtl/>
        </w:rPr>
        <w:t>,</w:t>
      </w:r>
      <w:r w:rsidRPr="00021785">
        <w:rPr>
          <w:rFonts w:ascii="Traditional Arabic" w:hAnsi="Traditional Arabic" w:cs="Traditional Arabic" w:hint="cs"/>
          <w:sz w:val="36"/>
          <w:szCs w:val="36"/>
          <w:rtl/>
        </w:rPr>
        <w:t xml:space="preserve">  لفظ (موبايل)=(</w:t>
      </w:r>
      <w:r w:rsidRPr="00021785">
        <w:rPr>
          <w:rFonts w:ascii="Traditional Arabic" w:hAnsi="Traditional Arabic" w:cs="Traditional Arabic"/>
          <w:sz w:val="36"/>
          <w:szCs w:val="36"/>
        </w:rPr>
        <w:t>mobil</w:t>
      </w:r>
      <w:r w:rsidRPr="00021785">
        <w:rPr>
          <w:rFonts w:ascii="Traditional Arabic" w:hAnsi="Traditional Arabic" w:cs="Traditional Arabic" w:hint="cs"/>
          <w:sz w:val="36"/>
          <w:szCs w:val="36"/>
          <w:rtl/>
        </w:rPr>
        <w:t>) لغة أجنبية بمعنى الهاتف النقال ,فالأولى تركه ؛إحياءً للغة العربية [لغة القرآن ],واعتزازًا بها,واللغة العربية تغني عن استخدام اللغات الأخرى.</w:t>
      </w:r>
    </w:p>
    <w:p w:rsidR="00BC1B9D" w:rsidRPr="00021785" w:rsidRDefault="000850EA" w:rsidP="0018093D">
      <w:pPr>
        <w:rPr>
          <w:rFonts w:ascii="Traditional Arabic" w:hAnsi="Traditional Arabic" w:cs="Traditional Arabic"/>
          <w:b/>
          <w:bCs/>
          <w:sz w:val="36"/>
          <w:szCs w:val="36"/>
          <w:rtl/>
          <w:lang w:bidi="ar-DZ"/>
        </w:rPr>
      </w:pPr>
      <w:r w:rsidRPr="00021785">
        <w:rPr>
          <w:rFonts w:ascii="Traditional Arabic" w:hAnsi="Traditional Arabic" w:cs="Traditional Arabic" w:hint="cs"/>
          <w:b/>
          <w:bCs/>
          <w:sz w:val="36"/>
          <w:szCs w:val="36"/>
          <w:rtl/>
          <w:lang w:bidi="ar-DZ"/>
        </w:rPr>
        <w:t>ثانيًا:</w:t>
      </w:r>
      <w:r w:rsidR="00BC1B9D" w:rsidRPr="00021785">
        <w:rPr>
          <w:rFonts w:ascii="Traditional Arabic" w:hAnsi="Traditional Arabic" w:cs="Traditional Arabic" w:hint="cs"/>
          <w:b/>
          <w:bCs/>
          <w:sz w:val="36"/>
          <w:szCs w:val="36"/>
          <w:rtl/>
          <w:lang w:bidi="ar-DZ"/>
        </w:rPr>
        <w:t>أهمية الهاتف النقال في المجتمع</w:t>
      </w:r>
    </w:p>
    <w:p w:rsidR="0018093D" w:rsidRPr="00021785" w:rsidRDefault="00813487" w:rsidP="0018093D">
      <w:pPr>
        <w:rPr>
          <w:rStyle w:val="newsbody1"/>
          <w:rFonts w:ascii="Traditional Arabic" w:hAnsi="Traditional Arabic" w:cs="Traditional Arabic"/>
          <w:color w:val="434241"/>
          <w:sz w:val="36"/>
          <w:szCs w:val="36"/>
          <w:rtl/>
        </w:rPr>
      </w:pPr>
      <w:r w:rsidRPr="00021785">
        <w:rPr>
          <w:rStyle w:val="newsbody1"/>
          <w:rFonts w:ascii="Traditional Arabic" w:hAnsi="Traditional Arabic" w:cs="Traditional Arabic"/>
          <w:color w:val="434241"/>
          <w:sz w:val="36"/>
          <w:szCs w:val="36"/>
          <w:rtl/>
        </w:rPr>
        <w:t xml:space="preserve">يعتبر الهاتف المحمول </w:t>
      </w:r>
      <w:r w:rsidR="0069332F" w:rsidRPr="00021785">
        <w:rPr>
          <w:rStyle w:val="newsbody1"/>
          <w:rFonts w:ascii="Traditional Arabic" w:hAnsi="Traditional Arabic" w:cs="Traditional Arabic" w:hint="cs"/>
          <w:color w:val="434241"/>
          <w:sz w:val="36"/>
          <w:szCs w:val="36"/>
          <w:rtl/>
        </w:rPr>
        <w:t>,</w:t>
      </w:r>
      <w:r w:rsidR="00FD0016" w:rsidRPr="00021785">
        <w:rPr>
          <w:rStyle w:val="newsbody1"/>
          <w:rFonts w:ascii="Traditional Arabic" w:hAnsi="Traditional Arabic" w:cs="Traditional Arabic" w:hint="cs"/>
          <w:color w:val="434241"/>
          <w:sz w:val="36"/>
          <w:szCs w:val="36"/>
          <w:rtl/>
        </w:rPr>
        <w:t xml:space="preserve">أو الجوال </w:t>
      </w:r>
      <w:r w:rsidR="0069332F" w:rsidRPr="00021785">
        <w:rPr>
          <w:rStyle w:val="newsbody1"/>
          <w:rFonts w:ascii="Traditional Arabic" w:hAnsi="Traditional Arabic" w:cs="Traditional Arabic" w:hint="cs"/>
          <w:color w:val="434241"/>
          <w:sz w:val="36"/>
          <w:szCs w:val="36"/>
          <w:rtl/>
        </w:rPr>
        <w:t>,</w:t>
      </w:r>
      <w:r w:rsidRPr="00021785">
        <w:rPr>
          <w:rStyle w:val="newsbody1"/>
          <w:rFonts w:ascii="Traditional Arabic" w:hAnsi="Traditional Arabic" w:cs="Traditional Arabic"/>
          <w:color w:val="434241"/>
          <w:sz w:val="36"/>
          <w:szCs w:val="36"/>
          <w:rtl/>
        </w:rPr>
        <w:t>أحد أشكال أدوات الاتصال</w:t>
      </w:r>
      <w:r w:rsidR="0018093D" w:rsidRPr="00021785">
        <w:rPr>
          <w:rStyle w:val="newsbody1"/>
          <w:rFonts w:ascii="Traditional Arabic" w:hAnsi="Traditional Arabic" w:cs="Traditional Arabic" w:hint="cs"/>
          <w:color w:val="434241"/>
          <w:sz w:val="36"/>
          <w:szCs w:val="36"/>
          <w:rtl/>
        </w:rPr>
        <w:t>,</w:t>
      </w:r>
      <w:r w:rsidRPr="00021785">
        <w:rPr>
          <w:rStyle w:val="newsbody1"/>
          <w:rFonts w:ascii="Traditional Arabic" w:hAnsi="Traditional Arabic" w:cs="Traditional Arabic"/>
          <w:color w:val="434241"/>
          <w:sz w:val="36"/>
          <w:szCs w:val="36"/>
          <w:rtl/>
        </w:rPr>
        <w:t xml:space="preserve"> وأهم وسيلة من وسائل الاتصال</w:t>
      </w:r>
      <w:r w:rsidR="00FD0016" w:rsidRPr="00021785">
        <w:rPr>
          <w:rStyle w:val="newsbody1"/>
          <w:rFonts w:ascii="Traditional Arabic" w:hAnsi="Traditional Arabic" w:cs="Traditional Arabic" w:hint="cs"/>
          <w:color w:val="434241"/>
          <w:sz w:val="36"/>
          <w:szCs w:val="36"/>
          <w:rtl/>
        </w:rPr>
        <w:t>ات</w:t>
      </w:r>
      <w:r w:rsidRPr="00021785">
        <w:rPr>
          <w:rStyle w:val="newsbody1"/>
          <w:rFonts w:ascii="Traditional Arabic" w:hAnsi="Traditional Arabic" w:cs="Traditional Arabic"/>
          <w:color w:val="434241"/>
          <w:sz w:val="36"/>
          <w:szCs w:val="36"/>
          <w:rtl/>
        </w:rPr>
        <w:t xml:space="preserve"> الحديثة</w:t>
      </w:r>
      <w:r w:rsidR="0018093D" w:rsidRPr="00021785">
        <w:rPr>
          <w:rStyle w:val="newsbody1"/>
          <w:rFonts w:ascii="Traditional Arabic" w:hAnsi="Traditional Arabic" w:cs="Traditional Arabic" w:hint="cs"/>
          <w:color w:val="434241"/>
          <w:sz w:val="36"/>
          <w:szCs w:val="36"/>
          <w:rtl/>
        </w:rPr>
        <w:t>,</w:t>
      </w:r>
      <w:r w:rsidRPr="00021785">
        <w:rPr>
          <w:rStyle w:val="newsbody1"/>
          <w:rFonts w:ascii="Traditional Arabic" w:hAnsi="Traditional Arabic" w:cs="Traditional Arabic"/>
          <w:color w:val="434241"/>
          <w:sz w:val="36"/>
          <w:szCs w:val="36"/>
          <w:rtl/>
        </w:rPr>
        <w:t xml:space="preserve"> ويعتمد على الاتصال اللاسلكي </w:t>
      </w:r>
      <w:r w:rsidR="0018093D" w:rsidRPr="00021785">
        <w:rPr>
          <w:rStyle w:val="newsbody1"/>
          <w:rFonts w:ascii="Traditional Arabic" w:hAnsi="Traditional Arabic" w:cs="Traditional Arabic" w:hint="cs"/>
          <w:color w:val="434241"/>
          <w:sz w:val="36"/>
          <w:szCs w:val="36"/>
          <w:rtl/>
        </w:rPr>
        <w:t>,</w:t>
      </w:r>
      <w:r w:rsidRPr="00021785">
        <w:rPr>
          <w:rStyle w:val="newsbody1"/>
          <w:rFonts w:ascii="Traditional Arabic" w:hAnsi="Traditional Arabic" w:cs="Traditional Arabic"/>
          <w:color w:val="434241"/>
          <w:sz w:val="36"/>
          <w:szCs w:val="36"/>
          <w:rtl/>
        </w:rPr>
        <w:t xml:space="preserve">عن طريق </w:t>
      </w:r>
      <w:r w:rsidR="00EE4959" w:rsidRPr="00021785">
        <w:rPr>
          <w:rStyle w:val="newsbody1"/>
          <w:rFonts w:ascii="Traditional Arabic" w:hAnsi="Traditional Arabic" w:cs="Traditional Arabic" w:hint="cs"/>
          <w:color w:val="434241"/>
          <w:sz w:val="36"/>
          <w:szCs w:val="36"/>
          <w:rtl/>
        </w:rPr>
        <w:t xml:space="preserve">الشبكات </w:t>
      </w:r>
      <w:r w:rsidR="00EE4959" w:rsidRPr="00021785">
        <w:rPr>
          <w:rStyle w:val="newsbody1"/>
          <w:rFonts w:ascii="Traditional Arabic" w:hAnsi="Traditional Arabic" w:cs="Traditional Arabic"/>
          <w:color w:val="434241"/>
          <w:sz w:val="36"/>
          <w:szCs w:val="36"/>
          <w:rtl/>
        </w:rPr>
        <w:t xml:space="preserve">الموزعة </w:t>
      </w:r>
      <w:r w:rsidRPr="00021785">
        <w:rPr>
          <w:rStyle w:val="newsbody1"/>
          <w:rFonts w:ascii="Traditional Arabic" w:hAnsi="Traditional Arabic" w:cs="Traditional Arabic"/>
          <w:color w:val="434241"/>
          <w:sz w:val="36"/>
          <w:szCs w:val="36"/>
          <w:rtl/>
        </w:rPr>
        <w:t>من أبراج البث ضمن مساحة معينة.</w:t>
      </w:r>
    </w:p>
    <w:p w:rsidR="006F6A3B" w:rsidRPr="00021785" w:rsidRDefault="00813487" w:rsidP="00252481">
      <w:pPr>
        <w:rPr>
          <w:rStyle w:val="newsbody1"/>
          <w:rFonts w:ascii="Traditional Arabic" w:hAnsi="Traditional Arabic" w:cs="Traditional Arabic"/>
          <w:color w:val="434241"/>
          <w:sz w:val="36"/>
          <w:szCs w:val="36"/>
          <w:rtl/>
        </w:rPr>
      </w:pPr>
      <w:r w:rsidRPr="00021785">
        <w:rPr>
          <w:rStyle w:val="newsbody1"/>
          <w:rFonts w:ascii="Traditional Arabic" w:hAnsi="Traditional Arabic" w:cs="Traditional Arabic"/>
          <w:color w:val="434241"/>
          <w:sz w:val="36"/>
          <w:szCs w:val="36"/>
          <w:rtl/>
        </w:rPr>
        <w:t xml:space="preserve">ومع التطور </w:t>
      </w:r>
      <w:r w:rsidR="00EE4959" w:rsidRPr="00021785">
        <w:rPr>
          <w:rStyle w:val="newsbody1"/>
          <w:rFonts w:ascii="Traditional Arabic" w:hAnsi="Traditional Arabic" w:cs="Traditional Arabic" w:hint="cs"/>
          <w:color w:val="434241"/>
          <w:sz w:val="36"/>
          <w:szCs w:val="36"/>
          <w:rtl/>
        </w:rPr>
        <w:t xml:space="preserve">التكنولوجي </w:t>
      </w:r>
      <w:r w:rsidRPr="00021785">
        <w:rPr>
          <w:rStyle w:val="newsbody1"/>
          <w:rFonts w:ascii="Traditional Arabic" w:hAnsi="Traditional Arabic" w:cs="Traditional Arabic"/>
          <w:color w:val="434241"/>
          <w:sz w:val="36"/>
          <w:szCs w:val="36"/>
          <w:rtl/>
        </w:rPr>
        <w:t xml:space="preserve">لأجهزة الهاتف النقال </w:t>
      </w:r>
      <w:r w:rsidR="00D25E28" w:rsidRPr="00021785">
        <w:rPr>
          <w:rStyle w:val="newsbody1"/>
          <w:rFonts w:ascii="Traditional Arabic" w:hAnsi="Traditional Arabic" w:cs="Traditional Arabic" w:hint="cs"/>
          <w:color w:val="434241"/>
          <w:sz w:val="36"/>
          <w:szCs w:val="36"/>
          <w:rtl/>
        </w:rPr>
        <w:t>,</w:t>
      </w:r>
      <w:r w:rsidRPr="00021785">
        <w:rPr>
          <w:rStyle w:val="newsbody1"/>
          <w:rFonts w:ascii="Traditional Arabic" w:hAnsi="Traditional Arabic" w:cs="Traditional Arabic"/>
          <w:color w:val="434241"/>
          <w:sz w:val="36"/>
          <w:szCs w:val="36"/>
          <w:rtl/>
        </w:rPr>
        <w:t>أصبحت أكثر من مجرد وسيلة اتصال صوتي</w:t>
      </w:r>
      <w:r w:rsidR="00252481" w:rsidRPr="00021785">
        <w:rPr>
          <w:rStyle w:val="newsbody1"/>
          <w:rFonts w:ascii="Traditional Arabic" w:hAnsi="Traditional Arabic" w:cs="Traditional Arabic" w:hint="cs"/>
          <w:color w:val="434241"/>
          <w:sz w:val="36"/>
          <w:szCs w:val="36"/>
          <w:rtl/>
        </w:rPr>
        <w:t>؛</w:t>
      </w:r>
      <w:r w:rsidRPr="00021785">
        <w:rPr>
          <w:rStyle w:val="newsbody1"/>
          <w:rFonts w:ascii="Traditional Arabic" w:hAnsi="Traditional Arabic" w:cs="Traditional Arabic"/>
          <w:color w:val="434241"/>
          <w:sz w:val="36"/>
          <w:szCs w:val="36"/>
          <w:rtl/>
        </w:rPr>
        <w:t xml:space="preserve"> بحيث أصبحت تستخدم كأجهزة كمبيوتر كفي</w:t>
      </w:r>
      <w:r w:rsidR="00D25E28" w:rsidRPr="00021785">
        <w:rPr>
          <w:rStyle w:val="newsbody1"/>
          <w:rFonts w:ascii="Traditional Arabic" w:hAnsi="Traditional Arabic" w:cs="Traditional Arabic" w:hint="cs"/>
          <w:color w:val="434241"/>
          <w:sz w:val="36"/>
          <w:szCs w:val="36"/>
          <w:rtl/>
        </w:rPr>
        <w:t>,</w:t>
      </w:r>
      <w:r w:rsidR="00EE4959" w:rsidRPr="00021785">
        <w:rPr>
          <w:rStyle w:val="newsbody1"/>
          <w:rFonts w:ascii="Traditional Arabic" w:hAnsi="Traditional Arabic" w:cs="Traditional Arabic" w:hint="cs"/>
          <w:color w:val="434241"/>
          <w:sz w:val="36"/>
          <w:szCs w:val="36"/>
          <w:rtl/>
        </w:rPr>
        <w:t xml:space="preserve"> للاحتياجات اليومية</w:t>
      </w:r>
      <w:r w:rsidR="00E37C50" w:rsidRPr="00021785">
        <w:rPr>
          <w:rStyle w:val="newsbody1"/>
          <w:rFonts w:ascii="Traditional Arabic" w:hAnsi="Traditional Arabic" w:cs="Traditional Arabic" w:hint="cs"/>
          <w:color w:val="434241"/>
          <w:sz w:val="36"/>
          <w:szCs w:val="36"/>
          <w:rtl/>
        </w:rPr>
        <w:t>؛</w:t>
      </w:r>
      <w:r w:rsidR="00EE4959" w:rsidRPr="00021785">
        <w:rPr>
          <w:rStyle w:val="newsbody1"/>
          <w:rFonts w:ascii="Traditional Arabic" w:hAnsi="Traditional Arabic" w:cs="Traditional Arabic" w:hint="cs"/>
          <w:color w:val="434241"/>
          <w:sz w:val="36"/>
          <w:szCs w:val="36"/>
          <w:rtl/>
        </w:rPr>
        <w:t>كا</w:t>
      </w:r>
      <w:r w:rsidRPr="00021785">
        <w:rPr>
          <w:rStyle w:val="newsbody1"/>
          <w:rFonts w:ascii="Traditional Arabic" w:hAnsi="Traditional Arabic" w:cs="Traditional Arabic"/>
          <w:color w:val="434241"/>
          <w:sz w:val="36"/>
          <w:szCs w:val="36"/>
          <w:rtl/>
        </w:rPr>
        <w:t>لمواعيد</w:t>
      </w:r>
      <w:r w:rsidR="00E37C50" w:rsidRPr="00021785">
        <w:rPr>
          <w:rStyle w:val="newsbody1"/>
          <w:rFonts w:ascii="Traditional Arabic" w:hAnsi="Traditional Arabic" w:cs="Traditional Arabic" w:hint="cs"/>
          <w:color w:val="434241"/>
          <w:sz w:val="36"/>
          <w:szCs w:val="36"/>
          <w:rtl/>
        </w:rPr>
        <w:t>,</w:t>
      </w:r>
      <w:r w:rsidRPr="00021785">
        <w:rPr>
          <w:rStyle w:val="newsbody1"/>
          <w:rFonts w:ascii="Traditional Arabic" w:hAnsi="Traditional Arabic" w:cs="Traditional Arabic"/>
          <w:color w:val="434241"/>
          <w:sz w:val="36"/>
          <w:szCs w:val="36"/>
          <w:rtl/>
        </w:rPr>
        <w:t xml:space="preserve"> واستقبال البريد الصوتي</w:t>
      </w:r>
      <w:r w:rsidR="00E37C50" w:rsidRPr="00021785">
        <w:rPr>
          <w:rStyle w:val="newsbody1"/>
          <w:rFonts w:ascii="Traditional Arabic" w:hAnsi="Traditional Arabic" w:cs="Traditional Arabic" w:hint="cs"/>
          <w:color w:val="434241"/>
          <w:sz w:val="36"/>
          <w:szCs w:val="36"/>
          <w:rtl/>
        </w:rPr>
        <w:t>,</w:t>
      </w:r>
      <w:r w:rsidRPr="00021785">
        <w:rPr>
          <w:rStyle w:val="newsbody1"/>
          <w:rFonts w:ascii="Traditional Arabic" w:hAnsi="Traditional Arabic" w:cs="Traditional Arabic"/>
          <w:color w:val="434241"/>
          <w:sz w:val="36"/>
          <w:szCs w:val="36"/>
          <w:rtl/>
        </w:rPr>
        <w:t xml:space="preserve"> وتصفح الانترنت</w:t>
      </w:r>
      <w:r w:rsidR="00E37C50" w:rsidRPr="00021785">
        <w:rPr>
          <w:rStyle w:val="newsbody1"/>
          <w:rFonts w:ascii="Traditional Arabic" w:hAnsi="Traditional Arabic" w:cs="Traditional Arabic" w:hint="cs"/>
          <w:color w:val="434241"/>
          <w:sz w:val="36"/>
          <w:szCs w:val="36"/>
          <w:rtl/>
        </w:rPr>
        <w:t>,</w:t>
      </w:r>
      <w:r w:rsidRPr="00021785">
        <w:rPr>
          <w:rStyle w:val="newsbody1"/>
          <w:rFonts w:ascii="Traditional Arabic" w:hAnsi="Traditional Arabic" w:cs="Traditional Arabic"/>
          <w:color w:val="434241"/>
          <w:sz w:val="36"/>
          <w:szCs w:val="36"/>
          <w:rtl/>
        </w:rPr>
        <w:t xml:space="preserve"> والكاميرات الرقمية.</w:t>
      </w:r>
      <w:r w:rsidR="0018093D" w:rsidRPr="00021785">
        <w:rPr>
          <w:rFonts w:ascii="Traditional Arabic" w:hAnsi="Traditional Arabic" w:cs="Traditional Arabic" w:hint="cs"/>
          <w:sz w:val="36"/>
          <w:szCs w:val="36"/>
          <w:vertAlign w:val="superscript"/>
          <w:rtl/>
          <w:lang w:bidi="ar-DZ"/>
        </w:rPr>
        <w:t>(</w:t>
      </w:r>
      <w:r w:rsidR="0018093D" w:rsidRPr="00021785">
        <w:rPr>
          <w:rStyle w:val="FootnoteReference"/>
          <w:rFonts w:ascii="Traditional Arabic" w:hAnsi="Traditional Arabic" w:cs="Traditional Arabic"/>
          <w:sz w:val="36"/>
          <w:szCs w:val="36"/>
          <w:rtl/>
          <w:lang w:bidi="ar-DZ"/>
        </w:rPr>
        <w:footnoteReference w:id="8"/>
      </w:r>
      <w:r w:rsidR="0018093D" w:rsidRPr="00021785">
        <w:rPr>
          <w:rFonts w:ascii="Traditional Arabic" w:hAnsi="Traditional Arabic" w:cs="Traditional Arabic" w:hint="cs"/>
          <w:color w:val="434241"/>
          <w:sz w:val="36"/>
          <w:szCs w:val="36"/>
          <w:vertAlign w:val="superscript"/>
          <w:rtl/>
        </w:rPr>
        <w:t>)</w:t>
      </w:r>
      <w:r w:rsidRPr="00021785">
        <w:rPr>
          <w:rFonts w:ascii="Traditional Arabic" w:hAnsi="Traditional Arabic" w:cs="Traditional Arabic"/>
          <w:color w:val="434241"/>
          <w:sz w:val="36"/>
          <w:szCs w:val="36"/>
          <w:rtl/>
        </w:rPr>
        <w:br/>
      </w:r>
      <w:r w:rsidRPr="00021785">
        <w:rPr>
          <w:rStyle w:val="newsbody1"/>
          <w:rFonts w:ascii="Traditional Arabic" w:hAnsi="Traditional Arabic" w:cs="Traditional Arabic"/>
          <w:color w:val="434241"/>
          <w:sz w:val="36"/>
          <w:szCs w:val="36"/>
          <w:rtl/>
        </w:rPr>
        <w:t>كما أصبحت الهواتف النقالة من وسائل الإعلان</w:t>
      </w:r>
      <w:r w:rsidR="00E37C50" w:rsidRPr="00021785">
        <w:rPr>
          <w:rStyle w:val="newsbody1"/>
          <w:rFonts w:ascii="Traditional Arabic" w:hAnsi="Traditional Arabic" w:cs="Traditional Arabic" w:hint="cs"/>
          <w:color w:val="434241"/>
          <w:sz w:val="36"/>
          <w:szCs w:val="36"/>
          <w:rtl/>
        </w:rPr>
        <w:t>؛</w:t>
      </w:r>
      <w:r w:rsidR="00EE4959" w:rsidRPr="00021785">
        <w:rPr>
          <w:rStyle w:val="newsbody1"/>
          <w:rFonts w:ascii="Traditional Arabic" w:hAnsi="Traditional Arabic" w:cs="Traditional Arabic" w:hint="cs"/>
          <w:color w:val="434241"/>
          <w:sz w:val="36"/>
          <w:szCs w:val="36"/>
          <w:rtl/>
        </w:rPr>
        <w:t>للتجارة</w:t>
      </w:r>
      <w:r w:rsidR="00E37C50" w:rsidRPr="00021785">
        <w:rPr>
          <w:rStyle w:val="newsbody1"/>
          <w:rFonts w:ascii="Traditional Arabic" w:hAnsi="Traditional Arabic" w:cs="Traditional Arabic" w:hint="cs"/>
          <w:color w:val="434241"/>
          <w:sz w:val="36"/>
          <w:szCs w:val="36"/>
          <w:rtl/>
        </w:rPr>
        <w:t>,</w:t>
      </w:r>
      <w:r w:rsidR="00EE4959" w:rsidRPr="00021785">
        <w:rPr>
          <w:rStyle w:val="newsbody1"/>
          <w:rFonts w:ascii="Traditional Arabic" w:hAnsi="Traditional Arabic" w:cs="Traditional Arabic" w:hint="cs"/>
          <w:color w:val="434241"/>
          <w:sz w:val="36"/>
          <w:szCs w:val="36"/>
          <w:rtl/>
        </w:rPr>
        <w:t xml:space="preserve"> والاستثمار ,بل يعتبر منفذ للسوق الالكتروني </w:t>
      </w:r>
      <w:r w:rsidRPr="00021785">
        <w:rPr>
          <w:rStyle w:val="newsbody1"/>
          <w:rFonts w:ascii="Traditional Arabic" w:hAnsi="Traditional Arabic" w:cs="Traditional Arabic"/>
          <w:color w:val="434241"/>
          <w:sz w:val="36"/>
          <w:szCs w:val="36"/>
          <w:rtl/>
        </w:rPr>
        <w:t xml:space="preserve">كذلك </w:t>
      </w:r>
      <w:r w:rsidR="006F6A3B" w:rsidRPr="00021785">
        <w:rPr>
          <w:rStyle w:val="newsbody1"/>
          <w:rFonts w:ascii="Traditional Arabic" w:hAnsi="Traditional Arabic" w:cs="Traditional Arabic" w:hint="cs"/>
          <w:color w:val="434241"/>
          <w:sz w:val="36"/>
          <w:szCs w:val="36"/>
          <w:rtl/>
        </w:rPr>
        <w:t>,</w:t>
      </w:r>
      <w:r w:rsidRPr="00021785">
        <w:rPr>
          <w:rStyle w:val="newsbody1"/>
          <w:rFonts w:ascii="Traditional Arabic" w:hAnsi="Traditional Arabic" w:cs="Traditional Arabic"/>
          <w:color w:val="434241"/>
          <w:sz w:val="36"/>
          <w:szCs w:val="36"/>
          <w:rtl/>
        </w:rPr>
        <w:t>وبسبب التنافس الشديد بين مشغلي أجهزة الهاتف النقال</w:t>
      </w:r>
      <w:r w:rsidR="006F6A3B" w:rsidRPr="00021785">
        <w:rPr>
          <w:rStyle w:val="newsbody1"/>
          <w:rFonts w:ascii="Traditional Arabic" w:hAnsi="Traditional Arabic" w:cs="Traditional Arabic" w:hint="cs"/>
          <w:color w:val="434241"/>
          <w:sz w:val="36"/>
          <w:szCs w:val="36"/>
          <w:rtl/>
        </w:rPr>
        <w:t>؛</w:t>
      </w:r>
      <w:r w:rsidRPr="00021785">
        <w:rPr>
          <w:rStyle w:val="newsbody1"/>
          <w:rFonts w:ascii="Traditional Arabic" w:hAnsi="Traditional Arabic" w:cs="Traditional Arabic"/>
          <w:color w:val="434241"/>
          <w:sz w:val="36"/>
          <w:szCs w:val="36"/>
          <w:rtl/>
        </w:rPr>
        <w:t xml:space="preserve"> أصبحت كلفة المكالمات</w:t>
      </w:r>
      <w:r w:rsidR="00E37C50" w:rsidRPr="00021785">
        <w:rPr>
          <w:rStyle w:val="newsbody1"/>
          <w:rFonts w:ascii="Traditional Arabic" w:hAnsi="Traditional Arabic" w:cs="Traditional Arabic" w:hint="cs"/>
          <w:color w:val="434241"/>
          <w:sz w:val="36"/>
          <w:szCs w:val="36"/>
          <w:rtl/>
        </w:rPr>
        <w:t>,</w:t>
      </w:r>
      <w:r w:rsidRPr="00021785">
        <w:rPr>
          <w:rStyle w:val="newsbody1"/>
          <w:rFonts w:ascii="Traditional Arabic" w:hAnsi="Traditional Arabic" w:cs="Traditional Arabic"/>
          <w:color w:val="434241"/>
          <w:sz w:val="36"/>
          <w:szCs w:val="36"/>
          <w:rtl/>
        </w:rPr>
        <w:t xml:space="preserve"> وتبادل المعطيات</w:t>
      </w:r>
      <w:r w:rsidR="00E37C50" w:rsidRPr="00021785">
        <w:rPr>
          <w:rStyle w:val="newsbody1"/>
          <w:rFonts w:ascii="Traditional Arabic" w:hAnsi="Traditional Arabic" w:cs="Traditional Arabic" w:hint="cs"/>
          <w:color w:val="434241"/>
          <w:sz w:val="36"/>
          <w:szCs w:val="36"/>
          <w:rtl/>
        </w:rPr>
        <w:t>,</w:t>
      </w:r>
      <w:r w:rsidRPr="00021785">
        <w:rPr>
          <w:rStyle w:val="newsbody1"/>
          <w:rFonts w:ascii="Traditional Arabic" w:hAnsi="Traditional Arabic" w:cs="Traditional Arabic"/>
          <w:color w:val="434241"/>
          <w:sz w:val="36"/>
          <w:szCs w:val="36"/>
          <w:rtl/>
        </w:rPr>
        <w:t xml:space="preserve"> في متناول جميع فئات المجتمع. </w:t>
      </w:r>
    </w:p>
    <w:p w:rsidR="00805FF2" w:rsidRDefault="00813487" w:rsidP="00805FF2">
      <w:pPr>
        <w:rPr>
          <w:rStyle w:val="newsbody1"/>
          <w:rFonts w:ascii="Traditional Arabic" w:hAnsi="Traditional Arabic" w:cs="Traditional Arabic"/>
          <w:color w:val="434241"/>
          <w:sz w:val="36"/>
          <w:szCs w:val="36"/>
          <w:rtl/>
        </w:rPr>
      </w:pPr>
      <w:r w:rsidRPr="00021785">
        <w:rPr>
          <w:rStyle w:val="newsbody1"/>
          <w:rFonts w:ascii="Traditional Arabic" w:hAnsi="Traditional Arabic" w:cs="Traditional Arabic"/>
          <w:color w:val="434241"/>
          <w:sz w:val="36"/>
          <w:szCs w:val="36"/>
          <w:rtl/>
        </w:rPr>
        <w:t>لذا فإن عدد مستخدمي هذه الأجهزة في العالم والعالم العربي يتزايد بشكل يومي</w:t>
      </w:r>
      <w:r w:rsidR="00E367A7" w:rsidRPr="00021785">
        <w:rPr>
          <w:rStyle w:val="newsbody1"/>
          <w:rFonts w:ascii="Traditional Arabic" w:hAnsi="Traditional Arabic" w:cs="Traditional Arabic" w:hint="cs"/>
          <w:color w:val="434241"/>
          <w:sz w:val="36"/>
          <w:szCs w:val="36"/>
          <w:rtl/>
        </w:rPr>
        <w:t>؛</w:t>
      </w:r>
      <w:r w:rsidR="006F6A3B" w:rsidRPr="00021785">
        <w:rPr>
          <w:rStyle w:val="newsbody1"/>
          <w:rFonts w:ascii="Traditional Arabic" w:hAnsi="Traditional Arabic" w:cs="Traditional Arabic"/>
          <w:color w:val="434241"/>
          <w:sz w:val="36"/>
          <w:szCs w:val="36"/>
          <w:rtl/>
        </w:rPr>
        <w:t>ليحل محل أجهزة الاتصال الثابتة</w:t>
      </w:r>
      <w:r w:rsidR="006F6A3B" w:rsidRPr="00021785">
        <w:rPr>
          <w:rStyle w:val="newsbody1"/>
          <w:rFonts w:ascii="Traditional Arabic" w:hAnsi="Traditional Arabic" w:cs="Traditional Arabic" w:hint="cs"/>
          <w:color w:val="434241"/>
          <w:sz w:val="36"/>
          <w:szCs w:val="36"/>
          <w:rtl/>
        </w:rPr>
        <w:t>,</w:t>
      </w:r>
      <w:r w:rsidRPr="00021785">
        <w:rPr>
          <w:rStyle w:val="newsbody1"/>
          <w:rFonts w:ascii="Traditional Arabic" w:hAnsi="Traditional Arabic" w:cs="Traditional Arabic"/>
          <w:color w:val="434241"/>
          <w:sz w:val="36"/>
          <w:szCs w:val="36"/>
          <w:rtl/>
        </w:rPr>
        <w:t xml:space="preserve"> و</w:t>
      </w:r>
      <w:r w:rsidR="00EE4959" w:rsidRPr="00021785">
        <w:rPr>
          <w:rStyle w:val="newsbody1"/>
          <w:rFonts w:ascii="Traditional Arabic" w:hAnsi="Traditional Arabic" w:cs="Traditional Arabic" w:hint="cs"/>
          <w:color w:val="434241"/>
          <w:sz w:val="36"/>
          <w:szCs w:val="36"/>
          <w:rtl/>
        </w:rPr>
        <w:t xml:space="preserve">لاسيما مع تطور </w:t>
      </w:r>
      <w:r w:rsidRPr="00021785">
        <w:rPr>
          <w:rStyle w:val="newsbody1"/>
          <w:rFonts w:ascii="Traditional Arabic" w:hAnsi="Traditional Arabic" w:cs="Traditional Arabic"/>
          <w:color w:val="434241"/>
          <w:sz w:val="36"/>
          <w:szCs w:val="36"/>
          <w:rtl/>
        </w:rPr>
        <w:t xml:space="preserve">الأجهزة الجديدة </w:t>
      </w:r>
      <w:r w:rsidR="006F6A3B" w:rsidRPr="00021785">
        <w:rPr>
          <w:rStyle w:val="newsbody1"/>
          <w:rFonts w:ascii="Traditional Arabic" w:hAnsi="Traditional Arabic" w:cs="Traditional Arabic" w:hint="cs"/>
          <w:color w:val="434241"/>
          <w:sz w:val="36"/>
          <w:szCs w:val="36"/>
          <w:rtl/>
        </w:rPr>
        <w:t>,</w:t>
      </w:r>
      <w:r w:rsidR="00EE4959" w:rsidRPr="00021785">
        <w:rPr>
          <w:rStyle w:val="newsbody1"/>
          <w:rFonts w:ascii="Traditional Arabic" w:hAnsi="Traditional Arabic" w:cs="Traditional Arabic" w:hint="cs"/>
          <w:color w:val="434241"/>
          <w:sz w:val="36"/>
          <w:szCs w:val="36"/>
          <w:rtl/>
        </w:rPr>
        <w:t>ف</w:t>
      </w:r>
      <w:r w:rsidRPr="00021785">
        <w:rPr>
          <w:rStyle w:val="newsbody1"/>
          <w:rFonts w:ascii="Traditional Arabic" w:hAnsi="Traditional Arabic" w:cs="Traditional Arabic"/>
          <w:color w:val="434241"/>
          <w:sz w:val="36"/>
          <w:szCs w:val="36"/>
          <w:rtl/>
        </w:rPr>
        <w:t>يمكنها التصوير بنفس نقاء ووضوح الكاميرات الرقمية</w:t>
      </w:r>
      <w:r w:rsidR="006F6A3B" w:rsidRPr="00021785">
        <w:rPr>
          <w:rStyle w:val="newsbody1"/>
          <w:rFonts w:ascii="Traditional Arabic" w:hAnsi="Traditional Arabic" w:cs="Traditional Arabic" w:hint="cs"/>
          <w:color w:val="434241"/>
          <w:sz w:val="36"/>
          <w:szCs w:val="36"/>
          <w:rtl/>
        </w:rPr>
        <w:t>,</w:t>
      </w:r>
      <w:r w:rsidR="00EE4959" w:rsidRPr="00021785">
        <w:rPr>
          <w:rStyle w:val="newsbody1"/>
          <w:rFonts w:ascii="Traditional Arabic" w:hAnsi="Traditional Arabic" w:cs="Traditional Arabic" w:hint="cs"/>
          <w:color w:val="434241"/>
          <w:sz w:val="36"/>
          <w:szCs w:val="36"/>
          <w:rtl/>
        </w:rPr>
        <w:t>وهناك تقنيات لايمكن حصرها مع التعديلات الدائمة من الشركات الصانعة لها</w:t>
      </w:r>
      <w:r w:rsidR="00335BDC" w:rsidRPr="00021785">
        <w:rPr>
          <w:rStyle w:val="newsbody1"/>
          <w:rFonts w:ascii="Traditional Arabic" w:hAnsi="Traditional Arabic" w:cs="Traditional Arabic" w:hint="cs"/>
          <w:color w:val="434241"/>
          <w:sz w:val="36"/>
          <w:szCs w:val="36"/>
          <w:rtl/>
        </w:rPr>
        <w:t xml:space="preserve"> منها </w:t>
      </w:r>
      <w:r w:rsidR="00C133C9" w:rsidRPr="00021785">
        <w:rPr>
          <w:rStyle w:val="newsbody1"/>
          <w:rFonts w:ascii="Traditional Arabic" w:hAnsi="Traditional Arabic" w:cs="Traditional Arabic" w:hint="cs"/>
          <w:color w:val="434241"/>
          <w:sz w:val="36"/>
          <w:szCs w:val="36"/>
          <w:rtl/>
        </w:rPr>
        <w:t>:</w:t>
      </w:r>
      <w:r w:rsidR="00335BDC" w:rsidRPr="00021785">
        <w:rPr>
          <w:rStyle w:val="newsbody1"/>
          <w:rFonts w:ascii="Traditional Arabic" w:hAnsi="Traditional Arabic" w:cs="Traditional Arabic" w:hint="cs"/>
          <w:color w:val="434241"/>
          <w:sz w:val="36"/>
          <w:szCs w:val="36"/>
          <w:rtl/>
        </w:rPr>
        <w:t xml:space="preserve">خدمة الرسائل القصيرة </w:t>
      </w:r>
      <w:r w:rsidR="006F6A3B" w:rsidRPr="00021785">
        <w:rPr>
          <w:rStyle w:val="newsbody1"/>
          <w:rFonts w:ascii="Traditional Arabic" w:hAnsi="Traditional Arabic" w:cs="Traditional Arabic" w:hint="cs"/>
          <w:color w:val="434241"/>
          <w:sz w:val="36"/>
          <w:szCs w:val="36"/>
          <w:rtl/>
        </w:rPr>
        <w:t>,</w:t>
      </w:r>
      <w:r w:rsidR="00335BDC" w:rsidRPr="00021785">
        <w:rPr>
          <w:rStyle w:val="newsbody1"/>
          <w:rFonts w:ascii="Traditional Arabic" w:hAnsi="Traditional Arabic" w:cs="Traditional Arabic" w:hint="cs"/>
          <w:color w:val="434241"/>
          <w:sz w:val="36"/>
          <w:szCs w:val="36"/>
          <w:rtl/>
        </w:rPr>
        <w:t>والبلوتوث</w:t>
      </w:r>
      <w:r w:rsidR="0075731A" w:rsidRPr="00021785">
        <w:rPr>
          <w:rFonts w:ascii="Traditional Arabic" w:hAnsi="Traditional Arabic" w:cs="Traditional Arabic" w:hint="cs"/>
          <w:color w:val="434241"/>
          <w:sz w:val="36"/>
          <w:szCs w:val="36"/>
          <w:vertAlign w:val="superscript"/>
          <w:rtl/>
        </w:rPr>
        <w:t>(</w:t>
      </w:r>
      <w:r w:rsidR="00805FF2">
        <w:rPr>
          <w:rFonts w:ascii="Traditional Arabic" w:hAnsi="Traditional Arabic" w:cs="Traditional Arabic" w:hint="cs"/>
          <w:color w:val="434241"/>
          <w:sz w:val="36"/>
          <w:szCs w:val="36"/>
          <w:vertAlign w:val="superscript"/>
          <w:rtl/>
        </w:rPr>
        <w:t>3</w:t>
      </w:r>
      <w:r w:rsidR="0075731A" w:rsidRPr="00021785">
        <w:rPr>
          <w:rFonts w:ascii="Traditional Arabic" w:hAnsi="Traditional Arabic" w:cs="Traditional Arabic" w:hint="cs"/>
          <w:color w:val="434241"/>
          <w:sz w:val="36"/>
          <w:szCs w:val="36"/>
          <w:vertAlign w:val="superscript"/>
          <w:rtl/>
        </w:rPr>
        <w:t>)</w:t>
      </w:r>
      <w:r w:rsidR="006F6A3B" w:rsidRPr="00021785">
        <w:rPr>
          <w:rStyle w:val="newsbody1"/>
          <w:rFonts w:ascii="Traditional Arabic" w:hAnsi="Traditional Arabic" w:cs="Traditional Arabic" w:hint="cs"/>
          <w:color w:val="434241"/>
          <w:sz w:val="36"/>
          <w:szCs w:val="36"/>
          <w:rtl/>
        </w:rPr>
        <w:t>,</w:t>
      </w:r>
      <w:r w:rsidR="00335BDC" w:rsidRPr="00021785">
        <w:rPr>
          <w:rStyle w:val="newsbody1"/>
          <w:rFonts w:ascii="Traditional Arabic" w:hAnsi="Traditional Arabic" w:cs="Traditional Arabic" w:hint="cs"/>
          <w:color w:val="434241"/>
          <w:sz w:val="36"/>
          <w:szCs w:val="36"/>
          <w:rtl/>
        </w:rPr>
        <w:t>وتشغيل وتسجيل</w:t>
      </w:r>
      <w:r w:rsidR="00C133C9" w:rsidRPr="00021785">
        <w:rPr>
          <w:rStyle w:val="newsbody1"/>
          <w:rFonts w:ascii="Traditional Arabic" w:hAnsi="Traditional Arabic" w:cs="Traditional Arabic" w:hint="cs"/>
          <w:color w:val="434241"/>
          <w:sz w:val="36"/>
          <w:szCs w:val="36"/>
          <w:rtl/>
        </w:rPr>
        <w:t xml:space="preserve"> الأصوات ,</w:t>
      </w:r>
    </w:p>
    <w:p w:rsidR="00BC088B" w:rsidRPr="00021785" w:rsidRDefault="00C133C9" w:rsidP="00F15790">
      <w:pPr>
        <w:rPr>
          <w:rFonts w:ascii="Traditional Arabic" w:hAnsi="Traditional Arabic" w:cs="Traditional Arabic"/>
          <w:color w:val="434241"/>
          <w:sz w:val="36"/>
          <w:szCs w:val="36"/>
          <w:rtl/>
        </w:rPr>
      </w:pPr>
      <w:r w:rsidRPr="00021785">
        <w:rPr>
          <w:rStyle w:val="newsbody1"/>
          <w:rFonts w:ascii="Traditional Arabic" w:hAnsi="Traditional Arabic" w:cs="Traditional Arabic" w:hint="cs"/>
          <w:color w:val="434241"/>
          <w:sz w:val="36"/>
          <w:szCs w:val="36"/>
          <w:rtl/>
        </w:rPr>
        <w:lastRenderedPageBreak/>
        <w:t xml:space="preserve">وامكانية تصفح البريد الإلكتروني </w:t>
      </w:r>
      <w:r w:rsidR="006F6A3B" w:rsidRPr="00021785">
        <w:rPr>
          <w:rStyle w:val="newsbody1"/>
          <w:rFonts w:ascii="Traditional Arabic" w:hAnsi="Traditional Arabic" w:cs="Traditional Arabic" w:hint="cs"/>
          <w:color w:val="434241"/>
          <w:sz w:val="36"/>
          <w:szCs w:val="36"/>
          <w:rtl/>
        </w:rPr>
        <w:t>,</w:t>
      </w:r>
      <w:r w:rsidRPr="00021785">
        <w:rPr>
          <w:rStyle w:val="newsbody1"/>
          <w:rFonts w:ascii="Traditional Arabic" w:hAnsi="Traditional Arabic" w:cs="Traditional Arabic" w:hint="cs"/>
          <w:color w:val="434241"/>
          <w:sz w:val="36"/>
          <w:szCs w:val="36"/>
          <w:rtl/>
        </w:rPr>
        <w:t>ونقل البث التلفزيوني والإذاعي</w:t>
      </w:r>
      <w:r w:rsidR="00813487" w:rsidRPr="00021785">
        <w:rPr>
          <w:rStyle w:val="newsbody1"/>
          <w:rFonts w:ascii="Traditional Arabic" w:hAnsi="Traditional Arabic" w:cs="Traditional Arabic"/>
          <w:color w:val="434241"/>
          <w:sz w:val="36"/>
          <w:szCs w:val="36"/>
          <w:rtl/>
        </w:rPr>
        <w:t>.</w:t>
      </w:r>
      <w:r w:rsidR="0075731A" w:rsidRPr="00021785">
        <w:rPr>
          <w:rFonts w:ascii="Traditional Arabic" w:hAnsi="Traditional Arabic" w:cs="Traditional Arabic" w:hint="cs"/>
          <w:color w:val="434241"/>
          <w:sz w:val="36"/>
          <w:szCs w:val="36"/>
          <w:vertAlign w:val="superscript"/>
          <w:rtl/>
        </w:rPr>
        <w:t>(</w:t>
      </w:r>
      <w:r w:rsidR="00F15790" w:rsidRPr="00021785">
        <w:rPr>
          <w:rStyle w:val="FootnoteReference"/>
          <w:rFonts w:ascii="Traditional Arabic" w:hAnsi="Traditional Arabic" w:cs="Traditional Arabic"/>
          <w:color w:val="434241"/>
          <w:sz w:val="36"/>
          <w:szCs w:val="36"/>
          <w:rtl/>
        </w:rPr>
        <w:footnoteReference w:id="9"/>
      </w:r>
      <w:r w:rsidR="0075731A" w:rsidRPr="00021785">
        <w:rPr>
          <w:rFonts w:ascii="Traditional Arabic" w:hAnsi="Traditional Arabic" w:cs="Traditional Arabic" w:hint="cs"/>
          <w:color w:val="434241"/>
          <w:sz w:val="36"/>
          <w:szCs w:val="36"/>
          <w:vertAlign w:val="superscript"/>
          <w:rtl/>
        </w:rPr>
        <w:t>)</w:t>
      </w:r>
    </w:p>
    <w:p w:rsidR="00BC088B" w:rsidRPr="00021785" w:rsidRDefault="00BC088B" w:rsidP="00D13E72">
      <w:pPr>
        <w:rPr>
          <w:rFonts w:ascii="Traditional Arabic" w:hAnsi="Traditional Arabic" w:cs="Traditional Arabic"/>
          <w:color w:val="434241"/>
          <w:sz w:val="36"/>
          <w:szCs w:val="36"/>
          <w:rtl/>
        </w:rPr>
      </w:pPr>
      <w:r w:rsidRPr="00021785">
        <w:rPr>
          <w:rFonts w:ascii="Traditional Arabic" w:hAnsi="Traditional Arabic" w:cs="Traditional Arabic" w:hint="cs"/>
          <w:b/>
          <w:bCs/>
          <w:color w:val="434241"/>
          <w:sz w:val="36"/>
          <w:szCs w:val="36"/>
          <w:rtl/>
        </w:rPr>
        <w:t>مجالات استخدام الهاتف النقال</w:t>
      </w:r>
      <w:r w:rsidRPr="00021785">
        <w:rPr>
          <w:rFonts w:ascii="Traditional Arabic" w:hAnsi="Traditional Arabic" w:cs="Traditional Arabic" w:hint="cs"/>
          <w:color w:val="434241"/>
          <w:sz w:val="36"/>
          <w:szCs w:val="36"/>
          <w:rtl/>
        </w:rPr>
        <w:t>:</w:t>
      </w:r>
    </w:p>
    <w:p w:rsidR="00D71C4D" w:rsidRPr="00021785" w:rsidRDefault="00BC088B" w:rsidP="00D13E72">
      <w:pPr>
        <w:rPr>
          <w:rFonts w:ascii="Traditional Arabic" w:hAnsi="Traditional Arabic" w:cs="Traditional Arabic"/>
          <w:color w:val="434241"/>
          <w:sz w:val="36"/>
          <w:szCs w:val="36"/>
          <w:rtl/>
        </w:rPr>
      </w:pPr>
      <w:r w:rsidRPr="00021785">
        <w:rPr>
          <w:rFonts w:ascii="Traditional Arabic" w:hAnsi="Traditional Arabic" w:cs="Traditional Arabic" w:hint="cs"/>
          <w:color w:val="434241"/>
          <w:sz w:val="36"/>
          <w:szCs w:val="36"/>
          <w:rtl/>
        </w:rPr>
        <w:t xml:space="preserve">مع تطور الشبكة العالمية للاتصالات اللا سلكية </w:t>
      </w:r>
      <w:r w:rsidR="00DA6B09" w:rsidRPr="00021785">
        <w:rPr>
          <w:rFonts w:ascii="Traditional Arabic" w:hAnsi="Traditional Arabic" w:cs="Traditional Arabic" w:hint="cs"/>
          <w:color w:val="434241"/>
          <w:sz w:val="36"/>
          <w:szCs w:val="36"/>
          <w:rtl/>
        </w:rPr>
        <w:t>,</w:t>
      </w:r>
      <w:r w:rsidRPr="00021785">
        <w:rPr>
          <w:rFonts w:ascii="Traditional Arabic" w:hAnsi="Traditional Arabic" w:cs="Traditional Arabic" w:hint="cs"/>
          <w:color w:val="434241"/>
          <w:sz w:val="36"/>
          <w:szCs w:val="36"/>
          <w:rtl/>
        </w:rPr>
        <w:t xml:space="preserve">أصبح الهاتف النقال كوسيلة اتصال سريع وفعال </w:t>
      </w:r>
      <w:r w:rsidR="00882F30" w:rsidRPr="00021785">
        <w:rPr>
          <w:rFonts w:ascii="Traditional Arabic" w:hAnsi="Traditional Arabic" w:cs="Traditional Arabic" w:hint="cs"/>
          <w:color w:val="434241"/>
          <w:sz w:val="36"/>
          <w:szCs w:val="36"/>
          <w:rtl/>
        </w:rPr>
        <w:t>,</w:t>
      </w:r>
      <w:r w:rsidRPr="00021785">
        <w:rPr>
          <w:rFonts w:ascii="Traditional Arabic" w:hAnsi="Traditional Arabic" w:cs="Traditional Arabic" w:hint="cs"/>
          <w:color w:val="434241"/>
          <w:sz w:val="36"/>
          <w:szCs w:val="36"/>
          <w:rtl/>
        </w:rPr>
        <w:t xml:space="preserve">متعدد الاستخدامات وخاصة في </w:t>
      </w:r>
      <w:r w:rsidR="00D71C4D" w:rsidRPr="00021785">
        <w:rPr>
          <w:rFonts w:ascii="Traditional Arabic" w:hAnsi="Traditional Arabic" w:cs="Traditional Arabic" w:hint="cs"/>
          <w:color w:val="434241"/>
          <w:sz w:val="36"/>
          <w:szCs w:val="36"/>
          <w:rtl/>
        </w:rPr>
        <w:t>الحياة اليومية العامة والخاصة:</w:t>
      </w:r>
    </w:p>
    <w:p w:rsidR="0087492D" w:rsidRPr="00021785" w:rsidRDefault="001D3902" w:rsidP="00F15790">
      <w:pPr>
        <w:rPr>
          <w:rFonts w:ascii="Traditional Arabic" w:hAnsi="Traditional Arabic" w:cs="Traditional Arabic"/>
          <w:color w:val="434241"/>
          <w:sz w:val="36"/>
          <w:szCs w:val="36"/>
          <w:rtl/>
        </w:rPr>
      </w:pPr>
      <w:r w:rsidRPr="00021785">
        <w:rPr>
          <w:rFonts w:ascii="Traditional Arabic" w:hAnsi="Traditional Arabic" w:cs="Traditional Arabic" w:hint="cs"/>
          <w:color w:val="434241"/>
          <w:sz w:val="36"/>
          <w:szCs w:val="36"/>
          <w:rtl/>
        </w:rPr>
        <w:t>1</w:t>
      </w:r>
      <w:r w:rsidR="00D71C4D" w:rsidRPr="00021785">
        <w:rPr>
          <w:rFonts w:ascii="Traditional Arabic" w:hAnsi="Traditional Arabic" w:cs="Traditional Arabic" w:hint="cs"/>
          <w:color w:val="434241"/>
          <w:sz w:val="36"/>
          <w:szCs w:val="36"/>
          <w:rtl/>
        </w:rPr>
        <w:t>-</w:t>
      </w:r>
      <w:r w:rsidR="0087492D" w:rsidRPr="00021785">
        <w:rPr>
          <w:rFonts w:ascii="Traditional Arabic" w:hAnsi="Traditional Arabic" w:cs="Traditional Arabic" w:hint="cs"/>
          <w:color w:val="434241"/>
          <w:sz w:val="36"/>
          <w:szCs w:val="36"/>
          <w:rtl/>
        </w:rPr>
        <w:t>أصبح لكل فرد قدرة على الاتصال بالآخرين ,ونقل معلوماتهم</w:t>
      </w:r>
      <w:r w:rsidR="00777348" w:rsidRPr="00021785">
        <w:rPr>
          <w:rFonts w:ascii="Traditional Arabic" w:hAnsi="Traditional Arabic" w:cs="Traditional Arabic" w:hint="cs"/>
          <w:color w:val="434241"/>
          <w:sz w:val="36"/>
          <w:szCs w:val="36"/>
          <w:rtl/>
        </w:rPr>
        <w:t>,</w:t>
      </w:r>
      <w:r w:rsidR="0087492D" w:rsidRPr="00021785">
        <w:rPr>
          <w:rFonts w:ascii="Traditional Arabic" w:hAnsi="Traditional Arabic" w:cs="Traditional Arabic" w:hint="cs"/>
          <w:color w:val="434241"/>
          <w:sz w:val="36"/>
          <w:szCs w:val="36"/>
          <w:rtl/>
        </w:rPr>
        <w:t xml:space="preserve"> وخبراتهم</w:t>
      </w:r>
      <w:r w:rsidR="00777348" w:rsidRPr="00021785">
        <w:rPr>
          <w:rFonts w:ascii="Traditional Arabic" w:hAnsi="Traditional Arabic" w:cs="Traditional Arabic" w:hint="cs"/>
          <w:color w:val="434241"/>
          <w:sz w:val="36"/>
          <w:szCs w:val="36"/>
          <w:rtl/>
        </w:rPr>
        <w:t>,</w:t>
      </w:r>
      <w:r w:rsidR="0087492D" w:rsidRPr="00021785">
        <w:rPr>
          <w:rFonts w:ascii="Traditional Arabic" w:hAnsi="Traditional Arabic" w:cs="Traditional Arabic" w:hint="cs"/>
          <w:color w:val="434241"/>
          <w:sz w:val="36"/>
          <w:szCs w:val="36"/>
          <w:rtl/>
        </w:rPr>
        <w:t xml:space="preserve"> لهم بلا معوقات </w:t>
      </w:r>
      <w:r w:rsidR="006F6A3B" w:rsidRPr="00021785">
        <w:rPr>
          <w:rFonts w:ascii="Traditional Arabic" w:hAnsi="Traditional Arabic" w:cs="Traditional Arabic" w:hint="cs"/>
          <w:color w:val="434241"/>
          <w:sz w:val="36"/>
          <w:szCs w:val="36"/>
          <w:rtl/>
        </w:rPr>
        <w:t>,</w:t>
      </w:r>
      <w:r w:rsidR="0087492D" w:rsidRPr="00021785">
        <w:rPr>
          <w:rFonts w:ascii="Traditional Arabic" w:hAnsi="Traditional Arabic" w:cs="Traditional Arabic" w:hint="cs"/>
          <w:color w:val="434241"/>
          <w:sz w:val="36"/>
          <w:szCs w:val="36"/>
          <w:rtl/>
        </w:rPr>
        <w:t>وبأسرع وقت</w:t>
      </w:r>
      <w:r w:rsidR="006F6A3B" w:rsidRPr="00021785">
        <w:rPr>
          <w:rFonts w:ascii="Traditional Arabic" w:hAnsi="Traditional Arabic" w:cs="Traditional Arabic" w:hint="cs"/>
          <w:color w:val="434241"/>
          <w:sz w:val="36"/>
          <w:szCs w:val="36"/>
          <w:rtl/>
        </w:rPr>
        <w:t>,</w:t>
      </w:r>
      <w:r w:rsidR="00882E63" w:rsidRPr="00021785">
        <w:rPr>
          <w:rFonts w:ascii="Traditional Arabic" w:hAnsi="Traditional Arabic" w:cs="Traditional Arabic" w:hint="cs"/>
          <w:color w:val="434241"/>
          <w:sz w:val="36"/>
          <w:szCs w:val="36"/>
          <w:rtl/>
        </w:rPr>
        <w:t>وبخاصة التواصل مع الأقارب الأباعد موطنا</w:t>
      </w:r>
      <w:r w:rsidRPr="00021785">
        <w:rPr>
          <w:rFonts w:ascii="Traditional Arabic" w:hAnsi="Traditional Arabic" w:cs="Traditional Arabic" w:hint="cs"/>
          <w:color w:val="434241"/>
          <w:sz w:val="36"/>
          <w:szCs w:val="36"/>
          <w:vertAlign w:val="superscript"/>
          <w:rtl/>
        </w:rPr>
        <w:t>(</w:t>
      </w:r>
      <w:r w:rsidR="00F15790">
        <w:rPr>
          <w:rFonts w:ascii="Traditional Arabic" w:hAnsi="Traditional Arabic" w:cs="Traditional Arabic" w:hint="cs"/>
          <w:color w:val="434241"/>
          <w:sz w:val="36"/>
          <w:szCs w:val="36"/>
          <w:vertAlign w:val="superscript"/>
          <w:rtl/>
        </w:rPr>
        <w:t>2</w:t>
      </w:r>
      <w:r w:rsidRPr="00021785">
        <w:rPr>
          <w:rFonts w:ascii="Traditional Arabic" w:hAnsi="Traditional Arabic" w:cs="Traditional Arabic" w:hint="cs"/>
          <w:color w:val="434241"/>
          <w:sz w:val="36"/>
          <w:szCs w:val="36"/>
          <w:vertAlign w:val="superscript"/>
          <w:rtl/>
        </w:rPr>
        <w:t>)</w:t>
      </w:r>
      <w:r w:rsidR="00432F52" w:rsidRPr="00021785">
        <w:rPr>
          <w:rFonts w:ascii="Traditional Arabic" w:hAnsi="Traditional Arabic" w:cs="Traditional Arabic" w:hint="cs"/>
          <w:color w:val="434241"/>
          <w:sz w:val="36"/>
          <w:szCs w:val="36"/>
          <w:rtl/>
        </w:rPr>
        <w:t>.</w:t>
      </w:r>
    </w:p>
    <w:p w:rsidR="00451271" w:rsidRPr="00021785" w:rsidRDefault="0087492D" w:rsidP="00F15790">
      <w:pPr>
        <w:rPr>
          <w:rFonts w:ascii="Traditional Arabic" w:hAnsi="Traditional Arabic" w:cs="Traditional Arabic"/>
          <w:color w:val="434241"/>
          <w:sz w:val="36"/>
          <w:szCs w:val="36"/>
          <w:rtl/>
        </w:rPr>
      </w:pPr>
      <w:r w:rsidRPr="00021785">
        <w:rPr>
          <w:rFonts w:ascii="Traditional Arabic" w:hAnsi="Traditional Arabic" w:cs="Traditional Arabic" w:hint="cs"/>
          <w:color w:val="434241"/>
          <w:sz w:val="36"/>
          <w:szCs w:val="36"/>
          <w:rtl/>
        </w:rPr>
        <w:t>2-أصبحت التجارة بواسطة الهاتف النقال متيسرة ,</w:t>
      </w:r>
      <w:r w:rsidR="000D1DEA" w:rsidRPr="00021785">
        <w:rPr>
          <w:rFonts w:ascii="Traditional Arabic" w:hAnsi="Traditional Arabic" w:cs="Traditional Arabic" w:hint="cs"/>
          <w:color w:val="434241"/>
          <w:sz w:val="36"/>
          <w:szCs w:val="36"/>
          <w:rtl/>
        </w:rPr>
        <w:t>لأنه حل محل الكمبيوتر في التواصل مع الأسواق الع</w:t>
      </w:r>
      <w:r w:rsidR="00451271" w:rsidRPr="00021785">
        <w:rPr>
          <w:rFonts w:ascii="Traditional Arabic" w:hAnsi="Traditional Arabic" w:cs="Traditional Arabic" w:hint="cs"/>
          <w:color w:val="434241"/>
          <w:sz w:val="36"/>
          <w:szCs w:val="36"/>
          <w:rtl/>
        </w:rPr>
        <w:t>المية</w:t>
      </w:r>
      <w:r w:rsidR="00E37C50" w:rsidRPr="00021785">
        <w:rPr>
          <w:rFonts w:ascii="Traditional Arabic" w:hAnsi="Traditional Arabic" w:cs="Traditional Arabic" w:hint="cs"/>
          <w:color w:val="434241"/>
          <w:sz w:val="36"/>
          <w:szCs w:val="36"/>
          <w:rtl/>
        </w:rPr>
        <w:t xml:space="preserve">, </w:t>
      </w:r>
      <w:r w:rsidR="00451271" w:rsidRPr="00021785">
        <w:rPr>
          <w:rFonts w:ascii="Traditional Arabic" w:hAnsi="Traditional Arabic" w:cs="Traditional Arabic" w:hint="cs"/>
          <w:color w:val="434241"/>
          <w:sz w:val="36"/>
          <w:szCs w:val="36"/>
          <w:rtl/>
        </w:rPr>
        <w:t>وسرعة انجاز الأعمال التجارية دون التقيد بالأمكنة والاستفادة من الخدمات الب</w:t>
      </w:r>
      <w:r w:rsidR="00E37C50" w:rsidRPr="00021785">
        <w:rPr>
          <w:rFonts w:ascii="Traditional Arabic" w:hAnsi="Traditional Arabic" w:cs="Traditional Arabic" w:hint="cs"/>
          <w:color w:val="434241"/>
          <w:sz w:val="36"/>
          <w:szCs w:val="36"/>
          <w:rtl/>
        </w:rPr>
        <w:t>نكية, وكذلك يسهل لشركات الطيران,</w:t>
      </w:r>
      <w:r w:rsidR="00451271" w:rsidRPr="00021785">
        <w:rPr>
          <w:rFonts w:ascii="Traditional Arabic" w:hAnsi="Traditional Arabic" w:cs="Traditional Arabic" w:hint="cs"/>
          <w:color w:val="434241"/>
          <w:sz w:val="36"/>
          <w:szCs w:val="36"/>
          <w:rtl/>
        </w:rPr>
        <w:t>والمستهلكين في مسألة الحجز وغيره</w:t>
      </w:r>
      <w:r w:rsidR="00E37C50" w:rsidRPr="00021785">
        <w:rPr>
          <w:rFonts w:ascii="Traditional Arabic" w:hAnsi="Traditional Arabic" w:cs="Traditional Arabic" w:hint="cs"/>
          <w:color w:val="434241"/>
          <w:sz w:val="36"/>
          <w:szCs w:val="36"/>
          <w:vertAlign w:val="superscript"/>
          <w:rtl/>
        </w:rPr>
        <w:t>.</w:t>
      </w:r>
      <w:r w:rsidR="006F6A3B" w:rsidRPr="00021785">
        <w:rPr>
          <w:rFonts w:ascii="Traditional Arabic" w:hAnsi="Traditional Arabic" w:cs="Traditional Arabic" w:hint="cs"/>
          <w:color w:val="434241"/>
          <w:sz w:val="36"/>
          <w:szCs w:val="36"/>
          <w:vertAlign w:val="superscript"/>
          <w:rtl/>
        </w:rPr>
        <w:t>(</w:t>
      </w:r>
      <w:r w:rsidR="00F15790">
        <w:rPr>
          <w:rFonts w:ascii="Traditional Arabic" w:hAnsi="Traditional Arabic" w:cs="Traditional Arabic" w:hint="cs"/>
          <w:color w:val="434241"/>
          <w:sz w:val="36"/>
          <w:szCs w:val="36"/>
          <w:vertAlign w:val="superscript"/>
          <w:rtl/>
        </w:rPr>
        <w:t>3</w:t>
      </w:r>
      <w:r w:rsidR="006F6A3B" w:rsidRPr="00021785">
        <w:rPr>
          <w:rFonts w:ascii="Traditional Arabic" w:hAnsi="Traditional Arabic" w:cs="Traditional Arabic" w:hint="cs"/>
          <w:color w:val="434241"/>
          <w:sz w:val="36"/>
          <w:szCs w:val="36"/>
          <w:vertAlign w:val="superscript"/>
          <w:rtl/>
        </w:rPr>
        <w:t>)</w:t>
      </w:r>
    </w:p>
    <w:p w:rsidR="00C26B93" w:rsidRPr="00021785" w:rsidRDefault="001E651A" w:rsidP="00F15790">
      <w:pPr>
        <w:rPr>
          <w:rFonts w:ascii="Traditional Arabic" w:hAnsi="Traditional Arabic" w:cs="Traditional Arabic"/>
          <w:sz w:val="36"/>
          <w:szCs w:val="36"/>
          <w:rtl/>
          <w:lang w:bidi="ar-DZ"/>
        </w:rPr>
      </w:pPr>
      <w:r w:rsidRPr="00021785">
        <w:rPr>
          <w:rFonts w:ascii="Traditional Arabic" w:hAnsi="Traditional Arabic" w:cs="Traditional Arabic" w:hint="cs"/>
          <w:color w:val="434241"/>
          <w:sz w:val="36"/>
          <w:szCs w:val="36"/>
          <w:rtl/>
        </w:rPr>
        <w:t>3-وفي المجال الأمني والصحي</w:t>
      </w:r>
      <w:r w:rsidR="00ED1C44" w:rsidRPr="00021785">
        <w:rPr>
          <w:rFonts w:ascii="Traditional Arabic" w:hAnsi="Traditional Arabic" w:cs="Traditional Arabic" w:hint="cs"/>
          <w:color w:val="434241"/>
          <w:sz w:val="36"/>
          <w:szCs w:val="36"/>
          <w:rtl/>
        </w:rPr>
        <w:t>,</w:t>
      </w:r>
      <w:r w:rsidR="00451271" w:rsidRPr="00021785">
        <w:rPr>
          <w:rFonts w:ascii="Traditional Arabic" w:hAnsi="Traditional Arabic" w:cs="Traditional Arabic" w:hint="cs"/>
          <w:color w:val="434241"/>
          <w:sz w:val="36"/>
          <w:szCs w:val="36"/>
          <w:rtl/>
        </w:rPr>
        <w:t xml:space="preserve"> ومع تزويد الهاتف النقال بأنظمة </w:t>
      </w:r>
      <w:r w:rsidR="00ED1C44" w:rsidRPr="00021785">
        <w:rPr>
          <w:rFonts w:ascii="Traditional Arabic" w:hAnsi="Traditional Arabic" w:cs="Traditional Arabic" w:hint="cs"/>
          <w:color w:val="434241"/>
          <w:sz w:val="36"/>
          <w:szCs w:val="36"/>
          <w:rtl/>
        </w:rPr>
        <w:t>,</w:t>
      </w:r>
      <w:r w:rsidR="00451271" w:rsidRPr="00021785">
        <w:rPr>
          <w:rFonts w:ascii="Traditional Arabic" w:hAnsi="Traditional Arabic" w:cs="Traditional Arabic" w:hint="cs"/>
          <w:color w:val="434241"/>
          <w:sz w:val="36"/>
          <w:szCs w:val="36"/>
          <w:rtl/>
        </w:rPr>
        <w:t xml:space="preserve">وتقنيات معينة </w:t>
      </w:r>
      <w:r w:rsidR="00882E63" w:rsidRPr="00021785">
        <w:rPr>
          <w:rFonts w:ascii="Traditional Arabic" w:hAnsi="Traditional Arabic" w:cs="Traditional Arabic" w:hint="cs"/>
          <w:color w:val="434241"/>
          <w:sz w:val="36"/>
          <w:szCs w:val="36"/>
          <w:rtl/>
        </w:rPr>
        <w:t>,</w:t>
      </w:r>
      <w:r w:rsidR="00451271" w:rsidRPr="00021785">
        <w:rPr>
          <w:rFonts w:ascii="Traditional Arabic" w:hAnsi="Traditional Arabic" w:cs="Traditional Arabic" w:hint="cs"/>
          <w:color w:val="434241"/>
          <w:sz w:val="36"/>
          <w:szCs w:val="36"/>
          <w:rtl/>
        </w:rPr>
        <w:t>سه</w:t>
      </w:r>
      <w:r w:rsidR="00ED1C44" w:rsidRPr="00021785">
        <w:rPr>
          <w:rFonts w:ascii="Traditional Arabic" w:hAnsi="Traditional Arabic" w:cs="Traditional Arabic" w:hint="cs"/>
          <w:color w:val="434241"/>
          <w:sz w:val="36"/>
          <w:szCs w:val="36"/>
          <w:rtl/>
        </w:rPr>
        <w:t>ّ</w:t>
      </w:r>
      <w:r w:rsidR="00451271" w:rsidRPr="00021785">
        <w:rPr>
          <w:rFonts w:ascii="Traditional Arabic" w:hAnsi="Traditional Arabic" w:cs="Traditional Arabic" w:hint="cs"/>
          <w:color w:val="434241"/>
          <w:sz w:val="36"/>
          <w:szCs w:val="36"/>
          <w:rtl/>
        </w:rPr>
        <w:t xml:space="preserve">ل </w:t>
      </w:r>
      <w:r w:rsidR="00882E63" w:rsidRPr="00021785">
        <w:rPr>
          <w:rFonts w:ascii="Traditional Arabic" w:hAnsi="Traditional Arabic" w:cs="Traditional Arabic" w:hint="cs"/>
          <w:color w:val="434241"/>
          <w:sz w:val="36"/>
          <w:szCs w:val="36"/>
          <w:rtl/>
        </w:rPr>
        <w:t xml:space="preserve">الكثير من </w:t>
      </w:r>
      <w:r w:rsidR="00451271" w:rsidRPr="00021785">
        <w:rPr>
          <w:rFonts w:ascii="Traditional Arabic" w:hAnsi="Traditional Arabic" w:cs="Traditional Arabic" w:hint="cs"/>
          <w:color w:val="434241"/>
          <w:sz w:val="36"/>
          <w:szCs w:val="36"/>
          <w:rtl/>
        </w:rPr>
        <w:t xml:space="preserve">المسارات الأمنية </w:t>
      </w:r>
      <w:r w:rsidR="00ED1C44" w:rsidRPr="00021785">
        <w:rPr>
          <w:rFonts w:ascii="Traditional Arabic" w:hAnsi="Traditional Arabic" w:cs="Traditional Arabic" w:hint="cs"/>
          <w:color w:val="434241"/>
          <w:sz w:val="36"/>
          <w:szCs w:val="36"/>
          <w:rtl/>
        </w:rPr>
        <w:t>,</w:t>
      </w:r>
      <w:r w:rsidR="00451271" w:rsidRPr="00021785">
        <w:rPr>
          <w:rFonts w:ascii="Traditional Arabic" w:hAnsi="Traditional Arabic" w:cs="Traditional Arabic" w:hint="cs"/>
          <w:color w:val="434241"/>
          <w:sz w:val="36"/>
          <w:szCs w:val="36"/>
          <w:rtl/>
        </w:rPr>
        <w:t xml:space="preserve">والوقائية </w:t>
      </w:r>
      <w:r w:rsidR="00ED1C44" w:rsidRPr="00021785">
        <w:rPr>
          <w:rFonts w:ascii="Traditional Arabic" w:hAnsi="Traditional Arabic" w:cs="Traditional Arabic" w:hint="cs"/>
          <w:color w:val="434241"/>
          <w:sz w:val="36"/>
          <w:szCs w:val="36"/>
          <w:rtl/>
        </w:rPr>
        <w:t>,</w:t>
      </w:r>
      <w:r w:rsidR="00451271" w:rsidRPr="00021785">
        <w:rPr>
          <w:rFonts w:ascii="Traditional Arabic" w:hAnsi="Traditional Arabic" w:cs="Traditional Arabic" w:hint="cs"/>
          <w:color w:val="434241"/>
          <w:sz w:val="36"/>
          <w:szCs w:val="36"/>
          <w:rtl/>
        </w:rPr>
        <w:t>والصحية</w:t>
      </w:r>
      <w:r w:rsidR="00ED1C44" w:rsidRPr="00021785">
        <w:rPr>
          <w:rFonts w:ascii="Traditional Arabic" w:hAnsi="Traditional Arabic" w:cs="Traditional Arabic" w:hint="cs"/>
          <w:color w:val="434241"/>
          <w:sz w:val="36"/>
          <w:szCs w:val="36"/>
          <w:rtl/>
        </w:rPr>
        <w:t>,</w:t>
      </w:r>
      <w:r w:rsidR="00451271" w:rsidRPr="00021785">
        <w:rPr>
          <w:rFonts w:ascii="Traditional Arabic" w:hAnsi="Traditional Arabic" w:cs="Traditional Arabic" w:hint="cs"/>
          <w:color w:val="434241"/>
          <w:sz w:val="36"/>
          <w:szCs w:val="36"/>
          <w:rtl/>
        </w:rPr>
        <w:t xml:space="preserve"> من تبادل المعلومات </w:t>
      </w:r>
      <w:r w:rsidR="00ED1C44" w:rsidRPr="00021785">
        <w:rPr>
          <w:rFonts w:ascii="Traditional Arabic" w:hAnsi="Traditional Arabic" w:cs="Traditional Arabic" w:hint="cs"/>
          <w:color w:val="434241"/>
          <w:sz w:val="36"/>
          <w:szCs w:val="36"/>
          <w:rtl/>
        </w:rPr>
        <w:t>,</w:t>
      </w:r>
      <w:r w:rsidR="00451271" w:rsidRPr="00021785">
        <w:rPr>
          <w:rFonts w:ascii="Traditional Arabic" w:hAnsi="Traditional Arabic" w:cs="Traditional Arabic" w:hint="cs"/>
          <w:color w:val="434241"/>
          <w:sz w:val="36"/>
          <w:szCs w:val="36"/>
          <w:rtl/>
        </w:rPr>
        <w:t>والنتائج</w:t>
      </w:r>
      <w:r w:rsidR="00ED1C44" w:rsidRPr="00021785">
        <w:rPr>
          <w:rFonts w:ascii="Traditional Arabic" w:hAnsi="Traditional Arabic" w:cs="Traditional Arabic" w:hint="cs"/>
          <w:color w:val="434241"/>
          <w:sz w:val="36"/>
          <w:szCs w:val="36"/>
          <w:rtl/>
        </w:rPr>
        <w:t>,</w:t>
      </w:r>
      <w:r w:rsidR="00882E63" w:rsidRPr="00021785">
        <w:rPr>
          <w:rFonts w:ascii="Traditional Arabic" w:hAnsi="Traditional Arabic" w:cs="Traditional Arabic" w:hint="cs"/>
          <w:color w:val="434241"/>
          <w:sz w:val="36"/>
          <w:szCs w:val="36"/>
          <w:rtl/>
        </w:rPr>
        <w:t>وسهولة التنقلات.</w:t>
      </w:r>
      <w:r w:rsidR="00882E63" w:rsidRPr="00021785">
        <w:rPr>
          <w:rFonts w:ascii="Traditional Arabic" w:hAnsi="Traditional Arabic" w:cs="Traditional Arabic" w:hint="cs"/>
          <w:color w:val="434241"/>
          <w:sz w:val="36"/>
          <w:szCs w:val="36"/>
          <w:vertAlign w:val="superscript"/>
          <w:rtl/>
        </w:rPr>
        <w:t>(</w:t>
      </w:r>
      <w:r w:rsidR="00F15790">
        <w:rPr>
          <w:rFonts w:ascii="Traditional Arabic" w:hAnsi="Traditional Arabic" w:cs="Traditional Arabic" w:hint="cs"/>
          <w:color w:val="434241"/>
          <w:sz w:val="36"/>
          <w:szCs w:val="36"/>
          <w:vertAlign w:val="superscript"/>
          <w:rtl/>
        </w:rPr>
        <w:t>4</w:t>
      </w:r>
      <w:r w:rsidR="00882E63" w:rsidRPr="00021785">
        <w:rPr>
          <w:rFonts w:ascii="Traditional Arabic" w:hAnsi="Traditional Arabic" w:cs="Traditional Arabic" w:hint="cs"/>
          <w:color w:val="434241"/>
          <w:sz w:val="36"/>
          <w:szCs w:val="36"/>
          <w:vertAlign w:val="superscript"/>
          <w:rtl/>
        </w:rPr>
        <w:t>)</w:t>
      </w:r>
      <w:r w:rsidR="00813487" w:rsidRPr="00021785">
        <w:rPr>
          <w:rFonts w:ascii="Traditional Arabic" w:hAnsi="Traditional Arabic" w:cs="Traditional Arabic"/>
          <w:color w:val="434241"/>
          <w:sz w:val="36"/>
          <w:szCs w:val="36"/>
          <w:rtl/>
        </w:rPr>
        <w:br/>
      </w:r>
      <w:r w:rsidR="00882E63" w:rsidRPr="00021785">
        <w:rPr>
          <w:rFonts w:ascii="Traditional Arabic" w:hAnsi="Traditional Arabic" w:cs="Traditional Arabic" w:hint="cs"/>
          <w:sz w:val="36"/>
          <w:szCs w:val="36"/>
          <w:rtl/>
          <w:lang w:bidi="ar-DZ"/>
        </w:rPr>
        <w:t>4-</w:t>
      </w:r>
      <w:r w:rsidR="005E7AB3" w:rsidRPr="00021785">
        <w:rPr>
          <w:rFonts w:ascii="Traditional Arabic" w:hAnsi="Traditional Arabic" w:cs="Traditional Arabic" w:hint="cs"/>
          <w:sz w:val="36"/>
          <w:szCs w:val="36"/>
          <w:rtl/>
          <w:lang w:bidi="ar-DZ"/>
        </w:rPr>
        <w:t xml:space="preserve">سيادة الثقافة المدنية على الأنشطة الأخرى </w:t>
      </w:r>
      <w:r w:rsidR="00ED1C44" w:rsidRPr="00021785">
        <w:rPr>
          <w:rFonts w:ascii="Traditional Arabic" w:hAnsi="Traditional Arabic" w:cs="Traditional Arabic" w:hint="cs"/>
          <w:sz w:val="36"/>
          <w:szCs w:val="36"/>
          <w:rtl/>
          <w:lang w:bidi="ar-DZ"/>
        </w:rPr>
        <w:t>,</w:t>
      </w:r>
      <w:r w:rsidR="005E7AB3" w:rsidRPr="00021785">
        <w:rPr>
          <w:rFonts w:ascii="Traditional Arabic" w:hAnsi="Traditional Arabic" w:cs="Traditional Arabic" w:hint="cs"/>
          <w:sz w:val="36"/>
          <w:szCs w:val="36"/>
          <w:rtl/>
          <w:lang w:bidi="ar-DZ"/>
        </w:rPr>
        <w:t>من زيادة فعالية التعليم</w:t>
      </w:r>
      <w:r w:rsidR="00ED1C44" w:rsidRPr="00021785">
        <w:rPr>
          <w:rFonts w:ascii="Traditional Arabic" w:hAnsi="Traditional Arabic" w:cs="Traditional Arabic" w:hint="cs"/>
          <w:sz w:val="36"/>
          <w:szCs w:val="36"/>
          <w:rtl/>
          <w:lang w:bidi="ar-DZ"/>
        </w:rPr>
        <w:t>,</w:t>
      </w:r>
      <w:r w:rsidR="005E7AB3" w:rsidRPr="00021785">
        <w:rPr>
          <w:rFonts w:ascii="Traditional Arabic" w:hAnsi="Traditional Arabic" w:cs="Traditional Arabic" w:hint="cs"/>
          <w:sz w:val="36"/>
          <w:szCs w:val="36"/>
          <w:rtl/>
          <w:lang w:bidi="ar-DZ"/>
        </w:rPr>
        <w:t xml:space="preserve"> عن طريق الحاسبات </w:t>
      </w:r>
      <w:r w:rsidR="00ED1C44" w:rsidRPr="00021785">
        <w:rPr>
          <w:rFonts w:ascii="Traditional Arabic" w:hAnsi="Traditional Arabic" w:cs="Traditional Arabic" w:hint="cs"/>
          <w:sz w:val="36"/>
          <w:szCs w:val="36"/>
          <w:rtl/>
          <w:lang w:bidi="ar-DZ"/>
        </w:rPr>
        <w:t>,</w:t>
      </w:r>
      <w:r w:rsidR="005E7AB3" w:rsidRPr="00021785">
        <w:rPr>
          <w:rFonts w:ascii="Traditional Arabic" w:hAnsi="Traditional Arabic" w:cs="Traditional Arabic" w:hint="cs"/>
          <w:sz w:val="36"/>
          <w:szCs w:val="36"/>
          <w:rtl/>
          <w:lang w:bidi="ar-DZ"/>
        </w:rPr>
        <w:t>وشبكات المعلومات</w:t>
      </w:r>
      <w:r w:rsidR="00ED1C44" w:rsidRPr="00021785">
        <w:rPr>
          <w:rFonts w:ascii="Traditional Arabic" w:hAnsi="Traditional Arabic" w:cs="Traditional Arabic" w:hint="cs"/>
          <w:sz w:val="36"/>
          <w:szCs w:val="36"/>
          <w:rtl/>
          <w:lang w:bidi="ar-DZ"/>
        </w:rPr>
        <w:t>,</w:t>
      </w:r>
      <w:r w:rsidR="005E7AB3" w:rsidRPr="00021785">
        <w:rPr>
          <w:rFonts w:ascii="Traditional Arabic" w:hAnsi="Traditional Arabic" w:cs="Traditional Arabic" w:hint="cs"/>
          <w:sz w:val="36"/>
          <w:szCs w:val="36"/>
          <w:rtl/>
          <w:lang w:bidi="ar-DZ"/>
        </w:rPr>
        <w:t xml:space="preserve"> والهواتف النقالة الذكية منها</w:t>
      </w:r>
      <w:r w:rsidR="00ED1C44" w:rsidRPr="00021785">
        <w:rPr>
          <w:rFonts w:ascii="Traditional Arabic" w:hAnsi="Traditional Arabic" w:cs="Traditional Arabic" w:hint="cs"/>
          <w:sz w:val="36"/>
          <w:szCs w:val="36"/>
          <w:rtl/>
          <w:lang w:bidi="ar-DZ"/>
        </w:rPr>
        <w:t>,</w:t>
      </w:r>
      <w:r w:rsidR="005E7AB3" w:rsidRPr="00021785">
        <w:rPr>
          <w:rFonts w:ascii="Traditional Arabic" w:hAnsi="Traditional Arabic" w:cs="Traditional Arabic" w:hint="cs"/>
          <w:sz w:val="36"/>
          <w:szCs w:val="36"/>
          <w:rtl/>
          <w:lang w:bidi="ar-DZ"/>
        </w:rPr>
        <w:t xml:space="preserve"> في الدراسة والبحث</w:t>
      </w:r>
      <w:r w:rsidR="005E7AB3" w:rsidRPr="00021785">
        <w:rPr>
          <w:rFonts w:ascii="Traditional Arabic" w:hAnsi="Traditional Arabic" w:cs="Traditional Arabic" w:hint="cs"/>
          <w:sz w:val="36"/>
          <w:szCs w:val="36"/>
          <w:vertAlign w:val="superscript"/>
          <w:rtl/>
          <w:lang w:bidi="ar-DZ"/>
        </w:rPr>
        <w:t>.(</w:t>
      </w:r>
      <w:r w:rsidR="00F15790">
        <w:rPr>
          <w:rFonts w:ascii="Traditional Arabic" w:hAnsi="Traditional Arabic" w:cs="Traditional Arabic" w:hint="cs"/>
          <w:sz w:val="36"/>
          <w:szCs w:val="36"/>
          <w:vertAlign w:val="superscript"/>
          <w:rtl/>
          <w:lang w:bidi="ar-DZ"/>
        </w:rPr>
        <w:t>5</w:t>
      </w:r>
      <w:r w:rsidR="005E7AB3" w:rsidRPr="00021785">
        <w:rPr>
          <w:rFonts w:ascii="Traditional Arabic" w:hAnsi="Traditional Arabic" w:cs="Traditional Arabic" w:hint="cs"/>
          <w:sz w:val="36"/>
          <w:szCs w:val="36"/>
          <w:vertAlign w:val="superscript"/>
          <w:rtl/>
          <w:lang w:bidi="ar-DZ"/>
        </w:rPr>
        <w:t>)</w:t>
      </w:r>
      <w:r w:rsidR="00ED1C44" w:rsidRPr="00021785">
        <w:rPr>
          <w:rFonts w:ascii="Traditional Arabic" w:hAnsi="Traditional Arabic" w:cs="Traditional Arabic" w:hint="cs"/>
          <w:sz w:val="36"/>
          <w:szCs w:val="36"/>
          <w:rtl/>
          <w:lang w:bidi="ar-DZ"/>
        </w:rPr>
        <w:t>.</w:t>
      </w:r>
    </w:p>
    <w:p w:rsidR="00194249" w:rsidRPr="00021785" w:rsidRDefault="00194249" w:rsidP="00D13E72">
      <w:pPr>
        <w:rPr>
          <w:rFonts w:ascii="Traditional Arabic" w:hAnsi="Traditional Arabic" w:cs="Traditional Arabic"/>
          <w:sz w:val="36"/>
          <w:szCs w:val="36"/>
          <w:rtl/>
          <w:lang w:bidi="ar-DZ"/>
        </w:rPr>
      </w:pPr>
    </w:p>
    <w:p w:rsidR="00BC088B" w:rsidRDefault="00BC088B" w:rsidP="00194249">
      <w:pPr>
        <w:jc w:val="center"/>
        <w:rPr>
          <w:rFonts w:ascii="Traditional Arabic" w:hAnsi="Traditional Arabic" w:cs="Traditional Arabic"/>
          <w:sz w:val="36"/>
          <w:szCs w:val="36"/>
          <w:rtl/>
          <w:lang w:bidi="ar-DZ"/>
        </w:rPr>
      </w:pPr>
    </w:p>
    <w:p w:rsidR="00DC20FC" w:rsidRPr="00021785" w:rsidRDefault="00DC20FC" w:rsidP="00194249">
      <w:pPr>
        <w:jc w:val="center"/>
        <w:rPr>
          <w:rFonts w:ascii="Traditional Arabic" w:hAnsi="Traditional Arabic" w:cs="Traditional Arabic"/>
          <w:sz w:val="36"/>
          <w:szCs w:val="36"/>
          <w:rtl/>
          <w:lang w:bidi="ar-DZ"/>
        </w:rPr>
      </w:pPr>
    </w:p>
    <w:p w:rsidR="00805FF2" w:rsidRDefault="00805FF2" w:rsidP="00463FBE">
      <w:pPr>
        <w:spacing w:after="120"/>
        <w:jc w:val="center"/>
        <w:rPr>
          <w:rFonts w:ascii="Traditional Arabic" w:hAnsi="Traditional Arabic" w:cs="Traditional Arabic"/>
          <w:b/>
          <w:bCs/>
          <w:sz w:val="36"/>
          <w:szCs w:val="36"/>
          <w:rtl/>
          <w:lang w:bidi="ar-KW"/>
        </w:rPr>
      </w:pPr>
    </w:p>
    <w:p w:rsidR="00AF4502" w:rsidRPr="009D186F" w:rsidRDefault="00AF4502" w:rsidP="00D67E1B">
      <w:pPr>
        <w:spacing w:after="120"/>
        <w:jc w:val="center"/>
        <w:rPr>
          <w:rFonts w:ascii="Traditional Arabic" w:hAnsi="Traditional Arabic" w:cs="Traditional Arabic"/>
          <w:b/>
          <w:bCs/>
          <w:sz w:val="36"/>
          <w:szCs w:val="36"/>
          <w:rtl/>
          <w:lang w:bidi="ar-KW"/>
        </w:rPr>
      </w:pPr>
      <w:r w:rsidRPr="009D186F">
        <w:rPr>
          <w:rFonts w:ascii="Traditional Arabic" w:hAnsi="Traditional Arabic" w:cs="Traditional Arabic" w:hint="cs"/>
          <w:b/>
          <w:bCs/>
          <w:sz w:val="36"/>
          <w:szCs w:val="36"/>
          <w:rtl/>
          <w:lang w:bidi="ar-KW"/>
        </w:rPr>
        <w:lastRenderedPageBreak/>
        <w:t>المبحث الثاني:</w:t>
      </w:r>
    </w:p>
    <w:p w:rsidR="00AF4502" w:rsidRPr="00021785" w:rsidRDefault="00AF4502" w:rsidP="00692C4F">
      <w:pPr>
        <w:spacing w:after="120"/>
        <w:ind w:firstLine="340"/>
        <w:jc w:val="center"/>
        <w:rPr>
          <w:rFonts w:ascii="Traditional Arabic" w:hAnsi="Traditional Arabic" w:cs="Traditional Arabic"/>
          <w:sz w:val="36"/>
          <w:szCs w:val="36"/>
          <w:rtl/>
          <w:lang w:bidi="ar-KW"/>
        </w:rPr>
      </w:pPr>
      <w:r w:rsidRPr="00021785">
        <w:rPr>
          <w:rFonts w:ascii="Traditional Arabic" w:hAnsi="Traditional Arabic" w:cs="Traditional Arabic" w:hint="cs"/>
          <w:b/>
          <w:bCs/>
          <w:sz w:val="36"/>
          <w:szCs w:val="36"/>
          <w:rtl/>
          <w:lang w:bidi="ar-KW"/>
        </w:rPr>
        <w:t>سلبيات وايجابيات الهاتف النقال</w:t>
      </w:r>
    </w:p>
    <w:p w:rsidR="00EC3BED" w:rsidRPr="00021785" w:rsidRDefault="00EC3BED" w:rsidP="00317134">
      <w:pPr>
        <w:ind w:firstLine="340"/>
        <w:jc w:val="lowKashida"/>
        <w:rPr>
          <w:rFonts w:ascii="Traditional Arabic" w:hAnsi="Traditional Arabic" w:cs="Traditional Arabic"/>
          <w:sz w:val="36"/>
          <w:szCs w:val="36"/>
          <w:lang w:bidi="ar-KW"/>
        </w:rPr>
      </w:pPr>
      <w:r w:rsidRPr="00021785">
        <w:rPr>
          <w:rFonts w:ascii="Traditional Arabic" w:hAnsi="Traditional Arabic" w:cs="Traditional Arabic"/>
          <w:sz w:val="36"/>
          <w:szCs w:val="36"/>
          <w:rtl/>
          <w:lang w:bidi="ar-KW"/>
        </w:rPr>
        <w:t>لقد أنعم الله على عباده بنعم كثيرة لا تعد ولا تحصى</w:t>
      </w:r>
      <w:r w:rsidR="00133DDC" w:rsidRPr="00021785">
        <w:rPr>
          <w:rFonts w:ascii="Traditional Arabic" w:hAnsi="Traditional Arabic" w:cs="Traditional Arabic" w:hint="cs"/>
          <w:sz w:val="36"/>
          <w:szCs w:val="36"/>
          <w:rtl/>
          <w:lang w:bidi="ar-KW"/>
        </w:rPr>
        <w:t>,</w:t>
      </w:r>
      <w:r w:rsidRPr="00021785">
        <w:rPr>
          <w:rFonts w:ascii="Traditional Arabic" w:hAnsi="Traditional Arabic" w:cs="Traditional Arabic"/>
          <w:sz w:val="36"/>
          <w:szCs w:val="36"/>
          <w:rtl/>
          <w:lang w:bidi="ar-KW"/>
        </w:rPr>
        <w:t xml:space="preserve"> فقال سبحانه: </w:t>
      </w:r>
      <w:r w:rsidR="00133DDC" w:rsidRPr="00021785">
        <w:rPr>
          <w:rFonts w:ascii="Traditional Arabic" w:hAnsi="Traditional Arabic" w:cs="Traditional Arabic" w:hint="cs"/>
          <w:sz w:val="36"/>
          <w:szCs w:val="36"/>
          <w:rtl/>
          <w:lang w:bidi="ar-KW"/>
        </w:rPr>
        <w:t>{</w:t>
      </w:r>
      <w:r w:rsidR="004F7164" w:rsidRPr="00021785">
        <w:rPr>
          <w:rFonts w:ascii="Traditional Arabic" w:hAnsi="Traditional Arabic" w:cs="Traditional Arabic"/>
          <w:sz w:val="36"/>
          <w:szCs w:val="36"/>
          <w:rtl/>
        </w:rPr>
        <w:t xml:space="preserve">وَإِنْ تَعُدُّوا نِعْمَتَ اللَّهِ لَا تُحْصُوهَا </w:t>
      </w:r>
      <w:r w:rsidR="004F7164" w:rsidRPr="00021785">
        <w:rPr>
          <w:rFonts w:ascii="Traditional Arabic" w:hAnsi="Traditional Arabic"/>
          <w:sz w:val="36"/>
          <w:szCs w:val="36"/>
          <w:rtl/>
        </w:rPr>
        <w:t>ۗ</w:t>
      </w:r>
      <w:r w:rsidR="004F7164" w:rsidRPr="00021785">
        <w:rPr>
          <w:rFonts w:ascii="Traditional Arabic" w:hAnsi="Traditional Arabic" w:cs="Traditional Arabic"/>
          <w:sz w:val="36"/>
          <w:szCs w:val="36"/>
          <w:rtl/>
        </w:rPr>
        <w:t xml:space="preserve"> إِنَّ الْإِنْسَانَ لَظَلُومٌ كَفَّارٌ</w:t>
      </w:r>
      <w:r w:rsidR="00133DDC" w:rsidRPr="00021785">
        <w:rPr>
          <w:rFonts w:ascii="Traditional Arabic" w:hAnsi="Traditional Arabic" w:cs="Traditional Arabic" w:hint="cs"/>
          <w:sz w:val="36"/>
          <w:szCs w:val="36"/>
          <w:rtl/>
          <w:lang w:bidi="ar-KW"/>
        </w:rPr>
        <w:t>}</w:t>
      </w:r>
      <w:r w:rsidR="007B2257" w:rsidRPr="00021785">
        <w:rPr>
          <w:rFonts w:ascii="Traditional Arabic" w:hAnsi="Traditional Arabic" w:cs="Traditional Arabic" w:hint="cs"/>
          <w:sz w:val="36"/>
          <w:szCs w:val="36"/>
          <w:vertAlign w:val="superscript"/>
          <w:rtl/>
          <w:lang w:bidi="ar-KW"/>
        </w:rPr>
        <w:t>(</w:t>
      </w:r>
      <w:r w:rsidR="001D3902" w:rsidRPr="00021785">
        <w:rPr>
          <w:rStyle w:val="FootnoteReference"/>
          <w:rFonts w:ascii="Traditional Arabic" w:hAnsi="Traditional Arabic" w:cs="Traditional Arabic"/>
          <w:sz w:val="36"/>
          <w:szCs w:val="36"/>
          <w:rtl/>
          <w:lang w:bidi="ar-KW"/>
        </w:rPr>
        <w:footnoteReference w:id="10"/>
      </w:r>
      <w:r w:rsidR="007B2257" w:rsidRPr="00021785">
        <w:rPr>
          <w:rFonts w:ascii="Traditional Arabic" w:hAnsi="Traditional Arabic" w:cs="Traditional Arabic" w:hint="cs"/>
          <w:sz w:val="36"/>
          <w:szCs w:val="36"/>
          <w:vertAlign w:val="superscript"/>
          <w:rtl/>
          <w:lang w:bidi="ar-KW"/>
        </w:rPr>
        <w:t>)</w:t>
      </w:r>
      <w:r w:rsidR="00317134" w:rsidRPr="00021785">
        <w:rPr>
          <w:rFonts w:ascii="Traditional Arabic" w:hAnsi="Traditional Arabic" w:cs="Traditional Arabic" w:hint="cs"/>
          <w:sz w:val="36"/>
          <w:szCs w:val="36"/>
          <w:rtl/>
          <w:lang w:bidi="ar-KW"/>
        </w:rPr>
        <w:t>,</w:t>
      </w:r>
      <w:r w:rsidRPr="00021785">
        <w:rPr>
          <w:rFonts w:ascii="Traditional Arabic" w:hAnsi="Traditional Arabic" w:cs="Traditional Arabic"/>
          <w:sz w:val="36"/>
          <w:szCs w:val="36"/>
          <w:rtl/>
          <w:lang w:bidi="ar-KW"/>
        </w:rPr>
        <w:t>والله عز وجل حين ينعم على عباده تلك النعم</w:t>
      </w:r>
      <w:r w:rsidR="00133DDC" w:rsidRPr="00021785">
        <w:rPr>
          <w:rFonts w:ascii="Traditional Arabic" w:hAnsi="Traditional Arabic" w:cs="Traditional Arabic" w:hint="cs"/>
          <w:sz w:val="36"/>
          <w:szCs w:val="36"/>
          <w:rtl/>
          <w:lang w:bidi="ar-KW"/>
        </w:rPr>
        <w:t>,</w:t>
      </w:r>
      <w:r w:rsidRPr="00021785">
        <w:rPr>
          <w:rFonts w:ascii="Traditional Arabic" w:hAnsi="Traditional Arabic" w:cs="Traditional Arabic"/>
          <w:sz w:val="36"/>
          <w:szCs w:val="36"/>
          <w:rtl/>
          <w:lang w:bidi="ar-KW"/>
        </w:rPr>
        <w:t xml:space="preserve"> إنما يريد من عباده أن يستغلوها فيما ينفعهم</w:t>
      </w:r>
      <w:r w:rsidR="00133DDC" w:rsidRPr="00021785">
        <w:rPr>
          <w:rFonts w:ascii="Traditional Arabic" w:hAnsi="Traditional Arabic" w:cs="Traditional Arabic" w:hint="cs"/>
          <w:sz w:val="36"/>
          <w:szCs w:val="36"/>
          <w:rtl/>
          <w:lang w:bidi="ar-KW"/>
        </w:rPr>
        <w:t>,</w:t>
      </w:r>
      <w:r w:rsidRPr="00021785">
        <w:rPr>
          <w:rFonts w:ascii="Traditional Arabic" w:hAnsi="Traditional Arabic" w:cs="Traditional Arabic"/>
          <w:sz w:val="36"/>
          <w:szCs w:val="36"/>
          <w:rtl/>
          <w:lang w:bidi="ar-KW"/>
        </w:rPr>
        <w:t xml:space="preserve"> ثم يقوموا بحق شكرها، وهذا كفيل ببقاء هذه النعم واستمرارها </w:t>
      </w:r>
      <w:r w:rsidR="00133DDC" w:rsidRPr="00021785">
        <w:rPr>
          <w:rFonts w:ascii="Traditional Arabic" w:hAnsi="Traditional Arabic" w:cs="Traditional Arabic" w:hint="cs"/>
          <w:sz w:val="36"/>
          <w:szCs w:val="36"/>
          <w:rtl/>
          <w:lang w:bidi="ar-KW"/>
        </w:rPr>
        <w:t>؛</w:t>
      </w:r>
      <w:r w:rsidRPr="00021785">
        <w:rPr>
          <w:rFonts w:ascii="Traditional Arabic" w:hAnsi="Traditional Arabic" w:cs="Traditional Arabic"/>
          <w:sz w:val="36"/>
          <w:szCs w:val="36"/>
          <w:rtl/>
          <w:lang w:bidi="ar-KW"/>
        </w:rPr>
        <w:t xml:space="preserve">كما قال سبحانه: </w:t>
      </w:r>
      <w:r w:rsidR="00133DDC" w:rsidRPr="00021785">
        <w:rPr>
          <w:rFonts w:ascii="Traditional Arabic" w:hAnsi="Traditional Arabic" w:cs="Traditional Arabic" w:hint="cs"/>
          <w:sz w:val="36"/>
          <w:szCs w:val="36"/>
          <w:rtl/>
          <w:lang w:bidi="ar-KW"/>
        </w:rPr>
        <w:t>{</w:t>
      </w:r>
      <w:r w:rsidR="001A26BD" w:rsidRPr="00021785">
        <w:rPr>
          <w:rFonts w:ascii="Traditional Arabic" w:hAnsi="Traditional Arabic" w:cs="Traditional Arabic"/>
          <w:sz w:val="36"/>
          <w:szCs w:val="36"/>
          <w:rtl/>
        </w:rPr>
        <w:t xml:space="preserve">وَإِذْ تَأَذَّنَ رَبُّكُمْ لَئِنْ شَكَرْتُمْ لَأَزِيدَنَّكُمْ </w:t>
      </w:r>
      <w:r w:rsidR="001A26BD" w:rsidRPr="00021785">
        <w:rPr>
          <w:rFonts w:ascii="Traditional Arabic" w:hAnsi="Traditional Arabic"/>
          <w:sz w:val="36"/>
          <w:szCs w:val="36"/>
          <w:rtl/>
        </w:rPr>
        <w:t>ۖ</w:t>
      </w:r>
      <w:r w:rsidR="001A26BD" w:rsidRPr="00021785">
        <w:rPr>
          <w:rFonts w:ascii="Traditional Arabic" w:hAnsi="Traditional Arabic" w:cs="Traditional Arabic"/>
          <w:sz w:val="36"/>
          <w:szCs w:val="36"/>
          <w:rtl/>
        </w:rPr>
        <w:t xml:space="preserve"> وَلَئِنْ كَفَرْتُمْ إِنَّ عَذَابِي لَشَدِيدٌ</w:t>
      </w:r>
      <w:r w:rsidR="00133DDC" w:rsidRPr="00021785">
        <w:rPr>
          <w:rFonts w:ascii="Traditional Arabic" w:hAnsi="Traditional Arabic" w:cs="Traditional Arabic"/>
          <w:sz w:val="36"/>
          <w:szCs w:val="36"/>
          <w:rtl/>
          <w:lang w:bidi="ar-KW"/>
        </w:rPr>
        <w:t>}</w:t>
      </w:r>
      <w:r w:rsidRPr="00021785">
        <w:rPr>
          <w:rFonts w:ascii="Traditional Arabic" w:hAnsi="Traditional Arabic" w:cs="Traditional Arabic"/>
          <w:sz w:val="36"/>
          <w:szCs w:val="36"/>
          <w:rtl/>
          <w:lang w:bidi="ar-KW"/>
        </w:rPr>
        <w:t>.</w:t>
      </w:r>
      <w:r w:rsidR="007B2257" w:rsidRPr="00021785">
        <w:rPr>
          <w:rFonts w:ascii="Traditional Arabic" w:hAnsi="Traditional Arabic" w:cs="Traditional Arabic"/>
          <w:sz w:val="36"/>
          <w:szCs w:val="36"/>
          <w:vertAlign w:val="superscript"/>
          <w:rtl/>
          <w:lang w:bidi="ar-KW"/>
        </w:rPr>
        <w:t>(</w:t>
      </w:r>
      <w:r w:rsidRPr="00021785">
        <w:rPr>
          <w:rStyle w:val="FootnoteReference"/>
          <w:rFonts w:ascii="Traditional Arabic" w:hAnsi="Traditional Arabic" w:cs="Traditional Arabic"/>
          <w:sz w:val="36"/>
          <w:szCs w:val="36"/>
          <w:rtl/>
          <w:lang w:bidi="ar-KW"/>
        </w:rPr>
        <w:footnoteReference w:id="11"/>
      </w:r>
      <w:r w:rsidR="007B2257" w:rsidRPr="00021785">
        <w:rPr>
          <w:rFonts w:ascii="Traditional Arabic" w:hAnsi="Traditional Arabic" w:cs="Traditional Arabic"/>
          <w:sz w:val="36"/>
          <w:szCs w:val="36"/>
          <w:vertAlign w:val="superscript"/>
          <w:rtl/>
          <w:lang w:bidi="ar-KW"/>
        </w:rPr>
        <w:t>)</w:t>
      </w:r>
    </w:p>
    <w:p w:rsidR="00133DDC" w:rsidRPr="00021785" w:rsidRDefault="00EC3BED" w:rsidP="00EC3BED">
      <w:pPr>
        <w:ind w:firstLine="340"/>
        <w:jc w:val="lowKashida"/>
        <w:rPr>
          <w:rFonts w:ascii="Traditional Arabic" w:hAnsi="Traditional Arabic" w:cs="Traditional Arabic"/>
          <w:sz w:val="36"/>
          <w:szCs w:val="36"/>
          <w:rtl/>
          <w:lang w:bidi="ar-KW"/>
        </w:rPr>
      </w:pPr>
      <w:r w:rsidRPr="00021785">
        <w:rPr>
          <w:rFonts w:ascii="Traditional Arabic" w:hAnsi="Traditional Arabic" w:cs="Traditional Arabic"/>
          <w:sz w:val="36"/>
          <w:szCs w:val="36"/>
          <w:rtl/>
          <w:lang w:bidi="ar-KW"/>
        </w:rPr>
        <w:t>وفي العصر الحديث</w:t>
      </w:r>
      <w:r w:rsidR="00133DDC" w:rsidRPr="00021785">
        <w:rPr>
          <w:rFonts w:ascii="Traditional Arabic" w:hAnsi="Traditional Arabic" w:cs="Traditional Arabic" w:hint="cs"/>
          <w:sz w:val="36"/>
          <w:szCs w:val="36"/>
          <w:rtl/>
          <w:lang w:bidi="ar-KW"/>
        </w:rPr>
        <w:t>,</w:t>
      </w:r>
      <w:r w:rsidRPr="00021785">
        <w:rPr>
          <w:rFonts w:ascii="Traditional Arabic" w:hAnsi="Traditional Arabic" w:cs="Traditional Arabic"/>
          <w:sz w:val="36"/>
          <w:szCs w:val="36"/>
          <w:rtl/>
          <w:lang w:bidi="ar-KW"/>
        </w:rPr>
        <w:t xml:space="preserve"> هناك نعم كثيرة جديدة</w:t>
      </w:r>
      <w:r w:rsidR="00133DDC" w:rsidRPr="00021785">
        <w:rPr>
          <w:rFonts w:ascii="Traditional Arabic" w:hAnsi="Traditional Arabic" w:cs="Traditional Arabic" w:hint="cs"/>
          <w:sz w:val="36"/>
          <w:szCs w:val="36"/>
          <w:rtl/>
          <w:lang w:bidi="ar-KW"/>
        </w:rPr>
        <w:t>,</w:t>
      </w:r>
      <w:r w:rsidRPr="00021785">
        <w:rPr>
          <w:rFonts w:ascii="Traditional Arabic" w:hAnsi="Traditional Arabic" w:cs="Traditional Arabic"/>
          <w:sz w:val="36"/>
          <w:szCs w:val="36"/>
          <w:rtl/>
          <w:lang w:bidi="ar-KW"/>
        </w:rPr>
        <w:t xml:space="preserve"> يهبها سبحانه</w:t>
      </w:r>
      <w:r w:rsidR="00133DDC" w:rsidRPr="00021785">
        <w:rPr>
          <w:rFonts w:ascii="Traditional Arabic" w:hAnsi="Traditional Arabic" w:cs="Traditional Arabic" w:hint="cs"/>
          <w:sz w:val="36"/>
          <w:szCs w:val="36"/>
          <w:rtl/>
          <w:lang w:bidi="ar-KW"/>
        </w:rPr>
        <w:t>؛</w:t>
      </w:r>
      <w:r w:rsidRPr="00021785">
        <w:rPr>
          <w:rFonts w:ascii="Traditional Arabic" w:hAnsi="Traditional Arabic" w:cs="Traditional Arabic"/>
          <w:sz w:val="36"/>
          <w:szCs w:val="36"/>
          <w:rtl/>
          <w:lang w:bidi="ar-KW"/>
        </w:rPr>
        <w:t xml:space="preserve"> تكرم</w:t>
      </w:r>
      <w:r w:rsidR="0062794E" w:rsidRPr="00021785">
        <w:rPr>
          <w:rFonts w:ascii="Traditional Arabic" w:hAnsi="Traditional Arabic" w:cs="Traditional Arabic" w:hint="cs"/>
          <w:sz w:val="36"/>
          <w:szCs w:val="36"/>
          <w:rtl/>
          <w:lang w:bidi="ar-KW"/>
        </w:rPr>
        <w:t>ً</w:t>
      </w:r>
      <w:r w:rsidRPr="00021785">
        <w:rPr>
          <w:rFonts w:ascii="Traditional Arabic" w:hAnsi="Traditional Arabic" w:cs="Traditional Arabic"/>
          <w:sz w:val="36"/>
          <w:szCs w:val="36"/>
          <w:rtl/>
          <w:lang w:bidi="ar-KW"/>
        </w:rPr>
        <w:t>ا منه وتفضل</w:t>
      </w:r>
      <w:r w:rsidR="0062794E" w:rsidRPr="00021785">
        <w:rPr>
          <w:rFonts w:ascii="Traditional Arabic" w:hAnsi="Traditional Arabic" w:cs="Traditional Arabic" w:hint="cs"/>
          <w:sz w:val="36"/>
          <w:szCs w:val="36"/>
          <w:rtl/>
          <w:lang w:bidi="ar-KW"/>
        </w:rPr>
        <w:t>ً</w:t>
      </w:r>
      <w:r w:rsidRPr="00021785">
        <w:rPr>
          <w:rFonts w:ascii="Traditional Arabic" w:hAnsi="Traditional Arabic" w:cs="Traditional Arabic"/>
          <w:sz w:val="36"/>
          <w:szCs w:val="36"/>
          <w:rtl/>
          <w:lang w:bidi="ar-KW"/>
        </w:rPr>
        <w:t>ا، ولقد بلغ التطور العلمي في هذا العصر مبلغ</w:t>
      </w:r>
      <w:r w:rsidR="00503E73" w:rsidRPr="00021785">
        <w:rPr>
          <w:rFonts w:ascii="Traditional Arabic" w:hAnsi="Traditional Arabic" w:cs="Traditional Arabic" w:hint="cs"/>
          <w:sz w:val="36"/>
          <w:szCs w:val="36"/>
          <w:rtl/>
          <w:lang w:bidi="ar-KW"/>
        </w:rPr>
        <w:t>ً</w:t>
      </w:r>
      <w:r w:rsidRPr="00021785">
        <w:rPr>
          <w:rFonts w:ascii="Traditional Arabic" w:hAnsi="Traditional Arabic" w:cs="Traditional Arabic"/>
          <w:sz w:val="36"/>
          <w:szCs w:val="36"/>
          <w:rtl/>
          <w:lang w:bidi="ar-KW"/>
        </w:rPr>
        <w:t>ا عظيم</w:t>
      </w:r>
      <w:r w:rsidR="00503E73" w:rsidRPr="00021785">
        <w:rPr>
          <w:rFonts w:ascii="Traditional Arabic" w:hAnsi="Traditional Arabic" w:cs="Traditional Arabic" w:hint="cs"/>
          <w:sz w:val="36"/>
          <w:szCs w:val="36"/>
          <w:rtl/>
          <w:lang w:bidi="ar-KW"/>
        </w:rPr>
        <w:t>ً</w:t>
      </w:r>
      <w:r w:rsidRPr="00021785">
        <w:rPr>
          <w:rFonts w:ascii="Traditional Arabic" w:hAnsi="Traditional Arabic" w:cs="Traditional Arabic"/>
          <w:sz w:val="36"/>
          <w:szCs w:val="36"/>
          <w:rtl/>
          <w:lang w:bidi="ar-KW"/>
        </w:rPr>
        <w:t>ا، حيث يضيف إلينا العلم كل يوم الجديد والمتطور في حياتنا</w:t>
      </w:r>
      <w:r w:rsidR="00133DDC" w:rsidRPr="00021785">
        <w:rPr>
          <w:rFonts w:ascii="Traditional Arabic" w:hAnsi="Traditional Arabic" w:cs="Traditional Arabic" w:hint="cs"/>
          <w:sz w:val="36"/>
          <w:szCs w:val="36"/>
          <w:rtl/>
          <w:lang w:bidi="ar-KW"/>
        </w:rPr>
        <w:t>؛</w:t>
      </w:r>
      <w:r w:rsidRPr="00021785">
        <w:rPr>
          <w:rFonts w:ascii="Traditional Arabic" w:hAnsi="Traditional Arabic" w:cs="Traditional Arabic"/>
          <w:sz w:val="36"/>
          <w:szCs w:val="36"/>
          <w:rtl/>
          <w:lang w:bidi="ar-KW"/>
        </w:rPr>
        <w:t xml:space="preserve"> من أجل تسهيل الحياة وليونة العيش، وخدمة البشرية جمعاء.</w:t>
      </w:r>
    </w:p>
    <w:p w:rsidR="00EC3BED" w:rsidRPr="00021785" w:rsidRDefault="00EC3BED" w:rsidP="00EC3BED">
      <w:pPr>
        <w:ind w:firstLine="340"/>
        <w:jc w:val="lowKashida"/>
        <w:rPr>
          <w:rFonts w:ascii="Traditional Arabic" w:hAnsi="Traditional Arabic" w:cs="Traditional Arabic"/>
          <w:sz w:val="36"/>
          <w:szCs w:val="36"/>
          <w:rtl/>
          <w:lang w:bidi="ar-KW"/>
        </w:rPr>
      </w:pPr>
      <w:r w:rsidRPr="00021785">
        <w:rPr>
          <w:rFonts w:ascii="Traditional Arabic" w:hAnsi="Traditional Arabic" w:cs="Traditional Arabic"/>
          <w:sz w:val="36"/>
          <w:szCs w:val="36"/>
          <w:rtl/>
          <w:lang w:bidi="ar-KW"/>
        </w:rPr>
        <w:t xml:space="preserve"> يعمل العلم في اختصار المسافات</w:t>
      </w:r>
      <w:r w:rsidR="00133DDC" w:rsidRPr="00021785">
        <w:rPr>
          <w:rFonts w:ascii="Traditional Arabic" w:hAnsi="Traditional Arabic" w:cs="Traditional Arabic" w:hint="cs"/>
          <w:sz w:val="36"/>
          <w:szCs w:val="36"/>
          <w:rtl/>
          <w:lang w:bidi="ar-KW"/>
        </w:rPr>
        <w:t>,</w:t>
      </w:r>
      <w:r w:rsidRPr="00021785">
        <w:rPr>
          <w:rFonts w:ascii="Traditional Arabic" w:hAnsi="Traditional Arabic" w:cs="Traditional Arabic"/>
          <w:sz w:val="36"/>
          <w:szCs w:val="36"/>
          <w:rtl/>
          <w:lang w:bidi="ar-KW"/>
        </w:rPr>
        <w:t xml:space="preserve"> والأزمنة</w:t>
      </w:r>
      <w:r w:rsidR="00133DDC" w:rsidRPr="00021785">
        <w:rPr>
          <w:rFonts w:ascii="Traditional Arabic" w:hAnsi="Traditional Arabic" w:cs="Traditional Arabic" w:hint="cs"/>
          <w:sz w:val="36"/>
          <w:szCs w:val="36"/>
          <w:rtl/>
          <w:lang w:bidi="ar-KW"/>
        </w:rPr>
        <w:t>,</w:t>
      </w:r>
      <w:r w:rsidRPr="00021785">
        <w:rPr>
          <w:rFonts w:ascii="Traditional Arabic" w:hAnsi="Traditional Arabic" w:cs="Traditional Arabic"/>
          <w:sz w:val="36"/>
          <w:szCs w:val="36"/>
          <w:rtl/>
          <w:lang w:bidi="ar-KW"/>
        </w:rPr>
        <w:t xml:space="preserve"> والحدود في حياة الإنسان، ومن التطور العلمي الفائق، ومن أحدث ما أنتجه العلم</w:t>
      </w:r>
      <w:r w:rsidR="00133DDC" w:rsidRPr="00021785">
        <w:rPr>
          <w:rFonts w:ascii="Traditional Arabic" w:hAnsi="Traditional Arabic" w:cs="Traditional Arabic" w:hint="cs"/>
          <w:sz w:val="36"/>
          <w:szCs w:val="36"/>
          <w:rtl/>
          <w:lang w:bidi="ar-KW"/>
        </w:rPr>
        <w:t>,</w:t>
      </w:r>
      <w:r w:rsidRPr="00021785">
        <w:rPr>
          <w:rFonts w:ascii="Traditional Arabic" w:hAnsi="Traditional Arabic" w:cs="Traditional Arabic"/>
          <w:sz w:val="36"/>
          <w:szCs w:val="36"/>
          <w:rtl/>
          <w:lang w:bidi="ar-KW"/>
        </w:rPr>
        <w:t xml:space="preserve">جهاز له أهميته الفائقة في حياة </w:t>
      </w:r>
      <w:r w:rsidR="001E651A" w:rsidRPr="00021785">
        <w:rPr>
          <w:rFonts w:ascii="Traditional Arabic" w:hAnsi="Traditional Arabic" w:cs="Traditional Arabic" w:hint="cs"/>
          <w:sz w:val="36"/>
          <w:szCs w:val="36"/>
          <w:rtl/>
          <w:lang w:bidi="ar-KW"/>
        </w:rPr>
        <w:t>ال</w:t>
      </w:r>
      <w:r w:rsidRPr="00021785">
        <w:rPr>
          <w:rFonts w:ascii="Traditional Arabic" w:hAnsi="Traditional Arabic" w:cs="Traditional Arabic"/>
          <w:sz w:val="36"/>
          <w:szCs w:val="36"/>
          <w:rtl/>
          <w:lang w:bidi="ar-KW"/>
        </w:rPr>
        <w:t>إنسان</w:t>
      </w:r>
      <w:r w:rsidR="00133DDC" w:rsidRPr="00021785">
        <w:rPr>
          <w:rFonts w:ascii="Traditional Arabic" w:hAnsi="Traditional Arabic" w:cs="Traditional Arabic" w:hint="cs"/>
          <w:sz w:val="36"/>
          <w:szCs w:val="36"/>
          <w:rtl/>
          <w:lang w:bidi="ar-KW"/>
        </w:rPr>
        <w:t xml:space="preserve"> في</w:t>
      </w:r>
      <w:r w:rsidRPr="00021785">
        <w:rPr>
          <w:rFonts w:ascii="Traditional Arabic" w:hAnsi="Traditional Arabic" w:cs="Traditional Arabic"/>
          <w:sz w:val="36"/>
          <w:szCs w:val="36"/>
          <w:rtl/>
          <w:lang w:bidi="ar-KW"/>
        </w:rPr>
        <w:t xml:space="preserve"> هذا العصر، جهاز حقق ثورة رهيبة في عالم الاتصالات، إنه الهاتف النقال، وهذا الجهاز الذي يُعد أحدث صيحة</w:t>
      </w:r>
      <w:r w:rsidR="00317134" w:rsidRPr="00021785">
        <w:rPr>
          <w:rFonts w:ascii="Traditional Arabic" w:hAnsi="Traditional Arabic" w:cs="Traditional Arabic" w:hint="cs"/>
          <w:sz w:val="36"/>
          <w:szCs w:val="36"/>
          <w:rtl/>
          <w:lang w:bidi="ar-KW"/>
        </w:rPr>
        <w:t>,</w:t>
      </w:r>
      <w:r w:rsidRPr="00021785">
        <w:rPr>
          <w:rFonts w:ascii="Traditional Arabic" w:hAnsi="Traditional Arabic" w:cs="Traditional Arabic"/>
          <w:sz w:val="36"/>
          <w:szCs w:val="36"/>
          <w:rtl/>
          <w:lang w:bidi="ar-KW"/>
        </w:rPr>
        <w:t xml:space="preserve"> في عالم الاتصالات حالي</w:t>
      </w:r>
      <w:r w:rsidR="001E651A" w:rsidRPr="00021785">
        <w:rPr>
          <w:rFonts w:ascii="Traditional Arabic" w:hAnsi="Traditional Arabic" w:cs="Traditional Arabic" w:hint="cs"/>
          <w:sz w:val="36"/>
          <w:szCs w:val="36"/>
          <w:rtl/>
          <w:lang w:bidi="ar-KW"/>
        </w:rPr>
        <w:t>ً</w:t>
      </w:r>
      <w:r w:rsidRPr="00021785">
        <w:rPr>
          <w:rFonts w:ascii="Traditional Arabic" w:hAnsi="Traditional Arabic" w:cs="Traditional Arabic"/>
          <w:sz w:val="36"/>
          <w:szCs w:val="36"/>
          <w:rtl/>
          <w:lang w:bidi="ar-KW"/>
        </w:rPr>
        <w:t xml:space="preserve">ا </w:t>
      </w:r>
      <w:r w:rsidR="00317134" w:rsidRPr="00021785">
        <w:rPr>
          <w:rFonts w:ascii="Traditional Arabic" w:hAnsi="Traditional Arabic" w:cs="Traditional Arabic" w:hint="cs"/>
          <w:sz w:val="36"/>
          <w:szCs w:val="36"/>
          <w:rtl/>
          <w:lang w:bidi="ar-KW"/>
        </w:rPr>
        <w:t>,</w:t>
      </w:r>
      <w:r w:rsidRPr="00021785">
        <w:rPr>
          <w:rFonts w:ascii="Traditional Arabic" w:hAnsi="Traditional Arabic" w:cs="Traditional Arabic"/>
          <w:sz w:val="36"/>
          <w:szCs w:val="36"/>
          <w:rtl/>
          <w:lang w:bidi="ar-KW"/>
        </w:rPr>
        <w:t>بعد أن شهد عالم الاتصالات تطور</w:t>
      </w:r>
      <w:r w:rsidR="0062794E" w:rsidRPr="00021785">
        <w:rPr>
          <w:rFonts w:ascii="Traditional Arabic" w:hAnsi="Traditional Arabic" w:cs="Traditional Arabic" w:hint="cs"/>
          <w:sz w:val="36"/>
          <w:szCs w:val="36"/>
          <w:rtl/>
          <w:lang w:bidi="ar-KW"/>
        </w:rPr>
        <w:t>ً</w:t>
      </w:r>
      <w:r w:rsidRPr="00021785">
        <w:rPr>
          <w:rFonts w:ascii="Traditional Arabic" w:hAnsi="Traditional Arabic" w:cs="Traditional Arabic"/>
          <w:sz w:val="36"/>
          <w:szCs w:val="36"/>
          <w:rtl/>
          <w:lang w:bidi="ar-KW"/>
        </w:rPr>
        <w:t>ا مذهل</w:t>
      </w:r>
      <w:r w:rsidR="0062794E" w:rsidRPr="00021785">
        <w:rPr>
          <w:rFonts w:ascii="Traditional Arabic" w:hAnsi="Traditional Arabic" w:cs="Traditional Arabic" w:hint="cs"/>
          <w:sz w:val="36"/>
          <w:szCs w:val="36"/>
          <w:rtl/>
          <w:lang w:bidi="ar-KW"/>
        </w:rPr>
        <w:t>ً</w:t>
      </w:r>
      <w:r w:rsidRPr="00021785">
        <w:rPr>
          <w:rFonts w:ascii="Traditional Arabic" w:hAnsi="Traditional Arabic" w:cs="Traditional Arabic"/>
          <w:sz w:val="36"/>
          <w:szCs w:val="36"/>
          <w:rtl/>
          <w:lang w:bidi="ar-KW"/>
        </w:rPr>
        <w:t>ا في العالم كله .</w:t>
      </w:r>
    </w:p>
    <w:p w:rsidR="00692C4F" w:rsidRDefault="00EC3BED" w:rsidP="00D67E1B">
      <w:pPr>
        <w:ind w:firstLine="340"/>
        <w:jc w:val="lowKashida"/>
        <w:rPr>
          <w:rFonts w:ascii="Traditional Arabic" w:hAnsi="Traditional Arabic" w:cs="Traditional Arabic"/>
          <w:sz w:val="36"/>
          <w:szCs w:val="36"/>
          <w:rtl/>
          <w:lang w:bidi="ar-KW"/>
        </w:rPr>
      </w:pPr>
      <w:r w:rsidRPr="00021785">
        <w:rPr>
          <w:rFonts w:ascii="Traditional Arabic" w:hAnsi="Traditional Arabic" w:cs="Traditional Arabic"/>
          <w:sz w:val="36"/>
          <w:szCs w:val="36"/>
          <w:rtl/>
          <w:lang w:bidi="ar-KW"/>
        </w:rPr>
        <w:t>هذا الجهاز كغيره من المنتجات والاختراعات</w:t>
      </w:r>
      <w:r w:rsidR="00317134" w:rsidRPr="00021785">
        <w:rPr>
          <w:rFonts w:ascii="Traditional Arabic" w:hAnsi="Traditional Arabic" w:cs="Traditional Arabic" w:hint="cs"/>
          <w:sz w:val="36"/>
          <w:szCs w:val="36"/>
          <w:rtl/>
          <w:lang w:bidi="ar-KW"/>
        </w:rPr>
        <w:t>,</w:t>
      </w:r>
      <w:r w:rsidRPr="00021785">
        <w:rPr>
          <w:rFonts w:ascii="Traditional Arabic" w:hAnsi="Traditional Arabic" w:cs="Traditional Arabic"/>
          <w:sz w:val="36"/>
          <w:szCs w:val="36"/>
          <w:rtl/>
          <w:lang w:bidi="ar-KW"/>
        </w:rPr>
        <w:t xml:space="preserve"> سلاح ذو حدين له إيجابياته وسلبياته حسب الاستخدام الرشيد أو السيئ</w:t>
      </w:r>
      <w:r w:rsidR="004D34E3" w:rsidRPr="00021785">
        <w:rPr>
          <w:rFonts w:ascii="Traditional Arabic" w:hAnsi="Traditional Arabic" w:cs="Traditional Arabic" w:hint="cs"/>
          <w:sz w:val="36"/>
          <w:szCs w:val="36"/>
          <w:rtl/>
          <w:lang w:bidi="ar-KW"/>
        </w:rPr>
        <w:t>,و</w:t>
      </w:r>
      <w:r w:rsidRPr="00021785">
        <w:rPr>
          <w:rFonts w:ascii="Traditional Arabic" w:hAnsi="Traditional Arabic" w:cs="Traditional Arabic"/>
          <w:sz w:val="36"/>
          <w:szCs w:val="36"/>
          <w:rtl/>
          <w:lang w:bidi="ar-KW"/>
        </w:rPr>
        <w:t>لقد أصبح هذا الجهاز ظاهرة واسعة الانتشار على نطاق واسع وكبير، فأصبح يستخدم الهاتف النقال الكبير والصغير، والذكر والأنثى، والمتعلم والجاهل، فلا تكاد ترى إنسانا في الطريق إلا ومعه هاتف</w:t>
      </w:r>
      <w:r w:rsidR="00133DDC" w:rsidRPr="00021785">
        <w:rPr>
          <w:rFonts w:ascii="Traditional Arabic" w:hAnsi="Traditional Arabic" w:cs="Traditional Arabic" w:hint="cs"/>
          <w:sz w:val="36"/>
          <w:szCs w:val="36"/>
          <w:rtl/>
          <w:lang w:bidi="ar-KW"/>
        </w:rPr>
        <w:t>ً</w:t>
      </w:r>
      <w:r w:rsidRPr="00021785">
        <w:rPr>
          <w:rFonts w:ascii="Traditional Arabic" w:hAnsi="Traditional Arabic" w:cs="Traditional Arabic"/>
          <w:sz w:val="36"/>
          <w:szCs w:val="36"/>
          <w:rtl/>
          <w:lang w:bidi="ar-KW"/>
        </w:rPr>
        <w:t>ا نقال</w:t>
      </w:r>
      <w:r w:rsidR="00133DDC" w:rsidRPr="00021785">
        <w:rPr>
          <w:rFonts w:ascii="Traditional Arabic" w:hAnsi="Traditional Arabic" w:cs="Traditional Arabic" w:hint="cs"/>
          <w:sz w:val="36"/>
          <w:szCs w:val="36"/>
          <w:rtl/>
          <w:lang w:bidi="ar-KW"/>
        </w:rPr>
        <w:t>ً</w:t>
      </w:r>
      <w:r w:rsidRPr="00021785">
        <w:rPr>
          <w:rFonts w:ascii="Traditional Arabic" w:hAnsi="Traditional Arabic" w:cs="Traditional Arabic"/>
          <w:sz w:val="36"/>
          <w:szCs w:val="36"/>
          <w:rtl/>
          <w:lang w:bidi="ar-KW"/>
        </w:rPr>
        <w:t>ا</w:t>
      </w:r>
      <w:r w:rsidR="00133DDC" w:rsidRPr="00021785">
        <w:rPr>
          <w:rFonts w:ascii="Traditional Arabic" w:hAnsi="Traditional Arabic" w:cs="Traditional Arabic" w:hint="cs"/>
          <w:sz w:val="36"/>
          <w:szCs w:val="36"/>
          <w:rtl/>
          <w:lang w:bidi="ar-KW"/>
        </w:rPr>
        <w:t>؛</w:t>
      </w:r>
      <w:r w:rsidRPr="00021785">
        <w:rPr>
          <w:rFonts w:ascii="Traditional Arabic" w:hAnsi="Traditional Arabic" w:cs="Traditional Arabic"/>
          <w:sz w:val="36"/>
          <w:szCs w:val="36"/>
          <w:rtl/>
          <w:lang w:bidi="ar-KW"/>
        </w:rPr>
        <w:t xml:space="preserve"> مما يدل على أهمية </w:t>
      </w:r>
      <w:r w:rsidR="004D34E3" w:rsidRPr="00021785">
        <w:rPr>
          <w:rFonts w:ascii="Traditional Arabic" w:hAnsi="Traditional Arabic" w:cs="Traditional Arabic"/>
          <w:sz w:val="36"/>
          <w:szCs w:val="36"/>
          <w:rtl/>
          <w:lang w:bidi="ar-KW"/>
        </w:rPr>
        <w:t>هذا الجهاز في هذا العصر لكل أحد</w:t>
      </w:r>
      <w:r w:rsidR="004D34E3" w:rsidRPr="00021785">
        <w:rPr>
          <w:rFonts w:ascii="Traditional Arabic" w:hAnsi="Traditional Arabic" w:cs="Traditional Arabic" w:hint="cs"/>
          <w:sz w:val="36"/>
          <w:szCs w:val="36"/>
          <w:rtl/>
          <w:lang w:bidi="ar-KW"/>
        </w:rPr>
        <w:t>,</w:t>
      </w:r>
      <w:r w:rsidRPr="00021785">
        <w:rPr>
          <w:rFonts w:ascii="Traditional Arabic" w:hAnsi="Traditional Arabic" w:cs="Traditional Arabic"/>
          <w:sz w:val="36"/>
          <w:szCs w:val="36"/>
          <w:rtl/>
          <w:lang w:bidi="ar-KW"/>
        </w:rPr>
        <w:t>ومن هنا كان يجب بيان ما في هذا الجهاز من سلبيات وإيجابيات</w:t>
      </w:r>
      <w:r w:rsidRPr="00021785">
        <w:rPr>
          <w:rFonts w:hint="cs"/>
          <w:b/>
          <w:bCs/>
          <w:sz w:val="36"/>
          <w:szCs w:val="36"/>
          <w:rtl/>
          <w:lang w:bidi="ar-KW"/>
        </w:rPr>
        <w:t xml:space="preserve"> ,</w:t>
      </w:r>
      <w:r w:rsidRPr="00021785">
        <w:rPr>
          <w:rFonts w:ascii="Traditional Arabic" w:hAnsi="Traditional Arabic" w:cs="Traditional Arabic" w:hint="cs"/>
          <w:sz w:val="36"/>
          <w:szCs w:val="36"/>
          <w:rtl/>
          <w:lang w:bidi="ar-KW"/>
        </w:rPr>
        <w:t>حتى يكون المرء علىبصيرة من أمره</w:t>
      </w:r>
      <w:r w:rsidRPr="00021785">
        <w:rPr>
          <w:rFonts w:ascii="Traditional Arabic" w:hAnsi="Traditional Arabic" w:cs="Traditional Arabic" w:hint="cs"/>
          <w:b/>
          <w:bCs/>
          <w:sz w:val="36"/>
          <w:szCs w:val="36"/>
          <w:rtl/>
          <w:lang w:bidi="ar-KW"/>
        </w:rPr>
        <w:t>.</w:t>
      </w:r>
    </w:p>
    <w:p w:rsidR="00DC20FC" w:rsidRDefault="00DC20FC" w:rsidP="00D67E1B">
      <w:pPr>
        <w:ind w:firstLine="340"/>
        <w:jc w:val="center"/>
        <w:rPr>
          <w:rFonts w:ascii="Traditional Arabic" w:hAnsi="Traditional Arabic" w:cs="Traditional Arabic"/>
          <w:sz w:val="36"/>
          <w:szCs w:val="36"/>
          <w:rtl/>
          <w:lang w:bidi="ar-KW"/>
        </w:rPr>
      </w:pPr>
    </w:p>
    <w:p w:rsidR="00D67E1B" w:rsidRDefault="00D67E1B" w:rsidP="00D67E1B">
      <w:pPr>
        <w:ind w:firstLine="340"/>
        <w:jc w:val="center"/>
        <w:rPr>
          <w:rFonts w:ascii="Traditional Arabic" w:hAnsi="Traditional Arabic" w:cs="Traditional Arabic"/>
          <w:sz w:val="36"/>
          <w:szCs w:val="36"/>
          <w:rtl/>
          <w:lang w:bidi="ar-KW"/>
        </w:rPr>
      </w:pPr>
      <w:r>
        <w:rPr>
          <w:rFonts w:ascii="Traditional Arabic" w:hAnsi="Traditional Arabic" w:cs="Traditional Arabic" w:hint="cs"/>
          <w:sz w:val="36"/>
          <w:szCs w:val="36"/>
          <w:rtl/>
          <w:lang w:bidi="ar-KW"/>
        </w:rPr>
        <w:lastRenderedPageBreak/>
        <w:t>المطلب الأول</w:t>
      </w:r>
    </w:p>
    <w:p w:rsidR="00D67E1B" w:rsidRDefault="00D67E1B" w:rsidP="00D67E1B">
      <w:pPr>
        <w:ind w:firstLine="340"/>
        <w:jc w:val="center"/>
        <w:rPr>
          <w:rFonts w:ascii="Traditional Arabic" w:hAnsi="Traditional Arabic" w:cs="Traditional Arabic"/>
          <w:sz w:val="36"/>
          <w:szCs w:val="36"/>
          <w:rtl/>
          <w:lang w:bidi="ar-KW"/>
        </w:rPr>
      </w:pPr>
      <w:r>
        <w:rPr>
          <w:rFonts w:ascii="Traditional Arabic" w:hAnsi="Traditional Arabic" w:cs="Traditional Arabic" w:hint="cs"/>
          <w:sz w:val="36"/>
          <w:szCs w:val="36"/>
          <w:rtl/>
          <w:lang w:bidi="ar-KW"/>
        </w:rPr>
        <w:t>ايجابيات الهاتف النقال</w:t>
      </w:r>
    </w:p>
    <w:p w:rsidR="00D67E1B" w:rsidRPr="00021785" w:rsidRDefault="00D67E1B" w:rsidP="00D67E1B">
      <w:pPr>
        <w:ind w:firstLine="340"/>
        <w:rPr>
          <w:rFonts w:ascii="Traditional Arabic" w:hAnsi="Traditional Arabic" w:cs="Traditional Arabic"/>
          <w:sz w:val="36"/>
          <w:szCs w:val="36"/>
          <w:rtl/>
        </w:rPr>
      </w:pPr>
      <w:r w:rsidRPr="00021785">
        <w:rPr>
          <w:rFonts w:ascii="Traditional Arabic" w:hAnsi="Traditional Arabic" w:cs="Traditional Arabic" w:hint="cs"/>
          <w:sz w:val="36"/>
          <w:szCs w:val="36"/>
          <w:rtl/>
        </w:rPr>
        <w:t>فمن آثار الهاتف النقال إيجابيًا:</w:t>
      </w:r>
    </w:p>
    <w:p w:rsidR="004E4873" w:rsidRPr="00B8432C" w:rsidRDefault="00B8432C" w:rsidP="00B8432C">
      <w:pPr>
        <w:jc w:val="both"/>
        <w:rPr>
          <w:rFonts w:ascii="Traditional Arabic" w:hAnsi="Traditional Arabic" w:cs="Traditional Arabic"/>
          <w:sz w:val="36"/>
          <w:szCs w:val="36"/>
          <w:rtl/>
        </w:rPr>
      </w:pPr>
      <w:r>
        <w:rPr>
          <w:rFonts w:ascii="Traditional Arabic" w:hAnsi="Traditional Arabic" w:cs="Traditional Arabic" w:hint="cs"/>
          <w:sz w:val="36"/>
          <w:szCs w:val="36"/>
          <w:rtl/>
        </w:rPr>
        <w:t>1-</w:t>
      </w:r>
      <w:r w:rsidR="004E4873" w:rsidRPr="00B8432C">
        <w:rPr>
          <w:rFonts w:ascii="Traditional Arabic" w:hAnsi="Traditional Arabic" w:cs="Traditional Arabic" w:hint="cs"/>
          <w:sz w:val="36"/>
          <w:szCs w:val="36"/>
          <w:rtl/>
        </w:rPr>
        <w:t>تسهيل التواصل الاجتماعي والسياسي والثقافي بين أفراد المجتمع ؛مما يزيد من فرض الوعي والثقافة على الأمة,لإتاحة الفرصة لهم من بوح الآراء والأماني ,من خلال المناقشات والحورات البناءة باستخدام التقنيات الحديثة.</w:t>
      </w:r>
      <w:r w:rsidR="004E4873" w:rsidRPr="00B8432C">
        <w:rPr>
          <w:rFonts w:ascii="Traditional Arabic" w:hAnsi="Traditional Arabic" w:cs="Traditional Arabic" w:hint="cs"/>
          <w:sz w:val="36"/>
          <w:szCs w:val="36"/>
          <w:vertAlign w:val="superscript"/>
          <w:rtl/>
        </w:rPr>
        <w:t>(1)</w:t>
      </w:r>
    </w:p>
    <w:p w:rsidR="00AF4502" w:rsidRPr="00B8432C" w:rsidRDefault="00B8432C" w:rsidP="00B8432C">
      <w:pPr>
        <w:jc w:val="both"/>
        <w:rPr>
          <w:rFonts w:ascii="Traditional Arabic" w:hAnsi="Traditional Arabic" w:cs="Traditional Arabic"/>
          <w:sz w:val="36"/>
          <w:szCs w:val="36"/>
        </w:rPr>
      </w:pPr>
      <w:r>
        <w:rPr>
          <w:rFonts w:ascii="Traditional Arabic" w:hAnsi="Traditional Arabic" w:cs="Traditional Arabic" w:hint="cs"/>
          <w:sz w:val="36"/>
          <w:szCs w:val="36"/>
          <w:rtl/>
        </w:rPr>
        <w:t>2-</w:t>
      </w:r>
      <w:r w:rsidR="004E4873" w:rsidRPr="00B8432C">
        <w:rPr>
          <w:rFonts w:ascii="Traditional Arabic" w:hAnsi="Traditional Arabic" w:cs="Traditional Arabic" w:hint="cs"/>
          <w:sz w:val="36"/>
          <w:szCs w:val="36"/>
          <w:rtl/>
        </w:rPr>
        <w:t xml:space="preserve">تعزير الترابط الاجتماعي بين الأفراد عامة </w:t>
      </w:r>
      <w:r w:rsidR="002616B8" w:rsidRPr="00B8432C">
        <w:rPr>
          <w:rFonts w:ascii="Traditional Arabic" w:hAnsi="Traditional Arabic" w:cs="Traditional Arabic" w:hint="cs"/>
          <w:sz w:val="36"/>
          <w:szCs w:val="36"/>
          <w:rtl/>
        </w:rPr>
        <w:t>,</w:t>
      </w:r>
      <w:r w:rsidR="004E4873" w:rsidRPr="00B8432C">
        <w:rPr>
          <w:rFonts w:ascii="Traditional Arabic" w:hAnsi="Traditional Arabic" w:cs="Traditional Arabic" w:hint="cs"/>
          <w:sz w:val="36"/>
          <w:szCs w:val="36"/>
          <w:rtl/>
        </w:rPr>
        <w:t xml:space="preserve">وبين الأسرة خاصة </w:t>
      </w:r>
      <w:r w:rsidR="002616B8" w:rsidRPr="00B8432C">
        <w:rPr>
          <w:rFonts w:ascii="Traditional Arabic" w:hAnsi="Traditional Arabic" w:cs="Traditional Arabic" w:hint="cs"/>
          <w:sz w:val="36"/>
          <w:szCs w:val="36"/>
          <w:rtl/>
        </w:rPr>
        <w:t>؛</w:t>
      </w:r>
      <w:r w:rsidR="004E4873" w:rsidRPr="00B8432C">
        <w:rPr>
          <w:rFonts w:ascii="Traditional Arabic" w:hAnsi="Traditional Arabic" w:cs="Traditional Arabic" w:hint="cs"/>
          <w:sz w:val="36"/>
          <w:szCs w:val="36"/>
          <w:rtl/>
        </w:rPr>
        <w:t>باستخدام وسائل الاتصالات الحديثة.</w:t>
      </w:r>
      <w:r w:rsidR="0009792D" w:rsidRPr="00B8432C">
        <w:rPr>
          <w:rFonts w:ascii="Traditional Arabic" w:hAnsi="Traditional Arabic" w:cs="Traditional Arabic" w:hint="cs"/>
          <w:sz w:val="36"/>
          <w:szCs w:val="36"/>
          <w:vertAlign w:val="superscript"/>
          <w:rtl/>
        </w:rPr>
        <w:t>(2)</w:t>
      </w:r>
    </w:p>
    <w:p w:rsidR="0009792D" w:rsidRPr="00B8432C" w:rsidRDefault="00B8432C" w:rsidP="00B8432C">
      <w:pPr>
        <w:jc w:val="both"/>
        <w:rPr>
          <w:rFonts w:ascii="Traditional Arabic" w:hAnsi="Traditional Arabic" w:cs="Traditional Arabic"/>
          <w:sz w:val="36"/>
          <w:szCs w:val="36"/>
        </w:rPr>
      </w:pPr>
      <w:r>
        <w:rPr>
          <w:rFonts w:ascii="Traditional Arabic" w:hAnsi="Traditional Arabic" w:cs="Traditional Arabic" w:hint="cs"/>
          <w:sz w:val="36"/>
          <w:szCs w:val="36"/>
          <w:rtl/>
        </w:rPr>
        <w:t>3-</w:t>
      </w:r>
      <w:r w:rsidR="00C56321" w:rsidRPr="00B8432C">
        <w:rPr>
          <w:rFonts w:ascii="Traditional Arabic" w:hAnsi="Traditional Arabic" w:cs="Traditional Arabic" w:hint="cs"/>
          <w:sz w:val="36"/>
          <w:szCs w:val="36"/>
          <w:rtl/>
        </w:rPr>
        <w:t xml:space="preserve">اختصار الزمن والمسافة </w:t>
      </w:r>
      <w:r w:rsidR="002616B8" w:rsidRPr="00B8432C">
        <w:rPr>
          <w:rFonts w:ascii="Traditional Arabic" w:hAnsi="Traditional Arabic" w:cs="Traditional Arabic" w:hint="cs"/>
          <w:sz w:val="36"/>
          <w:szCs w:val="36"/>
          <w:rtl/>
        </w:rPr>
        <w:t>,وسرعة قضاء,</w:t>
      </w:r>
      <w:r w:rsidR="00C56321" w:rsidRPr="00B8432C">
        <w:rPr>
          <w:rFonts w:ascii="Traditional Arabic" w:hAnsi="Traditional Arabic" w:cs="Traditional Arabic" w:hint="cs"/>
          <w:sz w:val="36"/>
          <w:szCs w:val="36"/>
          <w:rtl/>
        </w:rPr>
        <w:t>وتلبية الحاجات مع التطور التكنولوجي.</w:t>
      </w:r>
      <w:r w:rsidR="00C56321" w:rsidRPr="00B8432C">
        <w:rPr>
          <w:rFonts w:ascii="Traditional Arabic" w:hAnsi="Traditional Arabic" w:cs="Traditional Arabic" w:hint="cs"/>
          <w:sz w:val="36"/>
          <w:szCs w:val="36"/>
          <w:vertAlign w:val="superscript"/>
          <w:rtl/>
        </w:rPr>
        <w:t>(3)</w:t>
      </w:r>
    </w:p>
    <w:p w:rsidR="00C56321" w:rsidRPr="00B8432C" w:rsidRDefault="00B8432C" w:rsidP="00B8432C">
      <w:pPr>
        <w:jc w:val="both"/>
        <w:rPr>
          <w:rFonts w:ascii="Traditional Arabic" w:hAnsi="Traditional Arabic" w:cs="Traditional Arabic"/>
          <w:sz w:val="36"/>
          <w:szCs w:val="36"/>
        </w:rPr>
      </w:pPr>
      <w:r>
        <w:rPr>
          <w:rFonts w:ascii="Traditional Arabic" w:hAnsi="Traditional Arabic" w:cs="Traditional Arabic" w:hint="cs"/>
          <w:sz w:val="36"/>
          <w:szCs w:val="36"/>
          <w:rtl/>
        </w:rPr>
        <w:t>4-</w:t>
      </w:r>
      <w:r w:rsidR="002616B8" w:rsidRPr="00B8432C">
        <w:rPr>
          <w:rFonts w:ascii="Traditional Arabic" w:hAnsi="Traditional Arabic" w:cs="Traditional Arabic" w:hint="cs"/>
          <w:sz w:val="36"/>
          <w:szCs w:val="36"/>
          <w:rtl/>
        </w:rPr>
        <w:t>أدت ثورة الاتصالات الحديثة,</w:t>
      </w:r>
      <w:r w:rsidR="009D5647" w:rsidRPr="00B8432C">
        <w:rPr>
          <w:rFonts w:ascii="Traditional Arabic" w:hAnsi="Traditional Arabic" w:cs="Traditional Arabic" w:hint="cs"/>
          <w:sz w:val="36"/>
          <w:szCs w:val="36"/>
          <w:rtl/>
        </w:rPr>
        <w:t>والمعلومات</w:t>
      </w:r>
      <w:r w:rsidR="002616B8" w:rsidRPr="00B8432C">
        <w:rPr>
          <w:rFonts w:ascii="Traditional Arabic" w:hAnsi="Traditional Arabic" w:cs="Traditional Arabic" w:hint="cs"/>
          <w:sz w:val="36"/>
          <w:szCs w:val="36"/>
          <w:rtl/>
        </w:rPr>
        <w:t>,</w:t>
      </w:r>
      <w:r w:rsidR="009D5647" w:rsidRPr="00B8432C">
        <w:rPr>
          <w:rFonts w:ascii="Traditional Arabic" w:hAnsi="Traditional Arabic" w:cs="Traditional Arabic" w:hint="cs"/>
          <w:sz w:val="36"/>
          <w:szCs w:val="36"/>
          <w:rtl/>
        </w:rPr>
        <w:t xml:space="preserve"> إلى ثورة في التعليم المطور</w:t>
      </w:r>
      <w:r w:rsidR="00366E05" w:rsidRPr="00B8432C">
        <w:rPr>
          <w:rFonts w:ascii="Traditional Arabic" w:hAnsi="Traditional Arabic" w:cs="Traditional Arabic" w:hint="cs"/>
          <w:sz w:val="36"/>
          <w:szCs w:val="36"/>
          <w:rtl/>
        </w:rPr>
        <w:t>؛</w:t>
      </w:r>
      <w:r w:rsidR="009D5647" w:rsidRPr="00B8432C">
        <w:rPr>
          <w:rFonts w:ascii="Traditional Arabic" w:hAnsi="Traditional Arabic" w:cs="Traditional Arabic" w:hint="cs"/>
          <w:sz w:val="36"/>
          <w:szCs w:val="36"/>
          <w:rtl/>
        </w:rPr>
        <w:t xml:space="preserve"> لتقف أمام التحديات المعاصرة بكل جدارة </w:t>
      </w:r>
      <w:r w:rsidR="00366E05" w:rsidRPr="00B8432C">
        <w:rPr>
          <w:rFonts w:ascii="Traditional Arabic" w:hAnsi="Traditional Arabic" w:cs="Traditional Arabic" w:hint="cs"/>
          <w:sz w:val="36"/>
          <w:szCs w:val="36"/>
          <w:rtl/>
        </w:rPr>
        <w:t>؛</w:t>
      </w:r>
      <w:r w:rsidR="009D5647" w:rsidRPr="00B8432C">
        <w:rPr>
          <w:rFonts w:ascii="Traditional Arabic" w:hAnsi="Traditional Arabic" w:cs="Traditional Arabic" w:hint="cs"/>
          <w:sz w:val="36"/>
          <w:szCs w:val="36"/>
          <w:rtl/>
        </w:rPr>
        <w:t>لتسهم في نشر العلم والخير</w:t>
      </w:r>
      <w:r w:rsidR="00366E05" w:rsidRPr="00B8432C">
        <w:rPr>
          <w:rFonts w:ascii="Traditional Arabic" w:hAnsi="Traditional Arabic" w:cs="Traditional Arabic" w:hint="cs"/>
          <w:sz w:val="36"/>
          <w:szCs w:val="36"/>
          <w:rtl/>
        </w:rPr>
        <w:t>,</w:t>
      </w:r>
      <w:r w:rsidR="009D5647" w:rsidRPr="00B8432C">
        <w:rPr>
          <w:rFonts w:ascii="Traditional Arabic" w:hAnsi="Traditional Arabic" w:cs="Traditional Arabic" w:hint="cs"/>
          <w:sz w:val="36"/>
          <w:szCs w:val="36"/>
          <w:rtl/>
        </w:rPr>
        <w:t xml:space="preserve"> ولعل أكبر أنموذج على ذلك,التعليم عن بعد</w:t>
      </w:r>
      <w:r w:rsidR="002616B8" w:rsidRPr="00B8432C">
        <w:rPr>
          <w:rFonts w:ascii="Traditional Arabic" w:hAnsi="Traditional Arabic" w:cs="Traditional Arabic" w:hint="cs"/>
          <w:sz w:val="36"/>
          <w:szCs w:val="36"/>
          <w:rtl/>
        </w:rPr>
        <w:t>, أو عبر مسافات,</w:t>
      </w:r>
      <w:r w:rsidR="009D5647" w:rsidRPr="00B8432C">
        <w:rPr>
          <w:rFonts w:ascii="Traditional Arabic" w:hAnsi="Traditional Arabic" w:cs="Traditional Arabic" w:hint="cs"/>
          <w:sz w:val="36"/>
          <w:szCs w:val="36"/>
          <w:rtl/>
        </w:rPr>
        <w:t>وذلك عبر الإنترنت من خلال الهاتف المحمول</w:t>
      </w:r>
      <w:r w:rsidR="002616B8" w:rsidRPr="00B8432C">
        <w:rPr>
          <w:rFonts w:ascii="Traditional Arabic" w:hAnsi="Traditional Arabic" w:cs="Traditional Arabic" w:hint="cs"/>
          <w:sz w:val="36"/>
          <w:szCs w:val="36"/>
          <w:rtl/>
        </w:rPr>
        <w:t>,</w:t>
      </w:r>
      <w:r w:rsidR="009D5647" w:rsidRPr="00B8432C">
        <w:rPr>
          <w:rFonts w:ascii="Traditional Arabic" w:hAnsi="Traditional Arabic" w:cs="Traditional Arabic" w:hint="cs"/>
          <w:sz w:val="36"/>
          <w:szCs w:val="36"/>
          <w:rtl/>
        </w:rPr>
        <w:t xml:space="preserve">والذي يسمى </w:t>
      </w:r>
      <w:r w:rsidR="00366E05" w:rsidRPr="00B8432C">
        <w:rPr>
          <w:rFonts w:ascii="Traditional Arabic" w:hAnsi="Traditional Arabic" w:cs="Traditional Arabic" w:hint="cs"/>
          <w:sz w:val="36"/>
          <w:szCs w:val="36"/>
          <w:rtl/>
        </w:rPr>
        <w:t>ب</w:t>
      </w:r>
      <w:r w:rsidR="009D5647" w:rsidRPr="00B8432C">
        <w:rPr>
          <w:rFonts w:ascii="Traditional Arabic" w:hAnsi="Traditional Arabic" w:cs="Traditional Arabic" w:hint="cs"/>
          <w:sz w:val="36"/>
          <w:szCs w:val="36"/>
          <w:rtl/>
        </w:rPr>
        <w:t xml:space="preserve">نظام التعليم النقال,وقد تم تطبيق هذا </w:t>
      </w:r>
      <w:r w:rsidR="00366E05" w:rsidRPr="00B8432C">
        <w:rPr>
          <w:rFonts w:ascii="Traditional Arabic" w:hAnsi="Traditional Arabic" w:cs="Traditional Arabic" w:hint="cs"/>
          <w:sz w:val="36"/>
          <w:szCs w:val="36"/>
          <w:rtl/>
        </w:rPr>
        <w:t>النظام بنجاح في البحرين والسعودية .</w:t>
      </w:r>
      <w:r w:rsidR="00366E05" w:rsidRPr="00B8432C">
        <w:rPr>
          <w:rFonts w:ascii="Traditional Arabic" w:hAnsi="Traditional Arabic" w:cs="Traditional Arabic" w:hint="cs"/>
          <w:sz w:val="36"/>
          <w:szCs w:val="36"/>
          <w:vertAlign w:val="superscript"/>
          <w:rtl/>
        </w:rPr>
        <w:t>(4)</w:t>
      </w:r>
    </w:p>
    <w:p w:rsidR="00A7288E" w:rsidRPr="00B8432C" w:rsidRDefault="00B8432C" w:rsidP="00B8432C">
      <w:pPr>
        <w:jc w:val="both"/>
        <w:rPr>
          <w:rFonts w:ascii="Traditional Arabic" w:hAnsi="Traditional Arabic" w:cs="Traditional Arabic"/>
          <w:sz w:val="36"/>
          <w:szCs w:val="36"/>
        </w:rPr>
      </w:pPr>
      <w:r>
        <w:rPr>
          <w:rFonts w:ascii="Traditional Arabic" w:hAnsi="Traditional Arabic" w:cs="Traditional Arabic" w:hint="cs"/>
          <w:sz w:val="36"/>
          <w:szCs w:val="36"/>
          <w:rtl/>
        </w:rPr>
        <w:t>5-</w:t>
      </w:r>
      <w:r w:rsidR="0049317B" w:rsidRPr="00021785">
        <w:rPr>
          <w:rStyle w:val="FootnoteReference"/>
          <w:rFonts w:ascii="Traditional Arabic" w:hAnsi="Traditional Arabic" w:cs="Traditional Arabic"/>
          <w:sz w:val="36"/>
          <w:szCs w:val="36"/>
          <w:rtl/>
        </w:rPr>
        <w:footnoteReference w:id="12"/>
      </w:r>
      <w:r w:rsidR="00366E05" w:rsidRPr="00B8432C">
        <w:rPr>
          <w:rFonts w:ascii="Traditional Arabic" w:hAnsi="Traditional Arabic" w:cs="Traditional Arabic" w:hint="cs"/>
          <w:sz w:val="36"/>
          <w:szCs w:val="36"/>
          <w:rtl/>
        </w:rPr>
        <w:t>أسهم في تكوين القيمة الاقتصادية</w:t>
      </w:r>
      <w:r w:rsidR="005439EF" w:rsidRPr="00B8432C">
        <w:rPr>
          <w:rFonts w:ascii="Traditional Arabic" w:hAnsi="Traditional Arabic" w:cs="Traditional Arabic" w:hint="cs"/>
          <w:sz w:val="36"/>
          <w:szCs w:val="36"/>
          <w:rtl/>
        </w:rPr>
        <w:t>؛</w:t>
      </w:r>
      <w:r w:rsidR="00366E05" w:rsidRPr="00B8432C">
        <w:rPr>
          <w:rFonts w:ascii="Traditional Arabic" w:hAnsi="Traditional Arabic" w:cs="Traditional Arabic" w:hint="cs"/>
          <w:sz w:val="36"/>
          <w:szCs w:val="36"/>
          <w:rtl/>
        </w:rPr>
        <w:t xml:space="preserve"> لاستخدام أربابها</w:t>
      </w:r>
      <w:r w:rsidR="00A12A63" w:rsidRPr="00B8432C">
        <w:rPr>
          <w:rFonts w:ascii="Traditional Arabic" w:hAnsi="Traditional Arabic" w:cs="Traditional Arabic" w:hint="cs"/>
          <w:sz w:val="36"/>
          <w:szCs w:val="36"/>
          <w:rtl/>
        </w:rPr>
        <w:t xml:space="preserve"> من رجال الأعمالللجهاز النقال</w:t>
      </w:r>
      <w:r w:rsidR="005439EF" w:rsidRPr="00B8432C">
        <w:rPr>
          <w:rFonts w:ascii="Traditional Arabic" w:hAnsi="Traditional Arabic" w:cs="Traditional Arabic" w:hint="cs"/>
          <w:sz w:val="36"/>
          <w:szCs w:val="36"/>
          <w:rtl/>
        </w:rPr>
        <w:t>,</w:t>
      </w:r>
      <w:r w:rsidR="00A12A63" w:rsidRPr="00B8432C">
        <w:rPr>
          <w:rFonts w:ascii="Traditional Arabic" w:hAnsi="Traditional Arabic" w:cs="Traditional Arabic" w:hint="cs"/>
          <w:sz w:val="36"/>
          <w:szCs w:val="36"/>
          <w:rtl/>
        </w:rPr>
        <w:t xml:space="preserve"> في تعيين المواعيد</w:t>
      </w:r>
      <w:r w:rsidR="005439EF" w:rsidRPr="00B8432C">
        <w:rPr>
          <w:rFonts w:ascii="Traditional Arabic" w:hAnsi="Traditional Arabic" w:cs="Traditional Arabic" w:hint="cs"/>
          <w:sz w:val="36"/>
          <w:szCs w:val="36"/>
          <w:rtl/>
        </w:rPr>
        <w:t>,</w:t>
      </w:r>
      <w:r w:rsidR="00A12A63" w:rsidRPr="00B8432C">
        <w:rPr>
          <w:rFonts w:ascii="Traditional Arabic" w:hAnsi="Traditional Arabic" w:cs="Traditional Arabic" w:hint="cs"/>
          <w:sz w:val="36"/>
          <w:szCs w:val="36"/>
          <w:rtl/>
        </w:rPr>
        <w:t>واللقاءات بسرعة و</w:t>
      </w:r>
      <w:r w:rsidR="00474425" w:rsidRPr="00B8432C">
        <w:rPr>
          <w:rFonts w:ascii="Traditional Arabic" w:hAnsi="Traditional Arabic" w:cs="Traditional Arabic" w:hint="cs"/>
          <w:sz w:val="36"/>
          <w:szCs w:val="36"/>
          <w:rtl/>
        </w:rPr>
        <w:t>ب</w:t>
      </w:r>
      <w:r w:rsidR="00A12A63" w:rsidRPr="00B8432C">
        <w:rPr>
          <w:rFonts w:ascii="Traditional Arabic" w:hAnsi="Traditional Arabic" w:cs="Traditional Arabic" w:hint="cs"/>
          <w:sz w:val="36"/>
          <w:szCs w:val="36"/>
          <w:rtl/>
        </w:rPr>
        <w:t xml:space="preserve">سهولة </w:t>
      </w:r>
      <w:r w:rsidR="00474425" w:rsidRPr="00B8432C">
        <w:rPr>
          <w:rFonts w:ascii="Traditional Arabic" w:hAnsi="Traditional Arabic" w:cs="Traditional Arabic" w:hint="cs"/>
          <w:sz w:val="36"/>
          <w:szCs w:val="36"/>
          <w:rtl/>
        </w:rPr>
        <w:t xml:space="preserve">جبارة </w:t>
      </w:r>
      <w:r w:rsidR="00A12A63" w:rsidRPr="00B8432C">
        <w:rPr>
          <w:rFonts w:ascii="Traditional Arabic" w:hAnsi="Traditional Arabic" w:cs="Traditional Arabic" w:hint="cs"/>
          <w:sz w:val="36"/>
          <w:szCs w:val="36"/>
          <w:rtl/>
        </w:rPr>
        <w:t>وغيرها</w:t>
      </w:r>
      <w:r w:rsidR="00761984" w:rsidRPr="00B8432C">
        <w:rPr>
          <w:rFonts w:ascii="Traditional Arabic" w:hAnsi="Traditional Arabic" w:cs="Traditional Arabic" w:hint="cs"/>
          <w:sz w:val="36"/>
          <w:szCs w:val="36"/>
          <w:rtl/>
        </w:rPr>
        <w:t>؛</w:t>
      </w:r>
    </w:p>
    <w:p w:rsidR="00366E05" w:rsidRPr="00A7288E" w:rsidRDefault="00474425" w:rsidP="00A7288E">
      <w:pPr>
        <w:ind w:left="360"/>
        <w:jc w:val="both"/>
        <w:rPr>
          <w:rFonts w:ascii="Traditional Arabic" w:hAnsi="Traditional Arabic" w:cs="Traditional Arabic"/>
          <w:sz w:val="36"/>
          <w:szCs w:val="36"/>
        </w:rPr>
      </w:pPr>
      <w:r w:rsidRPr="00A7288E">
        <w:rPr>
          <w:rFonts w:ascii="Traditional Arabic" w:hAnsi="Traditional Arabic" w:cs="Traditional Arabic" w:hint="cs"/>
          <w:sz w:val="36"/>
          <w:szCs w:val="36"/>
          <w:rtl/>
        </w:rPr>
        <w:lastRenderedPageBreak/>
        <w:t>..</w:t>
      </w:r>
      <w:r w:rsidR="00A12A63" w:rsidRPr="00A7288E">
        <w:rPr>
          <w:rFonts w:ascii="Traditional Arabic" w:hAnsi="Traditional Arabic" w:cs="Traditional Arabic" w:hint="cs"/>
          <w:sz w:val="36"/>
          <w:szCs w:val="36"/>
          <w:rtl/>
        </w:rPr>
        <w:t xml:space="preserve">كالخدمات البنكية </w:t>
      </w:r>
      <w:r w:rsidR="00761984" w:rsidRPr="00A7288E">
        <w:rPr>
          <w:rFonts w:ascii="Traditional Arabic" w:hAnsi="Traditional Arabic" w:cs="Traditional Arabic" w:hint="cs"/>
          <w:sz w:val="36"/>
          <w:szCs w:val="36"/>
          <w:rtl/>
        </w:rPr>
        <w:t>,</w:t>
      </w:r>
      <w:r w:rsidR="00A12A63" w:rsidRPr="00A7288E">
        <w:rPr>
          <w:rFonts w:ascii="Traditional Arabic" w:hAnsi="Traditional Arabic" w:cs="Traditional Arabic" w:hint="cs"/>
          <w:sz w:val="36"/>
          <w:szCs w:val="36"/>
          <w:rtl/>
        </w:rPr>
        <w:t>أو تسجيل الحجوزات مع شركات الطيران مثلاً.</w:t>
      </w:r>
      <w:r w:rsidR="00A12A63" w:rsidRPr="00A7288E">
        <w:rPr>
          <w:rFonts w:ascii="Traditional Arabic" w:hAnsi="Traditional Arabic" w:cs="Traditional Arabic" w:hint="cs"/>
          <w:sz w:val="36"/>
          <w:szCs w:val="36"/>
          <w:vertAlign w:val="superscript"/>
          <w:rtl/>
        </w:rPr>
        <w:t>(</w:t>
      </w:r>
      <w:r w:rsidR="00A7288E" w:rsidRPr="00A7288E">
        <w:rPr>
          <w:rFonts w:ascii="Traditional Arabic" w:hAnsi="Traditional Arabic" w:cs="Traditional Arabic" w:hint="cs"/>
          <w:sz w:val="36"/>
          <w:szCs w:val="36"/>
          <w:vertAlign w:val="superscript"/>
          <w:rtl/>
        </w:rPr>
        <w:t>1</w:t>
      </w:r>
      <w:r w:rsidR="00A12A63" w:rsidRPr="00A7288E">
        <w:rPr>
          <w:rFonts w:ascii="Traditional Arabic" w:hAnsi="Traditional Arabic" w:cs="Traditional Arabic" w:hint="cs"/>
          <w:sz w:val="36"/>
          <w:szCs w:val="36"/>
          <w:vertAlign w:val="superscript"/>
          <w:rtl/>
        </w:rPr>
        <w:t>)</w:t>
      </w:r>
    </w:p>
    <w:p w:rsidR="00016FB8" w:rsidRPr="00B8432C" w:rsidRDefault="00B8432C" w:rsidP="00B8432C">
      <w:pPr>
        <w:jc w:val="both"/>
        <w:rPr>
          <w:rFonts w:ascii="Traditional Arabic" w:hAnsi="Traditional Arabic" w:cs="Traditional Arabic"/>
          <w:sz w:val="36"/>
          <w:szCs w:val="36"/>
          <w:rtl/>
        </w:rPr>
      </w:pPr>
      <w:r>
        <w:rPr>
          <w:rFonts w:ascii="Traditional Arabic" w:hAnsi="Traditional Arabic" w:cs="Traditional Arabic" w:hint="cs"/>
          <w:sz w:val="36"/>
          <w:szCs w:val="36"/>
          <w:rtl/>
        </w:rPr>
        <w:t>6-</w:t>
      </w:r>
      <w:r w:rsidR="00016FB8" w:rsidRPr="00B8432C">
        <w:rPr>
          <w:rFonts w:ascii="Traditional Arabic" w:hAnsi="Traditional Arabic" w:cs="Traditional Arabic" w:hint="cs"/>
          <w:sz w:val="36"/>
          <w:szCs w:val="36"/>
          <w:rtl/>
        </w:rPr>
        <w:t xml:space="preserve">تقديم </w:t>
      </w:r>
      <w:r w:rsidR="004E073B" w:rsidRPr="00B8432C">
        <w:rPr>
          <w:rFonts w:ascii="Traditional Arabic" w:hAnsi="Traditional Arabic" w:cs="Traditional Arabic" w:hint="cs"/>
          <w:sz w:val="36"/>
          <w:szCs w:val="36"/>
          <w:rtl/>
        </w:rPr>
        <w:t>نوع من التسلية,</w:t>
      </w:r>
      <w:r w:rsidR="00016FB8" w:rsidRPr="00B8432C">
        <w:rPr>
          <w:rFonts w:ascii="Traditional Arabic" w:hAnsi="Traditional Arabic" w:cs="Traditional Arabic" w:hint="cs"/>
          <w:sz w:val="36"/>
          <w:szCs w:val="36"/>
          <w:rtl/>
        </w:rPr>
        <w:t xml:space="preserve">والفائدة </w:t>
      </w:r>
      <w:r w:rsidR="00AB46F0" w:rsidRPr="00B8432C">
        <w:rPr>
          <w:rFonts w:ascii="Traditional Arabic" w:hAnsi="Traditional Arabic" w:cs="Traditional Arabic" w:hint="cs"/>
          <w:sz w:val="36"/>
          <w:szCs w:val="36"/>
          <w:rtl/>
        </w:rPr>
        <w:t>,</w:t>
      </w:r>
      <w:r w:rsidR="00016FB8" w:rsidRPr="00B8432C">
        <w:rPr>
          <w:rFonts w:ascii="Traditional Arabic" w:hAnsi="Traditional Arabic" w:cs="Traditional Arabic" w:hint="cs"/>
          <w:sz w:val="36"/>
          <w:szCs w:val="36"/>
          <w:rtl/>
        </w:rPr>
        <w:t xml:space="preserve">والمعرفة </w:t>
      </w:r>
      <w:r w:rsidR="00AB46F0" w:rsidRPr="00B8432C">
        <w:rPr>
          <w:rFonts w:ascii="Traditional Arabic" w:hAnsi="Traditional Arabic" w:cs="Traditional Arabic" w:hint="cs"/>
          <w:sz w:val="36"/>
          <w:szCs w:val="36"/>
          <w:rtl/>
        </w:rPr>
        <w:t>,</w:t>
      </w:r>
      <w:r w:rsidR="00016FB8" w:rsidRPr="00B8432C">
        <w:rPr>
          <w:rFonts w:ascii="Traditional Arabic" w:hAnsi="Traditional Arabic" w:cs="Traditional Arabic" w:hint="cs"/>
          <w:sz w:val="36"/>
          <w:szCs w:val="36"/>
          <w:rtl/>
        </w:rPr>
        <w:t xml:space="preserve">والثقافة </w:t>
      </w:r>
      <w:r w:rsidR="00AB46F0" w:rsidRPr="00B8432C">
        <w:rPr>
          <w:rFonts w:ascii="Traditional Arabic" w:hAnsi="Traditional Arabic" w:cs="Traditional Arabic" w:hint="cs"/>
          <w:sz w:val="36"/>
          <w:szCs w:val="36"/>
          <w:rtl/>
        </w:rPr>
        <w:t>,</w:t>
      </w:r>
      <w:r w:rsidR="00016FB8" w:rsidRPr="00B8432C">
        <w:rPr>
          <w:rFonts w:ascii="Traditional Arabic" w:hAnsi="Traditional Arabic" w:cs="Traditional Arabic" w:hint="cs"/>
          <w:sz w:val="36"/>
          <w:szCs w:val="36"/>
          <w:rtl/>
        </w:rPr>
        <w:t>بمختلف الفنون والبرامج</w:t>
      </w:r>
      <w:r w:rsidR="00A46B21" w:rsidRPr="00B8432C">
        <w:rPr>
          <w:rFonts w:ascii="Traditional Arabic" w:hAnsi="Traditional Arabic" w:cs="Traditional Arabic" w:hint="cs"/>
          <w:sz w:val="36"/>
          <w:szCs w:val="36"/>
          <w:rtl/>
        </w:rPr>
        <w:t>.</w:t>
      </w:r>
      <w:r w:rsidR="00A46B21" w:rsidRPr="00B8432C">
        <w:rPr>
          <w:rFonts w:ascii="Traditional Arabic" w:hAnsi="Traditional Arabic" w:cs="Traditional Arabic" w:hint="cs"/>
          <w:sz w:val="36"/>
          <w:szCs w:val="36"/>
          <w:vertAlign w:val="superscript"/>
          <w:rtl/>
        </w:rPr>
        <w:t>(</w:t>
      </w:r>
      <w:r w:rsidR="00A7288E" w:rsidRPr="00B8432C">
        <w:rPr>
          <w:rFonts w:ascii="Traditional Arabic" w:hAnsi="Traditional Arabic" w:cs="Traditional Arabic" w:hint="cs"/>
          <w:sz w:val="36"/>
          <w:szCs w:val="36"/>
          <w:vertAlign w:val="superscript"/>
          <w:rtl/>
        </w:rPr>
        <w:t>2</w:t>
      </w:r>
      <w:r w:rsidR="00A46B21" w:rsidRPr="00B8432C">
        <w:rPr>
          <w:rFonts w:ascii="Traditional Arabic" w:hAnsi="Traditional Arabic" w:cs="Traditional Arabic" w:hint="cs"/>
          <w:sz w:val="36"/>
          <w:szCs w:val="36"/>
          <w:vertAlign w:val="superscript"/>
          <w:rtl/>
        </w:rPr>
        <w:t>)</w:t>
      </w:r>
    </w:p>
    <w:p w:rsidR="004578DB" w:rsidRDefault="00612485" w:rsidP="004578DB">
      <w:pPr>
        <w:rPr>
          <w:rFonts w:ascii="Traditional Arabic" w:hAnsi="Traditional Arabic" w:cs="Traditional Arabic"/>
          <w:sz w:val="36"/>
          <w:szCs w:val="36"/>
          <w:rtl/>
        </w:rPr>
      </w:pPr>
      <w:r w:rsidRPr="00021785">
        <w:rPr>
          <w:rFonts w:ascii="Traditional Arabic" w:hAnsi="Traditional Arabic" w:cs="Traditional Arabic" w:hint="cs"/>
          <w:sz w:val="36"/>
          <w:szCs w:val="36"/>
          <w:rtl/>
        </w:rPr>
        <w:t>وهناك المزيد من الإ</w:t>
      </w:r>
      <w:r w:rsidR="00A46B21" w:rsidRPr="00021785">
        <w:rPr>
          <w:rFonts w:ascii="Traditional Arabic" w:hAnsi="Traditional Arabic" w:cs="Traditional Arabic" w:hint="cs"/>
          <w:sz w:val="36"/>
          <w:szCs w:val="36"/>
          <w:rtl/>
        </w:rPr>
        <w:t xml:space="preserve">يجابيات </w:t>
      </w:r>
      <w:r w:rsidR="00EB2B0B" w:rsidRPr="00021785">
        <w:rPr>
          <w:rFonts w:ascii="Traditional Arabic" w:hAnsi="Traditional Arabic" w:cs="Traditional Arabic" w:hint="cs"/>
          <w:sz w:val="36"/>
          <w:szCs w:val="36"/>
          <w:rtl/>
        </w:rPr>
        <w:t>,</w:t>
      </w:r>
      <w:r w:rsidR="002C5862" w:rsidRPr="00021785">
        <w:rPr>
          <w:rFonts w:ascii="Traditional Arabic" w:hAnsi="Traditional Arabic" w:cs="Traditional Arabic" w:hint="cs"/>
          <w:sz w:val="36"/>
          <w:szCs w:val="36"/>
          <w:rtl/>
        </w:rPr>
        <w:t xml:space="preserve">لكن يقتصر </w:t>
      </w:r>
      <w:r w:rsidR="00A46B21" w:rsidRPr="00021785">
        <w:rPr>
          <w:rFonts w:ascii="Traditional Arabic" w:hAnsi="Traditional Arabic" w:cs="Traditional Arabic" w:hint="cs"/>
          <w:sz w:val="36"/>
          <w:szCs w:val="36"/>
          <w:rtl/>
        </w:rPr>
        <w:t>على ماذكر</w:t>
      </w:r>
      <w:r w:rsidR="004578DB">
        <w:rPr>
          <w:rFonts w:ascii="Traditional Arabic" w:hAnsi="Traditional Arabic" w:cs="Traditional Arabic" w:hint="cs"/>
          <w:sz w:val="36"/>
          <w:szCs w:val="36"/>
          <w:rtl/>
        </w:rPr>
        <w:t>.</w:t>
      </w:r>
    </w:p>
    <w:p w:rsidR="004578DB" w:rsidRDefault="004578DB" w:rsidP="004578DB">
      <w:pPr>
        <w:jc w:val="center"/>
        <w:rPr>
          <w:rFonts w:ascii="Traditional Arabic" w:hAnsi="Traditional Arabic" w:cs="Traditional Arabic"/>
          <w:sz w:val="36"/>
          <w:szCs w:val="36"/>
          <w:rtl/>
        </w:rPr>
      </w:pPr>
      <w:r>
        <w:rPr>
          <w:rFonts w:ascii="Traditional Arabic" w:hAnsi="Traditional Arabic" w:cs="Traditional Arabic" w:hint="cs"/>
          <w:sz w:val="36"/>
          <w:szCs w:val="36"/>
          <w:rtl/>
        </w:rPr>
        <w:t>المطلب الثاني</w:t>
      </w:r>
    </w:p>
    <w:p w:rsidR="004578DB" w:rsidRDefault="004578DB" w:rsidP="004578DB">
      <w:pPr>
        <w:jc w:val="center"/>
        <w:rPr>
          <w:rFonts w:ascii="Traditional Arabic" w:hAnsi="Traditional Arabic" w:cs="Traditional Arabic"/>
          <w:sz w:val="36"/>
          <w:szCs w:val="36"/>
          <w:rtl/>
        </w:rPr>
      </w:pPr>
      <w:r>
        <w:rPr>
          <w:rFonts w:ascii="Traditional Arabic" w:hAnsi="Traditional Arabic" w:cs="Traditional Arabic" w:hint="cs"/>
          <w:sz w:val="36"/>
          <w:szCs w:val="36"/>
          <w:rtl/>
        </w:rPr>
        <w:t>سلبيات الهاتف النقال</w:t>
      </w:r>
    </w:p>
    <w:p w:rsidR="004D1AD3" w:rsidRPr="00021785" w:rsidRDefault="00612485" w:rsidP="004578DB">
      <w:pPr>
        <w:rPr>
          <w:rFonts w:ascii="Traditional Arabic" w:hAnsi="Traditional Arabic" w:cs="Traditional Arabic"/>
          <w:sz w:val="36"/>
          <w:szCs w:val="36"/>
          <w:rtl/>
        </w:rPr>
      </w:pPr>
      <w:r w:rsidRPr="00021785">
        <w:rPr>
          <w:rFonts w:ascii="Traditional Arabic" w:hAnsi="Traditional Arabic" w:cs="Traditional Arabic" w:hint="cs"/>
          <w:sz w:val="36"/>
          <w:szCs w:val="36"/>
          <w:rtl/>
        </w:rPr>
        <w:t>ومن البدَهي أنه لا يوجد شيء مهما بلغت إ</w:t>
      </w:r>
      <w:r w:rsidR="002C5862" w:rsidRPr="00021785">
        <w:rPr>
          <w:rFonts w:ascii="Traditional Arabic" w:hAnsi="Traditional Arabic" w:cs="Traditional Arabic" w:hint="cs"/>
          <w:sz w:val="36"/>
          <w:szCs w:val="36"/>
          <w:rtl/>
        </w:rPr>
        <w:t xml:space="preserve">يجابياته </w:t>
      </w:r>
      <w:r w:rsidR="00C133C9" w:rsidRPr="00021785">
        <w:rPr>
          <w:rFonts w:ascii="Traditional Arabic" w:hAnsi="Traditional Arabic" w:cs="Traditional Arabic" w:hint="cs"/>
          <w:sz w:val="36"/>
          <w:szCs w:val="36"/>
          <w:rtl/>
        </w:rPr>
        <w:t xml:space="preserve">يكاد يسلم </w:t>
      </w:r>
      <w:r w:rsidR="002C5862" w:rsidRPr="00021785">
        <w:rPr>
          <w:rFonts w:ascii="Traditional Arabic" w:hAnsi="Traditional Arabic" w:cs="Traditional Arabic" w:hint="cs"/>
          <w:sz w:val="36"/>
          <w:szCs w:val="36"/>
          <w:rtl/>
        </w:rPr>
        <w:t>من السلبيات,فمن سلبيات استخدام الهاتف المحمول:</w:t>
      </w:r>
    </w:p>
    <w:p w:rsidR="002C5862" w:rsidRPr="00974424" w:rsidRDefault="00974424" w:rsidP="00974424">
      <w:pPr>
        <w:rPr>
          <w:rFonts w:ascii="Traditional Arabic" w:hAnsi="Traditional Arabic" w:cs="Traditional Arabic"/>
          <w:sz w:val="36"/>
          <w:szCs w:val="36"/>
          <w:rtl/>
        </w:rPr>
      </w:pPr>
      <w:r>
        <w:rPr>
          <w:rFonts w:ascii="Traditional Arabic" w:hAnsi="Traditional Arabic" w:cs="Traditional Arabic" w:hint="cs"/>
          <w:sz w:val="36"/>
          <w:szCs w:val="36"/>
          <w:rtl/>
        </w:rPr>
        <w:t>1-</w:t>
      </w:r>
      <w:r w:rsidR="00C50A7B" w:rsidRPr="00974424">
        <w:rPr>
          <w:rFonts w:ascii="Traditional Arabic" w:hAnsi="Traditional Arabic" w:cs="Traditional Arabic" w:hint="cs"/>
          <w:sz w:val="36"/>
          <w:szCs w:val="36"/>
          <w:rtl/>
        </w:rPr>
        <w:t>استغلال الشباب هذه التقنية بطريقة غير سليمة</w:t>
      </w:r>
      <w:r w:rsidR="00AB46F0" w:rsidRPr="00974424">
        <w:rPr>
          <w:rFonts w:ascii="Traditional Arabic" w:hAnsi="Traditional Arabic" w:cs="Traditional Arabic" w:hint="cs"/>
          <w:sz w:val="36"/>
          <w:szCs w:val="36"/>
          <w:rtl/>
        </w:rPr>
        <w:t>,</w:t>
      </w:r>
      <w:r w:rsidR="00C50A7B" w:rsidRPr="00974424">
        <w:rPr>
          <w:rFonts w:ascii="Traditional Arabic" w:hAnsi="Traditional Arabic" w:cs="Traditional Arabic" w:hint="cs"/>
          <w:sz w:val="36"/>
          <w:szCs w:val="36"/>
          <w:rtl/>
        </w:rPr>
        <w:t xml:space="preserve"> من معاكسات وغيرها</w:t>
      </w:r>
      <w:r w:rsidR="00AB46F0" w:rsidRPr="00974424">
        <w:rPr>
          <w:rFonts w:ascii="Traditional Arabic" w:hAnsi="Traditional Arabic" w:cs="Traditional Arabic" w:hint="cs"/>
          <w:sz w:val="36"/>
          <w:szCs w:val="36"/>
          <w:rtl/>
        </w:rPr>
        <w:t>؛</w:t>
      </w:r>
      <w:r w:rsidR="00612485" w:rsidRPr="00974424">
        <w:rPr>
          <w:rFonts w:ascii="Traditional Arabic" w:hAnsi="Traditional Arabic" w:cs="Traditional Arabic" w:hint="cs"/>
          <w:sz w:val="36"/>
          <w:szCs w:val="36"/>
          <w:rtl/>
        </w:rPr>
        <w:t xml:space="preserve"> مما يضفي على سلوكه الا</w:t>
      </w:r>
      <w:r w:rsidR="00C50A7B" w:rsidRPr="00974424">
        <w:rPr>
          <w:rFonts w:ascii="Traditional Arabic" w:hAnsi="Traditional Arabic" w:cs="Traditional Arabic" w:hint="cs"/>
          <w:sz w:val="36"/>
          <w:szCs w:val="36"/>
          <w:rtl/>
        </w:rPr>
        <w:t>جتماعي صورة سيئه مع نفسه والآخرين.</w:t>
      </w:r>
      <w:r w:rsidR="00C50A7B" w:rsidRPr="00974424">
        <w:rPr>
          <w:rFonts w:ascii="Traditional Arabic" w:hAnsi="Traditional Arabic" w:cs="Traditional Arabic" w:hint="cs"/>
          <w:sz w:val="36"/>
          <w:szCs w:val="36"/>
          <w:vertAlign w:val="superscript"/>
          <w:rtl/>
        </w:rPr>
        <w:t>(</w:t>
      </w:r>
      <w:r w:rsidR="00A7288E" w:rsidRPr="00974424">
        <w:rPr>
          <w:rFonts w:ascii="Traditional Arabic" w:hAnsi="Traditional Arabic" w:cs="Traditional Arabic" w:hint="cs"/>
          <w:sz w:val="36"/>
          <w:szCs w:val="36"/>
          <w:vertAlign w:val="superscript"/>
          <w:rtl/>
        </w:rPr>
        <w:t>3</w:t>
      </w:r>
      <w:r w:rsidR="00C50A7B" w:rsidRPr="00974424">
        <w:rPr>
          <w:rFonts w:ascii="Traditional Arabic" w:hAnsi="Traditional Arabic" w:cs="Traditional Arabic" w:hint="cs"/>
          <w:sz w:val="36"/>
          <w:szCs w:val="36"/>
          <w:vertAlign w:val="superscript"/>
          <w:rtl/>
        </w:rPr>
        <w:t>)</w:t>
      </w:r>
    </w:p>
    <w:p w:rsidR="008F4C4B" w:rsidRPr="00974424" w:rsidRDefault="00974424" w:rsidP="00974424">
      <w:pPr>
        <w:rPr>
          <w:rFonts w:ascii="Traditional Arabic" w:hAnsi="Traditional Arabic" w:cs="Traditional Arabic"/>
          <w:sz w:val="36"/>
          <w:szCs w:val="36"/>
          <w:rtl/>
        </w:rPr>
      </w:pPr>
      <w:r>
        <w:rPr>
          <w:rFonts w:ascii="Traditional Arabic" w:hAnsi="Traditional Arabic" w:cs="Traditional Arabic" w:hint="cs"/>
          <w:sz w:val="36"/>
          <w:szCs w:val="36"/>
          <w:rtl/>
        </w:rPr>
        <w:t>2-</w:t>
      </w:r>
      <w:r w:rsidR="00612485" w:rsidRPr="00974424">
        <w:rPr>
          <w:rFonts w:ascii="Traditional Arabic" w:hAnsi="Traditional Arabic" w:cs="Traditional Arabic" w:hint="cs"/>
          <w:sz w:val="36"/>
          <w:szCs w:val="36"/>
          <w:rtl/>
        </w:rPr>
        <w:t>أصبح الهاتف النقال مصدر إ</w:t>
      </w:r>
      <w:r w:rsidR="008F4C4B" w:rsidRPr="00974424">
        <w:rPr>
          <w:rFonts w:ascii="Traditional Arabic" w:hAnsi="Traditional Arabic" w:cs="Traditional Arabic" w:hint="cs"/>
          <w:sz w:val="36"/>
          <w:szCs w:val="36"/>
          <w:rtl/>
        </w:rPr>
        <w:t xml:space="preserve">زعاج لأولياء الأمور </w:t>
      </w:r>
      <w:r w:rsidR="00AB46F0" w:rsidRPr="00974424">
        <w:rPr>
          <w:rFonts w:ascii="Traditional Arabic" w:hAnsi="Traditional Arabic" w:cs="Traditional Arabic" w:hint="cs"/>
          <w:sz w:val="36"/>
          <w:szCs w:val="36"/>
          <w:rtl/>
        </w:rPr>
        <w:t>؛</w:t>
      </w:r>
      <w:r w:rsidR="00612485" w:rsidRPr="00974424">
        <w:rPr>
          <w:rFonts w:ascii="Traditional Arabic" w:hAnsi="Traditional Arabic" w:cs="Traditional Arabic" w:hint="cs"/>
          <w:sz w:val="36"/>
          <w:szCs w:val="36"/>
          <w:rtl/>
        </w:rPr>
        <w:t>ل</w:t>
      </w:r>
      <w:r w:rsidR="008F4C4B" w:rsidRPr="00974424">
        <w:rPr>
          <w:rFonts w:ascii="Traditional Arabic" w:hAnsi="Traditional Arabic" w:cs="Traditional Arabic" w:hint="cs"/>
          <w:sz w:val="36"/>
          <w:szCs w:val="36"/>
          <w:rtl/>
        </w:rPr>
        <w:t xml:space="preserve">ما يتميز </w:t>
      </w:r>
      <w:r w:rsidR="00612485" w:rsidRPr="00974424">
        <w:rPr>
          <w:rFonts w:ascii="Traditional Arabic" w:hAnsi="Traditional Arabic" w:cs="Traditional Arabic" w:hint="cs"/>
          <w:sz w:val="36"/>
          <w:szCs w:val="36"/>
          <w:rtl/>
        </w:rPr>
        <w:t>به</w:t>
      </w:r>
      <w:r w:rsidR="008F4C4B" w:rsidRPr="00974424">
        <w:rPr>
          <w:rFonts w:ascii="Traditional Arabic" w:hAnsi="Traditional Arabic" w:cs="Traditional Arabic" w:hint="cs"/>
          <w:sz w:val="36"/>
          <w:szCs w:val="36"/>
          <w:rtl/>
        </w:rPr>
        <w:t xml:space="preserve"> من خاصية التصوير بالكاميرا </w:t>
      </w:r>
      <w:r w:rsidR="00AB46F0" w:rsidRPr="00974424">
        <w:rPr>
          <w:rFonts w:ascii="Traditional Arabic" w:hAnsi="Traditional Arabic" w:cs="Traditional Arabic" w:hint="cs"/>
          <w:sz w:val="36"/>
          <w:szCs w:val="36"/>
          <w:rtl/>
        </w:rPr>
        <w:t>,</w:t>
      </w:r>
      <w:r w:rsidR="008F4C4B" w:rsidRPr="00974424">
        <w:rPr>
          <w:rFonts w:ascii="Traditional Arabic" w:hAnsi="Traditional Arabic" w:cs="Traditional Arabic" w:hint="cs"/>
          <w:sz w:val="36"/>
          <w:szCs w:val="36"/>
          <w:rtl/>
        </w:rPr>
        <w:t xml:space="preserve">والفيديو,والبلوتوث </w:t>
      </w:r>
      <w:r w:rsidR="00AB46F0" w:rsidRPr="00974424">
        <w:rPr>
          <w:rFonts w:ascii="Traditional Arabic" w:hAnsi="Traditional Arabic" w:cs="Traditional Arabic" w:hint="cs"/>
          <w:sz w:val="36"/>
          <w:szCs w:val="36"/>
          <w:rtl/>
        </w:rPr>
        <w:t>؛</w:t>
      </w:r>
      <w:r w:rsidR="008F4C4B" w:rsidRPr="00974424">
        <w:rPr>
          <w:rFonts w:ascii="Traditional Arabic" w:hAnsi="Traditional Arabic" w:cs="Traditional Arabic" w:hint="cs"/>
          <w:sz w:val="36"/>
          <w:szCs w:val="36"/>
          <w:rtl/>
        </w:rPr>
        <w:t xml:space="preserve">مما أدى إلى انتشار الصور الخليعة والمقاطع المخلة في أجهزة الجوال من الشباب والفتيات </w:t>
      </w:r>
      <w:r w:rsidR="00AB46F0" w:rsidRPr="00974424">
        <w:rPr>
          <w:rFonts w:ascii="Traditional Arabic" w:hAnsi="Traditional Arabic" w:cs="Traditional Arabic" w:hint="cs"/>
          <w:sz w:val="36"/>
          <w:szCs w:val="36"/>
          <w:rtl/>
        </w:rPr>
        <w:t>؛</w:t>
      </w:r>
      <w:r w:rsidR="008F4C4B" w:rsidRPr="00974424">
        <w:rPr>
          <w:rFonts w:ascii="Traditional Arabic" w:hAnsi="Traditional Arabic" w:cs="Traditional Arabic" w:hint="cs"/>
          <w:sz w:val="36"/>
          <w:szCs w:val="36"/>
          <w:rtl/>
        </w:rPr>
        <w:t xml:space="preserve">مما يترتب على ذلك من انتكاس </w:t>
      </w:r>
      <w:r w:rsidR="00AB46F0" w:rsidRPr="00974424">
        <w:rPr>
          <w:rFonts w:ascii="Traditional Arabic" w:hAnsi="Traditional Arabic" w:cs="Traditional Arabic" w:hint="cs"/>
          <w:sz w:val="36"/>
          <w:szCs w:val="36"/>
          <w:rtl/>
        </w:rPr>
        <w:t>,</w:t>
      </w:r>
      <w:r w:rsidR="008F4C4B" w:rsidRPr="00974424">
        <w:rPr>
          <w:rFonts w:ascii="Traditional Arabic" w:hAnsi="Traditional Arabic" w:cs="Traditional Arabic" w:hint="cs"/>
          <w:sz w:val="36"/>
          <w:szCs w:val="36"/>
          <w:rtl/>
        </w:rPr>
        <w:t>ود</w:t>
      </w:r>
      <w:r w:rsidR="00612485" w:rsidRPr="00974424">
        <w:rPr>
          <w:rFonts w:ascii="Traditional Arabic" w:hAnsi="Traditional Arabic" w:cs="Traditional Arabic" w:hint="cs"/>
          <w:sz w:val="36"/>
          <w:szCs w:val="36"/>
          <w:rtl/>
        </w:rPr>
        <w:t xml:space="preserve">مار في الأخلاق والقيم,ومما يزيد </w:t>
      </w:r>
      <w:r w:rsidR="008F4C4B" w:rsidRPr="00974424">
        <w:rPr>
          <w:rFonts w:ascii="Traditional Arabic" w:hAnsi="Traditional Arabic" w:cs="Traditional Arabic" w:hint="cs"/>
          <w:sz w:val="36"/>
          <w:szCs w:val="36"/>
          <w:rtl/>
        </w:rPr>
        <w:t xml:space="preserve"> الأمر سوءًا عدم إطلاع الأولياء لهذه الأجهزة بسبب قفلها برموز سرية لا يعلمها إلا أصحابها.</w:t>
      </w:r>
      <w:r w:rsidR="008F4C4B" w:rsidRPr="00974424">
        <w:rPr>
          <w:rFonts w:ascii="Traditional Arabic" w:hAnsi="Traditional Arabic" w:cs="Traditional Arabic" w:hint="cs"/>
          <w:sz w:val="36"/>
          <w:szCs w:val="36"/>
          <w:vertAlign w:val="superscript"/>
          <w:rtl/>
        </w:rPr>
        <w:t>(</w:t>
      </w:r>
      <w:r w:rsidR="00A7288E" w:rsidRPr="00974424">
        <w:rPr>
          <w:rFonts w:ascii="Traditional Arabic" w:hAnsi="Traditional Arabic" w:cs="Traditional Arabic" w:hint="cs"/>
          <w:sz w:val="36"/>
          <w:szCs w:val="36"/>
          <w:vertAlign w:val="superscript"/>
          <w:rtl/>
        </w:rPr>
        <w:t>4</w:t>
      </w:r>
      <w:r w:rsidR="008F4C4B" w:rsidRPr="00974424">
        <w:rPr>
          <w:rFonts w:ascii="Traditional Arabic" w:hAnsi="Traditional Arabic" w:cs="Traditional Arabic" w:hint="cs"/>
          <w:sz w:val="36"/>
          <w:szCs w:val="36"/>
          <w:vertAlign w:val="superscript"/>
          <w:rtl/>
        </w:rPr>
        <w:t>)</w:t>
      </w:r>
    </w:p>
    <w:p w:rsidR="001B1C13" w:rsidRPr="00974424" w:rsidRDefault="00974424" w:rsidP="00974424">
      <w:pPr>
        <w:rPr>
          <w:rFonts w:ascii="Traditional Arabic" w:hAnsi="Traditional Arabic" w:cs="Traditional Arabic"/>
          <w:sz w:val="36"/>
          <w:szCs w:val="36"/>
        </w:rPr>
      </w:pPr>
      <w:r>
        <w:rPr>
          <w:rFonts w:ascii="Traditional Arabic" w:hAnsi="Traditional Arabic" w:cs="Traditional Arabic" w:hint="cs"/>
          <w:sz w:val="36"/>
          <w:szCs w:val="36"/>
          <w:rtl/>
        </w:rPr>
        <w:t>3-</w:t>
      </w:r>
      <w:r w:rsidR="00E20D29" w:rsidRPr="00974424">
        <w:rPr>
          <w:rFonts w:ascii="Traditional Arabic" w:hAnsi="Traditional Arabic" w:cs="Traditional Arabic" w:hint="cs"/>
          <w:sz w:val="36"/>
          <w:szCs w:val="36"/>
          <w:rtl/>
        </w:rPr>
        <w:t>عدم استخدام رسائل الجوال بأسلوب صحيح</w:t>
      </w:r>
      <w:r w:rsidR="00143111" w:rsidRPr="00974424">
        <w:rPr>
          <w:rFonts w:ascii="Traditional Arabic" w:hAnsi="Traditional Arabic" w:cs="Traditional Arabic" w:hint="cs"/>
          <w:sz w:val="36"/>
          <w:szCs w:val="36"/>
          <w:rtl/>
        </w:rPr>
        <w:t>,</w:t>
      </w:r>
      <w:r w:rsidR="00E20D29" w:rsidRPr="00974424">
        <w:rPr>
          <w:rFonts w:ascii="Traditional Arabic" w:hAnsi="Traditional Arabic" w:cs="Traditional Arabic" w:hint="cs"/>
          <w:sz w:val="36"/>
          <w:szCs w:val="36"/>
          <w:rtl/>
        </w:rPr>
        <w:t xml:space="preserve"> يوافق الدين الحنيف</w:t>
      </w:r>
      <w:r w:rsidR="00143111" w:rsidRPr="00974424">
        <w:rPr>
          <w:rFonts w:ascii="Traditional Arabic" w:hAnsi="Traditional Arabic" w:cs="Traditional Arabic" w:hint="cs"/>
          <w:sz w:val="36"/>
          <w:szCs w:val="36"/>
          <w:rtl/>
        </w:rPr>
        <w:t>,</w:t>
      </w:r>
      <w:r w:rsidR="00E20D29" w:rsidRPr="00974424">
        <w:rPr>
          <w:rFonts w:ascii="Traditional Arabic" w:hAnsi="Traditional Arabic" w:cs="Traditional Arabic" w:hint="cs"/>
          <w:sz w:val="36"/>
          <w:szCs w:val="36"/>
          <w:rtl/>
        </w:rPr>
        <w:t xml:space="preserve"> وسماحة الخلق القويم ,من ألفاظ مخلة</w:t>
      </w:r>
      <w:r w:rsidR="00143111" w:rsidRPr="00974424">
        <w:rPr>
          <w:rFonts w:ascii="Traditional Arabic" w:hAnsi="Traditional Arabic" w:cs="Traditional Arabic" w:hint="cs"/>
          <w:sz w:val="36"/>
          <w:szCs w:val="36"/>
          <w:rtl/>
        </w:rPr>
        <w:t>,</w:t>
      </w:r>
      <w:r w:rsidR="00E20D29" w:rsidRPr="00974424">
        <w:rPr>
          <w:rFonts w:ascii="Traditional Arabic" w:hAnsi="Traditional Arabic" w:cs="Traditional Arabic" w:hint="cs"/>
          <w:sz w:val="36"/>
          <w:szCs w:val="36"/>
          <w:rtl/>
        </w:rPr>
        <w:t xml:space="preserve"> وعبارات فاسدة</w:t>
      </w:r>
      <w:r w:rsidR="00143111" w:rsidRPr="00974424">
        <w:rPr>
          <w:rFonts w:ascii="Traditional Arabic" w:hAnsi="Traditional Arabic" w:cs="Traditional Arabic" w:hint="cs"/>
          <w:sz w:val="36"/>
          <w:szCs w:val="36"/>
          <w:rtl/>
        </w:rPr>
        <w:t>,</w:t>
      </w:r>
      <w:r w:rsidR="00E20D29" w:rsidRPr="00974424">
        <w:rPr>
          <w:rFonts w:ascii="Traditional Arabic" w:hAnsi="Traditional Arabic" w:cs="Traditional Arabic" w:hint="cs"/>
          <w:sz w:val="36"/>
          <w:szCs w:val="36"/>
          <w:rtl/>
        </w:rPr>
        <w:t xml:space="preserve"> تدمر الحياء والحشمة </w:t>
      </w:r>
      <w:r w:rsidR="00EC0B39" w:rsidRPr="00974424">
        <w:rPr>
          <w:rFonts w:ascii="Traditional Arabic" w:hAnsi="Traditional Arabic" w:cs="Traditional Arabic" w:hint="cs"/>
          <w:sz w:val="36"/>
          <w:szCs w:val="36"/>
          <w:rtl/>
        </w:rPr>
        <w:t>؛</w:t>
      </w:r>
      <w:r w:rsidR="00E20D29" w:rsidRPr="00974424">
        <w:rPr>
          <w:rFonts w:ascii="Traditional Arabic" w:hAnsi="Traditional Arabic" w:cs="Traditional Arabic" w:hint="cs"/>
          <w:sz w:val="36"/>
          <w:szCs w:val="36"/>
          <w:rtl/>
        </w:rPr>
        <w:t>مما أدى إلى اختلاق المشاكل الأسرية</w:t>
      </w:r>
      <w:r w:rsidR="00143111" w:rsidRPr="00974424">
        <w:rPr>
          <w:rFonts w:ascii="Traditional Arabic" w:hAnsi="Traditional Arabic" w:cs="Traditional Arabic" w:hint="cs"/>
          <w:sz w:val="36"/>
          <w:szCs w:val="36"/>
          <w:rtl/>
        </w:rPr>
        <w:t>,</w:t>
      </w:r>
      <w:r w:rsidR="00E20D29" w:rsidRPr="00974424">
        <w:rPr>
          <w:rFonts w:ascii="Traditional Arabic" w:hAnsi="Traditional Arabic" w:cs="Traditional Arabic" w:hint="cs"/>
          <w:sz w:val="36"/>
          <w:szCs w:val="36"/>
          <w:rtl/>
        </w:rPr>
        <w:t xml:space="preserve"> وتفكك الأواصر العائلية</w:t>
      </w:r>
      <w:r w:rsidR="00143111" w:rsidRPr="00974424">
        <w:rPr>
          <w:rFonts w:ascii="Traditional Arabic" w:hAnsi="Traditional Arabic" w:cs="Traditional Arabic" w:hint="cs"/>
          <w:sz w:val="36"/>
          <w:szCs w:val="36"/>
          <w:rtl/>
        </w:rPr>
        <w:t>,</w:t>
      </w:r>
      <w:r w:rsidR="00E20D29" w:rsidRPr="00974424">
        <w:rPr>
          <w:rFonts w:ascii="Traditional Arabic" w:hAnsi="Traditional Arabic" w:cs="Traditional Arabic" w:hint="cs"/>
          <w:sz w:val="36"/>
          <w:szCs w:val="36"/>
          <w:rtl/>
        </w:rPr>
        <w:t xml:space="preserve"> وارتفاع نسبة الطلاق وخاصة مع غياب الرقابة الذاتية والأهلية</w:t>
      </w:r>
      <w:r w:rsidR="00143111" w:rsidRPr="00974424">
        <w:rPr>
          <w:rFonts w:ascii="Traditional Arabic" w:hAnsi="Traditional Arabic" w:cs="Traditional Arabic" w:hint="cs"/>
          <w:sz w:val="36"/>
          <w:szCs w:val="36"/>
          <w:rtl/>
        </w:rPr>
        <w:t>,</w:t>
      </w:r>
      <w:r w:rsidR="00E20D29" w:rsidRPr="00974424">
        <w:rPr>
          <w:rFonts w:ascii="Traditional Arabic" w:hAnsi="Traditional Arabic" w:cs="Traditional Arabic" w:hint="cs"/>
          <w:sz w:val="36"/>
          <w:szCs w:val="36"/>
          <w:rtl/>
        </w:rPr>
        <w:t xml:space="preserve"> لأن الأفراد لن تصلح إلا بحسن التربية ورقي التعامل</w:t>
      </w:r>
      <w:r w:rsidR="00143111" w:rsidRPr="00974424">
        <w:rPr>
          <w:rFonts w:ascii="Traditional Arabic" w:hAnsi="Traditional Arabic" w:cs="Traditional Arabic" w:hint="cs"/>
          <w:sz w:val="36"/>
          <w:szCs w:val="36"/>
          <w:rtl/>
        </w:rPr>
        <w:t>,</w:t>
      </w:r>
      <w:r w:rsidR="00E20D29" w:rsidRPr="00974424">
        <w:rPr>
          <w:rFonts w:ascii="Traditional Arabic" w:hAnsi="Traditional Arabic" w:cs="Traditional Arabic" w:hint="cs"/>
          <w:sz w:val="36"/>
          <w:szCs w:val="36"/>
          <w:rtl/>
        </w:rPr>
        <w:t xml:space="preserve"> ونشر الوازع الد</w:t>
      </w:r>
      <w:r w:rsidR="00612485" w:rsidRPr="00974424">
        <w:rPr>
          <w:rFonts w:ascii="Traditional Arabic" w:hAnsi="Traditional Arabic" w:cs="Traditional Arabic" w:hint="cs"/>
          <w:sz w:val="36"/>
          <w:szCs w:val="36"/>
          <w:rtl/>
        </w:rPr>
        <w:t>يني ؛حتى تستقيم النفوس سلوكيا وإ</w:t>
      </w:r>
      <w:r w:rsidR="00E20D29" w:rsidRPr="00974424">
        <w:rPr>
          <w:rFonts w:ascii="Traditional Arabic" w:hAnsi="Traditional Arabic" w:cs="Traditional Arabic" w:hint="cs"/>
          <w:sz w:val="36"/>
          <w:szCs w:val="36"/>
          <w:rtl/>
        </w:rPr>
        <w:t>يمانيًا.</w:t>
      </w:r>
      <w:r w:rsidR="00E20D29" w:rsidRPr="00974424">
        <w:rPr>
          <w:rFonts w:ascii="Traditional Arabic" w:hAnsi="Traditional Arabic" w:cs="Traditional Arabic" w:hint="cs"/>
          <w:sz w:val="36"/>
          <w:szCs w:val="36"/>
          <w:vertAlign w:val="superscript"/>
          <w:rtl/>
        </w:rPr>
        <w:t>(</w:t>
      </w:r>
      <w:r w:rsidR="00A7288E" w:rsidRPr="00974424">
        <w:rPr>
          <w:rFonts w:ascii="Traditional Arabic" w:hAnsi="Traditional Arabic" w:cs="Traditional Arabic" w:hint="cs"/>
          <w:sz w:val="36"/>
          <w:szCs w:val="36"/>
          <w:vertAlign w:val="superscript"/>
          <w:rtl/>
        </w:rPr>
        <w:t>5</w:t>
      </w:r>
      <w:r w:rsidR="00E20D29" w:rsidRPr="00974424">
        <w:rPr>
          <w:rFonts w:ascii="Traditional Arabic" w:hAnsi="Traditional Arabic" w:cs="Traditional Arabic" w:hint="cs"/>
          <w:sz w:val="36"/>
          <w:szCs w:val="36"/>
          <w:vertAlign w:val="superscript"/>
          <w:rtl/>
        </w:rPr>
        <w:t>)</w:t>
      </w:r>
    </w:p>
    <w:p w:rsidR="00E20D29" w:rsidRPr="00974424" w:rsidRDefault="00974424" w:rsidP="00974424">
      <w:pPr>
        <w:rPr>
          <w:rFonts w:ascii="Traditional Arabic" w:hAnsi="Traditional Arabic" w:cs="Traditional Arabic"/>
          <w:sz w:val="36"/>
          <w:szCs w:val="36"/>
        </w:rPr>
      </w:pPr>
      <w:r>
        <w:rPr>
          <w:rFonts w:ascii="Traditional Arabic" w:hAnsi="Traditional Arabic" w:cs="Traditional Arabic" w:hint="cs"/>
          <w:sz w:val="36"/>
          <w:szCs w:val="36"/>
          <w:rtl/>
        </w:rPr>
        <w:lastRenderedPageBreak/>
        <w:t>4-</w:t>
      </w:r>
      <w:r w:rsidRPr="00974424">
        <w:rPr>
          <w:rFonts w:ascii="Traditional Arabic" w:hAnsi="Traditional Arabic" w:cs="Traditional Arabic" w:hint="cs"/>
          <w:sz w:val="36"/>
          <w:szCs w:val="36"/>
          <w:rtl/>
        </w:rPr>
        <w:t>ت</w:t>
      </w:r>
      <w:r w:rsidR="00E20D29" w:rsidRPr="00974424">
        <w:rPr>
          <w:rFonts w:ascii="Traditional Arabic" w:hAnsi="Traditional Arabic" w:cs="Traditional Arabic" w:hint="cs"/>
          <w:sz w:val="36"/>
          <w:szCs w:val="36"/>
          <w:rtl/>
        </w:rPr>
        <w:t>حجير المشاعر</w:t>
      </w:r>
      <w:r w:rsidR="00EC0B39" w:rsidRPr="00974424">
        <w:rPr>
          <w:rFonts w:ascii="Traditional Arabic" w:hAnsi="Traditional Arabic" w:cs="Traditional Arabic" w:hint="cs"/>
          <w:sz w:val="36"/>
          <w:szCs w:val="36"/>
          <w:rtl/>
        </w:rPr>
        <w:t>,</w:t>
      </w:r>
      <w:r w:rsidR="00E20D29" w:rsidRPr="00974424">
        <w:rPr>
          <w:rFonts w:ascii="Traditional Arabic" w:hAnsi="Traditional Arabic" w:cs="Traditional Arabic" w:hint="cs"/>
          <w:sz w:val="36"/>
          <w:szCs w:val="36"/>
          <w:rtl/>
        </w:rPr>
        <w:t xml:space="preserve"> وحسن التبادل فيها</w:t>
      </w:r>
      <w:r w:rsidR="00EC0B39" w:rsidRPr="00974424">
        <w:rPr>
          <w:rFonts w:ascii="Traditional Arabic" w:hAnsi="Traditional Arabic" w:cs="Traditional Arabic" w:hint="cs"/>
          <w:sz w:val="36"/>
          <w:szCs w:val="36"/>
          <w:rtl/>
        </w:rPr>
        <w:t>؛</w:t>
      </w:r>
      <w:r w:rsidR="00E20D29" w:rsidRPr="00974424">
        <w:rPr>
          <w:rFonts w:ascii="Traditional Arabic" w:hAnsi="Traditional Arabic" w:cs="Traditional Arabic" w:hint="cs"/>
          <w:sz w:val="36"/>
          <w:szCs w:val="36"/>
          <w:rtl/>
        </w:rPr>
        <w:t xml:space="preserve"> بسبب انعدام المباشرة من استقبال غائب أو حضور عزيز</w:t>
      </w:r>
      <w:r w:rsidR="00EC0B39" w:rsidRPr="00974424">
        <w:rPr>
          <w:rFonts w:ascii="Traditional Arabic" w:hAnsi="Traditional Arabic" w:cs="Traditional Arabic" w:hint="cs"/>
          <w:sz w:val="36"/>
          <w:szCs w:val="36"/>
          <w:rtl/>
        </w:rPr>
        <w:t>,</w:t>
      </w:r>
      <w:r w:rsidR="00E20D29" w:rsidRPr="00974424">
        <w:rPr>
          <w:rFonts w:ascii="Traditional Arabic" w:hAnsi="Traditional Arabic" w:cs="Traditional Arabic" w:hint="cs"/>
          <w:sz w:val="36"/>
          <w:szCs w:val="36"/>
          <w:rtl/>
        </w:rPr>
        <w:t xml:space="preserve"> وقلة اللقاءات </w:t>
      </w:r>
      <w:r w:rsidR="00EC0B39" w:rsidRPr="00974424">
        <w:rPr>
          <w:rFonts w:ascii="Traditional Arabic" w:hAnsi="Traditional Arabic" w:cs="Traditional Arabic" w:hint="cs"/>
          <w:sz w:val="36"/>
          <w:szCs w:val="36"/>
          <w:rtl/>
        </w:rPr>
        <w:t>؛</w:t>
      </w:r>
      <w:r w:rsidR="00612485" w:rsidRPr="00974424">
        <w:rPr>
          <w:rFonts w:ascii="Traditional Arabic" w:hAnsi="Traditional Arabic" w:cs="Traditional Arabic" w:hint="cs"/>
          <w:sz w:val="36"/>
          <w:szCs w:val="36"/>
          <w:rtl/>
        </w:rPr>
        <w:t>لعلة الا</w:t>
      </w:r>
      <w:r w:rsidR="00E20D29" w:rsidRPr="00974424">
        <w:rPr>
          <w:rFonts w:ascii="Traditional Arabic" w:hAnsi="Traditional Arabic" w:cs="Traditional Arabic" w:hint="cs"/>
          <w:sz w:val="36"/>
          <w:szCs w:val="36"/>
          <w:rtl/>
        </w:rPr>
        <w:t>ستغناء عنها بالجهاز المحمول,بل هناك تكريس للعزلة والإنفراد رغم إحاطة البشر حوله للانشغال به وخاصة مع الأسرة.</w:t>
      </w:r>
      <w:r w:rsidR="00E20D29" w:rsidRPr="00974424">
        <w:rPr>
          <w:rFonts w:ascii="Traditional Arabic" w:hAnsi="Traditional Arabic" w:cs="Traditional Arabic" w:hint="cs"/>
          <w:sz w:val="36"/>
          <w:szCs w:val="36"/>
          <w:vertAlign w:val="superscript"/>
          <w:rtl/>
        </w:rPr>
        <w:t>(</w:t>
      </w:r>
      <w:r w:rsidR="00A7288E" w:rsidRPr="00021785">
        <w:rPr>
          <w:rStyle w:val="FootnoteReference"/>
          <w:rFonts w:ascii="Traditional Arabic" w:hAnsi="Traditional Arabic" w:cs="Traditional Arabic"/>
          <w:sz w:val="36"/>
          <w:szCs w:val="36"/>
          <w:rtl/>
        </w:rPr>
        <w:footnoteReference w:id="13"/>
      </w:r>
      <w:r w:rsidR="00E20D29" w:rsidRPr="00974424">
        <w:rPr>
          <w:rFonts w:ascii="Traditional Arabic" w:hAnsi="Traditional Arabic" w:cs="Traditional Arabic" w:hint="cs"/>
          <w:sz w:val="36"/>
          <w:szCs w:val="36"/>
          <w:vertAlign w:val="superscript"/>
          <w:rtl/>
        </w:rPr>
        <w:t>)</w:t>
      </w:r>
    </w:p>
    <w:p w:rsidR="004D1AD3" w:rsidRPr="00974424" w:rsidRDefault="00974424" w:rsidP="00974424">
      <w:pPr>
        <w:rPr>
          <w:rFonts w:ascii="Traditional Arabic" w:hAnsi="Traditional Arabic" w:cs="Traditional Arabic"/>
          <w:sz w:val="36"/>
          <w:szCs w:val="36"/>
        </w:rPr>
      </w:pPr>
      <w:r>
        <w:rPr>
          <w:rFonts w:ascii="Traditional Arabic" w:hAnsi="Traditional Arabic" w:cs="Traditional Arabic" w:hint="cs"/>
          <w:sz w:val="36"/>
          <w:szCs w:val="36"/>
          <w:rtl/>
        </w:rPr>
        <w:t>5-</w:t>
      </w:r>
      <w:r w:rsidR="00803D82" w:rsidRPr="00974424">
        <w:rPr>
          <w:rFonts w:ascii="Traditional Arabic" w:hAnsi="Traditional Arabic" w:cs="Traditional Arabic" w:hint="cs"/>
          <w:sz w:val="36"/>
          <w:szCs w:val="36"/>
          <w:rtl/>
        </w:rPr>
        <w:t xml:space="preserve">يؤثر الجهاز النقال صحيًا وخاصة الأطفال,من الاشعاعات المنبعثة منه </w:t>
      </w:r>
      <w:r w:rsidR="00674726" w:rsidRPr="00974424">
        <w:rPr>
          <w:rFonts w:ascii="Traditional Arabic" w:hAnsi="Traditional Arabic" w:cs="Traditional Arabic" w:hint="cs"/>
          <w:sz w:val="36"/>
          <w:szCs w:val="36"/>
          <w:rtl/>
        </w:rPr>
        <w:t>,فيكونون أكثرتعرضًا للأعراض الناتجة عنها,</w:t>
      </w:r>
      <w:r w:rsidR="00803D82" w:rsidRPr="00974424">
        <w:rPr>
          <w:rFonts w:ascii="Traditional Arabic" w:hAnsi="Traditional Arabic" w:cs="Traditional Arabic" w:hint="cs"/>
          <w:sz w:val="36"/>
          <w:szCs w:val="36"/>
          <w:rtl/>
        </w:rPr>
        <w:t>ويوضح تقرير ستيورات الصادر بتكليف من البرلمان البريطاني مخاوف استخدام الهواتف المحمولة</w:t>
      </w:r>
      <w:r w:rsidR="003F5B51" w:rsidRPr="00974424">
        <w:rPr>
          <w:rFonts w:ascii="Traditional Arabic" w:hAnsi="Traditional Arabic" w:cs="Traditional Arabic" w:hint="cs"/>
          <w:sz w:val="36"/>
          <w:szCs w:val="36"/>
          <w:rtl/>
        </w:rPr>
        <w:t>؛</w:t>
      </w:r>
      <w:r w:rsidR="00803D82" w:rsidRPr="00974424">
        <w:rPr>
          <w:rFonts w:ascii="Traditional Arabic" w:hAnsi="Traditional Arabic" w:cs="Traditional Arabic" w:hint="cs"/>
          <w:sz w:val="36"/>
          <w:szCs w:val="36"/>
          <w:rtl/>
        </w:rPr>
        <w:t xml:space="preserve"> التي ربما تتعلق بفقدان الذاكرة ,أو حتى مرض الزهايمر , وتأثير الهواتف المحمولة على الأطفال,يبدأ مبكرًا في العام </w:t>
      </w:r>
      <w:r w:rsidR="00612485" w:rsidRPr="00974424">
        <w:rPr>
          <w:rFonts w:ascii="Traditional Arabic" w:hAnsi="Traditional Arabic" w:cs="Traditional Arabic" w:hint="cs"/>
          <w:sz w:val="36"/>
          <w:szCs w:val="36"/>
          <w:rtl/>
        </w:rPr>
        <w:t>ا</w:t>
      </w:r>
      <w:r w:rsidR="00803D82" w:rsidRPr="00974424">
        <w:rPr>
          <w:rFonts w:ascii="Traditional Arabic" w:hAnsi="Traditional Arabic" w:cs="Traditional Arabic" w:hint="cs"/>
          <w:sz w:val="36"/>
          <w:szCs w:val="36"/>
          <w:rtl/>
        </w:rPr>
        <w:t>لأول للطفل</w:t>
      </w:r>
      <w:r w:rsidR="00612485" w:rsidRPr="00974424">
        <w:rPr>
          <w:rFonts w:ascii="Traditional Arabic" w:hAnsi="Traditional Arabic" w:cs="Traditional Arabic" w:hint="cs"/>
          <w:sz w:val="36"/>
          <w:szCs w:val="36"/>
          <w:rtl/>
        </w:rPr>
        <w:t xml:space="preserve"> حيث</w:t>
      </w:r>
      <w:r w:rsidR="00803D82" w:rsidRPr="00974424">
        <w:rPr>
          <w:rFonts w:ascii="Traditional Arabic" w:hAnsi="Traditional Arabic" w:cs="Traditional Arabic" w:hint="cs"/>
          <w:sz w:val="36"/>
          <w:szCs w:val="36"/>
          <w:rtl/>
        </w:rPr>
        <w:t xml:space="preserve"> تكون الإس</w:t>
      </w:r>
      <w:r w:rsidR="00674726" w:rsidRPr="00974424">
        <w:rPr>
          <w:rFonts w:ascii="Traditional Arabic" w:hAnsi="Traditional Arabic" w:cs="Traditional Arabic" w:hint="cs"/>
          <w:sz w:val="36"/>
          <w:szCs w:val="36"/>
          <w:rtl/>
        </w:rPr>
        <w:t>تجابة أكثر بنسبة 60% من البالغ .</w:t>
      </w:r>
      <w:r w:rsidR="00674726" w:rsidRPr="00974424">
        <w:rPr>
          <w:rFonts w:ascii="Traditional Arabic" w:hAnsi="Traditional Arabic" w:cs="Traditional Arabic" w:hint="cs"/>
          <w:sz w:val="36"/>
          <w:szCs w:val="36"/>
          <w:vertAlign w:val="superscript"/>
          <w:rtl/>
        </w:rPr>
        <w:t>(</w:t>
      </w:r>
      <w:r w:rsidR="00A7288E" w:rsidRPr="00974424">
        <w:rPr>
          <w:rFonts w:ascii="Traditional Arabic" w:hAnsi="Traditional Arabic" w:cs="Traditional Arabic" w:hint="cs"/>
          <w:sz w:val="36"/>
          <w:szCs w:val="36"/>
          <w:vertAlign w:val="superscript"/>
          <w:rtl/>
        </w:rPr>
        <w:t>2</w:t>
      </w:r>
      <w:r w:rsidR="00674726" w:rsidRPr="00974424">
        <w:rPr>
          <w:rFonts w:ascii="Traditional Arabic" w:hAnsi="Traditional Arabic" w:cs="Traditional Arabic" w:hint="cs"/>
          <w:sz w:val="36"/>
          <w:szCs w:val="36"/>
          <w:vertAlign w:val="superscript"/>
          <w:rtl/>
        </w:rPr>
        <w:t>)</w:t>
      </w:r>
    </w:p>
    <w:p w:rsidR="006D6375" w:rsidRPr="00974424" w:rsidRDefault="00974424" w:rsidP="00974424">
      <w:pPr>
        <w:rPr>
          <w:rFonts w:ascii="Traditional Arabic" w:hAnsi="Traditional Arabic" w:cs="Traditional Arabic"/>
          <w:sz w:val="36"/>
          <w:szCs w:val="36"/>
        </w:rPr>
      </w:pPr>
      <w:r>
        <w:rPr>
          <w:rFonts w:ascii="Traditional Arabic" w:hAnsi="Traditional Arabic" w:cs="Traditional Arabic" w:hint="cs"/>
          <w:sz w:val="36"/>
          <w:szCs w:val="36"/>
          <w:rtl/>
        </w:rPr>
        <w:t>6-</w:t>
      </w:r>
      <w:r w:rsidR="004D45C2" w:rsidRPr="00974424">
        <w:rPr>
          <w:rFonts w:ascii="Traditional Arabic" w:hAnsi="Traditional Arabic" w:cs="Traditional Arabic" w:hint="cs"/>
          <w:sz w:val="36"/>
          <w:szCs w:val="36"/>
          <w:rtl/>
        </w:rPr>
        <w:t xml:space="preserve">من خلال المقابلات التي أجريت مع بعض الطلبة في المرحلة الثانوية والجامعية </w:t>
      </w:r>
      <w:r w:rsidR="004D45C2" w:rsidRPr="00974424">
        <w:rPr>
          <w:rFonts w:ascii="Traditional Arabic" w:hAnsi="Traditional Arabic" w:cs="Traditional Arabic"/>
          <w:sz w:val="36"/>
          <w:szCs w:val="36"/>
          <w:rtl/>
        </w:rPr>
        <w:t>–</w:t>
      </w:r>
      <w:r w:rsidR="004D45C2" w:rsidRPr="00974424">
        <w:rPr>
          <w:rFonts w:ascii="Traditional Arabic" w:hAnsi="Traditional Arabic" w:cs="Traditional Arabic" w:hint="cs"/>
          <w:sz w:val="36"/>
          <w:szCs w:val="36"/>
          <w:rtl/>
        </w:rPr>
        <w:t xml:space="preserve">عينة عشوائية محدودة </w:t>
      </w:r>
      <w:r w:rsidR="002D1B8B" w:rsidRPr="00974424">
        <w:rPr>
          <w:rFonts w:ascii="Traditional Arabic" w:hAnsi="Traditional Arabic" w:cs="Traditional Arabic" w:hint="cs"/>
          <w:sz w:val="36"/>
          <w:szCs w:val="36"/>
          <w:rtl/>
        </w:rPr>
        <w:t>,</w:t>
      </w:r>
      <w:r w:rsidR="004D45C2" w:rsidRPr="00974424">
        <w:rPr>
          <w:rFonts w:ascii="Traditional Arabic" w:hAnsi="Traditional Arabic" w:cs="Traditional Arabic" w:hint="cs"/>
          <w:sz w:val="36"/>
          <w:szCs w:val="36"/>
          <w:rtl/>
        </w:rPr>
        <w:t>أنه يلهي عن المطالعة,وهذا بدوره يؤثر في مستوى التحصيل العلمي,كما أنه يدفع إلى الهروب من المدرسة</w:t>
      </w:r>
      <w:r w:rsidR="00143111" w:rsidRPr="00974424">
        <w:rPr>
          <w:rFonts w:ascii="Traditional Arabic" w:hAnsi="Traditional Arabic" w:cs="Traditional Arabic" w:hint="cs"/>
          <w:sz w:val="36"/>
          <w:szCs w:val="36"/>
          <w:rtl/>
        </w:rPr>
        <w:t>, أو</w:t>
      </w:r>
      <w:r w:rsidR="004D45C2" w:rsidRPr="00974424">
        <w:rPr>
          <w:rFonts w:ascii="Traditional Arabic" w:hAnsi="Traditional Arabic" w:cs="Traditional Arabic" w:hint="cs"/>
          <w:sz w:val="36"/>
          <w:szCs w:val="36"/>
          <w:rtl/>
        </w:rPr>
        <w:t>ترك المحاضرة نتيجة للتواصل</w:t>
      </w:r>
      <w:r w:rsidR="00143111" w:rsidRPr="00974424">
        <w:rPr>
          <w:rFonts w:ascii="Traditional Arabic" w:hAnsi="Traditional Arabic" w:cs="Traditional Arabic" w:hint="cs"/>
          <w:sz w:val="36"/>
          <w:szCs w:val="36"/>
          <w:rtl/>
        </w:rPr>
        <w:t>,</w:t>
      </w:r>
      <w:r w:rsidR="004D45C2" w:rsidRPr="00974424">
        <w:rPr>
          <w:rFonts w:ascii="Traditional Arabic" w:hAnsi="Traditional Arabic" w:cs="Traditional Arabic" w:hint="cs"/>
          <w:sz w:val="36"/>
          <w:szCs w:val="36"/>
          <w:rtl/>
        </w:rPr>
        <w:t xml:space="preserve"> والإتفاق على المواعيد</w:t>
      </w:r>
      <w:r w:rsidR="00143111" w:rsidRPr="00974424">
        <w:rPr>
          <w:rFonts w:ascii="Traditional Arabic" w:hAnsi="Traditional Arabic" w:cs="Traditional Arabic" w:hint="cs"/>
          <w:sz w:val="36"/>
          <w:szCs w:val="36"/>
          <w:rtl/>
        </w:rPr>
        <w:t>,</w:t>
      </w:r>
      <w:r w:rsidR="004D45C2" w:rsidRPr="00974424">
        <w:rPr>
          <w:rFonts w:ascii="Traditional Arabic" w:hAnsi="Traditional Arabic" w:cs="Traditional Arabic" w:hint="cs"/>
          <w:sz w:val="36"/>
          <w:szCs w:val="36"/>
          <w:rtl/>
        </w:rPr>
        <w:t xml:space="preserve"> واللقاءات في الحدائق</w:t>
      </w:r>
      <w:r w:rsidR="00143111" w:rsidRPr="00974424">
        <w:rPr>
          <w:rFonts w:ascii="Traditional Arabic" w:hAnsi="Traditional Arabic" w:cs="Traditional Arabic" w:hint="cs"/>
          <w:sz w:val="36"/>
          <w:szCs w:val="36"/>
          <w:rtl/>
        </w:rPr>
        <w:t>,</w:t>
      </w:r>
      <w:r w:rsidR="004D45C2" w:rsidRPr="00974424">
        <w:rPr>
          <w:rFonts w:ascii="Traditional Arabic" w:hAnsi="Traditional Arabic" w:cs="Traditional Arabic" w:hint="cs"/>
          <w:sz w:val="36"/>
          <w:szCs w:val="36"/>
          <w:rtl/>
        </w:rPr>
        <w:t xml:space="preserve"> والمقاهي</w:t>
      </w:r>
      <w:r w:rsidR="00143111" w:rsidRPr="00974424">
        <w:rPr>
          <w:rFonts w:ascii="Traditional Arabic" w:hAnsi="Traditional Arabic" w:cs="Traditional Arabic" w:hint="cs"/>
          <w:sz w:val="36"/>
          <w:szCs w:val="36"/>
          <w:rtl/>
        </w:rPr>
        <w:t>,</w:t>
      </w:r>
      <w:r w:rsidR="00612485" w:rsidRPr="00974424">
        <w:rPr>
          <w:rFonts w:ascii="Traditional Arabic" w:hAnsi="Traditional Arabic" w:cs="Traditional Arabic" w:hint="cs"/>
          <w:sz w:val="36"/>
          <w:szCs w:val="36"/>
          <w:rtl/>
        </w:rPr>
        <w:t xml:space="preserve"> وبوفيه الجامعة</w:t>
      </w:r>
      <w:r w:rsidR="004D45C2" w:rsidRPr="00974424">
        <w:rPr>
          <w:rFonts w:ascii="Traditional Arabic" w:hAnsi="Traditional Arabic" w:cs="Traditional Arabic" w:hint="cs"/>
          <w:sz w:val="36"/>
          <w:szCs w:val="36"/>
          <w:rtl/>
        </w:rPr>
        <w:t>.</w:t>
      </w:r>
      <w:r w:rsidR="004D45C2" w:rsidRPr="00974424">
        <w:rPr>
          <w:rFonts w:ascii="Traditional Arabic" w:hAnsi="Traditional Arabic" w:cs="Traditional Arabic" w:hint="cs"/>
          <w:sz w:val="36"/>
          <w:szCs w:val="36"/>
          <w:vertAlign w:val="superscript"/>
          <w:rtl/>
        </w:rPr>
        <w:t>(</w:t>
      </w:r>
      <w:r w:rsidR="00A7288E" w:rsidRPr="00974424">
        <w:rPr>
          <w:rFonts w:ascii="Traditional Arabic" w:hAnsi="Traditional Arabic" w:cs="Traditional Arabic" w:hint="cs"/>
          <w:sz w:val="36"/>
          <w:szCs w:val="36"/>
          <w:vertAlign w:val="superscript"/>
          <w:rtl/>
        </w:rPr>
        <w:t>3</w:t>
      </w:r>
      <w:r w:rsidR="004D45C2" w:rsidRPr="00974424">
        <w:rPr>
          <w:rFonts w:ascii="Traditional Arabic" w:hAnsi="Traditional Arabic" w:cs="Traditional Arabic" w:hint="cs"/>
          <w:sz w:val="36"/>
          <w:szCs w:val="36"/>
          <w:vertAlign w:val="superscript"/>
          <w:rtl/>
        </w:rPr>
        <w:t>)</w:t>
      </w:r>
    </w:p>
    <w:p w:rsidR="004D45C2" w:rsidRPr="00974424" w:rsidRDefault="00974424" w:rsidP="00974424">
      <w:pPr>
        <w:rPr>
          <w:rFonts w:ascii="Traditional Arabic" w:hAnsi="Traditional Arabic" w:cs="Traditional Arabic"/>
          <w:sz w:val="36"/>
          <w:szCs w:val="36"/>
          <w:rtl/>
        </w:rPr>
      </w:pPr>
      <w:r>
        <w:rPr>
          <w:rFonts w:ascii="Traditional Arabic" w:hAnsi="Traditional Arabic" w:cs="Traditional Arabic" w:hint="cs"/>
          <w:sz w:val="36"/>
          <w:szCs w:val="36"/>
          <w:rtl/>
        </w:rPr>
        <w:t>7-</w:t>
      </w:r>
      <w:r w:rsidR="004D45C2" w:rsidRPr="00974424">
        <w:rPr>
          <w:rFonts w:ascii="Traditional Arabic" w:hAnsi="Traditional Arabic" w:cs="Traditional Arabic" w:hint="cs"/>
          <w:sz w:val="36"/>
          <w:szCs w:val="36"/>
          <w:rtl/>
        </w:rPr>
        <w:t>ن</w:t>
      </w:r>
      <w:r w:rsidR="00612485" w:rsidRPr="00974424">
        <w:rPr>
          <w:rFonts w:ascii="Traditional Arabic" w:hAnsi="Traditional Arabic" w:cs="Traditional Arabic" w:hint="cs"/>
          <w:sz w:val="36"/>
          <w:szCs w:val="36"/>
          <w:rtl/>
        </w:rPr>
        <w:t>قل الثقافات الغربية التي لاتمت ل</w:t>
      </w:r>
      <w:r w:rsidR="004D45C2" w:rsidRPr="00974424">
        <w:rPr>
          <w:rFonts w:ascii="Traditional Arabic" w:hAnsi="Traditional Arabic" w:cs="Traditional Arabic" w:hint="cs"/>
          <w:sz w:val="36"/>
          <w:szCs w:val="36"/>
          <w:rtl/>
        </w:rPr>
        <w:t>لإسلام والمسلمين بصلة</w:t>
      </w:r>
      <w:r w:rsidR="00143111" w:rsidRPr="00974424">
        <w:rPr>
          <w:rFonts w:ascii="Traditional Arabic" w:hAnsi="Traditional Arabic" w:cs="Traditional Arabic" w:hint="cs"/>
          <w:sz w:val="36"/>
          <w:szCs w:val="36"/>
          <w:rtl/>
        </w:rPr>
        <w:t>,</w:t>
      </w:r>
      <w:r w:rsidR="004D45C2" w:rsidRPr="00974424">
        <w:rPr>
          <w:rFonts w:ascii="Traditional Arabic" w:hAnsi="Traditional Arabic" w:cs="Traditional Arabic" w:hint="cs"/>
          <w:sz w:val="36"/>
          <w:szCs w:val="36"/>
          <w:rtl/>
        </w:rPr>
        <w:t xml:space="preserve"> ومن ثم التطبيق العلني في مجتمع محافظ</w:t>
      </w:r>
      <w:r w:rsidR="00143111" w:rsidRPr="00974424">
        <w:rPr>
          <w:rFonts w:ascii="Traditional Arabic" w:hAnsi="Traditional Arabic" w:cs="Traditional Arabic" w:hint="cs"/>
          <w:sz w:val="36"/>
          <w:szCs w:val="36"/>
          <w:rtl/>
        </w:rPr>
        <w:t>,</w:t>
      </w:r>
      <w:r w:rsidR="004D45C2" w:rsidRPr="00974424">
        <w:rPr>
          <w:rFonts w:ascii="Traditional Arabic" w:hAnsi="Traditional Arabic" w:cs="Traditional Arabic" w:hint="cs"/>
          <w:sz w:val="36"/>
          <w:szCs w:val="36"/>
          <w:rtl/>
        </w:rPr>
        <w:t xml:space="preserve"> ذو مبدأ عالٍ بدون أي تحرج أو مبالاه</w:t>
      </w:r>
      <w:r w:rsidR="006A0A81" w:rsidRPr="00974424">
        <w:rPr>
          <w:rFonts w:ascii="Traditional Arabic" w:hAnsi="Traditional Arabic" w:cs="Traditional Arabic" w:hint="cs"/>
          <w:sz w:val="36"/>
          <w:szCs w:val="36"/>
          <w:rtl/>
        </w:rPr>
        <w:t>,</w:t>
      </w:r>
      <w:r w:rsidR="005405DC" w:rsidRPr="00974424">
        <w:rPr>
          <w:rFonts w:ascii="Traditional Arabic" w:hAnsi="Traditional Arabic" w:cs="Traditional Arabic" w:hint="cs"/>
          <w:sz w:val="36"/>
          <w:szCs w:val="36"/>
          <w:rtl/>
        </w:rPr>
        <w:t xml:space="preserve">مع </w:t>
      </w:r>
      <w:r w:rsidR="004D45C2" w:rsidRPr="00974424">
        <w:rPr>
          <w:rFonts w:ascii="Traditional Arabic" w:hAnsi="Traditional Arabic" w:cs="Traditional Arabic" w:hint="cs"/>
          <w:sz w:val="36"/>
          <w:szCs w:val="36"/>
          <w:rtl/>
        </w:rPr>
        <w:t>العزف عن قراءة الكتب والمصادر الأساسية المكتوبة بالكتب والمحفوظة في المكتبات</w:t>
      </w:r>
      <w:r w:rsidR="005405DC" w:rsidRPr="00974424">
        <w:rPr>
          <w:rFonts w:ascii="Traditional Arabic" w:hAnsi="Traditional Arabic" w:cs="Traditional Arabic" w:hint="cs"/>
          <w:sz w:val="36"/>
          <w:szCs w:val="36"/>
          <w:rtl/>
        </w:rPr>
        <w:t>بالإضافة ل</w:t>
      </w:r>
      <w:r w:rsidR="004D45C2" w:rsidRPr="00974424">
        <w:rPr>
          <w:rFonts w:ascii="Traditional Arabic" w:hAnsi="Traditional Arabic" w:cs="Traditional Arabic" w:hint="cs"/>
          <w:sz w:val="36"/>
          <w:szCs w:val="36"/>
          <w:rtl/>
        </w:rPr>
        <w:t>ضعف المهارة الكتابية من الطلبة للاعتماد على النسخ الإلكتروني</w:t>
      </w:r>
      <w:r w:rsidR="005405DC" w:rsidRPr="00974424">
        <w:rPr>
          <w:rFonts w:ascii="Traditional Arabic" w:hAnsi="Traditional Arabic" w:cs="Traditional Arabic" w:hint="cs"/>
          <w:sz w:val="36"/>
          <w:szCs w:val="36"/>
          <w:rtl/>
        </w:rPr>
        <w:t>.</w:t>
      </w:r>
      <w:r w:rsidR="005405DC" w:rsidRPr="00974424">
        <w:rPr>
          <w:rFonts w:ascii="Traditional Arabic" w:hAnsi="Traditional Arabic" w:cs="Traditional Arabic" w:hint="cs"/>
          <w:sz w:val="36"/>
          <w:szCs w:val="36"/>
          <w:vertAlign w:val="superscript"/>
          <w:rtl/>
        </w:rPr>
        <w:t>(</w:t>
      </w:r>
      <w:r w:rsidR="00A7288E" w:rsidRPr="00974424">
        <w:rPr>
          <w:rFonts w:ascii="Traditional Arabic" w:hAnsi="Traditional Arabic" w:cs="Traditional Arabic" w:hint="cs"/>
          <w:sz w:val="36"/>
          <w:szCs w:val="36"/>
          <w:vertAlign w:val="superscript"/>
          <w:rtl/>
        </w:rPr>
        <w:t>4</w:t>
      </w:r>
      <w:r w:rsidR="005405DC" w:rsidRPr="00974424">
        <w:rPr>
          <w:rFonts w:ascii="Traditional Arabic" w:hAnsi="Traditional Arabic" w:cs="Traditional Arabic" w:hint="cs"/>
          <w:sz w:val="36"/>
          <w:szCs w:val="36"/>
          <w:vertAlign w:val="superscript"/>
          <w:rtl/>
        </w:rPr>
        <w:t>)</w:t>
      </w:r>
    </w:p>
    <w:p w:rsidR="00D5417E" w:rsidRPr="00021785" w:rsidRDefault="006441DA" w:rsidP="00974424">
      <w:pPr>
        <w:jc w:val="both"/>
        <w:rPr>
          <w:rFonts w:ascii="Traditional Arabic" w:hAnsi="Traditional Arabic" w:cs="Traditional Arabic"/>
          <w:sz w:val="36"/>
          <w:szCs w:val="36"/>
          <w:rtl/>
        </w:rPr>
      </w:pPr>
      <w:r w:rsidRPr="00021785">
        <w:rPr>
          <w:rFonts w:ascii="Traditional Arabic" w:hAnsi="Traditional Arabic" w:cs="Traditional Arabic" w:hint="cs"/>
          <w:sz w:val="36"/>
          <w:szCs w:val="36"/>
          <w:rtl/>
        </w:rPr>
        <w:t>8-</w:t>
      </w:r>
      <w:r w:rsidR="009E5C17" w:rsidRPr="00021785">
        <w:rPr>
          <w:rFonts w:ascii="Traditional Arabic" w:hAnsi="Traditional Arabic" w:cs="Traditional Arabic" w:hint="cs"/>
          <w:sz w:val="36"/>
          <w:szCs w:val="36"/>
          <w:rtl/>
        </w:rPr>
        <w:t xml:space="preserve">زاد </w:t>
      </w:r>
      <w:r w:rsidR="00D5417E" w:rsidRPr="00021785">
        <w:rPr>
          <w:rFonts w:ascii="Traditional Arabic" w:hAnsi="Traditional Arabic" w:cs="Traditional Arabic" w:hint="cs"/>
          <w:sz w:val="36"/>
          <w:szCs w:val="36"/>
          <w:rtl/>
        </w:rPr>
        <w:t>من مصاريف الأفراد والأسرة ,والأعباء المال</w:t>
      </w:r>
      <w:r w:rsidR="00143111" w:rsidRPr="00021785">
        <w:rPr>
          <w:rFonts w:ascii="Traditional Arabic" w:hAnsi="Traditional Arabic" w:cs="Traditional Arabic" w:hint="cs"/>
          <w:sz w:val="36"/>
          <w:szCs w:val="36"/>
          <w:rtl/>
        </w:rPr>
        <w:t xml:space="preserve">ية وأضاف معاناة مادية جديدة إلى </w:t>
      </w:r>
      <w:r w:rsidR="00D5417E" w:rsidRPr="00021785">
        <w:rPr>
          <w:rFonts w:ascii="Traditional Arabic" w:hAnsi="Traditional Arabic" w:cs="Traditional Arabic" w:hint="cs"/>
          <w:sz w:val="36"/>
          <w:szCs w:val="36"/>
          <w:rtl/>
        </w:rPr>
        <w:t>الأسر ذات الدخل المتوسط والمتدني ,بل وأنشأ وأح</w:t>
      </w:r>
      <w:r w:rsidR="00143111" w:rsidRPr="00021785">
        <w:rPr>
          <w:rFonts w:ascii="Traditional Arabic" w:hAnsi="Traditional Arabic" w:cs="Traditional Arabic" w:hint="cs"/>
          <w:sz w:val="36"/>
          <w:szCs w:val="36"/>
          <w:rtl/>
        </w:rPr>
        <w:t>دث ظاهرة سرقة الأجهزة الخاصة به</w:t>
      </w:r>
      <w:r w:rsidR="00D5417E" w:rsidRPr="00021785">
        <w:rPr>
          <w:rFonts w:ascii="Traditional Arabic" w:hAnsi="Traditional Arabic" w:cs="Traditional Arabic" w:hint="cs"/>
          <w:sz w:val="36"/>
          <w:szCs w:val="36"/>
          <w:rtl/>
        </w:rPr>
        <w:t xml:space="preserve">,وترتب على ذلك </w:t>
      </w:r>
      <w:r w:rsidR="00D5417E" w:rsidRPr="00021785">
        <w:rPr>
          <w:rFonts w:ascii="Traditional Arabic" w:hAnsi="Traditional Arabic" w:cs="Traditional Arabic" w:hint="cs"/>
          <w:sz w:val="36"/>
          <w:szCs w:val="36"/>
          <w:rtl/>
        </w:rPr>
        <w:lastRenderedPageBreak/>
        <w:t>دعاوي واللجوء إلى الشرطة والقضاء,كما أحدث قضايا جنائية جديدة,كمانمى نزعة المباهاه والتفاخر والتنافس بين من يحملون الهاتف المحمول</w:t>
      </w:r>
      <w:r w:rsidR="00D5417E" w:rsidRPr="00021785">
        <w:rPr>
          <w:rFonts w:ascii="Traditional Arabic" w:hAnsi="Traditional Arabic" w:cs="Traditional Arabic" w:hint="cs"/>
          <w:sz w:val="36"/>
          <w:szCs w:val="36"/>
          <w:vertAlign w:val="superscript"/>
          <w:rtl/>
        </w:rPr>
        <w:t>.(</w:t>
      </w:r>
      <w:r w:rsidR="00974424" w:rsidRPr="00021785">
        <w:rPr>
          <w:rStyle w:val="FootnoteReference"/>
          <w:rFonts w:ascii="Traditional Arabic" w:hAnsi="Traditional Arabic" w:cs="Traditional Arabic"/>
          <w:sz w:val="36"/>
          <w:szCs w:val="36"/>
          <w:rtl/>
        </w:rPr>
        <w:footnoteReference w:id="14"/>
      </w:r>
      <w:r w:rsidR="00D5417E" w:rsidRPr="00021785">
        <w:rPr>
          <w:rFonts w:ascii="Traditional Arabic" w:hAnsi="Traditional Arabic" w:cs="Traditional Arabic" w:hint="cs"/>
          <w:sz w:val="36"/>
          <w:szCs w:val="36"/>
          <w:vertAlign w:val="superscript"/>
          <w:rtl/>
        </w:rPr>
        <w:t>)</w:t>
      </w:r>
    </w:p>
    <w:p w:rsidR="004E073B" w:rsidRPr="00021785" w:rsidRDefault="00DC4B78" w:rsidP="00561331">
      <w:pPr>
        <w:rPr>
          <w:rFonts w:ascii="Traditional Arabic" w:hAnsi="Traditional Arabic" w:cs="Traditional Arabic"/>
          <w:sz w:val="36"/>
          <w:szCs w:val="36"/>
          <w:rtl/>
        </w:rPr>
      </w:pPr>
      <w:r w:rsidRPr="00021785">
        <w:rPr>
          <w:rFonts w:ascii="Traditional Arabic" w:hAnsi="Traditional Arabic" w:cs="Traditional Arabic" w:hint="cs"/>
          <w:sz w:val="36"/>
          <w:szCs w:val="36"/>
          <w:rtl/>
        </w:rPr>
        <w:t xml:space="preserve"> ويستخلص فيما سبق:</w:t>
      </w:r>
    </w:p>
    <w:p w:rsidR="00803762" w:rsidRPr="00021785" w:rsidRDefault="00803762" w:rsidP="00467511">
      <w:pPr>
        <w:rPr>
          <w:rFonts w:ascii="Traditional Arabic" w:hAnsi="Traditional Arabic" w:cs="Traditional Arabic"/>
          <w:sz w:val="36"/>
          <w:szCs w:val="36"/>
          <w:rtl/>
        </w:rPr>
      </w:pPr>
      <w:r w:rsidRPr="00021785">
        <w:rPr>
          <w:rFonts w:ascii="Traditional Arabic" w:hAnsi="Traditional Arabic" w:cs="Traditional Arabic" w:hint="cs"/>
          <w:sz w:val="36"/>
          <w:szCs w:val="36"/>
          <w:rtl/>
        </w:rPr>
        <w:t>1-</w:t>
      </w:r>
      <w:r w:rsidR="00467511">
        <w:rPr>
          <w:rFonts w:ascii="Traditional Arabic" w:hAnsi="Traditional Arabic" w:cs="Traditional Arabic" w:hint="cs"/>
          <w:sz w:val="36"/>
          <w:szCs w:val="36"/>
          <w:rtl/>
        </w:rPr>
        <w:t>إ</w:t>
      </w:r>
      <w:r w:rsidR="00DC4B78" w:rsidRPr="00021785">
        <w:rPr>
          <w:rFonts w:ascii="Traditional Arabic" w:hAnsi="Traditional Arabic" w:cs="Traditional Arabic" w:hint="cs"/>
          <w:sz w:val="36"/>
          <w:szCs w:val="36"/>
          <w:rtl/>
        </w:rPr>
        <w:t>ن الهاتف النقال سلاح ذو حدين ,يجمع بين المحاسن والمساوئ,ورغم أن تلك المحاسن فع</w:t>
      </w:r>
      <w:r w:rsidR="002808F3" w:rsidRPr="00021785">
        <w:rPr>
          <w:rFonts w:ascii="Traditional Arabic" w:hAnsi="Traditional Arabic" w:cs="Traditional Arabic" w:hint="cs"/>
          <w:sz w:val="36"/>
          <w:szCs w:val="36"/>
          <w:rtl/>
        </w:rPr>
        <w:t>ّ</w:t>
      </w:r>
      <w:r w:rsidR="00DC4B78" w:rsidRPr="00021785">
        <w:rPr>
          <w:rFonts w:ascii="Traditional Arabic" w:hAnsi="Traditional Arabic" w:cs="Traditional Arabic" w:hint="cs"/>
          <w:sz w:val="36"/>
          <w:szCs w:val="36"/>
          <w:rtl/>
        </w:rPr>
        <w:t>الة,ومعينة على الحياة,لكن ربما يخطئ البعض في الاستخدام؛بدافع الهوى أحيانًا,ودافع الشيطان أحيانًا</w:t>
      </w:r>
      <w:r w:rsidR="002808F3" w:rsidRPr="00021785">
        <w:rPr>
          <w:rFonts w:ascii="Traditional Arabic" w:hAnsi="Traditional Arabic" w:cs="Traditional Arabic" w:hint="cs"/>
          <w:sz w:val="36"/>
          <w:szCs w:val="36"/>
          <w:rtl/>
        </w:rPr>
        <w:t xml:space="preserve"> أخرى؛</w:t>
      </w:r>
      <w:r w:rsidR="005440F7" w:rsidRPr="00021785">
        <w:rPr>
          <w:rFonts w:ascii="Traditional Arabic" w:hAnsi="Traditional Arabic" w:cs="Traditional Arabic" w:hint="cs"/>
          <w:sz w:val="36"/>
          <w:szCs w:val="36"/>
          <w:rtl/>
        </w:rPr>
        <w:t xml:space="preserve">مما يستنتج أنه </w:t>
      </w:r>
      <w:r w:rsidRPr="00021785">
        <w:rPr>
          <w:rFonts w:ascii="Traditional Arabic" w:hAnsi="Traditional Arabic" w:cs="Traditional Arabic" w:hint="cs"/>
          <w:sz w:val="36"/>
          <w:szCs w:val="36"/>
          <w:rtl/>
        </w:rPr>
        <w:t xml:space="preserve">من الأمور المباحة التي يمكن اقتنائها واستعمالها في الأمر المباح ,وكذا في العبادات </w:t>
      </w:r>
      <w:r w:rsidR="002808F3" w:rsidRPr="00021785">
        <w:rPr>
          <w:rFonts w:ascii="Traditional Arabic" w:hAnsi="Traditional Arabic" w:cs="Traditional Arabic" w:hint="cs"/>
          <w:sz w:val="36"/>
          <w:szCs w:val="36"/>
          <w:rtl/>
        </w:rPr>
        <w:t>؛</w:t>
      </w:r>
      <w:r w:rsidR="00FE47D0" w:rsidRPr="00021785">
        <w:rPr>
          <w:rFonts w:ascii="Traditional Arabic" w:hAnsi="Traditional Arabic" w:cs="Traditional Arabic" w:hint="cs"/>
          <w:sz w:val="36"/>
          <w:szCs w:val="36"/>
          <w:rtl/>
        </w:rPr>
        <w:t>لكن إذا جار العبد في الا</w:t>
      </w:r>
      <w:r w:rsidRPr="00021785">
        <w:rPr>
          <w:rFonts w:ascii="Traditional Arabic" w:hAnsi="Traditional Arabic" w:cs="Traditional Arabic" w:hint="cs"/>
          <w:sz w:val="36"/>
          <w:szCs w:val="36"/>
          <w:rtl/>
        </w:rPr>
        <w:t xml:space="preserve">ستعمال </w:t>
      </w:r>
      <w:r w:rsidR="00697802" w:rsidRPr="00021785">
        <w:rPr>
          <w:rFonts w:ascii="Traditional Arabic" w:hAnsi="Traditional Arabic" w:cs="Traditional Arabic" w:hint="cs"/>
          <w:sz w:val="36"/>
          <w:szCs w:val="36"/>
          <w:rtl/>
        </w:rPr>
        <w:t>,</w:t>
      </w:r>
      <w:r w:rsidRPr="00021785">
        <w:rPr>
          <w:rFonts w:ascii="Traditional Arabic" w:hAnsi="Traditional Arabic" w:cs="Traditional Arabic" w:hint="cs"/>
          <w:sz w:val="36"/>
          <w:szCs w:val="36"/>
          <w:rtl/>
        </w:rPr>
        <w:t>فإنه يأثم بال</w:t>
      </w:r>
      <w:r w:rsidR="00FE47D0" w:rsidRPr="00021785">
        <w:rPr>
          <w:rFonts w:ascii="Traditional Arabic" w:hAnsi="Traditional Arabic" w:cs="Traditional Arabic" w:hint="cs"/>
          <w:sz w:val="36"/>
          <w:szCs w:val="36"/>
          <w:rtl/>
        </w:rPr>
        <w:t>ا</w:t>
      </w:r>
      <w:r w:rsidRPr="00021785">
        <w:rPr>
          <w:rFonts w:ascii="Traditional Arabic" w:hAnsi="Traditional Arabic" w:cs="Traditional Arabic" w:hint="cs"/>
          <w:sz w:val="36"/>
          <w:szCs w:val="36"/>
          <w:rtl/>
        </w:rPr>
        <w:t>ستعمال بقدر الجور والمعصية ,وربمايحرم عليه الاستخدام سدًا للذريعة,فإن سقى عسلاً كان مباحًا ,وإن سقى خمرًا  كان محرمًا ,والسقاية واحدة والمادة مختلفة ,فكل</w:t>
      </w:r>
      <w:r w:rsidR="00945322" w:rsidRPr="00021785">
        <w:rPr>
          <w:rFonts w:ascii="Traditional Arabic" w:hAnsi="Traditional Arabic" w:cs="Traditional Arabic" w:hint="cs"/>
          <w:sz w:val="36"/>
          <w:szCs w:val="36"/>
          <w:rtl/>
        </w:rPr>
        <w:t>ٌ</w:t>
      </w:r>
      <w:r w:rsidRPr="00021785">
        <w:rPr>
          <w:rFonts w:ascii="Traditional Arabic" w:hAnsi="Traditional Arabic" w:cs="Traditional Arabic" w:hint="cs"/>
          <w:sz w:val="36"/>
          <w:szCs w:val="36"/>
          <w:rtl/>
        </w:rPr>
        <w:t xml:space="preserve"> بحسبه</w:t>
      </w:r>
      <w:r w:rsidR="00945322" w:rsidRPr="00021785">
        <w:rPr>
          <w:rFonts w:ascii="Traditional Arabic" w:hAnsi="Traditional Arabic" w:cs="Traditional Arabic" w:hint="cs"/>
          <w:sz w:val="36"/>
          <w:szCs w:val="36"/>
          <w:rtl/>
        </w:rPr>
        <w:t>.</w:t>
      </w:r>
    </w:p>
    <w:p w:rsidR="00C10B76" w:rsidRPr="00021785" w:rsidRDefault="005440F7" w:rsidP="00974424">
      <w:pPr>
        <w:rPr>
          <w:rFonts w:ascii="Traditional Arabic" w:hAnsi="Traditional Arabic" w:cs="Traditional Arabic"/>
          <w:sz w:val="36"/>
          <w:szCs w:val="36"/>
          <w:rtl/>
        </w:rPr>
      </w:pPr>
      <w:r w:rsidRPr="00021785">
        <w:rPr>
          <w:rFonts w:ascii="Traditional Arabic" w:hAnsi="Traditional Arabic" w:cs="Traditional Arabic" w:hint="cs"/>
          <w:sz w:val="36"/>
          <w:szCs w:val="36"/>
          <w:rtl/>
        </w:rPr>
        <w:t>2</w:t>
      </w:r>
      <w:r w:rsidR="00803762" w:rsidRPr="00021785">
        <w:rPr>
          <w:rFonts w:ascii="Traditional Arabic" w:hAnsi="Traditional Arabic" w:cs="Traditional Arabic" w:hint="cs"/>
          <w:sz w:val="36"/>
          <w:szCs w:val="36"/>
          <w:rtl/>
        </w:rPr>
        <w:t>-ويستشهد على ما سبق,بقاعدة</w:t>
      </w:r>
      <w:r w:rsidR="006D4F83" w:rsidRPr="00021785">
        <w:rPr>
          <w:rFonts w:ascii="Traditional Arabic" w:hAnsi="Traditional Arabic" w:cs="Traditional Arabic" w:hint="cs"/>
          <w:sz w:val="36"/>
          <w:szCs w:val="36"/>
          <w:rtl/>
        </w:rPr>
        <w:t>(الأصل في الأشياء الإباحة</w:t>
      </w:r>
      <w:r w:rsidR="005C46C8" w:rsidRPr="00021785">
        <w:rPr>
          <w:rFonts w:ascii="Traditional Arabic" w:hAnsi="Traditional Arabic" w:cs="Traditional Arabic" w:hint="cs"/>
          <w:sz w:val="36"/>
          <w:szCs w:val="36"/>
          <w:rtl/>
        </w:rPr>
        <w:t xml:space="preserve"> حتى يدل الدليل على التحريم</w:t>
      </w:r>
      <w:r w:rsidR="006D4F83" w:rsidRPr="00021785">
        <w:rPr>
          <w:rFonts w:ascii="Traditional Arabic" w:hAnsi="Traditional Arabic" w:cs="Traditional Arabic" w:hint="cs"/>
          <w:sz w:val="36"/>
          <w:szCs w:val="36"/>
          <w:rtl/>
        </w:rPr>
        <w:t>)</w:t>
      </w:r>
      <w:r w:rsidR="00950A8A" w:rsidRPr="00021785">
        <w:rPr>
          <w:rFonts w:ascii="Traditional Arabic" w:hAnsi="Traditional Arabic" w:cs="Traditional Arabic" w:hint="cs"/>
          <w:sz w:val="36"/>
          <w:szCs w:val="36"/>
          <w:vertAlign w:val="superscript"/>
          <w:rtl/>
        </w:rPr>
        <w:t>(</w:t>
      </w:r>
      <w:r w:rsidR="00974424">
        <w:rPr>
          <w:rFonts w:ascii="Traditional Arabic" w:hAnsi="Traditional Arabic" w:cs="Traditional Arabic" w:hint="cs"/>
          <w:sz w:val="36"/>
          <w:szCs w:val="36"/>
          <w:vertAlign w:val="superscript"/>
          <w:rtl/>
        </w:rPr>
        <w:t>2</w:t>
      </w:r>
      <w:r w:rsidR="00950A8A" w:rsidRPr="00021785">
        <w:rPr>
          <w:rFonts w:ascii="Traditional Arabic" w:hAnsi="Traditional Arabic" w:cs="Traditional Arabic" w:hint="cs"/>
          <w:sz w:val="36"/>
          <w:szCs w:val="36"/>
          <w:vertAlign w:val="superscript"/>
          <w:rtl/>
        </w:rPr>
        <w:t>)</w:t>
      </w:r>
      <w:r w:rsidR="006B0866" w:rsidRPr="00021785">
        <w:rPr>
          <w:rFonts w:ascii="Traditional Arabic" w:hAnsi="Traditional Arabic" w:cs="Traditional Arabic" w:hint="cs"/>
          <w:sz w:val="36"/>
          <w:szCs w:val="36"/>
          <w:rtl/>
        </w:rPr>
        <w:t xml:space="preserve">بمعنى أن </w:t>
      </w:r>
      <w:r w:rsidR="00247BD6" w:rsidRPr="00021785">
        <w:rPr>
          <w:rFonts w:ascii="Traditional Arabic" w:hAnsi="Traditional Arabic" w:cs="Traditional Arabic" w:hint="cs"/>
          <w:sz w:val="36"/>
          <w:szCs w:val="36"/>
          <w:rtl/>
        </w:rPr>
        <w:t>الحكم يجب استصحابه للأعيان</w:t>
      </w:r>
      <w:r w:rsidR="00133DDC" w:rsidRPr="00021785">
        <w:rPr>
          <w:rFonts w:ascii="Traditional Arabic" w:hAnsi="Traditional Arabic" w:cs="Traditional Arabic" w:hint="cs"/>
          <w:sz w:val="36"/>
          <w:szCs w:val="36"/>
          <w:rtl/>
        </w:rPr>
        <w:t>,</w:t>
      </w:r>
      <w:r w:rsidR="00247BD6" w:rsidRPr="00021785">
        <w:rPr>
          <w:rFonts w:ascii="Traditional Arabic" w:hAnsi="Traditional Arabic" w:cs="Traditional Arabic" w:hint="cs"/>
          <w:sz w:val="36"/>
          <w:szCs w:val="36"/>
          <w:rtl/>
        </w:rPr>
        <w:t xml:space="preserve"> أو الأفعال</w:t>
      </w:r>
      <w:r w:rsidR="00133DDC" w:rsidRPr="00021785">
        <w:rPr>
          <w:rFonts w:ascii="Traditional Arabic" w:hAnsi="Traditional Arabic" w:cs="Traditional Arabic" w:hint="cs"/>
          <w:sz w:val="36"/>
          <w:szCs w:val="36"/>
          <w:rtl/>
        </w:rPr>
        <w:t>,</w:t>
      </w:r>
      <w:r w:rsidR="00F317AF" w:rsidRPr="00021785">
        <w:rPr>
          <w:rFonts w:ascii="Traditional Arabic" w:hAnsi="Traditional Arabic" w:cs="Traditional Arabic" w:hint="cs"/>
          <w:sz w:val="36"/>
          <w:szCs w:val="36"/>
          <w:rtl/>
        </w:rPr>
        <w:t xml:space="preserve"> أو الأشياء</w:t>
      </w:r>
      <w:r w:rsidR="00133DDC" w:rsidRPr="00021785">
        <w:rPr>
          <w:rFonts w:ascii="Traditional Arabic" w:hAnsi="Traditional Arabic" w:cs="Traditional Arabic" w:hint="cs"/>
          <w:sz w:val="36"/>
          <w:szCs w:val="36"/>
          <w:rtl/>
        </w:rPr>
        <w:t>,</w:t>
      </w:r>
      <w:r w:rsidR="00F317AF" w:rsidRPr="00021785">
        <w:rPr>
          <w:rFonts w:ascii="Traditional Arabic" w:hAnsi="Traditional Arabic" w:cs="Traditional Arabic" w:hint="cs"/>
          <w:sz w:val="36"/>
          <w:szCs w:val="36"/>
          <w:rtl/>
        </w:rPr>
        <w:t xml:space="preserve"> قبل ورود الشرع وبعده</w:t>
      </w:r>
      <w:r w:rsidR="00133DDC" w:rsidRPr="00021785">
        <w:rPr>
          <w:rFonts w:ascii="Traditional Arabic" w:hAnsi="Traditional Arabic" w:cs="Traditional Arabic" w:hint="cs"/>
          <w:sz w:val="36"/>
          <w:szCs w:val="36"/>
          <w:rtl/>
        </w:rPr>
        <w:t>,</w:t>
      </w:r>
      <w:r w:rsidR="00F317AF" w:rsidRPr="00021785">
        <w:rPr>
          <w:rFonts w:ascii="Traditional Arabic" w:hAnsi="Traditional Arabic" w:cs="Traditional Arabic" w:hint="cs"/>
          <w:sz w:val="36"/>
          <w:szCs w:val="36"/>
          <w:rtl/>
        </w:rPr>
        <w:t xml:space="preserve"> عند الأمر المسكوت عنه شرعًا</w:t>
      </w:r>
      <w:r w:rsidR="00133DDC" w:rsidRPr="00021785">
        <w:rPr>
          <w:rFonts w:ascii="Traditional Arabic" w:hAnsi="Traditional Arabic" w:cs="Traditional Arabic" w:hint="cs"/>
          <w:sz w:val="36"/>
          <w:szCs w:val="36"/>
          <w:rtl/>
        </w:rPr>
        <w:t>,</w:t>
      </w:r>
      <w:r w:rsidR="00F317AF" w:rsidRPr="00021785">
        <w:rPr>
          <w:rFonts w:ascii="Traditional Arabic" w:hAnsi="Traditional Arabic" w:cs="Traditional Arabic" w:hint="cs"/>
          <w:sz w:val="36"/>
          <w:szCs w:val="36"/>
          <w:rtl/>
        </w:rPr>
        <w:t xml:space="preserve"> أو عند جهل المكلف عن الحكم المشروع </w:t>
      </w:r>
      <w:r w:rsidR="007C37A0" w:rsidRPr="00021785">
        <w:rPr>
          <w:rFonts w:ascii="Traditional Arabic" w:hAnsi="Traditional Arabic" w:cs="Traditional Arabic" w:hint="cs"/>
          <w:sz w:val="36"/>
          <w:szCs w:val="36"/>
          <w:rtl/>
        </w:rPr>
        <w:t>في الدي</w:t>
      </w:r>
      <w:r w:rsidR="00BB3F9A" w:rsidRPr="00021785">
        <w:rPr>
          <w:rFonts w:ascii="Traditional Arabic" w:hAnsi="Traditional Arabic" w:cs="Traditional Arabic" w:hint="cs"/>
          <w:sz w:val="36"/>
          <w:szCs w:val="36"/>
          <w:rtl/>
        </w:rPr>
        <w:t>ن</w:t>
      </w:r>
      <w:r w:rsidR="00133DDC" w:rsidRPr="00021785">
        <w:rPr>
          <w:rFonts w:ascii="Traditional Arabic" w:hAnsi="Traditional Arabic" w:cs="Traditional Arabic" w:hint="cs"/>
          <w:sz w:val="36"/>
          <w:szCs w:val="36"/>
          <w:rtl/>
        </w:rPr>
        <w:t>؛</w:t>
      </w:r>
      <w:r w:rsidR="00CA5B74" w:rsidRPr="00021785">
        <w:rPr>
          <w:rFonts w:ascii="Traditional Arabic" w:hAnsi="Traditional Arabic" w:cs="Traditional Arabic" w:hint="cs"/>
          <w:sz w:val="36"/>
          <w:szCs w:val="36"/>
          <w:rtl/>
        </w:rPr>
        <w:t>حتى يثبت الحظر أو المنع ,وهذه القاعدة متفرعة من القاعدة الكبيرة الكلية (اليقين لايزول بالشك)</w:t>
      </w:r>
      <w:r w:rsidR="00F317AF" w:rsidRPr="00021785">
        <w:rPr>
          <w:rFonts w:ascii="Traditional Arabic" w:hAnsi="Traditional Arabic" w:cs="Traditional Arabic" w:hint="cs"/>
          <w:sz w:val="36"/>
          <w:szCs w:val="36"/>
          <w:rtl/>
        </w:rPr>
        <w:t>.</w:t>
      </w:r>
      <w:r w:rsidR="00233F88" w:rsidRPr="00021785">
        <w:rPr>
          <w:rFonts w:ascii="Traditional Arabic" w:hAnsi="Traditional Arabic" w:cs="Traditional Arabic" w:hint="cs"/>
          <w:sz w:val="36"/>
          <w:szCs w:val="36"/>
          <w:vertAlign w:val="superscript"/>
          <w:rtl/>
        </w:rPr>
        <w:t>(</w:t>
      </w:r>
      <w:r w:rsidR="00233F88" w:rsidRPr="00021785">
        <w:rPr>
          <w:rStyle w:val="FootnoteReference"/>
          <w:rFonts w:ascii="Traditional Arabic" w:hAnsi="Traditional Arabic" w:cs="Traditional Arabic"/>
          <w:sz w:val="36"/>
          <w:szCs w:val="36"/>
          <w:rtl/>
        </w:rPr>
        <w:footnoteReference w:id="15"/>
      </w:r>
      <w:r w:rsidR="00233F88" w:rsidRPr="00021785">
        <w:rPr>
          <w:rFonts w:ascii="Traditional Arabic" w:hAnsi="Traditional Arabic" w:cs="Traditional Arabic" w:hint="cs"/>
          <w:sz w:val="36"/>
          <w:szCs w:val="36"/>
          <w:vertAlign w:val="superscript"/>
          <w:rtl/>
        </w:rPr>
        <w:t>)</w:t>
      </w:r>
    </w:p>
    <w:p w:rsidR="00467511" w:rsidRDefault="00F317AF" w:rsidP="00671184">
      <w:pPr>
        <w:rPr>
          <w:rFonts w:ascii="Traditional Arabic" w:hAnsi="Traditional Arabic" w:cs="Traditional Arabic"/>
          <w:sz w:val="36"/>
          <w:szCs w:val="36"/>
          <w:rtl/>
        </w:rPr>
      </w:pPr>
      <w:r w:rsidRPr="00021785">
        <w:rPr>
          <w:rFonts w:ascii="Traditional Arabic" w:hAnsi="Traditional Arabic" w:cs="Traditional Arabic" w:hint="cs"/>
          <w:sz w:val="36"/>
          <w:szCs w:val="36"/>
          <w:rtl/>
        </w:rPr>
        <w:lastRenderedPageBreak/>
        <w:t>والأدلة على ذلك</w:t>
      </w:r>
      <w:r w:rsidR="00B66A4D" w:rsidRPr="00021785">
        <w:rPr>
          <w:rFonts w:ascii="Traditional Arabic" w:hAnsi="Traditional Arabic" w:cs="Traditional Arabic" w:hint="cs"/>
          <w:sz w:val="36"/>
          <w:szCs w:val="36"/>
          <w:rtl/>
        </w:rPr>
        <w:t>:</w:t>
      </w:r>
    </w:p>
    <w:p w:rsidR="002F219F" w:rsidRPr="00021785" w:rsidRDefault="00467511" w:rsidP="00671184">
      <w:pPr>
        <w:rPr>
          <w:rFonts w:ascii="Traditional Arabic" w:hAnsi="Traditional Arabic" w:cs="Traditional Arabic"/>
          <w:sz w:val="36"/>
          <w:szCs w:val="36"/>
          <w:rtl/>
        </w:rPr>
      </w:pPr>
      <w:r>
        <w:rPr>
          <w:rFonts w:ascii="Traditional Arabic" w:hAnsi="Traditional Arabic" w:cs="Traditional Arabic" w:hint="cs"/>
          <w:sz w:val="36"/>
          <w:szCs w:val="36"/>
          <w:rtl/>
        </w:rPr>
        <w:t>1-</w:t>
      </w:r>
      <w:r w:rsidR="001555F9" w:rsidRPr="00021785">
        <w:rPr>
          <w:rFonts w:ascii="Traditional Arabic" w:hAnsi="Traditional Arabic" w:cs="Traditional Arabic" w:hint="cs"/>
          <w:sz w:val="36"/>
          <w:szCs w:val="36"/>
          <w:rtl/>
        </w:rPr>
        <w:t>من الكتاب:</w:t>
      </w:r>
      <w:r w:rsidR="002E15BE" w:rsidRPr="00021785">
        <w:rPr>
          <w:rFonts w:ascii="Traditional Arabic" w:hAnsi="Traditional Arabic" w:cs="Traditional Arabic"/>
          <w:color w:val="333333"/>
          <w:sz w:val="36"/>
          <w:szCs w:val="36"/>
          <w:rtl/>
          <w:lang w:bidi="ar-DZ"/>
        </w:rPr>
        <w:t xml:space="preserve">منها قوله تعالى: </w:t>
      </w:r>
      <w:r w:rsidR="004929E5" w:rsidRPr="00021785">
        <w:rPr>
          <w:rFonts w:ascii="Traditional Arabic" w:hAnsi="Traditional Arabic" w:cs="Traditional Arabic" w:hint="cs"/>
          <w:color w:val="333333"/>
          <w:sz w:val="36"/>
          <w:szCs w:val="36"/>
          <w:rtl/>
          <w:lang w:bidi="ar-DZ"/>
        </w:rPr>
        <w:t>{</w:t>
      </w:r>
      <w:r w:rsidR="002E15BE" w:rsidRPr="00021785">
        <w:rPr>
          <w:rFonts w:ascii="Traditional Arabic" w:hAnsi="Traditional Arabic" w:cs="Traditional Arabic"/>
          <w:color w:val="333333"/>
          <w:sz w:val="36"/>
          <w:szCs w:val="36"/>
          <w:rtl/>
          <w:lang w:bidi="ar-DZ"/>
        </w:rPr>
        <w:t>هُوَ الَّذِى خَلَقَ لَكُمْ مَا فِى الأَرْضِ جَمِيعًا ثُمَّ اسْتَوَى إِلَى السَّمَاءِ فَسَوَّاهُنَّ سَبْعَ سَمَاوَاتٍ وَهُوَ بِكُلِّ شَيْءٍ عَلِيمٌ</w:t>
      </w:r>
      <w:r w:rsidR="004929E5" w:rsidRPr="00021785">
        <w:rPr>
          <w:rFonts w:ascii="Traditional Arabic" w:hAnsi="Traditional Arabic" w:cs="Traditional Arabic" w:hint="cs"/>
          <w:color w:val="333333"/>
          <w:sz w:val="36"/>
          <w:szCs w:val="36"/>
          <w:rtl/>
          <w:lang w:bidi="ar-DZ"/>
        </w:rPr>
        <w:t>}</w:t>
      </w:r>
      <w:r w:rsidR="00993BA9" w:rsidRPr="00021785">
        <w:rPr>
          <w:rFonts w:ascii="Traditional Arabic" w:hAnsi="Traditional Arabic" w:cs="Traditional Arabic" w:hint="cs"/>
          <w:color w:val="333333"/>
          <w:sz w:val="36"/>
          <w:szCs w:val="36"/>
          <w:vertAlign w:val="superscript"/>
          <w:rtl/>
          <w:lang w:bidi="ar-DZ"/>
        </w:rPr>
        <w:t>(</w:t>
      </w:r>
      <w:r w:rsidR="00671184">
        <w:rPr>
          <w:rFonts w:ascii="Traditional Arabic" w:hAnsi="Traditional Arabic" w:cs="Traditional Arabic" w:hint="cs"/>
          <w:color w:val="333333"/>
          <w:sz w:val="36"/>
          <w:szCs w:val="36"/>
          <w:vertAlign w:val="superscript"/>
          <w:rtl/>
          <w:lang w:bidi="ar-DZ"/>
        </w:rPr>
        <w:t>2</w:t>
      </w:r>
      <w:r w:rsidR="00993BA9" w:rsidRPr="00021785">
        <w:rPr>
          <w:rFonts w:ascii="Traditional Arabic" w:hAnsi="Traditional Arabic" w:cs="Traditional Arabic" w:hint="cs"/>
          <w:color w:val="333333"/>
          <w:sz w:val="36"/>
          <w:szCs w:val="36"/>
          <w:vertAlign w:val="superscript"/>
          <w:rtl/>
          <w:lang w:bidi="ar-DZ"/>
        </w:rPr>
        <w:t>)</w:t>
      </w:r>
      <w:r>
        <w:rPr>
          <w:rFonts w:ascii="Traditional Arabic" w:hAnsi="Traditional Arabic" w:cs="Traditional Arabic" w:hint="cs"/>
          <w:sz w:val="36"/>
          <w:szCs w:val="36"/>
          <w:rtl/>
        </w:rPr>
        <w:t>.</w:t>
      </w:r>
    </w:p>
    <w:p w:rsidR="00CD13FD" w:rsidRPr="00021785" w:rsidRDefault="00467511" w:rsidP="00671184">
      <w:pPr>
        <w:pStyle w:val="NormalWeb"/>
        <w:shd w:val="clear" w:color="auto" w:fill="FFFFFF"/>
        <w:spacing w:before="0" w:beforeAutospacing="0" w:after="0" w:afterAutospacing="0"/>
        <w:jc w:val="right"/>
        <w:rPr>
          <w:rFonts w:ascii="Traditional Arabic" w:hAnsi="Traditional Arabic" w:cs="Traditional Arabic"/>
          <w:color w:val="333333"/>
          <w:sz w:val="36"/>
          <w:szCs w:val="36"/>
          <w:vertAlign w:val="superscript"/>
          <w:lang w:bidi="ar-DZ"/>
        </w:rPr>
      </w:pPr>
      <w:r>
        <w:rPr>
          <w:rFonts w:ascii="Traditional Arabic" w:hAnsi="Traditional Arabic" w:cs="Traditional Arabic" w:hint="cs"/>
          <w:color w:val="333333"/>
          <w:sz w:val="36"/>
          <w:szCs w:val="36"/>
          <w:rtl/>
          <w:lang w:bidi="ar-DZ"/>
        </w:rPr>
        <w:t>و</w:t>
      </w:r>
      <w:r w:rsidR="004D44DE" w:rsidRPr="00021785">
        <w:rPr>
          <w:rFonts w:ascii="Traditional Arabic" w:hAnsi="Traditional Arabic" w:cs="Traditional Arabic" w:hint="cs"/>
          <w:color w:val="333333"/>
          <w:sz w:val="36"/>
          <w:szCs w:val="36"/>
          <w:rtl/>
          <w:lang w:bidi="ar-DZ"/>
        </w:rPr>
        <w:t>وجه</w:t>
      </w:r>
      <w:r w:rsidR="00872142" w:rsidRPr="00021785">
        <w:rPr>
          <w:rFonts w:ascii="Traditional Arabic" w:hAnsi="Traditional Arabic" w:cs="Traditional Arabic" w:hint="cs"/>
          <w:color w:val="333333"/>
          <w:sz w:val="36"/>
          <w:szCs w:val="36"/>
          <w:rtl/>
          <w:lang w:bidi="ar-DZ"/>
        </w:rPr>
        <w:t xml:space="preserve"> الدلالة في ذلك:</w:t>
      </w:r>
      <w:r w:rsidR="002F219F" w:rsidRPr="00021785">
        <w:rPr>
          <w:rFonts w:ascii="Traditional Arabic" w:hAnsi="Traditional Arabic" w:cs="Traditional Arabic"/>
          <w:color w:val="333333"/>
          <w:sz w:val="36"/>
          <w:szCs w:val="36"/>
          <w:rtl/>
          <w:lang w:bidi="ar-DZ"/>
        </w:rPr>
        <w:t>أنه تعالى أخبر أنه خلق جميع ما فى الأرض للناس</w:t>
      </w:r>
      <w:r w:rsidR="00F00786" w:rsidRPr="00021785">
        <w:rPr>
          <w:rFonts w:ascii="Traditional Arabic" w:hAnsi="Traditional Arabic" w:cs="Traditional Arabic" w:hint="cs"/>
          <w:color w:val="333333"/>
          <w:sz w:val="36"/>
          <w:szCs w:val="36"/>
          <w:rtl/>
          <w:lang w:bidi="ar-DZ"/>
        </w:rPr>
        <w:t>,</w:t>
      </w:r>
      <w:r w:rsidR="002F219F" w:rsidRPr="00021785">
        <w:rPr>
          <w:rFonts w:ascii="Traditional Arabic" w:hAnsi="Traditional Arabic" w:cs="Traditional Arabic" w:hint="cs"/>
          <w:color w:val="333333"/>
          <w:sz w:val="36"/>
          <w:szCs w:val="36"/>
          <w:rtl/>
          <w:lang w:bidi="ar-DZ"/>
        </w:rPr>
        <w:t xml:space="preserve">من المنافع  لأجلهم </w:t>
      </w:r>
      <w:r w:rsidR="002F219F" w:rsidRPr="00021785">
        <w:rPr>
          <w:rFonts w:ascii="Traditional Arabic" w:hAnsi="Traditional Arabic" w:cs="Traditional Arabic"/>
          <w:color w:val="333333"/>
          <w:sz w:val="36"/>
          <w:szCs w:val="36"/>
          <w:rtl/>
          <w:lang w:bidi="ar-DZ"/>
        </w:rPr>
        <w:t>فضلاً منه ونعمة، وخص من ذلك بعض الأشياء بالمنع</w:t>
      </w:r>
      <w:r w:rsidR="002F219F" w:rsidRPr="00021785">
        <w:rPr>
          <w:rFonts w:ascii="Traditional Arabic" w:hAnsi="Traditional Arabic" w:cs="Traditional Arabic" w:hint="cs"/>
          <w:color w:val="333333"/>
          <w:sz w:val="36"/>
          <w:szCs w:val="36"/>
          <w:rtl/>
          <w:lang w:bidi="ar-DZ"/>
        </w:rPr>
        <w:t xml:space="preserve"> والحظر</w:t>
      </w:r>
      <w:r w:rsidR="002F219F" w:rsidRPr="00021785">
        <w:rPr>
          <w:rFonts w:ascii="Traditional Arabic" w:hAnsi="Traditional Arabic" w:cs="Traditional Arabic"/>
          <w:color w:val="333333"/>
          <w:sz w:val="36"/>
          <w:szCs w:val="36"/>
          <w:rtl/>
          <w:lang w:bidi="ar-DZ"/>
        </w:rPr>
        <w:t xml:space="preserve"> وهى الخبائث؛ لما فيها من الفسا</w:t>
      </w:r>
      <w:r w:rsidR="002F219F" w:rsidRPr="00021785">
        <w:rPr>
          <w:rFonts w:ascii="Traditional Arabic" w:hAnsi="Traditional Arabic" w:cs="Traditional Arabic" w:hint="cs"/>
          <w:color w:val="333333"/>
          <w:sz w:val="36"/>
          <w:szCs w:val="36"/>
          <w:rtl/>
          <w:lang w:bidi="ar-DZ"/>
        </w:rPr>
        <w:t xml:space="preserve">د </w:t>
      </w:r>
      <w:r w:rsidR="002F219F" w:rsidRPr="00021785">
        <w:rPr>
          <w:rFonts w:ascii="Traditional Arabic" w:hAnsi="Traditional Arabic" w:cs="Traditional Arabic"/>
          <w:color w:val="333333"/>
          <w:sz w:val="36"/>
          <w:szCs w:val="36"/>
          <w:rtl/>
          <w:lang w:bidi="ar-DZ"/>
        </w:rPr>
        <w:t xml:space="preserve">للناس فى </w:t>
      </w:r>
      <w:r w:rsidR="002F219F" w:rsidRPr="00021785">
        <w:rPr>
          <w:rFonts w:ascii="Traditional Arabic" w:hAnsi="Traditional Arabic" w:cs="Traditional Arabic" w:hint="cs"/>
          <w:color w:val="333333"/>
          <w:sz w:val="36"/>
          <w:szCs w:val="36"/>
          <w:rtl/>
          <w:lang w:bidi="ar-DZ"/>
        </w:rPr>
        <w:t>المعاش والمعاد,ويبقى الباقي على الإباحة</w:t>
      </w:r>
      <w:r w:rsidR="002F219F" w:rsidRPr="00021785">
        <w:rPr>
          <w:rFonts w:ascii="Traditional Arabic" w:hAnsi="Traditional Arabic" w:cs="Traditional Arabic" w:hint="cs"/>
          <w:color w:val="333333"/>
          <w:sz w:val="36"/>
          <w:szCs w:val="36"/>
          <w:vertAlign w:val="superscript"/>
          <w:rtl/>
          <w:lang w:bidi="ar-DZ"/>
        </w:rPr>
        <w:t>(</w:t>
      </w:r>
      <w:r w:rsidR="00671184">
        <w:rPr>
          <w:rFonts w:ascii="Traditional Arabic" w:hAnsi="Traditional Arabic" w:cs="Traditional Arabic" w:hint="cs"/>
          <w:color w:val="333333"/>
          <w:sz w:val="36"/>
          <w:szCs w:val="36"/>
          <w:vertAlign w:val="superscript"/>
          <w:rtl/>
          <w:lang w:bidi="ar-DZ"/>
        </w:rPr>
        <w:t>3</w:t>
      </w:r>
      <w:r w:rsidR="002F219F" w:rsidRPr="00021785">
        <w:rPr>
          <w:rFonts w:ascii="Traditional Arabic" w:hAnsi="Traditional Arabic" w:cs="Traditional Arabic" w:hint="cs"/>
          <w:color w:val="333333"/>
          <w:sz w:val="36"/>
          <w:szCs w:val="36"/>
          <w:vertAlign w:val="superscript"/>
          <w:rtl/>
          <w:lang w:bidi="ar-DZ"/>
        </w:rPr>
        <w:t>)</w:t>
      </w:r>
      <w:r w:rsidR="002F219F" w:rsidRPr="00021785">
        <w:rPr>
          <w:rFonts w:ascii="Traditional Arabic" w:hAnsi="Traditional Arabic" w:cs="Traditional Arabic" w:hint="cs"/>
          <w:color w:val="333333"/>
          <w:sz w:val="36"/>
          <w:szCs w:val="36"/>
          <w:rtl/>
          <w:lang w:bidi="ar-DZ"/>
        </w:rPr>
        <w:t>.</w:t>
      </w:r>
    </w:p>
    <w:p w:rsidR="00307527" w:rsidRPr="00021785" w:rsidRDefault="00467511" w:rsidP="00671184">
      <w:pPr>
        <w:pStyle w:val="NormalWeb"/>
        <w:shd w:val="clear" w:color="auto" w:fill="FFFFFF"/>
        <w:spacing w:before="0" w:beforeAutospacing="0" w:after="0" w:afterAutospacing="0"/>
        <w:jc w:val="right"/>
        <w:rPr>
          <w:rStyle w:val="Strong"/>
          <w:rFonts w:ascii="Traditional Arabic" w:hAnsi="Traditional Arabic" w:cs="Traditional Arabic"/>
          <w:b w:val="0"/>
          <w:bCs w:val="0"/>
          <w:color w:val="333333"/>
          <w:sz w:val="36"/>
          <w:szCs w:val="36"/>
          <w:vertAlign w:val="superscript"/>
          <w:rtl/>
        </w:rPr>
      </w:pPr>
      <w:r>
        <w:rPr>
          <w:rFonts w:ascii="Traditional Arabic" w:hAnsi="Traditional Arabic" w:cs="Traditional Arabic" w:hint="cs"/>
          <w:color w:val="333333"/>
          <w:sz w:val="36"/>
          <w:szCs w:val="36"/>
          <w:rtl/>
          <w:lang w:bidi="ar-DZ"/>
        </w:rPr>
        <w:t>2-</w:t>
      </w:r>
      <w:r w:rsidR="00C16628" w:rsidRPr="00021785">
        <w:rPr>
          <w:rFonts w:ascii="Traditional Arabic" w:hAnsi="Traditional Arabic" w:cs="Traditional Arabic" w:hint="cs"/>
          <w:color w:val="333333"/>
          <w:sz w:val="36"/>
          <w:szCs w:val="36"/>
          <w:rtl/>
          <w:lang w:bidi="ar-DZ"/>
        </w:rPr>
        <w:t>من السنة:</w:t>
      </w:r>
      <w:r w:rsidR="00CD13FD" w:rsidRPr="00021785">
        <w:rPr>
          <w:rFonts w:ascii="Traditional Arabic" w:hAnsi="Traditional Arabic" w:cs="Traditional Arabic"/>
          <w:color w:val="333333"/>
          <w:sz w:val="36"/>
          <w:szCs w:val="36"/>
          <w:rtl/>
          <w:lang w:bidi="ar-DZ"/>
        </w:rPr>
        <w:t xml:space="preserve">ففى الحديث المتفق عليه </w:t>
      </w:r>
      <w:r w:rsidR="00A255E7" w:rsidRPr="00021785">
        <w:rPr>
          <w:rFonts w:ascii="Traditional Arabic" w:hAnsi="Traditional Arabic" w:cs="Traditional Arabic" w:hint="cs"/>
          <w:color w:val="333333"/>
          <w:sz w:val="36"/>
          <w:szCs w:val="36"/>
          <w:rtl/>
          <w:lang w:bidi="ar-DZ"/>
        </w:rPr>
        <w:t>,</w:t>
      </w:r>
      <w:r w:rsidR="00CD13FD" w:rsidRPr="00021785">
        <w:rPr>
          <w:rFonts w:ascii="Traditional Arabic" w:hAnsi="Traditional Arabic" w:cs="Traditional Arabic"/>
          <w:color w:val="333333"/>
          <w:sz w:val="36"/>
          <w:szCs w:val="36"/>
          <w:rtl/>
          <w:lang w:bidi="ar-DZ"/>
        </w:rPr>
        <w:t xml:space="preserve">قال رسول الله صلى الله عليه وسلم: </w:t>
      </w:r>
      <w:r w:rsidR="008C1268" w:rsidRPr="00021785">
        <w:rPr>
          <w:rFonts w:ascii="Traditional Arabic" w:hAnsi="Traditional Arabic" w:cs="Traditional Arabic" w:hint="cs"/>
          <w:color w:val="333333"/>
          <w:sz w:val="36"/>
          <w:szCs w:val="36"/>
          <w:rtl/>
          <w:lang w:bidi="ar-DZ"/>
        </w:rPr>
        <w:t>((</w:t>
      </w:r>
      <w:r w:rsidR="00CD13FD" w:rsidRPr="00021785">
        <w:rPr>
          <w:rFonts w:ascii="Traditional Arabic" w:hAnsi="Traditional Arabic" w:cs="Traditional Arabic"/>
          <w:color w:val="333333"/>
          <w:sz w:val="36"/>
          <w:szCs w:val="36"/>
          <w:rtl/>
          <w:lang w:bidi="ar-DZ"/>
        </w:rPr>
        <w:t>إن أعظم المسلمين فى المسلمين جرمًا، من سأل عن شىء لم يحرم على المسلمين، فحرِّم عليهم من أجل مسألته</w:t>
      </w:r>
      <w:r w:rsidR="008C1268" w:rsidRPr="00021785">
        <w:rPr>
          <w:rFonts w:ascii="Traditional Arabic" w:hAnsi="Traditional Arabic" w:cs="Traditional Arabic" w:hint="cs"/>
          <w:color w:val="333333"/>
          <w:sz w:val="36"/>
          <w:szCs w:val="36"/>
          <w:rtl/>
          <w:lang w:bidi="ar-DZ"/>
        </w:rPr>
        <w:t>))</w:t>
      </w:r>
      <w:r w:rsidR="00CD13FD" w:rsidRPr="00021785">
        <w:rPr>
          <w:rFonts w:ascii="Traditional Arabic" w:hAnsi="Traditional Arabic" w:cs="Traditional Arabic" w:hint="cs"/>
          <w:color w:val="333333"/>
          <w:sz w:val="36"/>
          <w:szCs w:val="36"/>
          <w:vertAlign w:val="superscript"/>
          <w:rtl/>
          <w:lang w:bidi="ar-DZ"/>
        </w:rPr>
        <w:t>(</w:t>
      </w:r>
      <w:r w:rsidR="00671184">
        <w:rPr>
          <w:rFonts w:ascii="Traditional Arabic" w:hAnsi="Traditional Arabic" w:cs="Traditional Arabic" w:hint="cs"/>
          <w:color w:val="333333"/>
          <w:sz w:val="36"/>
          <w:szCs w:val="36"/>
          <w:vertAlign w:val="superscript"/>
          <w:rtl/>
          <w:lang w:bidi="ar-DZ"/>
        </w:rPr>
        <w:t>4</w:t>
      </w:r>
      <w:r w:rsidR="00CD13FD" w:rsidRPr="00021785">
        <w:rPr>
          <w:rFonts w:ascii="Traditional Arabic" w:hAnsi="Traditional Arabic" w:cs="Traditional Arabic" w:hint="cs"/>
          <w:color w:val="333333"/>
          <w:sz w:val="36"/>
          <w:szCs w:val="36"/>
          <w:vertAlign w:val="superscript"/>
          <w:rtl/>
          <w:lang w:bidi="ar-DZ"/>
        </w:rPr>
        <w:t>)</w:t>
      </w:r>
      <w:r w:rsidR="00CD13FD" w:rsidRPr="00021785">
        <w:rPr>
          <w:rFonts w:ascii="Traditional Arabic" w:hAnsi="Traditional Arabic" w:cs="Traditional Arabic"/>
          <w:color w:val="333333"/>
          <w:sz w:val="36"/>
          <w:szCs w:val="36"/>
          <w:rtl/>
          <w:lang w:bidi="ar-DZ"/>
        </w:rPr>
        <w:t>. فدل الحديث على أن الأشياء لا تحرم إلا بتحريم خاص.</w:t>
      </w:r>
      <w:r w:rsidR="00CD13FD" w:rsidRPr="00021785">
        <w:rPr>
          <w:rFonts w:ascii="Traditional Arabic" w:hAnsi="Traditional Arabic" w:cs="Traditional Arabic" w:hint="cs"/>
          <w:color w:val="333333"/>
          <w:sz w:val="36"/>
          <w:szCs w:val="36"/>
          <w:vertAlign w:val="superscript"/>
          <w:rtl/>
          <w:lang w:bidi="ar-DZ"/>
        </w:rPr>
        <w:t>(</w:t>
      </w:r>
      <w:r w:rsidR="00671184">
        <w:rPr>
          <w:rFonts w:ascii="Traditional Arabic" w:hAnsi="Traditional Arabic" w:cs="Traditional Arabic" w:hint="cs"/>
          <w:color w:val="333333"/>
          <w:sz w:val="36"/>
          <w:szCs w:val="36"/>
          <w:vertAlign w:val="superscript"/>
          <w:rtl/>
          <w:lang w:bidi="ar-DZ"/>
        </w:rPr>
        <w:t>5</w:t>
      </w:r>
      <w:r w:rsidR="00CD13FD" w:rsidRPr="00021785">
        <w:rPr>
          <w:rFonts w:ascii="Traditional Arabic" w:hAnsi="Traditional Arabic" w:cs="Traditional Arabic" w:hint="cs"/>
          <w:color w:val="333333"/>
          <w:sz w:val="36"/>
          <w:szCs w:val="36"/>
          <w:vertAlign w:val="superscript"/>
          <w:rtl/>
          <w:lang w:bidi="ar-DZ"/>
        </w:rPr>
        <w:t>)</w:t>
      </w:r>
    </w:p>
    <w:p w:rsidR="00CD13FD" w:rsidRPr="00021785" w:rsidRDefault="00BB3F9A" w:rsidP="00FE21EC">
      <w:pPr>
        <w:pStyle w:val="NormalWeb"/>
        <w:shd w:val="clear" w:color="auto" w:fill="FFFFFF"/>
        <w:spacing w:before="0" w:beforeAutospacing="0" w:after="0" w:afterAutospacing="0"/>
        <w:jc w:val="right"/>
        <w:rPr>
          <w:rFonts w:ascii="Traditional Arabic" w:hAnsi="Traditional Arabic" w:cs="Traditional Arabic"/>
          <w:color w:val="333333"/>
          <w:sz w:val="36"/>
          <w:szCs w:val="36"/>
          <w:lang w:bidi="ar-DZ"/>
        </w:rPr>
      </w:pPr>
      <w:r w:rsidRPr="00021785">
        <w:rPr>
          <w:rStyle w:val="Strong"/>
          <w:rFonts w:ascii="Traditional Arabic" w:hAnsi="Traditional Arabic" w:cs="Traditional Arabic" w:hint="cs"/>
          <w:b w:val="0"/>
          <w:bCs w:val="0"/>
          <w:color w:val="333333"/>
          <w:sz w:val="36"/>
          <w:szCs w:val="36"/>
          <w:rtl/>
        </w:rPr>
        <w:t>و</w:t>
      </w:r>
      <w:r w:rsidR="00CD13FD" w:rsidRPr="00021785">
        <w:rPr>
          <w:rStyle w:val="Strong"/>
          <w:rFonts w:ascii="Traditional Arabic" w:hAnsi="Traditional Arabic" w:cs="Traditional Arabic"/>
          <w:b w:val="0"/>
          <w:bCs w:val="0"/>
          <w:color w:val="333333"/>
          <w:sz w:val="36"/>
          <w:szCs w:val="36"/>
          <w:rtl/>
          <w:lang w:bidi="ar-DZ"/>
        </w:rPr>
        <w:t>دليل المعقول</w:t>
      </w:r>
      <w:r w:rsidR="00CD13FD" w:rsidRPr="00021785">
        <w:rPr>
          <w:rFonts w:ascii="Traditional Arabic" w:hAnsi="Traditional Arabic" w:cs="Traditional Arabic" w:hint="cs"/>
          <w:color w:val="333333"/>
          <w:sz w:val="36"/>
          <w:szCs w:val="36"/>
          <w:rtl/>
          <w:lang w:bidi="ar-DZ"/>
        </w:rPr>
        <w:t>:</w:t>
      </w:r>
      <w:r w:rsidR="00CD13FD" w:rsidRPr="00021785">
        <w:rPr>
          <w:rFonts w:ascii="Traditional Arabic" w:hAnsi="Traditional Arabic" w:cs="Traditional Arabic"/>
          <w:color w:val="333333"/>
          <w:sz w:val="36"/>
          <w:szCs w:val="36"/>
          <w:rtl/>
          <w:lang w:bidi="ar-DZ"/>
        </w:rPr>
        <w:t xml:space="preserve">إن الله تعالى خلق الأشياء وجعل للإنسان فيها متاعًا ومنفعة، ومنها ما قد يضطر إليه، فالمنفعة الخالية من المضرة مباحة </w:t>
      </w:r>
      <w:r w:rsidR="00C10B76" w:rsidRPr="00021785">
        <w:rPr>
          <w:rFonts w:ascii="Traditional Arabic" w:hAnsi="Traditional Arabic" w:cs="Traditional Arabic" w:hint="cs"/>
          <w:color w:val="333333"/>
          <w:sz w:val="36"/>
          <w:szCs w:val="36"/>
          <w:rtl/>
          <w:lang w:bidi="ar-DZ"/>
        </w:rPr>
        <w:t>؛</w:t>
      </w:r>
      <w:r w:rsidR="00CD13FD" w:rsidRPr="00021785">
        <w:rPr>
          <w:rFonts w:ascii="Traditional Arabic" w:hAnsi="Traditional Arabic" w:cs="Traditional Arabic"/>
          <w:color w:val="333333"/>
          <w:sz w:val="36"/>
          <w:szCs w:val="36"/>
          <w:rtl/>
          <w:lang w:bidi="ar-DZ"/>
        </w:rPr>
        <w:t>كسائر ما نص على تحليله</w:t>
      </w:r>
      <w:r w:rsidR="00C10B76" w:rsidRPr="00021785">
        <w:rPr>
          <w:rFonts w:ascii="Traditional Arabic" w:hAnsi="Traditional Arabic" w:cs="Traditional Arabic" w:hint="cs"/>
          <w:color w:val="333333"/>
          <w:sz w:val="36"/>
          <w:szCs w:val="36"/>
          <w:rtl/>
          <w:lang w:bidi="ar-DZ"/>
        </w:rPr>
        <w:t>,</w:t>
      </w:r>
      <w:r w:rsidR="00CD13FD" w:rsidRPr="00021785">
        <w:rPr>
          <w:rFonts w:ascii="Traditional Arabic" w:hAnsi="Traditional Arabic" w:cs="Traditional Arabic" w:hint="cs"/>
          <w:color w:val="333333"/>
          <w:sz w:val="36"/>
          <w:szCs w:val="36"/>
          <w:rtl/>
          <w:lang w:bidi="ar-DZ"/>
        </w:rPr>
        <w:t>فكل</w:t>
      </w:r>
      <w:r w:rsidR="00CD13FD" w:rsidRPr="00021785">
        <w:rPr>
          <w:rFonts w:ascii="Traditional Arabic" w:hAnsi="Traditional Arabic" w:cs="Traditional Arabic"/>
          <w:color w:val="333333"/>
          <w:sz w:val="36"/>
          <w:szCs w:val="36"/>
          <w:rtl/>
          <w:lang w:bidi="ar-DZ"/>
        </w:rPr>
        <w:t xml:space="preserve"> نافع طيب وكل ضار خبيث، والنفع يناسب التحليل، والضرر يناسب التحريم والحكم يدور مع هذا الوصف وجودًا </w:t>
      </w:r>
      <w:r w:rsidR="00CD13FD" w:rsidRPr="00021785">
        <w:rPr>
          <w:rFonts w:ascii="Traditional Arabic" w:hAnsi="Traditional Arabic" w:cs="Traditional Arabic"/>
          <w:color w:val="333333"/>
          <w:sz w:val="36"/>
          <w:szCs w:val="36"/>
          <w:rtl/>
          <w:lang w:bidi="ar-DZ"/>
        </w:rPr>
        <w:lastRenderedPageBreak/>
        <w:t>وعدمًا</w:t>
      </w:r>
      <w:r w:rsidR="00C10B76" w:rsidRPr="00021785">
        <w:rPr>
          <w:rFonts w:ascii="Traditional Arabic" w:hAnsi="Traditional Arabic" w:cs="Traditional Arabic" w:hint="cs"/>
          <w:color w:val="333333"/>
          <w:sz w:val="36"/>
          <w:szCs w:val="36"/>
          <w:rtl/>
          <w:lang w:bidi="ar-DZ"/>
        </w:rPr>
        <w:t>,</w:t>
      </w:r>
      <w:r w:rsidR="00CD13FD" w:rsidRPr="00021785">
        <w:rPr>
          <w:rFonts w:ascii="Traditional Arabic" w:hAnsi="Traditional Arabic" w:cs="Traditional Arabic"/>
          <w:color w:val="333333"/>
          <w:sz w:val="36"/>
          <w:szCs w:val="36"/>
          <w:rtl/>
          <w:lang w:bidi="ar-DZ"/>
        </w:rPr>
        <w:t xml:space="preserve"> فإذا كان للأشياء حكم فالمسلم مع الحكم، وإن لم يكن لها حكم فهو يعود إلى الأصل وهو الإباحة شريطة انعدام ا</w:t>
      </w:r>
      <w:r w:rsidR="00CD13FD" w:rsidRPr="00021785">
        <w:rPr>
          <w:rFonts w:ascii="Traditional Arabic" w:hAnsi="Traditional Arabic" w:cs="Traditional Arabic" w:hint="cs"/>
          <w:color w:val="333333"/>
          <w:sz w:val="36"/>
          <w:szCs w:val="36"/>
          <w:rtl/>
          <w:lang w:bidi="ar-DZ"/>
        </w:rPr>
        <w:t>لضرر</w:t>
      </w:r>
      <w:r w:rsidR="00356841" w:rsidRPr="00021785">
        <w:rPr>
          <w:rFonts w:ascii="Traditional Arabic" w:hAnsi="Traditional Arabic" w:cs="Traditional Arabic" w:hint="cs"/>
          <w:color w:val="333333"/>
          <w:sz w:val="36"/>
          <w:szCs w:val="36"/>
          <w:rtl/>
          <w:lang w:bidi="ar-DZ"/>
        </w:rPr>
        <w:t>.</w:t>
      </w:r>
      <w:r w:rsidR="00C10B76" w:rsidRPr="00021785">
        <w:rPr>
          <w:rFonts w:ascii="Traditional Arabic" w:hAnsi="Traditional Arabic" w:cs="Traditional Arabic" w:hint="cs"/>
          <w:color w:val="333333"/>
          <w:sz w:val="36"/>
          <w:szCs w:val="36"/>
          <w:vertAlign w:val="superscript"/>
          <w:rtl/>
          <w:lang w:bidi="ar-DZ"/>
        </w:rPr>
        <w:t>(</w:t>
      </w:r>
      <w:r w:rsidR="00FE21EC">
        <w:rPr>
          <w:rFonts w:ascii="Traditional Arabic" w:hAnsi="Traditional Arabic" w:cs="Traditional Arabic" w:hint="cs"/>
          <w:color w:val="333333"/>
          <w:sz w:val="36"/>
          <w:szCs w:val="36"/>
          <w:vertAlign w:val="superscript"/>
          <w:rtl/>
          <w:lang w:bidi="ar-DZ"/>
        </w:rPr>
        <w:t>1</w:t>
      </w:r>
      <w:r w:rsidR="00C10B76" w:rsidRPr="00021785">
        <w:rPr>
          <w:rFonts w:ascii="Traditional Arabic" w:hAnsi="Traditional Arabic" w:cs="Traditional Arabic" w:hint="cs"/>
          <w:color w:val="333333"/>
          <w:sz w:val="36"/>
          <w:szCs w:val="36"/>
          <w:vertAlign w:val="superscript"/>
          <w:rtl/>
          <w:lang w:bidi="ar-DZ"/>
        </w:rPr>
        <w:t>)</w:t>
      </w:r>
      <w:r w:rsidR="00356841" w:rsidRPr="00021785">
        <w:rPr>
          <w:rStyle w:val="FootnoteReference"/>
          <w:rFonts w:ascii="Traditional Arabic" w:hAnsi="Traditional Arabic" w:cs="Traditional Arabic"/>
          <w:color w:val="333333"/>
          <w:sz w:val="36"/>
          <w:szCs w:val="36"/>
          <w:rtl/>
          <w:lang w:bidi="ar-DZ"/>
        </w:rPr>
        <w:footnoteReference w:id="16"/>
      </w:r>
    </w:p>
    <w:p w:rsidR="0066176D" w:rsidRPr="00021785" w:rsidRDefault="0066176D" w:rsidP="00CD13FD">
      <w:pPr>
        <w:pStyle w:val="NormalWeb"/>
        <w:shd w:val="clear" w:color="auto" w:fill="FFFFFF"/>
        <w:spacing w:before="0" w:beforeAutospacing="0" w:after="0" w:afterAutospacing="0"/>
        <w:jc w:val="right"/>
        <w:rPr>
          <w:rFonts w:ascii="Traditional Arabic" w:hAnsi="Traditional Arabic" w:cs="Traditional Arabic"/>
          <w:color w:val="333333"/>
          <w:sz w:val="36"/>
          <w:szCs w:val="36"/>
          <w:lang w:bidi="ar-DZ"/>
        </w:rPr>
        <w:sectPr w:rsidR="0066176D" w:rsidRPr="00021785" w:rsidSect="00DC20FC">
          <w:footnotePr>
            <w:numRestart w:val="eachPage"/>
          </w:footnotePr>
          <w:pgSz w:w="11906" w:h="16838" w:code="9"/>
          <w:pgMar w:top="1418" w:right="1985" w:bottom="1701" w:left="851" w:header="709" w:footer="709" w:gutter="0"/>
          <w:pgBorders w:offsetFrom="page">
            <w:top w:val="outset" w:sz="6" w:space="24" w:color="auto"/>
            <w:left w:val="outset" w:sz="6" w:space="24" w:color="auto"/>
            <w:bottom w:val="inset" w:sz="6" w:space="24" w:color="auto"/>
            <w:right w:val="inset" w:sz="6" w:space="24" w:color="auto"/>
          </w:pgBorders>
          <w:pgNumType w:start="1"/>
          <w:cols w:space="708"/>
          <w:bidi/>
          <w:rtlGutter/>
          <w:docGrid w:linePitch="360"/>
        </w:sectPr>
      </w:pPr>
    </w:p>
    <w:p w:rsidR="0037101D" w:rsidRPr="00021785" w:rsidRDefault="0037101D" w:rsidP="001C635C">
      <w:pPr>
        <w:pStyle w:val="NormalWeb"/>
        <w:shd w:val="clear" w:color="auto" w:fill="FFFFFF"/>
        <w:spacing w:before="0" w:beforeAutospacing="0" w:after="0" w:afterAutospacing="0"/>
        <w:jc w:val="both"/>
        <w:rPr>
          <w:rFonts w:asciiTheme="minorHAnsi" w:hAnsiTheme="minorHAnsi" w:cs="Traditional Arabic"/>
          <w:color w:val="333333"/>
          <w:sz w:val="36"/>
          <w:szCs w:val="36"/>
          <w:lang w:bidi="ar-DZ"/>
        </w:rPr>
      </w:pPr>
    </w:p>
    <w:p w:rsidR="00F317AF" w:rsidRPr="00021785" w:rsidRDefault="00F317AF" w:rsidP="00233F88">
      <w:pPr>
        <w:rPr>
          <w:rFonts w:ascii="Traditional Arabic" w:hAnsi="Traditional Arabic" w:cs="Traditional Arabic"/>
          <w:sz w:val="36"/>
          <w:szCs w:val="36"/>
          <w:rtl/>
        </w:rPr>
      </w:pPr>
    </w:p>
    <w:p w:rsidR="002E15BE" w:rsidRPr="00021785" w:rsidRDefault="002E15BE" w:rsidP="003C575E">
      <w:pPr>
        <w:rPr>
          <w:rFonts w:ascii="Traditional Arabic" w:hAnsi="Traditional Arabic" w:cs="Traditional Arabic"/>
          <w:sz w:val="36"/>
          <w:szCs w:val="36"/>
          <w:rtl/>
        </w:rPr>
      </w:pPr>
    </w:p>
    <w:p w:rsidR="00454815" w:rsidRPr="00021785" w:rsidRDefault="00454815" w:rsidP="003C575E">
      <w:pPr>
        <w:rPr>
          <w:rFonts w:ascii="Traditional Arabic" w:hAnsi="Traditional Arabic" w:cs="Traditional Arabic"/>
          <w:sz w:val="36"/>
          <w:szCs w:val="36"/>
          <w:rtl/>
        </w:rPr>
      </w:pPr>
    </w:p>
    <w:p w:rsidR="005F5127" w:rsidRPr="00021785" w:rsidRDefault="005F5127" w:rsidP="003C575E">
      <w:pPr>
        <w:rPr>
          <w:rFonts w:ascii="Traditional Arabic" w:hAnsi="Traditional Arabic" w:cs="Traditional Arabic"/>
          <w:sz w:val="36"/>
          <w:szCs w:val="36"/>
          <w:rtl/>
        </w:rPr>
      </w:pPr>
    </w:p>
    <w:p w:rsidR="00356841" w:rsidRPr="00021785" w:rsidRDefault="00356841" w:rsidP="00C5746C">
      <w:pPr>
        <w:jc w:val="center"/>
        <w:rPr>
          <w:rFonts w:ascii="Traditional Arabic" w:hAnsi="Traditional Arabic" w:cs="Traditional Arabic"/>
          <w:b/>
          <w:bCs/>
          <w:sz w:val="36"/>
          <w:szCs w:val="36"/>
          <w:rtl/>
        </w:rPr>
      </w:pPr>
      <w:r w:rsidRPr="00021785">
        <w:rPr>
          <w:rFonts w:ascii="Traditional Arabic" w:hAnsi="Traditional Arabic" w:cs="Traditional Arabic"/>
          <w:b/>
          <w:bCs/>
          <w:sz w:val="36"/>
          <w:szCs w:val="36"/>
          <w:rtl/>
        </w:rPr>
        <w:t>الفصل الثاني</w:t>
      </w:r>
    </w:p>
    <w:p w:rsidR="004F522E" w:rsidRPr="00021785" w:rsidRDefault="009432A6" w:rsidP="00F246E4">
      <w:pPr>
        <w:jc w:val="center"/>
        <w:rPr>
          <w:rFonts w:ascii="Traditional Arabic" w:hAnsi="Traditional Arabic" w:cs="Traditional Arabic"/>
          <w:b/>
          <w:bCs/>
          <w:sz w:val="36"/>
          <w:szCs w:val="36"/>
          <w:rtl/>
        </w:rPr>
      </w:pPr>
      <w:r w:rsidRPr="00021785">
        <w:rPr>
          <w:rFonts w:ascii="Traditional Arabic" w:hAnsi="Traditional Arabic" w:cs="Traditional Arabic" w:hint="cs"/>
          <w:b/>
          <w:bCs/>
          <w:sz w:val="36"/>
          <w:szCs w:val="36"/>
          <w:rtl/>
        </w:rPr>
        <w:t xml:space="preserve">استخدام </w:t>
      </w:r>
      <w:r w:rsidR="004F522E" w:rsidRPr="00021785">
        <w:rPr>
          <w:rFonts w:ascii="Traditional Arabic" w:hAnsi="Traditional Arabic" w:cs="Traditional Arabic"/>
          <w:b/>
          <w:bCs/>
          <w:sz w:val="36"/>
          <w:szCs w:val="36"/>
          <w:rtl/>
        </w:rPr>
        <w:t>الهاتف النقال</w:t>
      </w:r>
      <w:r w:rsidRPr="00021785">
        <w:rPr>
          <w:rFonts w:ascii="Traditional Arabic" w:hAnsi="Traditional Arabic" w:cs="Traditional Arabic" w:hint="cs"/>
          <w:b/>
          <w:bCs/>
          <w:sz w:val="36"/>
          <w:szCs w:val="36"/>
          <w:rtl/>
        </w:rPr>
        <w:t xml:space="preserve"> من نغمات ورسائل وكاميرا</w:t>
      </w:r>
      <w:r w:rsidR="00F246E4" w:rsidRPr="00021785">
        <w:rPr>
          <w:rFonts w:ascii="Traditional Arabic" w:hAnsi="Traditional Arabic" w:cs="Traditional Arabic" w:hint="cs"/>
          <w:b/>
          <w:bCs/>
          <w:sz w:val="36"/>
          <w:szCs w:val="36"/>
          <w:rtl/>
        </w:rPr>
        <w:t>حكمًا وفقهًا.</w:t>
      </w:r>
      <w:r w:rsidRPr="00021785">
        <w:rPr>
          <w:rFonts w:ascii="Traditional Arabic" w:hAnsi="Traditional Arabic" w:cs="Traditional Arabic" w:hint="cs"/>
          <w:b/>
          <w:bCs/>
          <w:sz w:val="36"/>
          <w:szCs w:val="36"/>
          <w:rtl/>
        </w:rPr>
        <w:t>و</w:t>
      </w:r>
      <w:r w:rsidR="004F522E" w:rsidRPr="00021785">
        <w:rPr>
          <w:rFonts w:ascii="Traditional Arabic" w:hAnsi="Traditional Arabic" w:cs="Traditional Arabic"/>
          <w:b/>
          <w:bCs/>
          <w:sz w:val="36"/>
          <w:szCs w:val="36"/>
          <w:rtl/>
        </w:rPr>
        <w:t>فيه</w:t>
      </w:r>
      <w:r w:rsidRPr="00021785">
        <w:rPr>
          <w:rFonts w:ascii="Traditional Arabic" w:hAnsi="Traditional Arabic" w:cs="Traditional Arabic" w:hint="cs"/>
          <w:b/>
          <w:bCs/>
          <w:sz w:val="36"/>
          <w:szCs w:val="36"/>
          <w:rtl/>
        </w:rPr>
        <w:t xml:space="preserve"> ثلاثة مباحث</w:t>
      </w:r>
      <w:r w:rsidR="004F522E" w:rsidRPr="00021785">
        <w:rPr>
          <w:rFonts w:ascii="Traditional Arabic" w:hAnsi="Traditional Arabic" w:cs="Traditional Arabic"/>
          <w:b/>
          <w:bCs/>
          <w:sz w:val="36"/>
          <w:szCs w:val="36"/>
          <w:rtl/>
        </w:rPr>
        <w:t>:</w:t>
      </w:r>
    </w:p>
    <w:p w:rsidR="004F522E" w:rsidRPr="00021785" w:rsidRDefault="004F522E" w:rsidP="00003713">
      <w:pPr>
        <w:jc w:val="center"/>
        <w:rPr>
          <w:rFonts w:ascii="Traditional Arabic" w:hAnsi="Traditional Arabic" w:cs="Traditional Arabic"/>
          <w:b/>
          <w:bCs/>
          <w:sz w:val="36"/>
          <w:szCs w:val="36"/>
          <w:rtl/>
        </w:rPr>
      </w:pPr>
      <w:r w:rsidRPr="00021785">
        <w:rPr>
          <w:rFonts w:ascii="Traditional Arabic" w:hAnsi="Traditional Arabic" w:cs="Traditional Arabic"/>
          <w:b/>
          <w:bCs/>
          <w:sz w:val="36"/>
          <w:szCs w:val="36"/>
          <w:rtl/>
        </w:rPr>
        <w:t>المبحث</w:t>
      </w:r>
      <w:r w:rsidR="008C68BD" w:rsidRPr="00021785">
        <w:rPr>
          <w:rFonts w:ascii="Traditional Arabic" w:hAnsi="Traditional Arabic" w:cs="Traditional Arabic" w:hint="cs"/>
          <w:b/>
          <w:bCs/>
          <w:sz w:val="36"/>
          <w:szCs w:val="36"/>
          <w:rtl/>
        </w:rPr>
        <w:t xml:space="preserve"> الأول</w:t>
      </w:r>
      <w:r w:rsidRPr="00021785">
        <w:rPr>
          <w:rFonts w:ascii="Traditional Arabic" w:hAnsi="Traditional Arabic" w:cs="Traditional Arabic"/>
          <w:b/>
          <w:bCs/>
          <w:sz w:val="36"/>
          <w:szCs w:val="36"/>
          <w:rtl/>
        </w:rPr>
        <w:t>:المسائل المتعلقة بالنغمات</w:t>
      </w:r>
    </w:p>
    <w:p w:rsidR="004F522E" w:rsidRPr="00021785" w:rsidRDefault="004F522E" w:rsidP="00003713">
      <w:pPr>
        <w:jc w:val="center"/>
        <w:rPr>
          <w:rFonts w:ascii="Traditional Arabic" w:hAnsi="Traditional Arabic" w:cs="Traditional Arabic"/>
          <w:b/>
          <w:bCs/>
          <w:sz w:val="36"/>
          <w:szCs w:val="36"/>
          <w:rtl/>
        </w:rPr>
      </w:pPr>
      <w:r w:rsidRPr="00021785">
        <w:rPr>
          <w:rFonts w:ascii="Traditional Arabic" w:hAnsi="Traditional Arabic" w:cs="Traditional Arabic"/>
          <w:b/>
          <w:bCs/>
          <w:sz w:val="36"/>
          <w:szCs w:val="36"/>
          <w:rtl/>
        </w:rPr>
        <w:t>المطلب الأول: استخدام الجوال بنغمات الموسيقى والغناء</w:t>
      </w:r>
    </w:p>
    <w:p w:rsidR="004F522E" w:rsidRPr="00021785" w:rsidRDefault="004F522E" w:rsidP="00003713">
      <w:pPr>
        <w:jc w:val="center"/>
        <w:rPr>
          <w:rFonts w:ascii="Traditional Arabic" w:hAnsi="Traditional Arabic" w:cs="Traditional Arabic"/>
          <w:b/>
          <w:bCs/>
          <w:sz w:val="36"/>
          <w:szCs w:val="36"/>
          <w:rtl/>
        </w:rPr>
      </w:pPr>
      <w:r w:rsidRPr="00021785">
        <w:rPr>
          <w:rFonts w:ascii="Traditional Arabic" w:hAnsi="Traditional Arabic" w:cs="Traditional Arabic"/>
          <w:b/>
          <w:bCs/>
          <w:sz w:val="36"/>
          <w:szCs w:val="36"/>
          <w:rtl/>
        </w:rPr>
        <w:t>المطلب الثاني:استخدام الجوال بنغمات مشتبه فيها</w:t>
      </w:r>
    </w:p>
    <w:p w:rsidR="004F522E" w:rsidRPr="00021785" w:rsidRDefault="004F522E" w:rsidP="00003713">
      <w:pPr>
        <w:jc w:val="center"/>
        <w:rPr>
          <w:rFonts w:ascii="Traditional Arabic" w:hAnsi="Traditional Arabic" w:cs="Traditional Arabic"/>
          <w:b/>
          <w:bCs/>
          <w:sz w:val="36"/>
          <w:szCs w:val="36"/>
          <w:rtl/>
        </w:rPr>
      </w:pPr>
      <w:r w:rsidRPr="00021785">
        <w:rPr>
          <w:rFonts w:ascii="Traditional Arabic" w:hAnsi="Traditional Arabic" w:cs="Traditional Arabic"/>
          <w:b/>
          <w:bCs/>
          <w:sz w:val="36"/>
          <w:szCs w:val="36"/>
          <w:rtl/>
        </w:rPr>
        <w:t>المطلب الثالث:استخدام الجوال بنغمات صوت القرآن والأحاديث والآذان والدعاء</w:t>
      </w:r>
    </w:p>
    <w:p w:rsidR="004F522E" w:rsidRPr="00021785" w:rsidRDefault="004F522E" w:rsidP="00003713">
      <w:pPr>
        <w:jc w:val="center"/>
        <w:rPr>
          <w:rFonts w:ascii="Traditional Arabic" w:hAnsi="Traditional Arabic" w:cs="Traditional Arabic"/>
          <w:b/>
          <w:bCs/>
          <w:sz w:val="36"/>
          <w:szCs w:val="36"/>
          <w:rtl/>
        </w:rPr>
      </w:pPr>
      <w:r w:rsidRPr="00021785">
        <w:rPr>
          <w:rFonts w:ascii="Traditional Arabic" w:hAnsi="Traditional Arabic" w:cs="Traditional Arabic"/>
          <w:b/>
          <w:bCs/>
          <w:sz w:val="36"/>
          <w:szCs w:val="36"/>
          <w:rtl/>
        </w:rPr>
        <w:t>المطلب الرابع:</w:t>
      </w:r>
      <w:r w:rsidR="00003713" w:rsidRPr="00021785">
        <w:rPr>
          <w:rFonts w:ascii="Traditional Arabic" w:hAnsi="Traditional Arabic" w:cs="Traditional Arabic"/>
          <w:b/>
          <w:bCs/>
          <w:sz w:val="36"/>
          <w:szCs w:val="36"/>
          <w:rtl/>
        </w:rPr>
        <w:t xml:space="preserve"> استخدام ألعاب الجوال بأصوات الموسيقى</w:t>
      </w:r>
      <w:r w:rsidRPr="00021785">
        <w:rPr>
          <w:rFonts w:ascii="Traditional Arabic" w:hAnsi="Traditional Arabic" w:cs="Traditional Arabic"/>
          <w:b/>
          <w:bCs/>
          <w:sz w:val="36"/>
          <w:szCs w:val="36"/>
          <w:rtl/>
        </w:rPr>
        <w:t>.</w:t>
      </w:r>
    </w:p>
    <w:p w:rsidR="008C68BD" w:rsidRPr="00021785" w:rsidRDefault="008C68BD" w:rsidP="000D082B">
      <w:pPr>
        <w:jc w:val="center"/>
        <w:rPr>
          <w:rFonts w:ascii="Traditional Arabic" w:hAnsi="Traditional Arabic" w:cs="Traditional Arabic"/>
          <w:sz w:val="36"/>
          <w:szCs w:val="36"/>
          <w:rtl/>
        </w:rPr>
      </w:pPr>
    </w:p>
    <w:p w:rsidR="00A16801" w:rsidRPr="00021785" w:rsidRDefault="00A16801" w:rsidP="000D082B">
      <w:pPr>
        <w:jc w:val="center"/>
        <w:rPr>
          <w:rFonts w:ascii="Traditional Arabic" w:hAnsi="Traditional Arabic" w:cs="Traditional Arabic"/>
          <w:sz w:val="36"/>
          <w:szCs w:val="36"/>
          <w:rtl/>
        </w:rPr>
      </w:pPr>
    </w:p>
    <w:p w:rsidR="00A16801" w:rsidRPr="00021785" w:rsidRDefault="00A16801" w:rsidP="000D082B">
      <w:pPr>
        <w:jc w:val="center"/>
        <w:rPr>
          <w:rFonts w:ascii="Traditional Arabic" w:hAnsi="Traditional Arabic" w:cs="Traditional Arabic"/>
          <w:sz w:val="36"/>
          <w:szCs w:val="36"/>
          <w:rtl/>
        </w:rPr>
      </w:pPr>
    </w:p>
    <w:p w:rsidR="00A16801" w:rsidRPr="00021785" w:rsidRDefault="00A16801" w:rsidP="000D082B">
      <w:pPr>
        <w:jc w:val="center"/>
        <w:rPr>
          <w:rFonts w:ascii="Traditional Arabic" w:hAnsi="Traditional Arabic" w:cs="Traditional Arabic"/>
          <w:sz w:val="36"/>
          <w:szCs w:val="36"/>
          <w:rtl/>
        </w:rPr>
      </w:pPr>
    </w:p>
    <w:p w:rsidR="00A16801" w:rsidRPr="00021785" w:rsidRDefault="00A16801" w:rsidP="000D082B">
      <w:pPr>
        <w:jc w:val="center"/>
        <w:rPr>
          <w:rFonts w:ascii="Traditional Arabic" w:hAnsi="Traditional Arabic" w:cs="Traditional Arabic"/>
          <w:sz w:val="36"/>
          <w:szCs w:val="36"/>
          <w:rtl/>
        </w:rPr>
      </w:pPr>
    </w:p>
    <w:p w:rsidR="00767261" w:rsidRPr="00021785" w:rsidRDefault="00767261" w:rsidP="00003713">
      <w:pPr>
        <w:jc w:val="center"/>
        <w:rPr>
          <w:rFonts w:ascii="Traditional Arabic" w:hAnsi="Traditional Arabic" w:cs="Traditional Arabic"/>
          <w:sz w:val="36"/>
          <w:szCs w:val="36"/>
          <w:rtl/>
        </w:rPr>
      </w:pPr>
    </w:p>
    <w:p w:rsidR="009846B5" w:rsidRPr="00021785" w:rsidRDefault="009846B5" w:rsidP="00FA39F4">
      <w:pPr>
        <w:jc w:val="center"/>
        <w:rPr>
          <w:rFonts w:ascii="Traditional Arabic" w:hAnsi="Traditional Arabic" w:cs="Traditional Arabic"/>
          <w:sz w:val="36"/>
          <w:szCs w:val="36"/>
          <w:rtl/>
        </w:rPr>
      </w:pPr>
    </w:p>
    <w:p w:rsidR="001D0584" w:rsidRDefault="001D0584" w:rsidP="001D0584">
      <w:pPr>
        <w:rPr>
          <w:rFonts w:ascii="Traditional Arabic" w:hAnsi="Traditional Arabic" w:cs="Traditional Arabic"/>
          <w:sz w:val="36"/>
          <w:szCs w:val="36"/>
          <w:rtl/>
        </w:rPr>
      </w:pPr>
    </w:p>
    <w:p w:rsidR="009D186F" w:rsidRDefault="009D186F" w:rsidP="001D0584">
      <w:pPr>
        <w:rPr>
          <w:rFonts w:ascii="Traditional Arabic" w:hAnsi="Traditional Arabic" w:cs="Traditional Arabic"/>
          <w:sz w:val="36"/>
          <w:szCs w:val="36"/>
          <w:rtl/>
        </w:rPr>
      </w:pPr>
    </w:p>
    <w:p w:rsidR="009D186F" w:rsidRDefault="009D186F" w:rsidP="001D0584">
      <w:pPr>
        <w:rPr>
          <w:rFonts w:ascii="Traditional Arabic" w:hAnsi="Traditional Arabic" w:cs="Traditional Arabic"/>
          <w:sz w:val="36"/>
          <w:szCs w:val="36"/>
          <w:rtl/>
        </w:rPr>
      </w:pPr>
    </w:p>
    <w:p w:rsidR="009D186F" w:rsidRDefault="009D186F" w:rsidP="001D0584">
      <w:pPr>
        <w:rPr>
          <w:rFonts w:ascii="Traditional Arabic" w:hAnsi="Traditional Arabic" w:cs="Traditional Arabic"/>
          <w:sz w:val="36"/>
          <w:szCs w:val="36"/>
          <w:rtl/>
        </w:rPr>
      </w:pPr>
    </w:p>
    <w:p w:rsidR="009D186F" w:rsidRPr="00021785" w:rsidRDefault="009D186F" w:rsidP="001D0584">
      <w:pPr>
        <w:rPr>
          <w:rFonts w:ascii="Traditional Arabic" w:hAnsi="Traditional Arabic" w:cs="Traditional Arabic"/>
          <w:sz w:val="36"/>
          <w:szCs w:val="36"/>
          <w:rtl/>
        </w:rPr>
      </w:pPr>
    </w:p>
    <w:p w:rsidR="004E3CA3" w:rsidRPr="00021785" w:rsidRDefault="004E3CA3" w:rsidP="001D0584">
      <w:pPr>
        <w:jc w:val="center"/>
        <w:rPr>
          <w:rFonts w:ascii="Traditional Arabic" w:hAnsi="Traditional Arabic" w:cs="Traditional Arabic"/>
          <w:sz w:val="36"/>
          <w:szCs w:val="36"/>
          <w:rtl/>
        </w:rPr>
      </w:pPr>
    </w:p>
    <w:p w:rsidR="000D082B" w:rsidRPr="009D186F" w:rsidRDefault="000D082B" w:rsidP="001D0584">
      <w:pPr>
        <w:jc w:val="center"/>
        <w:rPr>
          <w:rFonts w:ascii="Traditional Arabic" w:hAnsi="Traditional Arabic" w:cs="Traditional Arabic"/>
          <w:b/>
          <w:bCs/>
          <w:sz w:val="36"/>
          <w:szCs w:val="36"/>
          <w:rtl/>
        </w:rPr>
      </w:pPr>
      <w:r w:rsidRPr="009D186F">
        <w:rPr>
          <w:rFonts w:ascii="Traditional Arabic" w:hAnsi="Traditional Arabic" w:cs="Traditional Arabic" w:hint="cs"/>
          <w:b/>
          <w:bCs/>
          <w:sz w:val="36"/>
          <w:szCs w:val="36"/>
          <w:rtl/>
        </w:rPr>
        <w:lastRenderedPageBreak/>
        <w:t>المطلب الأول:</w:t>
      </w:r>
    </w:p>
    <w:p w:rsidR="000D082B" w:rsidRPr="00021785" w:rsidRDefault="000D082B" w:rsidP="000D082B">
      <w:pPr>
        <w:jc w:val="center"/>
        <w:rPr>
          <w:rFonts w:ascii="Traditional Arabic" w:hAnsi="Traditional Arabic" w:cs="Traditional Arabic"/>
          <w:b/>
          <w:bCs/>
          <w:sz w:val="36"/>
          <w:szCs w:val="36"/>
          <w:rtl/>
        </w:rPr>
      </w:pPr>
      <w:r w:rsidRPr="00021785">
        <w:rPr>
          <w:rFonts w:ascii="Traditional Arabic" w:hAnsi="Traditional Arabic" w:cs="Traditional Arabic" w:hint="cs"/>
          <w:b/>
          <w:bCs/>
          <w:sz w:val="36"/>
          <w:szCs w:val="36"/>
          <w:rtl/>
        </w:rPr>
        <w:t>استخدام الجوال بنغمات الغناء والموسيقى</w:t>
      </w:r>
    </w:p>
    <w:p w:rsidR="00643435" w:rsidRPr="00021785" w:rsidRDefault="000D082B" w:rsidP="00643435">
      <w:pPr>
        <w:spacing w:line="240" w:lineRule="auto"/>
        <w:rPr>
          <w:rFonts w:ascii="Traditional Arabic" w:hAnsi="Traditional Arabic" w:cs="Traditional Arabic"/>
          <w:sz w:val="36"/>
          <w:szCs w:val="36"/>
          <w:rtl/>
        </w:rPr>
      </w:pPr>
      <w:r w:rsidRPr="00021785">
        <w:rPr>
          <w:rFonts w:ascii="Traditional Arabic" w:hAnsi="Traditional Arabic" w:cs="Traditional Arabic" w:hint="cs"/>
          <w:sz w:val="36"/>
          <w:szCs w:val="36"/>
          <w:rtl/>
        </w:rPr>
        <w:t>يتحتم لمستخدمي الجوال أن يعينوا نغمات معينة للتنبيه على ورود الاتصال</w:t>
      </w:r>
      <w:r w:rsidR="00452F19" w:rsidRPr="00021785">
        <w:rPr>
          <w:rFonts w:ascii="Traditional Arabic" w:hAnsi="Traditional Arabic" w:cs="Traditional Arabic" w:hint="cs"/>
          <w:sz w:val="36"/>
          <w:szCs w:val="36"/>
          <w:rtl/>
        </w:rPr>
        <w:t>,</w:t>
      </w:r>
      <w:r w:rsidR="009763E3" w:rsidRPr="00021785">
        <w:rPr>
          <w:rFonts w:ascii="Traditional Arabic" w:hAnsi="Traditional Arabic" w:cs="Traditional Arabic" w:hint="cs"/>
          <w:sz w:val="36"/>
          <w:szCs w:val="36"/>
          <w:rtl/>
        </w:rPr>
        <w:t>والرسائل وأوقات الصلاة ,</w:t>
      </w:r>
      <w:r w:rsidR="00452F19" w:rsidRPr="00021785">
        <w:rPr>
          <w:rFonts w:ascii="Traditional Arabic" w:hAnsi="Traditional Arabic" w:cs="Traditional Arabic" w:hint="cs"/>
          <w:sz w:val="36"/>
          <w:szCs w:val="36"/>
          <w:rtl/>
        </w:rPr>
        <w:t>لكن الإختيار والتعيين لايعتمد على الهوى والذوق فقط,وإنما الشرع يتحكم في ذلك</w:t>
      </w:r>
      <w:r w:rsidR="00AA2121" w:rsidRPr="00021785">
        <w:rPr>
          <w:rFonts w:ascii="Traditional Arabic" w:hAnsi="Traditional Arabic" w:cs="Traditional Arabic" w:hint="cs"/>
          <w:sz w:val="36"/>
          <w:szCs w:val="36"/>
          <w:rtl/>
        </w:rPr>
        <w:t>,بل في جميع شؤون الحياة,مما يدل على أن الشار</w:t>
      </w:r>
      <w:r w:rsidR="004F7268" w:rsidRPr="00021785">
        <w:rPr>
          <w:rFonts w:ascii="Traditional Arabic" w:hAnsi="Traditional Arabic" w:cs="Traditional Arabic" w:hint="cs"/>
          <w:sz w:val="36"/>
          <w:szCs w:val="36"/>
          <w:rtl/>
        </w:rPr>
        <w:t>ع هو المدبر وهو المتصرف في كل شيء</w:t>
      </w:r>
      <w:r w:rsidR="00AA2121" w:rsidRPr="00021785">
        <w:rPr>
          <w:rFonts w:ascii="Traditional Arabic" w:hAnsi="Traditional Arabic" w:cs="Traditional Arabic" w:hint="cs"/>
          <w:sz w:val="36"/>
          <w:szCs w:val="36"/>
          <w:rtl/>
        </w:rPr>
        <w:t>.</w:t>
      </w:r>
      <w:r w:rsidR="00C30358" w:rsidRPr="00021785">
        <w:rPr>
          <w:rFonts w:ascii="Traditional Arabic" w:hAnsi="Traditional Arabic" w:cs="Traditional Arabic" w:hint="cs"/>
          <w:sz w:val="36"/>
          <w:szCs w:val="36"/>
          <w:rtl/>
        </w:rPr>
        <w:t xml:space="preserve">إذًا </w:t>
      </w:r>
      <w:r w:rsidR="00D43D91" w:rsidRPr="00021785">
        <w:rPr>
          <w:rFonts w:ascii="Traditional Arabic" w:hAnsi="Traditional Arabic" w:cs="Traditional Arabic" w:hint="cs"/>
          <w:sz w:val="36"/>
          <w:szCs w:val="36"/>
          <w:rtl/>
        </w:rPr>
        <w:t xml:space="preserve">فما </w:t>
      </w:r>
      <w:r w:rsidR="00C30358" w:rsidRPr="00021785">
        <w:rPr>
          <w:rFonts w:ascii="Traditional Arabic" w:hAnsi="Traditional Arabic" w:cs="Traditional Arabic" w:hint="cs"/>
          <w:sz w:val="36"/>
          <w:szCs w:val="36"/>
          <w:rtl/>
        </w:rPr>
        <w:t>حكم استخدام الهاتف النقال بنغمات الغناء والموسيقى:</w:t>
      </w:r>
    </w:p>
    <w:p w:rsidR="00BE0108" w:rsidRDefault="009763E3" w:rsidP="009D6E67">
      <w:pPr>
        <w:spacing w:line="240" w:lineRule="auto"/>
        <w:rPr>
          <w:rFonts w:ascii="Traditional Arabic" w:eastAsia="Times New Roman" w:hAnsi="Traditional Arabic" w:cs="Traditional Arabic"/>
          <w:color w:val="000000"/>
          <w:sz w:val="36"/>
          <w:szCs w:val="36"/>
          <w:rtl/>
        </w:rPr>
      </w:pPr>
      <w:r w:rsidRPr="00021785">
        <w:rPr>
          <w:rFonts w:ascii="Traditional Arabic" w:eastAsia="Times New Roman" w:hAnsi="Traditional Arabic" w:cs="Traditional Arabic" w:hint="cs"/>
          <w:b/>
          <w:bCs/>
          <w:color w:val="000000"/>
          <w:sz w:val="36"/>
          <w:szCs w:val="36"/>
          <w:rtl/>
        </w:rPr>
        <w:t>حكم الغناء</w:t>
      </w:r>
      <w:r w:rsidR="00402B1A" w:rsidRPr="00021785">
        <w:rPr>
          <w:rFonts w:ascii="Traditional Arabic" w:eastAsia="Times New Roman" w:hAnsi="Traditional Arabic" w:cs="Traditional Arabic" w:hint="cs"/>
          <w:b/>
          <w:bCs/>
          <w:color w:val="000000"/>
          <w:sz w:val="36"/>
          <w:szCs w:val="36"/>
          <w:rtl/>
        </w:rPr>
        <w:t xml:space="preserve"> بدون آلة الموسيقى</w:t>
      </w:r>
      <w:r w:rsidR="00402B1A" w:rsidRPr="00021785">
        <w:rPr>
          <w:rFonts w:ascii="Traditional Arabic" w:eastAsia="Times New Roman" w:hAnsi="Traditional Arabic" w:cs="Traditional Arabic" w:hint="cs"/>
          <w:color w:val="000000"/>
          <w:sz w:val="36"/>
          <w:szCs w:val="36"/>
          <w:rtl/>
        </w:rPr>
        <w:t>:</w:t>
      </w:r>
    </w:p>
    <w:p w:rsidR="00BE0108" w:rsidRDefault="0047599F" w:rsidP="009D6E67">
      <w:pPr>
        <w:spacing w:line="240" w:lineRule="auto"/>
        <w:rPr>
          <w:rFonts w:ascii="Traditional Arabic" w:eastAsia="Times New Roman" w:hAnsi="Traditional Arabic" w:cs="Traditional Arabic"/>
          <w:color w:val="000000"/>
          <w:sz w:val="36"/>
          <w:szCs w:val="36"/>
          <w:rtl/>
        </w:rPr>
      </w:pPr>
      <w:r w:rsidRPr="00021785">
        <w:rPr>
          <w:rFonts w:ascii="Traditional Arabic" w:eastAsia="Times New Roman" w:hAnsi="Traditional Arabic" w:cs="Traditional Arabic" w:hint="cs"/>
          <w:color w:val="000000"/>
          <w:sz w:val="36"/>
          <w:szCs w:val="36"/>
          <w:rtl/>
        </w:rPr>
        <w:t>أولاً:</w:t>
      </w:r>
      <w:r w:rsidR="004A27FB" w:rsidRPr="00021785">
        <w:rPr>
          <w:rFonts w:ascii="Traditional Arabic" w:eastAsia="Times New Roman" w:hAnsi="Traditional Arabic" w:cs="Traditional Arabic" w:hint="cs"/>
          <w:color w:val="000000"/>
          <w:sz w:val="36"/>
          <w:szCs w:val="36"/>
          <w:rtl/>
        </w:rPr>
        <w:t>تصوير المسألة</w:t>
      </w:r>
    </w:p>
    <w:p w:rsidR="00243C7A" w:rsidRPr="00021785" w:rsidRDefault="00F1432E" w:rsidP="009D6E67">
      <w:pPr>
        <w:spacing w:line="240" w:lineRule="auto"/>
        <w:rPr>
          <w:rFonts w:ascii="Traditional Arabic" w:hAnsi="Traditional Arabic" w:cs="Traditional Arabic"/>
          <w:sz w:val="36"/>
          <w:szCs w:val="36"/>
          <w:rtl/>
        </w:rPr>
      </w:pPr>
      <w:r w:rsidRPr="00021785">
        <w:rPr>
          <w:rFonts w:ascii="Traditional Arabic" w:eastAsia="Times New Roman" w:hAnsi="Traditional Arabic" w:cs="Traditional Arabic" w:hint="cs"/>
          <w:color w:val="000000"/>
          <w:sz w:val="36"/>
          <w:szCs w:val="36"/>
          <w:rtl/>
        </w:rPr>
        <w:t>عرف العلماء الغناء في كتبهم بأنه:(رفع الصوت بالكلام الملحن على وجه التطريب)</w:t>
      </w:r>
      <w:r w:rsidR="007C07A2" w:rsidRPr="00021785">
        <w:rPr>
          <w:rFonts w:ascii="Traditional Arabic" w:eastAsia="Times New Roman" w:hAnsi="Traditional Arabic" w:cs="Traditional Arabic" w:hint="cs"/>
          <w:color w:val="000000"/>
          <w:sz w:val="36"/>
          <w:szCs w:val="36"/>
          <w:vertAlign w:val="superscript"/>
          <w:rtl/>
        </w:rPr>
        <w:t xml:space="preserve"> (</w:t>
      </w:r>
      <w:r w:rsidRPr="00021785">
        <w:rPr>
          <w:rStyle w:val="FootnoteReference"/>
          <w:rFonts w:ascii="Traditional Arabic" w:eastAsia="Times New Roman" w:hAnsi="Traditional Arabic" w:cs="Traditional Arabic"/>
          <w:color w:val="000000"/>
          <w:sz w:val="36"/>
          <w:szCs w:val="36"/>
          <w:rtl/>
        </w:rPr>
        <w:footnoteReference w:id="17"/>
      </w:r>
      <w:r w:rsidR="007C07A2" w:rsidRPr="00021785">
        <w:rPr>
          <w:rFonts w:ascii="Traditional Arabic" w:eastAsia="Times New Roman" w:hAnsi="Traditional Arabic" w:cs="Traditional Arabic" w:hint="cs"/>
          <w:color w:val="000000"/>
          <w:sz w:val="36"/>
          <w:szCs w:val="36"/>
          <w:vertAlign w:val="superscript"/>
          <w:rtl/>
        </w:rPr>
        <w:t>)</w:t>
      </w:r>
      <w:r w:rsidR="003D32B8" w:rsidRPr="00021785">
        <w:rPr>
          <w:rFonts w:ascii="Traditional Arabic" w:eastAsia="Times New Roman" w:hAnsi="Traditional Arabic" w:cs="Traditional Arabic" w:hint="cs"/>
          <w:color w:val="000000"/>
          <w:sz w:val="36"/>
          <w:szCs w:val="36"/>
          <w:rtl/>
        </w:rPr>
        <w:t>,</w:t>
      </w:r>
      <w:r w:rsidR="00C5568C" w:rsidRPr="00021785">
        <w:rPr>
          <w:rFonts w:ascii="Traditional Arabic" w:eastAsia="Times New Roman" w:hAnsi="Traditional Arabic" w:cs="Traditional Arabic" w:hint="cs"/>
          <w:color w:val="000000"/>
          <w:sz w:val="36"/>
          <w:szCs w:val="36"/>
          <w:rtl/>
        </w:rPr>
        <w:t xml:space="preserve"> وبيان ذلك أن صناعة الغناء عبارة عن تلحين الأشعار الموزونة,وذلك بتقطيع</w:t>
      </w:r>
      <w:r w:rsidR="00AB12C0" w:rsidRPr="00021785">
        <w:rPr>
          <w:rFonts w:ascii="Traditional Arabic" w:eastAsia="Times New Roman" w:hAnsi="Traditional Arabic" w:cs="Traditional Arabic" w:hint="cs"/>
          <w:color w:val="000000"/>
          <w:sz w:val="36"/>
          <w:szCs w:val="36"/>
          <w:rtl/>
        </w:rPr>
        <w:t xml:space="preserve"> الأصوات على نسب متوازنة معروفة وبنغمات معينة تلتذ بها الأسماع , وقد يساوق ذلك التلحين في النغما</w:t>
      </w:r>
      <w:r w:rsidR="004F7268" w:rsidRPr="00021785">
        <w:rPr>
          <w:rFonts w:ascii="Traditional Arabic" w:eastAsia="Times New Roman" w:hAnsi="Traditional Arabic" w:cs="Traditional Arabic" w:hint="cs"/>
          <w:color w:val="000000"/>
          <w:sz w:val="36"/>
          <w:szCs w:val="36"/>
          <w:rtl/>
        </w:rPr>
        <w:t>ت الغنائية الموسيقية المصطحبة بأ</w:t>
      </w:r>
      <w:r w:rsidR="00AB12C0" w:rsidRPr="00021785">
        <w:rPr>
          <w:rFonts w:ascii="Traditional Arabic" w:eastAsia="Times New Roman" w:hAnsi="Traditional Arabic" w:cs="Traditional Arabic" w:hint="cs"/>
          <w:color w:val="000000"/>
          <w:sz w:val="36"/>
          <w:szCs w:val="36"/>
          <w:rtl/>
        </w:rPr>
        <w:t>لآت الموسيقى بما تهيج المشاعر وتجذب للسماع والتلذذ عنده.</w:t>
      </w:r>
      <w:r w:rsidR="00AB12C0" w:rsidRPr="00021785">
        <w:rPr>
          <w:rFonts w:ascii="Traditional Arabic" w:eastAsia="Times New Roman" w:hAnsi="Traditional Arabic" w:cs="Traditional Arabic" w:hint="cs"/>
          <w:color w:val="000000"/>
          <w:sz w:val="36"/>
          <w:szCs w:val="36"/>
          <w:vertAlign w:val="superscript"/>
          <w:rtl/>
        </w:rPr>
        <w:t>(</w:t>
      </w:r>
      <w:r w:rsidR="004B7612" w:rsidRPr="00021785">
        <w:rPr>
          <w:rFonts w:ascii="Traditional Arabic" w:eastAsia="Times New Roman" w:hAnsi="Traditional Arabic" w:cs="Traditional Arabic" w:hint="cs"/>
          <w:color w:val="000000"/>
          <w:sz w:val="36"/>
          <w:szCs w:val="36"/>
          <w:vertAlign w:val="superscript"/>
          <w:rtl/>
        </w:rPr>
        <w:t>2</w:t>
      </w:r>
      <w:r w:rsidR="00AB12C0" w:rsidRPr="00021785">
        <w:rPr>
          <w:rFonts w:ascii="Traditional Arabic" w:eastAsia="Times New Roman" w:hAnsi="Traditional Arabic" w:cs="Traditional Arabic" w:hint="cs"/>
          <w:color w:val="000000"/>
          <w:sz w:val="36"/>
          <w:szCs w:val="36"/>
          <w:vertAlign w:val="superscript"/>
          <w:rtl/>
        </w:rPr>
        <w:t>)</w:t>
      </w:r>
    </w:p>
    <w:p w:rsidR="00243C7A" w:rsidRPr="00021785" w:rsidRDefault="009A5181" w:rsidP="0015150E">
      <w:pPr>
        <w:spacing w:line="240" w:lineRule="auto"/>
        <w:rPr>
          <w:rFonts w:ascii="Traditional Arabic" w:hAnsi="Traditional Arabic" w:cs="Traditional Arabic"/>
          <w:sz w:val="36"/>
          <w:szCs w:val="36"/>
          <w:rtl/>
        </w:rPr>
      </w:pPr>
      <w:r w:rsidRPr="00021785">
        <w:rPr>
          <w:rFonts w:ascii="Traditional Arabic" w:eastAsia="Times New Roman" w:hAnsi="Traditional Arabic" w:cs="Traditional Arabic" w:hint="cs"/>
          <w:color w:val="000000"/>
          <w:sz w:val="36"/>
          <w:szCs w:val="36"/>
          <w:rtl/>
        </w:rPr>
        <w:t>فينحصر الكلام عن المسألة على حكم الغناء بدون آلة موسيقية ,</w:t>
      </w:r>
      <w:r w:rsidR="0015150E" w:rsidRPr="00021785">
        <w:rPr>
          <w:rFonts w:ascii="Traditional Arabic" w:eastAsia="Times New Roman" w:hAnsi="Traditional Arabic" w:cs="Traditional Arabic" w:hint="cs"/>
          <w:color w:val="000000"/>
          <w:sz w:val="36"/>
          <w:szCs w:val="36"/>
          <w:rtl/>
        </w:rPr>
        <w:t>وهو</w:t>
      </w:r>
      <w:r w:rsidRPr="00021785">
        <w:rPr>
          <w:rFonts w:ascii="Traditional Arabic" w:eastAsia="Times New Roman" w:hAnsi="Traditional Arabic" w:cs="Traditional Arabic" w:hint="cs"/>
          <w:color w:val="000000"/>
          <w:sz w:val="36"/>
          <w:szCs w:val="36"/>
          <w:rtl/>
        </w:rPr>
        <w:t xml:space="preserve"> محل نزاع بين </w:t>
      </w:r>
      <w:r w:rsidR="0015150E" w:rsidRPr="00021785">
        <w:rPr>
          <w:rFonts w:ascii="Traditional Arabic" w:eastAsia="Times New Roman" w:hAnsi="Traditional Arabic" w:cs="Traditional Arabic" w:hint="cs"/>
          <w:color w:val="000000"/>
          <w:sz w:val="36"/>
          <w:szCs w:val="36"/>
          <w:rtl/>
        </w:rPr>
        <w:t>العلماء</w:t>
      </w:r>
      <w:r w:rsidR="00EB7D51" w:rsidRPr="00021785">
        <w:rPr>
          <w:rFonts w:ascii="Traditional Arabic" w:eastAsia="Times New Roman" w:hAnsi="Traditional Arabic" w:cs="Traditional Arabic" w:hint="cs"/>
          <w:color w:val="000000"/>
          <w:sz w:val="36"/>
          <w:szCs w:val="36"/>
          <w:rtl/>
        </w:rPr>
        <w:t>.</w:t>
      </w:r>
    </w:p>
    <w:p w:rsidR="00BE0108" w:rsidRDefault="009A5181" w:rsidP="00656D75">
      <w:pPr>
        <w:spacing w:line="240" w:lineRule="auto"/>
        <w:rPr>
          <w:rFonts w:ascii="Traditional Arabic" w:hAnsi="Traditional Arabic" w:cs="Traditional Arabic"/>
          <w:sz w:val="36"/>
          <w:szCs w:val="36"/>
          <w:rtl/>
        </w:rPr>
      </w:pPr>
      <w:r w:rsidRPr="00021785">
        <w:rPr>
          <w:rFonts w:ascii="Traditional Arabic" w:eastAsia="Times New Roman" w:hAnsi="Traditional Arabic" w:cs="Traditional Arabic" w:hint="cs"/>
          <w:color w:val="000000"/>
          <w:sz w:val="36"/>
          <w:szCs w:val="36"/>
          <w:rtl/>
        </w:rPr>
        <w:t>ثانيًا:مذاهب</w:t>
      </w:r>
      <w:r w:rsidR="00730AA0" w:rsidRPr="00021785">
        <w:rPr>
          <w:rFonts w:ascii="Traditional Arabic" w:eastAsia="Times New Roman" w:hAnsi="Traditional Arabic" w:cs="Traditional Arabic" w:hint="cs"/>
          <w:color w:val="000000"/>
          <w:sz w:val="36"/>
          <w:szCs w:val="36"/>
          <w:rtl/>
        </w:rPr>
        <w:t xml:space="preserve"> العلماء</w:t>
      </w:r>
      <w:r w:rsidR="00BE13CC" w:rsidRPr="00021785">
        <w:rPr>
          <w:rFonts w:ascii="Traditional Arabic" w:eastAsia="Times New Roman" w:hAnsi="Traditional Arabic" w:cs="Traditional Arabic" w:hint="cs"/>
          <w:color w:val="000000"/>
          <w:sz w:val="36"/>
          <w:szCs w:val="36"/>
          <w:rtl/>
        </w:rPr>
        <w:t xml:space="preserve"> في حكم مجرد الغناء</w:t>
      </w:r>
    </w:p>
    <w:p w:rsidR="007C07A2" w:rsidRPr="00021785" w:rsidRDefault="00656D75" w:rsidP="00A1167D">
      <w:pPr>
        <w:spacing w:line="240" w:lineRule="auto"/>
        <w:rPr>
          <w:rFonts w:ascii="Traditional Arabic" w:hAnsi="Traditional Arabic" w:cs="Traditional Arabic"/>
          <w:sz w:val="36"/>
          <w:szCs w:val="36"/>
          <w:rtl/>
        </w:rPr>
      </w:pPr>
      <w:r w:rsidRPr="00021785">
        <w:rPr>
          <w:rFonts w:ascii="Traditional Arabic" w:hAnsi="Traditional Arabic" w:cs="Traditional Arabic" w:hint="cs"/>
          <w:sz w:val="36"/>
          <w:szCs w:val="36"/>
          <w:rtl/>
        </w:rPr>
        <w:t>,</w:t>
      </w:r>
      <w:r w:rsidR="00730AA0" w:rsidRPr="00021785">
        <w:rPr>
          <w:rFonts w:ascii="Traditional Arabic" w:eastAsia="Times New Roman" w:hAnsi="Traditional Arabic" w:cs="Traditional Arabic" w:hint="cs"/>
          <w:color w:val="000000"/>
          <w:sz w:val="36"/>
          <w:szCs w:val="36"/>
          <w:rtl/>
        </w:rPr>
        <w:t xml:space="preserve">اختلف الفقهاء على ثلاثة </w:t>
      </w:r>
      <w:r w:rsidR="00A1167D">
        <w:rPr>
          <w:rFonts w:ascii="Traditional Arabic" w:eastAsia="Times New Roman" w:hAnsi="Traditional Arabic" w:cs="Traditional Arabic" w:hint="cs"/>
          <w:color w:val="000000"/>
          <w:sz w:val="36"/>
          <w:szCs w:val="36"/>
          <w:rtl/>
        </w:rPr>
        <w:t>مذاهب</w:t>
      </w:r>
      <w:r w:rsidR="00BE13CC" w:rsidRPr="00021785">
        <w:rPr>
          <w:rFonts w:ascii="Traditional Arabic" w:eastAsia="Times New Roman" w:hAnsi="Traditional Arabic" w:cs="Traditional Arabic" w:hint="cs"/>
          <w:color w:val="000000"/>
          <w:sz w:val="36"/>
          <w:szCs w:val="36"/>
          <w:rtl/>
        </w:rPr>
        <w:t>:</w:t>
      </w:r>
    </w:p>
    <w:p w:rsidR="004F7268" w:rsidRPr="00021785" w:rsidRDefault="007C07A2" w:rsidP="00A1167D">
      <w:pPr>
        <w:spacing w:line="240" w:lineRule="auto"/>
        <w:rPr>
          <w:rFonts w:ascii="Traditional Arabic" w:hAnsi="Traditional Arabic" w:cs="Traditional Arabic"/>
          <w:sz w:val="36"/>
          <w:szCs w:val="36"/>
          <w:rtl/>
        </w:rPr>
      </w:pPr>
      <w:r w:rsidRPr="00021785">
        <w:rPr>
          <w:rFonts w:ascii="Traditional Arabic" w:eastAsia="Times New Roman" w:hAnsi="Traditional Arabic" w:cs="Traditional Arabic" w:hint="cs"/>
          <w:color w:val="000000"/>
          <w:sz w:val="36"/>
          <w:szCs w:val="36"/>
          <w:rtl/>
        </w:rPr>
        <w:lastRenderedPageBreak/>
        <w:t xml:space="preserve">الأول :الإباحة </w:t>
      </w:r>
      <w:r w:rsidR="00A1167D">
        <w:rPr>
          <w:rFonts w:ascii="Traditional Arabic" w:eastAsia="Times New Roman" w:hAnsi="Traditional Arabic" w:cs="Traditional Arabic" w:hint="cs"/>
          <w:color w:val="000000"/>
          <w:sz w:val="36"/>
          <w:szCs w:val="36"/>
          <w:rtl/>
        </w:rPr>
        <w:t xml:space="preserve">,وذهب إليها </w:t>
      </w:r>
      <w:r w:rsidRPr="00021785">
        <w:rPr>
          <w:rFonts w:ascii="Traditional Arabic" w:eastAsia="Times New Roman" w:hAnsi="Traditional Arabic" w:cs="Traditional Arabic" w:hint="cs"/>
          <w:color w:val="000000"/>
          <w:sz w:val="36"/>
          <w:szCs w:val="36"/>
          <w:rtl/>
        </w:rPr>
        <w:t xml:space="preserve">فقهاء الشافعية </w:t>
      </w:r>
      <w:r w:rsidR="00A1167D" w:rsidRPr="00021785">
        <w:rPr>
          <w:rFonts w:ascii="Traditional Arabic" w:eastAsia="Times New Roman" w:hAnsi="Traditional Arabic" w:cs="Traditional Arabic" w:hint="cs"/>
          <w:color w:val="000000"/>
          <w:sz w:val="36"/>
          <w:szCs w:val="36"/>
          <w:vertAlign w:val="superscript"/>
          <w:rtl/>
        </w:rPr>
        <w:t>(3)</w:t>
      </w:r>
      <w:r w:rsidRPr="00021785">
        <w:rPr>
          <w:rFonts w:ascii="Traditional Arabic" w:eastAsia="Times New Roman" w:hAnsi="Traditional Arabic" w:cs="Traditional Arabic" w:hint="cs"/>
          <w:color w:val="000000"/>
          <w:sz w:val="36"/>
          <w:szCs w:val="36"/>
          <w:rtl/>
        </w:rPr>
        <w:t>وبعض فقهاء الحنفية</w:t>
      </w:r>
      <w:r w:rsidR="00A1167D" w:rsidRPr="00021785">
        <w:rPr>
          <w:rFonts w:ascii="Traditional Arabic" w:eastAsia="Times New Roman" w:hAnsi="Traditional Arabic" w:cs="Traditional Arabic" w:hint="cs"/>
          <w:color w:val="000000"/>
          <w:sz w:val="36"/>
          <w:szCs w:val="36"/>
          <w:vertAlign w:val="superscript"/>
          <w:rtl/>
        </w:rPr>
        <w:t>(4)</w:t>
      </w:r>
      <w:r w:rsidRPr="00021785">
        <w:rPr>
          <w:rFonts w:ascii="Traditional Arabic" w:eastAsia="Times New Roman" w:hAnsi="Traditional Arabic" w:cs="Traditional Arabic" w:hint="cs"/>
          <w:color w:val="000000"/>
          <w:sz w:val="36"/>
          <w:szCs w:val="36"/>
          <w:rtl/>
        </w:rPr>
        <w:t xml:space="preserve"> والحنابلة</w:t>
      </w:r>
      <w:r w:rsidR="00A1167D" w:rsidRPr="00A1167D">
        <w:rPr>
          <w:rStyle w:val="FootnoteReference"/>
          <w:rFonts w:ascii="Traditional Arabic" w:eastAsia="Times New Roman" w:hAnsi="Traditional Arabic" w:cs="Traditional Arabic" w:hint="cs"/>
          <w:color w:val="000000"/>
          <w:sz w:val="36"/>
          <w:szCs w:val="36"/>
          <w:rtl/>
        </w:rPr>
        <w:t>(</w:t>
      </w:r>
      <w:r w:rsidR="00A1167D" w:rsidRPr="00A1167D">
        <w:rPr>
          <w:rFonts w:ascii="Traditional Arabic" w:eastAsia="Times New Roman" w:hAnsi="Traditional Arabic" w:cs="Traditional Arabic" w:hint="cs"/>
          <w:color w:val="000000"/>
          <w:sz w:val="36"/>
          <w:szCs w:val="36"/>
          <w:vertAlign w:val="superscript"/>
          <w:rtl/>
        </w:rPr>
        <w:t>5)</w:t>
      </w:r>
      <w:r w:rsidRPr="00021785">
        <w:rPr>
          <w:rFonts w:ascii="Traditional Arabic" w:eastAsia="Times New Roman" w:hAnsi="Traditional Arabic" w:cs="Traditional Arabic" w:hint="cs"/>
          <w:color w:val="000000"/>
          <w:sz w:val="36"/>
          <w:szCs w:val="36"/>
          <w:rtl/>
        </w:rPr>
        <w:t>وانتصر له ابن حزم</w:t>
      </w:r>
      <w:r w:rsidR="00A1167D">
        <w:rPr>
          <w:rFonts w:ascii="Traditional Arabic" w:eastAsia="Times New Roman" w:hAnsi="Traditional Arabic" w:cs="Traditional Arabic" w:hint="cs"/>
          <w:color w:val="000000"/>
          <w:sz w:val="36"/>
          <w:szCs w:val="36"/>
          <w:vertAlign w:val="superscript"/>
          <w:rtl/>
        </w:rPr>
        <w:t>(6)</w:t>
      </w:r>
      <w:r w:rsidRPr="00021785">
        <w:rPr>
          <w:rFonts w:ascii="Traditional Arabic" w:eastAsia="Times New Roman" w:hAnsi="Traditional Arabic" w:cs="Traditional Arabic" w:hint="cs"/>
          <w:color w:val="000000"/>
          <w:sz w:val="36"/>
          <w:szCs w:val="36"/>
          <w:rtl/>
        </w:rPr>
        <w:t>وهو مذهب أهل الظاهر والمتصوفة</w:t>
      </w:r>
      <w:r w:rsidR="00A1167D" w:rsidRPr="00A1167D">
        <w:rPr>
          <w:rFonts w:ascii="Traditional Arabic" w:eastAsia="Times New Roman" w:hAnsi="Traditional Arabic" w:cs="Traditional Arabic" w:hint="cs"/>
          <w:color w:val="000000"/>
          <w:sz w:val="36"/>
          <w:szCs w:val="36"/>
          <w:vertAlign w:val="superscript"/>
          <w:rtl/>
        </w:rPr>
        <w:t>(7)</w:t>
      </w:r>
      <w:r w:rsidRPr="00021785">
        <w:rPr>
          <w:rFonts w:ascii="Traditional Arabic" w:eastAsia="Times New Roman" w:hAnsi="Traditional Arabic" w:cs="Traditional Arabic" w:hint="cs"/>
          <w:color w:val="000000"/>
          <w:sz w:val="36"/>
          <w:szCs w:val="36"/>
          <w:rtl/>
        </w:rPr>
        <w:t>.</w:t>
      </w:r>
    </w:p>
    <w:p w:rsidR="00C10B76" w:rsidRPr="00021785" w:rsidRDefault="00BE13CC" w:rsidP="00656D75">
      <w:pPr>
        <w:spacing w:line="240" w:lineRule="auto"/>
        <w:rPr>
          <w:rFonts w:ascii="Traditional Arabic" w:eastAsia="Times New Roman" w:hAnsi="Traditional Arabic" w:cs="Traditional Arabic"/>
          <w:color w:val="000000"/>
          <w:sz w:val="36"/>
          <w:szCs w:val="36"/>
          <w:rtl/>
        </w:rPr>
      </w:pPr>
      <w:r w:rsidRPr="00021785">
        <w:rPr>
          <w:rFonts w:ascii="Traditional Arabic" w:eastAsia="Times New Roman" w:hAnsi="Traditional Arabic" w:cs="Traditional Arabic" w:hint="cs"/>
          <w:color w:val="000000"/>
          <w:sz w:val="36"/>
          <w:szCs w:val="36"/>
          <w:rtl/>
        </w:rPr>
        <w:t>الثاني:الحرمة,</w:t>
      </w:r>
      <w:r w:rsidR="0047599F" w:rsidRPr="00021785">
        <w:rPr>
          <w:rFonts w:ascii="Traditional Arabic" w:eastAsia="Times New Roman" w:hAnsi="Traditional Arabic" w:cs="Traditional Arabic" w:hint="cs"/>
          <w:color w:val="000000"/>
          <w:sz w:val="36"/>
          <w:szCs w:val="36"/>
          <w:rtl/>
        </w:rPr>
        <w:t>وهو مذهب أبي حنيفة ومالك والشافعي في أحد قوليه ,ورواية عن أحمد.</w:t>
      </w:r>
      <w:r w:rsidR="0047599F" w:rsidRPr="00021785">
        <w:rPr>
          <w:rFonts w:ascii="Traditional Arabic" w:eastAsia="Times New Roman" w:hAnsi="Traditional Arabic" w:cs="Traditional Arabic" w:hint="cs"/>
          <w:color w:val="000000"/>
          <w:sz w:val="36"/>
          <w:szCs w:val="36"/>
          <w:vertAlign w:val="superscript"/>
          <w:rtl/>
        </w:rPr>
        <w:t>(</w:t>
      </w:r>
      <w:r w:rsidR="00656D75" w:rsidRPr="00021785">
        <w:rPr>
          <w:rFonts w:ascii="Traditional Arabic" w:eastAsia="Times New Roman" w:hAnsi="Traditional Arabic" w:cs="Traditional Arabic" w:hint="cs"/>
          <w:color w:val="000000"/>
          <w:sz w:val="36"/>
          <w:szCs w:val="36"/>
          <w:vertAlign w:val="superscript"/>
          <w:rtl/>
        </w:rPr>
        <w:t>1</w:t>
      </w:r>
      <w:r w:rsidR="0047599F" w:rsidRPr="00021785">
        <w:rPr>
          <w:rFonts w:ascii="Traditional Arabic" w:eastAsia="Times New Roman" w:hAnsi="Traditional Arabic" w:cs="Traditional Arabic" w:hint="cs"/>
          <w:color w:val="000000"/>
          <w:sz w:val="36"/>
          <w:szCs w:val="36"/>
          <w:vertAlign w:val="superscript"/>
          <w:rtl/>
        </w:rPr>
        <w:t>)</w:t>
      </w:r>
    </w:p>
    <w:p w:rsidR="007C07A2" w:rsidRPr="00021785" w:rsidRDefault="0047599F" w:rsidP="00C06883">
      <w:pPr>
        <w:spacing w:line="240" w:lineRule="auto"/>
        <w:rPr>
          <w:rFonts w:ascii="Traditional Arabic" w:hAnsi="Traditional Arabic" w:cs="Traditional Arabic"/>
          <w:sz w:val="36"/>
          <w:szCs w:val="36"/>
          <w:rtl/>
        </w:rPr>
      </w:pPr>
      <w:r w:rsidRPr="00021785">
        <w:rPr>
          <w:rFonts w:ascii="Traditional Arabic" w:eastAsia="Times New Roman" w:hAnsi="Traditional Arabic" w:cs="Traditional Arabic" w:hint="cs"/>
          <w:color w:val="000000"/>
          <w:sz w:val="36"/>
          <w:szCs w:val="36"/>
          <w:rtl/>
        </w:rPr>
        <w:t xml:space="preserve">الثالث:الكراهة,وحكي عن أبي حنيفة </w:t>
      </w:r>
      <w:r w:rsidR="006D18A2" w:rsidRPr="00021785">
        <w:rPr>
          <w:rFonts w:ascii="Traditional Arabic" w:eastAsia="Times New Roman" w:hAnsi="Traditional Arabic" w:cs="Traditional Arabic" w:hint="cs"/>
          <w:color w:val="000000"/>
          <w:sz w:val="36"/>
          <w:szCs w:val="36"/>
          <w:rtl/>
        </w:rPr>
        <w:t>,</w:t>
      </w:r>
      <w:r w:rsidRPr="00021785">
        <w:rPr>
          <w:rFonts w:ascii="Traditional Arabic" w:eastAsia="Times New Roman" w:hAnsi="Traditional Arabic" w:cs="Traditional Arabic" w:hint="cs"/>
          <w:color w:val="000000"/>
          <w:sz w:val="36"/>
          <w:szCs w:val="36"/>
          <w:rtl/>
        </w:rPr>
        <w:t>وجمهور المالكية</w:t>
      </w:r>
      <w:r w:rsidR="006D18A2" w:rsidRPr="00021785">
        <w:rPr>
          <w:rFonts w:ascii="Traditional Arabic" w:eastAsia="Times New Roman" w:hAnsi="Traditional Arabic" w:cs="Traditional Arabic" w:hint="cs"/>
          <w:color w:val="000000"/>
          <w:sz w:val="36"/>
          <w:szCs w:val="36"/>
          <w:rtl/>
        </w:rPr>
        <w:t>,</w:t>
      </w:r>
      <w:r w:rsidRPr="00021785">
        <w:rPr>
          <w:rFonts w:ascii="Traditional Arabic" w:eastAsia="Times New Roman" w:hAnsi="Traditional Arabic" w:cs="Traditional Arabic" w:hint="cs"/>
          <w:color w:val="000000"/>
          <w:sz w:val="36"/>
          <w:szCs w:val="36"/>
          <w:rtl/>
        </w:rPr>
        <w:t xml:space="preserve"> والظاهر من قول الشافعي</w:t>
      </w:r>
      <w:r w:rsidR="006D18A2" w:rsidRPr="00021785">
        <w:rPr>
          <w:rFonts w:ascii="Traditional Arabic" w:eastAsia="Times New Roman" w:hAnsi="Traditional Arabic" w:cs="Traditional Arabic" w:hint="cs"/>
          <w:color w:val="000000"/>
          <w:sz w:val="36"/>
          <w:szCs w:val="36"/>
          <w:rtl/>
        </w:rPr>
        <w:t>,</w:t>
      </w:r>
      <w:r w:rsidRPr="00021785">
        <w:rPr>
          <w:rFonts w:ascii="Traditional Arabic" w:eastAsia="Times New Roman" w:hAnsi="Traditional Arabic" w:cs="Traditional Arabic" w:hint="cs"/>
          <w:color w:val="000000"/>
          <w:sz w:val="36"/>
          <w:szCs w:val="36"/>
          <w:rtl/>
        </w:rPr>
        <w:t xml:space="preserve"> حيث قال :هو من اللهو المكروه</w:t>
      </w:r>
      <w:r w:rsidR="006D18A2" w:rsidRPr="00021785">
        <w:rPr>
          <w:rFonts w:ascii="Traditional Arabic" w:eastAsia="Times New Roman" w:hAnsi="Traditional Arabic" w:cs="Traditional Arabic" w:hint="cs"/>
          <w:color w:val="000000"/>
          <w:sz w:val="36"/>
          <w:szCs w:val="36"/>
          <w:rtl/>
        </w:rPr>
        <w:t>,</w:t>
      </w:r>
      <w:r w:rsidRPr="00021785">
        <w:rPr>
          <w:rFonts w:ascii="Traditional Arabic" w:eastAsia="Times New Roman" w:hAnsi="Traditional Arabic" w:cs="Traditional Arabic" w:hint="cs"/>
          <w:color w:val="000000"/>
          <w:sz w:val="36"/>
          <w:szCs w:val="36"/>
          <w:rtl/>
        </w:rPr>
        <w:t xml:space="preserve"> وهو رواية عن أحمد.</w:t>
      </w:r>
      <w:r w:rsidRPr="00021785">
        <w:rPr>
          <w:rFonts w:ascii="Traditional Arabic" w:eastAsia="Times New Roman" w:hAnsi="Traditional Arabic" w:cs="Traditional Arabic" w:hint="cs"/>
          <w:color w:val="000000"/>
          <w:sz w:val="36"/>
          <w:szCs w:val="36"/>
          <w:vertAlign w:val="superscript"/>
          <w:rtl/>
        </w:rPr>
        <w:t>(</w:t>
      </w:r>
      <w:r w:rsidR="00656D75" w:rsidRPr="00021785">
        <w:rPr>
          <w:rFonts w:ascii="Traditional Arabic" w:eastAsia="Times New Roman" w:hAnsi="Traditional Arabic" w:cs="Traditional Arabic" w:hint="cs"/>
          <w:color w:val="000000"/>
          <w:sz w:val="36"/>
          <w:szCs w:val="36"/>
          <w:vertAlign w:val="superscript"/>
          <w:rtl/>
        </w:rPr>
        <w:t>2</w:t>
      </w:r>
      <w:r w:rsidRPr="00021785">
        <w:rPr>
          <w:rFonts w:ascii="Traditional Arabic" w:eastAsia="Times New Roman" w:hAnsi="Traditional Arabic" w:cs="Traditional Arabic" w:hint="cs"/>
          <w:color w:val="000000"/>
          <w:sz w:val="36"/>
          <w:szCs w:val="36"/>
          <w:vertAlign w:val="superscript"/>
          <w:rtl/>
        </w:rPr>
        <w:t>)</w:t>
      </w:r>
    </w:p>
    <w:p w:rsidR="00782E0F" w:rsidRPr="00021785" w:rsidRDefault="0047599F" w:rsidP="000F0E77">
      <w:pPr>
        <w:spacing w:line="240" w:lineRule="auto"/>
        <w:rPr>
          <w:rFonts w:ascii="Traditional Arabic" w:hAnsi="Traditional Arabic" w:cs="Traditional Arabic"/>
          <w:sz w:val="36"/>
          <w:szCs w:val="36"/>
          <w:rtl/>
        </w:rPr>
      </w:pPr>
      <w:r w:rsidRPr="00021785">
        <w:rPr>
          <w:rFonts w:ascii="Traditional Arabic" w:eastAsia="Times New Roman" w:hAnsi="Traditional Arabic" w:cs="Traditional Arabic" w:hint="cs"/>
          <w:color w:val="000000"/>
          <w:sz w:val="36"/>
          <w:szCs w:val="36"/>
          <w:rtl/>
        </w:rPr>
        <w:t>ثالثًا:</w:t>
      </w:r>
      <w:r w:rsidR="00D81B59" w:rsidRPr="00021785">
        <w:rPr>
          <w:rFonts w:ascii="Traditional Arabic" w:eastAsia="Times New Roman" w:hAnsi="Traditional Arabic" w:cs="Traditional Arabic" w:hint="cs"/>
          <w:color w:val="000000"/>
          <w:sz w:val="36"/>
          <w:szCs w:val="36"/>
          <w:rtl/>
        </w:rPr>
        <w:t xml:space="preserve">الأدلة </w:t>
      </w:r>
      <w:r w:rsidR="00AB0286" w:rsidRPr="00021785">
        <w:rPr>
          <w:rFonts w:ascii="Traditional Arabic" w:eastAsia="Times New Roman" w:hAnsi="Traditional Arabic" w:cs="Traditional Arabic" w:hint="cs"/>
          <w:color w:val="000000"/>
          <w:sz w:val="36"/>
          <w:szCs w:val="36"/>
          <w:rtl/>
        </w:rPr>
        <w:t>-أدلة القول الأول(الإباحة):من الكتاب:قال تعالى:</w:t>
      </w:r>
      <w:r w:rsidR="00003713" w:rsidRPr="00021785">
        <w:rPr>
          <w:rFonts w:ascii="Traditional Arabic" w:eastAsia="Times New Roman" w:hAnsi="Traditional Arabic" w:cs="Traditional Arabic" w:hint="cs"/>
          <w:color w:val="000000"/>
          <w:sz w:val="36"/>
          <w:szCs w:val="36"/>
          <w:rtl/>
        </w:rPr>
        <w:t xml:space="preserve">{ </w:t>
      </w:r>
      <w:r w:rsidR="000F0E77" w:rsidRPr="00021785">
        <w:rPr>
          <w:rFonts w:ascii="Traditional Arabic" w:hAnsi="Traditional Arabic" w:cs="Traditional Arabic"/>
          <w:sz w:val="36"/>
          <w:szCs w:val="36"/>
          <w:rtl/>
        </w:rPr>
        <w:t>وَيُحِلُّ لَهُمُ الطَّيِّبَاتِ وَيُحَرِّمُ عَلَيْهِمُ الْخَبَائِثَ</w:t>
      </w:r>
      <w:r w:rsidR="00003713" w:rsidRPr="00021785">
        <w:rPr>
          <w:rFonts w:ascii="Traditional Arabic" w:eastAsia="Times New Roman" w:hAnsi="Traditional Arabic" w:cs="Traditional Arabic" w:hint="cs"/>
          <w:color w:val="000000"/>
          <w:sz w:val="36"/>
          <w:szCs w:val="36"/>
          <w:rtl/>
        </w:rPr>
        <w:t>}</w:t>
      </w:r>
      <w:r w:rsidR="00946FAB" w:rsidRPr="00021785">
        <w:rPr>
          <w:rFonts w:ascii="Traditional Arabic" w:eastAsia="Times New Roman" w:hAnsi="Traditional Arabic" w:cs="Traditional Arabic" w:hint="cs"/>
          <w:color w:val="000000"/>
          <w:sz w:val="36"/>
          <w:szCs w:val="36"/>
          <w:vertAlign w:val="superscript"/>
          <w:rtl/>
        </w:rPr>
        <w:t>(</w:t>
      </w:r>
      <w:r w:rsidR="00656D75" w:rsidRPr="00021785">
        <w:rPr>
          <w:rFonts w:ascii="Traditional Arabic" w:eastAsia="Times New Roman" w:hAnsi="Traditional Arabic" w:cs="Traditional Arabic" w:hint="cs"/>
          <w:color w:val="000000"/>
          <w:sz w:val="36"/>
          <w:szCs w:val="36"/>
          <w:vertAlign w:val="superscript"/>
          <w:rtl/>
        </w:rPr>
        <w:t>3</w:t>
      </w:r>
      <w:r w:rsidR="00946FAB" w:rsidRPr="00021785">
        <w:rPr>
          <w:rFonts w:ascii="Traditional Arabic" w:eastAsia="Times New Roman" w:hAnsi="Traditional Arabic" w:cs="Traditional Arabic" w:hint="cs"/>
          <w:color w:val="000000"/>
          <w:sz w:val="36"/>
          <w:szCs w:val="36"/>
          <w:vertAlign w:val="superscript"/>
          <w:rtl/>
        </w:rPr>
        <w:t>)</w:t>
      </w:r>
      <w:r w:rsidR="007E6761" w:rsidRPr="00021785">
        <w:rPr>
          <w:rFonts w:ascii="Traditional Arabic" w:hAnsi="Traditional Arabic" w:cs="Traditional Arabic" w:hint="cs"/>
          <w:sz w:val="36"/>
          <w:szCs w:val="36"/>
          <w:rtl/>
        </w:rPr>
        <w:t>و</w:t>
      </w:r>
      <w:r w:rsidR="00061905" w:rsidRPr="00021785">
        <w:rPr>
          <w:rFonts w:ascii="Traditional Arabic" w:eastAsia="Times New Roman" w:hAnsi="Traditional Arabic" w:cs="Traditional Arabic" w:hint="cs"/>
          <w:color w:val="000000"/>
          <w:sz w:val="36"/>
          <w:szCs w:val="36"/>
          <w:rtl/>
        </w:rPr>
        <w:t xml:space="preserve">وجه الاستدلال:أن "أل" في لفظ الطيبات تدل على الشمول أي </w:t>
      </w:r>
      <w:r w:rsidR="002D52B6" w:rsidRPr="00021785">
        <w:rPr>
          <w:rFonts w:ascii="Traditional Arabic" w:eastAsia="Times New Roman" w:hAnsi="Traditional Arabic" w:cs="Traditional Arabic" w:hint="cs"/>
          <w:color w:val="000000"/>
          <w:sz w:val="36"/>
          <w:szCs w:val="36"/>
          <w:rtl/>
        </w:rPr>
        <w:t xml:space="preserve">يتبادر إلى الذهن  أنه </w:t>
      </w:r>
      <w:r w:rsidR="00061905" w:rsidRPr="00021785">
        <w:rPr>
          <w:rFonts w:ascii="Traditional Arabic" w:eastAsia="Times New Roman" w:hAnsi="Traditional Arabic" w:cs="Traditional Arabic" w:hint="cs"/>
          <w:color w:val="000000"/>
          <w:sz w:val="36"/>
          <w:szCs w:val="36"/>
          <w:rtl/>
        </w:rPr>
        <w:t>يشمل كل طيب يستلذ به</w:t>
      </w:r>
      <w:r w:rsidR="001D7A9B" w:rsidRPr="00021785">
        <w:rPr>
          <w:rFonts w:ascii="Traditional Arabic" w:eastAsia="Times New Roman" w:hAnsi="Traditional Arabic" w:cs="Traditional Arabic" w:hint="cs"/>
          <w:color w:val="000000"/>
          <w:sz w:val="36"/>
          <w:szCs w:val="36"/>
          <w:rtl/>
        </w:rPr>
        <w:t>,</w:t>
      </w:r>
      <w:r w:rsidR="00061905" w:rsidRPr="00021785">
        <w:rPr>
          <w:rFonts w:ascii="Traditional Arabic" w:eastAsia="Times New Roman" w:hAnsi="Traditional Arabic" w:cs="Traditional Arabic" w:hint="cs"/>
          <w:color w:val="000000"/>
          <w:sz w:val="36"/>
          <w:szCs w:val="36"/>
          <w:rtl/>
        </w:rPr>
        <w:t xml:space="preserve"> إضافة إلى</w:t>
      </w:r>
      <w:r w:rsidR="000A5DE4" w:rsidRPr="00021785">
        <w:rPr>
          <w:rFonts w:ascii="Traditional Arabic" w:eastAsia="Times New Roman" w:hAnsi="Traditional Arabic" w:cs="Traditional Arabic" w:hint="cs"/>
          <w:color w:val="000000"/>
          <w:sz w:val="36"/>
          <w:szCs w:val="36"/>
          <w:rtl/>
        </w:rPr>
        <w:t xml:space="preserve"> الطهارة والحلال ,وصيغة العموم كلية تتناول جميع أفراد العموم ,أي المعاني الثلاثة,ولو اقتصر على واحد ,لاقتصر على الظاهر</w:t>
      </w:r>
      <w:r w:rsidR="00DF005F" w:rsidRPr="00021785">
        <w:rPr>
          <w:rFonts w:ascii="Traditional Arabic" w:eastAsia="Times New Roman" w:hAnsi="Traditional Arabic" w:cs="Traditional Arabic" w:hint="cs"/>
          <w:color w:val="000000"/>
          <w:sz w:val="36"/>
          <w:szCs w:val="36"/>
          <w:rtl/>
        </w:rPr>
        <w:t xml:space="preserve"> المتبادر</w:t>
      </w:r>
      <w:r w:rsidR="000A5DE4" w:rsidRPr="00021785">
        <w:rPr>
          <w:rFonts w:ascii="Traditional Arabic" w:eastAsia="Times New Roman" w:hAnsi="Traditional Arabic" w:cs="Traditional Arabic" w:hint="cs"/>
          <w:color w:val="000000"/>
          <w:sz w:val="36"/>
          <w:szCs w:val="36"/>
          <w:rtl/>
        </w:rPr>
        <w:t xml:space="preserve"> وهو المستلذ.</w:t>
      </w:r>
      <w:r w:rsidR="000A5DE4" w:rsidRPr="00021785">
        <w:rPr>
          <w:rFonts w:ascii="Traditional Arabic" w:eastAsia="Times New Roman" w:hAnsi="Traditional Arabic" w:cs="Traditional Arabic" w:hint="cs"/>
          <w:color w:val="000000"/>
          <w:sz w:val="36"/>
          <w:szCs w:val="36"/>
          <w:vertAlign w:val="superscript"/>
          <w:rtl/>
        </w:rPr>
        <w:t>(</w:t>
      </w:r>
      <w:r w:rsidR="00656D75" w:rsidRPr="00021785">
        <w:rPr>
          <w:rFonts w:ascii="Traditional Arabic" w:eastAsia="Times New Roman" w:hAnsi="Traditional Arabic" w:cs="Traditional Arabic" w:hint="cs"/>
          <w:color w:val="000000"/>
          <w:sz w:val="36"/>
          <w:szCs w:val="36"/>
          <w:vertAlign w:val="superscript"/>
          <w:rtl/>
        </w:rPr>
        <w:t>4</w:t>
      </w:r>
      <w:r w:rsidR="000A5DE4" w:rsidRPr="00021785">
        <w:rPr>
          <w:rFonts w:ascii="Traditional Arabic" w:eastAsia="Times New Roman" w:hAnsi="Traditional Arabic" w:cs="Traditional Arabic" w:hint="cs"/>
          <w:color w:val="000000"/>
          <w:sz w:val="36"/>
          <w:szCs w:val="36"/>
          <w:vertAlign w:val="superscript"/>
          <w:rtl/>
        </w:rPr>
        <w:t>)</w:t>
      </w:r>
    </w:p>
    <w:p w:rsidR="00A92E3D" w:rsidRPr="00021785" w:rsidRDefault="007D59BF" w:rsidP="0004715D">
      <w:pPr>
        <w:spacing w:line="240" w:lineRule="auto"/>
        <w:rPr>
          <w:rFonts w:ascii="Traditional Arabic" w:hAnsi="Traditional Arabic" w:cs="Traditional Arabic"/>
          <w:color w:val="000000"/>
          <w:sz w:val="36"/>
          <w:szCs w:val="36"/>
          <w:rtl/>
        </w:rPr>
      </w:pPr>
      <w:r w:rsidRPr="00021785">
        <w:rPr>
          <w:rFonts w:ascii="Traditional Arabic" w:hAnsi="Traditional Arabic" w:cs="Traditional Arabic" w:hint="cs"/>
          <w:sz w:val="36"/>
          <w:szCs w:val="36"/>
          <w:rtl/>
        </w:rPr>
        <w:t>و</w:t>
      </w:r>
      <w:r w:rsidR="0062534A" w:rsidRPr="00021785">
        <w:rPr>
          <w:rFonts w:ascii="Traditional Arabic" w:eastAsia="Times New Roman" w:hAnsi="Traditional Arabic" w:cs="Traditional Arabic" w:hint="cs"/>
          <w:color w:val="000000"/>
          <w:sz w:val="36"/>
          <w:szCs w:val="36"/>
          <w:rtl/>
        </w:rPr>
        <w:t>من السنة:</w:t>
      </w:r>
      <w:r w:rsidR="00A92E3D" w:rsidRPr="00021785">
        <w:rPr>
          <w:rStyle w:val="FootnoteReference"/>
          <w:rFonts w:ascii="Traditional Arabic" w:hAnsi="Traditional Arabic" w:cs="Traditional Arabic"/>
          <w:b/>
          <w:bCs/>
          <w:sz w:val="36"/>
          <w:szCs w:val="36"/>
          <w:rtl/>
        </w:rPr>
        <w:footnoteReference w:id="18"/>
      </w:r>
      <w:r w:rsidR="00A92E3D" w:rsidRPr="00021785">
        <w:rPr>
          <w:rFonts w:ascii="Traditional Arabic" w:eastAsia="Times New Roman" w:hAnsi="Traditional Arabic" w:cs="Traditional Arabic" w:hint="cs"/>
          <w:color w:val="000000"/>
          <w:sz w:val="36"/>
          <w:szCs w:val="36"/>
          <w:rtl/>
        </w:rPr>
        <w:t>-</w:t>
      </w:r>
      <w:r w:rsidR="00F6654E" w:rsidRPr="00021785">
        <w:rPr>
          <w:rFonts w:ascii="Traditional Arabic" w:eastAsia="Times New Roman" w:hAnsi="Traditional Arabic" w:cs="Traditional Arabic" w:hint="cs"/>
          <w:color w:val="000000"/>
          <w:sz w:val="36"/>
          <w:szCs w:val="36"/>
          <w:rtl/>
        </w:rPr>
        <w:t>عن عائشة رضي الله عنها قالت</w:t>
      </w:r>
      <w:r w:rsidR="00F6654E" w:rsidRPr="00021785">
        <w:rPr>
          <w:rFonts w:ascii="Traditional Arabic" w:eastAsia="Times New Roman" w:hAnsi="Traditional Arabic" w:cs="Traditional Arabic"/>
          <w:color w:val="000000"/>
          <w:sz w:val="36"/>
          <w:szCs w:val="36"/>
        </w:rPr>
        <w:t>:</w:t>
      </w:r>
      <w:r w:rsidR="00F6654E" w:rsidRPr="00021785">
        <w:rPr>
          <w:rFonts w:ascii="Traditional Arabic" w:eastAsia="Times New Roman" w:hAnsi="Traditional Arabic" w:cs="Traditional Arabic" w:hint="cs"/>
          <w:color w:val="000000"/>
          <w:sz w:val="36"/>
          <w:szCs w:val="36"/>
          <w:rtl/>
        </w:rPr>
        <w:t>((</w:t>
      </w:r>
      <w:r w:rsidR="00CE46B9" w:rsidRPr="00021785">
        <w:rPr>
          <w:rFonts w:ascii="Traditional Arabic" w:hAnsi="Traditional Arabic" w:cs="Traditional Arabic"/>
          <w:color w:val="000000"/>
          <w:sz w:val="36"/>
          <w:szCs w:val="36"/>
          <w:rtl/>
        </w:rPr>
        <w:t>دَخَلَ عَلَيَّ أَبُو بَكْرٍ وَعِنْدِي جَارِيَتَانِ مِنْ جَوَارِي الْأَنْصَارِ، تُغَنِّيَانِ بِمَا تَقَاوَلَتْ بِهِ الْأَنْصَارُ، يَوْمَ بُعَاثَ، قَالَتْ: وَلَيْ</w:t>
      </w:r>
      <w:r w:rsidR="00A92E3D" w:rsidRPr="00021785">
        <w:rPr>
          <w:rFonts w:ascii="Traditional Arabic" w:hAnsi="Traditional Arabic" w:cs="Traditional Arabic"/>
          <w:color w:val="000000"/>
          <w:sz w:val="36"/>
          <w:szCs w:val="36"/>
          <w:rtl/>
        </w:rPr>
        <w:t>سَتَا بِمُغَنِّيَتَيْنِ، فَقَال</w:t>
      </w:r>
    </w:p>
    <w:p w:rsidR="001E4297" w:rsidRPr="00021785" w:rsidRDefault="00CE46B9" w:rsidP="00A92E3D">
      <w:pPr>
        <w:spacing w:line="240" w:lineRule="auto"/>
        <w:rPr>
          <w:rFonts w:ascii="Traditional Arabic" w:hAnsi="Traditional Arabic" w:cs="Traditional Arabic"/>
          <w:sz w:val="36"/>
          <w:szCs w:val="36"/>
          <w:rtl/>
        </w:rPr>
      </w:pPr>
      <w:r w:rsidRPr="00021785">
        <w:rPr>
          <w:rFonts w:ascii="Traditional Arabic" w:hAnsi="Traditional Arabic" w:cs="Traditional Arabic"/>
          <w:color w:val="000000"/>
          <w:sz w:val="36"/>
          <w:szCs w:val="36"/>
          <w:rtl/>
        </w:rPr>
        <w:lastRenderedPageBreak/>
        <w:t>أَبُو بَكْرٍ: أَبِمَزْمُورِ الشَّيْطَانِ فِي بَيْتِ رَسُولِ اللهِ صَلَّى اللهُ عَلَيْهِ وَسَلَّمَ؟ َذَلِكَ فِي يَوْمِ عِيدٍ، فَقَالَ رَسُولُ اللهِ صَلَّى اللهُ عَلَيْهِ وَسَلَّمَ</w:t>
      </w:r>
      <w:r w:rsidRPr="00021785">
        <w:rPr>
          <w:rFonts w:ascii="Traditional Arabic" w:hAnsi="Traditional Arabic" w:cs="Traditional Arabic"/>
          <w:sz w:val="36"/>
          <w:szCs w:val="36"/>
          <w:rtl/>
        </w:rPr>
        <w:t xml:space="preserve">: «يَا أَبَا بَكْرٍ إِنَّ لِكُلِّ قَوْمٍ </w:t>
      </w:r>
      <w:r w:rsidR="00B406E1" w:rsidRPr="00021785">
        <w:rPr>
          <w:rFonts w:ascii="Traditional Arabic" w:hAnsi="Traditional Arabic" w:cs="Traditional Arabic"/>
          <w:sz w:val="36"/>
          <w:szCs w:val="36"/>
          <w:rtl/>
        </w:rPr>
        <w:t>عِيدًا</w:t>
      </w:r>
      <w:r w:rsidR="00676B7D" w:rsidRPr="00021785">
        <w:rPr>
          <w:rFonts w:ascii="Traditional Arabic" w:hAnsi="Traditional Arabic" w:cs="Traditional Arabic" w:hint="cs"/>
          <w:sz w:val="36"/>
          <w:szCs w:val="36"/>
          <w:rtl/>
        </w:rPr>
        <w:t>,</w:t>
      </w:r>
      <w:r w:rsidR="00676B7D" w:rsidRPr="00021785">
        <w:rPr>
          <w:rFonts w:ascii="Traditional Arabic" w:hAnsi="Traditional Arabic" w:cs="Traditional Arabic"/>
          <w:sz w:val="36"/>
          <w:szCs w:val="36"/>
          <w:rtl/>
        </w:rPr>
        <w:t>وَهَذَاعِيدُنَا</w:t>
      </w:r>
      <w:r w:rsidR="009311D2" w:rsidRPr="00021785">
        <w:rPr>
          <w:rFonts w:ascii="Traditional Arabic" w:eastAsia="Times New Roman" w:hAnsi="Traditional Arabic" w:cs="Traditional Arabic" w:hint="cs"/>
          <w:color w:val="000000"/>
          <w:sz w:val="36"/>
          <w:szCs w:val="36"/>
          <w:vertAlign w:val="superscript"/>
          <w:rtl/>
        </w:rPr>
        <w:t>(1)</w:t>
      </w:r>
      <w:r w:rsidR="00EB7D51" w:rsidRPr="00021785">
        <w:rPr>
          <w:rFonts w:ascii="Traditional Arabic" w:eastAsia="Times New Roman" w:hAnsi="Traditional Arabic" w:cs="Traditional Arabic" w:hint="cs"/>
          <w:color w:val="000000"/>
          <w:sz w:val="36"/>
          <w:szCs w:val="36"/>
          <w:rtl/>
        </w:rPr>
        <w:t>))و</w:t>
      </w:r>
      <w:r w:rsidR="001E4297" w:rsidRPr="00021785">
        <w:rPr>
          <w:rFonts w:ascii="Traditional Arabic" w:eastAsia="Times New Roman" w:hAnsi="Traditional Arabic" w:cs="Traditional Arabic" w:hint="cs"/>
          <w:color w:val="000000"/>
          <w:sz w:val="36"/>
          <w:szCs w:val="36"/>
          <w:rtl/>
        </w:rPr>
        <w:t>جه الاستدلال:وهذا نص صريح على أن اللعب والغناء حلال في الدين قال القسطلاني:</w:t>
      </w:r>
      <w:r w:rsidR="00143310" w:rsidRPr="00021785">
        <w:rPr>
          <w:rFonts w:ascii="Traditional Arabic" w:eastAsia="Times New Roman" w:hAnsi="Traditional Arabic" w:cs="Traditional Arabic" w:hint="cs"/>
          <w:color w:val="000000"/>
          <w:sz w:val="36"/>
          <w:szCs w:val="36"/>
          <w:rtl/>
        </w:rPr>
        <w:t>"</w:t>
      </w:r>
      <w:r w:rsidR="001E4297" w:rsidRPr="00021785">
        <w:rPr>
          <w:rFonts w:ascii="Traditional Arabic" w:eastAsia="Times New Roman" w:hAnsi="Traditional Arabic" w:cs="Traditional Arabic" w:hint="cs"/>
          <w:color w:val="000000"/>
          <w:sz w:val="36"/>
          <w:szCs w:val="36"/>
          <w:rtl/>
        </w:rPr>
        <w:t>واستدل به على جواز سماع صوت الجارية بالغناء ,ولو لم تكن مملوكة؛لأنه صلى الله عليه وسلم لم ينكر على أبي بكر سماعه,بل أنكر إنكاره</w:t>
      </w:r>
      <w:r w:rsidR="00143310" w:rsidRPr="00021785">
        <w:rPr>
          <w:rFonts w:ascii="Traditional Arabic" w:eastAsia="Times New Roman" w:hAnsi="Traditional Arabic" w:cs="Traditional Arabic" w:hint="cs"/>
          <w:color w:val="000000"/>
          <w:sz w:val="36"/>
          <w:szCs w:val="36"/>
          <w:rtl/>
        </w:rPr>
        <w:t>"</w:t>
      </w:r>
      <w:r w:rsidR="001E4297" w:rsidRPr="00021785">
        <w:rPr>
          <w:rFonts w:ascii="Traditional Arabic" w:eastAsia="Times New Roman" w:hAnsi="Traditional Arabic" w:cs="Traditional Arabic" w:hint="cs"/>
          <w:color w:val="000000"/>
          <w:sz w:val="36"/>
          <w:szCs w:val="36"/>
          <w:vertAlign w:val="superscript"/>
          <w:rtl/>
        </w:rPr>
        <w:t>(</w:t>
      </w:r>
      <w:r w:rsidR="00EB7D51" w:rsidRPr="00021785">
        <w:rPr>
          <w:rFonts w:ascii="Traditional Arabic" w:eastAsia="Times New Roman" w:hAnsi="Traditional Arabic" w:cs="Traditional Arabic" w:hint="cs"/>
          <w:color w:val="000000"/>
          <w:sz w:val="36"/>
          <w:szCs w:val="36"/>
          <w:vertAlign w:val="superscript"/>
          <w:rtl/>
        </w:rPr>
        <w:t>2</w:t>
      </w:r>
      <w:r w:rsidR="001E4297" w:rsidRPr="00021785">
        <w:rPr>
          <w:rFonts w:ascii="Traditional Arabic" w:eastAsia="Times New Roman" w:hAnsi="Traditional Arabic" w:cs="Traditional Arabic" w:hint="cs"/>
          <w:color w:val="000000"/>
          <w:sz w:val="36"/>
          <w:szCs w:val="36"/>
          <w:vertAlign w:val="superscript"/>
          <w:rtl/>
        </w:rPr>
        <w:t>)</w:t>
      </w:r>
      <w:r w:rsidR="001E4297" w:rsidRPr="00021785">
        <w:rPr>
          <w:rFonts w:ascii="Traditional Arabic" w:eastAsia="Times New Roman" w:hAnsi="Traditional Arabic" w:cs="Traditional Arabic" w:hint="cs"/>
          <w:color w:val="000000"/>
          <w:sz w:val="36"/>
          <w:szCs w:val="36"/>
          <w:rtl/>
        </w:rPr>
        <w:t>.</w:t>
      </w:r>
    </w:p>
    <w:p w:rsidR="005F0A4D" w:rsidRPr="00021785" w:rsidRDefault="001E4297" w:rsidP="009A1D0F">
      <w:pPr>
        <w:spacing w:line="240" w:lineRule="auto"/>
        <w:rPr>
          <w:rFonts w:ascii="Traditional Arabic" w:eastAsia="Times New Roman" w:hAnsi="Traditional Arabic" w:cs="Traditional Arabic"/>
          <w:color w:val="000000"/>
          <w:sz w:val="36"/>
          <w:szCs w:val="36"/>
          <w:rtl/>
        </w:rPr>
      </w:pPr>
      <w:r w:rsidRPr="00021785">
        <w:rPr>
          <w:rFonts w:ascii="Traditional Arabic" w:eastAsia="Times New Roman" w:hAnsi="Traditional Arabic" w:cs="Traditional Arabic" w:hint="cs"/>
          <w:color w:val="000000"/>
          <w:sz w:val="36"/>
          <w:szCs w:val="36"/>
          <w:rtl/>
        </w:rPr>
        <w:lastRenderedPageBreak/>
        <w:t>ثالثًا:الإجماع</w:t>
      </w:r>
      <w:r w:rsidRPr="00021785">
        <w:rPr>
          <w:rFonts w:ascii="Traditional Arabic" w:hAnsi="Traditional Arabic" w:cs="Traditional Arabic" w:hint="cs"/>
          <w:sz w:val="36"/>
          <w:szCs w:val="36"/>
          <w:rtl/>
        </w:rPr>
        <w:t>:</w:t>
      </w:r>
      <w:r w:rsidRPr="00021785">
        <w:rPr>
          <w:rFonts w:ascii="Traditional Arabic" w:eastAsia="Times New Roman" w:hAnsi="Traditional Arabic" w:cs="Traditional Arabic" w:hint="cs"/>
          <w:color w:val="000000"/>
          <w:sz w:val="36"/>
          <w:szCs w:val="36"/>
          <w:rtl/>
        </w:rPr>
        <w:t xml:space="preserve">نقل دعوى </w:t>
      </w:r>
      <w:r w:rsidR="009A1D0F">
        <w:rPr>
          <w:rFonts w:ascii="Traditional Arabic" w:eastAsia="Times New Roman" w:hAnsi="Traditional Arabic" w:cs="Traditional Arabic" w:hint="cs"/>
          <w:color w:val="000000"/>
          <w:sz w:val="36"/>
          <w:szCs w:val="36"/>
          <w:rtl/>
        </w:rPr>
        <w:t>الاتفاق</w:t>
      </w:r>
      <w:r w:rsidRPr="00021785">
        <w:rPr>
          <w:rFonts w:ascii="Traditional Arabic" w:eastAsia="Times New Roman" w:hAnsi="Traditional Arabic" w:cs="Traditional Arabic" w:hint="cs"/>
          <w:color w:val="000000"/>
          <w:sz w:val="36"/>
          <w:szCs w:val="36"/>
          <w:rtl/>
        </w:rPr>
        <w:t xml:space="preserve"> على إباحة الغناء واستماعه عن الغزالي</w:t>
      </w:r>
      <w:r w:rsidRPr="00021785">
        <w:rPr>
          <w:rFonts w:ascii="Traditional Arabic" w:eastAsia="Times New Roman" w:hAnsi="Traditional Arabic" w:cs="Traditional Arabic" w:hint="cs"/>
          <w:color w:val="000000"/>
          <w:sz w:val="36"/>
          <w:szCs w:val="36"/>
          <w:vertAlign w:val="superscript"/>
          <w:rtl/>
        </w:rPr>
        <w:t>(</w:t>
      </w:r>
      <w:r w:rsidR="00EB7D51" w:rsidRPr="00021785">
        <w:rPr>
          <w:rFonts w:ascii="Traditional Arabic" w:eastAsia="Times New Roman" w:hAnsi="Traditional Arabic" w:cs="Traditional Arabic" w:hint="cs"/>
          <w:color w:val="000000"/>
          <w:sz w:val="36"/>
          <w:szCs w:val="36"/>
          <w:vertAlign w:val="superscript"/>
          <w:rtl/>
        </w:rPr>
        <w:t>3</w:t>
      </w:r>
      <w:r w:rsidRPr="00021785">
        <w:rPr>
          <w:rFonts w:ascii="Traditional Arabic" w:eastAsia="Times New Roman" w:hAnsi="Traditional Arabic" w:cs="Traditional Arabic" w:hint="cs"/>
          <w:color w:val="000000"/>
          <w:sz w:val="36"/>
          <w:szCs w:val="36"/>
          <w:vertAlign w:val="superscript"/>
          <w:rtl/>
        </w:rPr>
        <w:t>)</w:t>
      </w:r>
      <w:r w:rsidRPr="00021785">
        <w:rPr>
          <w:rFonts w:ascii="Traditional Arabic" w:eastAsia="Times New Roman" w:hAnsi="Traditional Arabic" w:cs="Traditional Arabic" w:hint="cs"/>
          <w:color w:val="000000"/>
          <w:sz w:val="36"/>
          <w:szCs w:val="36"/>
          <w:rtl/>
        </w:rPr>
        <w:t xml:space="preserve"> و</w:t>
      </w:r>
      <w:r w:rsidR="009A1D0F">
        <w:rPr>
          <w:rFonts w:ascii="Traditional Arabic" w:eastAsia="Times New Roman" w:hAnsi="Traditional Arabic" w:cs="Traditional Arabic" w:hint="cs"/>
          <w:color w:val="000000"/>
          <w:sz w:val="36"/>
          <w:szCs w:val="36"/>
          <w:rtl/>
        </w:rPr>
        <w:t xml:space="preserve">الإجماع عن </w:t>
      </w:r>
      <w:r w:rsidRPr="00021785">
        <w:rPr>
          <w:rFonts w:ascii="Traditional Arabic" w:eastAsia="Times New Roman" w:hAnsi="Traditional Arabic" w:cs="Traditional Arabic" w:hint="cs"/>
          <w:color w:val="000000"/>
          <w:sz w:val="36"/>
          <w:szCs w:val="36"/>
          <w:rtl/>
        </w:rPr>
        <w:t xml:space="preserve">ابن طاهر,حيث قال:"إن جواز الغناء مجمع عليه بين الصحابة والتابعين لا خلاف بينهم </w:t>
      </w:r>
      <w:r w:rsidR="005F0A4D" w:rsidRPr="00021785">
        <w:rPr>
          <w:rFonts w:ascii="Traditional Arabic" w:eastAsia="Times New Roman" w:hAnsi="Traditional Arabic" w:cs="Traditional Arabic" w:hint="cs"/>
          <w:color w:val="000000"/>
          <w:sz w:val="36"/>
          <w:szCs w:val="36"/>
          <w:rtl/>
        </w:rPr>
        <w:t>فيه</w:t>
      </w:r>
      <w:r w:rsidR="009311D2" w:rsidRPr="00021785">
        <w:rPr>
          <w:rStyle w:val="FootnoteReference"/>
          <w:rFonts w:ascii="Traditional Arabic" w:eastAsia="Times New Roman" w:hAnsi="Traditional Arabic" w:cs="Traditional Arabic"/>
          <w:color w:val="000000"/>
          <w:sz w:val="36"/>
          <w:szCs w:val="36"/>
          <w:rtl/>
        </w:rPr>
        <w:footnoteReference w:id="19"/>
      </w:r>
      <w:r w:rsidR="005F0A4D" w:rsidRPr="00021785">
        <w:rPr>
          <w:rFonts w:ascii="Traditional Arabic" w:eastAsia="Times New Roman" w:hAnsi="Traditional Arabic" w:cs="Traditional Arabic" w:hint="cs"/>
          <w:color w:val="000000"/>
          <w:sz w:val="36"/>
          <w:szCs w:val="36"/>
          <w:rtl/>
        </w:rPr>
        <w:t>"</w:t>
      </w:r>
      <w:r w:rsidR="005F0A4D" w:rsidRPr="00021785">
        <w:rPr>
          <w:rFonts w:ascii="Traditional Arabic" w:eastAsia="Times New Roman" w:hAnsi="Traditional Arabic" w:cs="Traditional Arabic" w:hint="cs"/>
          <w:color w:val="000000"/>
          <w:sz w:val="36"/>
          <w:szCs w:val="36"/>
          <w:vertAlign w:val="superscript"/>
          <w:rtl/>
        </w:rPr>
        <w:t>(4)</w:t>
      </w:r>
    </w:p>
    <w:p w:rsidR="001E4297" w:rsidRPr="00021785" w:rsidRDefault="001E4297" w:rsidP="005F0A4D">
      <w:pPr>
        <w:spacing w:line="240" w:lineRule="auto"/>
        <w:rPr>
          <w:rFonts w:ascii="Traditional Arabic" w:hAnsi="Traditional Arabic" w:cs="Traditional Arabic"/>
          <w:sz w:val="36"/>
          <w:szCs w:val="36"/>
          <w:rtl/>
        </w:rPr>
      </w:pPr>
      <w:r w:rsidRPr="00021785">
        <w:rPr>
          <w:rFonts w:ascii="Traditional Arabic" w:eastAsia="Times New Roman" w:hAnsi="Traditional Arabic" w:cs="Traditional Arabic" w:hint="cs"/>
          <w:color w:val="000000"/>
          <w:sz w:val="36"/>
          <w:szCs w:val="36"/>
          <w:rtl/>
        </w:rPr>
        <w:t>رابعًا:المعقول:ليس ثمة من يقول بتحريم الأصوات من الكائنات الحية ؛كصوتالعندليب والطيور,فلا فرق بين جماد وحيوان ,وبين حنجرة وأخرى ,فيجوز قياس الأصوات من سائر الكائنات ولو لآدمي من حنجرته ,وباختياره على صوت العندليب والطيور.</w:t>
      </w:r>
      <w:r w:rsidRPr="00021785">
        <w:rPr>
          <w:rFonts w:ascii="Traditional Arabic" w:eastAsia="Times New Roman" w:hAnsi="Traditional Arabic" w:cs="Traditional Arabic" w:hint="cs"/>
          <w:color w:val="000000"/>
          <w:sz w:val="36"/>
          <w:szCs w:val="36"/>
          <w:vertAlign w:val="superscript"/>
          <w:rtl/>
        </w:rPr>
        <w:t>(</w:t>
      </w:r>
      <w:r w:rsidR="00EB7D51" w:rsidRPr="00021785">
        <w:rPr>
          <w:rFonts w:ascii="Traditional Arabic" w:eastAsia="Times New Roman" w:hAnsi="Traditional Arabic" w:cs="Traditional Arabic" w:hint="cs"/>
          <w:color w:val="000000"/>
          <w:sz w:val="36"/>
          <w:szCs w:val="36"/>
          <w:vertAlign w:val="superscript"/>
          <w:rtl/>
        </w:rPr>
        <w:t>1)</w:t>
      </w:r>
    </w:p>
    <w:p w:rsidR="00F41294" w:rsidRPr="00021785" w:rsidRDefault="00535FF4" w:rsidP="004F5A39">
      <w:pPr>
        <w:spacing w:line="240" w:lineRule="auto"/>
        <w:jc w:val="both"/>
        <w:outlineLvl w:val="5"/>
        <w:rPr>
          <w:rFonts w:ascii="Traditional Arabic" w:eastAsia="Times New Roman" w:hAnsi="Traditional Arabic" w:cs="Traditional Arabic"/>
          <w:color w:val="000000"/>
          <w:sz w:val="36"/>
          <w:szCs w:val="36"/>
          <w:rtl/>
        </w:rPr>
      </w:pPr>
      <w:r w:rsidRPr="00021785">
        <w:rPr>
          <w:rFonts w:ascii="Traditional Arabic" w:eastAsia="Times New Roman" w:hAnsi="Traditional Arabic" w:cs="Traditional Arabic" w:hint="cs"/>
          <w:color w:val="000000"/>
          <w:sz w:val="36"/>
          <w:szCs w:val="36"/>
          <w:rtl/>
        </w:rPr>
        <w:t xml:space="preserve">أدلة القول الثاني(الحرمة):قال تعالى:{ </w:t>
      </w:r>
      <w:r w:rsidR="004F5A39" w:rsidRPr="00021785">
        <w:rPr>
          <w:rFonts w:ascii="Traditional Arabic" w:hAnsi="Traditional Arabic" w:cs="Traditional Arabic"/>
          <w:sz w:val="36"/>
          <w:szCs w:val="36"/>
          <w:rtl/>
        </w:rPr>
        <w:t>وَمِنَ النَّاسِ مَنْ يَشْتَرِي لَهْوَ الْحَدِيثِ لِيُضِلَّ عَنْ سَبِيلِ اللَّهِ بِغَيْرِ عِلْمٍ</w:t>
      </w:r>
      <w:r w:rsidRPr="00021785">
        <w:rPr>
          <w:rFonts w:ascii="Traditional Arabic" w:eastAsia="Times New Roman" w:hAnsi="Traditional Arabic" w:cs="Traditional Arabic" w:hint="cs"/>
          <w:color w:val="000000"/>
          <w:sz w:val="36"/>
          <w:szCs w:val="36"/>
          <w:rtl/>
        </w:rPr>
        <w:t>}(</w:t>
      </w:r>
      <w:r w:rsidRPr="00021785">
        <w:rPr>
          <w:rFonts w:ascii="Traditional Arabic" w:hAnsi="Traditional Arabic" w:cs="Traditional Arabic"/>
          <w:sz w:val="36"/>
          <w:szCs w:val="36"/>
          <w:rtl/>
        </w:rPr>
        <w:t>سورة لقمان:آية6</w:t>
      </w:r>
      <w:r w:rsidRPr="00021785">
        <w:rPr>
          <w:rFonts w:ascii="Traditional Arabic" w:eastAsia="Times New Roman" w:hAnsi="Traditional Arabic" w:cs="Traditional Arabic" w:hint="cs"/>
          <w:color w:val="000000"/>
          <w:sz w:val="36"/>
          <w:szCs w:val="36"/>
          <w:rtl/>
        </w:rPr>
        <w:t>)ووجه الاستدلال:وهذا نص على تحريم الغناء فقد روي عن ابن عباس رضي الله عنه قوله:"نزلت في الغناء وأشباهه".وقال ابن مسعود رضي الله عنه</w:t>
      </w:r>
      <w:r w:rsidRPr="00021785">
        <w:rPr>
          <w:rStyle w:val="FootnoteReference"/>
          <w:rFonts w:ascii="Traditional Arabic" w:eastAsia="Times New Roman" w:hAnsi="Traditional Arabic" w:cs="Traditional Arabic"/>
          <w:color w:val="000000"/>
          <w:sz w:val="36"/>
          <w:szCs w:val="36"/>
          <w:rtl/>
        </w:rPr>
        <w:footnoteReference w:id="20"/>
      </w:r>
      <w:r w:rsidRPr="00021785">
        <w:rPr>
          <w:rFonts w:ascii="Traditional Arabic" w:eastAsia="Times New Roman" w:hAnsi="Traditional Arabic" w:cs="Traditional Arabic" w:hint="cs"/>
          <w:color w:val="000000"/>
          <w:sz w:val="36"/>
          <w:szCs w:val="36"/>
          <w:rtl/>
        </w:rPr>
        <w:t>:"هو الغناء والله الذي لا إله إلاهو".</w:t>
      </w:r>
      <w:r w:rsidRPr="00021785">
        <w:rPr>
          <w:rFonts w:ascii="Traditional Arabic" w:eastAsia="Times New Roman" w:hAnsi="Traditional Arabic" w:cs="Traditional Arabic" w:hint="cs"/>
          <w:color w:val="000000"/>
          <w:sz w:val="36"/>
          <w:szCs w:val="36"/>
          <w:vertAlign w:val="superscript"/>
          <w:rtl/>
        </w:rPr>
        <w:t>(</w:t>
      </w:r>
      <w:r w:rsidR="00EB7D51" w:rsidRPr="00021785">
        <w:rPr>
          <w:rFonts w:ascii="Traditional Arabic" w:eastAsia="Times New Roman" w:hAnsi="Traditional Arabic" w:cs="Traditional Arabic" w:hint="cs"/>
          <w:color w:val="000000"/>
          <w:sz w:val="36"/>
          <w:szCs w:val="36"/>
          <w:vertAlign w:val="superscript"/>
          <w:rtl/>
        </w:rPr>
        <w:t>2</w:t>
      </w:r>
      <w:r w:rsidRPr="00021785">
        <w:rPr>
          <w:rFonts w:ascii="Traditional Arabic" w:eastAsia="Times New Roman" w:hAnsi="Traditional Arabic" w:cs="Traditional Arabic" w:hint="cs"/>
          <w:color w:val="000000"/>
          <w:sz w:val="36"/>
          <w:szCs w:val="36"/>
          <w:vertAlign w:val="superscript"/>
          <w:rtl/>
        </w:rPr>
        <w:t>)</w:t>
      </w:r>
      <w:r w:rsidR="008A6648" w:rsidRPr="00021785">
        <w:rPr>
          <w:rFonts w:ascii="Traditional Arabic" w:eastAsia="Times New Roman" w:hAnsi="Traditional Arabic" w:cs="Traditional Arabic" w:hint="cs"/>
          <w:color w:val="000000"/>
          <w:sz w:val="36"/>
          <w:szCs w:val="36"/>
          <w:rtl/>
        </w:rPr>
        <w:t>ثانيًا:من السنة</w:t>
      </w:r>
      <w:r w:rsidR="0012608B" w:rsidRPr="00021785">
        <w:rPr>
          <w:rFonts w:ascii="Traditional Arabic" w:eastAsia="Times New Roman" w:hAnsi="Traditional Arabic" w:cs="Traditional Arabic" w:hint="cs"/>
          <w:color w:val="000000"/>
          <w:sz w:val="36"/>
          <w:szCs w:val="36"/>
          <w:rtl/>
        </w:rPr>
        <w:t>:</w:t>
      </w:r>
      <w:r w:rsidR="008A6648" w:rsidRPr="00021785">
        <w:rPr>
          <w:rFonts w:ascii="Traditional Arabic" w:eastAsia="Times New Roman" w:hAnsi="Traditional Arabic" w:cs="Traditional Arabic" w:hint="cs"/>
          <w:color w:val="000000"/>
          <w:sz w:val="36"/>
          <w:szCs w:val="36"/>
          <w:rtl/>
        </w:rPr>
        <w:t xml:space="preserve"> عن أبي مالك </w:t>
      </w:r>
      <w:r w:rsidR="008A6648" w:rsidRPr="00021785">
        <w:rPr>
          <w:rFonts w:ascii="Traditional Arabic" w:eastAsia="Times New Roman" w:hAnsi="Traditional Arabic" w:cs="Traditional Arabic" w:hint="cs"/>
          <w:color w:val="000000"/>
          <w:sz w:val="36"/>
          <w:szCs w:val="36"/>
          <w:rtl/>
        </w:rPr>
        <w:lastRenderedPageBreak/>
        <w:t>الأشعري</w:t>
      </w:r>
      <w:r w:rsidR="006925C7" w:rsidRPr="00021785">
        <w:rPr>
          <w:rFonts w:ascii="Traditional Arabic" w:eastAsia="Times New Roman" w:hAnsi="Traditional Arabic" w:cs="Traditional Arabic" w:hint="cs"/>
          <w:color w:val="000000"/>
          <w:sz w:val="36"/>
          <w:szCs w:val="36"/>
          <w:vertAlign w:val="superscript"/>
          <w:rtl/>
        </w:rPr>
        <w:t>(</w:t>
      </w:r>
      <w:r w:rsidR="00EB7D51" w:rsidRPr="00021785">
        <w:rPr>
          <w:rFonts w:ascii="Traditional Arabic" w:eastAsia="Times New Roman" w:hAnsi="Traditional Arabic" w:cs="Traditional Arabic" w:hint="cs"/>
          <w:color w:val="000000"/>
          <w:sz w:val="36"/>
          <w:szCs w:val="36"/>
          <w:vertAlign w:val="superscript"/>
          <w:rtl/>
        </w:rPr>
        <w:t>3</w:t>
      </w:r>
      <w:r w:rsidR="006925C7" w:rsidRPr="00021785">
        <w:rPr>
          <w:rFonts w:ascii="Traditional Arabic" w:eastAsia="Times New Roman" w:hAnsi="Traditional Arabic" w:cs="Traditional Arabic" w:hint="cs"/>
          <w:color w:val="000000"/>
          <w:sz w:val="36"/>
          <w:szCs w:val="36"/>
          <w:vertAlign w:val="superscript"/>
          <w:rtl/>
        </w:rPr>
        <w:t>)</w:t>
      </w:r>
      <w:r w:rsidR="008A6648" w:rsidRPr="00021785">
        <w:rPr>
          <w:rFonts w:ascii="Traditional Arabic" w:eastAsia="Times New Roman" w:hAnsi="Traditional Arabic" w:cs="Traditional Arabic" w:hint="cs"/>
          <w:color w:val="000000"/>
          <w:sz w:val="36"/>
          <w:szCs w:val="36"/>
          <w:rtl/>
        </w:rPr>
        <w:t>رضي الله عنه مرفوعًا:</w:t>
      </w:r>
      <w:r w:rsidR="0030731A" w:rsidRPr="00021785">
        <w:rPr>
          <w:rFonts w:ascii="Traditional Arabic" w:eastAsia="Times New Roman" w:hAnsi="Traditional Arabic" w:cs="Traditional Arabic" w:hint="cs"/>
          <w:color w:val="000000"/>
          <w:sz w:val="36"/>
          <w:szCs w:val="36"/>
          <w:rtl/>
        </w:rPr>
        <w:t>(</w:t>
      </w:r>
      <w:r w:rsidR="008A6648" w:rsidRPr="00021785">
        <w:rPr>
          <w:rFonts w:ascii="Traditional Arabic" w:eastAsia="Times New Roman" w:hAnsi="Traditional Arabic" w:cs="Traditional Arabic" w:hint="cs"/>
          <w:color w:val="000000"/>
          <w:sz w:val="36"/>
          <w:szCs w:val="36"/>
          <w:rtl/>
        </w:rPr>
        <w:t>(ليكونن من أمتي أقوام يستحلون الحر والحرير والخمر</w:t>
      </w:r>
      <w:r w:rsidR="00F41294" w:rsidRPr="00021785">
        <w:rPr>
          <w:rFonts w:ascii="Traditional Arabic" w:eastAsia="Times New Roman" w:hAnsi="Traditional Arabic" w:cs="Traditional Arabic" w:hint="cs"/>
          <w:color w:val="000000"/>
          <w:sz w:val="36"/>
          <w:szCs w:val="36"/>
          <w:rtl/>
        </w:rPr>
        <w:t xml:space="preserve"> والمعازف)</w:t>
      </w:r>
      <w:r w:rsidR="0030731A" w:rsidRPr="00021785">
        <w:rPr>
          <w:rFonts w:ascii="Traditional Arabic" w:eastAsia="Times New Roman" w:hAnsi="Traditional Arabic" w:cs="Traditional Arabic" w:hint="cs"/>
          <w:color w:val="000000"/>
          <w:sz w:val="36"/>
          <w:szCs w:val="36"/>
          <w:rtl/>
        </w:rPr>
        <w:t>)</w:t>
      </w:r>
      <w:r w:rsidR="00F41294" w:rsidRPr="00021785">
        <w:rPr>
          <w:rFonts w:ascii="Traditional Arabic" w:eastAsia="Times New Roman" w:hAnsi="Traditional Arabic" w:cs="Traditional Arabic" w:hint="cs"/>
          <w:color w:val="000000"/>
          <w:sz w:val="36"/>
          <w:szCs w:val="36"/>
          <w:vertAlign w:val="superscript"/>
          <w:rtl/>
        </w:rPr>
        <w:t>(4)</w:t>
      </w:r>
    </w:p>
    <w:p w:rsidR="009C0E0E" w:rsidRPr="00021785" w:rsidRDefault="00F20E59" w:rsidP="001E1492">
      <w:pPr>
        <w:spacing w:line="240" w:lineRule="auto"/>
        <w:jc w:val="both"/>
        <w:outlineLvl w:val="5"/>
        <w:rPr>
          <w:rFonts w:ascii="Traditional Arabic" w:eastAsia="Times New Roman" w:hAnsi="Traditional Arabic" w:cs="Traditional Arabic"/>
          <w:color w:val="000000"/>
          <w:sz w:val="36"/>
          <w:szCs w:val="36"/>
          <w:rtl/>
        </w:rPr>
      </w:pPr>
      <w:r w:rsidRPr="00021785">
        <w:rPr>
          <w:rFonts w:ascii="Traditional Arabic" w:eastAsia="Times New Roman" w:hAnsi="Traditional Arabic" w:cs="Traditional Arabic" w:hint="cs"/>
          <w:color w:val="000000"/>
          <w:sz w:val="36"/>
          <w:szCs w:val="36"/>
          <w:rtl/>
        </w:rPr>
        <w:t>وحديث:</w:t>
      </w:r>
      <w:r w:rsidR="00924557" w:rsidRPr="00021785">
        <w:rPr>
          <w:rFonts w:ascii="Traditional Arabic" w:eastAsia="Times New Roman" w:hAnsi="Traditional Arabic" w:cs="Traditional Arabic" w:hint="cs"/>
          <w:color w:val="000000"/>
          <w:sz w:val="36"/>
          <w:szCs w:val="36"/>
          <w:rtl/>
        </w:rPr>
        <w:t>(</w:t>
      </w:r>
      <w:r w:rsidRPr="00021785">
        <w:rPr>
          <w:rFonts w:ascii="Traditional Arabic" w:eastAsia="Times New Roman" w:hAnsi="Traditional Arabic" w:cs="Traditional Arabic" w:hint="cs"/>
          <w:color w:val="000000"/>
          <w:sz w:val="36"/>
          <w:szCs w:val="36"/>
          <w:rtl/>
        </w:rPr>
        <w:t>(</w:t>
      </w:r>
      <w:r w:rsidR="00C22514" w:rsidRPr="00021785">
        <w:rPr>
          <w:rFonts w:ascii="Traditional Arabic" w:eastAsia="Times New Roman" w:hAnsi="Traditional Arabic" w:cs="Traditional Arabic" w:hint="cs"/>
          <w:color w:val="000000"/>
          <w:sz w:val="36"/>
          <w:szCs w:val="36"/>
          <w:rtl/>
        </w:rPr>
        <w:t xml:space="preserve">الغناءينبت النفاق </w:t>
      </w:r>
      <w:r w:rsidRPr="00021785">
        <w:rPr>
          <w:rFonts w:ascii="Traditional Arabic" w:eastAsia="Times New Roman" w:hAnsi="Traditional Arabic" w:cs="Traditional Arabic" w:hint="cs"/>
          <w:color w:val="000000"/>
          <w:sz w:val="36"/>
          <w:szCs w:val="36"/>
          <w:rtl/>
        </w:rPr>
        <w:t>في</w:t>
      </w:r>
      <w:r w:rsidR="00C22514" w:rsidRPr="00021785">
        <w:rPr>
          <w:rFonts w:ascii="Traditional Arabic" w:eastAsia="Times New Roman" w:hAnsi="Traditional Arabic" w:cs="Traditional Arabic" w:hint="cs"/>
          <w:color w:val="000000"/>
          <w:sz w:val="36"/>
          <w:szCs w:val="36"/>
          <w:rtl/>
        </w:rPr>
        <w:t xml:space="preserve"> القلب</w:t>
      </w:r>
      <w:r w:rsidR="00924557" w:rsidRPr="00021785">
        <w:rPr>
          <w:rFonts w:ascii="Traditional Arabic" w:eastAsia="Times New Roman" w:hAnsi="Traditional Arabic" w:cs="Traditional Arabic" w:hint="cs"/>
          <w:color w:val="000000"/>
          <w:sz w:val="36"/>
          <w:szCs w:val="36"/>
          <w:rtl/>
        </w:rPr>
        <w:t>)</w:t>
      </w:r>
      <w:r w:rsidR="00C22514" w:rsidRPr="00021785">
        <w:rPr>
          <w:rFonts w:ascii="Traditional Arabic" w:eastAsia="Times New Roman" w:hAnsi="Traditional Arabic" w:cs="Traditional Arabic" w:hint="cs"/>
          <w:color w:val="000000"/>
          <w:sz w:val="36"/>
          <w:szCs w:val="36"/>
          <w:rtl/>
        </w:rPr>
        <w:t>)</w:t>
      </w:r>
      <w:r w:rsidR="00C22514" w:rsidRPr="00021785">
        <w:rPr>
          <w:rFonts w:ascii="Traditional Arabic" w:eastAsia="Times New Roman" w:hAnsi="Traditional Arabic" w:cs="Traditional Arabic" w:hint="cs"/>
          <w:color w:val="000000"/>
          <w:sz w:val="36"/>
          <w:szCs w:val="36"/>
          <w:vertAlign w:val="superscript"/>
          <w:rtl/>
        </w:rPr>
        <w:t>(</w:t>
      </w:r>
      <w:r w:rsidR="001E1492" w:rsidRPr="00021785">
        <w:rPr>
          <w:rStyle w:val="FootnoteReference"/>
          <w:rFonts w:ascii="Traditional Arabic" w:eastAsia="Times New Roman" w:hAnsi="Traditional Arabic" w:cs="Traditional Arabic"/>
          <w:color w:val="000000"/>
          <w:sz w:val="36"/>
          <w:szCs w:val="36"/>
          <w:rtl/>
        </w:rPr>
        <w:footnoteReference w:id="21"/>
      </w:r>
      <w:r w:rsidR="00C22514" w:rsidRPr="00021785">
        <w:rPr>
          <w:rFonts w:ascii="Traditional Arabic" w:eastAsia="Times New Roman" w:hAnsi="Traditional Arabic" w:cs="Traditional Arabic" w:hint="cs"/>
          <w:color w:val="000000"/>
          <w:sz w:val="36"/>
          <w:szCs w:val="36"/>
          <w:vertAlign w:val="superscript"/>
          <w:rtl/>
        </w:rPr>
        <w:t>)</w:t>
      </w:r>
      <w:r w:rsidR="007E6761" w:rsidRPr="00021785">
        <w:rPr>
          <w:rFonts w:ascii="Traditional Arabic" w:eastAsia="Times New Roman" w:hAnsi="Traditional Arabic" w:cs="Traditional Arabic" w:hint="cs"/>
          <w:color w:val="000000"/>
          <w:sz w:val="36"/>
          <w:szCs w:val="36"/>
          <w:rtl/>
        </w:rPr>
        <w:t>و</w:t>
      </w:r>
      <w:r w:rsidR="008A6648" w:rsidRPr="00021785">
        <w:rPr>
          <w:rFonts w:ascii="Traditional Arabic" w:eastAsia="Times New Roman" w:hAnsi="Traditional Arabic" w:cs="Traditional Arabic" w:hint="cs"/>
          <w:color w:val="000000"/>
          <w:sz w:val="36"/>
          <w:szCs w:val="36"/>
          <w:rtl/>
        </w:rPr>
        <w:t>وجه الاستدلال:هذا الحديث صريح يدل على تحريم الغناء ,إذ لفظ المعازف يشمله,واستحلالها بمعنى تحريمها</w:t>
      </w:r>
      <w:r w:rsidR="00A70EAF" w:rsidRPr="00021785">
        <w:rPr>
          <w:rFonts w:ascii="Traditional Arabic" w:eastAsia="Times New Roman" w:hAnsi="Traditional Arabic" w:cs="Traditional Arabic" w:hint="cs"/>
          <w:color w:val="000000"/>
          <w:sz w:val="36"/>
          <w:szCs w:val="36"/>
          <w:rtl/>
        </w:rPr>
        <w:t xml:space="preserve"> شرعًا</w:t>
      </w:r>
      <w:r w:rsidR="006925C7" w:rsidRPr="00021785">
        <w:rPr>
          <w:rFonts w:ascii="Traditional Arabic" w:eastAsia="Times New Roman" w:hAnsi="Traditional Arabic" w:cs="Traditional Arabic" w:hint="cs"/>
          <w:color w:val="000000"/>
          <w:sz w:val="36"/>
          <w:szCs w:val="36"/>
          <w:vertAlign w:val="superscript"/>
          <w:rtl/>
        </w:rPr>
        <w:t>(</w:t>
      </w:r>
      <w:r w:rsidR="00F41294" w:rsidRPr="00021785">
        <w:rPr>
          <w:rFonts w:ascii="Traditional Arabic" w:eastAsia="Times New Roman" w:hAnsi="Traditional Arabic" w:cs="Traditional Arabic" w:hint="cs"/>
          <w:color w:val="000000"/>
          <w:sz w:val="36"/>
          <w:szCs w:val="36"/>
          <w:vertAlign w:val="superscript"/>
          <w:rtl/>
        </w:rPr>
        <w:t>2</w:t>
      </w:r>
      <w:r w:rsidR="006925C7" w:rsidRPr="00021785">
        <w:rPr>
          <w:rFonts w:ascii="Traditional Arabic" w:eastAsia="Times New Roman" w:hAnsi="Traditional Arabic" w:cs="Traditional Arabic" w:hint="cs"/>
          <w:color w:val="000000"/>
          <w:sz w:val="36"/>
          <w:szCs w:val="36"/>
          <w:vertAlign w:val="superscript"/>
          <w:rtl/>
        </w:rPr>
        <w:t>)</w:t>
      </w:r>
      <w:r w:rsidR="008A6648" w:rsidRPr="00021785">
        <w:rPr>
          <w:rFonts w:ascii="Traditional Arabic" w:eastAsia="Times New Roman" w:hAnsi="Traditional Arabic" w:cs="Traditional Arabic" w:hint="cs"/>
          <w:color w:val="000000"/>
          <w:sz w:val="36"/>
          <w:szCs w:val="36"/>
          <w:rtl/>
        </w:rPr>
        <w:t>.</w:t>
      </w:r>
    </w:p>
    <w:p w:rsidR="009C0E0E" w:rsidRPr="00021785" w:rsidRDefault="008A6648" w:rsidP="00F41294">
      <w:pPr>
        <w:spacing w:line="240" w:lineRule="auto"/>
        <w:jc w:val="both"/>
        <w:outlineLvl w:val="5"/>
        <w:rPr>
          <w:rFonts w:ascii="Traditional Arabic" w:eastAsia="Times New Roman" w:hAnsi="Traditional Arabic" w:cs="Traditional Arabic"/>
          <w:color w:val="000000"/>
          <w:sz w:val="36"/>
          <w:szCs w:val="36"/>
          <w:rtl/>
        </w:rPr>
      </w:pPr>
      <w:r w:rsidRPr="00021785">
        <w:rPr>
          <w:rFonts w:ascii="Traditional Arabic" w:eastAsia="Times New Roman" w:hAnsi="Traditional Arabic" w:cs="Traditional Arabic" w:hint="cs"/>
          <w:color w:val="000000"/>
          <w:sz w:val="36"/>
          <w:szCs w:val="36"/>
          <w:rtl/>
        </w:rPr>
        <w:t>ثالثًا:من المعقول</w:t>
      </w:r>
      <w:r w:rsidR="00283314" w:rsidRPr="00021785">
        <w:rPr>
          <w:rFonts w:ascii="Traditional Arabic" w:eastAsia="Times New Roman" w:hAnsi="Traditional Arabic" w:cs="Traditional Arabic" w:hint="cs"/>
          <w:color w:val="000000"/>
          <w:sz w:val="36"/>
          <w:szCs w:val="36"/>
          <w:rtl/>
        </w:rPr>
        <w:t>:</w:t>
      </w:r>
      <w:r w:rsidR="00A70EAF" w:rsidRPr="00021785">
        <w:rPr>
          <w:rFonts w:ascii="Traditional Arabic" w:eastAsia="Times New Roman" w:hAnsi="Traditional Arabic" w:cs="Traditional Arabic" w:hint="cs"/>
          <w:color w:val="000000"/>
          <w:sz w:val="36"/>
          <w:szCs w:val="36"/>
          <w:rtl/>
        </w:rPr>
        <w:t>إن الغناء يخرج الإنسان عن طور الإعتدال والطبيعة ,والدليل على ذلك ما يترتب على استماعه من فعل ما يستقبح</w:t>
      </w:r>
      <w:r w:rsidR="007E6761" w:rsidRPr="00021785">
        <w:rPr>
          <w:rFonts w:ascii="Traditional Arabic" w:eastAsia="Times New Roman" w:hAnsi="Traditional Arabic" w:cs="Traditional Arabic" w:hint="cs"/>
          <w:color w:val="000000"/>
          <w:sz w:val="36"/>
          <w:szCs w:val="36"/>
          <w:rtl/>
        </w:rPr>
        <w:t xml:space="preserve"> ,من هز الرأس وتصفيق اليدين,</w:t>
      </w:r>
      <w:r w:rsidR="00344A34" w:rsidRPr="00021785">
        <w:rPr>
          <w:rFonts w:ascii="Traditional Arabic" w:eastAsia="Times New Roman" w:hAnsi="Traditional Arabic" w:cs="Traditional Arabic" w:hint="cs"/>
          <w:color w:val="000000"/>
          <w:sz w:val="36"/>
          <w:szCs w:val="36"/>
          <w:rtl/>
        </w:rPr>
        <w:t>وضرب الأرض برجله ؛مما</w:t>
      </w:r>
      <w:r w:rsidR="00AB2528" w:rsidRPr="00021785">
        <w:rPr>
          <w:rFonts w:ascii="Traditional Arabic" w:eastAsia="Times New Roman" w:hAnsi="Traditional Arabic" w:cs="Traditional Arabic" w:hint="cs"/>
          <w:color w:val="000000"/>
          <w:sz w:val="36"/>
          <w:szCs w:val="36"/>
          <w:rtl/>
        </w:rPr>
        <w:t>يخل بالمروءة, ويدل على سخافة العقل</w:t>
      </w:r>
      <w:r w:rsidR="00344A34" w:rsidRPr="00021785">
        <w:rPr>
          <w:rFonts w:ascii="Traditional Arabic" w:eastAsia="Times New Roman" w:hAnsi="Traditional Arabic" w:cs="Traditional Arabic" w:hint="cs"/>
          <w:color w:val="000000"/>
          <w:sz w:val="36"/>
          <w:szCs w:val="36"/>
          <w:rtl/>
        </w:rPr>
        <w:t xml:space="preserve">,لذا </w:t>
      </w:r>
      <w:r w:rsidR="00AB2528" w:rsidRPr="00021785">
        <w:rPr>
          <w:rFonts w:ascii="Traditional Arabic" w:eastAsia="Times New Roman" w:hAnsi="Traditional Arabic" w:cs="Traditional Arabic" w:hint="cs"/>
          <w:color w:val="000000"/>
          <w:sz w:val="36"/>
          <w:szCs w:val="36"/>
          <w:rtl/>
        </w:rPr>
        <w:t xml:space="preserve">أشبه الخمر </w:t>
      </w:r>
      <w:r w:rsidR="00344A34" w:rsidRPr="00021785">
        <w:rPr>
          <w:rFonts w:ascii="Traditional Arabic" w:eastAsia="Times New Roman" w:hAnsi="Traditional Arabic" w:cs="Traditional Arabic" w:hint="cs"/>
          <w:color w:val="000000"/>
          <w:sz w:val="36"/>
          <w:szCs w:val="36"/>
          <w:rtl/>
        </w:rPr>
        <w:t xml:space="preserve">في </w:t>
      </w:r>
      <w:r w:rsidR="00AB2528" w:rsidRPr="00021785">
        <w:rPr>
          <w:rFonts w:ascii="Traditional Arabic" w:eastAsia="Times New Roman" w:hAnsi="Traditional Arabic" w:cs="Traditional Arabic" w:hint="cs"/>
          <w:color w:val="000000"/>
          <w:sz w:val="36"/>
          <w:szCs w:val="36"/>
          <w:rtl/>
        </w:rPr>
        <w:t>تغطي</w:t>
      </w:r>
      <w:r w:rsidR="00344A34" w:rsidRPr="00021785">
        <w:rPr>
          <w:rFonts w:ascii="Traditional Arabic" w:eastAsia="Times New Roman" w:hAnsi="Traditional Arabic" w:cs="Traditional Arabic" w:hint="cs"/>
          <w:color w:val="000000"/>
          <w:sz w:val="36"/>
          <w:szCs w:val="36"/>
          <w:rtl/>
        </w:rPr>
        <w:t>ت</w:t>
      </w:r>
      <w:r w:rsidR="00006CB3" w:rsidRPr="00021785">
        <w:rPr>
          <w:rFonts w:ascii="Traditional Arabic" w:eastAsia="Times New Roman" w:hAnsi="Traditional Arabic" w:cs="Traditional Arabic" w:hint="cs"/>
          <w:color w:val="000000"/>
          <w:sz w:val="36"/>
          <w:szCs w:val="36"/>
          <w:rtl/>
        </w:rPr>
        <w:t xml:space="preserve">ه </w:t>
      </w:r>
      <w:r w:rsidR="00344A34" w:rsidRPr="00021785">
        <w:rPr>
          <w:rFonts w:ascii="Traditional Arabic" w:eastAsia="Times New Roman" w:hAnsi="Traditional Arabic" w:cs="Traditional Arabic" w:hint="cs"/>
          <w:color w:val="000000"/>
          <w:sz w:val="36"/>
          <w:szCs w:val="36"/>
          <w:rtl/>
        </w:rPr>
        <w:t>لل</w:t>
      </w:r>
      <w:r w:rsidR="00AB2528" w:rsidRPr="00021785">
        <w:rPr>
          <w:rFonts w:ascii="Traditional Arabic" w:eastAsia="Times New Roman" w:hAnsi="Traditional Arabic" w:cs="Traditional Arabic" w:hint="cs"/>
          <w:color w:val="000000"/>
          <w:sz w:val="36"/>
          <w:szCs w:val="36"/>
          <w:rtl/>
        </w:rPr>
        <w:t>عقل</w:t>
      </w:r>
      <w:r w:rsidR="00344A34" w:rsidRPr="00021785">
        <w:rPr>
          <w:rFonts w:ascii="Traditional Arabic" w:eastAsia="Times New Roman" w:hAnsi="Traditional Arabic" w:cs="Traditional Arabic" w:hint="cs"/>
          <w:color w:val="000000"/>
          <w:sz w:val="36"/>
          <w:szCs w:val="36"/>
          <w:rtl/>
        </w:rPr>
        <w:t>,</w:t>
      </w:r>
      <w:r w:rsidR="00344A34" w:rsidRPr="00021785">
        <w:rPr>
          <w:rFonts w:ascii="Traditional Arabic" w:eastAsia="Times New Roman" w:hAnsi="Traditional Arabic" w:cs="Traditional Arabic" w:hint="cs"/>
          <w:color w:val="000000"/>
          <w:sz w:val="36"/>
          <w:szCs w:val="36"/>
          <w:vertAlign w:val="superscript"/>
          <w:rtl/>
        </w:rPr>
        <w:t>(</w:t>
      </w:r>
      <w:r w:rsidR="00F41294" w:rsidRPr="00021785">
        <w:rPr>
          <w:rFonts w:ascii="Traditional Arabic" w:eastAsia="Times New Roman" w:hAnsi="Traditional Arabic" w:cs="Traditional Arabic" w:hint="cs"/>
          <w:color w:val="000000"/>
          <w:sz w:val="36"/>
          <w:szCs w:val="36"/>
          <w:vertAlign w:val="superscript"/>
          <w:rtl/>
        </w:rPr>
        <w:t>3</w:t>
      </w:r>
      <w:r w:rsidR="00006CB3" w:rsidRPr="00021785">
        <w:rPr>
          <w:rFonts w:ascii="Traditional Arabic" w:eastAsia="Times New Roman" w:hAnsi="Traditional Arabic" w:cs="Traditional Arabic" w:hint="cs"/>
          <w:color w:val="000000"/>
          <w:sz w:val="36"/>
          <w:szCs w:val="36"/>
          <w:vertAlign w:val="superscript"/>
          <w:rtl/>
        </w:rPr>
        <w:t>)</w:t>
      </w:r>
      <w:r w:rsidR="00AB2528" w:rsidRPr="00021785">
        <w:rPr>
          <w:rFonts w:ascii="Traditional Arabic" w:eastAsia="Times New Roman" w:hAnsi="Traditional Arabic" w:cs="Traditional Arabic" w:hint="cs"/>
          <w:color w:val="000000"/>
          <w:sz w:val="36"/>
          <w:szCs w:val="36"/>
          <w:rtl/>
        </w:rPr>
        <w:t>بل يترك الغناء آثار</w:t>
      </w:r>
      <w:r w:rsidR="00006CB3" w:rsidRPr="00021785">
        <w:rPr>
          <w:rFonts w:ascii="Traditional Arabic" w:eastAsia="Times New Roman" w:hAnsi="Traditional Arabic" w:cs="Traditional Arabic" w:hint="cs"/>
          <w:color w:val="000000"/>
          <w:sz w:val="36"/>
          <w:szCs w:val="36"/>
          <w:rtl/>
        </w:rPr>
        <w:t>ًا</w:t>
      </w:r>
      <w:r w:rsidR="00AB2528" w:rsidRPr="00021785">
        <w:rPr>
          <w:rFonts w:ascii="Traditional Arabic" w:eastAsia="Times New Roman" w:hAnsi="Traditional Arabic" w:cs="Traditional Arabic" w:hint="cs"/>
          <w:color w:val="000000"/>
          <w:sz w:val="36"/>
          <w:szCs w:val="36"/>
          <w:rtl/>
        </w:rPr>
        <w:t xml:space="preserve"> سيئة</w:t>
      </w:r>
      <w:r w:rsidR="00006CB3" w:rsidRPr="00021785">
        <w:rPr>
          <w:rFonts w:ascii="Traditional Arabic" w:eastAsia="Times New Roman" w:hAnsi="Traditional Arabic" w:cs="Traditional Arabic" w:hint="cs"/>
          <w:color w:val="000000"/>
          <w:sz w:val="36"/>
          <w:szCs w:val="36"/>
          <w:rtl/>
        </w:rPr>
        <w:t>ً</w:t>
      </w:r>
      <w:r w:rsidR="006925C7" w:rsidRPr="00021785">
        <w:rPr>
          <w:rFonts w:ascii="Traditional Arabic" w:eastAsia="Times New Roman" w:hAnsi="Traditional Arabic" w:cs="Traditional Arabic" w:hint="cs"/>
          <w:color w:val="000000"/>
          <w:sz w:val="36"/>
          <w:szCs w:val="36"/>
          <w:rtl/>
        </w:rPr>
        <w:t>شرعًا</w:t>
      </w:r>
      <w:r w:rsidR="00AB2528" w:rsidRPr="00021785">
        <w:rPr>
          <w:rFonts w:ascii="Traditional Arabic" w:eastAsia="Times New Roman" w:hAnsi="Traditional Arabic" w:cs="Traditional Arabic" w:hint="cs"/>
          <w:color w:val="000000"/>
          <w:sz w:val="36"/>
          <w:szCs w:val="36"/>
          <w:rtl/>
        </w:rPr>
        <w:t>,حيث</w:t>
      </w:r>
      <w:r w:rsidR="006925C7" w:rsidRPr="00021785">
        <w:rPr>
          <w:rFonts w:ascii="Traditional Arabic" w:eastAsia="Times New Roman" w:hAnsi="Traditional Arabic" w:cs="Traditional Arabic" w:hint="cs"/>
          <w:color w:val="000000"/>
          <w:sz w:val="36"/>
          <w:szCs w:val="36"/>
          <w:rtl/>
        </w:rPr>
        <w:t xml:space="preserve"> ينبت</w:t>
      </w:r>
      <w:r w:rsidR="00F7336B" w:rsidRPr="00021785">
        <w:rPr>
          <w:rFonts w:ascii="Traditional Arabic" w:eastAsia="Times New Roman" w:hAnsi="Traditional Arabic" w:cs="Traditional Arabic" w:hint="cs"/>
          <w:color w:val="000000"/>
          <w:sz w:val="36"/>
          <w:szCs w:val="36"/>
          <w:rtl/>
        </w:rPr>
        <w:t xml:space="preserve"> النفاق ويلهي القلب عن فهم القرآ</w:t>
      </w:r>
      <w:r w:rsidR="006925C7" w:rsidRPr="00021785">
        <w:rPr>
          <w:rFonts w:ascii="Traditional Arabic" w:eastAsia="Times New Roman" w:hAnsi="Traditional Arabic" w:cs="Traditional Arabic" w:hint="cs"/>
          <w:color w:val="000000"/>
          <w:sz w:val="36"/>
          <w:szCs w:val="36"/>
          <w:rtl/>
        </w:rPr>
        <w:t>ن واستثقال سماعه</w:t>
      </w:r>
      <w:r w:rsidR="007E6761" w:rsidRPr="00021785">
        <w:rPr>
          <w:rFonts w:ascii="Traditional Arabic" w:eastAsia="Times New Roman" w:hAnsi="Traditional Arabic" w:cs="Traditional Arabic" w:hint="cs"/>
          <w:color w:val="000000"/>
          <w:sz w:val="36"/>
          <w:szCs w:val="36"/>
          <w:rtl/>
        </w:rPr>
        <w:t>,كما يثير كوامن الشهوة والهوى.</w:t>
      </w:r>
      <w:r w:rsidR="006925C7" w:rsidRPr="00021785">
        <w:rPr>
          <w:rFonts w:ascii="Traditional Arabic" w:eastAsia="Times New Roman" w:hAnsi="Traditional Arabic" w:cs="Traditional Arabic" w:hint="cs"/>
          <w:color w:val="000000"/>
          <w:sz w:val="36"/>
          <w:szCs w:val="36"/>
          <w:vertAlign w:val="superscript"/>
          <w:rtl/>
        </w:rPr>
        <w:t>(</w:t>
      </w:r>
      <w:r w:rsidR="00F41294" w:rsidRPr="00021785">
        <w:rPr>
          <w:rFonts w:ascii="Traditional Arabic" w:eastAsia="Times New Roman" w:hAnsi="Traditional Arabic" w:cs="Traditional Arabic" w:hint="cs"/>
          <w:color w:val="000000"/>
          <w:sz w:val="36"/>
          <w:szCs w:val="36"/>
          <w:vertAlign w:val="superscript"/>
          <w:rtl/>
        </w:rPr>
        <w:t>4</w:t>
      </w:r>
      <w:r w:rsidR="006925C7" w:rsidRPr="00021785">
        <w:rPr>
          <w:rFonts w:ascii="Traditional Arabic" w:eastAsia="Times New Roman" w:hAnsi="Traditional Arabic" w:cs="Traditional Arabic" w:hint="cs"/>
          <w:color w:val="000000"/>
          <w:sz w:val="36"/>
          <w:szCs w:val="36"/>
          <w:vertAlign w:val="superscript"/>
          <w:rtl/>
        </w:rPr>
        <w:t>)</w:t>
      </w:r>
    </w:p>
    <w:p w:rsidR="00256E13" w:rsidRPr="00021785" w:rsidRDefault="00BC34B0" w:rsidP="00427E47">
      <w:pPr>
        <w:spacing w:line="240" w:lineRule="auto"/>
        <w:jc w:val="both"/>
        <w:outlineLvl w:val="5"/>
        <w:rPr>
          <w:rFonts w:ascii="Traditional Arabic" w:eastAsia="Times New Roman" w:hAnsi="Traditional Arabic" w:cs="Traditional Arabic"/>
          <w:color w:val="000000"/>
          <w:sz w:val="36"/>
          <w:szCs w:val="36"/>
          <w:rtl/>
        </w:rPr>
      </w:pPr>
      <w:r w:rsidRPr="00021785">
        <w:rPr>
          <w:rFonts w:ascii="Traditional Arabic" w:eastAsia="Times New Roman" w:hAnsi="Traditional Arabic" w:cs="Traditional Arabic" w:hint="cs"/>
          <w:color w:val="000000"/>
          <w:sz w:val="36"/>
          <w:szCs w:val="36"/>
          <w:rtl/>
        </w:rPr>
        <w:t>أدلة القول الثالث(الكراهة):</w:t>
      </w:r>
      <w:r w:rsidR="00FF5561" w:rsidRPr="00021785">
        <w:rPr>
          <w:rFonts w:ascii="Traditional Arabic" w:eastAsia="Times New Roman" w:hAnsi="Traditional Arabic" w:cs="Traditional Arabic" w:hint="cs"/>
          <w:color w:val="000000"/>
          <w:sz w:val="36"/>
          <w:szCs w:val="36"/>
          <w:rtl/>
        </w:rPr>
        <w:t>استدل القائلون بالكراهة بنفس ما استدل القائلون بالحرمة</w:t>
      </w:r>
      <w:r w:rsidR="00610CB8" w:rsidRPr="00021785">
        <w:rPr>
          <w:rFonts w:ascii="Traditional Arabic" w:eastAsia="Times New Roman" w:hAnsi="Traditional Arabic" w:cs="Traditional Arabic" w:hint="cs"/>
          <w:color w:val="000000"/>
          <w:sz w:val="36"/>
          <w:szCs w:val="36"/>
          <w:rtl/>
        </w:rPr>
        <w:t>؛</w:t>
      </w:r>
      <w:r w:rsidR="00FF5561" w:rsidRPr="00021785">
        <w:rPr>
          <w:rFonts w:ascii="Traditional Arabic" w:eastAsia="Times New Roman" w:hAnsi="Traditional Arabic" w:cs="Traditional Arabic" w:hint="cs"/>
          <w:color w:val="000000"/>
          <w:sz w:val="36"/>
          <w:szCs w:val="36"/>
          <w:rtl/>
        </w:rPr>
        <w:t xml:space="preserve"> غير أنهم حملوا الأدلة على الكراهة دون التحريم </w:t>
      </w:r>
      <w:r w:rsidR="00610CB8" w:rsidRPr="00021785">
        <w:rPr>
          <w:rFonts w:ascii="Traditional Arabic" w:eastAsia="Times New Roman" w:hAnsi="Traditional Arabic" w:cs="Traditional Arabic" w:hint="cs"/>
          <w:color w:val="000000"/>
          <w:sz w:val="36"/>
          <w:szCs w:val="36"/>
          <w:rtl/>
        </w:rPr>
        <w:t>,</w:t>
      </w:r>
      <w:r w:rsidR="00CF0FF8" w:rsidRPr="00021785">
        <w:rPr>
          <w:rFonts w:ascii="Traditional Arabic" w:eastAsia="Times New Roman" w:hAnsi="Traditional Arabic" w:cs="Traditional Arabic" w:hint="cs"/>
          <w:color w:val="000000"/>
          <w:sz w:val="36"/>
          <w:szCs w:val="36"/>
          <w:rtl/>
        </w:rPr>
        <w:t xml:space="preserve"> باعتبار وورود أحاديث الإباحة في الغناء في العرس وحديث عائشة في غناء الجاريتين يوم العيد وغيرها,مما استدل القائلون بالإباحة</w:t>
      </w:r>
      <w:r w:rsidR="00DA2EFC" w:rsidRPr="00021785">
        <w:rPr>
          <w:rFonts w:ascii="Traditional Arabic" w:eastAsia="Times New Roman" w:hAnsi="Traditional Arabic" w:cs="Traditional Arabic" w:hint="cs"/>
          <w:color w:val="000000"/>
          <w:sz w:val="36"/>
          <w:szCs w:val="36"/>
          <w:rtl/>
        </w:rPr>
        <w:t>,</w:t>
      </w:r>
      <w:r w:rsidR="00CF0FF8" w:rsidRPr="00021785">
        <w:rPr>
          <w:rFonts w:ascii="Traditional Arabic" w:eastAsia="Times New Roman" w:hAnsi="Traditional Arabic" w:cs="Traditional Arabic" w:hint="cs"/>
          <w:color w:val="000000"/>
          <w:sz w:val="36"/>
          <w:szCs w:val="36"/>
          <w:rtl/>
        </w:rPr>
        <w:t>فكأن أصحاب هذا المذهب جمعوا بين الفريقين بقول وسط</w:t>
      </w:r>
      <w:r w:rsidR="003E60EE" w:rsidRPr="00021785">
        <w:rPr>
          <w:rFonts w:ascii="Traditional Arabic" w:eastAsia="Times New Roman" w:hAnsi="Traditional Arabic" w:cs="Traditional Arabic" w:hint="cs"/>
          <w:color w:val="000000"/>
          <w:sz w:val="36"/>
          <w:szCs w:val="36"/>
          <w:rtl/>
        </w:rPr>
        <w:t>,</w:t>
      </w:r>
      <w:r w:rsidR="00CF0FF8" w:rsidRPr="00021785">
        <w:rPr>
          <w:rFonts w:ascii="Traditional Arabic" w:eastAsia="Times New Roman" w:hAnsi="Traditional Arabic" w:cs="Traditional Arabic" w:hint="cs"/>
          <w:color w:val="000000"/>
          <w:sz w:val="36"/>
          <w:szCs w:val="36"/>
          <w:rtl/>
        </w:rPr>
        <w:t xml:space="preserve"> وهو القول بالكراهة.</w:t>
      </w:r>
      <w:r w:rsidR="00C25CAF" w:rsidRPr="00021785">
        <w:rPr>
          <w:rFonts w:ascii="Traditional Arabic" w:eastAsia="Times New Roman" w:hAnsi="Traditional Arabic" w:cs="Traditional Arabic" w:hint="cs"/>
          <w:color w:val="000000"/>
          <w:sz w:val="36"/>
          <w:szCs w:val="36"/>
          <w:rtl/>
        </w:rPr>
        <w:t>الترجيح:يمكن الجمع بين الأقوال الثلاثة</w:t>
      </w:r>
      <w:r w:rsidR="006C209A" w:rsidRPr="00021785">
        <w:rPr>
          <w:rFonts w:ascii="Traditional Arabic" w:eastAsia="Times New Roman" w:hAnsi="Traditional Arabic" w:cs="Traditional Arabic" w:hint="cs"/>
          <w:color w:val="000000"/>
          <w:sz w:val="36"/>
          <w:szCs w:val="36"/>
          <w:rtl/>
        </w:rPr>
        <w:t>,</w:t>
      </w:r>
      <w:r w:rsidR="00C25CAF" w:rsidRPr="00021785">
        <w:rPr>
          <w:rFonts w:ascii="Traditional Arabic" w:eastAsia="Times New Roman" w:hAnsi="Traditional Arabic" w:cs="Traditional Arabic" w:hint="cs"/>
          <w:color w:val="000000"/>
          <w:sz w:val="36"/>
          <w:szCs w:val="36"/>
          <w:rtl/>
        </w:rPr>
        <w:t>وتفصيل ذلك:القول بالكراهة على الغناء ال</w:t>
      </w:r>
      <w:r w:rsidR="007F6DCB" w:rsidRPr="00021785">
        <w:rPr>
          <w:rFonts w:ascii="Traditional Arabic" w:eastAsia="Times New Roman" w:hAnsi="Traditional Arabic" w:cs="Traditional Arabic" w:hint="cs"/>
          <w:color w:val="000000"/>
          <w:sz w:val="36"/>
          <w:szCs w:val="36"/>
          <w:rtl/>
        </w:rPr>
        <w:t xml:space="preserve">مجرد من </w:t>
      </w:r>
      <w:r w:rsidR="00C25CAF" w:rsidRPr="00021785">
        <w:rPr>
          <w:rFonts w:ascii="Traditional Arabic" w:eastAsia="Times New Roman" w:hAnsi="Traditional Arabic" w:cs="Traditional Arabic" w:hint="cs"/>
          <w:color w:val="000000"/>
          <w:sz w:val="36"/>
          <w:szCs w:val="36"/>
          <w:rtl/>
        </w:rPr>
        <w:t xml:space="preserve">صاحبه محرم ,أو استخدمه على وجه محرم,والقول بالإباحة عند تطبيق الأحاديث المخصصة  </w:t>
      </w:r>
      <w:r w:rsidR="009C3921" w:rsidRPr="00021785">
        <w:rPr>
          <w:rFonts w:ascii="Traditional Arabic" w:eastAsia="Times New Roman" w:hAnsi="Traditional Arabic" w:cs="Traditional Arabic" w:hint="cs"/>
          <w:color w:val="000000"/>
          <w:sz w:val="36"/>
          <w:szCs w:val="36"/>
          <w:rtl/>
        </w:rPr>
        <w:t xml:space="preserve">بذلك </w:t>
      </w:r>
      <w:r w:rsidR="00DA2EFC" w:rsidRPr="00021785">
        <w:rPr>
          <w:rFonts w:ascii="Traditional Arabic" w:eastAsia="Times New Roman" w:hAnsi="Traditional Arabic" w:cs="Traditional Arabic" w:hint="cs"/>
          <w:color w:val="000000"/>
          <w:sz w:val="36"/>
          <w:szCs w:val="36"/>
          <w:rtl/>
        </w:rPr>
        <w:t>؛</w:t>
      </w:r>
      <w:r w:rsidR="009C3921" w:rsidRPr="00021785">
        <w:rPr>
          <w:rFonts w:ascii="Traditional Arabic" w:eastAsia="Times New Roman" w:hAnsi="Traditional Arabic" w:cs="Traditional Arabic" w:hint="cs"/>
          <w:color w:val="000000"/>
          <w:sz w:val="36"/>
          <w:szCs w:val="36"/>
          <w:rtl/>
        </w:rPr>
        <w:t xml:space="preserve">كالغناء في العرس </w:t>
      </w:r>
      <w:r w:rsidR="00DA2EFC" w:rsidRPr="00021785">
        <w:rPr>
          <w:rFonts w:ascii="Traditional Arabic" w:eastAsia="Times New Roman" w:hAnsi="Traditional Arabic" w:cs="Traditional Arabic" w:hint="cs"/>
          <w:color w:val="000000"/>
          <w:sz w:val="36"/>
          <w:szCs w:val="36"/>
          <w:rtl/>
        </w:rPr>
        <w:t>,</w:t>
      </w:r>
      <w:r w:rsidR="009C3921" w:rsidRPr="00021785">
        <w:rPr>
          <w:rFonts w:ascii="Traditional Arabic" w:eastAsia="Times New Roman" w:hAnsi="Traditional Arabic" w:cs="Traditional Arabic" w:hint="cs"/>
          <w:color w:val="000000"/>
          <w:sz w:val="36"/>
          <w:szCs w:val="36"/>
          <w:rtl/>
        </w:rPr>
        <w:t xml:space="preserve">ويوم العيد </w:t>
      </w:r>
      <w:r w:rsidR="00DA2EFC" w:rsidRPr="00021785">
        <w:rPr>
          <w:rFonts w:ascii="Traditional Arabic" w:eastAsia="Times New Roman" w:hAnsi="Traditional Arabic" w:cs="Traditional Arabic" w:hint="cs"/>
          <w:color w:val="000000"/>
          <w:sz w:val="36"/>
          <w:szCs w:val="36"/>
          <w:rtl/>
        </w:rPr>
        <w:t>,</w:t>
      </w:r>
      <w:r w:rsidR="009C3921" w:rsidRPr="00021785">
        <w:rPr>
          <w:rFonts w:ascii="Traditional Arabic" w:eastAsia="Times New Roman" w:hAnsi="Traditional Arabic" w:cs="Traditional Arabic" w:hint="cs"/>
          <w:color w:val="000000"/>
          <w:sz w:val="36"/>
          <w:szCs w:val="36"/>
          <w:rtl/>
        </w:rPr>
        <w:t>وغير ذلك مما نص عليه بالجواز.</w:t>
      </w:r>
    </w:p>
    <w:p w:rsidR="00256E13" w:rsidRPr="00021785" w:rsidRDefault="009C3921" w:rsidP="00256E13">
      <w:pPr>
        <w:spacing w:line="240" w:lineRule="auto"/>
        <w:jc w:val="both"/>
        <w:outlineLvl w:val="5"/>
        <w:rPr>
          <w:rFonts w:ascii="Traditional Arabic" w:eastAsia="Times New Roman" w:hAnsi="Traditional Arabic" w:cs="Traditional Arabic"/>
          <w:color w:val="000000"/>
          <w:sz w:val="36"/>
          <w:szCs w:val="36"/>
          <w:rtl/>
        </w:rPr>
      </w:pPr>
      <w:r w:rsidRPr="00021785">
        <w:rPr>
          <w:rFonts w:ascii="Traditional Arabic" w:eastAsia="Times New Roman" w:hAnsi="Traditional Arabic" w:cs="Traditional Arabic" w:hint="cs"/>
          <w:b/>
          <w:bCs/>
          <w:color w:val="000000"/>
          <w:sz w:val="36"/>
          <w:szCs w:val="36"/>
          <w:rtl/>
        </w:rPr>
        <w:lastRenderedPageBreak/>
        <w:t>هذا مما يتعلق بالغناء المجرد فكيف لو صاحبه آلات الطرب والموسيقى</w:t>
      </w:r>
      <w:r w:rsidRPr="00021785">
        <w:rPr>
          <w:rFonts w:ascii="Traditional Arabic" w:eastAsia="Times New Roman" w:hAnsi="Traditional Arabic" w:cs="Traditional Arabic" w:hint="cs"/>
          <w:color w:val="000000"/>
          <w:sz w:val="36"/>
          <w:szCs w:val="36"/>
          <w:rtl/>
        </w:rPr>
        <w:t>:</w:t>
      </w:r>
    </w:p>
    <w:p w:rsidR="000078F5" w:rsidRPr="00021785" w:rsidRDefault="009C3921" w:rsidP="001E1492">
      <w:pPr>
        <w:spacing w:line="240" w:lineRule="auto"/>
        <w:jc w:val="both"/>
        <w:outlineLvl w:val="5"/>
        <w:rPr>
          <w:rFonts w:ascii="Traditional Arabic" w:eastAsia="Times New Roman" w:hAnsi="Traditional Arabic" w:cs="Traditional Arabic"/>
          <w:color w:val="000000"/>
          <w:sz w:val="36"/>
          <w:szCs w:val="36"/>
          <w:rtl/>
        </w:rPr>
      </w:pPr>
      <w:r w:rsidRPr="00021785">
        <w:rPr>
          <w:rFonts w:ascii="Traditional Arabic" w:eastAsia="Times New Roman" w:hAnsi="Traditional Arabic" w:cs="Traditional Arabic" w:hint="cs"/>
          <w:color w:val="000000"/>
          <w:sz w:val="36"/>
          <w:szCs w:val="36"/>
          <w:rtl/>
        </w:rPr>
        <w:t>أولاً:تصوير المسألة</w:t>
      </w:r>
      <w:r w:rsidR="00256E13" w:rsidRPr="00021785">
        <w:rPr>
          <w:rFonts w:ascii="Traditional Arabic" w:eastAsia="Times New Roman" w:hAnsi="Traditional Arabic" w:cs="Traditional Arabic" w:hint="cs"/>
          <w:color w:val="000000"/>
          <w:sz w:val="36"/>
          <w:szCs w:val="36"/>
          <w:rtl/>
        </w:rPr>
        <w:t>:</w:t>
      </w:r>
      <w:r w:rsidRPr="00021785">
        <w:rPr>
          <w:rFonts w:ascii="Traditional Arabic" w:eastAsia="Times New Roman" w:hAnsi="Traditional Arabic" w:cs="Traditional Arabic" w:hint="cs"/>
          <w:color w:val="000000"/>
          <w:sz w:val="36"/>
          <w:szCs w:val="36"/>
          <w:rtl/>
        </w:rPr>
        <w:t>العزف والموسيقى عند أهل الفن</w:t>
      </w:r>
      <w:r w:rsidR="00AE09A7" w:rsidRPr="00021785">
        <w:rPr>
          <w:rFonts w:ascii="Traditional Arabic" w:eastAsia="Times New Roman" w:hAnsi="Traditional Arabic" w:cs="Traditional Arabic" w:hint="cs"/>
          <w:color w:val="000000"/>
          <w:sz w:val="36"/>
          <w:szCs w:val="36"/>
          <w:rtl/>
        </w:rPr>
        <w:t>:عبارة عن أصوات موزونة مقطعة</w:t>
      </w:r>
      <w:r w:rsidR="00006CB3" w:rsidRPr="00021785">
        <w:rPr>
          <w:rFonts w:ascii="Traditional Arabic" w:eastAsia="Times New Roman" w:hAnsi="Traditional Arabic" w:cs="Traditional Arabic" w:hint="cs"/>
          <w:color w:val="000000"/>
          <w:sz w:val="36"/>
          <w:szCs w:val="36"/>
          <w:rtl/>
        </w:rPr>
        <w:t>,</w:t>
      </w:r>
      <w:r w:rsidR="00AE09A7" w:rsidRPr="00021785">
        <w:rPr>
          <w:rFonts w:ascii="Traditional Arabic" w:eastAsia="Times New Roman" w:hAnsi="Traditional Arabic" w:cs="Traditional Arabic" w:hint="cs"/>
          <w:color w:val="000000"/>
          <w:sz w:val="36"/>
          <w:szCs w:val="36"/>
          <w:rtl/>
        </w:rPr>
        <w:t xml:space="preserve"> تحدث بواسطة آلات صنعت من الجمادات</w:t>
      </w:r>
      <w:r w:rsidR="00006CB3" w:rsidRPr="00021785">
        <w:rPr>
          <w:rFonts w:ascii="Traditional Arabic" w:eastAsia="Times New Roman" w:hAnsi="Traditional Arabic" w:cs="Traditional Arabic" w:hint="cs"/>
          <w:color w:val="000000"/>
          <w:sz w:val="36"/>
          <w:szCs w:val="36"/>
          <w:rtl/>
        </w:rPr>
        <w:t>,</w:t>
      </w:r>
      <w:r w:rsidR="00FB7EFA" w:rsidRPr="00021785">
        <w:rPr>
          <w:rFonts w:ascii="Traditional Arabic" w:eastAsia="Times New Roman" w:hAnsi="Traditional Arabic" w:cs="Traditional Arabic" w:hint="cs"/>
          <w:color w:val="000000"/>
          <w:sz w:val="36"/>
          <w:szCs w:val="36"/>
          <w:rtl/>
        </w:rPr>
        <w:t xml:space="preserve"> عن طريق الضرب</w:t>
      </w:r>
      <w:r w:rsidR="00006CB3" w:rsidRPr="00021785">
        <w:rPr>
          <w:rFonts w:ascii="Traditional Arabic" w:eastAsia="Times New Roman" w:hAnsi="Traditional Arabic" w:cs="Traditional Arabic" w:hint="cs"/>
          <w:color w:val="000000"/>
          <w:sz w:val="36"/>
          <w:szCs w:val="36"/>
          <w:rtl/>
        </w:rPr>
        <w:t>,</w:t>
      </w:r>
      <w:r w:rsidR="00FB7EFA" w:rsidRPr="00021785">
        <w:rPr>
          <w:rFonts w:ascii="Traditional Arabic" w:eastAsia="Times New Roman" w:hAnsi="Traditional Arabic" w:cs="Traditional Arabic" w:hint="cs"/>
          <w:color w:val="000000"/>
          <w:sz w:val="36"/>
          <w:szCs w:val="36"/>
          <w:rtl/>
        </w:rPr>
        <w:t>أو النفخ</w:t>
      </w:r>
      <w:r w:rsidR="00006CB3" w:rsidRPr="00021785">
        <w:rPr>
          <w:rFonts w:ascii="Traditional Arabic" w:eastAsia="Times New Roman" w:hAnsi="Traditional Arabic" w:cs="Traditional Arabic" w:hint="cs"/>
          <w:color w:val="000000"/>
          <w:sz w:val="36"/>
          <w:szCs w:val="36"/>
          <w:rtl/>
        </w:rPr>
        <w:t>,</w:t>
      </w:r>
      <w:r w:rsidR="00FB7EFA" w:rsidRPr="00021785">
        <w:rPr>
          <w:rFonts w:ascii="Traditional Arabic" w:eastAsia="Times New Roman" w:hAnsi="Traditional Arabic" w:cs="Traditional Arabic" w:hint="cs"/>
          <w:color w:val="000000"/>
          <w:sz w:val="36"/>
          <w:szCs w:val="36"/>
          <w:rtl/>
        </w:rPr>
        <w:t>أوالعزف</w:t>
      </w:r>
      <w:r w:rsidR="00006CB3" w:rsidRPr="00021785">
        <w:rPr>
          <w:rFonts w:ascii="Traditional Arabic" w:eastAsia="Times New Roman" w:hAnsi="Traditional Arabic" w:cs="Traditional Arabic" w:hint="cs"/>
          <w:color w:val="000000"/>
          <w:sz w:val="36"/>
          <w:szCs w:val="36"/>
          <w:rtl/>
        </w:rPr>
        <w:t>,</w:t>
      </w:r>
      <w:r w:rsidR="00FB7EFA" w:rsidRPr="00021785">
        <w:rPr>
          <w:rFonts w:ascii="Traditional Arabic" w:eastAsia="Times New Roman" w:hAnsi="Traditional Arabic" w:cs="Traditional Arabic" w:hint="cs"/>
          <w:color w:val="000000"/>
          <w:sz w:val="36"/>
          <w:szCs w:val="36"/>
          <w:rtl/>
        </w:rPr>
        <w:t>وتكسب لذة عند سماعها</w:t>
      </w:r>
      <w:r w:rsidR="00FB7EFA" w:rsidRPr="00021785">
        <w:rPr>
          <w:rFonts w:ascii="Traditional Arabic" w:eastAsia="Times New Roman" w:hAnsi="Traditional Arabic" w:cs="Traditional Arabic" w:hint="cs"/>
          <w:color w:val="000000"/>
          <w:sz w:val="36"/>
          <w:szCs w:val="36"/>
          <w:vertAlign w:val="superscript"/>
          <w:rtl/>
        </w:rPr>
        <w:t>(</w:t>
      </w:r>
      <w:r w:rsidR="00F41294" w:rsidRPr="00021785">
        <w:rPr>
          <w:rFonts w:ascii="Traditional Arabic" w:eastAsia="Times New Roman" w:hAnsi="Traditional Arabic" w:cs="Traditional Arabic" w:hint="cs"/>
          <w:color w:val="000000"/>
          <w:sz w:val="36"/>
          <w:szCs w:val="36"/>
          <w:vertAlign w:val="superscript"/>
          <w:rtl/>
        </w:rPr>
        <w:t>5</w:t>
      </w:r>
      <w:r w:rsidR="00FB7EFA" w:rsidRPr="00021785">
        <w:rPr>
          <w:rFonts w:ascii="Traditional Arabic" w:eastAsia="Times New Roman" w:hAnsi="Traditional Arabic" w:cs="Traditional Arabic" w:hint="cs"/>
          <w:color w:val="000000"/>
          <w:sz w:val="36"/>
          <w:szCs w:val="36"/>
          <w:vertAlign w:val="superscript"/>
          <w:rtl/>
        </w:rPr>
        <w:t>)</w:t>
      </w:r>
      <w:r w:rsidR="00006CB3" w:rsidRPr="00021785">
        <w:rPr>
          <w:rFonts w:ascii="Traditional Arabic" w:eastAsia="Times New Roman" w:hAnsi="Traditional Arabic" w:cs="Traditional Arabic" w:hint="cs"/>
          <w:color w:val="000000"/>
          <w:sz w:val="36"/>
          <w:szCs w:val="36"/>
          <w:rtl/>
        </w:rPr>
        <w:t>,</w:t>
      </w:r>
      <w:r w:rsidR="00FB7EFA" w:rsidRPr="00021785">
        <w:rPr>
          <w:rFonts w:ascii="Traditional Arabic" w:eastAsia="Times New Roman" w:hAnsi="Traditional Arabic" w:cs="Traditional Arabic" w:hint="cs"/>
          <w:color w:val="000000"/>
          <w:sz w:val="36"/>
          <w:szCs w:val="36"/>
          <w:rtl/>
        </w:rPr>
        <w:t>ويشمل الآلات القديمة والحديثة</w:t>
      </w:r>
      <w:r w:rsidR="00006CB3" w:rsidRPr="00021785">
        <w:rPr>
          <w:rFonts w:ascii="Traditional Arabic" w:eastAsia="Times New Roman" w:hAnsi="Traditional Arabic" w:cs="Traditional Arabic" w:hint="cs"/>
          <w:color w:val="000000"/>
          <w:sz w:val="36"/>
          <w:szCs w:val="36"/>
          <w:rtl/>
        </w:rPr>
        <w:t>,بجميع الأحوال والهيئات</w:t>
      </w:r>
      <w:r w:rsidR="00FB7EFA" w:rsidRPr="00021785">
        <w:rPr>
          <w:rFonts w:ascii="Traditional Arabic" w:eastAsia="Times New Roman" w:hAnsi="Traditional Arabic" w:cs="Traditional Arabic" w:hint="cs"/>
          <w:color w:val="000000"/>
          <w:sz w:val="36"/>
          <w:szCs w:val="36"/>
          <w:rtl/>
        </w:rPr>
        <w:t>,باستثناء الدف</w:t>
      </w:r>
      <w:r w:rsidR="002014CD" w:rsidRPr="00021785">
        <w:rPr>
          <w:rFonts w:ascii="Traditional Arabic" w:eastAsia="Times New Roman" w:hAnsi="Traditional Arabic" w:cs="Traditional Arabic" w:hint="cs"/>
          <w:color w:val="000000"/>
          <w:sz w:val="36"/>
          <w:szCs w:val="36"/>
          <w:rtl/>
        </w:rPr>
        <w:t xml:space="preserve"> من أجل ورود أحاديث تدل عل</w:t>
      </w:r>
      <w:r w:rsidR="000078F5" w:rsidRPr="00021785">
        <w:rPr>
          <w:rFonts w:ascii="Traditional Arabic" w:eastAsia="Times New Roman" w:hAnsi="Traditional Arabic" w:cs="Traditional Arabic" w:hint="cs"/>
          <w:color w:val="000000"/>
          <w:sz w:val="36"/>
          <w:szCs w:val="36"/>
          <w:rtl/>
        </w:rPr>
        <w:t>ى الاستثناء وترتب أحكام خاصة به</w:t>
      </w:r>
      <w:r w:rsidR="002014CD" w:rsidRPr="00021785">
        <w:rPr>
          <w:rFonts w:ascii="Traditional Arabic" w:eastAsia="Times New Roman" w:hAnsi="Traditional Arabic" w:cs="Traditional Arabic" w:hint="cs"/>
          <w:color w:val="000000"/>
          <w:sz w:val="36"/>
          <w:szCs w:val="36"/>
          <w:rtl/>
        </w:rPr>
        <w:t>.</w:t>
      </w:r>
    </w:p>
    <w:p w:rsidR="000078F5" w:rsidRPr="00021785" w:rsidRDefault="008221CF" w:rsidP="00D633AF">
      <w:pPr>
        <w:spacing w:line="240" w:lineRule="auto"/>
        <w:jc w:val="both"/>
        <w:outlineLvl w:val="5"/>
        <w:rPr>
          <w:rFonts w:ascii="Traditional Arabic" w:eastAsia="Times New Roman" w:hAnsi="Traditional Arabic" w:cs="Traditional Arabic"/>
          <w:color w:val="000000"/>
          <w:sz w:val="36"/>
          <w:szCs w:val="36"/>
          <w:rtl/>
        </w:rPr>
      </w:pPr>
      <w:r w:rsidRPr="00021785">
        <w:rPr>
          <w:rFonts w:ascii="Traditional Arabic" w:eastAsia="Times New Roman" w:hAnsi="Traditional Arabic" w:cs="Traditional Arabic" w:hint="cs"/>
          <w:color w:val="000000"/>
          <w:sz w:val="36"/>
          <w:szCs w:val="36"/>
          <w:rtl/>
        </w:rPr>
        <w:t>ثانيًا:أقوال العلماء:اختلفوا على قولين,القول الأول:إباحة</w:t>
      </w:r>
      <w:r w:rsidR="00200DE7" w:rsidRPr="00021785">
        <w:rPr>
          <w:rFonts w:ascii="Traditional Arabic" w:eastAsia="Times New Roman" w:hAnsi="Traditional Arabic" w:cs="Traditional Arabic" w:hint="cs"/>
          <w:color w:val="000000"/>
          <w:sz w:val="36"/>
          <w:szCs w:val="36"/>
          <w:rtl/>
        </w:rPr>
        <w:t xml:space="preserve"> المعازف وسماعها,</w:t>
      </w:r>
      <w:r w:rsidR="000078F5" w:rsidRPr="00021785">
        <w:rPr>
          <w:rFonts w:ascii="Traditional Arabic" w:eastAsia="Times New Roman" w:hAnsi="Traditional Arabic" w:cs="Traditional Arabic" w:hint="cs"/>
          <w:color w:val="000000"/>
          <w:sz w:val="36"/>
          <w:szCs w:val="36"/>
          <w:rtl/>
        </w:rPr>
        <w:t>وهو مذهب ابن حزم الظاهري وغيره</w:t>
      </w:r>
      <w:r w:rsidR="00453E9B" w:rsidRPr="00021785">
        <w:rPr>
          <w:rFonts w:ascii="Traditional Arabic" w:eastAsia="Times New Roman" w:hAnsi="Traditional Arabic" w:cs="Traditional Arabic" w:hint="cs"/>
          <w:color w:val="000000"/>
          <w:sz w:val="36"/>
          <w:szCs w:val="36"/>
          <w:rtl/>
        </w:rPr>
        <w:t>,</w:t>
      </w:r>
      <w:r w:rsidR="000078F5" w:rsidRPr="00021785">
        <w:rPr>
          <w:rFonts w:ascii="Traditional Arabic" w:eastAsia="Times New Roman" w:hAnsi="Traditional Arabic" w:cs="Traditional Arabic" w:hint="cs"/>
          <w:color w:val="000000"/>
          <w:sz w:val="36"/>
          <w:szCs w:val="36"/>
          <w:rtl/>
        </w:rPr>
        <w:t xml:space="preserve"> ممن يرون الإباحة </w:t>
      </w:r>
      <w:r w:rsidR="00453E9B" w:rsidRPr="00021785">
        <w:rPr>
          <w:rFonts w:ascii="Traditional Arabic" w:eastAsia="Times New Roman" w:hAnsi="Traditional Arabic" w:cs="Traditional Arabic" w:hint="cs"/>
          <w:color w:val="000000"/>
          <w:sz w:val="36"/>
          <w:szCs w:val="36"/>
          <w:rtl/>
        </w:rPr>
        <w:t>؛</w:t>
      </w:r>
      <w:r w:rsidR="000078F5" w:rsidRPr="00021785">
        <w:rPr>
          <w:rFonts w:ascii="Traditional Arabic" w:eastAsia="Times New Roman" w:hAnsi="Traditional Arabic" w:cs="Traditional Arabic" w:hint="cs"/>
          <w:color w:val="000000"/>
          <w:sz w:val="36"/>
          <w:szCs w:val="36"/>
          <w:rtl/>
        </w:rPr>
        <w:t>كابن طاهر الذي حكى إجماع أهل المدينة على إباحة العود,والماوردي</w:t>
      </w:r>
      <w:r w:rsidR="00DD6DEF" w:rsidRPr="00021785">
        <w:rPr>
          <w:rFonts w:ascii="Traditional Arabic" w:eastAsia="Times New Roman" w:hAnsi="Traditional Arabic" w:cs="Traditional Arabic" w:hint="cs"/>
          <w:color w:val="000000"/>
          <w:sz w:val="36"/>
          <w:szCs w:val="36"/>
          <w:vertAlign w:val="superscript"/>
          <w:rtl/>
        </w:rPr>
        <w:t>(1)</w:t>
      </w:r>
      <w:r w:rsidR="000078F5" w:rsidRPr="00021785">
        <w:rPr>
          <w:rFonts w:ascii="Traditional Arabic" w:eastAsia="Times New Roman" w:hAnsi="Traditional Arabic" w:cs="Traditional Arabic" w:hint="cs"/>
          <w:color w:val="000000"/>
          <w:sz w:val="36"/>
          <w:szCs w:val="36"/>
          <w:rtl/>
        </w:rPr>
        <w:t xml:space="preserve"> كذلك عن بعض الشافعية,وبعض المالكية أباحوا الآلات في النكاح خاصة,وبعض الشافعية على العزف على الشبابة</w:t>
      </w:r>
      <w:r w:rsidR="000078F5" w:rsidRPr="00021785">
        <w:rPr>
          <w:rFonts w:ascii="Traditional Arabic" w:eastAsia="Times New Roman" w:hAnsi="Traditional Arabic" w:cs="Traditional Arabic" w:hint="cs"/>
          <w:color w:val="000000"/>
          <w:sz w:val="36"/>
          <w:szCs w:val="36"/>
          <w:vertAlign w:val="superscript"/>
          <w:rtl/>
        </w:rPr>
        <w:t>(</w:t>
      </w:r>
      <w:r w:rsidR="00DD6DEF" w:rsidRPr="00021785">
        <w:rPr>
          <w:rFonts w:ascii="Traditional Arabic" w:eastAsia="Times New Roman" w:hAnsi="Traditional Arabic" w:cs="Traditional Arabic" w:hint="cs"/>
          <w:color w:val="000000"/>
          <w:sz w:val="36"/>
          <w:szCs w:val="36"/>
          <w:vertAlign w:val="superscript"/>
          <w:rtl/>
        </w:rPr>
        <w:t>2</w:t>
      </w:r>
      <w:r w:rsidR="000078F5" w:rsidRPr="00021785">
        <w:rPr>
          <w:rFonts w:ascii="Traditional Arabic" w:eastAsia="Times New Roman" w:hAnsi="Traditional Arabic" w:cs="Traditional Arabic" w:hint="cs"/>
          <w:color w:val="000000"/>
          <w:sz w:val="36"/>
          <w:szCs w:val="36"/>
          <w:vertAlign w:val="superscript"/>
          <w:rtl/>
        </w:rPr>
        <w:t>)</w:t>
      </w:r>
      <w:r w:rsidR="000078F5" w:rsidRPr="00021785">
        <w:rPr>
          <w:rFonts w:ascii="Traditional Arabic" w:eastAsia="Times New Roman" w:hAnsi="Traditional Arabic" w:cs="Traditional Arabic" w:hint="cs"/>
          <w:color w:val="000000"/>
          <w:sz w:val="36"/>
          <w:szCs w:val="36"/>
          <w:rtl/>
        </w:rPr>
        <w:t>.</w:t>
      </w:r>
    </w:p>
    <w:p w:rsidR="00E935E4" w:rsidRPr="00021785" w:rsidRDefault="00D9480E" w:rsidP="00DD6DEF">
      <w:pPr>
        <w:spacing w:line="240" w:lineRule="auto"/>
        <w:jc w:val="both"/>
        <w:outlineLvl w:val="5"/>
        <w:rPr>
          <w:rFonts w:ascii="Traditional Arabic" w:eastAsia="Times New Roman" w:hAnsi="Traditional Arabic" w:cs="Traditional Arabic"/>
          <w:color w:val="000000"/>
          <w:sz w:val="36"/>
          <w:szCs w:val="36"/>
          <w:rtl/>
        </w:rPr>
      </w:pPr>
      <w:r w:rsidRPr="00021785">
        <w:rPr>
          <w:rFonts w:ascii="Traditional Arabic" w:eastAsia="Times New Roman" w:hAnsi="Traditional Arabic" w:cs="Traditional Arabic" w:hint="cs"/>
          <w:color w:val="000000"/>
          <w:sz w:val="36"/>
          <w:szCs w:val="36"/>
          <w:rtl/>
        </w:rPr>
        <w:t>القول الثاني:التحريم ,وهو مذهب الحنفية ,والراجح من المالكية ,وإليه ذهب الشافعية والحنابلة.</w:t>
      </w:r>
      <w:r w:rsidRPr="00021785">
        <w:rPr>
          <w:rFonts w:ascii="Traditional Arabic" w:eastAsia="Times New Roman" w:hAnsi="Traditional Arabic" w:cs="Traditional Arabic" w:hint="cs"/>
          <w:color w:val="000000"/>
          <w:sz w:val="36"/>
          <w:szCs w:val="36"/>
          <w:vertAlign w:val="superscript"/>
          <w:rtl/>
        </w:rPr>
        <w:t>(</w:t>
      </w:r>
      <w:r w:rsidR="00DD6DEF" w:rsidRPr="00021785">
        <w:rPr>
          <w:rFonts w:ascii="Traditional Arabic" w:eastAsia="Times New Roman" w:hAnsi="Traditional Arabic" w:cs="Traditional Arabic" w:hint="cs"/>
          <w:color w:val="000000"/>
          <w:sz w:val="36"/>
          <w:szCs w:val="36"/>
          <w:vertAlign w:val="superscript"/>
          <w:rtl/>
        </w:rPr>
        <w:t>3</w:t>
      </w:r>
      <w:r w:rsidRPr="00021785">
        <w:rPr>
          <w:rFonts w:ascii="Traditional Arabic" w:eastAsia="Times New Roman" w:hAnsi="Traditional Arabic" w:cs="Traditional Arabic" w:hint="cs"/>
          <w:color w:val="000000"/>
          <w:sz w:val="36"/>
          <w:szCs w:val="36"/>
          <w:vertAlign w:val="superscript"/>
          <w:rtl/>
        </w:rPr>
        <w:t>)</w:t>
      </w:r>
      <w:r w:rsidRPr="00021785">
        <w:rPr>
          <w:rFonts w:ascii="Traditional Arabic" w:eastAsia="Times New Roman" w:hAnsi="Traditional Arabic" w:cs="Traditional Arabic" w:hint="cs"/>
          <w:color w:val="000000"/>
          <w:sz w:val="36"/>
          <w:szCs w:val="36"/>
          <w:rtl/>
        </w:rPr>
        <w:t xml:space="preserve"> لكن كثيرًا من العلماء من نفى الخلاف في تحريمها.</w:t>
      </w:r>
      <w:r w:rsidRPr="00021785">
        <w:rPr>
          <w:rFonts w:ascii="Traditional Arabic" w:eastAsia="Times New Roman" w:hAnsi="Traditional Arabic" w:cs="Traditional Arabic" w:hint="cs"/>
          <w:color w:val="000000"/>
          <w:sz w:val="36"/>
          <w:szCs w:val="36"/>
          <w:vertAlign w:val="superscript"/>
          <w:rtl/>
        </w:rPr>
        <w:t>(</w:t>
      </w:r>
      <w:r w:rsidR="00DD6DEF" w:rsidRPr="00021785">
        <w:rPr>
          <w:rFonts w:ascii="Traditional Arabic" w:eastAsia="Times New Roman" w:hAnsi="Traditional Arabic" w:cs="Traditional Arabic" w:hint="cs"/>
          <w:color w:val="000000"/>
          <w:sz w:val="36"/>
          <w:szCs w:val="36"/>
          <w:vertAlign w:val="superscript"/>
          <w:rtl/>
        </w:rPr>
        <w:t>4</w:t>
      </w:r>
      <w:r w:rsidRPr="00021785">
        <w:rPr>
          <w:rFonts w:ascii="Traditional Arabic" w:eastAsia="Times New Roman" w:hAnsi="Traditional Arabic" w:cs="Traditional Arabic" w:hint="cs"/>
          <w:color w:val="000000"/>
          <w:sz w:val="36"/>
          <w:szCs w:val="36"/>
          <w:vertAlign w:val="superscript"/>
          <w:rtl/>
        </w:rPr>
        <w:t>)</w:t>
      </w:r>
    </w:p>
    <w:p w:rsidR="0009346C" w:rsidRPr="00021785" w:rsidRDefault="006E073D" w:rsidP="00233137">
      <w:pPr>
        <w:spacing w:line="240" w:lineRule="auto"/>
        <w:jc w:val="both"/>
        <w:outlineLvl w:val="5"/>
        <w:rPr>
          <w:rFonts w:ascii="Traditional Arabic" w:eastAsia="Times New Roman" w:hAnsi="Traditional Arabic" w:cs="Traditional Arabic"/>
          <w:color w:val="000000"/>
          <w:sz w:val="36"/>
          <w:szCs w:val="36"/>
          <w:rtl/>
        </w:rPr>
      </w:pPr>
      <w:r w:rsidRPr="00021785">
        <w:rPr>
          <w:rFonts w:ascii="Traditional Arabic" w:eastAsia="Times New Roman" w:hAnsi="Traditional Arabic" w:cs="Traditional Arabic" w:hint="cs"/>
          <w:color w:val="000000"/>
          <w:sz w:val="36"/>
          <w:szCs w:val="36"/>
          <w:rtl/>
        </w:rPr>
        <w:t xml:space="preserve">ثالثًا:الأدلة </w:t>
      </w:r>
      <w:r w:rsidR="00E935E4" w:rsidRPr="00021785">
        <w:rPr>
          <w:rFonts w:ascii="Traditional Arabic" w:eastAsia="Times New Roman" w:hAnsi="Traditional Arabic" w:cs="Traditional Arabic" w:hint="cs"/>
          <w:color w:val="000000"/>
          <w:sz w:val="36"/>
          <w:szCs w:val="36"/>
          <w:rtl/>
        </w:rPr>
        <w:t>:</w:t>
      </w:r>
      <w:r w:rsidRPr="00021785">
        <w:rPr>
          <w:rFonts w:ascii="Traditional Arabic" w:eastAsia="Times New Roman" w:hAnsi="Traditional Arabic" w:cs="Traditional Arabic" w:hint="cs"/>
          <w:color w:val="000000"/>
          <w:sz w:val="36"/>
          <w:szCs w:val="36"/>
          <w:rtl/>
        </w:rPr>
        <w:t xml:space="preserve">أدلة القول </w:t>
      </w:r>
      <w:r w:rsidR="008221CF" w:rsidRPr="00021785">
        <w:rPr>
          <w:rFonts w:ascii="Traditional Arabic" w:eastAsia="Times New Roman" w:hAnsi="Traditional Arabic" w:cs="Traditional Arabic" w:hint="cs"/>
          <w:color w:val="000000"/>
          <w:sz w:val="36"/>
          <w:szCs w:val="36"/>
          <w:rtl/>
        </w:rPr>
        <w:t>ب</w:t>
      </w:r>
      <w:r w:rsidRPr="00021785">
        <w:rPr>
          <w:rFonts w:ascii="Traditional Arabic" w:eastAsia="Times New Roman" w:hAnsi="Traditional Arabic" w:cs="Traditional Arabic" w:hint="cs"/>
          <w:color w:val="000000"/>
          <w:sz w:val="36"/>
          <w:szCs w:val="36"/>
          <w:rtl/>
        </w:rPr>
        <w:t>الإباحة):</w:t>
      </w:r>
      <w:r w:rsidR="00057684" w:rsidRPr="00021785">
        <w:rPr>
          <w:rStyle w:val="FootnoteReference"/>
          <w:rFonts w:ascii="Traditional Arabic" w:eastAsia="Times New Roman" w:hAnsi="Traditional Arabic" w:cs="Traditional Arabic"/>
          <w:color w:val="000000"/>
          <w:sz w:val="36"/>
          <w:szCs w:val="36"/>
          <w:rtl/>
        </w:rPr>
        <w:footnoteReference w:id="22"/>
      </w:r>
      <w:r w:rsidR="00C43A0C" w:rsidRPr="00021785">
        <w:rPr>
          <w:rFonts w:ascii="Traditional Arabic" w:eastAsia="Times New Roman" w:hAnsi="Traditional Arabic" w:cs="Traditional Arabic" w:hint="cs"/>
          <w:color w:val="000000"/>
          <w:sz w:val="36"/>
          <w:szCs w:val="36"/>
          <w:rtl/>
        </w:rPr>
        <w:t>-</w:t>
      </w:r>
      <w:r w:rsidRPr="00021785">
        <w:rPr>
          <w:rFonts w:ascii="Traditional Arabic" w:eastAsia="Times New Roman" w:hAnsi="Traditional Arabic" w:cs="Traditional Arabic" w:hint="cs"/>
          <w:color w:val="000000"/>
          <w:sz w:val="36"/>
          <w:szCs w:val="36"/>
          <w:rtl/>
        </w:rPr>
        <w:t>من الكتاب:قال تعالى:</w:t>
      </w:r>
      <w:r w:rsidR="008E3A59" w:rsidRPr="00021785">
        <w:rPr>
          <w:rFonts w:ascii="Traditional Arabic" w:eastAsia="Times New Roman" w:hAnsi="Traditional Arabic" w:cs="Traditional Arabic" w:hint="cs"/>
          <w:color w:val="000000"/>
          <w:sz w:val="36"/>
          <w:szCs w:val="36"/>
          <w:rtl/>
        </w:rPr>
        <w:t xml:space="preserve">{ </w:t>
      </w:r>
      <w:r w:rsidR="00233137" w:rsidRPr="00021785">
        <w:rPr>
          <w:rFonts w:ascii="Traditional Arabic" w:hAnsi="Traditional Arabic" w:cs="Traditional Arabic"/>
          <w:sz w:val="36"/>
          <w:szCs w:val="36"/>
          <w:rtl/>
        </w:rPr>
        <w:t xml:space="preserve">وَإِذَا رَأَوْا تِجَارَةً أَوْ لَهْوًا انْفَضُّوا إِلَيْهَا </w:t>
      </w:r>
      <w:r w:rsidR="008E3A59" w:rsidRPr="00021785">
        <w:rPr>
          <w:rFonts w:ascii="Traditional Arabic" w:eastAsia="Times New Roman" w:hAnsi="Traditional Arabic" w:cs="Traditional Arabic" w:hint="cs"/>
          <w:color w:val="000000"/>
          <w:sz w:val="36"/>
          <w:szCs w:val="36"/>
          <w:rtl/>
        </w:rPr>
        <w:t>}</w:t>
      </w:r>
      <w:r w:rsidR="0032235A" w:rsidRPr="00021785">
        <w:rPr>
          <w:rFonts w:ascii="Traditional Arabic" w:eastAsia="Times New Roman" w:hAnsi="Traditional Arabic" w:cs="Traditional Arabic" w:hint="cs"/>
          <w:color w:val="000000"/>
          <w:sz w:val="36"/>
          <w:szCs w:val="36"/>
          <w:vertAlign w:val="superscript"/>
          <w:rtl/>
        </w:rPr>
        <w:t>(</w:t>
      </w:r>
      <w:r w:rsidR="00DD6DEF" w:rsidRPr="00021785">
        <w:rPr>
          <w:rFonts w:ascii="Traditional Arabic" w:eastAsia="Times New Roman" w:hAnsi="Traditional Arabic" w:cs="Traditional Arabic" w:hint="cs"/>
          <w:color w:val="000000"/>
          <w:sz w:val="36"/>
          <w:szCs w:val="36"/>
          <w:vertAlign w:val="superscript"/>
          <w:rtl/>
        </w:rPr>
        <w:t>5</w:t>
      </w:r>
      <w:r w:rsidR="0032235A" w:rsidRPr="00021785">
        <w:rPr>
          <w:rFonts w:ascii="Traditional Arabic" w:eastAsia="Times New Roman" w:hAnsi="Traditional Arabic" w:cs="Traditional Arabic" w:hint="cs"/>
          <w:color w:val="000000"/>
          <w:sz w:val="36"/>
          <w:szCs w:val="36"/>
          <w:vertAlign w:val="superscript"/>
          <w:rtl/>
        </w:rPr>
        <w:t>)</w:t>
      </w:r>
      <w:r w:rsidR="00D633AF" w:rsidRPr="00021785">
        <w:rPr>
          <w:rFonts w:ascii="Traditional Arabic" w:eastAsia="Times New Roman" w:hAnsi="Traditional Arabic" w:cs="Traditional Arabic" w:hint="cs"/>
          <w:color w:val="000000"/>
          <w:sz w:val="36"/>
          <w:szCs w:val="36"/>
          <w:rtl/>
        </w:rPr>
        <w:t>و</w:t>
      </w:r>
      <w:r w:rsidR="0032235A" w:rsidRPr="00021785">
        <w:rPr>
          <w:rFonts w:ascii="Traditional Arabic" w:eastAsia="Times New Roman" w:hAnsi="Traditional Arabic" w:cs="Traditional Arabic" w:hint="cs"/>
          <w:color w:val="000000"/>
          <w:sz w:val="36"/>
          <w:szCs w:val="36"/>
          <w:rtl/>
        </w:rPr>
        <w:t xml:space="preserve">وجه الاستدلال: اللهو المقصود في الآية الطبل وقد عطف على التجارة </w:t>
      </w:r>
      <w:r w:rsidR="0032235A" w:rsidRPr="00021785">
        <w:rPr>
          <w:rFonts w:ascii="Traditional Arabic" w:eastAsia="Times New Roman" w:hAnsi="Traditional Arabic" w:cs="Traditional Arabic" w:hint="cs"/>
          <w:color w:val="000000"/>
          <w:sz w:val="36"/>
          <w:szCs w:val="36"/>
          <w:rtl/>
        </w:rPr>
        <w:lastRenderedPageBreak/>
        <w:t>,والتجارة</w:t>
      </w:r>
      <w:r w:rsidR="0009346C" w:rsidRPr="00021785">
        <w:rPr>
          <w:rFonts w:ascii="Traditional Arabic" w:eastAsia="Times New Roman" w:hAnsi="Traditional Arabic" w:cs="Traditional Arabic" w:hint="cs"/>
          <w:color w:val="000000"/>
          <w:sz w:val="36"/>
          <w:szCs w:val="36"/>
          <w:rtl/>
        </w:rPr>
        <w:t>لا خلاف في جوازها,وحكم المعطوف حكم المعطوف عليه.</w:t>
      </w:r>
      <w:r w:rsidR="0009346C" w:rsidRPr="00021785">
        <w:rPr>
          <w:rFonts w:ascii="Traditional Arabic" w:eastAsia="Times New Roman" w:hAnsi="Traditional Arabic" w:cs="Traditional Arabic" w:hint="cs"/>
          <w:color w:val="000000"/>
          <w:sz w:val="36"/>
          <w:szCs w:val="36"/>
          <w:vertAlign w:val="superscript"/>
          <w:rtl/>
        </w:rPr>
        <w:t>(6)</w:t>
      </w:r>
      <w:r w:rsidR="0009346C" w:rsidRPr="00021785">
        <w:rPr>
          <w:rFonts w:ascii="Traditional Arabic" w:eastAsia="Times New Roman" w:hAnsi="Traditional Arabic" w:cs="Traditional Arabic" w:hint="cs"/>
          <w:color w:val="000000"/>
          <w:sz w:val="36"/>
          <w:szCs w:val="36"/>
          <w:rtl/>
        </w:rPr>
        <w:t>ومن السنة:الحديث المرفوع عن النبي صلى الله عليه وسلم</w:t>
      </w:r>
      <w:r w:rsidR="00006EDA" w:rsidRPr="00021785">
        <w:rPr>
          <w:rFonts w:ascii="Traditional Arabic" w:eastAsia="Times New Roman" w:hAnsi="Traditional Arabic" w:cs="Traditional Arabic" w:hint="cs"/>
          <w:color w:val="000000"/>
          <w:sz w:val="36"/>
          <w:szCs w:val="36"/>
          <w:rtl/>
        </w:rPr>
        <w:t>:</w:t>
      </w:r>
      <w:r w:rsidR="0009346C" w:rsidRPr="00021785">
        <w:rPr>
          <w:rFonts w:ascii="Traditional Arabic" w:eastAsia="Times New Roman" w:hAnsi="Traditional Arabic" w:cs="Traditional Arabic" w:hint="cs"/>
          <w:color w:val="000000"/>
          <w:sz w:val="36"/>
          <w:szCs w:val="36"/>
          <w:rtl/>
        </w:rPr>
        <w:t>((فصل بين الحلال والحرام الدف والصوت)).</w:t>
      </w:r>
      <w:r w:rsidR="0009346C" w:rsidRPr="00021785">
        <w:rPr>
          <w:rFonts w:ascii="Traditional Arabic" w:eastAsia="Times New Roman" w:hAnsi="Traditional Arabic" w:cs="Traditional Arabic" w:hint="cs"/>
          <w:color w:val="000000"/>
          <w:sz w:val="36"/>
          <w:szCs w:val="36"/>
          <w:vertAlign w:val="superscript"/>
          <w:rtl/>
        </w:rPr>
        <w:t>(7)</w:t>
      </w:r>
    </w:p>
    <w:p w:rsidR="00E935E4" w:rsidRPr="00021785" w:rsidRDefault="00E33967" w:rsidP="00453E9B">
      <w:pPr>
        <w:spacing w:line="240" w:lineRule="auto"/>
        <w:jc w:val="both"/>
        <w:outlineLvl w:val="5"/>
        <w:rPr>
          <w:rFonts w:ascii="Traditional Arabic" w:eastAsia="Times New Roman" w:hAnsi="Traditional Arabic" w:cs="Traditional Arabic"/>
          <w:color w:val="000000"/>
          <w:sz w:val="36"/>
          <w:szCs w:val="36"/>
          <w:rtl/>
        </w:rPr>
      </w:pPr>
      <w:r w:rsidRPr="00021785">
        <w:rPr>
          <w:rFonts w:ascii="Traditional Arabic" w:eastAsia="Times New Roman" w:hAnsi="Traditional Arabic" w:cs="Traditional Arabic" w:hint="cs"/>
          <w:color w:val="000000"/>
          <w:sz w:val="36"/>
          <w:szCs w:val="36"/>
          <w:rtl/>
        </w:rPr>
        <w:t xml:space="preserve">وجه الاستدلال:رخص الشرع اللهو </w:t>
      </w:r>
      <w:r w:rsidR="006A76F0" w:rsidRPr="00021785">
        <w:rPr>
          <w:rFonts w:ascii="Traditional Arabic" w:eastAsia="Times New Roman" w:hAnsi="Traditional Arabic" w:cs="Traditional Arabic" w:hint="cs"/>
          <w:color w:val="000000"/>
          <w:sz w:val="36"/>
          <w:szCs w:val="36"/>
          <w:rtl/>
        </w:rPr>
        <w:t>,</w:t>
      </w:r>
      <w:r w:rsidRPr="00021785">
        <w:rPr>
          <w:rFonts w:ascii="Traditional Arabic" w:eastAsia="Times New Roman" w:hAnsi="Traditional Arabic" w:cs="Traditional Arabic" w:hint="cs"/>
          <w:color w:val="000000"/>
          <w:sz w:val="36"/>
          <w:szCs w:val="36"/>
          <w:rtl/>
        </w:rPr>
        <w:t xml:space="preserve">واللعب </w:t>
      </w:r>
      <w:r w:rsidR="006A76F0" w:rsidRPr="00021785">
        <w:rPr>
          <w:rFonts w:ascii="Traditional Arabic" w:eastAsia="Times New Roman" w:hAnsi="Traditional Arabic" w:cs="Traditional Arabic" w:hint="cs"/>
          <w:color w:val="000000"/>
          <w:sz w:val="36"/>
          <w:szCs w:val="36"/>
          <w:rtl/>
        </w:rPr>
        <w:t>,</w:t>
      </w:r>
      <w:r w:rsidRPr="00021785">
        <w:rPr>
          <w:rFonts w:ascii="Traditional Arabic" w:eastAsia="Times New Roman" w:hAnsi="Traditional Arabic" w:cs="Traditional Arabic" w:hint="cs"/>
          <w:color w:val="000000"/>
          <w:sz w:val="36"/>
          <w:szCs w:val="36"/>
          <w:rtl/>
        </w:rPr>
        <w:t xml:space="preserve">والضرب بالدف يوم العرس </w:t>
      </w:r>
      <w:r w:rsidR="00453E9B" w:rsidRPr="00021785">
        <w:rPr>
          <w:rFonts w:ascii="Traditional Arabic" w:eastAsia="Times New Roman" w:hAnsi="Traditional Arabic" w:cs="Traditional Arabic" w:hint="cs"/>
          <w:color w:val="000000"/>
          <w:sz w:val="36"/>
          <w:szCs w:val="36"/>
          <w:rtl/>
        </w:rPr>
        <w:t>,</w:t>
      </w:r>
      <w:r w:rsidRPr="00021785">
        <w:rPr>
          <w:rFonts w:ascii="Traditional Arabic" w:eastAsia="Times New Roman" w:hAnsi="Traditional Arabic" w:cs="Traditional Arabic" w:hint="cs"/>
          <w:color w:val="000000"/>
          <w:sz w:val="36"/>
          <w:szCs w:val="36"/>
          <w:rtl/>
        </w:rPr>
        <w:t>ويوم العيد</w:t>
      </w:r>
      <w:r w:rsidR="00453E9B" w:rsidRPr="00021785">
        <w:rPr>
          <w:rFonts w:ascii="Traditional Arabic" w:eastAsia="Times New Roman" w:hAnsi="Traditional Arabic" w:cs="Traditional Arabic" w:hint="cs"/>
          <w:color w:val="000000"/>
          <w:sz w:val="36"/>
          <w:szCs w:val="36"/>
          <w:rtl/>
        </w:rPr>
        <w:t>؛</w:t>
      </w:r>
      <w:r w:rsidRPr="00021785">
        <w:rPr>
          <w:rFonts w:ascii="Traditional Arabic" w:eastAsia="Times New Roman" w:hAnsi="Traditional Arabic" w:cs="Traditional Arabic" w:hint="cs"/>
          <w:color w:val="000000"/>
          <w:sz w:val="36"/>
          <w:szCs w:val="36"/>
          <w:rtl/>
        </w:rPr>
        <w:t>لكن لايدل الدليل على وجود أي شئ من المعازف والمزامير</w:t>
      </w:r>
      <w:r w:rsidR="00F1776D" w:rsidRPr="00021785">
        <w:rPr>
          <w:rFonts w:ascii="Traditional Arabic" w:eastAsia="Times New Roman" w:hAnsi="Traditional Arabic" w:cs="Traditional Arabic" w:hint="cs"/>
          <w:color w:val="000000"/>
          <w:sz w:val="36"/>
          <w:szCs w:val="36"/>
          <w:rtl/>
        </w:rPr>
        <w:t xml:space="preserve"> سوى الدف</w:t>
      </w:r>
      <w:r w:rsidRPr="00021785">
        <w:rPr>
          <w:rFonts w:ascii="Traditional Arabic" w:eastAsia="Times New Roman" w:hAnsi="Traditional Arabic" w:cs="Traditional Arabic" w:hint="cs"/>
          <w:color w:val="000000"/>
          <w:sz w:val="36"/>
          <w:szCs w:val="36"/>
          <w:rtl/>
        </w:rPr>
        <w:t>.</w:t>
      </w:r>
    </w:p>
    <w:p w:rsidR="00E935E4" w:rsidRPr="00021785" w:rsidRDefault="004279C4" w:rsidP="00F82FEB">
      <w:pPr>
        <w:spacing w:line="240" w:lineRule="auto"/>
        <w:jc w:val="both"/>
        <w:outlineLvl w:val="5"/>
        <w:rPr>
          <w:rFonts w:ascii="Traditional Arabic" w:eastAsia="Times New Roman" w:hAnsi="Traditional Arabic" w:cs="Traditional Arabic"/>
          <w:color w:val="000000"/>
          <w:sz w:val="36"/>
          <w:szCs w:val="36"/>
          <w:rtl/>
        </w:rPr>
      </w:pPr>
      <w:r w:rsidRPr="00021785">
        <w:rPr>
          <w:rFonts w:ascii="Traditional Arabic" w:eastAsia="Times New Roman" w:hAnsi="Traditional Arabic" w:cs="Traditional Arabic" w:hint="cs"/>
          <w:color w:val="000000"/>
          <w:sz w:val="36"/>
          <w:szCs w:val="36"/>
          <w:rtl/>
        </w:rPr>
        <w:t>ثالثًا:</w:t>
      </w:r>
      <w:r w:rsidR="00F82FEB" w:rsidRPr="00021785">
        <w:rPr>
          <w:rFonts w:ascii="Traditional Arabic" w:eastAsia="Times New Roman" w:hAnsi="Traditional Arabic" w:cs="Traditional Arabic" w:hint="cs"/>
          <w:color w:val="000000"/>
          <w:sz w:val="36"/>
          <w:szCs w:val="36"/>
          <w:rtl/>
        </w:rPr>
        <w:t>الاجماع</w:t>
      </w:r>
      <w:r w:rsidR="00CD189B" w:rsidRPr="00021785">
        <w:rPr>
          <w:rFonts w:ascii="Traditional Arabic" w:eastAsia="Times New Roman" w:hAnsi="Traditional Arabic" w:cs="Traditional Arabic" w:hint="cs"/>
          <w:color w:val="000000"/>
          <w:sz w:val="36"/>
          <w:szCs w:val="36"/>
          <w:rtl/>
        </w:rPr>
        <w:t>:</w:t>
      </w:r>
      <w:r w:rsidR="00F82FEB" w:rsidRPr="00021785">
        <w:rPr>
          <w:rFonts w:ascii="Traditional Arabic" w:eastAsia="Times New Roman" w:hAnsi="Traditional Arabic" w:cs="Traditional Arabic" w:hint="cs"/>
          <w:color w:val="000000"/>
          <w:sz w:val="36"/>
          <w:szCs w:val="36"/>
          <w:rtl/>
        </w:rPr>
        <w:t>"</w:t>
      </w:r>
      <w:r w:rsidRPr="00021785">
        <w:rPr>
          <w:rFonts w:ascii="Traditional Arabic" w:eastAsia="Times New Roman" w:hAnsi="Traditional Arabic" w:cs="Traditional Arabic" w:hint="cs"/>
          <w:color w:val="000000"/>
          <w:sz w:val="36"/>
          <w:szCs w:val="36"/>
          <w:rtl/>
        </w:rPr>
        <w:t>حكى ابن طاهر</w:t>
      </w:r>
      <w:r w:rsidR="00A14962" w:rsidRPr="00021785">
        <w:rPr>
          <w:rFonts w:ascii="Traditional Arabic" w:eastAsia="Times New Roman" w:hAnsi="Traditional Arabic" w:cs="Traditional Arabic" w:hint="cs"/>
          <w:color w:val="000000"/>
          <w:sz w:val="36"/>
          <w:szCs w:val="36"/>
          <w:vertAlign w:val="superscript"/>
          <w:rtl/>
        </w:rPr>
        <w:t>(</w:t>
      </w:r>
      <w:r w:rsidR="00A14962" w:rsidRPr="00021785">
        <w:rPr>
          <w:rStyle w:val="FootnoteReference"/>
          <w:rFonts w:ascii="Traditional Arabic" w:eastAsia="Times New Roman" w:hAnsi="Traditional Arabic" w:cs="Traditional Arabic"/>
          <w:color w:val="000000"/>
          <w:sz w:val="36"/>
          <w:szCs w:val="36"/>
          <w:rtl/>
        </w:rPr>
        <w:footnoteReference w:id="23"/>
      </w:r>
      <w:r w:rsidR="00A14962" w:rsidRPr="00021785">
        <w:rPr>
          <w:rFonts w:ascii="Traditional Arabic" w:eastAsia="Times New Roman" w:hAnsi="Traditional Arabic" w:cs="Traditional Arabic" w:hint="cs"/>
          <w:color w:val="000000"/>
          <w:sz w:val="36"/>
          <w:szCs w:val="36"/>
          <w:vertAlign w:val="superscript"/>
          <w:rtl/>
        </w:rPr>
        <w:t>)</w:t>
      </w:r>
      <w:r w:rsidR="00DB229D" w:rsidRPr="00021785">
        <w:rPr>
          <w:rFonts w:ascii="Traditional Arabic" w:eastAsia="Times New Roman" w:hAnsi="Traditional Arabic" w:cs="Traditional Arabic" w:hint="cs"/>
          <w:color w:val="000000"/>
          <w:sz w:val="36"/>
          <w:szCs w:val="36"/>
          <w:rtl/>
        </w:rPr>
        <w:t>,</w:t>
      </w:r>
      <w:r w:rsidRPr="00021785">
        <w:rPr>
          <w:rFonts w:ascii="Traditional Arabic" w:eastAsia="Times New Roman" w:hAnsi="Traditional Arabic" w:cs="Traditional Arabic" w:hint="cs"/>
          <w:color w:val="000000"/>
          <w:sz w:val="36"/>
          <w:szCs w:val="36"/>
          <w:rtl/>
        </w:rPr>
        <w:t xml:space="preserve"> الإجماع من أهل المدينة على إباحة العود </w:t>
      </w:r>
      <w:r w:rsidR="00CD189B" w:rsidRPr="00021785">
        <w:rPr>
          <w:rFonts w:ascii="Traditional Arabic" w:eastAsia="Times New Roman" w:hAnsi="Traditional Arabic" w:cs="Traditional Arabic" w:hint="cs"/>
          <w:color w:val="000000"/>
          <w:sz w:val="36"/>
          <w:szCs w:val="36"/>
          <w:rtl/>
        </w:rPr>
        <w:t>"</w:t>
      </w:r>
      <w:r w:rsidRPr="00021785">
        <w:rPr>
          <w:rFonts w:ascii="Traditional Arabic" w:eastAsia="Times New Roman" w:hAnsi="Traditional Arabic" w:cs="Traditional Arabic" w:hint="cs"/>
          <w:color w:val="000000"/>
          <w:sz w:val="36"/>
          <w:szCs w:val="36"/>
          <w:rtl/>
        </w:rPr>
        <w:t>,واعترض عليه على أنه لايصح</w:t>
      </w:r>
      <w:r w:rsidR="00DB229D" w:rsidRPr="00021785">
        <w:rPr>
          <w:rFonts w:ascii="Traditional Arabic" w:eastAsia="Times New Roman" w:hAnsi="Traditional Arabic" w:cs="Traditional Arabic" w:hint="cs"/>
          <w:color w:val="000000"/>
          <w:sz w:val="36"/>
          <w:szCs w:val="36"/>
          <w:rtl/>
        </w:rPr>
        <w:t>,</w:t>
      </w:r>
      <w:r w:rsidRPr="00021785">
        <w:rPr>
          <w:rFonts w:ascii="Traditional Arabic" w:eastAsia="Times New Roman" w:hAnsi="Traditional Arabic" w:cs="Traditional Arabic" w:hint="cs"/>
          <w:color w:val="000000"/>
          <w:sz w:val="36"/>
          <w:szCs w:val="36"/>
          <w:rtl/>
        </w:rPr>
        <w:t xml:space="preserve"> ولو صح لكان من فعل أهل المجون والفسق.</w:t>
      </w:r>
      <w:r w:rsidRPr="00021785">
        <w:rPr>
          <w:rFonts w:ascii="Traditional Arabic" w:eastAsia="Times New Roman" w:hAnsi="Traditional Arabic" w:cs="Traditional Arabic" w:hint="cs"/>
          <w:color w:val="000000"/>
          <w:sz w:val="36"/>
          <w:szCs w:val="36"/>
          <w:vertAlign w:val="superscript"/>
          <w:rtl/>
        </w:rPr>
        <w:t>(</w:t>
      </w:r>
      <w:r w:rsidR="00A14962" w:rsidRPr="00021785">
        <w:rPr>
          <w:rStyle w:val="FootnoteReference"/>
          <w:rFonts w:ascii="Traditional Arabic" w:hAnsi="Traditional Arabic" w:cs="Traditional Arabic"/>
          <w:sz w:val="36"/>
          <w:szCs w:val="36"/>
          <w:rtl/>
        </w:rPr>
        <w:footnoteReference w:id="24"/>
      </w:r>
      <w:r w:rsidRPr="00021785">
        <w:rPr>
          <w:rFonts w:ascii="Traditional Arabic" w:eastAsia="Times New Roman" w:hAnsi="Traditional Arabic" w:cs="Traditional Arabic" w:hint="cs"/>
          <w:color w:val="000000"/>
          <w:sz w:val="36"/>
          <w:szCs w:val="36"/>
          <w:vertAlign w:val="superscript"/>
          <w:rtl/>
        </w:rPr>
        <w:t>)</w:t>
      </w:r>
    </w:p>
    <w:p w:rsidR="00F82FEB" w:rsidRPr="00021785" w:rsidRDefault="004279C4" w:rsidP="00EE430F">
      <w:pPr>
        <w:spacing w:line="240" w:lineRule="auto"/>
        <w:jc w:val="both"/>
        <w:outlineLvl w:val="5"/>
        <w:rPr>
          <w:rFonts w:ascii="Traditional Arabic" w:eastAsia="Times New Roman" w:hAnsi="Traditional Arabic" w:cs="Traditional Arabic"/>
          <w:color w:val="000000"/>
          <w:sz w:val="36"/>
          <w:szCs w:val="36"/>
          <w:rtl/>
        </w:rPr>
      </w:pPr>
      <w:r w:rsidRPr="00021785">
        <w:rPr>
          <w:rFonts w:ascii="Traditional Arabic" w:eastAsia="Times New Roman" w:hAnsi="Traditional Arabic" w:cs="Traditional Arabic" w:hint="cs"/>
          <w:color w:val="000000"/>
          <w:sz w:val="36"/>
          <w:szCs w:val="36"/>
          <w:rtl/>
        </w:rPr>
        <w:t>رابعًا:المعقول</w:t>
      </w:r>
      <w:r w:rsidR="00DB3592" w:rsidRPr="00021785">
        <w:rPr>
          <w:rFonts w:ascii="Traditional Arabic" w:eastAsia="Times New Roman" w:hAnsi="Traditional Arabic" w:cs="Traditional Arabic" w:hint="cs"/>
          <w:color w:val="000000"/>
          <w:sz w:val="36"/>
          <w:szCs w:val="36"/>
          <w:rtl/>
        </w:rPr>
        <w:t xml:space="preserve"> :</w:t>
      </w:r>
      <w:r w:rsidRPr="00021785">
        <w:rPr>
          <w:rFonts w:ascii="Traditional Arabic" w:eastAsia="Times New Roman" w:hAnsi="Traditional Arabic" w:cs="Traditional Arabic" w:hint="cs"/>
          <w:color w:val="000000"/>
          <w:sz w:val="36"/>
          <w:szCs w:val="36"/>
          <w:rtl/>
        </w:rPr>
        <w:t>إن القياس يقتضي تحليل</w:t>
      </w:r>
      <w:r w:rsidR="00F00490" w:rsidRPr="00021785">
        <w:rPr>
          <w:rFonts w:ascii="Traditional Arabic" w:eastAsia="Times New Roman" w:hAnsi="Traditional Arabic" w:cs="Traditional Arabic" w:hint="cs"/>
          <w:color w:val="000000"/>
          <w:sz w:val="36"/>
          <w:szCs w:val="36"/>
          <w:rtl/>
        </w:rPr>
        <w:t xml:space="preserve"> سماع الأصوات </w:t>
      </w:r>
      <w:r w:rsidR="00EE430F" w:rsidRPr="00021785">
        <w:rPr>
          <w:rFonts w:ascii="Traditional Arabic" w:eastAsia="Times New Roman" w:hAnsi="Traditional Arabic" w:cs="Traditional Arabic" w:hint="cs"/>
          <w:color w:val="000000"/>
          <w:sz w:val="36"/>
          <w:szCs w:val="36"/>
          <w:rtl/>
        </w:rPr>
        <w:t>؛</w:t>
      </w:r>
      <w:r w:rsidR="00F00490" w:rsidRPr="00021785">
        <w:rPr>
          <w:rFonts w:ascii="Traditional Arabic" w:eastAsia="Times New Roman" w:hAnsi="Traditional Arabic" w:cs="Traditional Arabic" w:hint="cs"/>
          <w:color w:val="000000"/>
          <w:sz w:val="36"/>
          <w:szCs w:val="36"/>
          <w:rtl/>
        </w:rPr>
        <w:t xml:space="preserve">التي تصدر من آلات المعازف والموسيقى </w:t>
      </w:r>
      <w:r w:rsidR="00CF7A3D" w:rsidRPr="00021785">
        <w:rPr>
          <w:rFonts w:ascii="Traditional Arabic" w:eastAsia="Times New Roman" w:hAnsi="Traditional Arabic" w:cs="Traditional Arabic" w:hint="cs"/>
          <w:color w:val="000000"/>
          <w:sz w:val="36"/>
          <w:szCs w:val="36"/>
          <w:rtl/>
        </w:rPr>
        <w:t>,</w:t>
      </w:r>
      <w:r w:rsidR="00F00490" w:rsidRPr="00021785">
        <w:rPr>
          <w:rFonts w:ascii="Traditional Arabic" w:eastAsia="Times New Roman" w:hAnsi="Traditional Arabic" w:cs="Traditional Arabic" w:hint="cs"/>
          <w:color w:val="000000"/>
          <w:sz w:val="36"/>
          <w:szCs w:val="36"/>
          <w:rtl/>
        </w:rPr>
        <w:t xml:space="preserve">باعتبار جواز سماع أصوات الطيور </w:t>
      </w:r>
      <w:r w:rsidR="00CF7A3D" w:rsidRPr="00021785">
        <w:rPr>
          <w:rFonts w:ascii="Traditional Arabic" w:eastAsia="Times New Roman" w:hAnsi="Traditional Arabic" w:cs="Traditional Arabic" w:hint="cs"/>
          <w:color w:val="000000"/>
          <w:sz w:val="36"/>
          <w:szCs w:val="36"/>
          <w:rtl/>
        </w:rPr>
        <w:t>,</w:t>
      </w:r>
      <w:r w:rsidR="00F00490" w:rsidRPr="00021785">
        <w:rPr>
          <w:rFonts w:ascii="Traditional Arabic" w:eastAsia="Times New Roman" w:hAnsi="Traditional Arabic" w:cs="Traditional Arabic" w:hint="cs"/>
          <w:color w:val="000000"/>
          <w:sz w:val="36"/>
          <w:szCs w:val="36"/>
          <w:rtl/>
        </w:rPr>
        <w:t xml:space="preserve">والعندليب </w:t>
      </w:r>
      <w:r w:rsidR="00605463" w:rsidRPr="00021785">
        <w:rPr>
          <w:rFonts w:ascii="Traditional Arabic" w:eastAsia="Times New Roman" w:hAnsi="Traditional Arabic" w:cs="Traditional Arabic" w:hint="cs"/>
          <w:color w:val="000000"/>
          <w:sz w:val="36"/>
          <w:szCs w:val="36"/>
          <w:vertAlign w:val="superscript"/>
          <w:rtl/>
        </w:rPr>
        <w:t>(</w:t>
      </w:r>
      <w:r w:rsidR="00A14962" w:rsidRPr="00021785">
        <w:rPr>
          <w:rStyle w:val="FootnoteReference"/>
          <w:rFonts w:ascii="Traditional Arabic" w:hAnsi="Traditional Arabic" w:cs="Traditional Arabic"/>
          <w:sz w:val="36"/>
          <w:szCs w:val="36"/>
          <w:rtl/>
        </w:rPr>
        <w:footnoteReference w:id="25"/>
      </w:r>
      <w:r w:rsidR="00605463" w:rsidRPr="00021785">
        <w:rPr>
          <w:rFonts w:ascii="Traditional Arabic" w:eastAsia="Times New Roman" w:hAnsi="Traditional Arabic" w:cs="Traditional Arabic" w:hint="cs"/>
          <w:color w:val="000000"/>
          <w:sz w:val="36"/>
          <w:szCs w:val="36"/>
          <w:vertAlign w:val="superscript"/>
          <w:rtl/>
        </w:rPr>
        <w:t>)</w:t>
      </w:r>
      <w:r w:rsidR="00F00490" w:rsidRPr="00021785">
        <w:rPr>
          <w:rFonts w:ascii="Traditional Arabic" w:eastAsia="Times New Roman" w:hAnsi="Traditional Arabic" w:cs="Traditional Arabic" w:hint="cs"/>
          <w:color w:val="000000"/>
          <w:sz w:val="36"/>
          <w:szCs w:val="36"/>
          <w:rtl/>
        </w:rPr>
        <w:t>.</w:t>
      </w:r>
    </w:p>
    <w:p w:rsidR="00085AA0" w:rsidRPr="00021785" w:rsidRDefault="00202A78" w:rsidP="00396F09">
      <w:pPr>
        <w:spacing w:line="240" w:lineRule="auto"/>
        <w:jc w:val="both"/>
        <w:outlineLvl w:val="5"/>
        <w:rPr>
          <w:rFonts w:ascii="Traditional Arabic" w:eastAsia="Times New Roman" w:hAnsi="Traditional Arabic" w:cs="Traditional Arabic"/>
          <w:color w:val="000000"/>
          <w:sz w:val="36"/>
          <w:szCs w:val="36"/>
          <w:rtl/>
        </w:rPr>
      </w:pPr>
      <w:r w:rsidRPr="00021785">
        <w:rPr>
          <w:rFonts w:ascii="Traditional Arabic" w:eastAsia="Times New Roman" w:hAnsi="Traditional Arabic" w:cs="Traditional Arabic" w:hint="cs"/>
          <w:color w:val="000000"/>
          <w:sz w:val="36"/>
          <w:szCs w:val="36"/>
          <w:rtl/>
        </w:rPr>
        <w:lastRenderedPageBreak/>
        <w:t>أدلة القول الثاني (الحرمة)</w:t>
      </w:r>
      <w:r w:rsidR="00C01754" w:rsidRPr="00021785">
        <w:rPr>
          <w:rFonts w:ascii="Traditional Arabic" w:eastAsia="Times New Roman" w:hAnsi="Traditional Arabic" w:cs="Traditional Arabic" w:hint="cs"/>
          <w:color w:val="000000"/>
          <w:sz w:val="36"/>
          <w:szCs w:val="36"/>
          <w:rtl/>
        </w:rPr>
        <w:t>:</w:t>
      </w:r>
      <w:r w:rsidR="00C01754" w:rsidRPr="00021785">
        <w:rPr>
          <w:rFonts w:ascii="Traditional Arabic" w:hAnsi="Traditional Arabic" w:cs="Traditional Arabic"/>
          <w:sz w:val="36"/>
          <w:szCs w:val="36"/>
          <w:rtl/>
        </w:rPr>
        <w:t>قال الله تعالى</w:t>
      </w:r>
      <w:r w:rsidR="00C01754" w:rsidRPr="00021785">
        <w:rPr>
          <w:rFonts w:ascii="Traditional Arabic" w:hAnsi="Traditional Arabic" w:cs="Traditional Arabic" w:hint="cs"/>
          <w:sz w:val="36"/>
          <w:szCs w:val="36"/>
          <w:rtl/>
        </w:rPr>
        <w:t>:</w:t>
      </w:r>
      <w:r w:rsidR="00F06F3F" w:rsidRPr="00021785">
        <w:rPr>
          <w:rFonts w:ascii="Traditional Arabic" w:hAnsi="Traditional Arabic" w:cs="Traditional Arabic" w:hint="cs"/>
          <w:sz w:val="36"/>
          <w:szCs w:val="36"/>
          <w:rtl/>
        </w:rPr>
        <w:t>{</w:t>
      </w:r>
      <w:r w:rsidR="00396F09" w:rsidRPr="00021785">
        <w:rPr>
          <w:rFonts w:ascii="Traditional Arabic" w:hAnsi="Traditional Arabic" w:cs="Traditional Arabic"/>
          <w:sz w:val="36"/>
          <w:szCs w:val="36"/>
          <w:rtl/>
        </w:rPr>
        <w:t xml:space="preserve">وَمِنَ النَّاسِ مَنْ يَشْتَرِي لَهْوَ الْحَدِيثِ لِيُضِلَّ عَنْ سَبِيلِ اللَّهِ </w:t>
      </w:r>
      <w:r w:rsidR="00F06F3F" w:rsidRPr="00021785">
        <w:rPr>
          <w:rFonts w:ascii="Traditional Arabic" w:hAnsi="Traditional Arabic" w:cs="Traditional Arabic" w:hint="cs"/>
          <w:sz w:val="36"/>
          <w:szCs w:val="36"/>
          <w:rtl/>
        </w:rPr>
        <w:t>}</w:t>
      </w:r>
      <w:r w:rsidR="00C01754" w:rsidRPr="00021785">
        <w:rPr>
          <w:rFonts w:ascii="Traditional Arabic" w:hAnsi="Traditional Arabic" w:cs="Traditional Arabic" w:hint="cs"/>
          <w:sz w:val="36"/>
          <w:szCs w:val="36"/>
          <w:vertAlign w:val="superscript"/>
          <w:rtl/>
        </w:rPr>
        <w:t>(</w:t>
      </w:r>
      <w:r w:rsidR="00E77653" w:rsidRPr="00021785">
        <w:rPr>
          <w:rFonts w:ascii="Traditional Arabic" w:hAnsi="Traditional Arabic" w:cs="Traditional Arabic" w:hint="cs"/>
          <w:sz w:val="36"/>
          <w:szCs w:val="36"/>
          <w:vertAlign w:val="superscript"/>
          <w:rtl/>
        </w:rPr>
        <w:t>4</w:t>
      </w:r>
      <w:r w:rsidR="00C01754" w:rsidRPr="00021785">
        <w:rPr>
          <w:rFonts w:ascii="Traditional Arabic" w:hAnsi="Traditional Arabic" w:cs="Traditional Arabic" w:hint="cs"/>
          <w:sz w:val="36"/>
          <w:szCs w:val="36"/>
          <w:vertAlign w:val="superscript"/>
          <w:rtl/>
        </w:rPr>
        <w:t>)</w:t>
      </w:r>
      <w:r w:rsidRPr="00021785">
        <w:rPr>
          <w:rFonts w:ascii="Traditional Arabic" w:hAnsi="Traditional Arabic" w:cs="Traditional Arabic"/>
          <w:sz w:val="36"/>
          <w:szCs w:val="36"/>
          <w:rtl/>
        </w:rPr>
        <w:t xml:space="preserve">قال </w:t>
      </w:r>
      <w:r w:rsidR="00085AA0" w:rsidRPr="00021785">
        <w:rPr>
          <w:rFonts w:ascii="Traditional Arabic" w:hAnsi="Traditional Arabic" w:cs="Traditional Arabic"/>
          <w:sz w:val="36"/>
          <w:szCs w:val="36"/>
          <w:rtl/>
        </w:rPr>
        <w:t>ابن عباسرضي الله عنهما:هو الغناء،</w:t>
      </w:r>
      <w:r w:rsidRPr="00021785">
        <w:rPr>
          <w:rFonts w:ascii="Traditional Arabic" w:hAnsi="Traditional Arabic" w:cs="Traditional Arabic"/>
          <w:sz w:val="36"/>
          <w:szCs w:val="36"/>
          <w:rtl/>
        </w:rPr>
        <w:t>وقال مجاهد: اللهو الطبل</w:t>
      </w:r>
      <w:r w:rsidRPr="00021785">
        <w:rPr>
          <w:rFonts w:ascii="Traditional Arabic" w:hAnsi="Traditional Arabic" w:cs="Traditional Arabic" w:hint="cs"/>
          <w:sz w:val="36"/>
          <w:szCs w:val="36"/>
          <w:vertAlign w:val="superscript"/>
          <w:rtl/>
        </w:rPr>
        <w:t>(</w:t>
      </w:r>
      <w:r w:rsidR="00A14962" w:rsidRPr="00021785">
        <w:rPr>
          <w:rFonts w:ascii="Traditional Arabic" w:hAnsi="Traditional Arabic" w:cs="Traditional Arabic" w:hint="cs"/>
          <w:sz w:val="36"/>
          <w:szCs w:val="36"/>
          <w:vertAlign w:val="superscript"/>
          <w:rtl/>
        </w:rPr>
        <w:t>5</w:t>
      </w:r>
      <w:r w:rsidRPr="00021785">
        <w:rPr>
          <w:rFonts w:ascii="Traditional Arabic" w:hAnsi="Traditional Arabic" w:cs="Traditional Arabic" w:hint="cs"/>
          <w:sz w:val="36"/>
          <w:szCs w:val="36"/>
          <w:vertAlign w:val="superscript"/>
          <w:rtl/>
        </w:rPr>
        <w:t>)</w:t>
      </w:r>
      <w:r w:rsidR="00624F7F" w:rsidRPr="00021785">
        <w:rPr>
          <w:rFonts w:ascii="Traditional Arabic" w:hAnsi="Traditional Arabic" w:cs="Traditional Arabic" w:hint="cs"/>
          <w:sz w:val="36"/>
          <w:szCs w:val="36"/>
          <w:rtl/>
        </w:rPr>
        <w:t>.</w:t>
      </w:r>
    </w:p>
    <w:p w:rsidR="004D69FE" w:rsidRPr="00021785" w:rsidRDefault="00532B3C" w:rsidP="00E77653">
      <w:pPr>
        <w:spacing w:line="240" w:lineRule="auto"/>
        <w:jc w:val="both"/>
        <w:outlineLvl w:val="5"/>
        <w:rPr>
          <w:rFonts w:ascii="Traditional Arabic" w:hAnsi="Traditional Arabic" w:cs="Traditional Arabic"/>
          <w:sz w:val="36"/>
          <w:szCs w:val="36"/>
          <w:rtl/>
        </w:rPr>
      </w:pPr>
      <w:r w:rsidRPr="00021785">
        <w:rPr>
          <w:rFonts w:ascii="Traditional Arabic" w:hAnsi="Traditional Arabic" w:cs="Traditional Arabic" w:hint="cs"/>
          <w:sz w:val="36"/>
          <w:szCs w:val="36"/>
          <w:rtl/>
        </w:rPr>
        <w:t xml:space="preserve">من </w:t>
      </w:r>
      <w:r w:rsidR="00A14962" w:rsidRPr="00021785">
        <w:rPr>
          <w:rFonts w:ascii="Traditional Arabic" w:hAnsi="Traditional Arabic" w:cs="Traditional Arabic" w:hint="cs"/>
          <w:sz w:val="36"/>
          <w:szCs w:val="36"/>
          <w:rtl/>
        </w:rPr>
        <w:t>السنة:ف</w:t>
      </w:r>
      <w:r w:rsidR="00A14962" w:rsidRPr="00021785">
        <w:rPr>
          <w:rFonts w:ascii="Traditional Arabic" w:hAnsi="Traditional Arabic" w:cs="Traditional Arabic"/>
          <w:sz w:val="36"/>
          <w:szCs w:val="36"/>
          <w:rtl/>
        </w:rPr>
        <w:t>عن أبي أمامة</w:t>
      </w:r>
      <w:r w:rsidR="00743DC3" w:rsidRPr="00021785">
        <w:rPr>
          <w:rFonts w:ascii="Traditional Arabic" w:hAnsi="Traditional Arabic" w:cs="Traditional Arabic" w:hint="cs"/>
          <w:sz w:val="36"/>
          <w:szCs w:val="36"/>
          <w:vertAlign w:val="superscript"/>
          <w:rtl/>
        </w:rPr>
        <w:t>(</w:t>
      </w:r>
      <w:r w:rsidR="00E77653" w:rsidRPr="00021785">
        <w:rPr>
          <w:rFonts w:ascii="Traditional Arabic" w:hAnsi="Traditional Arabic" w:cs="Traditional Arabic" w:hint="cs"/>
          <w:sz w:val="36"/>
          <w:szCs w:val="36"/>
          <w:vertAlign w:val="superscript"/>
          <w:rtl/>
        </w:rPr>
        <w:t>6</w:t>
      </w:r>
      <w:r w:rsidR="00743DC3" w:rsidRPr="00021785">
        <w:rPr>
          <w:rFonts w:ascii="Traditional Arabic" w:hAnsi="Traditional Arabic" w:cs="Traditional Arabic" w:hint="cs"/>
          <w:sz w:val="36"/>
          <w:szCs w:val="36"/>
          <w:vertAlign w:val="superscript"/>
          <w:rtl/>
        </w:rPr>
        <w:t>)</w:t>
      </w:r>
      <w:r w:rsidR="00A14962" w:rsidRPr="00021785">
        <w:rPr>
          <w:rFonts w:ascii="Traditional Arabic" w:hAnsi="Traditional Arabic" w:cs="Traditional Arabic"/>
          <w:sz w:val="36"/>
          <w:szCs w:val="36"/>
          <w:rtl/>
        </w:rPr>
        <w:t>رضي الله عنه</w:t>
      </w:r>
      <w:r w:rsidR="00743DC3" w:rsidRPr="00021785">
        <w:rPr>
          <w:rFonts w:ascii="Traditional Arabic" w:hAnsi="Traditional Arabic" w:cs="Traditional Arabic" w:hint="cs"/>
          <w:sz w:val="36"/>
          <w:szCs w:val="36"/>
          <w:rtl/>
        </w:rPr>
        <w:t>,</w:t>
      </w:r>
      <w:r w:rsidR="00A14962" w:rsidRPr="00021785">
        <w:rPr>
          <w:rFonts w:ascii="Traditional Arabic" w:hAnsi="Traditional Arabic" w:cs="Traditional Arabic"/>
          <w:sz w:val="36"/>
          <w:szCs w:val="36"/>
          <w:rtl/>
        </w:rPr>
        <w:t xml:space="preserve"> عن ر</w:t>
      </w:r>
      <w:r w:rsidR="00743DC3" w:rsidRPr="00021785">
        <w:rPr>
          <w:rFonts w:ascii="Traditional Arabic" w:hAnsi="Traditional Arabic" w:cs="Traditional Arabic"/>
          <w:sz w:val="36"/>
          <w:szCs w:val="36"/>
          <w:rtl/>
        </w:rPr>
        <w:t>سول الله صلى الله عليه وسلم قال:</w:t>
      </w:r>
      <w:r w:rsidR="00EF6B24" w:rsidRPr="00021785">
        <w:rPr>
          <w:rFonts w:ascii="Traditional Arabic" w:hAnsi="Traditional Arabic" w:cs="Traditional Arabic" w:hint="cs"/>
          <w:sz w:val="36"/>
          <w:szCs w:val="36"/>
          <w:rtl/>
        </w:rPr>
        <w:t>(</w:t>
      </w:r>
      <w:r w:rsidR="00A14962" w:rsidRPr="00021785">
        <w:rPr>
          <w:rFonts w:ascii="Traditional Arabic" w:hAnsi="Traditional Arabic" w:cs="Traditional Arabic" w:hint="cs"/>
          <w:sz w:val="36"/>
          <w:szCs w:val="36"/>
          <w:rtl/>
        </w:rPr>
        <w:t>(</w:t>
      </w:r>
      <w:r w:rsidR="00A14962" w:rsidRPr="00021785">
        <w:rPr>
          <w:rFonts w:ascii="Traditional Arabic" w:hAnsi="Traditional Arabic" w:cs="Traditional Arabic"/>
          <w:sz w:val="36"/>
          <w:szCs w:val="36"/>
          <w:rtl/>
        </w:rPr>
        <w:t xml:space="preserve">لا تبيعوا القينات ، ولا تشتروهن ولا تعلموهن ، </w:t>
      </w:r>
    </w:p>
    <w:p w:rsidR="0028049C" w:rsidRPr="00021785" w:rsidRDefault="00A14962" w:rsidP="00490C92">
      <w:pPr>
        <w:spacing w:line="240" w:lineRule="auto"/>
        <w:jc w:val="both"/>
        <w:outlineLvl w:val="5"/>
        <w:rPr>
          <w:rFonts w:ascii="Traditional Arabic" w:hAnsi="Traditional Arabic" w:cs="Traditional Arabic"/>
          <w:sz w:val="36"/>
          <w:szCs w:val="36"/>
          <w:rtl/>
        </w:rPr>
      </w:pPr>
      <w:r w:rsidRPr="00021785">
        <w:rPr>
          <w:rFonts w:ascii="Traditional Arabic" w:hAnsi="Traditional Arabic" w:cs="Traditional Arabic"/>
          <w:sz w:val="36"/>
          <w:szCs w:val="36"/>
          <w:rtl/>
        </w:rPr>
        <w:t>ولا خير في تجارة فيهن ، وثمنهن حرام</w:t>
      </w:r>
      <w:r w:rsidR="00EF0BC4" w:rsidRPr="00021785">
        <w:rPr>
          <w:rFonts w:ascii="Traditional Arabic" w:hAnsi="Traditional Arabic" w:cs="Traditional Arabic" w:hint="cs"/>
          <w:sz w:val="36"/>
          <w:szCs w:val="36"/>
          <w:rtl/>
        </w:rPr>
        <w:t>)</w:t>
      </w:r>
      <w:r w:rsidRPr="00021785">
        <w:rPr>
          <w:rFonts w:ascii="Traditional Arabic" w:hAnsi="Traditional Arabic" w:cs="Traditional Arabic" w:hint="cs"/>
          <w:sz w:val="36"/>
          <w:szCs w:val="36"/>
          <w:rtl/>
        </w:rPr>
        <w:t>)</w:t>
      </w:r>
      <w:r w:rsidRPr="00021785">
        <w:rPr>
          <w:rFonts w:ascii="Traditional Arabic" w:hAnsi="Traditional Arabic" w:cs="Traditional Arabic" w:hint="cs"/>
          <w:sz w:val="36"/>
          <w:szCs w:val="36"/>
          <w:vertAlign w:val="superscript"/>
          <w:rtl/>
        </w:rPr>
        <w:t>(</w:t>
      </w:r>
      <w:r w:rsidR="00490C92" w:rsidRPr="00021785">
        <w:rPr>
          <w:rStyle w:val="FootnoteReference"/>
          <w:rFonts w:ascii="Traditional Arabic" w:hAnsi="Traditional Arabic" w:cs="Traditional Arabic"/>
          <w:sz w:val="36"/>
          <w:szCs w:val="36"/>
          <w:rtl/>
        </w:rPr>
        <w:footnoteReference w:id="26"/>
      </w:r>
      <w:r w:rsidRPr="00021785">
        <w:rPr>
          <w:rFonts w:ascii="Traditional Arabic" w:hAnsi="Traditional Arabic" w:cs="Traditional Arabic" w:hint="cs"/>
          <w:sz w:val="36"/>
          <w:szCs w:val="36"/>
          <w:vertAlign w:val="superscript"/>
          <w:rtl/>
        </w:rPr>
        <w:t>)</w:t>
      </w:r>
      <w:r w:rsidRPr="00021785">
        <w:rPr>
          <w:rFonts w:ascii="Traditional Arabic" w:hAnsi="Traditional Arabic" w:cs="Traditional Arabic"/>
          <w:sz w:val="36"/>
          <w:szCs w:val="36"/>
        </w:rPr>
        <w:t>.</w:t>
      </w:r>
      <w:r w:rsidR="000D44A0" w:rsidRPr="00021785">
        <w:rPr>
          <w:rFonts w:ascii="Traditional Arabic" w:hAnsi="Traditional Arabic" w:cs="Traditional Arabic" w:hint="cs"/>
          <w:sz w:val="36"/>
          <w:szCs w:val="36"/>
          <w:rtl/>
        </w:rPr>
        <w:t>و</w:t>
      </w:r>
      <w:r w:rsidR="000A77E4" w:rsidRPr="00021785">
        <w:rPr>
          <w:rFonts w:ascii="Traditional Arabic" w:hAnsi="Traditional Arabic" w:cs="Traditional Arabic"/>
          <w:sz w:val="36"/>
          <w:szCs w:val="36"/>
          <w:rtl/>
        </w:rPr>
        <w:t>قال:</w:t>
      </w:r>
      <w:r w:rsidR="00793D3C" w:rsidRPr="00021785">
        <w:rPr>
          <w:rFonts w:ascii="Traditional Arabic" w:hAnsi="Traditional Arabic" w:cs="Traditional Arabic" w:hint="cs"/>
          <w:sz w:val="36"/>
          <w:szCs w:val="36"/>
          <w:rtl/>
        </w:rPr>
        <w:t>(</w:t>
      </w:r>
      <w:r w:rsidR="009D3715" w:rsidRPr="00021785">
        <w:rPr>
          <w:rFonts w:ascii="Traditional Arabic" w:hAnsi="Traditional Arabic" w:cs="Traditional Arabic" w:hint="cs"/>
          <w:sz w:val="36"/>
          <w:szCs w:val="36"/>
          <w:rtl/>
        </w:rPr>
        <w:t>(</w:t>
      </w:r>
      <w:r w:rsidR="000A77E4" w:rsidRPr="00021785">
        <w:rPr>
          <w:rFonts w:ascii="Traditional Arabic" w:hAnsi="Traditional Arabic" w:cs="Traditional Arabic"/>
          <w:sz w:val="36"/>
          <w:szCs w:val="36"/>
          <w:rtl/>
        </w:rPr>
        <w:t xml:space="preserve"> ليكونن من أمتي أقوام يستحلون الحر والحرير والخمر والمعازف </w:t>
      </w:r>
      <w:r w:rsidR="009D3715" w:rsidRPr="00021785">
        <w:rPr>
          <w:rFonts w:ascii="Traditional Arabic" w:hAnsi="Traditional Arabic" w:cs="Traditional Arabic" w:hint="cs"/>
          <w:sz w:val="36"/>
          <w:szCs w:val="36"/>
          <w:rtl/>
        </w:rPr>
        <w:t>)</w:t>
      </w:r>
      <w:r w:rsidR="00793D3C" w:rsidRPr="00021785">
        <w:rPr>
          <w:rFonts w:ascii="Traditional Arabic" w:hAnsi="Traditional Arabic" w:cs="Traditional Arabic" w:hint="cs"/>
          <w:sz w:val="36"/>
          <w:szCs w:val="36"/>
          <w:rtl/>
        </w:rPr>
        <w:t>)</w:t>
      </w:r>
      <w:r w:rsidR="000A77E4" w:rsidRPr="00021785">
        <w:rPr>
          <w:rFonts w:ascii="Traditional Arabic" w:hAnsi="Traditional Arabic" w:cs="Traditional Arabic" w:hint="cs"/>
          <w:sz w:val="36"/>
          <w:szCs w:val="36"/>
          <w:vertAlign w:val="superscript"/>
          <w:rtl/>
        </w:rPr>
        <w:t>(</w:t>
      </w:r>
      <w:r w:rsidR="0028049C" w:rsidRPr="00021785">
        <w:rPr>
          <w:rFonts w:ascii="Traditional Arabic" w:hAnsi="Traditional Arabic" w:cs="Traditional Arabic" w:hint="cs"/>
          <w:sz w:val="36"/>
          <w:szCs w:val="36"/>
          <w:vertAlign w:val="superscript"/>
          <w:rtl/>
        </w:rPr>
        <w:t>2</w:t>
      </w:r>
      <w:r w:rsidR="000A77E4" w:rsidRPr="00021785">
        <w:rPr>
          <w:rFonts w:ascii="Traditional Arabic" w:hAnsi="Traditional Arabic" w:cs="Traditional Arabic" w:hint="cs"/>
          <w:sz w:val="36"/>
          <w:szCs w:val="36"/>
          <w:vertAlign w:val="superscript"/>
          <w:rtl/>
        </w:rPr>
        <w:t>)</w:t>
      </w:r>
      <w:r w:rsidR="000A77E4" w:rsidRPr="00021785">
        <w:rPr>
          <w:rFonts w:ascii="Traditional Arabic" w:hAnsi="Traditional Arabic" w:cs="Traditional Arabic"/>
          <w:sz w:val="36"/>
          <w:szCs w:val="36"/>
          <w:rtl/>
        </w:rPr>
        <w:t xml:space="preserve"> وفي الحديث دليل على تحريم آلات العزف والطرب من وجهين ؛ أ</w:t>
      </w:r>
      <w:r w:rsidR="005E174B" w:rsidRPr="00021785">
        <w:rPr>
          <w:rFonts w:ascii="Traditional Arabic" w:hAnsi="Traditional Arabic" w:cs="Traditional Arabic"/>
          <w:sz w:val="36"/>
          <w:szCs w:val="36"/>
          <w:rtl/>
        </w:rPr>
        <w:t>ولهما : قوله صلى الله عليه وسلم:" يستحلون "</w:t>
      </w:r>
      <w:r w:rsidR="000A77E4" w:rsidRPr="00021785">
        <w:rPr>
          <w:rFonts w:ascii="Traditional Arabic" w:hAnsi="Traditional Arabic" w:cs="Traditional Arabic"/>
          <w:sz w:val="36"/>
          <w:szCs w:val="36"/>
          <w:rtl/>
        </w:rPr>
        <w:t>، فإنه صريح بأن المذكورات ومنها المعازف هي في الشرع محرمة ، فيستحلها أولئك القو</w:t>
      </w:r>
      <w:r w:rsidR="007D6683" w:rsidRPr="00021785">
        <w:rPr>
          <w:rFonts w:ascii="Traditional Arabic" w:hAnsi="Traditional Arabic" w:cs="Traditional Arabic"/>
          <w:sz w:val="36"/>
          <w:szCs w:val="36"/>
          <w:rtl/>
        </w:rPr>
        <w:t>م . ثانيا:</w:t>
      </w:r>
      <w:r w:rsidR="000A77E4" w:rsidRPr="00021785">
        <w:rPr>
          <w:rFonts w:ascii="Traditional Arabic" w:hAnsi="Traditional Arabic" w:cs="Traditional Arabic"/>
          <w:sz w:val="36"/>
          <w:szCs w:val="36"/>
          <w:rtl/>
        </w:rPr>
        <w:t>قرن المعازف مع المقطوع حرمته وهو الزنا والخمر ، ولو لم تكن محرمة لما قرنها معها</w:t>
      </w:r>
      <w:r w:rsidR="00604F0B" w:rsidRPr="00021785">
        <w:rPr>
          <w:rFonts w:ascii="Traditional Arabic" w:hAnsi="Traditional Arabic" w:cs="Traditional Arabic" w:hint="cs"/>
          <w:sz w:val="36"/>
          <w:szCs w:val="36"/>
          <w:rtl/>
        </w:rPr>
        <w:t>,</w:t>
      </w:r>
      <w:r w:rsidR="007D6683" w:rsidRPr="00021785">
        <w:rPr>
          <w:rFonts w:ascii="Traditional Arabic" w:hAnsi="Traditional Arabic" w:cs="Traditional Arabic"/>
          <w:sz w:val="36"/>
          <w:szCs w:val="36"/>
          <w:rtl/>
        </w:rPr>
        <w:t>قال شيخ الإسلام رحمه الله :</w:t>
      </w:r>
      <w:r w:rsidR="009D3715" w:rsidRPr="00021785">
        <w:rPr>
          <w:rFonts w:ascii="Traditional Arabic" w:hAnsi="Traditional Arabic" w:cs="Traditional Arabic" w:hint="cs"/>
          <w:sz w:val="36"/>
          <w:szCs w:val="36"/>
          <w:rtl/>
        </w:rPr>
        <w:t>"</w:t>
      </w:r>
      <w:r w:rsidR="0002784E" w:rsidRPr="00021785">
        <w:rPr>
          <w:rFonts w:ascii="Traditional Arabic" w:hAnsi="Traditional Arabic" w:cs="Traditional Arabic"/>
          <w:sz w:val="36"/>
          <w:szCs w:val="36"/>
          <w:rtl/>
        </w:rPr>
        <w:t>فدل</w:t>
      </w:r>
      <w:r w:rsidR="0002784E" w:rsidRPr="00021785">
        <w:rPr>
          <w:rFonts w:ascii="Traditional Arabic" w:hAnsi="Traditional Arabic" w:cs="Traditional Arabic" w:hint="cs"/>
          <w:sz w:val="36"/>
          <w:szCs w:val="36"/>
          <w:rtl/>
        </w:rPr>
        <w:t xml:space="preserve"> ه</w:t>
      </w:r>
      <w:r w:rsidR="0002784E" w:rsidRPr="00021785">
        <w:rPr>
          <w:rFonts w:ascii="Traditional Arabic" w:hAnsi="Traditional Arabic" w:cs="Traditional Arabic"/>
          <w:sz w:val="36"/>
          <w:szCs w:val="36"/>
          <w:rtl/>
        </w:rPr>
        <w:t xml:space="preserve">ذا الحديث على تحريم المعازف،والمعازف </w:t>
      </w:r>
      <w:r w:rsidR="00880683" w:rsidRPr="00021785">
        <w:rPr>
          <w:rFonts w:ascii="Traditional Arabic" w:hAnsi="Traditional Arabic" w:cs="Traditional Arabic" w:hint="cs"/>
          <w:sz w:val="36"/>
          <w:szCs w:val="36"/>
          <w:rtl/>
        </w:rPr>
        <w:t>:</w:t>
      </w:r>
      <w:r w:rsidR="0002784E" w:rsidRPr="00021785">
        <w:rPr>
          <w:rFonts w:ascii="Traditional Arabic" w:hAnsi="Traditional Arabic" w:cs="Traditional Arabic"/>
          <w:sz w:val="36"/>
          <w:szCs w:val="36"/>
          <w:rtl/>
        </w:rPr>
        <w:t>هي آلات اللهو عند أهل اللغة،وهذا اسم يتناول هذه</w:t>
      </w:r>
      <w:r w:rsidR="0002784E" w:rsidRPr="00021785">
        <w:rPr>
          <w:rFonts w:ascii="Traditional Arabic" w:hAnsi="Traditional Arabic" w:cs="Traditional Arabic" w:hint="cs"/>
          <w:sz w:val="36"/>
          <w:szCs w:val="36"/>
          <w:rtl/>
        </w:rPr>
        <w:t xml:space="preserve"> الآلات كلها</w:t>
      </w:r>
      <w:r w:rsidR="009D3715" w:rsidRPr="00021785">
        <w:rPr>
          <w:rFonts w:ascii="Traditional Arabic" w:hAnsi="Traditional Arabic" w:cs="Traditional Arabic" w:hint="cs"/>
          <w:sz w:val="36"/>
          <w:szCs w:val="36"/>
          <w:rtl/>
        </w:rPr>
        <w:t>"</w:t>
      </w:r>
      <w:r w:rsidR="0002784E" w:rsidRPr="00021785">
        <w:rPr>
          <w:rFonts w:ascii="Traditional Arabic" w:hAnsi="Traditional Arabic" w:cs="Traditional Arabic" w:hint="cs"/>
          <w:sz w:val="36"/>
          <w:szCs w:val="36"/>
          <w:rtl/>
        </w:rPr>
        <w:t>.</w:t>
      </w:r>
      <w:r w:rsidR="0002784E" w:rsidRPr="00021785">
        <w:rPr>
          <w:rFonts w:ascii="Traditional Arabic" w:hAnsi="Traditional Arabic" w:cs="Traditional Arabic" w:hint="cs"/>
          <w:sz w:val="36"/>
          <w:szCs w:val="36"/>
          <w:vertAlign w:val="superscript"/>
          <w:rtl/>
        </w:rPr>
        <w:t>(</w:t>
      </w:r>
      <w:r w:rsidR="0028049C" w:rsidRPr="00021785">
        <w:rPr>
          <w:rFonts w:ascii="Traditional Arabic" w:hAnsi="Traditional Arabic" w:cs="Traditional Arabic" w:hint="cs"/>
          <w:sz w:val="36"/>
          <w:szCs w:val="36"/>
          <w:vertAlign w:val="superscript"/>
          <w:rtl/>
        </w:rPr>
        <w:t>3</w:t>
      </w:r>
      <w:r w:rsidR="0002784E" w:rsidRPr="00021785">
        <w:rPr>
          <w:rFonts w:ascii="Traditional Arabic" w:hAnsi="Traditional Arabic" w:cs="Traditional Arabic" w:hint="cs"/>
          <w:sz w:val="36"/>
          <w:szCs w:val="36"/>
          <w:vertAlign w:val="superscript"/>
          <w:rtl/>
        </w:rPr>
        <w:t>)</w:t>
      </w:r>
    </w:p>
    <w:p w:rsidR="0028049C" w:rsidRPr="00021785" w:rsidRDefault="000A77E4" w:rsidP="0028049C">
      <w:pPr>
        <w:spacing w:line="240" w:lineRule="auto"/>
        <w:jc w:val="both"/>
        <w:outlineLvl w:val="5"/>
        <w:rPr>
          <w:rFonts w:ascii="Traditional Arabic" w:hAnsi="Traditional Arabic" w:cs="Traditional Arabic"/>
          <w:sz w:val="36"/>
          <w:szCs w:val="36"/>
          <w:rtl/>
        </w:rPr>
      </w:pPr>
      <w:r w:rsidRPr="00021785">
        <w:rPr>
          <w:rFonts w:ascii="Traditional Arabic" w:hAnsi="Traditional Arabic" w:cs="Traditional Arabic" w:hint="cs"/>
          <w:sz w:val="36"/>
          <w:szCs w:val="36"/>
          <w:rtl/>
        </w:rPr>
        <w:t>ثالثًا:</w:t>
      </w:r>
      <w:r w:rsidR="000D44A0" w:rsidRPr="00021785">
        <w:rPr>
          <w:rFonts w:ascii="Traditional Arabic" w:hAnsi="Traditional Arabic" w:cs="Traditional Arabic" w:hint="cs"/>
          <w:sz w:val="36"/>
          <w:szCs w:val="36"/>
          <w:rtl/>
        </w:rPr>
        <w:t xml:space="preserve">نقل ابن </w:t>
      </w:r>
      <w:r w:rsidRPr="00021785">
        <w:rPr>
          <w:rFonts w:ascii="Traditional Arabic" w:hAnsi="Traditional Arabic" w:cs="Traditional Arabic" w:hint="cs"/>
          <w:sz w:val="36"/>
          <w:szCs w:val="36"/>
          <w:rtl/>
        </w:rPr>
        <w:t>حجر الهيثمي</w:t>
      </w:r>
      <w:r w:rsidR="00CB2917" w:rsidRPr="00021785">
        <w:rPr>
          <w:rFonts w:ascii="Traditional Arabic" w:hAnsi="Traditional Arabic" w:cs="Traditional Arabic" w:hint="cs"/>
          <w:sz w:val="36"/>
          <w:szCs w:val="36"/>
          <w:vertAlign w:val="superscript"/>
          <w:rtl/>
        </w:rPr>
        <w:t>(</w:t>
      </w:r>
      <w:r w:rsidR="0028049C" w:rsidRPr="00021785">
        <w:rPr>
          <w:rFonts w:ascii="Traditional Arabic" w:hAnsi="Traditional Arabic" w:cs="Traditional Arabic" w:hint="cs"/>
          <w:sz w:val="36"/>
          <w:szCs w:val="36"/>
          <w:vertAlign w:val="superscript"/>
          <w:rtl/>
        </w:rPr>
        <w:t>4</w:t>
      </w:r>
      <w:r w:rsidR="00CB2917" w:rsidRPr="00021785">
        <w:rPr>
          <w:rFonts w:ascii="Traditional Arabic" w:hAnsi="Traditional Arabic" w:cs="Traditional Arabic" w:hint="cs"/>
          <w:sz w:val="36"/>
          <w:szCs w:val="36"/>
          <w:vertAlign w:val="superscript"/>
          <w:rtl/>
        </w:rPr>
        <w:t>)</w:t>
      </w:r>
      <w:r w:rsidR="00831D85" w:rsidRPr="00021785">
        <w:rPr>
          <w:rFonts w:ascii="Traditional Arabic" w:hAnsi="Traditional Arabic" w:cs="Traditional Arabic" w:hint="cs"/>
          <w:sz w:val="36"/>
          <w:szCs w:val="36"/>
          <w:rtl/>
        </w:rPr>
        <w:t>-</w:t>
      </w:r>
      <w:r w:rsidRPr="00021785">
        <w:rPr>
          <w:rFonts w:ascii="Traditional Arabic" w:hAnsi="Traditional Arabic" w:cs="Traditional Arabic" w:hint="cs"/>
          <w:sz w:val="36"/>
          <w:szCs w:val="36"/>
          <w:rtl/>
        </w:rPr>
        <w:t>الإجماع</w:t>
      </w:r>
      <w:r w:rsidR="00831D85" w:rsidRPr="00021785">
        <w:rPr>
          <w:rFonts w:ascii="Traditional Arabic" w:hAnsi="Traditional Arabic" w:cs="Traditional Arabic" w:hint="cs"/>
          <w:sz w:val="36"/>
          <w:szCs w:val="36"/>
          <w:rtl/>
        </w:rPr>
        <w:t>:</w:t>
      </w:r>
      <w:r w:rsidRPr="00021785">
        <w:rPr>
          <w:rFonts w:ascii="Traditional Arabic" w:hAnsi="Traditional Arabic" w:cs="Traditional Arabic" w:hint="cs"/>
          <w:sz w:val="36"/>
          <w:szCs w:val="36"/>
          <w:rtl/>
        </w:rPr>
        <w:t xml:space="preserve"> على التحريم</w:t>
      </w:r>
      <w:r w:rsidR="0002784E" w:rsidRPr="00021785">
        <w:rPr>
          <w:rFonts w:ascii="Traditional Arabic" w:hAnsi="Traditional Arabic" w:cs="Traditional Arabic" w:hint="cs"/>
          <w:sz w:val="36"/>
          <w:szCs w:val="36"/>
          <w:vertAlign w:val="superscript"/>
          <w:rtl/>
        </w:rPr>
        <w:t>(</w:t>
      </w:r>
      <w:r w:rsidR="0028049C" w:rsidRPr="00021785">
        <w:rPr>
          <w:rFonts w:ascii="Traditional Arabic" w:hAnsi="Traditional Arabic" w:cs="Traditional Arabic" w:hint="cs"/>
          <w:sz w:val="36"/>
          <w:szCs w:val="36"/>
          <w:vertAlign w:val="superscript"/>
          <w:rtl/>
        </w:rPr>
        <w:t>5</w:t>
      </w:r>
      <w:r w:rsidR="001042A0" w:rsidRPr="00021785">
        <w:rPr>
          <w:rFonts w:ascii="Traditional Arabic" w:hAnsi="Traditional Arabic" w:cs="Traditional Arabic" w:hint="cs"/>
          <w:sz w:val="36"/>
          <w:szCs w:val="36"/>
          <w:vertAlign w:val="superscript"/>
          <w:rtl/>
        </w:rPr>
        <w:t>)</w:t>
      </w:r>
    </w:p>
    <w:p w:rsidR="00E77653" w:rsidRPr="00021785" w:rsidRDefault="009E7897" w:rsidP="0028049C">
      <w:pPr>
        <w:spacing w:line="240" w:lineRule="auto"/>
        <w:jc w:val="both"/>
        <w:outlineLvl w:val="5"/>
        <w:rPr>
          <w:rFonts w:ascii="Traditional Arabic" w:hAnsi="Traditional Arabic" w:cs="Traditional Arabic"/>
          <w:sz w:val="36"/>
          <w:szCs w:val="36"/>
          <w:rtl/>
        </w:rPr>
      </w:pPr>
      <w:r w:rsidRPr="00021785">
        <w:rPr>
          <w:rFonts w:ascii="Traditional Arabic" w:hAnsi="Traditional Arabic" w:cs="Traditional Arabic" w:hint="cs"/>
          <w:sz w:val="36"/>
          <w:szCs w:val="36"/>
          <w:rtl/>
        </w:rPr>
        <w:t>رابعًا:</w:t>
      </w:r>
      <w:r w:rsidR="002169D4" w:rsidRPr="00021785">
        <w:rPr>
          <w:rFonts w:ascii="Traditional Arabic" w:hAnsi="Traditional Arabic" w:cs="Traditional Arabic" w:hint="cs"/>
          <w:sz w:val="36"/>
          <w:szCs w:val="36"/>
          <w:rtl/>
        </w:rPr>
        <w:t>بالمعقول:</w:t>
      </w:r>
      <w:r w:rsidR="009D3A4F" w:rsidRPr="00021785">
        <w:rPr>
          <w:rFonts w:ascii="Traditional Arabic" w:hAnsi="Traditional Arabic" w:cs="Traditional Arabic" w:hint="cs"/>
          <w:sz w:val="36"/>
          <w:szCs w:val="36"/>
          <w:rtl/>
        </w:rPr>
        <w:t xml:space="preserve">إن </w:t>
      </w:r>
      <w:r w:rsidRPr="00021785">
        <w:rPr>
          <w:rFonts w:ascii="Traditional Arabic" w:hAnsi="Traditional Arabic" w:cs="Traditional Arabic" w:hint="cs"/>
          <w:sz w:val="36"/>
          <w:szCs w:val="36"/>
          <w:rtl/>
        </w:rPr>
        <w:t>الآت اللهو والطرب,تطرب النفس,وتسكرها كما تسكر الخمرةشاربها,وتورث الصد عن ذكر الله والصلاة,وت</w:t>
      </w:r>
      <w:r w:rsidR="002169D4" w:rsidRPr="00021785">
        <w:rPr>
          <w:rFonts w:ascii="Traditional Arabic" w:hAnsi="Traditional Arabic" w:cs="Traditional Arabic" w:hint="cs"/>
          <w:sz w:val="36"/>
          <w:szCs w:val="36"/>
          <w:rtl/>
        </w:rPr>
        <w:t>قضي</w:t>
      </w:r>
      <w:r w:rsidRPr="00021785">
        <w:rPr>
          <w:rFonts w:ascii="Traditional Arabic" w:hAnsi="Traditional Arabic" w:cs="Traditional Arabic" w:hint="cs"/>
          <w:sz w:val="36"/>
          <w:szCs w:val="36"/>
          <w:rtl/>
        </w:rPr>
        <w:t xml:space="preserve"> بالنفس والمال</w:t>
      </w:r>
      <w:r w:rsidR="002169D4" w:rsidRPr="00021785">
        <w:rPr>
          <w:rFonts w:ascii="Traditional Arabic" w:hAnsi="Traditional Arabic" w:cs="Traditional Arabic" w:hint="cs"/>
          <w:sz w:val="36"/>
          <w:szCs w:val="36"/>
          <w:rtl/>
        </w:rPr>
        <w:t>.</w:t>
      </w:r>
      <w:r w:rsidR="002169D4" w:rsidRPr="00021785">
        <w:rPr>
          <w:rFonts w:ascii="Traditional Arabic" w:hAnsi="Traditional Arabic" w:cs="Traditional Arabic" w:hint="cs"/>
          <w:sz w:val="36"/>
          <w:szCs w:val="36"/>
          <w:vertAlign w:val="superscript"/>
          <w:rtl/>
        </w:rPr>
        <w:t>(</w:t>
      </w:r>
      <w:r w:rsidR="0028049C" w:rsidRPr="00021785">
        <w:rPr>
          <w:rFonts w:ascii="Traditional Arabic" w:hAnsi="Traditional Arabic" w:cs="Traditional Arabic" w:hint="cs"/>
          <w:sz w:val="36"/>
          <w:szCs w:val="36"/>
          <w:vertAlign w:val="superscript"/>
          <w:rtl/>
        </w:rPr>
        <w:t>6</w:t>
      </w:r>
      <w:r w:rsidR="002169D4" w:rsidRPr="00021785">
        <w:rPr>
          <w:rFonts w:ascii="Traditional Arabic" w:hAnsi="Traditional Arabic" w:cs="Traditional Arabic" w:hint="cs"/>
          <w:sz w:val="36"/>
          <w:szCs w:val="36"/>
          <w:vertAlign w:val="superscript"/>
          <w:rtl/>
        </w:rPr>
        <w:t>)</w:t>
      </w:r>
    </w:p>
    <w:p w:rsidR="00831D85" w:rsidRPr="00021785" w:rsidRDefault="00831D85" w:rsidP="00E77653">
      <w:pPr>
        <w:spacing w:line="240" w:lineRule="auto"/>
        <w:jc w:val="both"/>
        <w:outlineLvl w:val="5"/>
        <w:rPr>
          <w:rFonts w:ascii="Traditional Arabic" w:hAnsi="Traditional Arabic" w:cs="Traditional Arabic"/>
          <w:sz w:val="36"/>
          <w:szCs w:val="36"/>
          <w:rtl/>
        </w:rPr>
      </w:pPr>
      <w:r w:rsidRPr="00021785">
        <w:rPr>
          <w:rFonts w:ascii="Traditional Arabic" w:hAnsi="Traditional Arabic" w:cs="Traditional Arabic" w:hint="cs"/>
          <w:sz w:val="36"/>
          <w:szCs w:val="36"/>
          <w:rtl/>
        </w:rPr>
        <w:lastRenderedPageBreak/>
        <w:t>-</w:t>
      </w:r>
      <w:r w:rsidR="0002784E" w:rsidRPr="00021785">
        <w:rPr>
          <w:rFonts w:ascii="Traditional Arabic" w:hAnsi="Traditional Arabic" w:cs="Traditional Arabic" w:hint="cs"/>
          <w:sz w:val="36"/>
          <w:szCs w:val="36"/>
          <w:rtl/>
        </w:rPr>
        <w:t>الترجيح:يرجح القول بالتحريم ؛لقوة الأدلة ,وصحتها ,وسلامتها من الاعتراضات ,بخلاف القول بالتحليل فلم تسلم أدلته عن الطعن والتضعيف</w:t>
      </w:r>
      <w:r w:rsidR="00AA458E" w:rsidRPr="00021785">
        <w:rPr>
          <w:rFonts w:ascii="Traditional Arabic" w:hAnsi="Traditional Arabic" w:cs="Traditional Arabic" w:hint="cs"/>
          <w:sz w:val="36"/>
          <w:szCs w:val="36"/>
          <w:rtl/>
        </w:rPr>
        <w:t>.</w:t>
      </w:r>
    </w:p>
    <w:p w:rsidR="008A094A" w:rsidRPr="00021785" w:rsidRDefault="00D2685E" w:rsidP="004B29D1">
      <w:pPr>
        <w:spacing w:line="240" w:lineRule="auto"/>
        <w:jc w:val="center"/>
        <w:outlineLvl w:val="5"/>
        <w:rPr>
          <w:rFonts w:ascii="Traditional Arabic" w:hAnsi="Traditional Arabic" w:cs="Traditional Arabic"/>
          <w:sz w:val="36"/>
          <w:szCs w:val="36"/>
          <w:rtl/>
        </w:rPr>
      </w:pPr>
      <w:r w:rsidRPr="00021785">
        <w:rPr>
          <w:rFonts w:ascii="Traditional Arabic" w:hAnsi="Traditional Arabic" w:cs="Traditional Arabic" w:hint="cs"/>
          <w:sz w:val="36"/>
          <w:szCs w:val="36"/>
          <w:rtl/>
        </w:rPr>
        <w:t>المطلب الثاني</w:t>
      </w:r>
    </w:p>
    <w:p w:rsidR="00D2685E" w:rsidRPr="00021785" w:rsidRDefault="00D2685E" w:rsidP="008A094A">
      <w:pPr>
        <w:spacing w:line="240" w:lineRule="auto"/>
        <w:jc w:val="center"/>
        <w:outlineLvl w:val="5"/>
        <w:rPr>
          <w:rFonts w:ascii="Traditional Arabic" w:hAnsi="Traditional Arabic" w:cs="Traditional Arabic"/>
          <w:b/>
          <w:bCs/>
          <w:sz w:val="36"/>
          <w:szCs w:val="36"/>
          <w:rtl/>
        </w:rPr>
      </w:pPr>
      <w:r w:rsidRPr="00021785">
        <w:rPr>
          <w:rFonts w:ascii="Traditional Arabic" w:hAnsi="Traditional Arabic" w:cs="Traditional Arabic" w:hint="cs"/>
          <w:b/>
          <w:bCs/>
          <w:sz w:val="36"/>
          <w:szCs w:val="36"/>
          <w:rtl/>
        </w:rPr>
        <w:t>استخدام الجوال بنغمات مشتبه فيها</w:t>
      </w:r>
    </w:p>
    <w:p w:rsidR="007B0A7D" w:rsidRPr="00021785" w:rsidRDefault="00D2685E" w:rsidP="00332FA3">
      <w:pPr>
        <w:spacing w:line="240" w:lineRule="auto"/>
        <w:outlineLvl w:val="5"/>
        <w:rPr>
          <w:rFonts w:ascii="Traditional Arabic" w:hAnsi="Traditional Arabic" w:cs="Traditional Arabic"/>
          <w:sz w:val="36"/>
          <w:szCs w:val="36"/>
          <w:rtl/>
        </w:rPr>
      </w:pPr>
      <w:r w:rsidRPr="00021785">
        <w:rPr>
          <w:rFonts w:ascii="Traditional Arabic" w:hAnsi="Traditional Arabic" w:cs="Traditional Arabic" w:hint="cs"/>
          <w:sz w:val="36"/>
          <w:szCs w:val="36"/>
          <w:rtl/>
        </w:rPr>
        <w:t>مع التقدم والتحول الحضاري ,ظ</w:t>
      </w:r>
      <w:r w:rsidR="003D7A19" w:rsidRPr="00021785">
        <w:rPr>
          <w:rFonts w:ascii="Traditional Arabic" w:hAnsi="Traditional Arabic" w:cs="Traditional Arabic" w:hint="cs"/>
          <w:sz w:val="36"/>
          <w:szCs w:val="36"/>
          <w:rtl/>
        </w:rPr>
        <w:t>هرت آفاق جديدة عن الغناء والأصوات ,والتي تشبه أصوات الموسيقى وآلات المعازف,ولكنها أصوات بشرية,ومع تطويرها بطرق معينة,كادت تكون أصوات موسيقية لايمكن تمييزها,لولم تكن شبيهة لها,</w:t>
      </w:r>
      <w:r w:rsidR="00BD4CE5" w:rsidRPr="00021785">
        <w:rPr>
          <w:rFonts w:ascii="Traditional Arabic" w:hAnsi="Traditional Arabic" w:cs="Traditional Arabic" w:hint="cs"/>
          <w:sz w:val="36"/>
          <w:szCs w:val="36"/>
          <w:rtl/>
        </w:rPr>
        <w:t>لقلنا هي ذاتها,</w:t>
      </w:r>
      <w:r w:rsidR="00B92008" w:rsidRPr="00021785">
        <w:rPr>
          <w:rFonts w:ascii="Traditional Arabic" w:hAnsi="Traditional Arabic" w:cs="Traditional Arabic" w:hint="cs"/>
          <w:sz w:val="36"/>
          <w:szCs w:val="36"/>
          <w:rtl/>
        </w:rPr>
        <w:t xml:space="preserve">وتسمى في العصر الحديث بالمؤثرات الصوتية أو الايقاعات </w:t>
      </w:r>
      <w:r w:rsidR="003D7A19" w:rsidRPr="00021785">
        <w:rPr>
          <w:rFonts w:ascii="Traditional Arabic" w:hAnsi="Traditional Arabic" w:cs="Traditional Arabic" w:hint="cs"/>
          <w:sz w:val="36"/>
          <w:szCs w:val="36"/>
          <w:rtl/>
        </w:rPr>
        <w:t>فما حكم استخدامها كنغمات للجوال.</w:t>
      </w:r>
    </w:p>
    <w:p w:rsidR="007B45E7" w:rsidRPr="00021785" w:rsidRDefault="00332FA3" w:rsidP="00F345BE">
      <w:pPr>
        <w:spacing w:line="240" w:lineRule="auto"/>
        <w:outlineLvl w:val="5"/>
        <w:rPr>
          <w:rFonts w:ascii="Traditional Arabic" w:hAnsi="Traditional Arabic" w:cs="Traditional Arabic"/>
          <w:sz w:val="36"/>
          <w:szCs w:val="36"/>
          <w:rtl/>
        </w:rPr>
      </w:pPr>
      <w:r w:rsidRPr="00021785">
        <w:rPr>
          <w:rFonts w:ascii="Traditional Arabic" w:hAnsi="Traditional Arabic" w:cs="Traditional Arabic" w:hint="cs"/>
          <w:sz w:val="36"/>
          <w:szCs w:val="36"/>
          <w:rtl/>
        </w:rPr>
        <w:t xml:space="preserve">   أولا:تصوير المسألة:</w:t>
      </w:r>
      <w:r w:rsidR="00F44630" w:rsidRPr="00021785">
        <w:rPr>
          <w:rFonts w:ascii="Traditional Arabic" w:hAnsi="Traditional Arabic" w:cs="Traditional Arabic" w:hint="cs"/>
          <w:sz w:val="36"/>
          <w:szCs w:val="36"/>
          <w:rtl/>
        </w:rPr>
        <w:t>قبل أن نتصور</w:t>
      </w:r>
      <w:r w:rsidR="00766540" w:rsidRPr="00021785">
        <w:rPr>
          <w:rFonts w:ascii="Traditional Arabic" w:hAnsi="Traditional Arabic" w:cs="Traditional Arabic" w:hint="cs"/>
          <w:sz w:val="36"/>
          <w:szCs w:val="36"/>
          <w:rtl/>
        </w:rPr>
        <w:t xml:space="preserve"> المسألة ,لابد من معرفة معنى الإ</w:t>
      </w:r>
      <w:r w:rsidR="00F44630" w:rsidRPr="00021785">
        <w:rPr>
          <w:rFonts w:ascii="Traditional Arabic" w:hAnsi="Traditional Arabic" w:cs="Traditional Arabic" w:hint="cs"/>
          <w:sz w:val="36"/>
          <w:szCs w:val="36"/>
          <w:rtl/>
        </w:rPr>
        <w:t>يقاع لغة واصطلاحًا</w:t>
      </w:r>
      <w:r w:rsidR="00F47630" w:rsidRPr="00021785">
        <w:rPr>
          <w:rFonts w:ascii="Traditional Arabic" w:hAnsi="Traditional Arabic" w:cs="Traditional Arabic" w:hint="cs"/>
          <w:sz w:val="36"/>
          <w:szCs w:val="36"/>
          <w:rtl/>
        </w:rPr>
        <w:t>.</w:t>
      </w:r>
      <w:r w:rsidR="00D15937" w:rsidRPr="00021785">
        <w:rPr>
          <w:rFonts w:ascii="Traditional Arabic" w:hAnsi="Traditional Arabic" w:cs="Traditional Arabic" w:hint="cs"/>
          <w:color w:val="000000"/>
          <w:sz w:val="36"/>
          <w:szCs w:val="36"/>
          <w:rtl/>
        </w:rPr>
        <w:t>ف</w:t>
      </w:r>
      <w:r w:rsidR="00F47630" w:rsidRPr="00021785">
        <w:rPr>
          <w:rFonts w:ascii="Traditional Arabic" w:hAnsi="Traditional Arabic" w:cs="Traditional Arabic"/>
          <w:color w:val="000000"/>
          <w:sz w:val="36"/>
          <w:szCs w:val="36"/>
          <w:rtl/>
        </w:rPr>
        <w:t>الإيقاعلغة</w:t>
      </w:r>
      <w:r w:rsidR="00F47630" w:rsidRPr="00021785">
        <w:rPr>
          <w:rFonts w:ascii="Traditional Arabic" w:hAnsi="Traditional Arabic" w:cs="Traditional Arabic"/>
          <w:color w:val="000000"/>
          <w:sz w:val="36"/>
          <w:szCs w:val="36"/>
        </w:rPr>
        <w:t>:</w:t>
      </w:r>
      <w:r w:rsidR="00766540" w:rsidRPr="00021785">
        <w:rPr>
          <w:rFonts w:ascii="Traditional Arabic" w:hAnsi="Traditional Arabic" w:cs="Traditional Arabic" w:hint="cs"/>
          <w:color w:val="000000"/>
          <w:sz w:val="36"/>
          <w:szCs w:val="36"/>
          <w:rtl/>
        </w:rPr>
        <w:t>مصدر من أوقع يوقع إ</w:t>
      </w:r>
      <w:r w:rsidR="00D15937" w:rsidRPr="00021785">
        <w:rPr>
          <w:rFonts w:ascii="Traditional Arabic" w:hAnsi="Traditional Arabic" w:cs="Traditional Arabic" w:hint="cs"/>
          <w:color w:val="000000"/>
          <w:sz w:val="36"/>
          <w:szCs w:val="36"/>
          <w:rtl/>
        </w:rPr>
        <w:t xml:space="preserve">يقاعًا بمعنى </w:t>
      </w:r>
      <w:r w:rsidR="00766540" w:rsidRPr="00021785">
        <w:rPr>
          <w:rFonts w:ascii="Traditional Arabic" w:hAnsi="Traditional Arabic" w:cs="Traditional Arabic" w:hint="cs"/>
          <w:color w:val="000000"/>
          <w:sz w:val="36"/>
          <w:szCs w:val="36"/>
          <w:rtl/>
        </w:rPr>
        <w:t>إ</w:t>
      </w:r>
      <w:r w:rsidR="00D15937" w:rsidRPr="00021785">
        <w:rPr>
          <w:rFonts w:ascii="Traditional Arabic" w:hAnsi="Traditional Arabic" w:cs="Traditional Arabic" w:hint="cs"/>
          <w:color w:val="000000"/>
          <w:sz w:val="36"/>
          <w:szCs w:val="36"/>
          <w:rtl/>
        </w:rPr>
        <w:t>يقاع اللحن والغناء,بتبيين الألحان وتوضيحها</w:t>
      </w:r>
      <w:r w:rsidR="00F841EC" w:rsidRPr="00021785">
        <w:rPr>
          <w:rFonts w:ascii="Traditional Arabic" w:hAnsi="Traditional Arabic" w:cs="Traditional Arabic" w:hint="cs"/>
          <w:color w:val="000000"/>
          <w:sz w:val="36"/>
          <w:szCs w:val="36"/>
          <w:vertAlign w:val="superscript"/>
          <w:rtl/>
        </w:rPr>
        <w:t>(</w:t>
      </w:r>
      <w:r w:rsidR="00F841EC" w:rsidRPr="00021785">
        <w:rPr>
          <w:rStyle w:val="FootnoteReference"/>
          <w:rFonts w:ascii="Traditional Arabic" w:hAnsi="Traditional Arabic" w:cs="Traditional Arabic"/>
          <w:color w:val="000000"/>
          <w:sz w:val="36"/>
          <w:szCs w:val="36"/>
          <w:rtl/>
        </w:rPr>
        <w:footnoteReference w:id="27"/>
      </w:r>
      <w:r w:rsidR="00F841EC" w:rsidRPr="00021785">
        <w:rPr>
          <w:rFonts w:ascii="Traditional Arabic" w:hAnsi="Traditional Arabic" w:cs="Traditional Arabic" w:hint="cs"/>
          <w:color w:val="000000"/>
          <w:sz w:val="36"/>
          <w:szCs w:val="36"/>
          <w:vertAlign w:val="superscript"/>
          <w:rtl/>
        </w:rPr>
        <w:t>)</w:t>
      </w:r>
      <w:r w:rsidR="00D15937" w:rsidRPr="00021785">
        <w:rPr>
          <w:rFonts w:ascii="Traditional Arabic" w:hAnsi="Traditional Arabic" w:cs="Traditional Arabic" w:hint="cs"/>
          <w:color w:val="000000"/>
          <w:sz w:val="36"/>
          <w:szCs w:val="36"/>
          <w:rtl/>
        </w:rPr>
        <w:t>,</w:t>
      </w:r>
      <w:r w:rsidR="00236569" w:rsidRPr="00021785">
        <w:rPr>
          <w:rFonts w:ascii="Traditional Arabic" w:hAnsi="Traditional Arabic" w:cs="Traditional Arabic" w:hint="cs"/>
          <w:color w:val="000000"/>
          <w:sz w:val="36"/>
          <w:szCs w:val="36"/>
          <w:rtl/>
        </w:rPr>
        <w:t>أما اصطلاحًا:</w:t>
      </w:r>
      <w:r w:rsidR="00236569" w:rsidRPr="00021785">
        <w:rPr>
          <w:rFonts w:ascii="Traditional Arabic" w:hAnsi="Traditional Arabic" w:cs="Traditional Arabic"/>
          <w:color w:val="000000"/>
          <w:sz w:val="36"/>
          <w:szCs w:val="36"/>
          <w:rtl/>
        </w:rPr>
        <w:t xml:space="preserve"> هو</w:t>
      </w:r>
      <w:r w:rsidR="00236569" w:rsidRPr="00021785">
        <w:rPr>
          <w:rFonts w:ascii="Traditional Arabic" w:hAnsi="Traditional Arabic" w:cs="Traditional Arabic"/>
          <w:color w:val="000000"/>
          <w:sz w:val="36"/>
          <w:szCs w:val="36"/>
        </w:rPr>
        <w:t xml:space="preserve">" </w:t>
      </w:r>
      <w:r w:rsidR="00236569" w:rsidRPr="00021785">
        <w:rPr>
          <w:rFonts w:ascii="Traditional Arabic" w:hAnsi="Traditional Arabic" w:cs="Traditional Arabic"/>
          <w:color w:val="000000"/>
          <w:sz w:val="36"/>
          <w:szCs w:val="36"/>
          <w:rtl/>
        </w:rPr>
        <w:t>النقلة على النغم في أزمنة محدودة المقادير‏ والنس</w:t>
      </w:r>
      <w:r w:rsidR="00236569" w:rsidRPr="00021785">
        <w:rPr>
          <w:rFonts w:ascii="Traditional Arabic" w:hAnsi="Traditional Arabic" w:cs="Traditional Arabic" w:hint="cs"/>
          <w:color w:val="000000"/>
          <w:sz w:val="36"/>
          <w:szCs w:val="36"/>
          <w:rtl/>
        </w:rPr>
        <w:t>ب</w:t>
      </w:r>
      <w:r w:rsidR="00F841EC" w:rsidRPr="00021785">
        <w:rPr>
          <w:rFonts w:ascii="Traditional Arabic" w:hAnsi="Traditional Arabic" w:cs="Traditional Arabic" w:hint="cs"/>
          <w:color w:val="000000"/>
          <w:sz w:val="36"/>
          <w:szCs w:val="36"/>
          <w:vertAlign w:val="superscript"/>
          <w:rtl/>
        </w:rPr>
        <w:t>(</w:t>
      </w:r>
      <w:r w:rsidR="004744D2" w:rsidRPr="00021785">
        <w:rPr>
          <w:rFonts w:ascii="Traditional Arabic" w:hAnsi="Traditional Arabic" w:cs="Traditional Arabic" w:hint="cs"/>
          <w:color w:val="000000"/>
          <w:sz w:val="36"/>
          <w:szCs w:val="36"/>
          <w:vertAlign w:val="superscript"/>
          <w:rtl/>
        </w:rPr>
        <w:t>2</w:t>
      </w:r>
      <w:r w:rsidR="00343850" w:rsidRPr="00021785">
        <w:rPr>
          <w:rFonts w:ascii="Traditional Arabic" w:hAnsi="Traditional Arabic" w:cs="Traditional Arabic" w:hint="cs"/>
          <w:color w:val="000000"/>
          <w:sz w:val="36"/>
          <w:szCs w:val="36"/>
          <w:vertAlign w:val="superscript"/>
          <w:rtl/>
        </w:rPr>
        <w:t>)</w:t>
      </w:r>
      <w:r w:rsidR="00084D2A" w:rsidRPr="00021785">
        <w:rPr>
          <w:rFonts w:ascii="Traditional Arabic" w:hAnsi="Traditional Arabic" w:cs="Traditional Arabic" w:hint="cs"/>
          <w:sz w:val="36"/>
          <w:szCs w:val="36"/>
          <w:rtl/>
        </w:rPr>
        <w:t>.</w:t>
      </w:r>
      <w:r w:rsidR="00F47630" w:rsidRPr="00021785">
        <w:rPr>
          <w:rFonts w:ascii="Traditional Arabic" w:hAnsi="Traditional Arabic" w:cs="Traditional Arabic" w:hint="cs"/>
          <w:sz w:val="36"/>
          <w:szCs w:val="36"/>
          <w:rtl/>
        </w:rPr>
        <w:t>وتصويرالمسألةهي:</w:t>
      </w:r>
      <w:r w:rsidR="00F47630" w:rsidRPr="00021785">
        <w:rPr>
          <w:rFonts w:ascii="Traditional Arabic" w:hAnsi="Traditional Arabic" w:cs="Traditional Arabic"/>
          <w:color w:val="000000"/>
          <w:sz w:val="36"/>
          <w:szCs w:val="36"/>
          <w:rtl/>
        </w:rPr>
        <w:t>أن يدخل الإنسان صوته الطبيعي</w:t>
      </w:r>
      <w:r w:rsidR="007B45E7" w:rsidRPr="00021785">
        <w:rPr>
          <w:rFonts w:ascii="Traditional Arabic" w:hAnsi="Traditional Arabic" w:cs="Traditional Arabic" w:hint="cs"/>
          <w:color w:val="000000"/>
          <w:sz w:val="36"/>
          <w:szCs w:val="36"/>
          <w:rtl/>
        </w:rPr>
        <w:t>,</w:t>
      </w:r>
      <w:r w:rsidR="00F47630" w:rsidRPr="00021785">
        <w:rPr>
          <w:rFonts w:ascii="Traditional Arabic" w:hAnsi="Traditional Arabic" w:cs="Traditional Arabic"/>
          <w:color w:val="000000"/>
          <w:sz w:val="36"/>
          <w:szCs w:val="36"/>
          <w:rtl/>
        </w:rPr>
        <w:t xml:space="preserve"> أوغيره من</w:t>
      </w:r>
      <w:r w:rsidR="007B0A7D" w:rsidRPr="00021785">
        <w:rPr>
          <w:rFonts w:ascii="Traditional Arabic" w:hAnsi="Traditional Arabic" w:cs="Traditional Arabic"/>
          <w:color w:val="000000"/>
          <w:sz w:val="36"/>
          <w:szCs w:val="36"/>
          <w:rtl/>
        </w:rPr>
        <w:t>الأصوا</w:t>
      </w:r>
      <w:r w:rsidRPr="00021785">
        <w:rPr>
          <w:rFonts w:ascii="Traditional Arabic" w:hAnsi="Traditional Arabic" w:cs="Traditional Arabic" w:hint="cs"/>
          <w:color w:val="000000"/>
          <w:sz w:val="36"/>
          <w:szCs w:val="36"/>
          <w:rtl/>
        </w:rPr>
        <w:t xml:space="preserve">ت </w:t>
      </w:r>
      <w:r w:rsidR="00F47630" w:rsidRPr="00021785">
        <w:rPr>
          <w:rFonts w:ascii="Traditional Arabic" w:hAnsi="Traditional Arabic" w:cs="Traditional Arabic"/>
          <w:color w:val="000000"/>
          <w:sz w:val="36"/>
          <w:szCs w:val="36"/>
          <w:rtl/>
        </w:rPr>
        <w:t>الطبيعية</w:t>
      </w:r>
      <w:r w:rsidR="007B45E7" w:rsidRPr="00021785">
        <w:rPr>
          <w:rFonts w:ascii="Traditional Arabic" w:hAnsi="Traditional Arabic" w:cs="Traditional Arabic" w:hint="cs"/>
          <w:color w:val="000000"/>
          <w:sz w:val="36"/>
          <w:szCs w:val="36"/>
          <w:rtl/>
        </w:rPr>
        <w:t>,</w:t>
      </w:r>
      <w:r w:rsidR="00F47630" w:rsidRPr="00021785">
        <w:rPr>
          <w:rFonts w:ascii="Traditional Arabic" w:hAnsi="Traditional Arabic" w:cs="Traditional Arabic"/>
          <w:color w:val="000000"/>
          <w:sz w:val="36"/>
          <w:szCs w:val="36"/>
          <w:rtl/>
        </w:rPr>
        <w:t>إلى جهاز الكمبيوتر أو</w:t>
      </w:r>
      <w:r w:rsidR="00E01629" w:rsidRPr="00021785">
        <w:rPr>
          <w:rFonts w:ascii="Traditional Arabic" w:hAnsi="Traditional Arabic" w:cs="Traditional Arabic" w:hint="cs"/>
          <w:color w:val="000000"/>
          <w:sz w:val="36"/>
          <w:szCs w:val="36"/>
          <w:rtl/>
        </w:rPr>
        <w:t>الحاسب الآلي</w:t>
      </w:r>
      <w:r w:rsidR="007B45E7" w:rsidRPr="00021785">
        <w:rPr>
          <w:rFonts w:ascii="Traditional Arabic" w:hAnsi="Traditional Arabic" w:cs="Traditional Arabic" w:hint="cs"/>
          <w:color w:val="000000"/>
          <w:sz w:val="36"/>
          <w:szCs w:val="36"/>
          <w:rtl/>
        </w:rPr>
        <w:t>,</w:t>
      </w:r>
      <w:r w:rsidR="00E01629" w:rsidRPr="00021785">
        <w:rPr>
          <w:rFonts w:ascii="Traditional Arabic" w:hAnsi="Traditional Arabic" w:cs="Traditional Arabic" w:hint="cs"/>
          <w:color w:val="000000"/>
          <w:sz w:val="36"/>
          <w:szCs w:val="36"/>
          <w:rtl/>
        </w:rPr>
        <w:t xml:space="preserve"> أو</w:t>
      </w:r>
      <w:r w:rsidR="00F47630" w:rsidRPr="00021785">
        <w:rPr>
          <w:rFonts w:ascii="Traditional Arabic" w:hAnsi="Traditional Arabic" w:cs="Traditional Arabic"/>
          <w:color w:val="000000"/>
          <w:sz w:val="36"/>
          <w:szCs w:val="36"/>
          <w:rtl/>
        </w:rPr>
        <w:t xml:space="preserve"> نحوه من الأجهزة الحديثة</w:t>
      </w:r>
      <w:r w:rsidR="007B45E7" w:rsidRPr="00021785">
        <w:rPr>
          <w:rFonts w:ascii="Traditional Arabic" w:hAnsi="Traditional Arabic" w:cs="Traditional Arabic" w:hint="cs"/>
          <w:color w:val="000000"/>
          <w:sz w:val="36"/>
          <w:szCs w:val="36"/>
          <w:rtl/>
        </w:rPr>
        <w:t>,</w:t>
      </w:r>
      <w:r w:rsidR="00F47630" w:rsidRPr="00021785">
        <w:rPr>
          <w:rFonts w:ascii="Traditional Arabic" w:hAnsi="Traditional Arabic" w:cs="Traditional Arabic"/>
          <w:color w:val="000000"/>
          <w:sz w:val="36"/>
          <w:szCs w:val="36"/>
          <w:rtl/>
        </w:rPr>
        <w:t xml:space="preserve"> أو بعض برامجالصوت</w:t>
      </w:r>
      <w:r w:rsidR="007B45E7" w:rsidRPr="00021785">
        <w:rPr>
          <w:rFonts w:ascii="Traditional Arabic" w:hAnsi="Traditional Arabic" w:cs="Traditional Arabic" w:hint="cs"/>
          <w:color w:val="000000"/>
          <w:sz w:val="36"/>
          <w:szCs w:val="36"/>
          <w:rtl/>
        </w:rPr>
        <w:t>؛</w:t>
      </w:r>
      <w:r w:rsidR="00F47630" w:rsidRPr="00021785">
        <w:rPr>
          <w:rFonts w:ascii="Traditional Arabic" w:hAnsi="Traditional Arabic" w:cs="Traditional Arabic"/>
          <w:color w:val="000000"/>
          <w:sz w:val="36"/>
          <w:szCs w:val="36"/>
          <w:rtl/>
        </w:rPr>
        <w:t xml:space="preserve"> فيقوم هو بتعديله </w:t>
      </w:r>
      <w:r w:rsidR="007B45E7" w:rsidRPr="00021785">
        <w:rPr>
          <w:rFonts w:ascii="Traditional Arabic" w:hAnsi="Traditional Arabic" w:cs="Traditional Arabic" w:hint="cs"/>
          <w:color w:val="000000"/>
          <w:sz w:val="36"/>
          <w:szCs w:val="36"/>
          <w:rtl/>
        </w:rPr>
        <w:t>,</w:t>
      </w:r>
      <w:r w:rsidR="00F47630" w:rsidRPr="00021785">
        <w:rPr>
          <w:rFonts w:ascii="Traditional Arabic" w:hAnsi="Traditional Arabic" w:cs="Traditional Arabic"/>
          <w:color w:val="000000"/>
          <w:sz w:val="36"/>
          <w:szCs w:val="36"/>
          <w:rtl/>
        </w:rPr>
        <w:t>أو يعدله البرنامج</w:t>
      </w:r>
      <w:r w:rsidR="007B45E7" w:rsidRPr="00021785">
        <w:rPr>
          <w:rFonts w:ascii="Traditional Arabic" w:hAnsi="Traditional Arabic" w:cs="Traditional Arabic" w:hint="cs"/>
          <w:color w:val="000000"/>
          <w:sz w:val="36"/>
          <w:szCs w:val="36"/>
          <w:rtl/>
        </w:rPr>
        <w:t>,</w:t>
      </w:r>
      <w:r w:rsidR="00F47630" w:rsidRPr="00021785">
        <w:rPr>
          <w:rFonts w:ascii="Traditional Arabic" w:hAnsi="Traditional Arabic" w:cs="Traditional Arabic"/>
          <w:color w:val="000000"/>
          <w:sz w:val="36"/>
          <w:szCs w:val="36"/>
          <w:rtl/>
        </w:rPr>
        <w:t xml:space="preserve"> أو الجهاز من تلقاء نفسه</w:t>
      </w:r>
      <w:r w:rsidR="00E01629" w:rsidRPr="00021785">
        <w:rPr>
          <w:rFonts w:ascii="Traditional Arabic" w:hAnsi="Traditional Arabic" w:cs="Traditional Arabic" w:hint="cs"/>
          <w:color w:val="000000"/>
          <w:sz w:val="36"/>
          <w:szCs w:val="36"/>
          <w:rtl/>
        </w:rPr>
        <w:t>,إما بتضخيم أوترقيق</w:t>
      </w:r>
      <w:r w:rsidR="007B45E7" w:rsidRPr="00021785">
        <w:rPr>
          <w:rFonts w:ascii="Traditional Arabic" w:hAnsi="Traditional Arabic" w:cs="Traditional Arabic" w:hint="cs"/>
          <w:color w:val="000000"/>
          <w:sz w:val="36"/>
          <w:szCs w:val="36"/>
          <w:rtl/>
        </w:rPr>
        <w:t>؛</w:t>
      </w:r>
      <w:r w:rsidR="00F47630" w:rsidRPr="00021785">
        <w:rPr>
          <w:rFonts w:ascii="Traditional Arabic" w:hAnsi="Traditional Arabic" w:cs="Traditional Arabic"/>
          <w:color w:val="000000"/>
          <w:sz w:val="36"/>
          <w:szCs w:val="36"/>
          <w:rtl/>
        </w:rPr>
        <w:t xml:space="preserve"> ليخرج بعد ذلكصوتاً مشابهاً</w:t>
      </w:r>
      <w:r w:rsidR="007B45E7" w:rsidRPr="00021785">
        <w:rPr>
          <w:rFonts w:ascii="Traditional Arabic" w:hAnsi="Traditional Arabic" w:cs="Traditional Arabic" w:hint="cs"/>
          <w:color w:val="000000"/>
          <w:sz w:val="36"/>
          <w:szCs w:val="36"/>
          <w:rtl/>
        </w:rPr>
        <w:t>,</w:t>
      </w:r>
      <w:r w:rsidR="00F47630" w:rsidRPr="00021785">
        <w:rPr>
          <w:rFonts w:ascii="Traditional Arabic" w:hAnsi="Traditional Arabic" w:cs="Traditional Arabic"/>
          <w:color w:val="000000"/>
          <w:sz w:val="36"/>
          <w:szCs w:val="36"/>
          <w:rtl/>
        </w:rPr>
        <w:t xml:space="preserve"> أو مماثلاً ل</w:t>
      </w:r>
      <w:r w:rsidR="00F345BE" w:rsidRPr="00021785">
        <w:rPr>
          <w:rFonts w:ascii="Traditional Arabic" w:hAnsi="Traditional Arabic" w:cs="Traditional Arabic" w:hint="cs"/>
          <w:color w:val="000000"/>
          <w:sz w:val="36"/>
          <w:szCs w:val="36"/>
          <w:rtl/>
        </w:rPr>
        <w:t>أصوات</w:t>
      </w:r>
      <w:r w:rsidR="00F47630" w:rsidRPr="00021785">
        <w:rPr>
          <w:rFonts w:ascii="Traditional Arabic" w:hAnsi="Traditional Arabic" w:cs="Traditional Arabic"/>
          <w:color w:val="000000"/>
          <w:sz w:val="36"/>
          <w:szCs w:val="36"/>
          <w:rtl/>
        </w:rPr>
        <w:t xml:space="preserve"> الموسيقى</w:t>
      </w:r>
      <w:r w:rsidR="007B45E7" w:rsidRPr="00021785">
        <w:rPr>
          <w:rFonts w:ascii="Traditional Arabic" w:hAnsi="Traditional Arabic" w:cs="Traditional Arabic" w:hint="cs"/>
          <w:color w:val="000000"/>
          <w:sz w:val="36"/>
          <w:szCs w:val="36"/>
          <w:rtl/>
        </w:rPr>
        <w:t>,</w:t>
      </w:r>
      <w:r w:rsidR="00F47630" w:rsidRPr="00021785">
        <w:rPr>
          <w:rFonts w:ascii="Traditional Arabic" w:hAnsi="Traditional Arabic" w:cs="Traditional Arabic"/>
          <w:color w:val="000000"/>
          <w:sz w:val="36"/>
          <w:szCs w:val="36"/>
          <w:rtl/>
        </w:rPr>
        <w:t xml:space="preserve"> الصادرة عن آلات اللهو "المعازف"</w:t>
      </w:r>
      <w:r w:rsidR="00E01629" w:rsidRPr="00021785">
        <w:rPr>
          <w:rFonts w:ascii="Traditional Arabic" w:hAnsi="Traditional Arabic" w:cs="Traditional Arabic" w:hint="cs"/>
          <w:color w:val="000000"/>
          <w:sz w:val="36"/>
          <w:szCs w:val="36"/>
          <w:vertAlign w:val="superscript"/>
          <w:rtl/>
        </w:rPr>
        <w:t>(</w:t>
      </w:r>
      <w:r w:rsidR="004744D2" w:rsidRPr="00021785">
        <w:rPr>
          <w:rFonts w:ascii="Traditional Arabic" w:hAnsi="Traditional Arabic" w:cs="Traditional Arabic" w:hint="cs"/>
          <w:color w:val="000000"/>
          <w:sz w:val="36"/>
          <w:szCs w:val="36"/>
          <w:vertAlign w:val="superscript"/>
          <w:rtl/>
        </w:rPr>
        <w:t>3</w:t>
      </w:r>
      <w:r w:rsidR="00F47630" w:rsidRPr="00021785">
        <w:rPr>
          <w:rFonts w:ascii="Traditional Arabic" w:hAnsi="Traditional Arabic" w:cs="Traditional Arabic" w:hint="cs"/>
          <w:b/>
          <w:bCs/>
          <w:color w:val="000000"/>
          <w:sz w:val="36"/>
          <w:szCs w:val="36"/>
          <w:vertAlign w:val="superscript"/>
          <w:rtl/>
        </w:rPr>
        <w:t>)</w:t>
      </w:r>
      <w:r w:rsidR="007B45E7" w:rsidRPr="00021785">
        <w:rPr>
          <w:rFonts w:ascii="Traditional Arabic" w:hAnsi="Traditional Arabic" w:cs="Traditional Arabic" w:hint="cs"/>
          <w:sz w:val="36"/>
          <w:szCs w:val="36"/>
          <w:rtl/>
        </w:rPr>
        <w:t>.</w:t>
      </w:r>
    </w:p>
    <w:p w:rsidR="004744D2" w:rsidRPr="00021785" w:rsidRDefault="00F47630" w:rsidP="004744D2">
      <w:pPr>
        <w:spacing w:line="240" w:lineRule="auto"/>
        <w:outlineLvl w:val="5"/>
        <w:rPr>
          <w:rFonts w:ascii="Traditional Arabic" w:hAnsi="Traditional Arabic" w:cs="Traditional Arabic"/>
          <w:sz w:val="36"/>
          <w:szCs w:val="36"/>
          <w:rtl/>
        </w:rPr>
      </w:pPr>
      <w:r w:rsidRPr="00021785">
        <w:rPr>
          <w:rFonts w:ascii="Traditional Arabic" w:hAnsi="Traditional Arabic" w:cs="Traditional Arabic" w:hint="cs"/>
          <w:sz w:val="36"/>
          <w:szCs w:val="36"/>
          <w:rtl/>
        </w:rPr>
        <w:t>ثانيا:أقوال العلماء</w:t>
      </w:r>
      <w:r w:rsidR="00616516" w:rsidRPr="00021785">
        <w:rPr>
          <w:rFonts w:ascii="Traditional Arabic" w:hAnsi="Traditional Arabic" w:cs="Traditional Arabic" w:hint="cs"/>
          <w:sz w:val="36"/>
          <w:szCs w:val="36"/>
          <w:rtl/>
        </w:rPr>
        <w:t>:</w:t>
      </w:r>
      <w:r w:rsidR="00926D1C" w:rsidRPr="00021785">
        <w:rPr>
          <w:rFonts w:ascii="Traditional Arabic" w:hAnsi="Traditional Arabic" w:cs="Traditional Arabic" w:hint="cs"/>
          <w:sz w:val="36"/>
          <w:szCs w:val="36"/>
          <w:rtl/>
        </w:rPr>
        <w:t>اختلف العلماء المعاصرون على قولين:</w:t>
      </w:r>
      <w:r w:rsidR="004744D2" w:rsidRPr="00021785">
        <w:rPr>
          <w:rFonts w:ascii="Traditional Arabic" w:hAnsi="Traditional Arabic" w:cs="Traditional Arabic" w:hint="cs"/>
          <w:sz w:val="36"/>
          <w:szCs w:val="36"/>
          <w:rtl/>
        </w:rPr>
        <w:t>-</w:t>
      </w:r>
      <w:r w:rsidR="00926D1C" w:rsidRPr="00021785">
        <w:rPr>
          <w:rFonts w:ascii="Traditional Arabic" w:hAnsi="Traditional Arabic" w:cs="Traditional Arabic" w:hint="cs"/>
          <w:sz w:val="36"/>
          <w:szCs w:val="36"/>
          <w:rtl/>
        </w:rPr>
        <w:t>القول الأول:الجواز</w:t>
      </w:r>
      <w:r w:rsidR="002C0084" w:rsidRPr="00021785">
        <w:rPr>
          <w:rFonts w:ascii="Traditional Arabic" w:hAnsi="Traditional Arabic" w:cs="Traditional Arabic" w:hint="cs"/>
          <w:sz w:val="36"/>
          <w:szCs w:val="36"/>
          <w:vertAlign w:val="superscript"/>
          <w:rtl/>
        </w:rPr>
        <w:t>(</w:t>
      </w:r>
      <w:r w:rsidR="004744D2" w:rsidRPr="00021785">
        <w:rPr>
          <w:rFonts w:ascii="Traditional Arabic" w:hAnsi="Traditional Arabic" w:cs="Traditional Arabic" w:hint="cs"/>
          <w:sz w:val="36"/>
          <w:szCs w:val="36"/>
          <w:vertAlign w:val="superscript"/>
          <w:rtl/>
        </w:rPr>
        <w:t>4</w:t>
      </w:r>
      <w:r w:rsidR="002C0084" w:rsidRPr="00021785">
        <w:rPr>
          <w:rFonts w:ascii="Traditional Arabic" w:hAnsi="Traditional Arabic" w:cs="Traditional Arabic" w:hint="cs"/>
          <w:sz w:val="36"/>
          <w:szCs w:val="36"/>
          <w:vertAlign w:val="superscript"/>
          <w:rtl/>
        </w:rPr>
        <w:t>)</w:t>
      </w:r>
    </w:p>
    <w:p w:rsidR="00084D2A" w:rsidRPr="00021785" w:rsidRDefault="004744D2" w:rsidP="004744D2">
      <w:pPr>
        <w:spacing w:line="240" w:lineRule="auto"/>
        <w:outlineLvl w:val="5"/>
        <w:rPr>
          <w:rFonts w:ascii="Traditional Arabic" w:hAnsi="Traditional Arabic" w:cs="Traditional Arabic"/>
          <w:sz w:val="36"/>
          <w:szCs w:val="36"/>
          <w:rtl/>
        </w:rPr>
      </w:pPr>
      <w:r w:rsidRPr="00021785">
        <w:rPr>
          <w:rStyle w:val="FootnoteReference"/>
          <w:rFonts w:ascii="Traditional Arabic" w:hAnsi="Traditional Arabic" w:cs="Traditional Arabic"/>
          <w:sz w:val="36"/>
          <w:szCs w:val="36"/>
          <w:rtl/>
        </w:rPr>
        <w:lastRenderedPageBreak/>
        <w:footnoteReference w:id="28"/>
      </w:r>
      <w:r w:rsidRPr="00021785">
        <w:rPr>
          <w:rFonts w:ascii="Traditional Arabic" w:hAnsi="Traditional Arabic" w:cs="Traditional Arabic" w:hint="cs"/>
          <w:sz w:val="36"/>
          <w:szCs w:val="36"/>
          <w:rtl/>
        </w:rPr>
        <w:t>-</w:t>
      </w:r>
      <w:r w:rsidR="00926D1C" w:rsidRPr="00021785">
        <w:rPr>
          <w:rFonts w:ascii="Traditional Arabic" w:hAnsi="Traditional Arabic" w:cs="Traditional Arabic" w:hint="cs"/>
          <w:sz w:val="36"/>
          <w:szCs w:val="36"/>
          <w:rtl/>
        </w:rPr>
        <w:t>القول الثاني :التحريم</w:t>
      </w:r>
      <w:r w:rsidR="001232F9" w:rsidRPr="00021785">
        <w:rPr>
          <w:rFonts w:ascii="Traditional Arabic" w:hAnsi="Traditional Arabic" w:cs="Traditional Arabic" w:hint="cs"/>
          <w:sz w:val="36"/>
          <w:szCs w:val="36"/>
          <w:vertAlign w:val="superscript"/>
          <w:rtl/>
        </w:rPr>
        <w:t>(</w:t>
      </w:r>
      <w:r w:rsidRPr="00021785">
        <w:rPr>
          <w:rFonts w:ascii="Traditional Arabic" w:hAnsi="Traditional Arabic" w:cs="Traditional Arabic" w:hint="cs"/>
          <w:sz w:val="36"/>
          <w:szCs w:val="36"/>
          <w:vertAlign w:val="superscript"/>
          <w:rtl/>
        </w:rPr>
        <w:t>5</w:t>
      </w:r>
      <w:r w:rsidR="001232F9" w:rsidRPr="00021785">
        <w:rPr>
          <w:rFonts w:ascii="Traditional Arabic" w:hAnsi="Traditional Arabic" w:cs="Traditional Arabic" w:hint="cs"/>
          <w:sz w:val="36"/>
          <w:szCs w:val="36"/>
          <w:vertAlign w:val="superscript"/>
          <w:rtl/>
        </w:rPr>
        <w:t>)</w:t>
      </w:r>
    </w:p>
    <w:p w:rsidR="00084D2A" w:rsidRPr="00021785" w:rsidRDefault="00616516" w:rsidP="00084D2A">
      <w:pPr>
        <w:spacing w:line="240" w:lineRule="auto"/>
        <w:outlineLvl w:val="5"/>
        <w:rPr>
          <w:rFonts w:ascii="Traditional Arabic" w:hAnsi="Traditional Arabic" w:cs="Traditional Arabic"/>
          <w:sz w:val="36"/>
          <w:szCs w:val="36"/>
          <w:rtl/>
        </w:rPr>
      </w:pPr>
      <w:r w:rsidRPr="00021785">
        <w:rPr>
          <w:rFonts w:ascii="Traditional Arabic" w:hAnsi="Traditional Arabic" w:cs="Traditional Arabic" w:hint="cs"/>
          <w:sz w:val="36"/>
          <w:szCs w:val="36"/>
          <w:rtl/>
        </w:rPr>
        <w:t>ثالثًا:الأدلة:</w:t>
      </w:r>
      <w:r w:rsidR="00AF0BBA" w:rsidRPr="00021785">
        <w:rPr>
          <w:rFonts w:ascii="Traditional Arabic" w:hAnsi="Traditional Arabic" w:cs="Traditional Arabic" w:hint="cs"/>
          <w:sz w:val="36"/>
          <w:szCs w:val="36"/>
          <w:rtl/>
        </w:rPr>
        <w:t>أدلة القو</w:t>
      </w:r>
      <w:r w:rsidRPr="00021785">
        <w:rPr>
          <w:rFonts w:ascii="Traditional Arabic" w:hAnsi="Traditional Arabic" w:cs="Traditional Arabic" w:hint="cs"/>
          <w:sz w:val="36"/>
          <w:szCs w:val="36"/>
          <w:rtl/>
        </w:rPr>
        <w:t>ل الأول(الجواز)</w:t>
      </w:r>
    </w:p>
    <w:p w:rsidR="00084D2A" w:rsidRPr="00021785" w:rsidRDefault="00E01629" w:rsidP="001232F9">
      <w:pPr>
        <w:spacing w:line="240" w:lineRule="auto"/>
        <w:outlineLvl w:val="5"/>
        <w:rPr>
          <w:rFonts w:ascii="Traditional Arabic" w:hAnsi="Traditional Arabic" w:cs="Traditional Arabic"/>
          <w:sz w:val="36"/>
          <w:szCs w:val="36"/>
          <w:rtl/>
        </w:rPr>
      </w:pPr>
      <w:r w:rsidRPr="00021785">
        <w:rPr>
          <w:rFonts w:ascii="Traditional Arabic" w:hAnsi="Traditional Arabic" w:cs="Traditional Arabic" w:hint="cs"/>
          <w:sz w:val="36"/>
          <w:szCs w:val="36"/>
          <w:rtl/>
        </w:rPr>
        <w:t>الدليل الأول:</w:t>
      </w:r>
      <w:r w:rsidR="007A2062" w:rsidRPr="00021785">
        <w:rPr>
          <w:rFonts w:ascii="Traditional Arabic" w:hAnsi="Traditional Arabic" w:cs="Traditional Arabic"/>
          <w:color w:val="000000"/>
          <w:sz w:val="36"/>
          <w:szCs w:val="36"/>
          <w:rtl/>
        </w:rPr>
        <w:t>أن الأصلالجواز والإباحة، ولا ينتقل عنه إلا بدليل، وأدلة التحريم لا تسلم من مناقشة فوجباستصحاب الأصل والبقاء على</w:t>
      </w:r>
      <w:r w:rsidR="00084D2A" w:rsidRPr="00021785">
        <w:rPr>
          <w:rFonts w:ascii="Traditional Arabic" w:hAnsi="Traditional Arabic" w:cs="Traditional Arabic" w:hint="cs"/>
          <w:color w:val="000000"/>
          <w:sz w:val="36"/>
          <w:szCs w:val="36"/>
          <w:rtl/>
        </w:rPr>
        <w:t xml:space="preserve"> ما هو</w:t>
      </w:r>
      <w:r w:rsidR="007A2062" w:rsidRPr="00021785">
        <w:rPr>
          <w:rFonts w:ascii="Traditional Arabic" w:hAnsi="Traditional Arabic" w:cs="Traditional Arabic"/>
          <w:color w:val="000000"/>
          <w:sz w:val="36"/>
          <w:szCs w:val="36"/>
          <w:rtl/>
        </w:rPr>
        <w:t xml:space="preserve"> عليه حتى يصح الدليل الناقل، وهذا ما يسمى عند الأصوليينبـ"الاستصحاب</w:t>
      </w:r>
      <w:r w:rsidR="003A1C74" w:rsidRPr="00021785">
        <w:rPr>
          <w:rFonts w:ascii="Traditional Arabic" w:hAnsi="Traditional Arabic" w:cs="Traditional Arabic" w:hint="cs"/>
          <w:color w:val="000000"/>
          <w:sz w:val="36"/>
          <w:szCs w:val="36"/>
          <w:vertAlign w:val="superscript"/>
          <w:rtl/>
        </w:rPr>
        <w:t>"</w:t>
      </w:r>
      <w:r w:rsidR="001232F9" w:rsidRPr="00021785">
        <w:rPr>
          <w:rFonts w:ascii="Traditional Arabic" w:hAnsi="Traditional Arabic" w:cs="Traditional Arabic" w:hint="cs"/>
          <w:color w:val="000000"/>
          <w:sz w:val="36"/>
          <w:szCs w:val="36"/>
          <w:vertAlign w:val="superscript"/>
          <w:rtl/>
        </w:rPr>
        <w:t>(</w:t>
      </w:r>
      <w:r w:rsidR="001232F9" w:rsidRPr="00021785">
        <w:rPr>
          <w:rStyle w:val="FootnoteReference"/>
          <w:rFonts w:ascii="Traditional Arabic" w:hAnsi="Traditional Arabic" w:cs="Traditional Arabic"/>
          <w:color w:val="000000"/>
          <w:sz w:val="36"/>
          <w:szCs w:val="36"/>
        </w:rPr>
        <w:footnoteReference w:id="29"/>
      </w:r>
      <w:r w:rsidR="001232F9" w:rsidRPr="00021785">
        <w:rPr>
          <w:rFonts w:ascii="Traditional Arabic" w:hAnsi="Traditional Arabic" w:cs="Traditional Arabic" w:hint="cs"/>
          <w:sz w:val="36"/>
          <w:szCs w:val="36"/>
          <w:vertAlign w:val="superscript"/>
          <w:rtl/>
        </w:rPr>
        <w:t xml:space="preserve">) </w:t>
      </w:r>
    </w:p>
    <w:p w:rsidR="00084D2A" w:rsidRPr="00021785" w:rsidRDefault="007A2062" w:rsidP="00C41F3B">
      <w:pPr>
        <w:spacing w:line="240" w:lineRule="auto"/>
        <w:outlineLvl w:val="5"/>
        <w:rPr>
          <w:rFonts w:ascii="Traditional Arabic" w:hAnsi="Traditional Arabic" w:cs="Traditional Arabic"/>
          <w:sz w:val="36"/>
          <w:szCs w:val="36"/>
          <w:rtl/>
        </w:rPr>
      </w:pPr>
      <w:r w:rsidRPr="00021785">
        <w:rPr>
          <w:rFonts w:ascii="Traditional Arabic" w:hAnsi="Traditional Arabic" w:cs="Traditional Arabic" w:hint="cs"/>
          <w:sz w:val="36"/>
          <w:szCs w:val="36"/>
          <w:rtl/>
        </w:rPr>
        <w:t>الدليل الثاني:</w:t>
      </w:r>
      <w:r w:rsidRPr="00021785">
        <w:rPr>
          <w:rFonts w:ascii="Traditional Arabic" w:hAnsi="Traditional Arabic" w:cs="Traditional Arabic"/>
          <w:color w:val="000000"/>
          <w:sz w:val="36"/>
          <w:szCs w:val="36"/>
          <w:rtl/>
        </w:rPr>
        <w:t>أن هذه الأصوات</w:t>
      </w:r>
      <w:r w:rsidR="003F5AD0" w:rsidRPr="00021785">
        <w:rPr>
          <w:rFonts w:ascii="Traditional Arabic" w:hAnsi="Traditional Arabic" w:cs="Traditional Arabic" w:hint="cs"/>
          <w:color w:val="000000"/>
          <w:sz w:val="36"/>
          <w:szCs w:val="36"/>
          <w:rtl/>
        </w:rPr>
        <w:t xml:space="preserve"> بشرية طبيعية</w:t>
      </w:r>
      <w:r w:rsidR="00B95071" w:rsidRPr="00021785">
        <w:rPr>
          <w:rFonts w:ascii="Traditional Arabic" w:hAnsi="Traditional Arabic" w:cs="Traditional Arabic" w:hint="cs"/>
          <w:color w:val="000000"/>
          <w:sz w:val="36"/>
          <w:szCs w:val="36"/>
          <w:rtl/>
        </w:rPr>
        <w:t>,</w:t>
      </w:r>
      <w:r w:rsidR="008F7E0F" w:rsidRPr="00021785">
        <w:rPr>
          <w:rFonts w:ascii="Traditional Arabic" w:hAnsi="Traditional Arabic" w:cs="Traditional Arabic" w:hint="cs"/>
          <w:color w:val="000000"/>
          <w:sz w:val="36"/>
          <w:szCs w:val="36"/>
          <w:rtl/>
        </w:rPr>
        <w:t>تصدر من حنجرة الإنسان,وهي جائزة,</w:t>
      </w:r>
      <w:r w:rsidRPr="00021785">
        <w:rPr>
          <w:rFonts w:ascii="Traditional Arabic" w:hAnsi="Traditional Arabic" w:cs="Traditional Arabic"/>
          <w:color w:val="000000"/>
          <w:sz w:val="36"/>
          <w:szCs w:val="36"/>
          <w:rtl/>
        </w:rPr>
        <w:t xml:space="preserve"> لاتدخل في "المعازف" لغة</w:t>
      </w:r>
      <w:r w:rsidR="008F7E0F" w:rsidRPr="00021785">
        <w:rPr>
          <w:rFonts w:ascii="Traditional Arabic" w:hAnsi="Traditional Arabic" w:cs="Traditional Arabic"/>
          <w:color w:val="000000"/>
          <w:sz w:val="36"/>
          <w:szCs w:val="36"/>
          <w:rtl/>
        </w:rPr>
        <w:t xml:space="preserve">ولاعرفاً </w:t>
      </w:r>
      <w:r w:rsidR="00B95071" w:rsidRPr="00021785">
        <w:rPr>
          <w:rFonts w:ascii="Traditional Arabic" w:hAnsi="Traditional Arabic" w:cs="Traditional Arabic" w:hint="cs"/>
          <w:color w:val="000000"/>
          <w:sz w:val="36"/>
          <w:szCs w:val="36"/>
          <w:rtl/>
        </w:rPr>
        <w:t>,</w:t>
      </w:r>
      <w:r w:rsidR="008F7E0F" w:rsidRPr="00021785">
        <w:rPr>
          <w:rFonts w:ascii="Traditional Arabic" w:hAnsi="Traditional Arabic" w:cs="Traditional Arabic"/>
          <w:color w:val="000000"/>
          <w:sz w:val="36"/>
          <w:szCs w:val="36"/>
          <w:rtl/>
        </w:rPr>
        <w:t>فلا تدخل في الحرا</w:t>
      </w:r>
      <w:r w:rsidR="008F7E0F" w:rsidRPr="00021785">
        <w:rPr>
          <w:rFonts w:ascii="Traditional Arabic" w:hAnsi="Traditional Arabic" w:cs="Traditional Arabic" w:hint="cs"/>
          <w:color w:val="000000"/>
          <w:sz w:val="36"/>
          <w:szCs w:val="36"/>
          <w:rtl/>
        </w:rPr>
        <w:t xml:space="preserve">م </w:t>
      </w:r>
      <w:r w:rsidR="00B95071" w:rsidRPr="00021785">
        <w:rPr>
          <w:rFonts w:ascii="Traditional Arabic" w:hAnsi="Traditional Arabic" w:cs="Traditional Arabic" w:hint="cs"/>
          <w:color w:val="000000"/>
          <w:sz w:val="36"/>
          <w:szCs w:val="36"/>
          <w:rtl/>
        </w:rPr>
        <w:t>,</w:t>
      </w:r>
      <w:r w:rsidR="008F7E0F" w:rsidRPr="00021785">
        <w:rPr>
          <w:rFonts w:ascii="Traditional Arabic" w:hAnsi="Traditional Arabic" w:cs="Traditional Arabic" w:hint="cs"/>
          <w:color w:val="000000"/>
          <w:sz w:val="36"/>
          <w:szCs w:val="36"/>
          <w:rtl/>
        </w:rPr>
        <w:t>فيجوز سماعها</w:t>
      </w:r>
      <w:r w:rsidRPr="00021785">
        <w:rPr>
          <w:rFonts w:ascii="Traditional Arabic" w:hAnsi="Traditional Arabic" w:cs="Traditional Arabic"/>
          <w:color w:val="000000"/>
          <w:sz w:val="36"/>
          <w:szCs w:val="36"/>
        </w:rPr>
        <w:t>.</w:t>
      </w:r>
      <w:r w:rsidR="008F7E0F" w:rsidRPr="00021785">
        <w:rPr>
          <w:rFonts w:ascii="Traditional Arabic" w:hAnsi="Traditional Arabic" w:cs="Traditional Arabic" w:hint="cs"/>
          <w:color w:val="000000"/>
          <w:sz w:val="36"/>
          <w:szCs w:val="36"/>
          <w:vertAlign w:val="superscript"/>
          <w:rtl/>
        </w:rPr>
        <w:t>(</w:t>
      </w:r>
      <w:r w:rsidR="00084D2A" w:rsidRPr="00021785">
        <w:rPr>
          <w:rFonts w:ascii="Traditional Arabic" w:hAnsi="Traditional Arabic" w:cs="Traditional Arabic" w:hint="cs"/>
          <w:color w:val="000000"/>
          <w:sz w:val="36"/>
          <w:szCs w:val="36"/>
          <w:vertAlign w:val="superscript"/>
          <w:rtl/>
        </w:rPr>
        <w:t>3</w:t>
      </w:r>
      <w:r w:rsidR="008F7E0F" w:rsidRPr="00021785">
        <w:rPr>
          <w:rFonts w:ascii="Traditional Arabic" w:hAnsi="Traditional Arabic" w:cs="Traditional Arabic" w:hint="cs"/>
          <w:color w:val="000000"/>
          <w:sz w:val="36"/>
          <w:szCs w:val="36"/>
          <w:vertAlign w:val="superscript"/>
          <w:rtl/>
        </w:rPr>
        <w:t>)</w:t>
      </w:r>
    </w:p>
    <w:p w:rsidR="00084D2A" w:rsidRPr="00021785" w:rsidRDefault="00044924" w:rsidP="001232F9">
      <w:pPr>
        <w:spacing w:line="240" w:lineRule="auto"/>
        <w:outlineLvl w:val="5"/>
        <w:rPr>
          <w:rFonts w:ascii="Traditional Arabic" w:hAnsi="Traditional Arabic" w:cs="Traditional Arabic"/>
          <w:sz w:val="36"/>
          <w:szCs w:val="36"/>
          <w:rtl/>
        </w:rPr>
      </w:pPr>
      <w:r w:rsidRPr="00021785">
        <w:rPr>
          <w:rFonts w:ascii="Traditional Arabic" w:hAnsi="Traditional Arabic" w:cs="Traditional Arabic" w:hint="cs"/>
          <w:sz w:val="36"/>
          <w:szCs w:val="36"/>
          <w:rtl/>
        </w:rPr>
        <w:t>الدليل الثالث:</w:t>
      </w:r>
      <w:r w:rsidRPr="00021785">
        <w:rPr>
          <w:rFonts w:ascii="Traditional Arabic" w:hAnsi="Traditional Arabic" w:cs="Traditional Arabic"/>
          <w:color w:val="000000"/>
          <w:sz w:val="36"/>
          <w:szCs w:val="36"/>
          <w:rtl/>
        </w:rPr>
        <w:t>أن تحسين الصوتالبشري</w:t>
      </w:r>
      <w:r w:rsidR="00A75D19" w:rsidRPr="00021785">
        <w:rPr>
          <w:rFonts w:ascii="Traditional Arabic" w:hAnsi="Traditional Arabic" w:cs="Traditional Arabic" w:hint="cs"/>
          <w:color w:val="000000"/>
          <w:sz w:val="36"/>
          <w:szCs w:val="36"/>
          <w:rtl/>
        </w:rPr>
        <w:t>,</w:t>
      </w:r>
      <w:r w:rsidRPr="00021785">
        <w:rPr>
          <w:rFonts w:ascii="Traditional Arabic" w:hAnsi="Traditional Arabic" w:cs="Traditional Arabic"/>
          <w:color w:val="000000"/>
          <w:sz w:val="36"/>
          <w:szCs w:val="36"/>
          <w:rtl/>
        </w:rPr>
        <w:t xml:space="preserve"> لا يوجب تحريمه</w:t>
      </w:r>
      <w:r w:rsidR="00A75D19" w:rsidRPr="00021785">
        <w:rPr>
          <w:rFonts w:ascii="Traditional Arabic" w:hAnsi="Traditional Arabic" w:cs="Traditional Arabic" w:hint="cs"/>
          <w:color w:val="000000"/>
          <w:sz w:val="36"/>
          <w:szCs w:val="36"/>
          <w:rtl/>
        </w:rPr>
        <w:t>,</w:t>
      </w:r>
      <w:r w:rsidRPr="00021785">
        <w:rPr>
          <w:rFonts w:ascii="Traditional Arabic" w:hAnsi="Traditional Arabic" w:cs="Traditional Arabic"/>
          <w:color w:val="000000"/>
          <w:sz w:val="36"/>
          <w:szCs w:val="36"/>
          <w:rtl/>
        </w:rPr>
        <w:t xml:space="preserve"> ولو فاق أصوات الآلات في الحسن </w:t>
      </w:r>
      <w:r w:rsidR="00A75D19" w:rsidRPr="00021785">
        <w:rPr>
          <w:rFonts w:ascii="Traditional Arabic" w:hAnsi="Traditional Arabic" w:cs="Traditional Arabic" w:hint="cs"/>
          <w:color w:val="000000"/>
          <w:sz w:val="36"/>
          <w:szCs w:val="36"/>
          <w:rtl/>
        </w:rPr>
        <w:t>,</w:t>
      </w:r>
      <w:r w:rsidRPr="00021785">
        <w:rPr>
          <w:rFonts w:ascii="Traditional Arabic" w:hAnsi="Traditional Arabic" w:cs="Traditional Arabic"/>
          <w:color w:val="000000"/>
          <w:sz w:val="36"/>
          <w:szCs w:val="36"/>
          <w:rtl/>
        </w:rPr>
        <w:t xml:space="preserve">وهذه الأصوات </w:t>
      </w:r>
      <w:r w:rsidR="00A75D19" w:rsidRPr="00021785">
        <w:rPr>
          <w:rFonts w:ascii="Traditional Arabic" w:hAnsi="Traditional Arabic" w:cs="Traditional Arabic" w:hint="cs"/>
          <w:color w:val="000000"/>
          <w:sz w:val="36"/>
          <w:szCs w:val="36"/>
          <w:rtl/>
        </w:rPr>
        <w:t>,</w:t>
      </w:r>
      <w:r w:rsidRPr="00021785">
        <w:rPr>
          <w:rFonts w:ascii="Traditional Arabic" w:hAnsi="Traditional Arabic" w:cs="Traditional Arabic"/>
          <w:color w:val="000000"/>
          <w:sz w:val="36"/>
          <w:szCs w:val="36"/>
          <w:rtl/>
        </w:rPr>
        <w:t xml:space="preserve">إنما هي أصواتبشرية محسنة </w:t>
      </w:r>
      <w:r w:rsidR="00A75D19" w:rsidRPr="00021785">
        <w:rPr>
          <w:rFonts w:ascii="Traditional Arabic" w:hAnsi="Traditional Arabic" w:cs="Traditional Arabic" w:hint="cs"/>
          <w:color w:val="000000"/>
          <w:sz w:val="36"/>
          <w:szCs w:val="36"/>
          <w:rtl/>
        </w:rPr>
        <w:t>,</w:t>
      </w:r>
      <w:r w:rsidRPr="00021785">
        <w:rPr>
          <w:rFonts w:ascii="Traditional Arabic" w:hAnsi="Traditional Arabic" w:cs="Traditional Arabic"/>
          <w:color w:val="000000"/>
          <w:sz w:val="36"/>
          <w:szCs w:val="36"/>
          <w:rtl/>
        </w:rPr>
        <w:t xml:space="preserve">فلا وجه لمنعها، </w:t>
      </w:r>
      <w:r w:rsidR="00A75D19" w:rsidRPr="00021785">
        <w:rPr>
          <w:rFonts w:ascii="Traditional Arabic" w:hAnsi="Traditional Arabic" w:cs="Traditional Arabic" w:hint="cs"/>
          <w:color w:val="000000"/>
          <w:sz w:val="36"/>
          <w:szCs w:val="36"/>
          <w:rtl/>
        </w:rPr>
        <w:t>((</w:t>
      </w:r>
      <w:r w:rsidR="00664E86" w:rsidRPr="00021785">
        <w:rPr>
          <w:rStyle w:val="wordsearchtitle1"/>
          <w:rFonts w:ascii="Traditional Arabic" w:hAnsi="Traditional Arabic" w:cs="Traditional Arabic" w:hint="cs"/>
          <w:b w:val="0"/>
          <w:bCs w:val="0"/>
          <w:color w:val="auto"/>
          <w:sz w:val="36"/>
          <w:szCs w:val="36"/>
          <w:rtl/>
        </w:rPr>
        <w:t>ف</w:t>
      </w:r>
      <w:r w:rsidR="00664E86" w:rsidRPr="00021785">
        <w:rPr>
          <w:rStyle w:val="wordsearchtitle1"/>
          <w:rFonts w:ascii="Traditional Arabic" w:hAnsi="Traditional Arabic" w:cs="Traditional Arabic"/>
          <w:b w:val="0"/>
          <w:bCs w:val="0"/>
          <w:color w:val="auto"/>
          <w:sz w:val="36"/>
          <w:szCs w:val="36"/>
          <w:rtl/>
        </w:rPr>
        <w:t xml:space="preserve">عن أبي عثمان النهدي قال صلّى بنا أبو موسى الأشعري صلاة الصبح </w:t>
      </w:r>
      <w:r w:rsidR="00A75D19" w:rsidRPr="00021785">
        <w:rPr>
          <w:rStyle w:val="wordsearchtitle1"/>
          <w:rFonts w:ascii="Traditional Arabic" w:hAnsi="Traditional Arabic" w:cs="Traditional Arabic" w:hint="cs"/>
          <w:b w:val="0"/>
          <w:bCs w:val="0"/>
          <w:color w:val="auto"/>
          <w:sz w:val="36"/>
          <w:szCs w:val="36"/>
          <w:rtl/>
        </w:rPr>
        <w:t>,</w:t>
      </w:r>
      <w:r w:rsidR="00664E86" w:rsidRPr="00021785">
        <w:rPr>
          <w:rStyle w:val="wordsearchtitle1"/>
          <w:rFonts w:ascii="Traditional Arabic" w:hAnsi="Traditional Arabic" w:cs="Traditional Arabic"/>
          <w:b w:val="0"/>
          <w:bCs w:val="0"/>
          <w:color w:val="auto"/>
          <w:sz w:val="36"/>
          <w:szCs w:val="36"/>
          <w:rtl/>
        </w:rPr>
        <w:t xml:space="preserve">فما سمعت صوت صنج ولا بربط </w:t>
      </w:r>
      <w:r w:rsidR="00A75D19" w:rsidRPr="00021785">
        <w:rPr>
          <w:rStyle w:val="wordsearchtitle1"/>
          <w:rFonts w:ascii="Traditional Arabic" w:hAnsi="Traditional Arabic" w:cs="Traditional Arabic" w:hint="cs"/>
          <w:b w:val="0"/>
          <w:bCs w:val="0"/>
          <w:color w:val="auto"/>
          <w:sz w:val="36"/>
          <w:szCs w:val="36"/>
          <w:rtl/>
        </w:rPr>
        <w:t>,</w:t>
      </w:r>
      <w:r w:rsidR="00664E86" w:rsidRPr="00021785">
        <w:rPr>
          <w:rStyle w:val="wordsearchtitle1"/>
          <w:rFonts w:ascii="Traditional Arabic" w:hAnsi="Traditional Arabic" w:cs="Traditional Arabic"/>
          <w:b w:val="0"/>
          <w:bCs w:val="0"/>
          <w:color w:val="auto"/>
          <w:sz w:val="36"/>
          <w:szCs w:val="36"/>
          <w:rtl/>
        </w:rPr>
        <w:t>كان أحسن صوتاً منه</w:t>
      </w:r>
      <w:r w:rsidR="00664E86" w:rsidRPr="00021785">
        <w:rPr>
          <w:rFonts w:ascii="Traditional Arabic" w:hAnsi="Traditional Arabic" w:cs="Traditional Arabic" w:hint="cs"/>
          <w:color w:val="000000"/>
          <w:sz w:val="36"/>
          <w:szCs w:val="36"/>
          <w:vertAlign w:val="superscript"/>
          <w:rtl/>
        </w:rPr>
        <w:t>(</w:t>
      </w:r>
      <w:r w:rsidR="00084D2A" w:rsidRPr="00021785">
        <w:rPr>
          <w:rFonts w:ascii="Traditional Arabic" w:hAnsi="Traditional Arabic" w:cs="Traditional Arabic" w:hint="cs"/>
          <w:color w:val="000000"/>
          <w:sz w:val="36"/>
          <w:szCs w:val="36"/>
          <w:vertAlign w:val="superscript"/>
          <w:rtl/>
        </w:rPr>
        <w:t>4</w:t>
      </w:r>
      <w:r w:rsidR="00664E86" w:rsidRPr="00021785">
        <w:rPr>
          <w:rFonts w:ascii="Traditional Arabic" w:hAnsi="Traditional Arabic" w:cs="Traditional Arabic" w:hint="cs"/>
          <w:color w:val="000000"/>
          <w:sz w:val="36"/>
          <w:szCs w:val="36"/>
          <w:vertAlign w:val="superscript"/>
          <w:rtl/>
        </w:rPr>
        <w:t>)</w:t>
      </w:r>
      <w:r w:rsidR="00A75D19" w:rsidRPr="00021785">
        <w:rPr>
          <w:rFonts w:ascii="Traditional Arabic" w:hAnsi="Traditional Arabic" w:cs="Traditional Arabic" w:hint="cs"/>
          <w:color w:val="000000"/>
          <w:sz w:val="36"/>
          <w:szCs w:val="36"/>
          <w:rtl/>
        </w:rPr>
        <w:t>))</w:t>
      </w:r>
      <w:r w:rsidRPr="00021785">
        <w:rPr>
          <w:rFonts w:ascii="Traditional Arabic" w:hAnsi="Traditional Arabic" w:cs="Traditional Arabic"/>
          <w:color w:val="000000"/>
          <w:sz w:val="36"/>
          <w:szCs w:val="36"/>
          <w:rtl/>
        </w:rPr>
        <w:t>،</w:t>
      </w:r>
      <w:r w:rsidR="00664E86" w:rsidRPr="00021785">
        <w:rPr>
          <w:rFonts w:ascii="Traditional Arabic" w:hAnsi="Traditional Arabic" w:cs="Traditional Arabic" w:hint="cs"/>
          <w:color w:val="000000"/>
          <w:sz w:val="36"/>
          <w:szCs w:val="36"/>
          <w:rtl/>
        </w:rPr>
        <w:t>قال</w:t>
      </w:r>
      <w:r w:rsidR="00664E86" w:rsidRPr="00021785">
        <w:rPr>
          <w:rFonts w:ascii="Traditional Arabic" w:hAnsi="Traditional Arabic" w:cs="Traditional Arabic"/>
          <w:color w:val="000000"/>
          <w:sz w:val="36"/>
          <w:szCs w:val="36"/>
          <w:rtl/>
        </w:rPr>
        <w:t xml:space="preserve"> ابن حجر: والصنج هو آلة تتخذمن نحاس كالطبقين يضرب أحدهما بالآخر، والبربط آلة تشبه العود</w:t>
      </w:r>
      <w:r w:rsidRPr="00021785">
        <w:rPr>
          <w:rFonts w:ascii="Traditional Arabic" w:hAnsi="Traditional Arabic" w:cs="Traditional Arabic"/>
          <w:color w:val="000000"/>
          <w:sz w:val="36"/>
          <w:szCs w:val="36"/>
          <w:rtl/>
        </w:rPr>
        <w:t xml:space="preserve"> والناي هوالمزمار</w:t>
      </w:r>
      <w:r w:rsidR="00664E86" w:rsidRPr="00021785">
        <w:rPr>
          <w:rFonts w:ascii="Traditional Arabic" w:hAnsi="Traditional Arabic" w:cs="Traditional Arabic" w:hint="cs"/>
          <w:color w:val="000000"/>
          <w:sz w:val="36"/>
          <w:szCs w:val="36"/>
          <w:rtl/>
        </w:rPr>
        <w:t>.</w:t>
      </w:r>
      <w:r w:rsidR="00664E86" w:rsidRPr="00021785">
        <w:rPr>
          <w:rFonts w:ascii="Traditional Arabic" w:hAnsi="Traditional Arabic" w:cs="Traditional Arabic" w:hint="cs"/>
          <w:color w:val="000000"/>
          <w:sz w:val="36"/>
          <w:szCs w:val="36"/>
          <w:vertAlign w:val="superscript"/>
          <w:rtl/>
        </w:rPr>
        <w:t>(</w:t>
      </w:r>
      <w:r w:rsidR="00084D2A" w:rsidRPr="00021785">
        <w:rPr>
          <w:rFonts w:ascii="Traditional Arabic" w:hAnsi="Traditional Arabic" w:cs="Traditional Arabic" w:hint="cs"/>
          <w:color w:val="000000"/>
          <w:sz w:val="36"/>
          <w:szCs w:val="36"/>
          <w:vertAlign w:val="superscript"/>
          <w:rtl/>
        </w:rPr>
        <w:t>5</w:t>
      </w:r>
      <w:r w:rsidR="00664E86" w:rsidRPr="00021785">
        <w:rPr>
          <w:rFonts w:ascii="Traditional Arabic" w:hAnsi="Traditional Arabic" w:cs="Traditional Arabic" w:hint="cs"/>
          <w:color w:val="000000"/>
          <w:sz w:val="36"/>
          <w:szCs w:val="36"/>
          <w:vertAlign w:val="superscript"/>
          <w:rtl/>
        </w:rPr>
        <w:t>)</w:t>
      </w:r>
      <w:r w:rsidRPr="00021785">
        <w:rPr>
          <w:rFonts w:ascii="Traditional Arabic" w:hAnsi="Traditional Arabic" w:cs="Traditional Arabic"/>
          <w:color w:val="000000"/>
          <w:sz w:val="36"/>
          <w:szCs w:val="36"/>
        </w:rPr>
        <w:br/>
      </w:r>
      <w:r w:rsidR="00AF0BBA" w:rsidRPr="00021785">
        <w:rPr>
          <w:rFonts w:ascii="Traditional Arabic" w:hAnsi="Traditional Arabic" w:cs="Traditional Arabic" w:hint="cs"/>
          <w:sz w:val="36"/>
          <w:szCs w:val="36"/>
          <w:rtl/>
        </w:rPr>
        <w:t>أدلة القول الثاني</w:t>
      </w:r>
      <w:r w:rsidR="00664E86" w:rsidRPr="00021785">
        <w:rPr>
          <w:rFonts w:ascii="Traditional Arabic" w:hAnsi="Traditional Arabic" w:cs="Traditional Arabic" w:hint="cs"/>
          <w:sz w:val="36"/>
          <w:szCs w:val="36"/>
          <w:rtl/>
        </w:rPr>
        <w:t>(التحريم)</w:t>
      </w:r>
      <w:r w:rsidR="00AF0BBA" w:rsidRPr="00021785">
        <w:rPr>
          <w:rFonts w:ascii="Traditional Arabic" w:hAnsi="Traditional Arabic" w:cs="Traditional Arabic" w:hint="cs"/>
          <w:sz w:val="36"/>
          <w:szCs w:val="36"/>
          <w:rtl/>
        </w:rPr>
        <w:t>:</w:t>
      </w:r>
    </w:p>
    <w:p w:rsidR="00084D2A" w:rsidRPr="00021785" w:rsidRDefault="007C4101" w:rsidP="00CD3901">
      <w:pPr>
        <w:spacing w:line="240" w:lineRule="auto"/>
        <w:outlineLvl w:val="5"/>
        <w:rPr>
          <w:rFonts w:ascii="Traditional Arabic" w:hAnsi="Traditional Arabic" w:cs="Traditional Arabic"/>
          <w:sz w:val="36"/>
          <w:szCs w:val="36"/>
          <w:rtl/>
        </w:rPr>
      </w:pPr>
      <w:r w:rsidRPr="00021785">
        <w:rPr>
          <w:rFonts w:ascii="Traditional Arabic" w:hAnsi="Traditional Arabic" w:cs="Traditional Arabic" w:hint="cs"/>
          <w:sz w:val="36"/>
          <w:szCs w:val="36"/>
          <w:rtl/>
        </w:rPr>
        <w:lastRenderedPageBreak/>
        <w:t>الدليل الأول:</w:t>
      </w:r>
      <w:r w:rsidR="007A2062" w:rsidRPr="00021785">
        <w:rPr>
          <w:rFonts w:ascii="Traditional Arabic" w:hAnsi="Traditional Arabic" w:cs="Traditional Arabic"/>
          <w:color w:val="000000"/>
          <w:sz w:val="36"/>
          <w:szCs w:val="36"/>
          <w:rtl/>
        </w:rPr>
        <w:t>أن الشرع لا يفرق بين المتماثلات، فلا يليق أن ينسب إلى الشرع الحكيم</w:t>
      </w:r>
      <w:r w:rsidR="005D2928" w:rsidRPr="00021785">
        <w:rPr>
          <w:rFonts w:ascii="Traditional Arabic" w:hAnsi="Traditional Arabic" w:cs="Traditional Arabic" w:hint="cs"/>
          <w:color w:val="000000"/>
          <w:sz w:val="36"/>
          <w:szCs w:val="36"/>
          <w:rtl/>
        </w:rPr>
        <w:t>,</w:t>
      </w:r>
      <w:r w:rsidR="007A2062" w:rsidRPr="00021785">
        <w:rPr>
          <w:rFonts w:ascii="Traditional Arabic" w:hAnsi="Traditional Arabic" w:cs="Traditional Arabic"/>
          <w:color w:val="000000"/>
          <w:sz w:val="36"/>
          <w:szCs w:val="36"/>
          <w:rtl/>
        </w:rPr>
        <w:t xml:space="preserve"> أنهيحرم صوتاً</w:t>
      </w:r>
      <w:r w:rsidR="005D2928" w:rsidRPr="00021785">
        <w:rPr>
          <w:rFonts w:ascii="Traditional Arabic" w:hAnsi="Traditional Arabic" w:cs="Traditional Arabic" w:hint="cs"/>
          <w:color w:val="000000"/>
          <w:sz w:val="36"/>
          <w:szCs w:val="36"/>
          <w:rtl/>
        </w:rPr>
        <w:t>,</w:t>
      </w:r>
      <w:r w:rsidR="007A2062" w:rsidRPr="00021785">
        <w:rPr>
          <w:rFonts w:ascii="Traditional Arabic" w:hAnsi="Traditional Arabic" w:cs="Traditional Arabic"/>
          <w:color w:val="000000"/>
          <w:sz w:val="36"/>
          <w:szCs w:val="36"/>
          <w:rtl/>
        </w:rPr>
        <w:t xml:space="preserve"> ثم يبيح صوتاً مماثلاً له، فالتفريق بين المتماثلات ممتنع شرعاً، قالابن القيم: </w:t>
      </w:r>
      <w:r w:rsidR="009F2EAA" w:rsidRPr="00021785">
        <w:rPr>
          <w:rFonts w:ascii="Traditional Arabic" w:hAnsi="Traditional Arabic" w:cs="Traditional Arabic" w:hint="cs"/>
          <w:color w:val="000000"/>
          <w:sz w:val="36"/>
          <w:szCs w:val="36"/>
          <w:rtl/>
        </w:rPr>
        <w:t>"</w:t>
      </w:r>
      <w:r w:rsidR="007A2062" w:rsidRPr="00021785">
        <w:rPr>
          <w:rFonts w:ascii="Traditional Arabic" w:hAnsi="Traditional Arabic" w:cs="Traditional Arabic"/>
          <w:color w:val="000000"/>
          <w:sz w:val="36"/>
          <w:szCs w:val="36"/>
          <w:rtl/>
        </w:rPr>
        <w:t>وإذا تأملت أسرار هذه الشريعة الكاملة</w:t>
      </w:r>
      <w:r w:rsidR="004D7DED" w:rsidRPr="00021785">
        <w:rPr>
          <w:rFonts w:ascii="Traditional Arabic" w:hAnsi="Traditional Arabic" w:cs="Traditional Arabic" w:hint="cs"/>
          <w:color w:val="000000"/>
          <w:sz w:val="36"/>
          <w:szCs w:val="36"/>
          <w:rtl/>
        </w:rPr>
        <w:t>,</w:t>
      </w:r>
      <w:r w:rsidR="007A2062" w:rsidRPr="00021785">
        <w:rPr>
          <w:rFonts w:ascii="Traditional Arabic" w:hAnsi="Traditional Arabic" w:cs="Traditional Arabic"/>
          <w:color w:val="000000"/>
          <w:sz w:val="36"/>
          <w:szCs w:val="36"/>
          <w:rtl/>
        </w:rPr>
        <w:t xml:space="preserve"> وجدتها في غاية الحكمة </w:t>
      </w:r>
      <w:r w:rsidR="004D7DED" w:rsidRPr="00021785">
        <w:rPr>
          <w:rFonts w:ascii="Traditional Arabic" w:hAnsi="Traditional Arabic" w:cs="Traditional Arabic" w:hint="cs"/>
          <w:color w:val="000000"/>
          <w:sz w:val="36"/>
          <w:szCs w:val="36"/>
          <w:rtl/>
        </w:rPr>
        <w:t>,</w:t>
      </w:r>
      <w:r w:rsidR="007A2062" w:rsidRPr="00021785">
        <w:rPr>
          <w:rFonts w:ascii="Traditional Arabic" w:hAnsi="Traditional Arabic" w:cs="Traditional Arabic"/>
          <w:color w:val="000000"/>
          <w:sz w:val="36"/>
          <w:szCs w:val="36"/>
          <w:rtl/>
        </w:rPr>
        <w:t xml:space="preserve">ورعايةالمصالح </w:t>
      </w:r>
      <w:r w:rsidR="004D7DED" w:rsidRPr="00021785">
        <w:rPr>
          <w:rFonts w:ascii="Traditional Arabic" w:hAnsi="Traditional Arabic" w:cs="Traditional Arabic" w:hint="cs"/>
          <w:color w:val="000000"/>
          <w:sz w:val="36"/>
          <w:szCs w:val="36"/>
          <w:rtl/>
        </w:rPr>
        <w:t>,</w:t>
      </w:r>
      <w:r w:rsidR="007A2062" w:rsidRPr="00021785">
        <w:rPr>
          <w:rFonts w:ascii="Traditional Arabic" w:hAnsi="Traditional Arabic" w:cs="Traditional Arabic"/>
          <w:color w:val="000000"/>
          <w:sz w:val="36"/>
          <w:szCs w:val="36"/>
          <w:rtl/>
        </w:rPr>
        <w:t>لا تفرق بين متماثلين ألبتة، ولا تسوي بين مختلفين</w:t>
      </w:r>
      <w:r w:rsidR="004D7DED" w:rsidRPr="00021785">
        <w:rPr>
          <w:rFonts w:ascii="Traditional Arabic" w:hAnsi="Traditional Arabic" w:cs="Traditional Arabic" w:hint="cs"/>
          <w:color w:val="000000"/>
          <w:sz w:val="36"/>
          <w:szCs w:val="36"/>
          <w:rtl/>
        </w:rPr>
        <w:t>,</w:t>
      </w:r>
      <w:r w:rsidR="007A2062" w:rsidRPr="00021785">
        <w:rPr>
          <w:rFonts w:ascii="Traditional Arabic" w:hAnsi="Traditional Arabic" w:cs="Traditional Arabic"/>
          <w:color w:val="000000"/>
          <w:sz w:val="36"/>
          <w:szCs w:val="36"/>
          <w:rtl/>
        </w:rPr>
        <w:t xml:space="preserve"> ولا تحرم شيئاً لمفسدة</w:t>
      </w:r>
      <w:r w:rsidR="004D7DED" w:rsidRPr="00021785">
        <w:rPr>
          <w:rFonts w:ascii="Traditional Arabic" w:hAnsi="Traditional Arabic" w:cs="Traditional Arabic" w:hint="cs"/>
          <w:color w:val="000000"/>
          <w:sz w:val="36"/>
          <w:szCs w:val="36"/>
          <w:rtl/>
        </w:rPr>
        <w:t>,</w:t>
      </w:r>
      <w:r w:rsidR="007A2062" w:rsidRPr="00021785">
        <w:rPr>
          <w:rFonts w:ascii="Traditional Arabic" w:hAnsi="Traditional Arabic" w:cs="Traditional Arabic"/>
          <w:color w:val="000000"/>
          <w:sz w:val="36"/>
          <w:szCs w:val="36"/>
          <w:rtl/>
        </w:rPr>
        <w:t>وتبيح ما مفسدته مساوية لما حرمته أو رجحته عليه، ولا تبيح شيئاً لمصلحة</w:t>
      </w:r>
      <w:r w:rsidR="003323BB" w:rsidRPr="00021785">
        <w:rPr>
          <w:rFonts w:ascii="Traditional Arabic" w:hAnsi="Traditional Arabic" w:cs="Traditional Arabic" w:hint="cs"/>
          <w:color w:val="000000"/>
          <w:sz w:val="36"/>
          <w:szCs w:val="36"/>
          <w:rtl/>
        </w:rPr>
        <w:t>,</w:t>
      </w:r>
      <w:r w:rsidR="007A2062" w:rsidRPr="00021785">
        <w:rPr>
          <w:rFonts w:ascii="Traditional Arabic" w:hAnsi="Traditional Arabic" w:cs="Traditional Arabic"/>
          <w:color w:val="000000"/>
          <w:sz w:val="36"/>
          <w:szCs w:val="36"/>
          <w:rtl/>
        </w:rPr>
        <w:t xml:space="preserve"> وتحرم مامصلحته تساويه لما أباحته ألبتة، ولا يوجد فيما جاء به الرسول</w:t>
      </w:r>
      <w:r w:rsidR="00BD3AF5" w:rsidRPr="00021785">
        <w:rPr>
          <w:rFonts w:ascii="Traditional Arabic" w:hAnsi="Traditional Arabic" w:cs="Traditional Arabic" w:hint="cs"/>
          <w:color w:val="000000"/>
          <w:sz w:val="36"/>
          <w:szCs w:val="36"/>
          <w:rtl/>
        </w:rPr>
        <w:t xml:space="preserve"> ـ صلى الله عليه وسلم ـ</w:t>
      </w:r>
      <w:r w:rsidR="007A2062" w:rsidRPr="00021785">
        <w:rPr>
          <w:rFonts w:ascii="Traditional Arabic" w:hAnsi="Traditional Arabic" w:cs="Traditional Arabic"/>
          <w:color w:val="000000"/>
          <w:sz w:val="36"/>
          <w:szCs w:val="36"/>
          <w:rtl/>
        </w:rPr>
        <w:t xml:space="preserve"> شيء من ذلكألبتة</w:t>
      </w:r>
      <w:r w:rsidR="009F2EAA" w:rsidRPr="00021785">
        <w:rPr>
          <w:rFonts w:ascii="Traditional Arabic" w:hAnsi="Traditional Arabic" w:cs="Traditional Arabic" w:hint="cs"/>
          <w:sz w:val="36"/>
          <w:szCs w:val="36"/>
          <w:rtl/>
        </w:rPr>
        <w:t>"</w:t>
      </w:r>
      <w:r w:rsidRPr="00021785">
        <w:rPr>
          <w:rFonts w:ascii="Traditional Arabic" w:hAnsi="Traditional Arabic" w:cs="Traditional Arabic" w:hint="cs"/>
          <w:sz w:val="36"/>
          <w:szCs w:val="36"/>
          <w:rtl/>
        </w:rPr>
        <w:t>.</w:t>
      </w:r>
      <w:r w:rsidR="009F2EAA" w:rsidRPr="00021785">
        <w:rPr>
          <w:rFonts w:ascii="Traditional Arabic" w:hAnsi="Traditional Arabic" w:cs="Traditional Arabic" w:hint="cs"/>
          <w:sz w:val="36"/>
          <w:szCs w:val="36"/>
          <w:vertAlign w:val="superscript"/>
          <w:rtl/>
        </w:rPr>
        <w:t>(</w:t>
      </w:r>
      <w:r w:rsidR="00CD3901" w:rsidRPr="00021785">
        <w:rPr>
          <w:rStyle w:val="FootnoteReference"/>
          <w:rFonts w:ascii="Traditional Arabic" w:hAnsi="Traditional Arabic" w:cs="Traditional Arabic"/>
          <w:sz w:val="36"/>
          <w:szCs w:val="36"/>
          <w:rtl/>
        </w:rPr>
        <w:footnoteReference w:id="30"/>
      </w:r>
      <w:r w:rsidR="009F2EAA" w:rsidRPr="00021785">
        <w:rPr>
          <w:rFonts w:ascii="Traditional Arabic" w:hAnsi="Traditional Arabic" w:cs="Traditional Arabic" w:hint="cs"/>
          <w:sz w:val="36"/>
          <w:szCs w:val="36"/>
          <w:vertAlign w:val="superscript"/>
          <w:rtl/>
        </w:rPr>
        <w:t>)</w:t>
      </w:r>
    </w:p>
    <w:p w:rsidR="00BD3AF5" w:rsidRPr="00021785" w:rsidRDefault="007A2062" w:rsidP="00474E2F">
      <w:pPr>
        <w:spacing w:line="240" w:lineRule="auto"/>
        <w:outlineLvl w:val="5"/>
        <w:rPr>
          <w:rFonts w:ascii="Traditional Arabic" w:hAnsi="Traditional Arabic" w:cs="Traditional Arabic"/>
          <w:color w:val="000000"/>
          <w:sz w:val="36"/>
          <w:szCs w:val="36"/>
          <w:rtl/>
        </w:rPr>
      </w:pPr>
      <w:r w:rsidRPr="00021785">
        <w:rPr>
          <w:rFonts w:ascii="Traditional Arabic" w:hAnsi="Traditional Arabic" w:cs="Traditional Arabic" w:hint="cs"/>
          <w:sz w:val="36"/>
          <w:szCs w:val="36"/>
          <w:rtl/>
        </w:rPr>
        <w:t>الدليل الثاني:</w:t>
      </w:r>
      <w:r w:rsidRPr="00021785">
        <w:rPr>
          <w:rFonts w:ascii="Traditional Arabic" w:hAnsi="Traditional Arabic" w:cs="Traditional Arabic"/>
          <w:color w:val="000000"/>
          <w:sz w:val="36"/>
          <w:szCs w:val="36"/>
          <w:rtl/>
        </w:rPr>
        <w:t xml:space="preserve"> أنالعبرة بمآلات الأمور، </w:t>
      </w:r>
      <w:r w:rsidR="00E35558" w:rsidRPr="00021785">
        <w:rPr>
          <w:rFonts w:ascii="Traditional Arabic" w:hAnsi="Traditional Arabic" w:cs="Traditional Arabic" w:hint="cs"/>
          <w:color w:val="000000"/>
          <w:sz w:val="36"/>
          <w:szCs w:val="36"/>
          <w:vertAlign w:val="superscript"/>
          <w:rtl/>
        </w:rPr>
        <w:t>(2)</w:t>
      </w:r>
      <w:r w:rsidRPr="00021785">
        <w:rPr>
          <w:rFonts w:ascii="Traditional Arabic" w:hAnsi="Traditional Arabic" w:cs="Traditional Arabic"/>
          <w:color w:val="000000"/>
          <w:sz w:val="36"/>
          <w:szCs w:val="36"/>
          <w:rtl/>
        </w:rPr>
        <w:t>ولا يحكم على الأفعال بمجردها دون نظرٍ إلى ما</w:t>
      </w:r>
    </w:p>
    <w:p w:rsidR="0070245F" w:rsidRPr="00021785" w:rsidRDefault="007A2062" w:rsidP="00C71AA0">
      <w:pPr>
        <w:spacing w:line="240" w:lineRule="auto"/>
        <w:outlineLvl w:val="5"/>
        <w:rPr>
          <w:rFonts w:ascii="Traditional Arabic" w:hAnsi="Traditional Arabic" w:cs="Traditional Arabic"/>
          <w:sz w:val="36"/>
          <w:szCs w:val="36"/>
          <w:rtl/>
        </w:rPr>
      </w:pPr>
      <w:r w:rsidRPr="00021785">
        <w:rPr>
          <w:rFonts w:ascii="Traditional Arabic" w:hAnsi="Traditional Arabic" w:cs="Traditional Arabic"/>
          <w:color w:val="000000"/>
          <w:sz w:val="36"/>
          <w:szCs w:val="36"/>
          <w:rtl/>
        </w:rPr>
        <w:t>تؤول إليه،فصوت الآدمي إذا غُيِّر فآل إلى الصوت الموسيقي</w:t>
      </w:r>
      <w:r w:rsidR="003323BB" w:rsidRPr="00021785">
        <w:rPr>
          <w:rFonts w:ascii="Traditional Arabic" w:hAnsi="Traditional Arabic" w:cs="Traditional Arabic" w:hint="cs"/>
          <w:color w:val="000000"/>
          <w:sz w:val="36"/>
          <w:szCs w:val="36"/>
          <w:rtl/>
        </w:rPr>
        <w:t>,</w:t>
      </w:r>
      <w:r w:rsidRPr="00021785">
        <w:rPr>
          <w:rFonts w:ascii="Traditional Arabic" w:hAnsi="Traditional Arabic" w:cs="Traditional Arabic"/>
          <w:color w:val="000000"/>
          <w:sz w:val="36"/>
          <w:szCs w:val="36"/>
          <w:rtl/>
        </w:rPr>
        <w:t xml:space="preserve"> فالعبرة بما آل إليه لا بأصله، كماأن النفخ وإخراج الهواء من الفم جائز</w:t>
      </w:r>
      <w:r w:rsidR="003323BB" w:rsidRPr="00021785">
        <w:rPr>
          <w:rFonts w:ascii="Traditional Arabic" w:hAnsi="Traditional Arabic" w:cs="Traditional Arabic" w:hint="cs"/>
          <w:color w:val="000000"/>
          <w:sz w:val="36"/>
          <w:szCs w:val="36"/>
          <w:rtl/>
        </w:rPr>
        <w:t>؛</w:t>
      </w:r>
      <w:r w:rsidRPr="00021785">
        <w:rPr>
          <w:rFonts w:ascii="Traditional Arabic" w:hAnsi="Traditional Arabic" w:cs="Traditional Arabic"/>
          <w:color w:val="000000"/>
          <w:sz w:val="36"/>
          <w:szCs w:val="36"/>
          <w:rtl/>
        </w:rPr>
        <w:t xml:space="preserve"> لكن إذا كان النفخ في مزمار</w:t>
      </w:r>
      <w:r w:rsidR="003323BB" w:rsidRPr="00021785">
        <w:rPr>
          <w:rFonts w:ascii="Traditional Arabic" w:hAnsi="Traditional Arabic" w:cs="Traditional Arabic" w:hint="cs"/>
          <w:color w:val="000000"/>
          <w:sz w:val="36"/>
          <w:szCs w:val="36"/>
          <w:rtl/>
        </w:rPr>
        <w:t>,</w:t>
      </w:r>
      <w:r w:rsidRPr="00021785">
        <w:rPr>
          <w:rFonts w:ascii="Traditional Arabic" w:hAnsi="Traditional Arabic" w:cs="Traditional Arabic"/>
          <w:color w:val="000000"/>
          <w:sz w:val="36"/>
          <w:szCs w:val="36"/>
          <w:rtl/>
        </w:rPr>
        <w:t xml:space="preserve"> أو بوق</w:t>
      </w:r>
      <w:r w:rsidR="003323BB" w:rsidRPr="00021785">
        <w:rPr>
          <w:rFonts w:ascii="Traditional Arabic" w:hAnsi="Traditional Arabic" w:cs="Traditional Arabic" w:hint="cs"/>
          <w:color w:val="000000"/>
          <w:sz w:val="36"/>
          <w:szCs w:val="36"/>
          <w:rtl/>
        </w:rPr>
        <w:t>,</w:t>
      </w:r>
      <w:r w:rsidRPr="00021785">
        <w:rPr>
          <w:rFonts w:ascii="Traditional Arabic" w:hAnsi="Traditional Arabic" w:cs="Traditional Arabic"/>
          <w:color w:val="000000"/>
          <w:sz w:val="36"/>
          <w:szCs w:val="36"/>
          <w:rtl/>
        </w:rPr>
        <w:t xml:space="preserve"> أو نحوهماحر</w:t>
      </w:r>
      <w:r w:rsidR="003323BB" w:rsidRPr="00021785">
        <w:rPr>
          <w:rFonts w:ascii="Traditional Arabic" w:hAnsi="Traditional Arabic" w:cs="Traditional Arabic" w:hint="cs"/>
          <w:color w:val="000000"/>
          <w:sz w:val="36"/>
          <w:szCs w:val="36"/>
          <w:rtl/>
        </w:rPr>
        <w:t>ا</w:t>
      </w:r>
      <w:r w:rsidRPr="00021785">
        <w:rPr>
          <w:rFonts w:ascii="Traditional Arabic" w:hAnsi="Traditional Arabic" w:cs="Traditional Arabic"/>
          <w:color w:val="000000"/>
          <w:sz w:val="36"/>
          <w:szCs w:val="36"/>
          <w:rtl/>
        </w:rPr>
        <w:t xml:space="preserve">م </w:t>
      </w:r>
      <w:r w:rsidR="003323BB" w:rsidRPr="00021785">
        <w:rPr>
          <w:rFonts w:ascii="Traditional Arabic" w:hAnsi="Traditional Arabic" w:cs="Traditional Arabic" w:hint="cs"/>
          <w:color w:val="000000"/>
          <w:sz w:val="36"/>
          <w:szCs w:val="36"/>
          <w:rtl/>
        </w:rPr>
        <w:t>؛</w:t>
      </w:r>
      <w:r w:rsidRPr="00021785">
        <w:rPr>
          <w:rFonts w:ascii="Traditional Arabic" w:hAnsi="Traditional Arabic" w:cs="Traditional Arabic"/>
          <w:color w:val="000000"/>
          <w:sz w:val="36"/>
          <w:szCs w:val="36"/>
          <w:rtl/>
        </w:rPr>
        <w:t>لأن مآله إلى صوت موسيقي محرم</w:t>
      </w:r>
      <w:r w:rsidR="00E35558" w:rsidRPr="00021785">
        <w:rPr>
          <w:rFonts w:ascii="Traditional Arabic" w:hAnsi="Traditional Arabic" w:cs="Traditional Arabic" w:hint="cs"/>
          <w:color w:val="000000"/>
          <w:sz w:val="36"/>
          <w:szCs w:val="36"/>
          <w:rtl/>
        </w:rPr>
        <w:t>.</w:t>
      </w:r>
      <w:r w:rsidRPr="00021785">
        <w:rPr>
          <w:rFonts w:ascii="Traditional Arabic" w:hAnsi="Traditional Arabic" w:cs="Traditional Arabic"/>
          <w:color w:val="000000"/>
          <w:sz w:val="36"/>
          <w:szCs w:val="36"/>
        </w:rPr>
        <w:br/>
      </w:r>
      <w:r w:rsidRPr="00021785">
        <w:rPr>
          <w:rFonts w:ascii="Traditional Arabic" w:hAnsi="Traditional Arabic" w:cs="Traditional Arabic" w:hint="cs"/>
          <w:sz w:val="36"/>
          <w:szCs w:val="36"/>
          <w:rtl/>
        </w:rPr>
        <w:t>الدليل الثالث:</w:t>
      </w:r>
      <w:r w:rsidRPr="00021785">
        <w:rPr>
          <w:rFonts w:ascii="Traditional Arabic" w:hAnsi="Traditional Arabic" w:cs="Traditional Arabic"/>
          <w:color w:val="000000"/>
          <w:sz w:val="36"/>
          <w:szCs w:val="36"/>
          <w:rtl/>
        </w:rPr>
        <w:t>أن الطرب الحاصل بهذهالأصوات نفس الطرب الحاصل بآلات الموسيقى</w:t>
      </w:r>
      <w:r w:rsidR="0041369A" w:rsidRPr="00021785">
        <w:rPr>
          <w:rFonts w:ascii="Traditional Arabic" w:hAnsi="Traditional Arabic" w:cs="Traditional Arabic" w:hint="cs"/>
          <w:color w:val="000000"/>
          <w:sz w:val="36"/>
          <w:szCs w:val="36"/>
          <w:rtl/>
        </w:rPr>
        <w:t>,</w:t>
      </w:r>
      <w:r w:rsidRPr="00021785">
        <w:rPr>
          <w:rFonts w:ascii="Traditional Arabic" w:hAnsi="Traditional Arabic" w:cs="Traditional Arabic"/>
          <w:color w:val="000000"/>
          <w:sz w:val="36"/>
          <w:szCs w:val="36"/>
          <w:rtl/>
        </w:rPr>
        <w:t xml:space="preserve"> فوجب إلحاقها بها بهذا الجامع</w:t>
      </w:r>
      <w:r w:rsidR="00474E2F" w:rsidRPr="00021785">
        <w:rPr>
          <w:rFonts w:ascii="Traditional Arabic" w:hAnsi="Traditional Arabic" w:cs="Traditional Arabic" w:hint="cs"/>
          <w:color w:val="000000"/>
          <w:sz w:val="36"/>
          <w:szCs w:val="36"/>
          <w:rtl/>
        </w:rPr>
        <w:t>,</w:t>
      </w:r>
      <w:r w:rsidRPr="00021785">
        <w:rPr>
          <w:rFonts w:ascii="Traditional Arabic" w:hAnsi="Traditional Arabic" w:cs="Traditional Arabic"/>
          <w:color w:val="000000"/>
          <w:sz w:val="36"/>
          <w:szCs w:val="36"/>
          <w:rtl/>
        </w:rPr>
        <w:t xml:space="preserve"> بل قد يكونبعض هذه الأصوات أبلغ من بعض أدوات الموسيقى، قال ابن القيم: </w:t>
      </w:r>
      <w:r w:rsidR="00B327BC" w:rsidRPr="00021785">
        <w:rPr>
          <w:rFonts w:ascii="Traditional Arabic" w:hAnsi="Traditional Arabic" w:cs="Traditional Arabic" w:hint="cs"/>
          <w:color w:val="000000"/>
          <w:sz w:val="36"/>
          <w:szCs w:val="36"/>
          <w:rtl/>
        </w:rPr>
        <w:t>"</w:t>
      </w:r>
      <w:r w:rsidRPr="00021785">
        <w:rPr>
          <w:rFonts w:ascii="Traditional Arabic" w:hAnsi="Traditional Arabic" w:cs="Traditional Arabic"/>
          <w:color w:val="000000"/>
          <w:sz w:val="36"/>
          <w:szCs w:val="36"/>
          <w:rtl/>
        </w:rPr>
        <w:t>وإذا كان الزمر، الذي</w:t>
      </w:r>
      <w:r w:rsidR="0041369A" w:rsidRPr="00021785">
        <w:rPr>
          <w:rFonts w:ascii="Traditional Arabic" w:hAnsi="Traditional Arabic" w:cs="Traditional Arabic"/>
          <w:color w:val="000000"/>
          <w:sz w:val="36"/>
          <w:szCs w:val="36"/>
          <w:rtl/>
        </w:rPr>
        <w:t>هو أخف آلات اللهو</w:t>
      </w:r>
      <w:r w:rsidRPr="00021785">
        <w:rPr>
          <w:rFonts w:ascii="Traditional Arabic" w:hAnsi="Traditional Arabic" w:cs="Traditional Arabic"/>
          <w:color w:val="000000"/>
          <w:sz w:val="36"/>
          <w:szCs w:val="36"/>
          <w:rtl/>
        </w:rPr>
        <w:t xml:space="preserve"> حراماً، فكيف بما هو أشد منه؟ كالعود، والطنبور، واليراع، ولاينبغي لمن شم رائحة العلم</w:t>
      </w:r>
      <w:r w:rsidR="00083C2C" w:rsidRPr="00021785">
        <w:rPr>
          <w:rFonts w:ascii="Traditional Arabic" w:hAnsi="Traditional Arabic" w:cs="Traditional Arabic" w:hint="cs"/>
          <w:color w:val="000000"/>
          <w:sz w:val="36"/>
          <w:szCs w:val="36"/>
          <w:rtl/>
        </w:rPr>
        <w:t>؛</w:t>
      </w:r>
      <w:r w:rsidRPr="00021785">
        <w:rPr>
          <w:rFonts w:ascii="Traditional Arabic" w:hAnsi="Traditional Arabic" w:cs="Traditional Arabic"/>
          <w:color w:val="000000"/>
          <w:sz w:val="36"/>
          <w:szCs w:val="36"/>
          <w:rtl/>
        </w:rPr>
        <w:t xml:space="preserve"> أن يتوقف في تحريم ذلك. فأقل ما فيه: أنه من شعار الفساقوشاربي الخمور</w:t>
      </w:r>
      <w:r w:rsidR="001A5926" w:rsidRPr="00021785">
        <w:rPr>
          <w:rFonts w:ascii="Traditional Arabic" w:hAnsi="Traditional Arabic" w:cs="Traditional Arabic" w:hint="cs"/>
          <w:color w:val="000000"/>
          <w:sz w:val="36"/>
          <w:szCs w:val="36"/>
          <w:rtl/>
        </w:rPr>
        <w:t>.</w:t>
      </w:r>
      <w:r w:rsidR="00B327BC" w:rsidRPr="00021785">
        <w:rPr>
          <w:rFonts w:ascii="Traditional Arabic" w:hAnsi="Traditional Arabic" w:cs="Traditional Arabic" w:hint="cs"/>
          <w:color w:val="000000"/>
          <w:sz w:val="36"/>
          <w:szCs w:val="36"/>
          <w:rtl/>
        </w:rPr>
        <w:t>"</w:t>
      </w:r>
      <w:r w:rsidR="00DE2B45" w:rsidRPr="00021785">
        <w:rPr>
          <w:rFonts w:ascii="Traditional Arabic" w:hAnsi="Traditional Arabic" w:cs="Traditional Arabic" w:hint="cs"/>
          <w:color w:val="000000"/>
          <w:sz w:val="36"/>
          <w:szCs w:val="36"/>
          <w:vertAlign w:val="superscript"/>
          <w:rtl/>
        </w:rPr>
        <w:t>(3)</w:t>
      </w:r>
      <w:r w:rsidRPr="00021785">
        <w:rPr>
          <w:rFonts w:ascii="Traditional Arabic" w:hAnsi="Traditional Arabic" w:cs="Traditional Arabic"/>
          <w:color w:val="000000"/>
          <w:sz w:val="36"/>
          <w:szCs w:val="36"/>
        </w:rPr>
        <w:br/>
      </w:r>
      <w:r w:rsidR="00587D4E" w:rsidRPr="00021785">
        <w:rPr>
          <w:rFonts w:ascii="Traditional Arabic" w:hAnsi="Traditional Arabic" w:cs="Traditional Arabic" w:hint="cs"/>
          <w:sz w:val="36"/>
          <w:szCs w:val="36"/>
          <w:rtl/>
        </w:rPr>
        <w:t xml:space="preserve">  رابعًا:</w:t>
      </w:r>
      <w:r w:rsidR="000604B6" w:rsidRPr="00021785">
        <w:rPr>
          <w:rFonts w:ascii="Traditional Arabic" w:hAnsi="Traditional Arabic" w:cs="Traditional Arabic" w:hint="cs"/>
          <w:sz w:val="36"/>
          <w:szCs w:val="36"/>
          <w:rtl/>
        </w:rPr>
        <w:t>الترجيح:</w:t>
      </w:r>
      <w:r w:rsidR="000604B6" w:rsidRPr="00021785">
        <w:rPr>
          <w:rFonts w:ascii="Traditional Arabic" w:hAnsi="Traditional Arabic" w:cs="Traditional Arabic"/>
          <w:color w:val="000000"/>
          <w:sz w:val="36"/>
          <w:szCs w:val="36"/>
          <w:rtl/>
        </w:rPr>
        <w:t xml:space="preserve">تبينمما سبق رجحان أدلة المانعين وقوتها، وذلك لأن أدلة المجيزين راجعة إلى عدم وجوددليل </w:t>
      </w:r>
      <w:r w:rsidR="000604B6" w:rsidRPr="00021785">
        <w:rPr>
          <w:rFonts w:ascii="Traditional Arabic" w:hAnsi="Traditional Arabic" w:cs="Traditional Arabic"/>
          <w:sz w:val="36"/>
          <w:szCs w:val="36"/>
          <w:rtl/>
        </w:rPr>
        <w:t>للتحريم وأن الأصل الإباحة، وهذه الأصوات لاتدخل في المعازف المحرمة، وقد بيناأدلة</w:t>
      </w:r>
      <w:r w:rsidR="000604B6" w:rsidRPr="00021785">
        <w:rPr>
          <w:rFonts w:ascii="Traditional Arabic" w:hAnsi="Traditional Arabic" w:cs="Traditional Arabic"/>
          <w:color w:val="000000"/>
          <w:sz w:val="36"/>
          <w:szCs w:val="36"/>
          <w:rtl/>
        </w:rPr>
        <w:t xml:space="preserve"> التحريم </w:t>
      </w:r>
      <w:r w:rsidR="008E6E15" w:rsidRPr="00021785">
        <w:rPr>
          <w:rFonts w:ascii="Traditional Arabic" w:hAnsi="Traditional Arabic" w:cs="Traditional Arabic" w:hint="cs"/>
          <w:color w:val="000000"/>
          <w:sz w:val="36"/>
          <w:szCs w:val="36"/>
          <w:rtl/>
        </w:rPr>
        <w:t>,</w:t>
      </w:r>
      <w:r w:rsidR="000604B6" w:rsidRPr="00021785">
        <w:rPr>
          <w:rFonts w:ascii="Traditional Arabic" w:hAnsi="Traditional Arabic" w:cs="Traditional Arabic"/>
          <w:color w:val="000000"/>
          <w:sz w:val="36"/>
          <w:szCs w:val="36"/>
          <w:rtl/>
        </w:rPr>
        <w:t>فبطل القول بعدم وجود دليل للتحريم، وبينا أنها داخلة في "</w:t>
      </w:r>
      <w:r w:rsidR="00437647" w:rsidRPr="00021785">
        <w:rPr>
          <w:rFonts w:ascii="Traditional Arabic" w:hAnsi="Traditional Arabic" w:cs="Traditional Arabic" w:hint="cs"/>
          <w:color w:val="000000"/>
          <w:sz w:val="36"/>
          <w:szCs w:val="36"/>
          <w:rtl/>
        </w:rPr>
        <w:t>ا</w:t>
      </w:r>
      <w:r w:rsidR="000604B6" w:rsidRPr="00021785">
        <w:rPr>
          <w:rFonts w:ascii="Traditional Arabic" w:hAnsi="Traditional Arabic" w:cs="Traditional Arabic"/>
          <w:color w:val="000000"/>
          <w:sz w:val="36"/>
          <w:szCs w:val="36"/>
          <w:rtl/>
        </w:rPr>
        <w:t>لمعازف" أوملحقة بها</w:t>
      </w:r>
      <w:r w:rsidR="000604B6" w:rsidRPr="00021785">
        <w:rPr>
          <w:rFonts w:ascii="Traditional Arabic" w:hAnsi="Traditional Arabic" w:cs="Traditional Arabic"/>
          <w:color w:val="000000"/>
          <w:sz w:val="36"/>
          <w:szCs w:val="36"/>
        </w:rPr>
        <w:t>.</w:t>
      </w:r>
    </w:p>
    <w:p w:rsidR="0070245F" w:rsidRPr="00021785" w:rsidRDefault="0070245F" w:rsidP="001232F9">
      <w:pPr>
        <w:spacing w:line="240" w:lineRule="auto"/>
        <w:jc w:val="center"/>
        <w:outlineLvl w:val="5"/>
        <w:rPr>
          <w:rFonts w:ascii="Traditional Arabic" w:hAnsi="Traditional Arabic" w:cs="Traditional Arabic"/>
          <w:sz w:val="36"/>
          <w:szCs w:val="36"/>
          <w:rtl/>
        </w:rPr>
      </w:pPr>
      <w:r w:rsidRPr="00021785">
        <w:rPr>
          <w:rFonts w:ascii="Traditional Arabic" w:hAnsi="Traditional Arabic" w:cs="Traditional Arabic" w:hint="cs"/>
          <w:color w:val="000000"/>
          <w:sz w:val="36"/>
          <w:szCs w:val="36"/>
          <w:rtl/>
        </w:rPr>
        <w:t>المطلب الثالث</w:t>
      </w:r>
    </w:p>
    <w:p w:rsidR="0070245F" w:rsidRPr="00021785" w:rsidRDefault="0070245F" w:rsidP="001232F9">
      <w:pPr>
        <w:spacing w:line="240" w:lineRule="auto"/>
        <w:jc w:val="center"/>
        <w:outlineLvl w:val="5"/>
        <w:rPr>
          <w:rFonts w:ascii="Traditional Arabic" w:hAnsi="Traditional Arabic" w:cs="Traditional Arabic"/>
          <w:b/>
          <w:bCs/>
          <w:color w:val="000000"/>
          <w:sz w:val="36"/>
          <w:szCs w:val="36"/>
          <w:rtl/>
        </w:rPr>
      </w:pPr>
      <w:r w:rsidRPr="00021785">
        <w:rPr>
          <w:rFonts w:ascii="Traditional Arabic" w:hAnsi="Traditional Arabic" w:cs="Traditional Arabic"/>
          <w:b/>
          <w:bCs/>
          <w:sz w:val="36"/>
          <w:szCs w:val="36"/>
          <w:rtl/>
        </w:rPr>
        <w:lastRenderedPageBreak/>
        <w:t>استخدام الجوال بنغمات صوت القرآن والأحاديث والآذان والدعاء</w:t>
      </w:r>
    </w:p>
    <w:p w:rsidR="00C57696" w:rsidRPr="00021785" w:rsidRDefault="002F7088" w:rsidP="00C57696">
      <w:pPr>
        <w:spacing w:line="240" w:lineRule="auto"/>
        <w:outlineLvl w:val="5"/>
        <w:rPr>
          <w:rFonts w:ascii="Traditional Arabic" w:hAnsi="Traditional Arabic" w:cs="Traditional Arabic"/>
          <w:color w:val="000000"/>
          <w:sz w:val="36"/>
          <w:szCs w:val="36"/>
          <w:rtl/>
        </w:rPr>
      </w:pPr>
      <w:r w:rsidRPr="00021785">
        <w:rPr>
          <w:rFonts w:ascii="Traditional Arabic" w:hAnsi="Traditional Arabic" w:cs="Traditional Arabic" w:hint="cs"/>
          <w:color w:val="000000"/>
          <w:sz w:val="36"/>
          <w:szCs w:val="36"/>
          <w:rtl/>
        </w:rPr>
        <w:t xml:space="preserve">   يسعى كثير من الأفراد في اختيار النغمات المناسبة ,عند ورود الاتصال ,أو عند التنبيه على أمر معين,لكن قد يختار نغمة لا تتوافق مع الشرع,باعتبار الهوى والنفس أحيانًا, وأحيانًا بحسن نية,دون تدقيق أو توثيق,فلا بد من مراعاة المنهج الشرعي في ذلك ,كاستخدام الهاتف المحمول بنغمات صوت ا</w:t>
      </w:r>
      <w:r w:rsidR="00C57696" w:rsidRPr="00021785">
        <w:rPr>
          <w:rFonts w:ascii="Traditional Arabic" w:hAnsi="Traditional Arabic" w:cs="Traditional Arabic" w:hint="cs"/>
          <w:color w:val="000000"/>
          <w:sz w:val="36"/>
          <w:szCs w:val="36"/>
          <w:rtl/>
        </w:rPr>
        <w:t>لقران والأحاديث والآذان والدعاء,</w:t>
      </w:r>
      <w:r w:rsidRPr="00021785">
        <w:rPr>
          <w:rFonts w:ascii="Traditional Arabic" w:hAnsi="Traditional Arabic" w:cs="Traditional Arabic" w:hint="cs"/>
          <w:color w:val="000000"/>
          <w:sz w:val="36"/>
          <w:szCs w:val="36"/>
          <w:rtl/>
        </w:rPr>
        <w:t>فما حكم استخدام الجوال بنغمات صوت ا</w:t>
      </w:r>
      <w:r w:rsidR="003D4D99" w:rsidRPr="00021785">
        <w:rPr>
          <w:rFonts w:ascii="Traditional Arabic" w:hAnsi="Traditional Arabic" w:cs="Traditional Arabic" w:hint="cs"/>
          <w:color w:val="000000"/>
          <w:sz w:val="36"/>
          <w:szCs w:val="36"/>
          <w:rtl/>
        </w:rPr>
        <w:t>لقرآن والأحاديث والآذان والدعاء؛للتنبيه أو الاتصال.</w:t>
      </w:r>
    </w:p>
    <w:p w:rsidR="00674C7A" w:rsidRPr="00021785" w:rsidRDefault="00674C7A" w:rsidP="00674C7A">
      <w:pPr>
        <w:spacing w:line="240" w:lineRule="auto"/>
        <w:outlineLvl w:val="5"/>
        <w:rPr>
          <w:rFonts w:ascii="Traditional Arabic" w:hAnsi="Traditional Arabic" w:cs="Traditional Arabic"/>
          <w:color w:val="000000"/>
          <w:sz w:val="36"/>
          <w:szCs w:val="36"/>
          <w:rtl/>
        </w:rPr>
      </w:pPr>
      <w:r w:rsidRPr="00021785">
        <w:rPr>
          <w:rFonts w:ascii="Traditional Arabic" w:hAnsi="Traditional Arabic" w:cs="Traditional Arabic" w:hint="cs"/>
          <w:color w:val="000000"/>
          <w:sz w:val="36"/>
          <w:szCs w:val="36"/>
          <w:rtl/>
        </w:rPr>
        <w:t>أولًا:تصوير المسألة:استبدال النغمات العادية,للتنبيه من رنين جرس ,أو مثله,أو المحرمة,بأصوات القرآن ,أو الأحاديث,أو الآذان ,أوالدعاء,بحجة التغيير أو الأفضلية.</w:t>
      </w:r>
    </w:p>
    <w:p w:rsidR="00D86AC2" w:rsidRPr="00021785" w:rsidRDefault="002F7088" w:rsidP="005405DB">
      <w:pPr>
        <w:spacing w:line="240" w:lineRule="auto"/>
        <w:outlineLvl w:val="5"/>
        <w:rPr>
          <w:rFonts w:ascii="Traditional Arabic" w:hAnsi="Traditional Arabic" w:cs="Traditional Arabic"/>
          <w:color w:val="000000"/>
          <w:sz w:val="36"/>
          <w:szCs w:val="36"/>
          <w:rtl/>
        </w:rPr>
      </w:pPr>
      <w:r w:rsidRPr="00021785">
        <w:rPr>
          <w:rFonts w:ascii="Traditional Arabic" w:hAnsi="Traditional Arabic" w:cs="Traditional Arabic" w:hint="cs"/>
          <w:color w:val="000000"/>
          <w:sz w:val="36"/>
          <w:szCs w:val="36"/>
          <w:rtl/>
        </w:rPr>
        <w:t>اختلف العلماء على قولين:</w:t>
      </w:r>
      <w:r w:rsidR="00674C7A" w:rsidRPr="00021785">
        <w:rPr>
          <w:rFonts w:ascii="Traditional Arabic" w:hAnsi="Traditional Arabic" w:cs="Traditional Arabic" w:hint="cs"/>
          <w:color w:val="000000"/>
          <w:sz w:val="36"/>
          <w:szCs w:val="36"/>
          <w:rtl/>
        </w:rPr>
        <w:t>-</w:t>
      </w:r>
      <w:r w:rsidR="00BD4CE5" w:rsidRPr="00021785">
        <w:rPr>
          <w:rFonts w:ascii="Traditional Arabic" w:hAnsi="Traditional Arabic" w:cs="Traditional Arabic" w:hint="cs"/>
          <w:color w:val="000000"/>
          <w:sz w:val="36"/>
          <w:szCs w:val="36"/>
          <w:rtl/>
        </w:rPr>
        <w:t>القول الأول</w:t>
      </w:r>
      <w:r w:rsidR="00BD4CE5" w:rsidRPr="00021785">
        <w:rPr>
          <w:rFonts w:ascii="Traditional Arabic" w:hAnsi="Traditional Arabic" w:cs="Traditional Arabic"/>
          <w:color w:val="000000"/>
          <w:sz w:val="36"/>
          <w:szCs w:val="36"/>
        </w:rPr>
        <w:t>:</w:t>
      </w:r>
      <w:r w:rsidR="00BD4CE5" w:rsidRPr="00021785">
        <w:rPr>
          <w:rFonts w:ascii="Traditional Arabic" w:hAnsi="Traditional Arabic" w:cs="Traditional Arabic" w:hint="cs"/>
          <w:color w:val="000000"/>
          <w:sz w:val="36"/>
          <w:szCs w:val="36"/>
          <w:rtl/>
        </w:rPr>
        <w:t>(التحريم)</w:t>
      </w:r>
      <w:r w:rsidR="00D84676" w:rsidRPr="00021785">
        <w:rPr>
          <w:rFonts w:ascii="Traditional Arabic" w:hAnsi="Traditional Arabic" w:cs="Traditional Arabic" w:hint="cs"/>
          <w:color w:val="000000"/>
          <w:sz w:val="36"/>
          <w:szCs w:val="36"/>
          <w:vertAlign w:val="superscript"/>
          <w:rtl/>
        </w:rPr>
        <w:t>(</w:t>
      </w:r>
      <w:r w:rsidR="00397E0D" w:rsidRPr="00021785">
        <w:rPr>
          <w:rStyle w:val="FootnoteReference"/>
          <w:rFonts w:ascii="Traditional Arabic" w:hAnsi="Traditional Arabic" w:cs="Traditional Arabic"/>
          <w:color w:val="000000"/>
          <w:sz w:val="36"/>
          <w:szCs w:val="36"/>
          <w:rtl/>
        </w:rPr>
        <w:footnoteReference w:id="31"/>
      </w:r>
      <w:r w:rsidR="00D84676" w:rsidRPr="00021785">
        <w:rPr>
          <w:rFonts w:ascii="Traditional Arabic" w:hAnsi="Traditional Arabic" w:cs="Traditional Arabic" w:hint="cs"/>
          <w:color w:val="000000"/>
          <w:sz w:val="36"/>
          <w:szCs w:val="36"/>
          <w:vertAlign w:val="superscript"/>
          <w:rtl/>
        </w:rPr>
        <w:t>)</w:t>
      </w:r>
      <w:r w:rsidR="00674C7A" w:rsidRPr="00021785">
        <w:rPr>
          <w:rFonts w:ascii="Traditional Arabic" w:hAnsi="Traditional Arabic" w:cs="Traditional Arabic" w:hint="cs"/>
          <w:color w:val="000000"/>
          <w:sz w:val="36"/>
          <w:szCs w:val="36"/>
          <w:rtl/>
        </w:rPr>
        <w:t>-</w:t>
      </w:r>
      <w:r w:rsidR="00BD4CE5" w:rsidRPr="00021785">
        <w:rPr>
          <w:rFonts w:ascii="Traditional Arabic" w:hAnsi="Traditional Arabic" w:cs="Traditional Arabic" w:hint="cs"/>
          <w:color w:val="000000"/>
          <w:sz w:val="36"/>
          <w:szCs w:val="36"/>
          <w:rtl/>
        </w:rPr>
        <w:t>القول الثاني:(الجواز)</w:t>
      </w:r>
      <w:r w:rsidR="0078560A" w:rsidRPr="00021785">
        <w:rPr>
          <w:rFonts w:ascii="Traditional Arabic" w:hAnsi="Traditional Arabic" w:cs="Traditional Arabic" w:hint="cs"/>
          <w:color w:val="000000"/>
          <w:sz w:val="36"/>
          <w:szCs w:val="36"/>
          <w:vertAlign w:val="superscript"/>
          <w:rtl/>
        </w:rPr>
        <w:t>(</w:t>
      </w:r>
      <w:r w:rsidR="002037D5" w:rsidRPr="00021785">
        <w:rPr>
          <w:rStyle w:val="FootnoteReference"/>
          <w:rFonts w:ascii="Traditional Arabic" w:eastAsia="Times New Roman" w:hAnsi="Traditional Arabic" w:cs="Traditional Arabic"/>
          <w:sz w:val="36"/>
          <w:szCs w:val="36"/>
          <w:rtl/>
        </w:rPr>
        <w:footnoteReference w:id="32"/>
      </w:r>
      <w:r w:rsidR="0078560A" w:rsidRPr="00021785">
        <w:rPr>
          <w:rFonts w:ascii="Traditional Arabic" w:hAnsi="Traditional Arabic" w:cs="Traditional Arabic" w:hint="cs"/>
          <w:color w:val="000000"/>
          <w:sz w:val="36"/>
          <w:szCs w:val="36"/>
          <w:vertAlign w:val="superscript"/>
          <w:rtl/>
        </w:rPr>
        <w:t>)</w:t>
      </w:r>
    </w:p>
    <w:p w:rsidR="00EB6E4D" w:rsidRPr="00021785" w:rsidRDefault="00BD4CE5" w:rsidP="003D1DF3">
      <w:pPr>
        <w:spacing w:line="240" w:lineRule="auto"/>
        <w:outlineLvl w:val="5"/>
        <w:rPr>
          <w:rFonts w:ascii="Traditional Arabic" w:hAnsi="Traditional Arabic" w:cs="Traditional Arabic"/>
          <w:color w:val="000000"/>
          <w:sz w:val="36"/>
          <w:szCs w:val="36"/>
          <w:rtl/>
        </w:rPr>
      </w:pPr>
      <w:r w:rsidRPr="00021785">
        <w:rPr>
          <w:rFonts w:ascii="Traditional Arabic" w:hAnsi="Traditional Arabic" w:cs="Traditional Arabic" w:hint="cs"/>
          <w:color w:val="000000"/>
          <w:sz w:val="36"/>
          <w:szCs w:val="36"/>
          <w:rtl/>
        </w:rPr>
        <w:t>أدلة القول الأول(التحريم)الدليل الأول:من الكتاب:</w:t>
      </w:r>
      <w:r w:rsidRPr="00021785">
        <w:rPr>
          <w:rFonts w:ascii="Traditional Arabic" w:eastAsia="Times New Roman" w:hAnsi="Traditional Arabic" w:cs="Traditional Arabic"/>
          <w:sz w:val="36"/>
          <w:szCs w:val="36"/>
          <w:rtl/>
        </w:rPr>
        <w:t xml:space="preserve">قال تعالى: </w:t>
      </w:r>
      <w:r w:rsidR="00CD3901" w:rsidRPr="00021785">
        <w:rPr>
          <w:rFonts w:ascii="Traditional Arabic" w:eastAsia="Times New Roman" w:hAnsi="Traditional Arabic" w:cs="Traditional Arabic" w:hint="cs"/>
          <w:sz w:val="36"/>
          <w:szCs w:val="36"/>
          <w:rtl/>
        </w:rPr>
        <w:t>{</w:t>
      </w:r>
      <w:r w:rsidRPr="00021785">
        <w:rPr>
          <w:rFonts w:ascii="Traditional Arabic" w:eastAsia="Times New Roman" w:hAnsi="Traditional Arabic" w:cs="Traditional Arabic"/>
          <w:sz w:val="36"/>
          <w:szCs w:val="36"/>
          <w:rtl/>
        </w:rPr>
        <w:t>ذلك وَمَنْ يُعَظِّمْ شَعَائِرَ اللَّهِ فَإِنَّهَا مِنْتَقْوَى الْقُلُوبِ</w:t>
      </w:r>
      <w:r w:rsidR="00CD3901" w:rsidRPr="00021785">
        <w:rPr>
          <w:rFonts w:ascii="Traditional Arabic" w:eastAsia="Times New Roman" w:hAnsi="Traditional Arabic" w:cs="Traditional Arabic" w:hint="cs"/>
          <w:sz w:val="36"/>
          <w:szCs w:val="36"/>
          <w:rtl/>
        </w:rPr>
        <w:t>}</w:t>
      </w:r>
      <w:r w:rsidRPr="00021785">
        <w:rPr>
          <w:rFonts w:ascii="Traditional Arabic" w:eastAsia="Times New Roman" w:hAnsi="Traditional Arabic" w:cs="Traditional Arabic" w:hint="cs"/>
          <w:sz w:val="36"/>
          <w:szCs w:val="36"/>
          <w:vertAlign w:val="superscript"/>
          <w:rtl/>
        </w:rPr>
        <w:t>(</w:t>
      </w:r>
      <w:r w:rsidR="00D86AC2" w:rsidRPr="00021785">
        <w:rPr>
          <w:rFonts w:ascii="Traditional Arabic" w:eastAsia="Times New Roman" w:hAnsi="Traditional Arabic" w:cs="Traditional Arabic" w:hint="cs"/>
          <w:sz w:val="36"/>
          <w:szCs w:val="36"/>
          <w:vertAlign w:val="superscript"/>
          <w:rtl/>
        </w:rPr>
        <w:t>3</w:t>
      </w:r>
      <w:r w:rsidRPr="00021785">
        <w:rPr>
          <w:rFonts w:ascii="Traditional Arabic" w:eastAsia="Times New Roman" w:hAnsi="Traditional Arabic" w:cs="Traditional Arabic" w:hint="cs"/>
          <w:sz w:val="36"/>
          <w:szCs w:val="36"/>
          <w:vertAlign w:val="superscript"/>
          <w:rtl/>
        </w:rPr>
        <w:t>)</w:t>
      </w:r>
      <w:r w:rsidRPr="00021785">
        <w:rPr>
          <w:rFonts w:ascii="Traditional Arabic" w:eastAsia="Times New Roman" w:hAnsi="Traditional Arabic" w:cs="Traditional Arabic"/>
          <w:sz w:val="36"/>
          <w:szCs w:val="36"/>
          <w:rtl/>
        </w:rPr>
        <w:t>ويقول تعالى</w:t>
      </w:r>
      <w:r w:rsidR="00CD3901" w:rsidRPr="00021785">
        <w:rPr>
          <w:rFonts w:ascii="Traditional Arabic" w:eastAsia="Times New Roman" w:hAnsi="Traditional Arabic" w:cs="Traditional Arabic" w:hint="cs"/>
          <w:sz w:val="36"/>
          <w:szCs w:val="36"/>
          <w:rtl/>
        </w:rPr>
        <w:t>{</w:t>
      </w:r>
      <w:r w:rsidR="008B3119" w:rsidRPr="00021785">
        <w:rPr>
          <w:rFonts w:ascii="Traditional Arabic" w:hAnsi="Traditional Arabic" w:cs="Traditional Arabic"/>
          <w:sz w:val="36"/>
          <w:szCs w:val="36"/>
          <w:rtl/>
        </w:rPr>
        <w:t xml:space="preserve">ذَٰلِكَ وَمَنْ يُعَظِّمْ حُرُمَاتِ اللَّهِ فَهُوَ خَيْرٌ لَهُ عِنْدَ رَبِّهِ </w:t>
      </w:r>
      <w:r w:rsidR="00CD3901" w:rsidRPr="00021785">
        <w:rPr>
          <w:rFonts w:ascii="Traditional Arabic" w:eastAsia="Times New Roman" w:hAnsi="Traditional Arabic" w:cs="Traditional Arabic"/>
          <w:sz w:val="36"/>
          <w:szCs w:val="36"/>
          <w:rtl/>
        </w:rPr>
        <w:t>}</w:t>
      </w:r>
      <w:r w:rsidRPr="00021785">
        <w:rPr>
          <w:rFonts w:ascii="Traditional Arabic" w:eastAsia="Times New Roman" w:hAnsi="Traditional Arabic" w:cs="Traditional Arabic"/>
          <w:sz w:val="36"/>
          <w:szCs w:val="36"/>
          <w:vertAlign w:val="superscript"/>
          <w:rtl/>
        </w:rPr>
        <w:t>(</w:t>
      </w:r>
      <w:r w:rsidR="00D86AC2" w:rsidRPr="00021785">
        <w:rPr>
          <w:rFonts w:ascii="Traditional Arabic" w:eastAsia="Times New Roman" w:hAnsi="Traditional Arabic" w:cs="Traditional Arabic" w:hint="cs"/>
          <w:sz w:val="36"/>
          <w:szCs w:val="36"/>
          <w:vertAlign w:val="superscript"/>
          <w:rtl/>
        </w:rPr>
        <w:t>4</w:t>
      </w:r>
      <w:r w:rsidRPr="00021785">
        <w:rPr>
          <w:rFonts w:ascii="Traditional Arabic" w:eastAsia="Times New Roman" w:hAnsi="Traditional Arabic" w:cs="Traditional Arabic" w:hint="cs"/>
          <w:sz w:val="36"/>
          <w:szCs w:val="36"/>
          <w:vertAlign w:val="superscript"/>
          <w:rtl/>
        </w:rPr>
        <w:t>)</w:t>
      </w:r>
      <w:r w:rsidR="00EB6E4D" w:rsidRPr="00021785">
        <w:rPr>
          <w:rFonts w:ascii="Traditional Arabic" w:eastAsia="Times New Roman" w:hAnsi="Traditional Arabic" w:cs="Traditional Arabic"/>
          <w:sz w:val="36"/>
          <w:szCs w:val="36"/>
          <w:rtl/>
        </w:rPr>
        <w:t>قال الإمام القرطبي</w:t>
      </w:r>
      <w:r w:rsidR="002037D5" w:rsidRPr="00021785">
        <w:rPr>
          <w:rFonts w:ascii="Traditional Arabic" w:eastAsia="Times New Roman" w:hAnsi="Traditional Arabic" w:cs="Traditional Arabic" w:hint="cs"/>
          <w:sz w:val="36"/>
          <w:szCs w:val="36"/>
          <w:vertAlign w:val="superscript"/>
          <w:rtl/>
        </w:rPr>
        <w:t>(5)</w:t>
      </w:r>
      <w:r w:rsidR="00EB6E4D" w:rsidRPr="00021785">
        <w:rPr>
          <w:rFonts w:ascii="Traditional Arabic" w:eastAsia="Times New Roman" w:hAnsi="Traditional Arabic" w:cs="Traditional Arabic"/>
          <w:sz w:val="36"/>
          <w:szCs w:val="36"/>
          <w:rtl/>
        </w:rPr>
        <w:t xml:space="preserve">- رحمه الله تعالى </w:t>
      </w:r>
      <w:r w:rsidR="00B671F9" w:rsidRPr="00021785">
        <w:rPr>
          <w:rFonts w:ascii="Traditional Arabic" w:eastAsia="Times New Roman" w:hAnsi="Traditional Arabic" w:cs="Traditional Arabic" w:hint="cs"/>
          <w:sz w:val="36"/>
          <w:szCs w:val="36"/>
          <w:rtl/>
        </w:rPr>
        <w:t>-</w:t>
      </w:r>
      <w:r w:rsidR="00EB6E4D" w:rsidRPr="00021785">
        <w:rPr>
          <w:rFonts w:ascii="Traditional Arabic" w:eastAsia="Times New Roman" w:hAnsi="Traditional Arabic" w:cs="Traditional Arabic"/>
          <w:sz w:val="36"/>
          <w:szCs w:val="36"/>
          <w:rtl/>
        </w:rPr>
        <w:t>الشعائر جمع شعيرة، وهو كل شيء لله – تعالى - فيه أمر أشعر به وأعلم...فشعائر الله أعلام دينه لا سيما ما يتعلق بالمناسك...).وقال الشوكاني:</w:t>
      </w:r>
      <w:r w:rsidR="003D1DF3" w:rsidRPr="00021785">
        <w:rPr>
          <w:rFonts w:ascii="Traditional Arabic" w:eastAsia="Times New Roman" w:hAnsi="Traditional Arabic" w:cs="Traditional Arabic" w:hint="cs"/>
          <w:sz w:val="36"/>
          <w:szCs w:val="36"/>
          <w:rtl/>
        </w:rPr>
        <w:t>"</w:t>
      </w:r>
      <w:r w:rsidR="00EB6E4D" w:rsidRPr="00021785">
        <w:rPr>
          <w:rFonts w:ascii="Traditional Arabic" w:eastAsia="Times New Roman" w:hAnsi="Traditional Arabic" w:cs="Traditional Arabic"/>
          <w:sz w:val="36"/>
          <w:szCs w:val="36"/>
          <w:rtl/>
        </w:rPr>
        <w:t xml:space="preserve"> فشعائر الله أعلام دينه</w:t>
      </w:r>
      <w:r w:rsidR="003D1DF3" w:rsidRPr="00021785">
        <w:rPr>
          <w:rFonts w:ascii="Traditional Arabic" w:eastAsia="Times New Roman" w:hAnsi="Traditional Arabic" w:cs="Traditional Arabic" w:hint="cs"/>
          <w:sz w:val="36"/>
          <w:szCs w:val="36"/>
          <w:rtl/>
        </w:rPr>
        <w:t>"</w:t>
      </w:r>
      <w:r w:rsidR="00EB6E4D" w:rsidRPr="00021785">
        <w:rPr>
          <w:rFonts w:ascii="Traditional Arabic" w:eastAsia="Times New Roman" w:hAnsi="Traditional Arabic" w:cs="Traditional Arabic"/>
          <w:sz w:val="36"/>
          <w:szCs w:val="36"/>
          <w:rtl/>
        </w:rPr>
        <w:t>.</w:t>
      </w:r>
      <w:r w:rsidR="0000192B" w:rsidRPr="00021785">
        <w:rPr>
          <w:rFonts w:ascii="Traditional Arabic" w:eastAsia="Times New Roman" w:hAnsi="Traditional Arabic" w:cs="Traditional Arabic" w:hint="cs"/>
          <w:sz w:val="36"/>
          <w:szCs w:val="36"/>
          <w:vertAlign w:val="superscript"/>
          <w:rtl/>
        </w:rPr>
        <w:t>(</w:t>
      </w:r>
      <w:r w:rsidR="00D0392F" w:rsidRPr="00021785">
        <w:rPr>
          <w:rFonts w:ascii="Traditional Arabic" w:eastAsia="Times New Roman" w:hAnsi="Traditional Arabic" w:cs="Traditional Arabic" w:hint="cs"/>
          <w:sz w:val="36"/>
          <w:szCs w:val="36"/>
          <w:vertAlign w:val="superscript"/>
          <w:rtl/>
        </w:rPr>
        <w:t>1</w:t>
      </w:r>
      <w:r w:rsidR="0000192B" w:rsidRPr="00021785">
        <w:rPr>
          <w:rFonts w:ascii="Traditional Arabic" w:eastAsia="Times New Roman" w:hAnsi="Traditional Arabic" w:cs="Traditional Arabic" w:hint="cs"/>
          <w:sz w:val="36"/>
          <w:szCs w:val="36"/>
          <w:vertAlign w:val="superscript"/>
          <w:rtl/>
        </w:rPr>
        <w:t>)</w:t>
      </w:r>
      <w:r w:rsidR="00EB6E4D" w:rsidRPr="00021785">
        <w:rPr>
          <w:rFonts w:ascii="Traditional Arabic" w:eastAsia="Times New Roman" w:hAnsi="Traditional Arabic" w:cs="Traditional Arabic"/>
          <w:sz w:val="36"/>
          <w:szCs w:val="36"/>
          <w:rtl/>
        </w:rPr>
        <w:t xml:space="preserve">ولا يشك أحد أن القرآن </w:t>
      </w:r>
      <w:r w:rsidR="00EB6E4D" w:rsidRPr="00021785">
        <w:rPr>
          <w:rFonts w:ascii="Traditional Arabic" w:eastAsia="Times New Roman" w:hAnsi="Traditional Arabic" w:cs="Traditional Arabic"/>
          <w:sz w:val="36"/>
          <w:szCs w:val="36"/>
          <w:rtl/>
        </w:rPr>
        <w:lastRenderedPageBreak/>
        <w:t>الكريم، والأذان</w:t>
      </w:r>
      <w:r w:rsidR="00437647" w:rsidRPr="00021785">
        <w:rPr>
          <w:rFonts w:ascii="Traditional Arabic" w:eastAsia="Times New Roman" w:hAnsi="Traditional Arabic" w:cs="Traditional Arabic" w:hint="cs"/>
          <w:sz w:val="36"/>
          <w:szCs w:val="36"/>
          <w:rtl/>
        </w:rPr>
        <w:t>,والأحاديث ,والدعاء</w:t>
      </w:r>
      <w:r w:rsidR="00EB6E4D" w:rsidRPr="00021785">
        <w:rPr>
          <w:rFonts w:ascii="Traditional Arabic" w:eastAsia="Times New Roman" w:hAnsi="Traditional Arabic" w:cs="Traditional Arabic"/>
          <w:sz w:val="36"/>
          <w:szCs w:val="36"/>
          <w:rtl/>
        </w:rPr>
        <w:t xml:space="preserve"> من أعظم شعائر هذا الدين وأعلامه التي يجب أن تصان من أن تكون نغمة هاتف سواءً كان للتذكير، أو للإشعار والتنبيه.</w:t>
      </w:r>
    </w:p>
    <w:p w:rsidR="00437647" w:rsidRPr="00021785" w:rsidRDefault="00397E0D" w:rsidP="003D1DF3">
      <w:pPr>
        <w:spacing w:line="240" w:lineRule="auto"/>
        <w:ind w:firstLine="336"/>
        <w:jc w:val="lowKashida"/>
        <w:rPr>
          <w:rFonts w:ascii="Traditional Arabic" w:eastAsia="Times New Roman" w:hAnsi="Traditional Arabic" w:cs="Traditional Arabic"/>
          <w:sz w:val="36"/>
          <w:szCs w:val="36"/>
          <w:rtl/>
        </w:rPr>
      </w:pPr>
      <w:r w:rsidRPr="00021785">
        <w:rPr>
          <w:rFonts w:ascii="Traditional Arabic" w:eastAsia="Times New Roman" w:hAnsi="Traditional Arabic" w:cs="Traditional Arabic" w:hint="cs"/>
          <w:sz w:val="36"/>
          <w:szCs w:val="36"/>
          <w:rtl/>
        </w:rPr>
        <w:t>و</w:t>
      </w:r>
      <w:r w:rsidR="002939AC" w:rsidRPr="00021785">
        <w:rPr>
          <w:rFonts w:ascii="Traditional Arabic" w:eastAsia="Times New Roman" w:hAnsi="Traditional Arabic" w:cs="Traditional Arabic"/>
          <w:sz w:val="36"/>
          <w:szCs w:val="36"/>
          <w:rtl/>
        </w:rPr>
        <w:t>قال تعالى:</w:t>
      </w:r>
      <w:r w:rsidR="003D1DF3" w:rsidRPr="00021785">
        <w:rPr>
          <w:rFonts w:ascii="Traditional Arabic" w:eastAsia="Times New Roman" w:hAnsi="Traditional Arabic" w:cs="Traditional Arabic" w:hint="cs"/>
          <w:sz w:val="36"/>
          <w:szCs w:val="36"/>
          <w:rtl/>
        </w:rPr>
        <w:t>{</w:t>
      </w:r>
      <w:r w:rsidR="002939AC" w:rsidRPr="00021785">
        <w:rPr>
          <w:rFonts w:ascii="Traditional Arabic" w:eastAsia="Times New Roman" w:hAnsi="Traditional Arabic" w:cs="Traditional Arabic"/>
          <w:sz w:val="36"/>
          <w:szCs w:val="36"/>
          <w:rtl/>
        </w:rPr>
        <w:t>وَإِذَا قُرِئَ الْقُرْآنُ فَاسْتَمِعُوا لَهُ وَأَنصِتُوا لَعَلَّكُمْ تُرْحَمُونَ</w:t>
      </w:r>
      <w:r w:rsidR="003D1DF3" w:rsidRPr="00021785">
        <w:rPr>
          <w:rFonts w:ascii="Traditional Arabic" w:eastAsia="Times New Roman" w:hAnsi="Traditional Arabic" w:cs="Traditional Arabic" w:hint="cs"/>
          <w:sz w:val="36"/>
          <w:szCs w:val="36"/>
          <w:rtl/>
        </w:rPr>
        <w:t>}</w:t>
      </w:r>
      <w:r w:rsidR="004914FD" w:rsidRPr="00021785">
        <w:rPr>
          <w:rFonts w:ascii="Traditional Arabic" w:eastAsia="Times New Roman" w:hAnsi="Traditional Arabic" w:cs="Traditional Arabic"/>
          <w:sz w:val="36"/>
          <w:szCs w:val="36"/>
          <w:vertAlign w:val="superscript"/>
        </w:rPr>
        <w:t>)</w:t>
      </w:r>
      <w:r w:rsidR="00D0392F" w:rsidRPr="00021785">
        <w:rPr>
          <w:rFonts w:ascii="Traditional Arabic" w:eastAsia="Times New Roman" w:hAnsi="Traditional Arabic" w:cs="Traditional Arabic" w:hint="cs"/>
          <w:sz w:val="36"/>
          <w:szCs w:val="36"/>
          <w:vertAlign w:val="superscript"/>
          <w:rtl/>
        </w:rPr>
        <w:t>2</w:t>
      </w:r>
      <w:r w:rsidR="004914FD" w:rsidRPr="00021785">
        <w:rPr>
          <w:rFonts w:ascii="Traditional Arabic" w:eastAsia="Times New Roman" w:hAnsi="Traditional Arabic" w:cs="Traditional Arabic" w:hint="cs"/>
          <w:sz w:val="36"/>
          <w:szCs w:val="36"/>
          <w:vertAlign w:val="superscript"/>
          <w:rtl/>
        </w:rPr>
        <w:t>)</w:t>
      </w:r>
    </w:p>
    <w:p w:rsidR="002939AC" w:rsidRPr="00021785" w:rsidRDefault="002939AC" w:rsidP="00224A18">
      <w:pPr>
        <w:spacing w:line="240" w:lineRule="auto"/>
        <w:ind w:firstLine="336"/>
        <w:jc w:val="lowKashida"/>
        <w:rPr>
          <w:rFonts w:ascii="Traditional Arabic" w:eastAsia="Times New Roman" w:hAnsi="Traditional Arabic" w:cs="Traditional Arabic"/>
          <w:sz w:val="36"/>
          <w:szCs w:val="36"/>
          <w:rtl/>
        </w:rPr>
      </w:pPr>
      <w:r w:rsidRPr="00021785">
        <w:rPr>
          <w:rFonts w:ascii="Traditional Arabic" w:eastAsia="Times New Roman" w:hAnsi="Traditional Arabic" w:cs="Traditional Arabic"/>
          <w:sz w:val="36"/>
          <w:szCs w:val="36"/>
          <w:rtl/>
        </w:rPr>
        <w:t xml:space="preserve">قال العز بن عبد السلام - رحمه الله تعالى </w:t>
      </w:r>
      <w:r w:rsidR="004914FD" w:rsidRPr="00021785">
        <w:rPr>
          <w:rFonts w:ascii="Traditional Arabic" w:eastAsia="Times New Roman" w:hAnsi="Traditional Arabic" w:cs="Traditional Arabic"/>
          <w:sz w:val="36"/>
          <w:szCs w:val="36"/>
          <w:rtl/>
        </w:rPr>
        <w:t>–</w:t>
      </w:r>
      <w:r w:rsidR="004914FD" w:rsidRPr="00021785">
        <w:rPr>
          <w:rFonts w:ascii="Traditional Arabic" w:eastAsia="Times New Roman" w:hAnsi="Traditional Arabic" w:cs="Traditional Arabic" w:hint="cs"/>
          <w:sz w:val="36"/>
          <w:szCs w:val="36"/>
          <w:vertAlign w:val="superscript"/>
          <w:rtl/>
        </w:rPr>
        <w:t>(</w:t>
      </w:r>
      <w:r w:rsidR="00D0392F" w:rsidRPr="00021785">
        <w:rPr>
          <w:rFonts w:ascii="Traditional Arabic" w:eastAsia="Times New Roman" w:hAnsi="Traditional Arabic" w:cs="Traditional Arabic" w:hint="cs"/>
          <w:sz w:val="36"/>
          <w:szCs w:val="36"/>
          <w:vertAlign w:val="superscript"/>
          <w:rtl/>
        </w:rPr>
        <w:t>3</w:t>
      </w:r>
      <w:r w:rsidR="004914FD" w:rsidRPr="00021785">
        <w:rPr>
          <w:rFonts w:ascii="Traditional Arabic" w:eastAsia="Times New Roman" w:hAnsi="Traditional Arabic" w:cs="Traditional Arabic" w:hint="cs"/>
          <w:sz w:val="36"/>
          <w:szCs w:val="36"/>
          <w:vertAlign w:val="superscript"/>
          <w:rtl/>
        </w:rPr>
        <w:t>)</w:t>
      </w:r>
      <w:r w:rsidR="00224A18" w:rsidRPr="00021785">
        <w:rPr>
          <w:rFonts w:ascii="Traditional Arabic" w:eastAsia="Times New Roman" w:hAnsi="Traditional Arabic" w:cs="Traditional Arabic"/>
          <w:sz w:val="36"/>
          <w:szCs w:val="36"/>
        </w:rPr>
        <w:t>"</w:t>
      </w:r>
      <w:r w:rsidRPr="00021785">
        <w:rPr>
          <w:rFonts w:ascii="Traditional Arabic" w:eastAsia="Times New Roman" w:hAnsi="Traditional Arabic" w:cs="Traditional Arabic"/>
          <w:sz w:val="36"/>
          <w:szCs w:val="36"/>
          <w:rtl/>
        </w:rPr>
        <w:t>الاستماع للقرآن والتفهم لمعانيه من الآداب المشروعة المحثوث عليها</w:t>
      </w:r>
      <w:r w:rsidR="00224A18" w:rsidRPr="00021785">
        <w:rPr>
          <w:rFonts w:ascii="Traditional Arabic" w:eastAsia="Times New Roman" w:hAnsi="Traditional Arabic" w:cs="Traditional Arabic"/>
          <w:sz w:val="36"/>
          <w:szCs w:val="36"/>
        </w:rPr>
        <w:t>"</w:t>
      </w:r>
      <w:r w:rsidRPr="00021785">
        <w:rPr>
          <w:rFonts w:ascii="Traditional Arabic" w:eastAsia="Times New Roman" w:hAnsi="Traditional Arabic" w:cs="Traditional Arabic"/>
          <w:sz w:val="36"/>
          <w:szCs w:val="36"/>
          <w:rtl/>
        </w:rPr>
        <w:t>؛ وقال</w:t>
      </w:r>
      <w:r w:rsidR="002E0A6D" w:rsidRPr="00021785">
        <w:rPr>
          <w:rFonts w:ascii="Traditional Arabic" w:eastAsia="Times New Roman" w:hAnsi="Traditional Arabic" w:cs="Traditional Arabic" w:hint="cs"/>
          <w:sz w:val="36"/>
          <w:szCs w:val="36"/>
          <w:rtl/>
        </w:rPr>
        <w:t xml:space="preserve"> صاحب الإ</w:t>
      </w:r>
      <w:r w:rsidR="006C3797" w:rsidRPr="00021785">
        <w:rPr>
          <w:rFonts w:ascii="Traditional Arabic" w:eastAsia="Times New Roman" w:hAnsi="Traditional Arabic" w:cs="Traditional Arabic" w:hint="cs"/>
          <w:sz w:val="36"/>
          <w:szCs w:val="36"/>
          <w:rtl/>
        </w:rPr>
        <w:t>تقان في علوم القرآن</w:t>
      </w:r>
      <w:r w:rsidR="000042A4" w:rsidRPr="00021785">
        <w:rPr>
          <w:rFonts w:ascii="Traditional Arabic" w:eastAsia="Times New Roman" w:hAnsi="Traditional Arabic" w:cs="Traditional Arabic"/>
          <w:sz w:val="36"/>
          <w:szCs w:val="36"/>
          <w:rtl/>
        </w:rPr>
        <w:t xml:space="preserve">– </w:t>
      </w:r>
      <w:r w:rsidR="000042A4" w:rsidRPr="00021785">
        <w:rPr>
          <w:rFonts w:ascii="Traditional Arabic" w:eastAsia="Times New Roman" w:hAnsi="Traditional Arabic" w:cs="Traditional Arabic" w:hint="cs"/>
          <w:sz w:val="36"/>
          <w:szCs w:val="36"/>
          <w:rtl/>
        </w:rPr>
        <w:t>"</w:t>
      </w:r>
      <w:r w:rsidRPr="00021785">
        <w:rPr>
          <w:rFonts w:ascii="Traditional Arabic" w:eastAsia="Times New Roman" w:hAnsi="Traditional Arabic" w:cs="Traditional Arabic"/>
          <w:sz w:val="36"/>
          <w:szCs w:val="36"/>
          <w:rtl/>
        </w:rPr>
        <w:t xml:space="preserve"> يسن الاستماعلقراءة القرآن، وترك اللغط والحديث بحضور القراءة</w:t>
      </w:r>
      <w:r w:rsidR="000042A4" w:rsidRPr="00021785">
        <w:rPr>
          <w:rFonts w:ascii="Traditional Arabic" w:eastAsia="Times New Roman" w:hAnsi="Traditional Arabic" w:cs="Traditional Arabic" w:hint="cs"/>
          <w:sz w:val="36"/>
          <w:szCs w:val="36"/>
          <w:vertAlign w:val="superscript"/>
          <w:rtl/>
        </w:rPr>
        <w:t>(</w:t>
      </w:r>
      <w:r w:rsidR="00D0392F" w:rsidRPr="00021785">
        <w:rPr>
          <w:rFonts w:ascii="Traditional Arabic" w:eastAsia="Times New Roman" w:hAnsi="Traditional Arabic" w:cs="Traditional Arabic" w:hint="cs"/>
          <w:sz w:val="36"/>
          <w:szCs w:val="36"/>
          <w:vertAlign w:val="superscript"/>
          <w:rtl/>
        </w:rPr>
        <w:t>4</w:t>
      </w:r>
      <w:r w:rsidR="000042A4" w:rsidRPr="00021785">
        <w:rPr>
          <w:rFonts w:ascii="Traditional Arabic" w:eastAsia="Times New Roman" w:hAnsi="Traditional Arabic" w:cs="Traditional Arabic" w:hint="cs"/>
          <w:sz w:val="36"/>
          <w:szCs w:val="36"/>
          <w:vertAlign w:val="superscript"/>
          <w:rtl/>
        </w:rPr>
        <w:t>)</w:t>
      </w:r>
      <w:r w:rsidR="0000192B" w:rsidRPr="00021785">
        <w:rPr>
          <w:rFonts w:ascii="Traditional Arabic" w:eastAsia="Times New Roman" w:hAnsi="Traditional Arabic" w:cs="Traditional Arabic" w:hint="cs"/>
          <w:sz w:val="36"/>
          <w:szCs w:val="36"/>
          <w:rtl/>
        </w:rPr>
        <w:t>,وحتى أحاديث النبيصلى الله عليه وسلم</w:t>
      </w:r>
      <w:r w:rsidR="000042A4" w:rsidRPr="00021785">
        <w:rPr>
          <w:rFonts w:ascii="Traditional Arabic" w:eastAsia="Times New Roman" w:hAnsi="Traditional Arabic" w:cs="Traditional Arabic" w:hint="cs"/>
          <w:sz w:val="36"/>
          <w:szCs w:val="36"/>
          <w:rtl/>
        </w:rPr>
        <w:t xml:space="preserve"> تسمع وتحترم وتبعد عن اللغو واللغط</w:t>
      </w:r>
      <w:r w:rsidR="0003301A" w:rsidRPr="00021785">
        <w:rPr>
          <w:rFonts w:ascii="Traditional Arabic" w:eastAsia="Times New Roman" w:hAnsi="Traditional Arabic" w:cs="Traditional Arabic" w:hint="cs"/>
          <w:sz w:val="36"/>
          <w:szCs w:val="36"/>
          <w:rtl/>
        </w:rPr>
        <w:t xml:space="preserve"> تكريمًا وتعظيمًا للمصطفى صلى الله</w:t>
      </w:r>
      <w:r w:rsidR="002E0A6D" w:rsidRPr="00021785">
        <w:rPr>
          <w:rFonts w:ascii="Traditional Arabic" w:eastAsia="Times New Roman" w:hAnsi="Traditional Arabic" w:cs="Traditional Arabic" w:hint="cs"/>
          <w:sz w:val="36"/>
          <w:szCs w:val="36"/>
          <w:rtl/>
        </w:rPr>
        <w:t xml:space="preserve"> عليه </w:t>
      </w:r>
      <w:r w:rsidR="0003301A" w:rsidRPr="00021785">
        <w:rPr>
          <w:rFonts w:ascii="Traditional Arabic" w:eastAsia="Times New Roman" w:hAnsi="Traditional Arabic" w:cs="Traditional Arabic" w:hint="cs"/>
          <w:sz w:val="36"/>
          <w:szCs w:val="36"/>
          <w:rtl/>
        </w:rPr>
        <w:t xml:space="preserve"> و</w:t>
      </w:r>
      <w:r w:rsidR="002E0A6D" w:rsidRPr="00021785">
        <w:rPr>
          <w:rFonts w:ascii="Traditional Arabic" w:eastAsia="Times New Roman" w:hAnsi="Traditional Arabic" w:cs="Traditional Arabic" w:hint="cs"/>
          <w:sz w:val="36"/>
          <w:szCs w:val="36"/>
          <w:rtl/>
        </w:rPr>
        <w:t xml:space="preserve">على </w:t>
      </w:r>
      <w:r w:rsidR="0003301A" w:rsidRPr="00021785">
        <w:rPr>
          <w:rFonts w:ascii="Traditional Arabic" w:eastAsia="Times New Roman" w:hAnsi="Traditional Arabic" w:cs="Traditional Arabic" w:hint="cs"/>
          <w:sz w:val="36"/>
          <w:szCs w:val="36"/>
          <w:rtl/>
        </w:rPr>
        <w:t>آله وسلم ؛حتى لا يقع العبد في مظنة الكفر</w:t>
      </w:r>
      <w:r w:rsidR="0003301A" w:rsidRPr="00021785">
        <w:rPr>
          <w:rFonts w:ascii="Traditional Arabic" w:eastAsia="Times New Roman" w:hAnsi="Traditional Arabic" w:cs="Traditional Arabic" w:hint="cs"/>
          <w:sz w:val="36"/>
          <w:szCs w:val="36"/>
          <w:vertAlign w:val="superscript"/>
          <w:rtl/>
        </w:rPr>
        <w:t>(</w:t>
      </w:r>
      <w:r w:rsidR="00D0392F" w:rsidRPr="00021785">
        <w:rPr>
          <w:rFonts w:ascii="Traditional Arabic" w:eastAsia="Times New Roman" w:hAnsi="Traditional Arabic" w:cs="Traditional Arabic" w:hint="cs"/>
          <w:sz w:val="36"/>
          <w:szCs w:val="36"/>
          <w:vertAlign w:val="superscript"/>
          <w:rtl/>
        </w:rPr>
        <w:t>5</w:t>
      </w:r>
      <w:r w:rsidR="0003301A" w:rsidRPr="00021785">
        <w:rPr>
          <w:rFonts w:ascii="Traditional Arabic" w:eastAsia="Times New Roman" w:hAnsi="Traditional Arabic" w:cs="Traditional Arabic" w:hint="cs"/>
          <w:sz w:val="36"/>
          <w:szCs w:val="36"/>
          <w:vertAlign w:val="superscript"/>
          <w:rtl/>
        </w:rPr>
        <w:t>)</w:t>
      </w:r>
      <w:r w:rsidR="00C860F1" w:rsidRPr="00021785">
        <w:rPr>
          <w:rFonts w:ascii="Traditional Arabic" w:eastAsia="Times New Roman" w:hAnsi="Traditional Arabic" w:cs="Traditional Arabic" w:hint="cs"/>
          <w:sz w:val="36"/>
          <w:szCs w:val="36"/>
          <w:rtl/>
        </w:rPr>
        <w:t xml:space="preserve"> لقوله تعالى:</w:t>
      </w:r>
      <w:r w:rsidR="00224A18" w:rsidRPr="00021785">
        <w:rPr>
          <w:rFonts w:ascii="Traditional Arabic" w:eastAsia="Times New Roman" w:hAnsi="Traditional Arabic" w:cs="Traditional Arabic" w:hint="cs"/>
          <w:sz w:val="36"/>
          <w:szCs w:val="36"/>
          <w:rtl/>
        </w:rPr>
        <w:t>{</w:t>
      </w:r>
      <w:r w:rsidR="006D55AA" w:rsidRPr="00021785">
        <w:rPr>
          <w:rFonts w:ascii="Traditional Arabic" w:hAnsi="Traditional Arabic" w:cs="Traditional Arabic"/>
          <w:sz w:val="36"/>
          <w:szCs w:val="36"/>
          <w:rtl/>
        </w:rPr>
        <w:t>يَا أَيُّهَا الَّذِينَ آمَنُوا لَا تَرْفَعُوا أَصْوَاتَكُمْ فَوْقَ صَوْتِ النَّبِيِّ وَلَا تَجْهَرُوا لَهُ بِالْقَوْلِ كَجَهْرِ بَعْضِكُمْ لِبَعْضٍ أَنْ تَحْبَطَ أَعْمَالُكُمْ وَأَنْتُمْ لَا تَشْعُرُونَ</w:t>
      </w:r>
      <w:r w:rsidR="00224A18" w:rsidRPr="00021785">
        <w:rPr>
          <w:rFonts w:ascii="Traditional Arabic" w:eastAsia="Times New Roman" w:hAnsi="Traditional Arabic" w:cs="Traditional Arabic" w:hint="cs"/>
          <w:sz w:val="36"/>
          <w:szCs w:val="36"/>
          <w:rtl/>
        </w:rPr>
        <w:t>}</w:t>
      </w:r>
      <w:r w:rsidR="006D55AA" w:rsidRPr="00021785">
        <w:rPr>
          <w:rFonts w:ascii="Traditional Arabic" w:eastAsia="Times New Roman" w:hAnsi="Traditional Arabic" w:cs="Traditional Arabic" w:hint="cs"/>
          <w:sz w:val="36"/>
          <w:szCs w:val="36"/>
          <w:vertAlign w:val="superscript"/>
          <w:rtl/>
        </w:rPr>
        <w:t>(</w:t>
      </w:r>
      <w:r w:rsidR="00D0392F" w:rsidRPr="00021785">
        <w:rPr>
          <w:rFonts w:ascii="Traditional Arabic" w:eastAsia="Times New Roman" w:hAnsi="Traditional Arabic" w:cs="Traditional Arabic" w:hint="cs"/>
          <w:sz w:val="36"/>
          <w:szCs w:val="36"/>
          <w:vertAlign w:val="superscript"/>
          <w:rtl/>
        </w:rPr>
        <w:t>6</w:t>
      </w:r>
      <w:r w:rsidR="006D55AA" w:rsidRPr="00021785">
        <w:rPr>
          <w:rFonts w:ascii="Traditional Arabic" w:eastAsia="Times New Roman" w:hAnsi="Traditional Arabic" w:cs="Traditional Arabic" w:hint="cs"/>
          <w:sz w:val="36"/>
          <w:szCs w:val="36"/>
          <w:vertAlign w:val="superscript"/>
          <w:rtl/>
        </w:rPr>
        <w:t>)</w:t>
      </w:r>
      <w:r w:rsidR="000042A4" w:rsidRPr="00021785">
        <w:rPr>
          <w:rFonts w:ascii="Traditional Arabic" w:eastAsia="Times New Roman" w:hAnsi="Traditional Arabic" w:cs="Traditional Arabic" w:hint="cs"/>
          <w:sz w:val="36"/>
          <w:szCs w:val="36"/>
          <w:rtl/>
        </w:rPr>
        <w:t xml:space="preserve">,وكذلك الآذان للترديد ,والدعاء للتأمين,كما سيأتي </w:t>
      </w:r>
      <w:r w:rsidR="00FA5FB5" w:rsidRPr="00021785">
        <w:rPr>
          <w:rFonts w:ascii="Traditional Arabic" w:eastAsia="Times New Roman" w:hAnsi="Traditional Arabic" w:cs="Traditional Arabic" w:hint="cs"/>
          <w:sz w:val="36"/>
          <w:szCs w:val="36"/>
          <w:rtl/>
        </w:rPr>
        <w:t xml:space="preserve">في </w:t>
      </w:r>
      <w:r w:rsidR="000042A4" w:rsidRPr="00021785">
        <w:rPr>
          <w:rFonts w:ascii="Traditional Arabic" w:eastAsia="Times New Roman" w:hAnsi="Traditional Arabic" w:cs="Traditional Arabic" w:hint="cs"/>
          <w:sz w:val="36"/>
          <w:szCs w:val="36"/>
          <w:rtl/>
        </w:rPr>
        <w:t>الأدلة النبوية</w:t>
      </w:r>
      <w:r w:rsidR="00FA5FB5" w:rsidRPr="00021785">
        <w:rPr>
          <w:rFonts w:ascii="Traditional Arabic" w:eastAsia="Times New Roman" w:hAnsi="Traditional Arabic" w:cs="Traditional Arabic" w:hint="cs"/>
          <w:sz w:val="36"/>
          <w:szCs w:val="36"/>
          <w:rtl/>
        </w:rPr>
        <w:t>.</w:t>
      </w:r>
    </w:p>
    <w:p w:rsidR="00F8688A" w:rsidRPr="00021785" w:rsidRDefault="0000192B" w:rsidP="00056C00">
      <w:pPr>
        <w:spacing w:line="240" w:lineRule="auto"/>
        <w:jc w:val="lowKashida"/>
        <w:rPr>
          <w:rFonts w:ascii="Traditional Arabic" w:eastAsia="Times New Roman" w:hAnsi="Traditional Arabic" w:cs="Traditional Arabic"/>
          <w:sz w:val="36"/>
          <w:szCs w:val="36"/>
          <w:rtl/>
        </w:rPr>
      </w:pPr>
      <w:r w:rsidRPr="00021785">
        <w:rPr>
          <w:rFonts w:ascii="Traditional Arabic" w:eastAsia="Times New Roman" w:hAnsi="Traditional Arabic" w:cs="Traditional Arabic" w:hint="cs"/>
          <w:sz w:val="36"/>
          <w:szCs w:val="36"/>
          <w:rtl/>
        </w:rPr>
        <w:t>من السنة:</w:t>
      </w:r>
      <w:r w:rsidR="00D32A13" w:rsidRPr="00021785">
        <w:rPr>
          <w:rStyle w:val="FootnoteReference"/>
          <w:rFonts w:ascii="Traditional Arabic" w:eastAsia="Times New Roman" w:hAnsi="Traditional Arabic" w:cs="Traditional Arabic"/>
          <w:sz w:val="36"/>
          <w:szCs w:val="36"/>
          <w:rtl/>
        </w:rPr>
        <w:footnoteReference w:id="33"/>
      </w:r>
      <w:r w:rsidR="00FA5FB5" w:rsidRPr="00021785">
        <w:rPr>
          <w:rFonts w:ascii="Traditional Arabic" w:eastAsia="Times New Roman" w:hAnsi="Traditional Arabic" w:cs="Traditional Arabic" w:hint="cs"/>
          <w:sz w:val="36"/>
          <w:szCs w:val="36"/>
          <w:rtl/>
        </w:rPr>
        <w:t>-</w:t>
      </w:r>
      <w:r w:rsidR="001D30C1" w:rsidRPr="00021785">
        <w:rPr>
          <w:rFonts w:ascii="Traditional Arabic" w:eastAsia="Times New Roman" w:hAnsi="Traditional Arabic" w:cs="Traditional Arabic"/>
          <w:sz w:val="36"/>
          <w:szCs w:val="36"/>
          <w:rtl/>
        </w:rPr>
        <w:t>فعن أبي سعيد الخدري</w:t>
      </w:r>
      <w:r w:rsidR="00056C00" w:rsidRPr="00021785">
        <w:rPr>
          <w:rFonts w:ascii="Traditional Arabic" w:eastAsia="Times New Roman" w:hAnsi="Traditional Arabic" w:cs="Traditional Arabic" w:hint="cs"/>
          <w:sz w:val="36"/>
          <w:szCs w:val="36"/>
          <w:vertAlign w:val="superscript"/>
          <w:rtl/>
        </w:rPr>
        <w:t>(7)</w:t>
      </w:r>
      <w:r w:rsidR="001D30C1" w:rsidRPr="00021785">
        <w:rPr>
          <w:rFonts w:ascii="Traditional Arabic" w:eastAsia="Times New Roman" w:hAnsi="Traditional Arabic" w:cs="Traditional Arabic"/>
          <w:sz w:val="36"/>
          <w:szCs w:val="36"/>
        </w:rPr>
        <w:sym w:font="AGA Arabesque" w:char="0074"/>
      </w:r>
      <w:r w:rsidR="001D30C1" w:rsidRPr="00021785">
        <w:rPr>
          <w:rFonts w:ascii="Traditional Arabic" w:eastAsia="Times New Roman" w:hAnsi="Traditional Arabic" w:cs="Traditional Arabic"/>
          <w:sz w:val="36"/>
          <w:szCs w:val="36"/>
          <w:rtl/>
        </w:rPr>
        <w:t xml:space="preserve"> أَنَّ رَسُولَ اللَّهِ </w:t>
      </w:r>
      <w:r w:rsidR="001D30C1" w:rsidRPr="00021785">
        <w:rPr>
          <w:rFonts w:ascii="Traditional Arabic" w:eastAsia="Times New Roman" w:hAnsi="Traditional Arabic" w:cs="Traditional Arabic"/>
          <w:sz w:val="36"/>
          <w:szCs w:val="36"/>
        </w:rPr>
        <w:sym w:font="AGA Arabesque" w:char="0072"/>
      </w:r>
      <w:r w:rsidR="001D30C1" w:rsidRPr="00021785">
        <w:rPr>
          <w:rFonts w:ascii="Traditional Arabic" w:eastAsia="Times New Roman" w:hAnsi="Traditional Arabic" w:cs="Traditional Arabic"/>
          <w:sz w:val="36"/>
          <w:szCs w:val="36"/>
          <w:rtl/>
        </w:rPr>
        <w:t xml:space="preserve"> قَالَ </w:t>
      </w:r>
      <w:r w:rsidR="00D32A13" w:rsidRPr="00021785">
        <w:rPr>
          <w:rFonts w:ascii="Traditional Arabic" w:eastAsia="Times New Roman" w:hAnsi="Traditional Arabic" w:cs="Traditional Arabic" w:hint="cs"/>
          <w:sz w:val="36"/>
          <w:szCs w:val="36"/>
          <w:rtl/>
        </w:rPr>
        <w:t>((</w:t>
      </w:r>
      <w:r w:rsidR="001D30C1" w:rsidRPr="00021785">
        <w:rPr>
          <w:rFonts w:ascii="Traditional Arabic" w:eastAsia="Times New Roman" w:hAnsi="Traditional Arabic" w:cs="Traditional Arabic"/>
          <w:sz w:val="36"/>
          <w:szCs w:val="36"/>
          <w:rtl/>
        </w:rPr>
        <w:t xml:space="preserve"> إِذَا سَمِعْتُمُ النِّدَاءَ فَقُولُوا مِثْلَ ما يَقُولُ الْمُؤَذِّنُ </w:t>
      </w:r>
      <w:r w:rsidR="00D32A13" w:rsidRPr="00021785">
        <w:rPr>
          <w:rFonts w:ascii="Traditional Arabic" w:eastAsia="Times New Roman" w:hAnsi="Traditional Arabic" w:cs="Traditional Arabic" w:hint="cs"/>
          <w:sz w:val="36"/>
          <w:szCs w:val="36"/>
          <w:rtl/>
        </w:rPr>
        <w:t>))</w:t>
      </w:r>
      <w:r w:rsidR="006D55AA" w:rsidRPr="00021785">
        <w:rPr>
          <w:rFonts w:ascii="Traditional Arabic" w:eastAsia="Times New Roman" w:hAnsi="Traditional Arabic" w:cs="Traditional Arabic" w:hint="cs"/>
          <w:sz w:val="36"/>
          <w:szCs w:val="36"/>
          <w:vertAlign w:val="superscript"/>
          <w:rtl/>
        </w:rPr>
        <w:t>(</w:t>
      </w:r>
      <w:r w:rsidR="00056C00" w:rsidRPr="00021785">
        <w:rPr>
          <w:rFonts w:ascii="Traditional Arabic" w:eastAsia="Times New Roman" w:hAnsi="Traditional Arabic" w:cs="Traditional Arabic" w:hint="cs"/>
          <w:sz w:val="36"/>
          <w:szCs w:val="36"/>
          <w:vertAlign w:val="superscript"/>
          <w:rtl/>
        </w:rPr>
        <w:t>8</w:t>
      </w:r>
      <w:r w:rsidR="006D55AA" w:rsidRPr="00021785">
        <w:rPr>
          <w:rFonts w:ascii="Traditional Arabic" w:eastAsia="Times New Roman" w:hAnsi="Traditional Arabic" w:cs="Traditional Arabic" w:hint="cs"/>
          <w:sz w:val="36"/>
          <w:szCs w:val="36"/>
          <w:vertAlign w:val="superscript"/>
          <w:rtl/>
        </w:rPr>
        <w:t>)</w:t>
      </w:r>
      <w:r w:rsidR="00C83AB3" w:rsidRPr="00021785">
        <w:rPr>
          <w:rFonts w:ascii="Traditional Arabic" w:eastAsia="Times New Roman" w:hAnsi="Traditional Arabic" w:cs="Traditional Arabic" w:hint="cs"/>
          <w:sz w:val="36"/>
          <w:szCs w:val="36"/>
          <w:rtl/>
        </w:rPr>
        <w:t>.</w:t>
      </w:r>
    </w:p>
    <w:p w:rsidR="001D30C1" w:rsidRPr="00021785" w:rsidRDefault="00726173" w:rsidP="00F8688A">
      <w:pPr>
        <w:spacing w:line="240" w:lineRule="auto"/>
        <w:jc w:val="lowKashida"/>
        <w:rPr>
          <w:rFonts w:ascii="Traditional Arabic" w:eastAsia="Times New Roman" w:hAnsi="Traditional Arabic" w:cs="Traditional Arabic"/>
          <w:sz w:val="36"/>
          <w:szCs w:val="36"/>
          <w:rtl/>
        </w:rPr>
      </w:pPr>
      <w:r w:rsidRPr="00021785">
        <w:rPr>
          <w:rFonts w:ascii="Traditional Arabic" w:eastAsia="Times New Roman" w:hAnsi="Traditional Arabic" w:cs="Traditional Arabic" w:hint="cs"/>
          <w:sz w:val="36"/>
          <w:szCs w:val="36"/>
          <w:rtl/>
        </w:rPr>
        <w:lastRenderedPageBreak/>
        <w:t>ف</w:t>
      </w:r>
      <w:r w:rsidR="00FA5FB5" w:rsidRPr="00021785">
        <w:rPr>
          <w:rFonts w:ascii="Traditional Arabic" w:eastAsia="Times New Roman" w:hAnsi="Traditional Arabic" w:cs="Traditional Arabic"/>
          <w:sz w:val="36"/>
          <w:szCs w:val="36"/>
          <w:rtl/>
        </w:rPr>
        <w:t>من أحكام</w:t>
      </w:r>
      <w:r w:rsidR="00FA5FB5" w:rsidRPr="00021785">
        <w:rPr>
          <w:rFonts w:ascii="Traditional Arabic" w:eastAsia="Times New Roman" w:hAnsi="Traditional Arabic" w:cs="Traditional Arabic" w:hint="cs"/>
          <w:sz w:val="36"/>
          <w:szCs w:val="36"/>
          <w:rtl/>
        </w:rPr>
        <w:t xml:space="preserve"> الآذان</w:t>
      </w:r>
      <w:r w:rsidR="00FA5FB5" w:rsidRPr="00021785">
        <w:rPr>
          <w:rFonts w:ascii="Traditional Arabic" w:eastAsia="Times New Roman" w:hAnsi="Traditional Arabic" w:cs="Traditional Arabic"/>
          <w:sz w:val="36"/>
          <w:szCs w:val="36"/>
          <w:rtl/>
        </w:rPr>
        <w:t xml:space="preserve"> وآدابه الترديد </w:t>
      </w:r>
      <w:r w:rsidR="00CE0CFA" w:rsidRPr="00021785">
        <w:rPr>
          <w:rFonts w:ascii="Traditional Arabic" w:eastAsia="Times New Roman" w:hAnsi="Traditional Arabic" w:cs="Traditional Arabic" w:hint="cs"/>
          <w:sz w:val="36"/>
          <w:szCs w:val="36"/>
          <w:rtl/>
        </w:rPr>
        <w:t>,</w:t>
      </w:r>
      <w:r w:rsidR="00FA5FB5" w:rsidRPr="00021785">
        <w:rPr>
          <w:rFonts w:ascii="Traditional Arabic" w:eastAsia="Times New Roman" w:hAnsi="Traditional Arabic" w:cs="Traditional Arabic"/>
          <w:sz w:val="36"/>
          <w:szCs w:val="36"/>
          <w:rtl/>
        </w:rPr>
        <w:t>وحسن الاستماع</w:t>
      </w:r>
      <w:r w:rsidR="00FB666E" w:rsidRPr="00021785">
        <w:rPr>
          <w:rFonts w:ascii="Traditional Arabic" w:eastAsia="Times New Roman" w:hAnsi="Traditional Arabic" w:cs="Traditional Arabic" w:hint="cs"/>
          <w:sz w:val="36"/>
          <w:szCs w:val="36"/>
          <w:vertAlign w:val="superscript"/>
          <w:rtl/>
        </w:rPr>
        <w:t>(</w:t>
      </w:r>
      <w:r w:rsidR="00F8688A" w:rsidRPr="00021785">
        <w:rPr>
          <w:rFonts w:ascii="Traditional Arabic" w:eastAsia="Times New Roman" w:hAnsi="Traditional Arabic" w:cs="Traditional Arabic" w:hint="cs"/>
          <w:sz w:val="36"/>
          <w:szCs w:val="36"/>
          <w:vertAlign w:val="superscript"/>
          <w:rtl/>
        </w:rPr>
        <w:t>1</w:t>
      </w:r>
      <w:r w:rsidR="00FB666E" w:rsidRPr="00021785">
        <w:rPr>
          <w:rFonts w:ascii="Traditional Arabic" w:eastAsia="Times New Roman" w:hAnsi="Traditional Arabic" w:cs="Traditional Arabic" w:hint="cs"/>
          <w:sz w:val="36"/>
          <w:szCs w:val="36"/>
          <w:vertAlign w:val="superscript"/>
          <w:rtl/>
        </w:rPr>
        <w:t>)</w:t>
      </w:r>
      <w:r w:rsidR="00F528B8" w:rsidRPr="00021785">
        <w:rPr>
          <w:rFonts w:ascii="Traditional Arabic" w:eastAsia="Times New Roman" w:hAnsi="Traditional Arabic" w:cs="Traditional Arabic" w:hint="cs"/>
          <w:sz w:val="36"/>
          <w:szCs w:val="36"/>
          <w:rtl/>
        </w:rPr>
        <w:t>,لا لأن يستخدم وسيلة للتنبيه ونغمة الاتصال.</w:t>
      </w:r>
    </w:p>
    <w:p w:rsidR="00DB309B" w:rsidRPr="00021785" w:rsidRDefault="00FA5FB5" w:rsidP="001614D4">
      <w:pPr>
        <w:spacing w:line="240" w:lineRule="auto"/>
        <w:jc w:val="lowKashida"/>
        <w:rPr>
          <w:rFonts w:ascii="Traditional Arabic" w:eastAsia="Times New Roman" w:hAnsi="Traditional Arabic" w:cs="Traditional Arabic"/>
          <w:sz w:val="36"/>
          <w:szCs w:val="36"/>
          <w:rtl/>
        </w:rPr>
      </w:pPr>
      <w:r w:rsidRPr="00021785">
        <w:rPr>
          <w:rFonts w:ascii="Traditional Arabic" w:eastAsia="Times New Roman" w:hAnsi="Traditional Arabic" w:cs="Traditional Arabic" w:hint="cs"/>
          <w:sz w:val="36"/>
          <w:szCs w:val="36"/>
          <w:rtl/>
        </w:rPr>
        <w:t>2-</w:t>
      </w:r>
      <w:r w:rsidR="0026697D" w:rsidRPr="00021785">
        <w:rPr>
          <w:rFonts w:ascii="Traditional Arabic" w:hAnsi="Traditional Arabic" w:cs="Traditional Arabic"/>
          <w:sz w:val="36"/>
          <w:szCs w:val="36"/>
          <w:rtl/>
        </w:rPr>
        <w:t>عَنْ النُّعْمَانِ بْنِ بَشِيرٍ</w:t>
      </w:r>
      <w:r w:rsidR="00E66B76" w:rsidRPr="00021785">
        <w:rPr>
          <w:rFonts w:ascii="Traditional Arabic" w:hAnsi="Traditional Arabic" w:cs="Traditional Arabic" w:hint="cs"/>
          <w:sz w:val="36"/>
          <w:szCs w:val="36"/>
          <w:vertAlign w:val="superscript"/>
          <w:rtl/>
        </w:rPr>
        <w:t>(2)</w:t>
      </w:r>
      <w:r w:rsidR="0026697D" w:rsidRPr="00021785">
        <w:rPr>
          <w:rFonts w:ascii="Traditional Arabic" w:hAnsi="Traditional Arabic" w:cs="Traditional Arabic"/>
          <w:sz w:val="36"/>
          <w:szCs w:val="36"/>
          <w:rtl/>
        </w:rPr>
        <w:t xml:space="preserve">، عَنِ النَّبِيِّ صَلَّى اللَّهُ عَلَيْهِ وَسَلَّمَ فِي قَوْلِهِ تَعَالَى: {وَقَالَ رَبُّكُمْ ادْعُونِي أَسْتَجِبْ لَكُمْ} [غافر: 60] قَالَ: </w:t>
      </w:r>
      <w:r w:rsidR="001614D4" w:rsidRPr="00021785">
        <w:rPr>
          <w:rFonts w:ascii="Traditional Arabic" w:hAnsi="Traditional Arabic" w:cs="Traditional Arabic" w:hint="cs"/>
          <w:sz w:val="36"/>
          <w:szCs w:val="36"/>
          <w:rtl/>
        </w:rPr>
        <w:t>((</w:t>
      </w:r>
      <w:r w:rsidR="0026697D" w:rsidRPr="00021785">
        <w:rPr>
          <w:rFonts w:ascii="Traditional Arabic" w:hAnsi="Traditional Arabic" w:cs="Traditional Arabic"/>
          <w:sz w:val="36"/>
          <w:szCs w:val="36"/>
          <w:rtl/>
        </w:rPr>
        <w:t>الدُّعَاءُ هُوَ العِبَادَةُ</w:t>
      </w:r>
      <w:r w:rsidR="001614D4" w:rsidRPr="00021785">
        <w:rPr>
          <w:rFonts w:ascii="Traditional Arabic" w:hAnsi="Traditional Arabic" w:cs="Traditional Arabic" w:hint="cs"/>
          <w:sz w:val="36"/>
          <w:szCs w:val="36"/>
          <w:rtl/>
        </w:rPr>
        <w:t>))</w:t>
      </w:r>
      <w:r w:rsidR="0026697D" w:rsidRPr="00021785">
        <w:rPr>
          <w:rFonts w:ascii="Traditional Arabic" w:hAnsi="Traditional Arabic" w:cs="Traditional Arabic"/>
          <w:sz w:val="36"/>
          <w:szCs w:val="36"/>
          <w:rtl/>
        </w:rPr>
        <w:t>، وَقَرَأَ: {وَقَالَ رَبُّكُمْ ادْعُونِي أَسْتَجِبْ لَكُمْ}</w:t>
      </w:r>
      <w:r w:rsidR="006D55AA" w:rsidRPr="00021785">
        <w:rPr>
          <w:rFonts w:ascii="Traditional Arabic" w:eastAsia="Times New Roman" w:hAnsi="Traditional Arabic" w:cs="Traditional Arabic" w:hint="cs"/>
          <w:sz w:val="36"/>
          <w:szCs w:val="36"/>
          <w:vertAlign w:val="superscript"/>
          <w:rtl/>
        </w:rPr>
        <w:t>(</w:t>
      </w:r>
      <w:r w:rsidR="00E66B76" w:rsidRPr="00021785">
        <w:rPr>
          <w:rFonts w:ascii="Traditional Arabic" w:eastAsia="Times New Roman" w:hAnsi="Traditional Arabic" w:cs="Traditional Arabic" w:hint="cs"/>
          <w:sz w:val="36"/>
          <w:szCs w:val="36"/>
          <w:vertAlign w:val="superscript"/>
          <w:rtl/>
        </w:rPr>
        <w:t>3</w:t>
      </w:r>
      <w:r w:rsidR="006D55AA" w:rsidRPr="00021785">
        <w:rPr>
          <w:rFonts w:ascii="Traditional Arabic" w:eastAsia="Times New Roman" w:hAnsi="Traditional Arabic" w:cs="Traditional Arabic" w:hint="cs"/>
          <w:sz w:val="36"/>
          <w:szCs w:val="36"/>
          <w:vertAlign w:val="superscript"/>
          <w:rtl/>
        </w:rPr>
        <w:t>)</w:t>
      </w:r>
      <w:r w:rsidR="003A6F00" w:rsidRPr="00021785">
        <w:rPr>
          <w:rFonts w:ascii="Traditional Arabic" w:eastAsia="Times New Roman" w:hAnsi="Traditional Arabic" w:cs="Traditional Arabic" w:hint="cs"/>
          <w:sz w:val="36"/>
          <w:szCs w:val="36"/>
          <w:rtl/>
        </w:rPr>
        <w:t xml:space="preserve"> فالدعاء مسألة تعبدية تصرف لله عزوجل وحده,وله أحكامه وآدابه </w:t>
      </w:r>
      <w:r w:rsidR="00FB666E" w:rsidRPr="00021785">
        <w:rPr>
          <w:rFonts w:ascii="Traditional Arabic" w:eastAsia="Times New Roman" w:hAnsi="Traditional Arabic" w:cs="Traditional Arabic" w:hint="cs"/>
          <w:sz w:val="36"/>
          <w:szCs w:val="36"/>
          <w:vertAlign w:val="superscript"/>
          <w:rtl/>
        </w:rPr>
        <w:t>(</w:t>
      </w:r>
      <w:r w:rsidR="00E66B76" w:rsidRPr="00021785">
        <w:rPr>
          <w:rFonts w:ascii="Traditional Arabic" w:eastAsia="Times New Roman" w:hAnsi="Traditional Arabic" w:cs="Traditional Arabic" w:hint="cs"/>
          <w:sz w:val="36"/>
          <w:szCs w:val="36"/>
          <w:vertAlign w:val="superscript"/>
          <w:rtl/>
        </w:rPr>
        <w:t>4</w:t>
      </w:r>
      <w:r w:rsidR="00FB666E" w:rsidRPr="00021785">
        <w:rPr>
          <w:rFonts w:ascii="Traditional Arabic" w:eastAsia="Times New Roman" w:hAnsi="Traditional Arabic" w:cs="Traditional Arabic" w:hint="cs"/>
          <w:sz w:val="36"/>
          <w:szCs w:val="36"/>
          <w:vertAlign w:val="superscript"/>
          <w:rtl/>
        </w:rPr>
        <w:t>)</w:t>
      </w:r>
      <w:r w:rsidR="003A6F00" w:rsidRPr="00021785">
        <w:rPr>
          <w:rFonts w:ascii="Traditional Arabic" w:eastAsia="Times New Roman" w:hAnsi="Traditional Arabic" w:cs="Traditional Arabic" w:hint="cs"/>
          <w:sz w:val="36"/>
          <w:szCs w:val="36"/>
          <w:rtl/>
        </w:rPr>
        <w:t>,لايستحسن أن يتخذ نغمة للجوال.</w:t>
      </w:r>
    </w:p>
    <w:p w:rsidR="00B262D9" w:rsidRPr="00021785" w:rsidRDefault="00465B8B" w:rsidP="00AA3E1D">
      <w:pPr>
        <w:spacing w:line="240" w:lineRule="auto"/>
        <w:jc w:val="lowKashida"/>
        <w:rPr>
          <w:rFonts w:ascii="Traditional Arabic" w:eastAsia="Times New Roman" w:hAnsi="Traditional Arabic" w:cs="Traditional Arabic"/>
          <w:sz w:val="36"/>
          <w:szCs w:val="36"/>
          <w:rtl/>
        </w:rPr>
      </w:pPr>
      <w:r w:rsidRPr="00021785">
        <w:rPr>
          <w:rFonts w:ascii="Traditional Arabic" w:hAnsi="Traditional Arabic" w:cs="Traditional Arabic" w:hint="cs"/>
          <w:sz w:val="36"/>
          <w:szCs w:val="36"/>
          <w:rtl/>
        </w:rPr>
        <w:t>من المعقول:</w:t>
      </w:r>
      <w:r w:rsidRPr="00021785">
        <w:rPr>
          <w:rFonts w:ascii="Traditional Arabic" w:eastAsia="Times New Roman" w:hAnsi="Traditional Arabic" w:cs="Traditional Arabic"/>
          <w:sz w:val="36"/>
          <w:szCs w:val="36"/>
          <w:rtl/>
        </w:rPr>
        <w:t>إن الله - عز وجل - أنزل القرآن الكريم ليتعبد الناس به، ويتخذه الناس في عباداتهم</w:t>
      </w:r>
      <w:r w:rsidR="00C76959" w:rsidRPr="00021785">
        <w:rPr>
          <w:rFonts w:ascii="Traditional Arabic" w:eastAsia="Times New Roman" w:hAnsi="Traditional Arabic" w:cs="Traditional Arabic" w:hint="cs"/>
          <w:sz w:val="36"/>
          <w:szCs w:val="36"/>
          <w:vertAlign w:val="superscript"/>
          <w:rtl/>
        </w:rPr>
        <w:t>(</w:t>
      </w:r>
      <w:r w:rsidR="00E66B76" w:rsidRPr="00021785">
        <w:rPr>
          <w:rFonts w:ascii="Traditional Arabic" w:eastAsia="Times New Roman" w:hAnsi="Traditional Arabic" w:cs="Traditional Arabic" w:hint="cs"/>
          <w:sz w:val="36"/>
          <w:szCs w:val="36"/>
          <w:vertAlign w:val="superscript"/>
          <w:rtl/>
        </w:rPr>
        <w:t>5</w:t>
      </w:r>
      <w:r w:rsidR="00C76959" w:rsidRPr="00021785">
        <w:rPr>
          <w:rFonts w:ascii="Traditional Arabic" w:eastAsia="Times New Roman" w:hAnsi="Traditional Arabic" w:cs="Traditional Arabic" w:hint="cs"/>
          <w:sz w:val="36"/>
          <w:szCs w:val="36"/>
          <w:vertAlign w:val="superscript"/>
          <w:rtl/>
        </w:rPr>
        <w:t>)</w:t>
      </w:r>
      <w:r w:rsidRPr="00021785">
        <w:rPr>
          <w:rFonts w:ascii="Traditional Arabic" w:eastAsia="Times New Roman" w:hAnsi="Traditional Arabic" w:cs="Traditional Arabic"/>
          <w:sz w:val="36"/>
          <w:szCs w:val="36"/>
          <w:rtl/>
        </w:rPr>
        <w:t xml:space="preserve"> لا لي</w:t>
      </w:r>
      <w:r w:rsidR="002E0A6D" w:rsidRPr="00021785">
        <w:rPr>
          <w:rFonts w:ascii="Traditional Arabic" w:eastAsia="Times New Roman" w:hAnsi="Traditional Arabic" w:cs="Traditional Arabic" w:hint="cs"/>
          <w:sz w:val="36"/>
          <w:szCs w:val="36"/>
          <w:rtl/>
        </w:rPr>
        <w:t>ُ</w:t>
      </w:r>
      <w:r w:rsidRPr="00021785">
        <w:rPr>
          <w:rFonts w:ascii="Traditional Arabic" w:eastAsia="Times New Roman" w:hAnsi="Traditional Arabic" w:cs="Traditional Arabic"/>
          <w:sz w:val="36"/>
          <w:szCs w:val="36"/>
          <w:rtl/>
        </w:rPr>
        <w:t>جعل نغمات للهاتف، أو يعلق على الحيطان للزينة وغير ذلك.</w:t>
      </w:r>
      <w:r w:rsidR="00B262D9" w:rsidRPr="00021785">
        <w:rPr>
          <w:rFonts w:ascii="Traditional Arabic" w:eastAsia="Times New Roman" w:hAnsi="Traditional Arabic" w:cs="Traditional Arabic" w:hint="cs"/>
          <w:sz w:val="36"/>
          <w:szCs w:val="36"/>
          <w:rtl/>
        </w:rPr>
        <w:t>وكذا الدعاء والآذان</w:t>
      </w:r>
      <w:r w:rsidRPr="00021785">
        <w:rPr>
          <w:rFonts w:ascii="Traditional Arabic" w:eastAsia="Times New Roman" w:hAnsi="Traditional Arabic" w:cs="Traditional Arabic"/>
          <w:sz w:val="36"/>
          <w:szCs w:val="36"/>
          <w:rtl/>
        </w:rPr>
        <w:t xml:space="preserve">- </w:t>
      </w:r>
      <w:r w:rsidR="00397E0D" w:rsidRPr="00021785">
        <w:rPr>
          <w:rFonts w:ascii="Traditional Arabic" w:eastAsia="Times New Roman" w:hAnsi="Traditional Arabic" w:cs="Traditional Arabic" w:hint="cs"/>
          <w:sz w:val="36"/>
          <w:szCs w:val="36"/>
          <w:rtl/>
        </w:rPr>
        <w:t>و</w:t>
      </w:r>
      <w:r w:rsidRPr="00021785">
        <w:rPr>
          <w:rFonts w:ascii="Traditional Arabic" w:eastAsia="Times New Roman" w:hAnsi="Traditional Arabic" w:cs="Traditional Arabic"/>
          <w:sz w:val="36"/>
          <w:szCs w:val="36"/>
          <w:rtl/>
        </w:rPr>
        <w:t>يظهر أن في جعل الآيات القرآنية، وا</w:t>
      </w:r>
      <w:r w:rsidR="006F5AFF" w:rsidRPr="00021785">
        <w:rPr>
          <w:rFonts w:ascii="Traditional Arabic" w:eastAsia="Times New Roman" w:hAnsi="Traditional Arabic" w:cs="Traditional Arabic" w:hint="cs"/>
          <w:sz w:val="36"/>
          <w:szCs w:val="36"/>
          <w:rtl/>
        </w:rPr>
        <w:t>لآ</w:t>
      </w:r>
      <w:r w:rsidRPr="00021785">
        <w:rPr>
          <w:rFonts w:ascii="Traditional Arabic" w:eastAsia="Times New Roman" w:hAnsi="Traditional Arabic" w:cs="Traditional Arabic"/>
          <w:sz w:val="36"/>
          <w:szCs w:val="36"/>
          <w:rtl/>
        </w:rPr>
        <w:t>ذان امتهان لهما</w:t>
      </w:r>
      <w:r w:rsidR="004C5348" w:rsidRPr="00021785">
        <w:rPr>
          <w:rFonts w:ascii="Traditional Arabic" w:eastAsia="Times New Roman" w:hAnsi="Traditional Arabic" w:cs="Traditional Arabic" w:hint="cs"/>
          <w:sz w:val="36"/>
          <w:szCs w:val="36"/>
          <w:vertAlign w:val="superscript"/>
          <w:rtl/>
        </w:rPr>
        <w:t>(</w:t>
      </w:r>
      <w:r w:rsidR="00E66B76" w:rsidRPr="00021785">
        <w:rPr>
          <w:rFonts w:ascii="Traditional Arabic" w:eastAsia="Times New Roman" w:hAnsi="Traditional Arabic" w:cs="Traditional Arabic" w:hint="cs"/>
          <w:sz w:val="36"/>
          <w:szCs w:val="36"/>
          <w:vertAlign w:val="superscript"/>
          <w:rtl/>
        </w:rPr>
        <w:t>6</w:t>
      </w:r>
      <w:r w:rsidR="004C5348" w:rsidRPr="00021785">
        <w:rPr>
          <w:rFonts w:ascii="Traditional Arabic" w:eastAsia="Times New Roman" w:hAnsi="Traditional Arabic" w:cs="Traditional Arabic" w:hint="cs"/>
          <w:sz w:val="36"/>
          <w:szCs w:val="36"/>
          <w:vertAlign w:val="superscript"/>
          <w:rtl/>
        </w:rPr>
        <w:t>)</w:t>
      </w:r>
      <w:r w:rsidRPr="00021785">
        <w:rPr>
          <w:rFonts w:ascii="Traditional Arabic" w:eastAsia="Times New Roman" w:hAnsi="Traditional Arabic" w:cs="Traditional Arabic"/>
          <w:sz w:val="36"/>
          <w:szCs w:val="36"/>
          <w:rtl/>
        </w:rPr>
        <w:t xml:space="preserve">، لأن صاحب الهاتف </w:t>
      </w:r>
      <w:r w:rsidRPr="00021785">
        <w:rPr>
          <w:rFonts w:ascii="Traditional Arabic" w:eastAsia="Times New Roman" w:hAnsi="Traditional Arabic" w:cs="Traditional Arabic"/>
          <w:sz w:val="36"/>
          <w:szCs w:val="36"/>
          <w:rtl/>
        </w:rPr>
        <w:lastRenderedPageBreak/>
        <w:t>النقال لا يتحكم في زمن ومكان تلقي اتصالاته، ورنة هاتفه، فقد يتلقى رنة ه</w:t>
      </w:r>
      <w:r w:rsidR="002C226A" w:rsidRPr="00021785">
        <w:rPr>
          <w:rFonts w:ascii="Traditional Arabic" w:eastAsia="Times New Roman" w:hAnsi="Traditional Arabic" w:cs="Traditional Arabic"/>
          <w:sz w:val="36"/>
          <w:szCs w:val="36"/>
          <w:rtl/>
        </w:rPr>
        <w:t>اتفه وهو في المرحاض، وهذا أمر ي</w:t>
      </w:r>
      <w:r w:rsidRPr="00021785">
        <w:rPr>
          <w:rFonts w:ascii="Traditional Arabic" w:eastAsia="Times New Roman" w:hAnsi="Traditional Arabic" w:cs="Traditional Arabic"/>
          <w:sz w:val="36"/>
          <w:szCs w:val="36"/>
          <w:rtl/>
        </w:rPr>
        <w:t>رفع كلام الله، وشعائر دينه عنه</w:t>
      </w:r>
      <w:r w:rsidR="00B262D9" w:rsidRPr="00021785">
        <w:rPr>
          <w:rFonts w:ascii="Traditional Arabic" w:eastAsia="Times New Roman" w:hAnsi="Traditional Arabic" w:cs="Traditional Arabic" w:hint="cs"/>
          <w:sz w:val="36"/>
          <w:szCs w:val="36"/>
          <w:rtl/>
        </w:rPr>
        <w:t>,</w:t>
      </w:r>
      <w:r w:rsidRPr="00021785">
        <w:rPr>
          <w:rFonts w:ascii="Traditional Arabic" w:eastAsia="Times New Roman" w:hAnsi="Traditional Arabic" w:cs="Traditional Arabic"/>
          <w:sz w:val="36"/>
          <w:szCs w:val="36"/>
          <w:rtl/>
        </w:rPr>
        <w:t>بل الأدهى والأمر إذا كان الهاتف في جيب الإنسان وهو قاعد عليه، أو في جيب سراويله الخلفية فمن أين يأتي صوت الأذان والقرآن؟!!.</w:t>
      </w:r>
      <w:r w:rsidR="00372D05" w:rsidRPr="00021785">
        <w:rPr>
          <w:rFonts w:ascii="Traditional Arabic" w:eastAsia="Times New Roman" w:hAnsi="Traditional Arabic" w:cs="Traditional Arabic" w:hint="cs"/>
          <w:sz w:val="36"/>
          <w:szCs w:val="36"/>
          <w:vertAlign w:val="superscript"/>
          <w:rtl/>
        </w:rPr>
        <w:t>(</w:t>
      </w:r>
      <w:r w:rsidR="00AA3E1D" w:rsidRPr="00021785">
        <w:rPr>
          <w:rStyle w:val="FootnoteReference"/>
          <w:rFonts w:ascii="Traditional Arabic" w:eastAsia="Times New Roman" w:hAnsi="Traditional Arabic" w:cs="Traditional Arabic"/>
          <w:sz w:val="36"/>
          <w:szCs w:val="36"/>
          <w:rtl/>
        </w:rPr>
        <w:footnoteReference w:id="34"/>
      </w:r>
      <w:r w:rsidR="00372D05" w:rsidRPr="00021785">
        <w:rPr>
          <w:rFonts w:ascii="Traditional Arabic" w:eastAsia="Times New Roman" w:hAnsi="Traditional Arabic" w:cs="Traditional Arabic" w:hint="cs"/>
          <w:sz w:val="36"/>
          <w:szCs w:val="36"/>
          <w:vertAlign w:val="superscript"/>
          <w:rtl/>
        </w:rPr>
        <w:t>)</w:t>
      </w:r>
    </w:p>
    <w:p w:rsidR="00C02702" w:rsidRPr="00021785" w:rsidRDefault="00B262D9" w:rsidP="00AA3E1D">
      <w:pPr>
        <w:spacing w:line="240" w:lineRule="auto"/>
        <w:ind w:firstLine="336"/>
        <w:jc w:val="lowKashida"/>
        <w:rPr>
          <w:rFonts w:ascii="Traditional Arabic" w:eastAsia="Times New Roman" w:hAnsi="Traditional Arabic" w:cs="Traditional Arabic"/>
          <w:sz w:val="36"/>
          <w:szCs w:val="36"/>
          <w:rtl/>
        </w:rPr>
      </w:pPr>
      <w:r w:rsidRPr="00021785">
        <w:rPr>
          <w:rFonts w:ascii="Traditional Arabic" w:eastAsia="Times New Roman" w:hAnsi="Traditional Arabic" w:cs="Traditional Arabic" w:hint="cs"/>
          <w:sz w:val="36"/>
          <w:szCs w:val="36"/>
          <w:rtl/>
        </w:rPr>
        <w:t>3-</w:t>
      </w:r>
      <w:r w:rsidR="00465B8B" w:rsidRPr="00021785">
        <w:rPr>
          <w:rFonts w:ascii="Traditional Arabic" w:eastAsia="Times New Roman" w:hAnsi="Traditional Arabic" w:cs="Traditional Arabic"/>
          <w:sz w:val="36"/>
          <w:szCs w:val="36"/>
          <w:rtl/>
        </w:rPr>
        <w:t>إن من الأسباب التي تمنع جعل مثل هذه النغمات جائزة أن الإنسان عندما يرن عليه هاتفه يبادر بالرد على المكالمة الهاتفية فيقطع الآية، وال</w:t>
      </w:r>
      <w:r w:rsidR="004B6201" w:rsidRPr="00021785">
        <w:rPr>
          <w:rFonts w:ascii="Traditional Arabic" w:eastAsia="Times New Roman" w:hAnsi="Traditional Arabic" w:cs="Traditional Arabic" w:hint="cs"/>
          <w:sz w:val="36"/>
          <w:szCs w:val="36"/>
          <w:rtl/>
        </w:rPr>
        <w:t>آ</w:t>
      </w:r>
      <w:r w:rsidR="00465B8B" w:rsidRPr="00021785">
        <w:rPr>
          <w:rFonts w:ascii="Traditional Arabic" w:eastAsia="Times New Roman" w:hAnsi="Traditional Arabic" w:cs="Traditional Arabic"/>
          <w:sz w:val="36"/>
          <w:szCs w:val="36"/>
          <w:rtl/>
        </w:rPr>
        <w:t>ذان، فلم يترك الآية والأذان تتم، فيخشى أن يكون قدم كلام الناس على كلام الله</w:t>
      </w:r>
      <w:r w:rsidR="004C5348" w:rsidRPr="00021785">
        <w:rPr>
          <w:rFonts w:ascii="Traditional Arabic" w:eastAsia="Times New Roman" w:hAnsi="Traditional Arabic" w:cs="Traditional Arabic" w:hint="cs"/>
          <w:sz w:val="36"/>
          <w:szCs w:val="36"/>
          <w:rtl/>
        </w:rPr>
        <w:t>.</w:t>
      </w:r>
      <w:r w:rsidR="00C02702" w:rsidRPr="00021785">
        <w:rPr>
          <w:rFonts w:ascii="Traditional Arabic" w:eastAsia="Times New Roman" w:hAnsi="Traditional Arabic" w:cs="Traditional Arabic" w:hint="cs"/>
          <w:sz w:val="36"/>
          <w:szCs w:val="36"/>
          <w:vertAlign w:val="superscript"/>
          <w:rtl/>
        </w:rPr>
        <w:t>(</w:t>
      </w:r>
      <w:r w:rsidR="00AA3E1D" w:rsidRPr="00021785">
        <w:rPr>
          <w:rStyle w:val="FootnoteReference"/>
          <w:rFonts w:ascii="Traditional Arabic" w:eastAsia="Times New Roman" w:hAnsi="Traditional Arabic" w:cs="Traditional Arabic"/>
          <w:sz w:val="36"/>
          <w:szCs w:val="36"/>
          <w:rtl/>
        </w:rPr>
        <w:footnoteReference w:id="35"/>
      </w:r>
      <w:r w:rsidR="00C02702" w:rsidRPr="00021785">
        <w:rPr>
          <w:rFonts w:ascii="Traditional Arabic" w:eastAsia="Times New Roman" w:hAnsi="Traditional Arabic" w:cs="Traditional Arabic" w:hint="cs"/>
          <w:sz w:val="36"/>
          <w:szCs w:val="36"/>
          <w:vertAlign w:val="superscript"/>
          <w:rtl/>
        </w:rPr>
        <w:t xml:space="preserve">) </w:t>
      </w:r>
    </w:p>
    <w:p w:rsidR="00C02702" w:rsidRPr="00021785" w:rsidRDefault="00C02702" w:rsidP="00AA3E1D">
      <w:pPr>
        <w:spacing w:line="240" w:lineRule="auto"/>
        <w:ind w:firstLine="336"/>
        <w:jc w:val="lowKashida"/>
        <w:rPr>
          <w:rFonts w:ascii="Traditional Arabic" w:eastAsia="Times New Roman" w:hAnsi="Traditional Arabic" w:cs="Traditional Arabic"/>
          <w:sz w:val="36"/>
          <w:szCs w:val="36"/>
          <w:rtl/>
        </w:rPr>
      </w:pPr>
      <w:r w:rsidRPr="00021785">
        <w:rPr>
          <w:rFonts w:ascii="Traditional Arabic" w:eastAsia="Times New Roman" w:hAnsi="Traditional Arabic" w:cs="Traditional Arabic" w:hint="cs"/>
          <w:sz w:val="36"/>
          <w:szCs w:val="36"/>
          <w:rtl/>
        </w:rPr>
        <w:t>4</w:t>
      </w:r>
      <w:r w:rsidR="0079552A" w:rsidRPr="00021785">
        <w:rPr>
          <w:rFonts w:ascii="Traditional Arabic" w:eastAsia="Times New Roman" w:hAnsi="Traditional Arabic" w:cs="Traditional Arabic"/>
          <w:sz w:val="36"/>
          <w:szCs w:val="36"/>
          <w:rtl/>
        </w:rPr>
        <w:t xml:space="preserve">- </w:t>
      </w:r>
      <w:r w:rsidR="0079552A" w:rsidRPr="00021785">
        <w:rPr>
          <w:rFonts w:ascii="Traditional Arabic" w:eastAsia="Times New Roman" w:hAnsi="Traditional Arabic" w:cs="Traditional Arabic" w:hint="cs"/>
          <w:sz w:val="36"/>
          <w:szCs w:val="36"/>
          <w:rtl/>
        </w:rPr>
        <w:t>إ</w:t>
      </w:r>
      <w:r w:rsidR="00465B8B" w:rsidRPr="00021785">
        <w:rPr>
          <w:rFonts w:ascii="Traditional Arabic" w:eastAsia="Times New Roman" w:hAnsi="Traditional Arabic" w:cs="Traditional Arabic"/>
          <w:sz w:val="36"/>
          <w:szCs w:val="36"/>
          <w:rtl/>
        </w:rPr>
        <w:t>ن الشريعة جعلت لكل شيء ما يناسبه، ولكل وقت عبادته، فكيف تجعل العبادات في غير أماكنها التي جاءت الشريعة بالإتيان بها فيها</w:t>
      </w:r>
      <w:r w:rsidR="00465B8B" w:rsidRPr="00021785">
        <w:rPr>
          <w:rFonts w:ascii="Traditional Arabic" w:eastAsia="Times New Roman" w:hAnsi="Traditional Arabic" w:cs="Traditional Arabic"/>
          <w:sz w:val="36"/>
          <w:szCs w:val="36"/>
          <w:vertAlign w:val="superscript"/>
          <w:rtl/>
        </w:rPr>
        <w:t>.</w:t>
      </w:r>
      <w:r w:rsidRPr="00021785">
        <w:rPr>
          <w:rFonts w:ascii="Traditional Arabic" w:eastAsia="Times New Roman" w:hAnsi="Traditional Arabic" w:cs="Traditional Arabic" w:hint="cs"/>
          <w:sz w:val="36"/>
          <w:szCs w:val="36"/>
          <w:vertAlign w:val="superscript"/>
          <w:rtl/>
        </w:rPr>
        <w:t>(</w:t>
      </w:r>
      <w:r w:rsidR="00AA3E1D" w:rsidRPr="00021785">
        <w:rPr>
          <w:rFonts w:ascii="Traditional Arabic" w:eastAsia="Times New Roman" w:hAnsi="Traditional Arabic" w:cs="Traditional Arabic" w:hint="cs"/>
          <w:sz w:val="36"/>
          <w:szCs w:val="36"/>
          <w:vertAlign w:val="superscript"/>
          <w:rtl/>
        </w:rPr>
        <w:t>3</w:t>
      </w:r>
      <w:r w:rsidRPr="00021785">
        <w:rPr>
          <w:rFonts w:ascii="Traditional Arabic" w:eastAsia="Times New Roman" w:hAnsi="Traditional Arabic" w:cs="Traditional Arabic" w:hint="cs"/>
          <w:sz w:val="36"/>
          <w:szCs w:val="36"/>
          <w:vertAlign w:val="superscript"/>
          <w:rtl/>
        </w:rPr>
        <w:t>)</w:t>
      </w:r>
    </w:p>
    <w:p w:rsidR="00465B8B" w:rsidRPr="00021785" w:rsidRDefault="00465B8B" w:rsidP="00AA3E1D">
      <w:pPr>
        <w:spacing w:line="240" w:lineRule="auto"/>
        <w:ind w:firstLine="336"/>
        <w:jc w:val="lowKashida"/>
        <w:rPr>
          <w:rFonts w:ascii="Traditional Arabic" w:eastAsia="Times New Roman" w:hAnsi="Traditional Arabic" w:cs="Traditional Arabic"/>
          <w:sz w:val="36"/>
          <w:szCs w:val="36"/>
          <w:rtl/>
        </w:rPr>
      </w:pPr>
      <w:r w:rsidRPr="00021785">
        <w:rPr>
          <w:rFonts w:ascii="Traditional Arabic" w:hAnsi="Traditional Arabic" w:cs="Traditional Arabic" w:hint="cs"/>
          <w:sz w:val="36"/>
          <w:szCs w:val="36"/>
          <w:rtl/>
        </w:rPr>
        <w:t>أدلة القول الثاني:</w:t>
      </w:r>
      <w:r w:rsidR="0079552A" w:rsidRPr="00021785">
        <w:rPr>
          <w:rFonts w:ascii="Traditional Arabic" w:eastAsia="Times New Roman" w:hAnsi="Traditional Arabic" w:cs="Traditional Arabic"/>
          <w:sz w:val="36"/>
          <w:szCs w:val="36"/>
          <w:rtl/>
        </w:rPr>
        <w:t xml:space="preserve">يقولون </w:t>
      </w:r>
      <w:r w:rsidR="0079552A" w:rsidRPr="00021785">
        <w:rPr>
          <w:rFonts w:ascii="Traditional Arabic" w:eastAsia="Times New Roman" w:hAnsi="Traditional Arabic" w:cs="Traditional Arabic" w:hint="cs"/>
          <w:sz w:val="36"/>
          <w:szCs w:val="36"/>
          <w:rtl/>
        </w:rPr>
        <w:t>إ</w:t>
      </w:r>
      <w:r w:rsidR="00AD5268" w:rsidRPr="00021785">
        <w:rPr>
          <w:rFonts w:ascii="Traditional Arabic" w:eastAsia="Times New Roman" w:hAnsi="Traditional Arabic" w:cs="Traditional Arabic"/>
          <w:sz w:val="36"/>
          <w:szCs w:val="36"/>
          <w:rtl/>
        </w:rPr>
        <w:t xml:space="preserve">ن أهل الباطل جعلوا مثل هذه النغمات </w:t>
      </w:r>
      <w:r w:rsidR="00AD5268" w:rsidRPr="00021785">
        <w:rPr>
          <w:rFonts w:ascii="Traditional Arabic" w:eastAsia="Times New Roman" w:hAnsi="Traditional Arabic" w:cs="Traditional Arabic" w:hint="cs"/>
          <w:sz w:val="36"/>
          <w:szCs w:val="36"/>
          <w:rtl/>
        </w:rPr>
        <w:t xml:space="preserve">المحرمة </w:t>
      </w:r>
      <w:r w:rsidR="00AD5268" w:rsidRPr="00021785">
        <w:rPr>
          <w:rFonts w:ascii="Traditional Arabic" w:eastAsia="Times New Roman" w:hAnsi="Traditional Arabic" w:cs="Traditional Arabic"/>
          <w:sz w:val="36"/>
          <w:szCs w:val="36"/>
          <w:rtl/>
        </w:rPr>
        <w:t>ونريد أن ننافسهم</w:t>
      </w:r>
      <w:r w:rsidR="00AD5268" w:rsidRPr="00021785">
        <w:rPr>
          <w:rFonts w:ascii="Traditional Arabic" w:eastAsia="Times New Roman" w:hAnsi="Traditional Arabic" w:cs="Traditional Arabic" w:hint="cs"/>
          <w:sz w:val="36"/>
          <w:szCs w:val="36"/>
          <w:rtl/>
        </w:rPr>
        <w:t xml:space="preserve"> ببديل أفضل</w:t>
      </w:r>
      <w:r w:rsidR="00AD5268" w:rsidRPr="00021785">
        <w:rPr>
          <w:rFonts w:ascii="Traditional Arabic" w:eastAsia="Times New Roman" w:hAnsi="Traditional Arabic" w:cs="Traditional Arabic"/>
          <w:sz w:val="36"/>
          <w:szCs w:val="36"/>
          <w:rtl/>
        </w:rPr>
        <w:t>.</w:t>
      </w:r>
      <w:r w:rsidR="00AD5268" w:rsidRPr="00021785">
        <w:rPr>
          <w:rFonts w:ascii="Traditional Arabic" w:eastAsia="Times New Roman" w:hAnsi="Traditional Arabic" w:cs="Traditional Arabic" w:hint="cs"/>
          <w:sz w:val="36"/>
          <w:szCs w:val="36"/>
          <w:vertAlign w:val="superscript"/>
          <w:rtl/>
        </w:rPr>
        <w:t>(</w:t>
      </w:r>
      <w:r w:rsidR="00AA3E1D" w:rsidRPr="00021785">
        <w:rPr>
          <w:rFonts w:ascii="Traditional Arabic" w:eastAsia="Times New Roman" w:hAnsi="Traditional Arabic" w:cs="Traditional Arabic" w:hint="cs"/>
          <w:sz w:val="36"/>
          <w:szCs w:val="36"/>
          <w:vertAlign w:val="superscript"/>
          <w:rtl/>
        </w:rPr>
        <w:t>4</w:t>
      </w:r>
      <w:r w:rsidR="00AD5268" w:rsidRPr="00021785">
        <w:rPr>
          <w:rFonts w:ascii="Traditional Arabic" w:eastAsia="Times New Roman" w:hAnsi="Traditional Arabic" w:cs="Traditional Arabic" w:hint="cs"/>
          <w:sz w:val="36"/>
          <w:szCs w:val="36"/>
          <w:vertAlign w:val="superscript"/>
          <w:rtl/>
        </w:rPr>
        <w:t>)</w:t>
      </w:r>
      <w:r w:rsidR="00214660" w:rsidRPr="00021785">
        <w:rPr>
          <w:rFonts w:ascii="Traditional Arabic" w:eastAsia="Times New Roman" w:hAnsi="Traditional Arabic" w:cs="Traditional Arabic"/>
          <w:sz w:val="36"/>
          <w:szCs w:val="36"/>
          <w:rtl/>
        </w:rPr>
        <w:t>الرد: من وج</w:t>
      </w:r>
      <w:r w:rsidRPr="00021785">
        <w:rPr>
          <w:rFonts w:ascii="Traditional Arabic" w:eastAsia="Times New Roman" w:hAnsi="Traditional Arabic" w:cs="Traditional Arabic"/>
          <w:sz w:val="36"/>
          <w:szCs w:val="36"/>
          <w:rtl/>
        </w:rPr>
        <w:t>هين:</w:t>
      </w:r>
    </w:p>
    <w:p w:rsidR="00465B8B" w:rsidRPr="00021785" w:rsidRDefault="00B41CE8" w:rsidP="00910D77">
      <w:pPr>
        <w:spacing w:line="240" w:lineRule="auto"/>
        <w:ind w:firstLine="336"/>
        <w:rPr>
          <w:rFonts w:ascii="Traditional Arabic" w:eastAsia="Times New Roman" w:hAnsi="Traditional Arabic" w:cs="Traditional Arabic"/>
          <w:sz w:val="36"/>
          <w:szCs w:val="36"/>
          <w:rtl/>
        </w:rPr>
      </w:pPr>
      <w:r w:rsidRPr="00021785">
        <w:rPr>
          <w:rFonts w:ascii="Traditional Arabic" w:eastAsia="Times New Roman" w:hAnsi="Traditional Arabic" w:cs="Traditional Arabic" w:hint="cs"/>
          <w:sz w:val="36"/>
          <w:szCs w:val="36"/>
          <w:rtl/>
        </w:rPr>
        <w:t>1</w:t>
      </w:r>
      <w:r w:rsidR="00465B8B" w:rsidRPr="00021785">
        <w:rPr>
          <w:rFonts w:ascii="Traditional Arabic" w:eastAsia="Times New Roman" w:hAnsi="Traditional Arabic" w:cs="Traditional Arabic"/>
          <w:sz w:val="36"/>
          <w:szCs w:val="36"/>
          <w:rtl/>
        </w:rPr>
        <w:t>- هل هذا موضع منافسة، وموضع ولاء وبراء، أ</w:t>
      </w:r>
      <w:r w:rsidR="00910D77" w:rsidRPr="00021785">
        <w:rPr>
          <w:rFonts w:ascii="Traditional Arabic" w:eastAsia="Times New Roman" w:hAnsi="Traditional Arabic" w:cs="Traditional Arabic" w:hint="cs"/>
          <w:sz w:val="36"/>
          <w:szCs w:val="36"/>
          <w:rtl/>
        </w:rPr>
        <w:t>و</w:t>
      </w:r>
      <w:r w:rsidR="00465B8B" w:rsidRPr="00021785">
        <w:rPr>
          <w:rFonts w:ascii="Traditional Arabic" w:eastAsia="Times New Roman" w:hAnsi="Traditional Arabic" w:cs="Traditional Arabic"/>
          <w:sz w:val="36"/>
          <w:szCs w:val="36"/>
          <w:rtl/>
        </w:rPr>
        <w:t>أنها لا تعدُ أن تكون نغمة تنبيه لا أقل ولا أكثر</w:t>
      </w:r>
      <w:r w:rsidRPr="00021785">
        <w:rPr>
          <w:rFonts w:ascii="Traditional Arabic" w:eastAsia="Times New Roman" w:hAnsi="Traditional Arabic" w:cs="Traditional Arabic" w:hint="cs"/>
          <w:sz w:val="36"/>
          <w:szCs w:val="36"/>
          <w:rtl/>
        </w:rPr>
        <w:t xml:space="preserve"> ويمكن أن تمحى وتستبدل</w:t>
      </w:r>
      <w:r w:rsidR="00465B8B" w:rsidRPr="00021785">
        <w:rPr>
          <w:rFonts w:ascii="Traditional Arabic" w:eastAsia="Times New Roman" w:hAnsi="Traditional Arabic" w:cs="Traditional Arabic"/>
          <w:sz w:val="36"/>
          <w:szCs w:val="36"/>
          <w:rtl/>
        </w:rPr>
        <w:t>.</w:t>
      </w:r>
    </w:p>
    <w:p w:rsidR="00F8688A" w:rsidRPr="00021785" w:rsidRDefault="00B41CE8" w:rsidP="00AA3E1D">
      <w:pPr>
        <w:spacing w:line="240" w:lineRule="auto"/>
        <w:ind w:firstLine="336"/>
        <w:rPr>
          <w:rFonts w:ascii="Traditional Arabic" w:eastAsia="Times New Roman" w:hAnsi="Traditional Arabic" w:cs="Traditional Arabic"/>
          <w:sz w:val="36"/>
          <w:szCs w:val="36"/>
          <w:rtl/>
        </w:rPr>
      </w:pPr>
      <w:r w:rsidRPr="00021785">
        <w:rPr>
          <w:rFonts w:ascii="Traditional Arabic" w:eastAsia="Times New Roman" w:hAnsi="Traditional Arabic" w:cs="Traditional Arabic" w:hint="cs"/>
          <w:sz w:val="36"/>
          <w:szCs w:val="36"/>
          <w:rtl/>
        </w:rPr>
        <w:t>2</w:t>
      </w:r>
      <w:r w:rsidR="00465B8B" w:rsidRPr="00021785">
        <w:rPr>
          <w:rFonts w:ascii="Traditional Arabic" w:eastAsia="Times New Roman" w:hAnsi="Traditional Arabic" w:cs="Traditional Arabic"/>
          <w:sz w:val="36"/>
          <w:szCs w:val="36"/>
          <w:rtl/>
        </w:rPr>
        <w:t>- هذه لا تسمى نغمات، فكيف تطلق على كلام الله وألفاظ الأذان والدعاء نغمات،</w:t>
      </w:r>
      <w:r w:rsidR="0047079C" w:rsidRPr="00021785">
        <w:rPr>
          <w:rFonts w:ascii="Traditional Arabic" w:eastAsia="Times New Roman" w:hAnsi="Traditional Arabic" w:cs="Traditional Arabic" w:hint="cs"/>
          <w:sz w:val="36"/>
          <w:szCs w:val="36"/>
          <w:rtl/>
        </w:rPr>
        <w:t>وأين التعظيم لشعائره مع أن البدائل كثيرة,بمندوحة عن الحرام م</w:t>
      </w:r>
      <w:r w:rsidR="00FE4245" w:rsidRPr="00021785">
        <w:rPr>
          <w:rFonts w:ascii="Traditional Arabic" w:eastAsia="Times New Roman" w:hAnsi="Traditional Arabic" w:cs="Traditional Arabic" w:hint="cs"/>
          <w:sz w:val="36"/>
          <w:szCs w:val="36"/>
          <w:rtl/>
        </w:rPr>
        <w:t>ن النغمات التي لاتعد موسيقى أو إ</w:t>
      </w:r>
      <w:r w:rsidR="0047079C" w:rsidRPr="00021785">
        <w:rPr>
          <w:rFonts w:ascii="Traditional Arabic" w:eastAsia="Times New Roman" w:hAnsi="Traditional Arabic" w:cs="Traditional Arabic" w:hint="cs"/>
          <w:sz w:val="36"/>
          <w:szCs w:val="36"/>
          <w:rtl/>
        </w:rPr>
        <w:t>يقاعات</w:t>
      </w:r>
      <w:r w:rsidR="00171065" w:rsidRPr="00021785">
        <w:rPr>
          <w:rFonts w:ascii="Traditional Arabic" w:eastAsia="Times New Roman" w:hAnsi="Traditional Arabic" w:cs="Traditional Arabic" w:hint="cs"/>
          <w:sz w:val="36"/>
          <w:szCs w:val="36"/>
          <w:rtl/>
        </w:rPr>
        <w:t>,وهي جائزة في الشرع</w:t>
      </w:r>
      <w:r w:rsidR="00465B8B" w:rsidRPr="00021785">
        <w:rPr>
          <w:rFonts w:ascii="Traditional Arabic" w:eastAsia="Times New Roman" w:hAnsi="Traditional Arabic" w:cs="Traditional Arabic"/>
          <w:sz w:val="36"/>
          <w:szCs w:val="36"/>
          <w:rtl/>
        </w:rPr>
        <w:t>.</w:t>
      </w:r>
      <w:r w:rsidR="0047079C" w:rsidRPr="00021785">
        <w:rPr>
          <w:rFonts w:ascii="Traditional Arabic" w:eastAsia="Times New Roman" w:hAnsi="Traditional Arabic" w:cs="Traditional Arabic" w:hint="cs"/>
          <w:sz w:val="36"/>
          <w:szCs w:val="36"/>
          <w:vertAlign w:val="superscript"/>
          <w:rtl/>
        </w:rPr>
        <w:t>(</w:t>
      </w:r>
      <w:r w:rsidR="00AA3E1D" w:rsidRPr="00021785">
        <w:rPr>
          <w:rFonts w:ascii="Traditional Arabic" w:eastAsia="Times New Roman" w:hAnsi="Traditional Arabic" w:cs="Traditional Arabic" w:hint="cs"/>
          <w:sz w:val="36"/>
          <w:szCs w:val="36"/>
          <w:vertAlign w:val="superscript"/>
          <w:rtl/>
        </w:rPr>
        <w:t>5</w:t>
      </w:r>
      <w:r w:rsidR="0047079C" w:rsidRPr="00021785">
        <w:rPr>
          <w:rFonts w:ascii="Traditional Arabic" w:eastAsia="Times New Roman" w:hAnsi="Traditional Arabic" w:cs="Traditional Arabic" w:hint="cs"/>
          <w:sz w:val="36"/>
          <w:szCs w:val="36"/>
          <w:vertAlign w:val="superscript"/>
          <w:rtl/>
        </w:rPr>
        <w:t>)</w:t>
      </w:r>
    </w:p>
    <w:p w:rsidR="00F8688A" w:rsidRPr="00021785" w:rsidRDefault="000A3441" w:rsidP="00F8688A">
      <w:pPr>
        <w:spacing w:line="240" w:lineRule="auto"/>
        <w:ind w:firstLine="336"/>
        <w:rPr>
          <w:rFonts w:ascii="Traditional Arabic" w:eastAsia="Times New Roman" w:hAnsi="Traditional Arabic" w:cs="Traditional Arabic"/>
          <w:sz w:val="36"/>
          <w:szCs w:val="36"/>
          <w:rtl/>
        </w:rPr>
      </w:pPr>
      <w:r w:rsidRPr="00021785">
        <w:rPr>
          <w:rFonts w:ascii="Traditional Arabic" w:hAnsi="Traditional Arabic" w:cs="Traditional Arabic" w:hint="cs"/>
          <w:sz w:val="36"/>
          <w:szCs w:val="36"/>
          <w:rtl/>
        </w:rPr>
        <w:t>الترجيح:</w:t>
      </w:r>
    </w:p>
    <w:p w:rsidR="004D1740" w:rsidRPr="00021785" w:rsidRDefault="000A3441" w:rsidP="004D1740">
      <w:pPr>
        <w:spacing w:line="240" w:lineRule="auto"/>
        <w:rPr>
          <w:rFonts w:ascii="Traditional Arabic" w:eastAsia="Times New Roman" w:hAnsi="Traditional Arabic" w:cs="Traditional Arabic"/>
          <w:sz w:val="36"/>
          <w:szCs w:val="36"/>
          <w:rtl/>
        </w:rPr>
      </w:pPr>
      <w:r w:rsidRPr="00021785">
        <w:rPr>
          <w:rFonts w:ascii="Traditional Arabic" w:hAnsi="Traditional Arabic" w:cs="Traditional Arabic" w:hint="cs"/>
          <w:sz w:val="36"/>
          <w:szCs w:val="36"/>
          <w:rtl/>
        </w:rPr>
        <w:lastRenderedPageBreak/>
        <w:t>مما يتضح في ما سبق أن أدلة التحريم أقوى دلالة من أدلة المجيزين,</w:t>
      </w:r>
      <w:r w:rsidR="006D55AA" w:rsidRPr="00021785">
        <w:rPr>
          <w:rFonts w:ascii="Traditional Arabic" w:hAnsi="Traditional Arabic" w:cs="Traditional Arabic" w:hint="cs"/>
          <w:sz w:val="36"/>
          <w:szCs w:val="36"/>
          <w:rtl/>
        </w:rPr>
        <w:t xml:space="preserve">حيث لا دليل يذكر سوى تحكيم العقل ,ولا دليل من جهة الشرع </w:t>
      </w:r>
      <w:r w:rsidRPr="00021785">
        <w:rPr>
          <w:rFonts w:ascii="Traditional Arabic" w:hAnsi="Traditional Arabic" w:cs="Traditional Arabic" w:hint="cs"/>
          <w:sz w:val="36"/>
          <w:szCs w:val="36"/>
          <w:rtl/>
        </w:rPr>
        <w:t xml:space="preserve">مما يرجح </w:t>
      </w:r>
      <w:r w:rsidR="006D55AA" w:rsidRPr="00021785">
        <w:rPr>
          <w:rFonts w:ascii="Traditional Arabic" w:hAnsi="Traditional Arabic" w:cs="Traditional Arabic" w:hint="cs"/>
          <w:sz w:val="36"/>
          <w:szCs w:val="36"/>
          <w:rtl/>
        </w:rPr>
        <w:t>القول بالتحريم.</w:t>
      </w:r>
    </w:p>
    <w:p w:rsidR="00B262D9" w:rsidRPr="00021785" w:rsidRDefault="00B262D9" w:rsidP="004D1740">
      <w:pPr>
        <w:spacing w:line="240" w:lineRule="auto"/>
        <w:jc w:val="center"/>
        <w:rPr>
          <w:rFonts w:ascii="Traditional Arabic" w:eastAsia="Times New Roman" w:hAnsi="Traditional Arabic" w:cs="Traditional Arabic"/>
          <w:sz w:val="36"/>
          <w:szCs w:val="36"/>
          <w:rtl/>
        </w:rPr>
      </w:pPr>
      <w:r w:rsidRPr="00021785">
        <w:rPr>
          <w:rFonts w:ascii="Traditional Arabic" w:hAnsi="Traditional Arabic" w:cs="Traditional Arabic" w:hint="cs"/>
          <w:sz w:val="36"/>
          <w:szCs w:val="36"/>
          <w:rtl/>
        </w:rPr>
        <w:t>المطلب الرابع</w:t>
      </w:r>
    </w:p>
    <w:p w:rsidR="00E53A85" w:rsidRPr="00021785" w:rsidRDefault="00B262D9" w:rsidP="00C02702">
      <w:pPr>
        <w:spacing w:line="240" w:lineRule="auto"/>
        <w:jc w:val="center"/>
        <w:outlineLvl w:val="5"/>
        <w:rPr>
          <w:rFonts w:ascii="Traditional Arabic" w:hAnsi="Traditional Arabic" w:cs="Traditional Arabic"/>
          <w:b/>
          <w:bCs/>
          <w:sz w:val="36"/>
          <w:szCs w:val="36"/>
          <w:rtl/>
        </w:rPr>
      </w:pPr>
      <w:r w:rsidRPr="00021785">
        <w:rPr>
          <w:rFonts w:ascii="Traditional Arabic" w:hAnsi="Traditional Arabic" w:cs="Traditional Arabic" w:hint="cs"/>
          <w:b/>
          <w:bCs/>
          <w:sz w:val="36"/>
          <w:szCs w:val="36"/>
          <w:rtl/>
        </w:rPr>
        <w:t>استخدام ألعاب الجوال بنغمات الموسيقى</w:t>
      </w:r>
    </w:p>
    <w:p w:rsidR="00DB4A2B" w:rsidRPr="00021785" w:rsidRDefault="00E53A85" w:rsidP="00EE4883">
      <w:pPr>
        <w:spacing w:line="240" w:lineRule="auto"/>
        <w:outlineLvl w:val="5"/>
        <w:rPr>
          <w:rFonts w:ascii="Traditional Arabic" w:hAnsi="Traditional Arabic" w:cs="Traditional Arabic"/>
          <w:sz w:val="36"/>
          <w:szCs w:val="36"/>
          <w:rtl/>
        </w:rPr>
      </w:pPr>
      <w:r w:rsidRPr="00021785">
        <w:rPr>
          <w:rFonts w:ascii="Traditional Arabic" w:hAnsi="Traditional Arabic" w:cs="Traditional Arabic" w:hint="cs"/>
          <w:sz w:val="36"/>
          <w:szCs w:val="36"/>
          <w:rtl/>
        </w:rPr>
        <w:t xml:space="preserve">   من خدمات الهاتف النقال,أنه يقدم الترفيه والمتعة وإملاء الفراغ ,وخاصة عند الشباب والأطفال</w:t>
      </w:r>
      <w:r w:rsidR="00EE4883" w:rsidRPr="00021785">
        <w:rPr>
          <w:rFonts w:ascii="Traditional Arabic" w:hAnsi="Traditional Arabic" w:cs="Traditional Arabic" w:hint="cs"/>
          <w:sz w:val="36"/>
          <w:szCs w:val="36"/>
          <w:rtl/>
        </w:rPr>
        <w:t>؛</w:t>
      </w:r>
      <w:r w:rsidRPr="00021785">
        <w:rPr>
          <w:rFonts w:ascii="Traditional Arabic" w:hAnsi="Traditional Arabic" w:cs="Traditional Arabic" w:hint="cs"/>
          <w:sz w:val="36"/>
          <w:szCs w:val="36"/>
          <w:rtl/>
        </w:rPr>
        <w:t xml:space="preserve">لما يتميز من ألعاب </w:t>
      </w:r>
      <w:r w:rsidR="004139A6" w:rsidRPr="00021785">
        <w:rPr>
          <w:rFonts w:ascii="Traditional Arabic" w:hAnsi="Traditional Arabic" w:cs="Traditional Arabic" w:hint="cs"/>
          <w:sz w:val="36"/>
          <w:szCs w:val="36"/>
          <w:rtl/>
        </w:rPr>
        <w:t xml:space="preserve">إلكترونية مختلفة,وبأساليب متنوعة,لذلك لابد من الضبط والتقييد؛حتى لايختلس الوقت بلا مبرر,والعمر بلا فائدة,وقد تعتري على هذه الألعاب محاذير شرعية,ينبغي تجنبها,فمنها الموسيقى وآلات اللهو,فما الحكم المترتب </w:t>
      </w:r>
      <w:r w:rsidR="0069571D" w:rsidRPr="00021785">
        <w:rPr>
          <w:rFonts w:ascii="Traditional Arabic" w:hAnsi="Traditional Arabic" w:cs="Traditional Arabic" w:hint="cs"/>
          <w:sz w:val="36"/>
          <w:szCs w:val="36"/>
          <w:rtl/>
        </w:rPr>
        <w:t xml:space="preserve"> على </w:t>
      </w:r>
      <w:r w:rsidR="004139A6" w:rsidRPr="00021785">
        <w:rPr>
          <w:rFonts w:ascii="Traditional Arabic" w:hAnsi="Traditional Arabic" w:cs="Traditional Arabic" w:hint="cs"/>
          <w:sz w:val="36"/>
          <w:szCs w:val="36"/>
          <w:rtl/>
        </w:rPr>
        <w:t>ذلك.</w:t>
      </w:r>
    </w:p>
    <w:p w:rsidR="002074D9" w:rsidRPr="00021785" w:rsidRDefault="004139A6" w:rsidP="00C859B8">
      <w:pPr>
        <w:spacing w:line="240" w:lineRule="auto"/>
        <w:outlineLvl w:val="5"/>
        <w:rPr>
          <w:rFonts w:ascii="Traditional Arabic" w:hAnsi="Traditional Arabic" w:cs="Traditional Arabic"/>
          <w:sz w:val="36"/>
          <w:szCs w:val="36"/>
          <w:rtl/>
        </w:rPr>
      </w:pPr>
      <w:r w:rsidRPr="00021785">
        <w:rPr>
          <w:rFonts w:ascii="Traditional Arabic" w:hAnsi="Traditional Arabic" w:cs="Traditional Arabic" w:hint="cs"/>
          <w:sz w:val="36"/>
          <w:szCs w:val="36"/>
          <w:rtl/>
        </w:rPr>
        <w:t>أولاً:تصوير المسألة</w:t>
      </w:r>
      <w:r w:rsidR="002074D9" w:rsidRPr="00021785">
        <w:rPr>
          <w:rFonts w:ascii="Traditional Arabic" w:hAnsi="Traditional Arabic" w:cs="Traditional Arabic" w:hint="cs"/>
          <w:sz w:val="36"/>
          <w:szCs w:val="36"/>
          <w:rtl/>
        </w:rPr>
        <w:t>:</w:t>
      </w:r>
      <w:r w:rsidR="00E53A85" w:rsidRPr="00021785">
        <w:rPr>
          <w:rFonts w:ascii="Traditional Arabic" w:eastAsia="Times New Roman" w:hAnsi="Traditional Arabic" w:cs="Traditional Arabic"/>
          <w:color w:val="000000"/>
          <w:sz w:val="36"/>
          <w:szCs w:val="36"/>
          <w:rtl/>
        </w:rPr>
        <w:t xml:space="preserve">الألعاب الإلكترونية هي الألعاب </w:t>
      </w:r>
      <w:r w:rsidR="002D409A" w:rsidRPr="00021785">
        <w:rPr>
          <w:rFonts w:ascii="Traditional Arabic" w:eastAsia="Times New Roman" w:hAnsi="Traditional Arabic" w:cs="Traditional Arabic" w:hint="cs"/>
          <w:color w:val="000000"/>
          <w:sz w:val="36"/>
          <w:szCs w:val="36"/>
          <w:rtl/>
        </w:rPr>
        <w:t>المعروفة, و</w:t>
      </w:r>
      <w:r w:rsidR="00E53A85" w:rsidRPr="00021785">
        <w:rPr>
          <w:rFonts w:ascii="Traditional Arabic" w:eastAsia="Times New Roman" w:hAnsi="Traditional Arabic" w:cs="Traditional Arabic"/>
          <w:color w:val="000000"/>
          <w:sz w:val="36"/>
          <w:szCs w:val="36"/>
          <w:rtl/>
        </w:rPr>
        <w:t xml:space="preserve">المثبتة في الأجهزة والبرامج الإلكترونية </w:t>
      </w:r>
      <w:r w:rsidR="002D409A" w:rsidRPr="00021785">
        <w:rPr>
          <w:rFonts w:ascii="Traditional Arabic" w:eastAsia="Times New Roman" w:hAnsi="Traditional Arabic" w:cs="Traditional Arabic" w:hint="cs"/>
          <w:color w:val="000000"/>
          <w:sz w:val="36"/>
          <w:szCs w:val="36"/>
          <w:rtl/>
        </w:rPr>
        <w:t xml:space="preserve">والتي يتم </w:t>
      </w:r>
      <w:r w:rsidR="00E53A85" w:rsidRPr="00021785">
        <w:rPr>
          <w:rFonts w:ascii="Traditional Arabic" w:eastAsia="Times New Roman" w:hAnsi="Traditional Arabic" w:cs="Traditional Arabic"/>
          <w:color w:val="000000"/>
          <w:sz w:val="36"/>
          <w:szCs w:val="36"/>
          <w:rtl/>
        </w:rPr>
        <w:t>تداول</w:t>
      </w:r>
      <w:r w:rsidR="002D409A" w:rsidRPr="00021785">
        <w:rPr>
          <w:rFonts w:ascii="Traditional Arabic" w:eastAsia="Times New Roman" w:hAnsi="Traditional Arabic" w:cs="Traditional Arabic" w:hint="cs"/>
          <w:color w:val="000000"/>
          <w:sz w:val="36"/>
          <w:szCs w:val="36"/>
          <w:rtl/>
        </w:rPr>
        <w:t>ها</w:t>
      </w:r>
      <w:r w:rsidR="00E53A85" w:rsidRPr="00021785">
        <w:rPr>
          <w:rFonts w:ascii="Traditional Arabic" w:eastAsia="Times New Roman" w:hAnsi="Traditional Arabic" w:cs="Traditional Arabic"/>
          <w:color w:val="000000"/>
          <w:sz w:val="36"/>
          <w:szCs w:val="36"/>
          <w:rtl/>
        </w:rPr>
        <w:t xml:space="preserve"> بين الناس ، ومن هذه الأجهزة جهاز الكمبيوتر</w:t>
      </w:r>
      <w:r w:rsidR="00EE4883" w:rsidRPr="00021785">
        <w:rPr>
          <w:rFonts w:ascii="Traditional Arabic" w:eastAsia="Times New Roman" w:hAnsi="Traditional Arabic" w:cs="Traditional Arabic" w:hint="cs"/>
          <w:color w:val="000000"/>
          <w:sz w:val="36"/>
          <w:szCs w:val="36"/>
          <w:rtl/>
        </w:rPr>
        <w:t>,</w:t>
      </w:r>
      <w:r w:rsidR="00E53A85" w:rsidRPr="00021785">
        <w:rPr>
          <w:rFonts w:ascii="Traditional Arabic" w:eastAsia="Times New Roman" w:hAnsi="Traditional Arabic" w:cs="Traditional Arabic"/>
          <w:color w:val="000000"/>
          <w:sz w:val="36"/>
          <w:szCs w:val="36"/>
          <w:rtl/>
        </w:rPr>
        <w:t xml:space="preserve"> وجهاز اله</w:t>
      </w:r>
      <w:r w:rsidR="00C745FE" w:rsidRPr="00021785">
        <w:rPr>
          <w:rFonts w:ascii="Traditional Arabic" w:eastAsia="Times New Roman" w:hAnsi="Traditional Arabic" w:cs="Traditional Arabic"/>
          <w:color w:val="000000"/>
          <w:sz w:val="36"/>
          <w:szCs w:val="36"/>
          <w:rtl/>
        </w:rPr>
        <w:t>اتف النقال</w:t>
      </w:r>
      <w:r w:rsidR="00C859B8" w:rsidRPr="00021785">
        <w:rPr>
          <w:rFonts w:ascii="Traditional Arabic" w:eastAsia="Times New Roman" w:hAnsi="Traditional Arabic" w:cs="Traditional Arabic" w:hint="cs"/>
          <w:color w:val="000000"/>
          <w:sz w:val="36"/>
          <w:szCs w:val="36"/>
          <w:rtl/>
        </w:rPr>
        <w:t>,</w:t>
      </w:r>
      <w:r w:rsidR="00C745FE" w:rsidRPr="00021785">
        <w:rPr>
          <w:rFonts w:ascii="Traditional Arabic" w:eastAsia="Times New Roman" w:hAnsi="Traditional Arabic" w:cs="Traditional Arabic"/>
          <w:color w:val="000000"/>
          <w:sz w:val="36"/>
          <w:szCs w:val="36"/>
          <w:rtl/>
        </w:rPr>
        <w:t xml:space="preserve"> والتلفاز وغير ذلك </w:t>
      </w:r>
      <w:r w:rsidR="00AF2E81" w:rsidRPr="00021785">
        <w:rPr>
          <w:rFonts w:ascii="Traditional Arabic" w:eastAsia="Times New Roman" w:hAnsi="Traditional Arabic" w:cs="Traditional Arabic" w:hint="cs"/>
          <w:color w:val="000000"/>
          <w:sz w:val="36"/>
          <w:szCs w:val="36"/>
          <w:rtl/>
        </w:rPr>
        <w:t>,</w:t>
      </w:r>
      <w:r w:rsidR="00E53A85" w:rsidRPr="00021785">
        <w:rPr>
          <w:rFonts w:ascii="Traditional Arabic" w:eastAsia="Times New Roman" w:hAnsi="Traditional Arabic" w:cs="Traditional Arabic"/>
          <w:color w:val="000000"/>
          <w:sz w:val="36"/>
          <w:szCs w:val="36"/>
          <w:rtl/>
        </w:rPr>
        <w:t xml:space="preserve">وقد ظهرت هذه الألعاب بكثرة </w:t>
      </w:r>
      <w:r w:rsidR="002D409A" w:rsidRPr="00021785">
        <w:rPr>
          <w:rFonts w:ascii="Traditional Arabic" w:eastAsia="Times New Roman" w:hAnsi="Traditional Arabic" w:cs="Traditional Arabic" w:hint="cs"/>
          <w:color w:val="000000"/>
          <w:sz w:val="36"/>
          <w:szCs w:val="36"/>
          <w:rtl/>
        </w:rPr>
        <w:t>عجيبة</w:t>
      </w:r>
      <w:r w:rsidR="00C859B8" w:rsidRPr="00021785">
        <w:rPr>
          <w:rFonts w:ascii="Traditional Arabic" w:eastAsia="Times New Roman" w:hAnsi="Traditional Arabic" w:cs="Traditional Arabic" w:hint="cs"/>
          <w:color w:val="000000"/>
          <w:sz w:val="36"/>
          <w:szCs w:val="36"/>
          <w:rtl/>
        </w:rPr>
        <w:t xml:space="preserve">, </w:t>
      </w:r>
      <w:r w:rsidR="00E53A85" w:rsidRPr="00021785">
        <w:rPr>
          <w:rFonts w:ascii="Traditional Arabic" w:eastAsia="Times New Roman" w:hAnsi="Traditional Arabic" w:cs="Traditional Arabic"/>
          <w:color w:val="000000"/>
          <w:sz w:val="36"/>
          <w:szCs w:val="36"/>
          <w:rtl/>
        </w:rPr>
        <w:t xml:space="preserve">في السنوات الأخيرة ، وتطورت أنواعها بسرعة </w:t>
      </w:r>
      <w:r w:rsidR="002D409A" w:rsidRPr="00021785">
        <w:rPr>
          <w:rFonts w:ascii="Traditional Arabic" w:eastAsia="Times New Roman" w:hAnsi="Traditional Arabic" w:cs="Traditional Arabic" w:hint="cs"/>
          <w:color w:val="000000"/>
          <w:sz w:val="36"/>
          <w:szCs w:val="36"/>
          <w:rtl/>
        </w:rPr>
        <w:t>مذهلة</w:t>
      </w:r>
      <w:r w:rsidR="00E53A85" w:rsidRPr="00021785">
        <w:rPr>
          <w:rFonts w:ascii="Traditional Arabic" w:eastAsia="Times New Roman" w:hAnsi="Traditional Arabic" w:cs="Traditional Arabic"/>
          <w:color w:val="000000"/>
          <w:sz w:val="36"/>
          <w:szCs w:val="36"/>
          <w:rtl/>
        </w:rPr>
        <w:t xml:space="preserve">، وغزت الأسواق والمنازل والمؤسسات التربوية ، </w:t>
      </w:r>
      <w:r w:rsidR="002D409A" w:rsidRPr="00021785">
        <w:rPr>
          <w:rFonts w:ascii="Traditional Arabic" w:eastAsia="Times New Roman" w:hAnsi="Traditional Arabic" w:cs="Traditional Arabic" w:hint="cs"/>
          <w:color w:val="000000"/>
          <w:sz w:val="36"/>
          <w:szCs w:val="36"/>
          <w:rtl/>
        </w:rPr>
        <w:t>وأخذت من أوقات الأطفال والشباب ؛حتى أثرت فيهم سلوكي</w:t>
      </w:r>
      <w:r w:rsidR="006C595D" w:rsidRPr="00021785">
        <w:rPr>
          <w:rFonts w:ascii="Traditional Arabic" w:eastAsia="Times New Roman" w:hAnsi="Traditional Arabic" w:cs="Traditional Arabic" w:hint="cs"/>
          <w:color w:val="000000"/>
          <w:sz w:val="36"/>
          <w:szCs w:val="36"/>
          <w:rtl/>
        </w:rPr>
        <w:t>ً</w:t>
      </w:r>
      <w:r w:rsidR="002D409A" w:rsidRPr="00021785">
        <w:rPr>
          <w:rFonts w:ascii="Traditional Arabic" w:eastAsia="Times New Roman" w:hAnsi="Traditional Arabic" w:cs="Traditional Arabic" w:hint="cs"/>
          <w:color w:val="000000"/>
          <w:sz w:val="36"/>
          <w:szCs w:val="36"/>
          <w:rtl/>
        </w:rPr>
        <w:t>ا وعقائديًا</w:t>
      </w:r>
      <w:r w:rsidR="006C595D" w:rsidRPr="00021785">
        <w:rPr>
          <w:rFonts w:ascii="Traditional Arabic" w:eastAsia="Times New Roman" w:hAnsi="Traditional Arabic" w:cs="Traditional Arabic" w:hint="cs"/>
          <w:color w:val="000000"/>
          <w:sz w:val="36"/>
          <w:szCs w:val="36"/>
          <w:vertAlign w:val="superscript"/>
          <w:rtl/>
        </w:rPr>
        <w:t>(</w:t>
      </w:r>
      <w:r w:rsidR="00C859B8" w:rsidRPr="00021785">
        <w:rPr>
          <w:rStyle w:val="FootnoteReference"/>
          <w:rFonts w:ascii="Traditional Arabic" w:hAnsi="Traditional Arabic" w:cs="Traditional Arabic"/>
          <w:sz w:val="36"/>
          <w:szCs w:val="36"/>
          <w:rtl/>
        </w:rPr>
        <w:footnoteReference w:id="36"/>
      </w:r>
      <w:r w:rsidR="006C595D" w:rsidRPr="00021785">
        <w:rPr>
          <w:rFonts w:ascii="Traditional Arabic" w:eastAsia="Times New Roman" w:hAnsi="Traditional Arabic" w:cs="Traditional Arabic" w:hint="cs"/>
          <w:color w:val="000000"/>
          <w:sz w:val="36"/>
          <w:szCs w:val="36"/>
          <w:vertAlign w:val="superscript"/>
          <w:rtl/>
        </w:rPr>
        <w:t>)</w:t>
      </w:r>
      <w:r w:rsidR="006C595D" w:rsidRPr="00021785">
        <w:rPr>
          <w:rFonts w:ascii="Traditional Arabic" w:eastAsia="Times New Roman" w:hAnsi="Traditional Arabic" w:cs="Traditional Arabic" w:hint="cs"/>
          <w:color w:val="000000"/>
          <w:sz w:val="36"/>
          <w:szCs w:val="36"/>
          <w:rtl/>
        </w:rPr>
        <w:t>,</w:t>
      </w:r>
      <w:r w:rsidR="006C595D" w:rsidRPr="00021785">
        <w:rPr>
          <w:rFonts w:ascii="Traditional Arabic" w:eastAsia="Times New Roman" w:hAnsi="Traditional Arabic" w:cs="Traditional Arabic"/>
          <w:color w:val="000000"/>
          <w:sz w:val="36"/>
          <w:szCs w:val="36"/>
          <w:rtl/>
        </w:rPr>
        <w:t>و</w:t>
      </w:r>
      <w:r w:rsidR="006C595D" w:rsidRPr="00021785">
        <w:rPr>
          <w:rFonts w:ascii="Traditional Arabic" w:eastAsia="Times New Roman" w:hAnsi="Traditional Arabic" w:cs="Traditional Arabic" w:hint="cs"/>
          <w:color w:val="000000"/>
          <w:sz w:val="36"/>
          <w:szCs w:val="36"/>
          <w:rtl/>
        </w:rPr>
        <w:t>أجهدت</w:t>
      </w:r>
      <w:r w:rsidR="00E53A85" w:rsidRPr="00021785">
        <w:rPr>
          <w:rFonts w:ascii="Traditional Arabic" w:eastAsia="Times New Roman" w:hAnsi="Traditional Arabic" w:cs="Traditional Arabic"/>
          <w:color w:val="000000"/>
          <w:sz w:val="36"/>
          <w:szCs w:val="36"/>
          <w:rtl/>
        </w:rPr>
        <w:t xml:space="preserve"> الآباء والأمهات </w:t>
      </w:r>
      <w:r w:rsidR="006C595D" w:rsidRPr="00021785">
        <w:rPr>
          <w:rFonts w:ascii="Traditional Arabic" w:eastAsia="Times New Roman" w:hAnsi="Traditional Arabic" w:cs="Traditional Arabic" w:hint="cs"/>
          <w:color w:val="000000"/>
          <w:sz w:val="36"/>
          <w:szCs w:val="36"/>
          <w:rtl/>
        </w:rPr>
        <w:t>ماديًا ومعنويًا</w:t>
      </w:r>
      <w:r w:rsidR="00E53A85" w:rsidRPr="00021785">
        <w:rPr>
          <w:rFonts w:ascii="Traditional Arabic" w:eastAsia="Times New Roman" w:hAnsi="Traditional Arabic" w:cs="Traditional Arabic"/>
          <w:color w:val="000000"/>
          <w:sz w:val="36"/>
          <w:szCs w:val="36"/>
          <w:rtl/>
        </w:rPr>
        <w:t>، وغيرت</w:t>
      </w:r>
      <w:r w:rsidR="006C595D" w:rsidRPr="00021785">
        <w:rPr>
          <w:rFonts w:ascii="Traditional Arabic" w:eastAsia="Times New Roman" w:hAnsi="Traditional Arabic" w:cs="Traditional Arabic" w:hint="cs"/>
          <w:color w:val="000000"/>
          <w:sz w:val="36"/>
          <w:szCs w:val="36"/>
          <w:rtl/>
        </w:rPr>
        <w:t xml:space="preserve">من موازين </w:t>
      </w:r>
      <w:r w:rsidR="00E53A85" w:rsidRPr="00021785">
        <w:rPr>
          <w:rFonts w:ascii="Traditional Arabic" w:eastAsia="Times New Roman" w:hAnsi="Traditional Arabic" w:cs="Traditional Arabic"/>
          <w:color w:val="000000"/>
          <w:sz w:val="36"/>
          <w:szCs w:val="36"/>
          <w:rtl/>
        </w:rPr>
        <w:t>الأسر والمجتمعات</w:t>
      </w:r>
      <w:r w:rsidRPr="00021785">
        <w:rPr>
          <w:rFonts w:ascii="Traditional Arabic" w:hAnsi="Traditional Arabic" w:cs="Traditional Arabic" w:hint="cs"/>
          <w:sz w:val="36"/>
          <w:szCs w:val="36"/>
          <w:rtl/>
        </w:rPr>
        <w:t>.</w:t>
      </w:r>
      <w:r w:rsidR="00053B17" w:rsidRPr="00021785">
        <w:rPr>
          <w:rFonts w:ascii="Traditional Arabic" w:eastAsia="Times New Roman" w:hAnsi="Traditional Arabic" w:cs="Traditional Arabic"/>
          <w:color w:val="000000"/>
          <w:sz w:val="36"/>
          <w:szCs w:val="36"/>
          <w:rtl/>
        </w:rPr>
        <w:t xml:space="preserve">وفعلت فعلها في العقول والأبدان </w:t>
      </w:r>
      <w:r w:rsidR="00053B17" w:rsidRPr="00021785">
        <w:rPr>
          <w:rFonts w:ascii="Traditional Arabic" w:eastAsia="Times New Roman" w:hAnsi="Traditional Arabic" w:cs="Traditional Arabic" w:hint="cs"/>
          <w:color w:val="000000"/>
          <w:sz w:val="36"/>
          <w:szCs w:val="36"/>
          <w:rtl/>
        </w:rPr>
        <w:t xml:space="preserve">وحتى </w:t>
      </w:r>
      <w:r w:rsidR="00053B17" w:rsidRPr="00021785">
        <w:rPr>
          <w:rFonts w:ascii="Traditional Arabic" w:eastAsia="Times New Roman" w:hAnsi="Traditional Arabic" w:cs="Traditional Arabic"/>
          <w:color w:val="000000"/>
          <w:sz w:val="36"/>
          <w:szCs w:val="36"/>
          <w:rtl/>
        </w:rPr>
        <w:t>الدول والبلدان</w:t>
      </w:r>
      <w:r w:rsidR="00053B17" w:rsidRPr="00021785">
        <w:rPr>
          <w:rFonts w:ascii="Traditional Arabic" w:hAnsi="Traditional Arabic" w:cs="Traditional Arabic" w:hint="cs"/>
          <w:sz w:val="36"/>
          <w:szCs w:val="36"/>
          <w:rtl/>
        </w:rPr>
        <w:t>.</w:t>
      </w:r>
      <w:r w:rsidR="00053B17" w:rsidRPr="00021785">
        <w:rPr>
          <w:rFonts w:ascii="Traditional Arabic" w:hAnsi="Traditional Arabic" w:cs="Traditional Arabic" w:hint="cs"/>
          <w:sz w:val="36"/>
          <w:szCs w:val="36"/>
          <w:vertAlign w:val="superscript"/>
          <w:rtl/>
        </w:rPr>
        <w:t>(</w:t>
      </w:r>
      <w:r w:rsidR="00B91FEF" w:rsidRPr="00021785">
        <w:rPr>
          <w:rFonts w:ascii="Traditional Arabic" w:hAnsi="Traditional Arabic" w:cs="Traditional Arabic" w:hint="cs"/>
          <w:sz w:val="36"/>
          <w:szCs w:val="36"/>
          <w:vertAlign w:val="superscript"/>
          <w:rtl/>
        </w:rPr>
        <w:t>2</w:t>
      </w:r>
      <w:r w:rsidR="00053B17" w:rsidRPr="00021785">
        <w:rPr>
          <w:rFonts w:ascii="Traditional Arabic" w:hAnsi="Traditional Arabic" w:cs="Traditional Arabic" w:hint="cs"/>
          <w:sz w:val="36"/>
          <w:szCs w:val="36"/>
          <w:vertAlign w:val="superscript"/>
          <w:rtl/>
        </w:rPr>
        <w:t>)</w:t>
      </w:r>
    </w:p>
    <w:p w:rsidR="000604B6" w:rsidRPr="00021785" w:rsidRDefault="004139A6" w:rsidP="00607E15">
      <w:pPr>
        <w:spacing w:line="240" w:lineRule="auto"/>
        <w:outlineLvl w:val="5"/>
        <w:rPr>
          <w:rFonts w:ascii="Traditional Arabic" w:hAnsi="Traditional Arabic" w:cs="Traditional Arabic"/>
          <w:sz w:val="36"/>
          <w:szCs w:val="36"/>
          <w:rtl/>
        </w:rPr>
      </w:pPr>
      <w:r w:rsidRPr="00021785">
        <w:rPr>
          <w:rFonts w:ascii="Traditional Arabic" w:hAnsi="Traditional Arabic" w:cs="Traditional Arabic" w:hint="cs"/>
          <w:sz w:val="36"/>
          <w:szCs w:val="36"/>
          <w:rtl/>
        </w:rPr>
        <w:t>ثانيًا:حكم استخدام الهاتف النقال بنغمات الموسيقى</w:t>
      </w:r>
      <w:r w:rsidR="002074D9" w:rsidRPr="00021785">
        <w:rPr>
          <w:rFonts w:ascii="Traditional Arabic" w:hAnsi="Traditional Arabic" w:cs="Traditional Arabic" w:hint="cs"/>
          <w:sz w:val="36"/>
          <w:szCs w:val="36"/>
          <w:rtl/>
        </w:rPr>
        <w:t>:</w:t>
      </w:r>
      <w:r w:rsidR="00A6537E" w:rsidRPr="00021785">
        <w:rPr>
          <w:rFonts w:ascii="Traditional Arabic" w:eastAsia="Times New Roman" w:hAnsi="Traditional Arabic" w:cs="Traditional Arabic"/>
          <w:color w:val="000000"/>
          <w:sz w:val="36"/>
          <w:szCs w:val="36"/>
          <w:rtl/>
        </w:rPr>
        <w:t xml:space="preserve">الأصل في الألعاب الإلكترونية الإباحة </w:t>
      </w:r>
      <w:r w:rsidR="00135FC7" w:rsidRPr="00021785">
        <w:rPr>
          <w:rFonts w:ascii="Traditional Arabic" w:eastAsia="Times New Roman" w:hAnsi="Traditional Arabic" w:cs="Traditional Arabic" w:hint="cs"/>
          <w:color w:val="000000"/>
          <w:sz w:val="36"/>
          <w:szCs w:val="36"/>
          <w:rtl/>
        </w:rPr>
        <w:t>:</w:t>
      </w:r>
      <w:r w:rsidR="00A6537E" w:rsidRPr="00021785">
        <w:rPr>
          <w:rFonts w:ascii="Traditional Arabic" w:eastAsia="Times New Roman" w:hAnsi="Traditional Arabic" w:cs="Traditional Arabic"/>
          <w:color w:val="000000"/>
          <w:sz w:val="36"/>
          <w:szCs w:val="36"/>
          <w:rtl/>
        </w:rPr>
        <w:t xml:space="preserve">تقررت هذه الإباحة بناءً على أن الألعاب الإلكترونية شكل من أشكال الترويح عن النفسوتحصيل اللذة المباحة بالوسائل المباحة ، وإذا لم تصد عن واجب شرعي </w:t>
      </w:r>
      <w:r w:rsidR="00607E15" w:rsidRPr="00021785">
        <w:rPr>
          <w:rFonts w:ascii="Traditional Arabic" w:eastAsia="Times New Roman" w:hAnsi="Traditional Arabic" w:cs="Traditional Arabic" w:hint="cs"/>
          <w:color w:val="000000"/>
          <w:sz w:val="36"/>
          <w:szCs w:val="36"/>
          <w:rtl/>
        </w:rPr>
        <w:t>؛</w:t>
      </w:r>
      <w:r w:rsidR="00A6537E" w:rsidRPr="00021785">
        <w:rPr>
          <w:rFonts w:ascii="Traditional Arabic" w:eastAsia="Times New Roman" w:hAnsi="Traditional Arabic" w:cs="Traditional Arabic"/>
          <w:color w:val="000000"/>
          <w:sz w:val="36"/>
          <w:szCs w:val="36"/>
          <w:rtl/>
        </w:rPr>
        <w:t xml:space="preserve">كإقامة الصلاة </w:t>
      </w:r>
      <w:r w:rsidR="00791F2F" w:rsidRPr="00021785">
        <w:rPr>
          <w:rFonts w:ascii="Traditional Arabic" w:eastAsia="Times New Roman" w:hAnsi="Traditional Arabic" w:cs="Traditional Arabic" w:hint="cs"/>
          <w:color w:val="000000"/>
          <w:sz w:val="36"/>
          <w:szCs w:val="36"/>
          <w:rtl/>
        </w:rPr>
        <w:t>,</w:t>
      </w:r>
      <w:r w:rsidR="00A6537E" w:rsidRPr="00021785">
        <w:rPr>
          <w:rFonts w:ascii="Traditional Arabic" w:eastAsia="Times New Roman" w:hAnsi="Traditional Arabic" w:cs="Traditional Arabic"/>
          <w:color w:val="000000"/>
          <w:sz w:val="36"/>
          <w:szCs w:val="36"/>
          <w:rtl/>
        </w:rPr>
        <w:t xml:space="preserve">وبر الوالدين </w:t>
      </w:r>
      <w:r w:rsidR="00607E15" w:rsidRPr="00021785">
        <w:rPr>
          <w:rFonts w:ascii="Traditional Arabic" w:eastAsia="Times New Roman" w:hAnsi="Traditional Arabic" w:cs="Traditional Arabic" w:hint="cs"/>
          <w:color w:val="000000"/>
          <w:sz w:val="36"/>
          <w:szCs w:val="36"/>
          <w:rtl/>
        </w:rPr>
        <w:t>,</w:t>
      </w:r>
      <w:r w:rsidR="00A6537E" w:rsidRPr="00021785">
        <w:rPr>
          <w:rFonts w:ascii="Traditional Arabic" w:eastAsia="Times New Roman" w:hAnsi="Traditional Arabic" w:cs="Traditional Arabic"/>
          <w:color w:val="000000"/>
          <w:sz w:val="36"/>
          <w:szCs w:val="36"/>
          <w:rtl/>
        </w:rPr>
        <w:t xml:space="preserve">وإذا لم تشتمل على أمر محرم </w:t>
      </w:r>
      <w:r w:rsidR="00A6537E" w:rsidRPr="00021785">
        <w:rPr>
          <w:rFonts w:ascii="Traditional Arabic" w:eastAsia="Times New Roman" w:hAnsi="Traditional Arabic" w:cs="Traditional Arabic"/>
          <w:color w:val="000000"/>
          <w:sz w:val="36"/>
          <w:szCs w:val="36"/>
          <w:vertAlign w:val="superscript"/>
          <w:rtl/>
        </w:rPr>
        <w:t>(</w:t>
      </w:r>
      <w:r w:rsidR="003E03E6" w:rsidRPr="00021785">
        <w:rPr>
          <w:rFonts w:ascii="Traditional Arabic" w:eastAsia="Times New Roman" w:hAnsi="Traditional Arabic" w:cs="Traditional Arabic" w:hint="cs"/>
          <w:color w:val="000000"/>
          <w:sz w:val="36"/>
          <w:szCs w:val="36"/>
          <w:vertAlign w:val="superscript"/>
          <w:rtl/>
        </w:rPr>
        <w:t>3</w:t>
      </w:r>
      <w:r w:rsidR="00A6537E" w:rsidRPr="00021785">
        <w:rPr>
          <w:rFonts w:ascii="Traditional Arabic" w:eastAsia="Times New Roman" w:hAnsi="Traditional Arabic" w:cs="Traditional Arabic"/>
          <w:color w:val="000000"/>
          <w:sz w:val="36"/>
          <w:szCs w:val="36"/>
          <w:vertAlign w:val="superscript"/>
          <w:rtl/>
        </w:rPr>
        <w:t>)</w:t>
      </w:r>
      <w:r w:rsidR="00607E15" w:rsidRPr="00021785">
        <w:rPr>
          <w:rFonts w:ascii="Traditional Arabic" w:eastAsia="Times New Roman" w:hAnsi="Traditional Arabic" w:cs="Traditional Arabic" w:hint="cs"/>
          <w:color w:val="000000"/>
          <w:sz w:val="36"/>
          <w:szCs w:val="36"/>
          <w:rtl/>
        </w:rPr>
        <w:t>.</w:t>
      </w:r>
      <w:r w:rsidR="00A6537E" w:rsidRPr="00021785">
        <w:rPr>
          <w:rFonts w:ascii="Traditional Arabic" w:eastAsia="Times New Roman" w:hAnsi="Traditional Arabic" w:cs="Traditional Arabic"/>
          <w:color w:val="000000"/>
          <w:sz w:val="36"/>
          <w:szCs w:val="36"/>
          <w:rtl/>
        </w:rPr>
        <w:br/>
      </w:r>
      <w:r w:rsidR="00A6537E" w:rsidRPr="00021785">
        <w:rPr>
          <w:rFonts w:ascii="Traditional Arabic" w:eastAsia="Times New Roman" w:hAnsi="Traditional Arabic" w:cs="Traditional Arabic"/>
          <w:color w:val="000000"/>
          <w:sz w:val="36"/>
          <w:szCs w:val="36"/>
          <w:rtl/>
        </w:rPr>
        <w:lastRenderedPageBreak/>
        <w:t xml:space="preserve">وقد جاء في </w:t>
      </w:r>
      <w:r w:rsidR="002074D9" w:rsidRPr="00021785">
        <w:rPr>
          <w:rFonts w:ascii="Traditional Arabic" w:eastAsia="Times New Roman" w:hAnsi="Traditional Arabic" w:cs="Traditional Arabic" w:hint="cs"/>
          <w:color w:val="000000"/>
          <w:sz w:val="36"/>
          <w:szCs w:val="36"/>
          <w:rtl/>
        </w:rPr>
        <w:t>الفتوى:</w:t>
      </w:r>
      <w:r w:rsidR="00F3555B" w:rsidRPr="00021785">
        <w:rPr>
          <w:rFonts w:ascii="Traditional Arabic" w:eastAsia="Times New Roman" w:hAnsi="Traditional Arabic" w:cs="Traditional Arabic" w:hint="cs"/>
          <w:color w:val="000000"/>
          <w:sz w:val="36"/>
          <w:szCs w:val="36"/>
          <w:vertAlign w:val="superscript"/>
          <w:rtl/>
        </w:rPr>
        <w:t>(</w:t>
      </w:r>
      <w:r w:rsidR="00B91FEF" w:rsidRPr="00021785">
        <w:rPr>
          <w:rFonts w:ascii="Traditional Arabic" w:eastAsia="Times New Roman" w:hAnsi="Traditional Arabic" w:cs="Traditional Arabic" w:hint="cs"/>
          <w:color w:val="000000"/>
          <w:sz w:val="36"/>
          <w:szCs w:val="36"/>
          <w:vertAlign w:val="superscript"/>
          <w:rtl/>
        </w:rPr>
        <w:t>4</w:t>
      </w:r>
      <w:r w:rsidR="00F3555B" w:rsidRPr="00021785">
        <w:rPr>
          <w:rFonts w:ascii="Traditional Arabic" w:eastAsia="Times New Roman" w:hAnsi="Traditional Arabic" w:cs="Traditional Arabic" w:hint="cs"/>
          <w:color w:val="000000"/>
          <w:sz w:val="36"/>
          <w:szCs w:val="36"/>
          <w:vertAlign w:val="superscript"/>
          <w:rtl/>
        </w:rPr>
        <w:t>)</w:t>
      </w:r>
      <w:r w:rsidR="00A6537E" w:rsidRPr="00021785">
        <w:rPr>
          <w:rFonts w:ascii="Traditional Arabic" w:eastAsia="Times New Roman" w:hAnsi="Traditional Arabic" w:cs="Traditional Arabic"/>
          <w:color w:val="000000"/>
          <w:sz w:val="36"/>
          <w:szCs w:val="36"/>
          <w:rtl/>
        </w:rPr>
        <w:t xml:space="preserve">أن الأصل في الألعاب الإلكترونية </w:t>
      </w:r>
      <w:r w:rsidR="00B748C8" w:rsidRPr="00021785">
        <w:rPr>
          <w:rFonts w:ascii="Traditional Arabic" w:eastAsia="Times New Roman" w:hAnsi="Traditional Arabic" w:cs="Traditional Arabic" w:hint="cs"/>
          <w:color w:val="000000"/>
          <w:sz w:val="36"/>
          <w:szCs w:val="36"/>
          <w:rtl/>
        </w:rPr>
        <w:t>,</w:t>
      </w:r>
      <w:r w:rsidR="00A6537E" w:rsidRPr="00021785">
        <w:rPr>
          <w:rFonts w:ascii="Traditional Arabic" w:eastAsia="Times New Roman" w:hAnsi="Traditional Arabic" w:cs="Traditional Arabic"/>
          <w:color w:val="000000"/>
          <w:sz w:val="36"/>
          <w:szCs w:val="36"/>
          <w:rtl/>
        </w:rPr>
        <w:t xml:space="preserve">أنها من وسائل الترفيه المباحة ، فالشريعة الإسلامية لا تحرم اللعب </w:t>
      </w:r>
      <w:r w:rsidR="00B748C8" w:rsidRPr="00021785">
        <w:rPr>
          <w:rFonts w:ascii="Traditional Arabic" w:eastAsia="Times New Roman" w:hAnsi="Traditional Arabic" w:cs="Traditional Arabic" w:hint="cs"/>
          <w:color w:val="000000"/>
          <w:sz w:val="36"/>
          <w:szCs w:val="36"/>
          <w:rtl/>
        </w:rPr>
        <w:t>,</w:t>
      </w:r>
      <w:r w:rsidR="00A6537E" w:rsidRPr="00021785">
        <w:rPr>
          <w:rFonts w:ascii="Traditional Arabic" w:eastAsia="Times New Roman" w:hAnsi="Traditional Arabic" w:cs="Traditional Arabic"/>
          <w:color w:val="000000"/>
          <w:sz w:val="36"/>
          <w:szCs w:val="36"/>
          <w:rtl/>
        </w:rPr>
        <w:t>ولا المرح ،</w:t>
      </w:r>
      <w:r w:rsidR="00135FC7" w:rsidRPr="00021785">
        <w:rPr>
          <w:rFonts w:ascii="Traditional Arabic" w:eastAsia="Times New Roman" w:hAnsi="Traditional Arabic" w:cs="Traditional Arabic" w:hint="cs"/>
          <w:color w:val="000000"/>
          <w:sz w:val="36"/>
          <w:szCs w:val="36"/>
          <w:rtl/>
        </w:rPr>
        <w:t>ل</w:t>
      </w:r>
      <w:r w:rsidR="00A6537E" w:rsidRPr="00021785">
        <w:rPr>
          <w:rFonts w:ascii="Traditional Arabic" w:eastAsia="Times New Roman" w:hAnsi="Traditional Arabic" w:cs="Traditional Arabic"/>
          <w:color w:val="000000"/>
          <w:sz w:val="36"/>
          <w:szCs w:val="36"/>
          <w:rtl/>
        </w:rPr>
        <w:t>حديث النبي صلى الله عليه وسلم لحنظلة</w:t>
      </w:r>
      <w:r w:rsidR="00D71C79" w:rsidRPr="00021785">
        <w:rPr>
          <w:rFonts w:ascii="Traditional Arabic" w:eastAsia="Times New Roman" w:hAnsi="Traditional Arabic" w:cs="Traditional Arabic" w:hint="cs"/>
          <w:color w:val="000000"/>
          <w:sz w:val="36"/>
          <w:szCs w:val="36"/>
          <w:rtl/>
        </w:rPr>
        <w:t xml:space="preserve"> الأسيدي</w:t>
      </w:r>
      <w:r w:rsidR="00D71C79" w:rsidRPr="00021785">
        <w:rPr>
          <w:rFonts w:ascii="Traditional Arabic" w:eastAsia="Times New Roman" w:hAnsi="Traditional Arabic" w:cs="Traditional Arabic" w:hint="cs"/>
          <w:color w:val="000000"/>
          <w:sz w:val="36"/>
          <w:szCs w:val="36"/>
          <w:vertAlign w:val="superscript"/>
          <w:rtl/>
        </w:rPr>
        <w:t>(</w:t>
      </w:r>
      <w:r w:rsidR="00AB34B4" w:rsidRPr="00021785">
        <w:rPr>
          <w:rStyle w:val="FootnoteReference"/>
          <w:rFonts w:ascii="Traditional Arabic" w:eastAsia="Times New Roman" w:hAnsi="Traditional Arabic" w:cs="Traditional Arabic"/>
          <w:color w:val="000000"/>
          <w:sz w:val="36"/>
          <w:szCs w:val="36"/>
          <w:rtl/>
        </w:rPr>
        <w:footnoteReference w:id="37"/>
      </w:r>
      <w:r w:rsidR="00D71C79" w:rsidRPr="00021785">
        <w:rPr>
          <w:rFonts w:ascii="Traditional Arabic" w:eastAsia="Times New Roman" w:hAnsi="Traditional Arabic" w:cs="Traditional Arabic" w:hint="cs"/>
          <w:color w:val="000000"/>
          <w:sz w:val="36"/>
          <w:szCs w:val="36"/>
          <w:vertAlign w:val="superscript"/>
          <w:rtl/>
        </w:rPr>
        <w:t>)</w:t>
      </w:r>
      <w:r w:rsidR="009E1A65" w:rsidRPr="00021785">
        <w:rPr>
          <w:rFonts w:ascii="Traditional Arabic" w:eastAsia="Times New Roman" w:hAnsi="Traditional Arabic" w:cs="Traditional Arabic"/>
          <w:color w:val="000000"/>
          <w:sz w:val="36"/>
          <w:szCs w:val="36"/>
          <w:rtl/>
        </w:rPr>
        <w:t>:</w:t>
      </w:r>
      <w:r w:rsidR="00A6537E" w:rsidRPr="00021785">
        <w:rPr>
          <w:rFonts w:ascii="Traditional Arabic" w:eastAsia="Times New Roman" w:hAnsi="Traditional Arabic" w:cs="Traditional Arabic"/>
          <w:color w:val="000000"/>
          <w:sz w:val="36"/>
          <w:szCs w:val="36"/>
          <w:rtl/>
        </w:rPr>
        <w:t xml:space="preserve">(( والذي نفسي بيده </w:t>
      </w:r>
      <w:r w:rsidR="00631891" w:rsidRPr="00021785">
        <w:rPr>
          <w:rFonts w:ascii="Traditional Arabic" w:eastAsia="Times New Roman" w:hAnsi="Traditional Arabic" w:cs="Traditional Arabic" w:hint="cs"/>
          <w:color w:val="000000"/>
          <w:sz w:val="36"/>
          <w:szCs w:val="36"/>
          <w:rtl/>
        </w:rPr>
        <w:t>,</w:t>
      </w:r>
      <w:r w:rsidR="00A6537E" w:rsidRPr="00021785">
        <w:rPr>
          <w:rFonts w:ascii="Traditional Arabic" w:eastAsia="Times New Roman" w:hAnsi="Traditional Arabic" w:cs="Traditional Arabic"/>
          <w:color w:val="000000"/>
          <w:sz w:val="36"/>
          <w:szCs w:val="36"/>
          <w:rtl/>
        </w:rPr>
        <w:t>أن لو تدومون على ما تكونون عليه وفي الذكر لصافحتكم الملائكة على فرشكم وفي طرقكم ، ولكن يا حنظلة ساعة وساعة ))</w:t>
      </w:r>
      <w:r w:rsidR="00A6537E" w:rsidRPr="00021785">
        <w:rPr>
          <w:rFonts w:ascii="Traditional Arabic" w:eastAsia="Times New Roman" w:hAnsi="Traditional Arabic" w:cs="Traditional Arabic"/>
          <w:color w:val="000000"/>
          <w:sz w:val="36"/>
          <w:szCs w:val="36"/>
          <w:vertAlign w:val="superscript"/>
          <w:rtl/>
        </w:rPr>
        <w:t>(</w:t>
      </w:r>
      <w:r w:rsidR="00D71C79" w:rsidRPr="00021785">
        <w:rPr>
          <w:rFonts w:ascii="Traditional Arabic" w:eastAsia="Times New Roman" w:hAnsi="Traditional Arabic" w:cs="Traditional Arabic" w:hint="cs"/>
          <w:color w:val="000000"/>
          <w:sz w:val="36"/>
          <w:szCs w:val="36"/>
          <w:vertAlign w:val="superscript"/>
          <w:rtl/>
        </w:rPr>
        <w:t>2</w:t>
      </w:r>
      <w:r w:rsidR="00A6537E" w:rsidRPr="00021785">
        <w:rPr>
          <w:rFonts w:ascii="Traditional Arabic" w:eastAsia="Times New Roman" w:hAnsi="Traditional Arabic" w:cs="Traditional Arabic"/>
          <w:color w:val="000000"/>
          <w:sz w:val="36"/>
          <w:szCs w:val="36"/>
          <w:vertAlign w:val="superscript"/>
          <w:rtl/>
        </w:rPr>
        <w:t>)</w:t>
      </w:r>
      <w:r w:rsidR="00A6537E" w:rsidRPr="00021785">
        <w:rPr>
          <w:rFonts w:ascii="Traditional Arabic" w:eastAsia="Times New Roman" w:hAnsi="Traditional Arabic" w:cs="Traditional Arabic"/>
          <w:color w:val="000000"/>
          <w:sz w:val="36"/>
          <w:szCs w:val="36"/>
          <w:rtl/>
        </w:rPr>
        <w:t>،بل كان صلى الله عليه وسلم يقول لعائشة رضي الله عنها في مواسم الأفراح : (( ما كان معكم لهو ، فإن الأنصار يعجبهم اللهو ))</w:t>
      </w:r>
      <w:r w:rsidR="00A6537E" w:rsidRPr="00021785">
        <w:rPr>
          <w:rFonts w:ascii="Traditional Arabic" w:eastAsia="Times New Roman" w:hAnsi="Traditional Arabic" w:cs="Traditional Arabic"/>
          <w:color w:val="000000"/>
          <w:sz w:val="36"/>
          <w:szCs w:val="36"/>
          <w:vertAlign w:val="superscript"/>
          <w:rtl/>
        </w:rPr>
        <w:t>(</w:t>
      </w:r>
      <w:r w:rsidR="00D71C79" w:rsidRPr="00021785">
        <w:rPr>
          <w:rFonts w:ascii="Traditional Arabic" w:eastAsia="Times New Roman" w:hAnsi="Traditional Arabic" w:cs="Traditional Arabic" w:hint="cs"/>
          <w:color w:val="000000"/>
          <w:sz w:val="36"/>
          <w:szCs w:val="36"/>
          <w:vertAlign w:val="superscript"/>
          <w:rtl/>
        </w:rPr>
        <w:t>3</w:t>
      </w:r>
      <w:r w:rsidR="00A6537E" w:rsidRPr="00021785">
        <w:rPr>
          <w:rFonts w:ascii="Traditional Arabic" w:eastAsia="Times New Roman" w:hAnsi="Traditional Arabic" w:cs="Traditional Arabic"/>
          <w:color w:val="000000"/>
          <w:sz w:val="36"/>
          <w:szCs w:val="36"/>
          <w:vertAlign w:val="superscript"/>
          <w:rtl/>
        </w:rPr>
        <w:t>)</w:t>
      </w:r>
      <w:r w:rsidR="00A6537E" w:rsidRPr="00021785">
        <w:rPr>
          <w:rFonts w:ascii="Traditional Arabic" w:eastAsia="Times New Roman" w:hAnsi="Traditional Arabic" w:cs="Traditional Arabic"/>
          <w:color w:val="000000"/>
          <w:sz w:val="36"/>
          <w:szCs w:val="36"/>
          <w:rtl/>
        </w:rPr>
        <w:t xml:space="preserve"> ، غير أن كثيراً من وسائل الترفيه – ومنها الألعاب الإلكترونية – اقترن بها في هذا الزمان بعض المحاذير الشرعية. </w:t>
      </w:r>
      <w:r w:rsidR="00A6537E" w:rsidRPr="00021785">
        <w:rPr>
          <w:rFonts w:ascii="Traditional Arabic" w:eastAsia="Times New Roman" w:hAnsi="Traditional Arabic" w:cs="Traditional Arabic"/>
          <w:color w:val="000000"/>
          <w:sz w:val="36"/>
          <w:szCs w:val="36"/>
          <w:rtl/>
        </w:rPr>
        <w:br/>
      </w:r>
      <w:r w:rsidR="00AB0E37" w:rsidRPr="00021785">
        <w:rPr>
          <w:rFonts w:ascii="Traditional Arabic" w:eastAsia="Times New Roman" w:hAnsi="Traditional Arabic" w:cs="Traditional Arabic" w:hint="cs"/>
          <w:color w:val="000000"/>
          <w:sz w:val="36"/>
          <w:szCs w:val="36"/>
          <w:rtl/>
        </w:rPr>
        <w:t>*</w:t>
      </w:r>
      <w:r w:rsidR="00A6537E" w:rsidRPr="00021785">
        <w:rPr>
          <w:rFonts w:ascii="Traditional Arabic" w:eastAsia="Times New Roman" w:hAnsi="Traditional Arabic" w:cs="Traditional Arabic"/>
          <w:color w:val="000000"/>
          <w:sz w:val="36"/>
          <w:szCs w:val="36"/>
          <w:rtl/>
        </w:rPr>
        <w:t>تغير إباحة الأل</w:t>
      </w:r>
      <w:r w:rsidR="002074D9" w:rsidRPr="00021785">
        <w:rPr>
          <w:rFonts w:ascii="Traditional Arabic" w:eastAsia="Times New Roman" w:hAnsi="Traditional Arabic" w:cs="Traditional Arabic"/>
          <w:color w:val="000000"/>
          <w:sz w:val="36"/>
          <w:szCs w:val="36"/>
          <w:rtl/>
        </w:rPr>
        <w:t xml:space="preserve">عاب الإلكترونية بحسب القرائن : </w:t>
      </w:r>
      <w:r w:rsidR="00A6537E" w:rsidRPr="00021785">
        <w:rPr>
          <w:rFonts w:ascii="Traditional Arabic" w:eastAsia="Times New Roman" w:hAnsi="Traditional Arabic" w:cs="Traditional Arabic"/>
          <w:color w:val="000000"/>
          <w:sz w:val="36"/>
          <w:szCs w:val="36"/>
          <w:rtl/>
        </w:rPr>
        <w:t>ينتقل حكم الألعاب الإلكترونية من الإباحة إلى الأحكام الشرعية الأربعة ( الوجوب والندب والتحريم والكراهة )</w:t>
      </w:r>
      <w:r w:rsidR="001367DB" w:rsidRPr="00021785">
        <w:rPr>
          <w:rFonts w:ascii="Traditional Arabic" w:eastAsia="Times New Roman" w:hAnsi="Traditional Arabic" w:cs="Traditional Arabic" w:hint="cs"/>
          <w:color w:val="000000"/>
          <w:sz w:val="36"/>
          <w:szCs w:val="36"/>
          <w:vertAlign w:val="superscript"/>
          <w:rtl/>
        </w:rPr>
        <w:t>(</w:t>
      </w:r>
      <w:r w:rsidR="00D71C79" w:rsidRPr="00021785">
        <w:rPr>
          <w:rFonts w:ascii="Traditional Arabic" w:eastAsia="Times New Roman" w:hAnsi="Traditional Arabic" w:cs="Traditional Arabic" w:hint="cs"/>
          <w:color w:val="000000"/>
          <w:sz w:val="36"/>
          <w:szCs w:val="36"/>
          <w:vertAlign w:val="superscript"/>
          <w:rtl/>
        </w:rPr>
        <w:t>4</w:t>
      </w:r>
      <w:r w:rsidR="001367DB" w:rsidRPr="00021785">
        <w:rPr>
          <w:rFonts w:ascii="Traditional Arabic" w:eastAsia="Times New Roman" w:hAnsi="Traditional Arabic" w:cs="Traditional Arabic" w:hint="cs"/>
          <w:color w:val="000000"/>
          <w:sz w:val="36"/>
          <w:szCs w:val="36"/>
          <w:vertAlign w:val="superscript"/>
          <w:rtl/>
        </w:rPr>
        <w:t>)</w:t>
      </w:r>
      <w:r w:rsidR="001B5133" w:rsidRPr="00021785">
        <w:rPr>
          <w:rFonts w:ascii="Traditional Arabic" w:eastAsia="Times New Roman" w:hAnsi="Traditional Arabic" w:cs="Traditional Arabic"/>
          <w:color w:val="000000"/>
          <w:sz w:val="36"/>
          <w:szCs w:val="36"/>
          <w:rtl/>
        </w:rPr>
        <w:t>، بحسب القرائن الواردة على هذه الألعاب ، ومن هذه القرائن أو الملابسات الأضرار الصحية</w:t>
      </w:r>
      <w:r w:rsidR="002B1910" w:rsidRPr="00021785">
        <w:rPr>
          <w:rFonts w:ascii="Traditional Arabic" w:eastAsia="Times New Roman" w:hAnsi="Traditional Arabic" w:cs="Traditional Arabic" w:hint="cs"/>
          <w:color w:val="000000"/>
          <w:sz w:val="36"/>
          <w:szCs w:val="36"/>
          <w:rtl/>
        </w:rPr>
        <w:t xml:space="preserve"> والعقائدية,</w:t>
      </w:r>
      <w:r w:rsidR="001B5133" w:rsidRPr="00021785">
        <w:rPr>
          <w:rFonts w:ascii="Traditional Arabic" w:eastAsia="Times New Roman" w:hAnsi="Traditional Arabic" w:cs="Traditional Arabic"/>
          <w:color w:val="000000"/>
          <w:sz w:val="36"/>
          <w:szCs w:val="36"/>
          <w:rtl/>
        </w:rPr>
        <w:t xml:space="preserve"> التي تصحب هذه الألعاب إذا أدمن عليها اللاعب واسترسل فيها دون ضابط أو رابط ، وكذلك الفوائد والمنافع الذهنية والنفسية والحركية التي يكسبها اللاعب بقيام</w:t>
      </w:r>
      <w:r w:rsidR="009E1A65" w:rsidRPr="00021785">
        <w:rPr>
          <w:rFonts w:ascii="Traditional Arabic" w:eastAsia="Times New Roman" w:hAnsi="Traditional Arabic" w:cs="Traditional Arabic"/>
          <w:color w:val="000000"/>
          <w:sz w:val="36"/>
          <w:szCs w:val="36"/>
          <w:rtl/>
        </w:rPr>
        <w:t>ه بنوع من الألعاب التي تحقق ذلك،</w:t>
      </w:r>
      <w:r w:rsidR="001B5133" w:rsidRPr="00021785">
        <w:rPr>
          <w:rFonts w:ascii="Traditional Arabic" w:eastAsia="Times New Roman" w:hAnsi="Traditional Arabic" w:cs="Traditional Arabic"/>
          <w:color w:val="000000"/>
          <w:sz w:val="36"/>
          <w:szCs w:val="36"/>
          <w:rtl/>
        </w:rPr>
        <w:t xml:space="preserve">وعليه فإن الحكم </w:t>
      </w:r>
      <w:r w:rsidR="00E66B76" w:rsidRPr="00021785">
        <w:rPr>
          <w:rFonts w:ascii="Traditional Arabic" w:eastAsia="Times New Roman" w:hAnsi="Traditional Arabic" w:cs="Traditional Arabic"/>
          <w:color w:val="000000"/>
          <w:sz w:val="36"/>
          <w:szCs w:val="36"/>
          <w:rtl/>
        </w:rPr>
        <w:t>على الألعاب يتحدد بناءً على ذلك،</w:t>
      </w:r>
      <w:r w:rsidR="001B5133" w:rsidRPr="00021785">
        <w:rPr>
          <w:rFonts w:ascii="Traditional Arabic" w:eastAsia="Times New Roman" w:hAnsi="Traditional Arabic" w:cs="Traditional Arabic"/>
          <w:color w:val="000000"/>
          <w:sz w:val="36"/>
          <w:szCs w:val="36"/>
          <w:rtl/>
        </w:rPr>
        <w:t>وينتقل من الإباحة إلى غيرها بح</w:t>
      </w:r>
      <w:r w:rsidR="00E66B76" w:rsidRPr="00021785">
        <w:rPr>
          <w:rFonts w:ascii="Traditional Arabic" w:eastAsia="Times New Roman" w:hAnsi="Traditional Arabic" w:cs="Traditional Arabic"/>
          <w:color w:val="000000"/>
          <w:sz w:val="36"/>
          <w:szCs w:val="36"/>
          <w:rtl/>
        </w:rPr>
        <w:t>سب ما تقضي إليه من نتائج مختلفة،كالمنافع والأضرار،</w:t>
      </w:r>
      <w:r w:rsidR="001B5133" w:rsidRPr="00021785">
        <w:rPr>
          <w:rFonts w:ascii="Traditional Arabic" w:eastAsia="Times New Roman" w:hAnsi="Traditional Arabic" w:cs="Traditional Arabic"/>
          <w:color w:val="000000"/>
          <w:sz w:val="36"/>
          <w:szCs w:val="36"/>
          <w:rtl/>
        </w:rPr>
        <w:t>وما تتعلق به من ملابسات ومعطيات و</w:t>
      </w:r>
      <w:r w:rsidR="00E53A85" w:rsidRPr="00021785">
        <w:rPr>
          <w:rFonts w:ascii="Traditional Arabic" w:eastAsia="Times New Roman" w:hAnsi="Traditional Arabic" w:cs="Traditional Arabic"/>
          <w:color w:val="000000"/>
          <w:sz w:val="36"/>
          <w:szCs w:val="36"/>
          <w:rtl/>
        </w:rPr>
        <w:t>محاذير شرعية و</w:t>
      </w:r>
      <w:r w:rsidR="001B5133" w:rsidRPr="00021785">
        <w:rPr>
          <w:rFonts w:ascii="Traditional Arabic" w:eastAsia="Times New Roman" w:hAnsi="Traditional Arabic" w:cs="Traditional Arabic"/>
          <w:color w:val="000000"/>
          <w:sz w:val="36"/>
          <w:szCs w:val="36"/>
          <w:rtl/>
        </w:rPr>
        <w:t xml:space="preserve">تداخل مع أمور </w:t>
      </w:r>
      <w:r w:rsidR="001B5133" w:rsidRPr="00021785">
        <w:rPr>
          <w:rFonts w:ascii="Traditional Arabic" w:eastAsia="Times New Roman" w:hAnsi="Traditional Arabic" w:cs="Traditional Arabic"/>
          <w:color w:val="000000"/>
          <w:sz w:val="36"/>
          <w:szCs w:val="36"/>
          <w:rtl/>
        </w:rPr>
        <w:lastRenderedPageBreak/>
        <w:t>أخرى</w:t>
      </w:r>
      <w:r w:rsidR="002B1910" w:rsidRPr="00021785">
        <w:rPr>
          <w:rFonts w:ascii="Traditional Arabic" w:eastAsia="Times New Roman" w:hAnsi="Traditional Arabic" w:cs="Traditional Arabic" w:hint="cs"/>
          <w:color w:val="000000"/>
          <w:sz w:val="36"/>
          <w:szCs w:val="36"/>
          <w:vertAlign w:val="superscript"/>
          <w:rtl/>
        </w:rPr>
        <w:t>(</w:t>
      </w:r>
      <w:r w:rsidR="00E66B76" w:rsidRPr="00021785">
        <w:rPr>
          <w:rFonts w:ascii="Traditional Arabic" w:eastAsia="Times New Roman" w:hAnsi="Traditional Arabic" w:cs="Traditional Arabic" w:hint="cs"/>
          <w:color w:val="000000"/>
          <w:sz w:val="36"/>
          <w:szCs w:val="36"/>
          <w:vertAlign w:val="superscript"/>
          <w:rtl/>
        </w:rPr>
        <w:t>5</w:t>
      </w:r>
      <w:r w:rsidR="002B1910" w:rsidRPr="00021785">
        <w:rPr>
          <w:rFonts w:ascii="Traditional Arabic" w:eastAsia="Times New Roman" w:hAnsi="Traditional Arabic" w:cs="Traditional Arabic" w:hint="cs"/>
          <w:color w:val="000000"/>
          <w:sz w:val="36"/>
          <w:szCs w:val="36"/>
          <w:vertAlign w:val="superscript"/>
          <w:rtl/>
        </w:rPr>
        <w:t>)</w:t>
      </w:r>
      <w:r w:rsidR="00007CDC" w:rsidRPr="00021785">
        <w:rPr>
          <w:rFonts w:ascii="Traditional Arabic" w:eastAsia="Times New Roman" w:hAnsi="Traditional Arabic" w:cs="Traditional Arabic"/>
          <w:color w:val="000000"/>
          <w:sz w:val="36"/>
          <w:szCs w:val="36"/>
          <w:rtl/>
        </w:rPr>
        <w:t>،</w:t>
      </w:r>
      <w:r w:rsidR="002074D9" w:rsidRPr="00021785">
        <w:rPr>
          <w:rFonts w:ascii="Traditional Arabic" w:hAnsi="Traditional Arabic" w:cs="Traditional Arabic" w:hint="cs"/>
          <w:sz w:val="36"/>
          <w:szCs w:val="36"/>
          <w:rtl/>
        </w:rPr>
        <w:t>وكون هذه الألعاب يصاحبها الموسيقى ,وآلات اللهو,فقد يتغير الحكم من الإباحة إلى التحريم على الراجح,وقد تم تفصيل ذلك سابقا.</w:t>
      </w:r>
      <w:r w:rsidR="002074D9" w:rsidRPr="00021785">
        <w:rPr>
          <w:rFonts w:ascii="Traditional Arabic" w:hAnsi="Traditional Arabic" w:cs="Traditional Arabic" w:hint="cs"/>
          <w:sz w:val="36"/>
          <w:szCs w:val="36"/>
          <w:vertAlign w:val="superscript"/>
          <w:rtl/>
        </w:rPr>
        <w:t>(</w:t>
      </w:r>
      <w:r w:rsidR="00E66B76" w:rsidRPr="00021785">
        <w:rPr>
          <w:rFonts w:ascii="Traditional Arabic" w:hAnsi="Traditional Arabic" w:cs="Traditional Arabic" w:hint="cs"/>
          <w:sz w:val="36"/>
          <w:szCs w:val="36"/>
          <w:vertAlign w:val="superscript"/>
          <w:rtl/>
        </w:rPr>
        <w:t>6</w:t>
      </w:r>
      <w:r w:rsidR="002074D9" w:rsidRPr="00021785">
        <w:rPr>
          <w:rFonts w:ascii="Traditional Arabic" w:hAnsi="Traditional Arabic" w:cs="Traditional Arabic" w:hint="cs"/>
          <w:sz w:val="36"/>
          <w:szCs w:val="36"/>
          <w:vertAlign w:val="superscript"/>
          <w:rtl/>
        </w:rPr>
        <w:t>)</w:t>
      </w:r>
    </w:p>
    <w:p w:rsidR="00135547" w:rsidRPr="00021785" w:rsidRDefault="00135547" w:rsidP="00577F3F">
      <w:pPr>
        <w:spacing w:before="100" w:beforeAutospacing="1" w:after="100" w:afterAutospacing="1" w:line="240" w:lineRule="auto"/>
        <w:outlineLvl w:val="5"/>
        <w:rPr>
          <w:rFonts w:ascii="Traditional Arabic" w:hAnsi="Traditional Arabic" w:cs="Traditional Arabic"/>
          <w:sz w:val="36"/>
          <w:szCs w:val="36"/>
          <w:rtl/>
        </w:rPr>
      </w:pPr>
    </w:p>
    <w:p w:rsidR="003D26B9" w:rsidRPr="00021785" w:rsidRDefault="003D26B9" w:rsidP="003D26B9">
      <w:pPr>
        <w:jc w:val="center"/>
        <w:rPr>
          <w:rFonts w:ascii="Traditional Arabic" w:hAnsi="Traditional Arabic" w:cs="Traditional Arabic"/>
          <w:b/>
          <w:bCs/>
          <w:sz w:val="36"/>
          <w:szCs w:val="36"/>
          <w:rtl/>
        </w:rPr>
      </w:pPr>
    </w:p>
    <w:p w:rsidR="003D26B9" w:rsidRPr="00021785" w:rsidRDefault="003D26B9" w:rsidP="003D26B9">
      <w:pPr>
        <w:jc w:val="center"/>
        <w:rPr>
          <w:rFonts w:ascii="Traditional Arabic" w:hAnsi="Traditional Arabic" w:cs="Traditional Arabic"/>
          <w:b/>
          <w:bCs/>
          <w:sz w:val="36"/>
          <w:szCs w:val="36"/>
          <w:rtl/>
        </w:rPr>
      </w:pPr>
    </w:p>
    <w:p w:rsidR="003D26B9" w:rsidRPr="00021785" w:rsidRDefault="003D26B9" w:rsidP="003D26B9">
      <w:pPr>
        <w:jc w:val="center"/>
        <w:rPr>
          <w:rFonts w:ascii="Traditional Arabic" w:hAnsi="Traditional Arabic" w:cs="Traditional Arabic"/>
          <w:b/>
          <w:bCs/>
          <w:sz w:val="36"/>
          <w:szCs w:val="36"/>
          <w:rtl/>
        </w:rPr>
      </w:pPr>
    </w:p>
    <w:p w:rsidR="003D26B9" w:rsidRDefault="003D26B9" w:rsidP="003D26B9">
      <w:pPr>
        <w:jc w:val="center"/>
        <w:rPr>
          <w:rFonts w:ascii="Traditional Arabic" w:hAnsi="Traditional Arabic" w:cs="Traditional Arabic"/>
          <w:b/>
          <w:bCs/>
          <w:sz w:val="36"/>
          <w:szCs w:val="36"/>
          <w:rtl/>
        </w:rPr>
      </w:pPr>
    </w:p>
    <w:p w:rsidR="009D186F" w:rsidRDefault="009D186F" w:rsidP="003D26B9">
      <w:pPr>
        <w:jc w:val="center"/>
        <w:rPr>
          <w:rFonts w:ascii="Traditional Arabic" w:hAnsi="Traditional Arabic" w:cs="Traditional Arabic"/>
          <w:b/>
          <w:bCs/>
          <w:sz w:val="36"/>
          <w:szCs w:val="36"/>
          <w:rtl/>
        </w:rPr>
      </w:pPr>
    </w:p>
    <w:p w:rsidR="009D186F" w:rsidRDefault="009D186F" w:rsidP="003D26B9">
      <w:pPr>
        <w:jc w:val="center"/>
        <w:rPr>
          <w:rFonts w:ascii="Traditional Arabic" w:hAnsi="Traditional Arabic" w:cs="Traditional Arabic"/>
          <w:b/>
          <w:bCs/>
          <w:sz w:val="36"/>
          <w:szCs w:val="36"/>
          <w:rtl/>
        </w:rPr>
      </w:pPr>
    </w:p>
    <w:p w:rsidR="009D186F" w:rsidRDefault="009D186F" w:rsidP="003D26B9">
      <w:pPr>
        <w:jc w:val="center"/>
        <w:rPr>
          <w:rFonts w:ascii="Traditional Arabic" w:hAnsi="Traditional Arabic" w:cs="Traditional Arabic"/>
          <w:b/>
          <w:bCs/>
          <w:sz w:val="36"/>
          <w:szCs w:val="36"/>
          <w:rtl/>
        </w:rPr>
      </w:pPr>
    </w:p>
    <w:p w:rsidR="009D186F" w:rsidRDefault="009D186F" w:rsidP="003D26B9">
      <w:pPr>
        <w:jc w:val="center"/>
        <w:rPr>
          <w:rFonts w:ascii="Traditional Arabic" w:hAnsi="Traditional Arabic" w:cs="Traditional Arabic"/>
          <w:b/>
          <w:bCs/>
          <w:sz w:val="36"/>
          <w:szCs w:val="36"/>
          <w:rtl/>
        </w:rPr>
      </w:pPr>
    </w:p>
    <w:p w:rsidR="009D186F" w:rsidRDefault="009D186F" w:rsidP="003D26B9">
      <w:pPr>
        <w:jc w:val="center"/>
        <w:rPr>
          <w:rFonts w:ascii="Traditional Arabic" w:hAnsi="Traditional Arabic" w:cs="Traditional Arabic"/>
          <w:b/>
          <w:bCs/>
          <w:sz w:val="36"/>
          <w:szCs w:val="36"/>
          <w:rtl/>
        </w:rPr>
      </w:pPr>
    </w:p>
    <w:p w:rsidR="009D186F" w:rsidRDefault="009D186F" w:rsidP="003D26B9">
      <w:pPr>
        <w:jc w:val="center"/>
        <w:rPr>
          <w:rFonts w:ascii="Traditional Arabic" w:hAnsi="Traditional Arabic" w:cs="Traditional Arabic"/>
          <w:b/>
          <w:bCs/>
          <w:sz w:val="36"/>
          <w:szCs w:val="36"/>
          <w:rtl/>
        </w:rPr>
      </w:pPr>
    </w:p>
    <w:p w:rsidR="009D186F" w:rsidRDefault="009D186F" w:rsidP="003D26B9">
      <w:pPr>
        <w:jc w:val="center"/>
        <w:rPr>
          <w:rFonts w:ascii="Traditional Arabic" w:hAnsi="Traditional Arabic" w:cs="Traditional Arabic"/>
          <w:b/>
          <w:bCs/>
          <w:sz w:val="36"/>
          <w:szCs w:val="36"/>
          <w:rtl/>
        </w:rPr>
      </w:pPr>
    </w:p>
    <w:p w:rsidR="009D186F" w:rsidRDefault="009D186F" w:rsidP="003D26B9">
      <w:pPr>
        <w:jc w:val="center"/>
        <w:rPr>
          <w:rFonts w:ascii="Traditional Arabic" w:hAnsi="Traditional Arabic" w:cs="Traditional Arabic"/>
          <w:b/>
          <w:bCs/>
          <w:sz w:val="36"/>
          <w:szCs w:val="36"/>
          <w:rtl/>
        </w:rPr>
      </w:pPr>
    </w:p>
    <w:p w:rsidR="009D186F" w:rsidRDefault="009D186F" w:rsidP="003D26B9">
      <w:pPr>
        <w:jc w:val="center"/>
        <w:rPr>
          <w:rFonts w:ascii="Traditional Arabic" w:hAnsi="Traditional Arabic" w:cs="Traditional Arabic"/>
          <w:b/>
          <w:bCs/>
          <w:sz w:val="36"/>
          <w:szCs w:val="36"/>
          <w:rtl/>
        </w:rPr>
      </w:pPr>
    </w:p>
    <w:p w:rsidR="009D186F" w:rsidRDefault="009D186F" w:rsidP="003D26B9">
      <w:pPr>
        <w:jc w:val="center"/>
        <w:rPr>
          <w:rFonts w:ascii="Traditional Arabic" w:hAnsi="Traditional Arabic" w:cs="Traditional Arabic"/>
          <w:b/>
          <w:bCs/>
          <w:sz w:val="36"/>
          <w:szCs w:val="36"/>
          <w:rtl/>
        </w:rPr>
      </w:pPr>
    </w:p>
    <w:p w:rsidR="009D186F" w:rsidRDefault="009D186F" w:rsidP="003D26B9">
      <w:pPr>
        <w:jc w:val="center"/>
        <w:rPr>
          <w:rFonts w:ascii="Traditional Arabic" w:hAnsi="Traditional Arabic" w:cs="Traditional Arabic"/>
          <w:b/>
          <w:bCs/>
          <w:sz w:val="36"/>
          <w:szCs w:val="36"/>
          <w:rtl/>
        </w:rPr>
      </w:pPr>
    </w:p>
    <w:p w:rsidR="009D186F" w:rsidRPr="00021785" w:rsidRDefault="009D186F" w:rsidP="003D26B9">
      <w:pPr>
        <w:jc w:val="center"/>
        <w:rPr>
          <w:rFonts w:ascii="Traditional Arabic" w:hAnsi="Traditional Arabic" w:cs="Traditional Arabic"/>
          <w:b/>
          <w:bCs/>
          <w:sz w:val="36"/>
          <w:szCs w:val="36"/>
          <w:rtl/>
        </w:rPr>
      </w:pPr>
    </w:p>
    <w:p w:rsidR="003D26B9" w:rsidRPr="00021785" w:rsidRDefault="003D26B9" w:rsidP="003D26B9">
      <w:pPr>
        <w:jc w:val="center"/>
        <w:rPr>
          <w:rFonts w:ascii="Traditional Arabic" w:hAnsi="Traditional Arabic" w:cs="Traditional Arabic"/>
          <w:b/>
          <w:bCs/>
          <w:sz w:val="36"/>
          <w:szCs w:val="36"/>
          <w:rtl/>
        </w:rPr>
      </w:pPr>
    </w:p>
    <w:p w:rsidR="00427E47" w:rsidRDefault="00427E47" w:rsidP="00CC1749">
      <w:pPr>
        <w:jc w:val="center"/>
        <w:rPr>
          <w:rFonts w:ascii="Traditional Arabic" w:hAnsi="Traditional Arabic" w:cs="Traditional Arabic"/>
          <w:b/>
          <w:bCs/>
          <w:sz w:val="36"/>
          <w:szCs w:val="36"/>
          <w:rtl/>
        </w:rPr>
      </w:pPr>
    </w:p>
    <w:p w:rsidR="00427E47" w:rsidRDefault="00427E47" w:rsidP="00CC1749">
      <w:pPr>
        <w:jc w:val="center"/>
        <w:rPr>
          <w:rFonts w:ascii="Traditional Arabic" w:hAnsi="Traditional Arabic" w:cs="Traditional Arabic"/>
          <w:b/>
          <w:bCs/>
          <w:sz w:val="36"/>
          <w:szCs w:val="36"/>
          <w:rtl/>
        </w:rPr>
      </w:pPr>
    </w:p>
    <w:p w:rsidR="00427E47" w:rsidRDefault="00427E47" w:rsidP="00CC1749">
      <w:pPr>
        <w:jc w:val="center"/>
        <w:rPr>
          <w:rFonts w:ascii="Traditional Arabic" w:hAnsi="Traditional Arabic" w:cs="Traditional Arabic"/>
          <w:b/>
          <w:bCs/>
          <w:sz w:val="36"/>
          <w:szCs w:val="36"/>
          <w:rtl/>
        </w:rPr>
      </w:pPr>
    </w:p>
    <w:p w:rsidR="00427E47" w:rsidRDefault="00427E47" w:rsidP="00CC1749">
      <w:pPr>
        <w:jc w:val="center"/>
        <w:rPr>
          <w:rFonts w:ascii="Traditional Arabic" w:hAnsi="Traditional Arabic" w:cs="Traditional Arabic"/>
          <w:b/>
          <w:bCs/>
          <w:sz w:val="36"/>
          <w:szCs w:val="36"/>
          <w:rtl/>
        </w:rPr>
      </w:pPr>
    </w:p>
    <w:p w:rsidR="00427E47" w:rsidRDefault="00427E47" w:rsidP="00CC1749">
      <w:pPr>
        <w:jc w:val="center"/>
        <w:rPr>
          <w:rFonts w:ascii="Traditional Arabic" w:hAnsi="Traditional Arabic" w:cs="Traditional Arabic"/>
          <w:b/>
          <w:bCs/>
          <w:sz w:val="36"/>
          <w:szCs w:val="36"/>
          <w:rtl/>
        </w:rPr>
      </w:pPr>
    </w:p>
    <w:p w:rsidR="00427E47" w:rsidRDefault="00427E47" w:rsidP="00CC1749">
      <w:pPr>
        <w:jc w:val="center"/>
        <w:rPr>
          <w:rFonts w:ascii="Traditional Arabic" w:hAnsi="Traditional Arabic" w:cs="Traditional Arabic"/>
          <w:b/>
          <w:bCs/>
          <w:sz w:val="36"/>
          <w:szCs w:val="36"/>
          <w:rtl/>
        </w:rPr>
      </w:pPr>
    </w:p>
    <w:p w:rsidR="00427E47" w:rsidRDefault="00427E47" w:rsidP="00CC1749">
      <w:pPr>
        <w:jc w:val="center"/>
        <w:rPr>
          <w:rFonts w:ascii="Traditional Arabic" w:hAnsi="Traditional Arabic" w:cs="Traditional Arabic"/>
          <w:b/>
          <w:bCs/>
          <w:sz w:val="36"/>
          <w:szCs w:val="36"/>
          <w:rtl/>
        </w:rPr>
      </w:pPr>
    </w:p>
    <w:p w:rsidR="00427E47" w:rsidRDefault="00427E47" w:rsidP="00CC1749">
      <w:pPr>
        <w:jc w:val="center"/>
        <w:rPr>
          <w:rFonts w:ascii="Traditional Arabic" w:hAnsi="Traditional Arabic" w:cs="Traditional Arabic"/>
          <w:b/>
          <w:bCs/>
          <w:sz w:val="36"/>
          <w:szCs w:val="36"/>
          <w:rtl/>
        </w:rPr>
      </w:pPr>
    </w:p>
    <w:p w:rsidR="008819E6" w:rsidRPr="00021785" w:rsidRDefault="00A16801" w:rsidP="00CC1749">
      <w:pPr>
        <w:jc w:val="center"/>
        <w:rPr>
          <w:rFonts w:ascii="Traditional Arabic" w:hAnsi="Traditional Arabic" w:cs="Traditional Arabic"/>
          <w:b/>
          <w:bCs/>
          <w:sz w:val="36"/>
          <w:szCs w:val="36"/>
          <w:rtl/>
        </w:rPr>
      </w:pPr>
      <w:r w:rsidRPr="00021785">
        <w:rPr>
          <w:rFonts w:ascii="Traditional Arabic" w:hAnsi="Traditional Arabic" w:cs="Traditional Arabic"/>
          <w:b/>
          <w:bCs/>
          <w:sz w:val="36"/>
          <w:szCs w:val="36"/>
          <w:rtl/>
        </w:rPr>
        <w:t>المبحث</w:t>
      </w:r>
      <w:r w:rsidRPr="00021785">
        <w:rPr>
          <w:rFonts w:ascii="Traditional Arabic" w:hAnsi="Traditional Arabic" w:cs="Traditional Arabic" w:hint="cs"/>
          <w:b/>
          <w:bCs/>
          <w:sz w:val="36"/>
          <w:szCs w:val="36"/>
          <w:rtl/>
        </w:rPr>
        <w:t xml:space="preserve"> الثاني</w:t>
      </w:r>
      <w:r w:rsidRPr="00021785">
        <w:rPr>
          <w:rFonts w:ascii="Traditional Arabic" w:hAnsi="Traditional Arabic" w:cs="Traditional Arabic"/>
          <w:b/>
          <w:bCs/>
          <w:sz w:val="36"/>
          <w:szCs w:val="36"/>
          <w:rtl/>
        </w:rPr>
        <w:t>:رسائل الهاتف النقال</w:t>
      </w:r>
      <w:r w:rsidR="008819E6" w:rsidRPr="00021785">
        <w:rPr>
          <w:rFonts w:ascii="Traditional Arabic" w:hAnsi="Traditional Arabic" w:cs="Traditional Arabic" w:hint="cs"/>
          <w:b/>
          <w:bCs/>
          <w:sz w:val="36"/>
          <w:szCs w:val="36"/>
          <w:rtl/>
        </w:rPr>
        <w:t xml:space="preserve"> والأحكام الفقهية</w:t>
      </w:r>
    </w:p>
    <w:p w:rsidR="00A16801" w:rsidRPr="00021785" w:rsidRDefault="009432A6" w:rsidP="00CC1749">
      <w:pPr>
        <w:jc w:val="center"/>
        <w:rPr>
          <w:rFonts w:ascii="Traditional Arabic" w:hAnsi="Traditional Arabic" w:cs="Traditional Arabic"/>
          <w:b/>
          <w:bCs/>
          <w:sz w:val="36"/>
          <w:szCs w:val="36"/>
          <w:rtl/>
        </w:rPr>
      </w:pPr>
      <w:r w:rsidRPr="00021785">
        <w:rPr>
          <w:rFonts w:ascii="Traditional Arabic" w:hAnsi="Traditional Arabic" w:cs="Traditional Arabic" w:hint="cs"/>
          <w:b/>
          <w:bCs/>
          <w:sz w:val="36"/>
          <w:szCs w:val="36"/>
          <w:rtl/>
        </w:rPr>
        <w:t>وفيه مطلبان</w:t>
      </w:r>
      <w:r w:rsidR="008819E6" w:rsidRPr="00021785">
        <w:rPr>
          <w:rFonts w:ascii="Traditional Arabic" w:hAnsi="Traditional Arabic" w:cs="Traditional Arabic" w:hint="cs"/>
          <w:b/>
          <w:bCs/>
          <w:sz w:val="36"/>
          <w:szCs w:val="36"/>
          <w:rtl/>
        </w:rPr>
        <w:t>:</w:t>
      </w:r>
    </w:p>
    <w:p w:rsidR="00A16801" w:rsidRPr="00021785" w:rsidRDefault="00A16801" w:rsidP="003D26B9">
      <w:pPr>
        <w:jc w:val="center"/>
        <w:rPr>
          <w:rFonts w:ascii="Traditional Arabic" w:hAnsi="Traditional Arabic" w:cs="Traditional Arabic"/>
          <w:b/>
          <w:bCs/>
          <w:sz w:val="36"/>
          <w:szCs w:val="36"/>
          <w:rtl/>
        </w:rPr>
      </w:pPr>
      <w:r w:rsidRPr="00021785">
        <w:rPr>
          <w:rFonts w:ascii="Traditional Arabic" w:hAnsi="Traditional Arabic" w:cs="Traditional Arabic"/>
          <w:b/>
          <w:bCs/>
          <w:sz w:val="36"/>
          <w:szCs w:val="36"/>
          <w:rtl/>
        </w:rPr>
        <w:t>المطلب الأول:رسائل الإستهزاء والعبث في الدين عبر الجوال</w:t>
      </w:r>
    </w:p>
    <w:p w:rsidR="00A16801" w:rsidRPr="00021785" w:rsidRDefault="00A16801" w:rsidP="003D26B9">
      <w:pPr>
        <w:jc w:val="center"/>
        <w:rPr>
          <w:rFonts w:ascii="Traditional Arabic" w:hAnsi="Traditional Arabic" w:cs="Traditional Arabic"/>
          <w:sz w:val="36"/>
          <w:szCs w:val="36"/>
          <w:rtl/>
        </w:rPr>
      </w:pPr>
      <w:r w:rsidRPr="00021785">
        <w:rPr>
          <w:rFonts w:ascii="Traditional Arabic" w:hAnsi="Traditional Arabic" w:cs="Traditional Arabic"/>
          <w:b/>
          <w:bCs/>
          <w:sz w:val="36"/>
          <w:szCs w:val="36"/>
          <w:rtl/>
        </w:rPr>
        <w:t>المطلب الثاني:</w:t>
      </w:r>
      <w:r w:rsidR="000A383C" w:rsidRPr="00021785">
        <w:rPr>
          <w:rFonts w:ascii="Traditional Arabic" w:hAnsi="Traditional Arabic" w:cs="Traditional Arabic"/>
          <w:b/>
          <w:bCs/>
          <w:sz w:val="36"/>
          <w:szCs w:val="36"/>
          <w:rtl/>
        </w:rPr>
        <w:t xml:space="preserve"> رسائل البدع والدعوة إليها عبر الجوال</w:t>
      </w:r>
    </w:p>
    <w:p w:rsidR="00312CEC" w:rsidRDefault="00312CEC" w:rsidP="00CA0153">
      <w:pPr>
        <w:jc w:val="center"/>
        <w:rPr>
          <w:rFonts w:ascii="Traditional Arabic" w:hAnsi="Traditional Arabic" w:cs="Traditional Arabic"/>
          <w:sz w:val="36"/>
          <w:szCs w:val="36"/>
          <w:rtl/>
        </w:rPr>
      </w:pPr>
    </w:p>
    <w:p w:rsidR="00DC20FC" w:rsidRDefault="00DC20FC" w:rsidP="00CA0153">
      <w:pPr>
        <w:jc w:val="center"/>
        <w:rPr>
          <w:rFonts w:ascii="Traditional Arabic" w:hAnsi="Traditional Arabic" w:cs="Traditional Arabic"/>
          <w:sz w:val="36"/>
          <w:szCs w:val="36"/>
          <w:rtl/>
        </w:rPr>
      </w:pPr>
    </w:p>
    <w:p w:rsidR="00DC20FC" w:rsidRDefault="00DC20FC" w:rsidP="00CA0153">
      <w:pPr>
        <w:jc w:val="center"/>
        <w:rPr>
          <w:rFonts w:ascii="Traditional Arabic" w:hAnsi="Traditional Arabic" w:cs="Traditional Arabic"/>
          <w:sz w:val="36"/>
          <w:szCs w:val="36"/>
          <w:rtl/>
        </w:rPr>
      </w:pPr>
    </w:p>
    <w:p w:rsidR="00DC20FC" w:rsidRDefault="00DC20FC" w:rsidP="00CA0153">
      <w:pPr>
        <w:jc w:val="center"/>
        <w:rPr>
          <w:rFonts w:ascii="Traditional Arabic" w:hAnsi="Traditional Arabic" w:cs="Traditional Arabic"/>
          <w:sz w:val="36"/>
          <w:szCs w:val="36"/>
          <w:rtl/>
        </w:rPr>
      </w:pPr>
    </w:p>
    <w:p w:rsidR="00DC20FC" w:rsidRDefault="00DC20FC" w:rsidP="00CA0153">
      <w:pPr>
        <w:jc w:val="center"/>
        <w:rPr>
          <w:rFonts w:ascii="Traditional Arabic" w:hAnsi="Traditional Arabic" w:cs="Traditional Arabic"/>
          <w:sz w:val="36"/>
          <w:szCs w:val="36"/>
          <w:rtl/>
        </w:rPr>
      </w:pPr>
    </w:p>
    <w:p w:rsidR="00DC20FC" w:rsidRDefault="00DC20FC" w:rsidP="00CA0153">
      <w:pPr>
        <w:jc w:val="center"/>
        <w:rPr>
          <w:rFonts w:ascii="Traditional Arabic" w:hAnsi="Traditional Arabic" w:cs="Traditional Arabic"/>
          <w:sz w:val="36"/>
          <w:szCs w:val="36"/>
          <w:rtl/>
        </w:rPr>
      </w:pPr>
    </w:p>
    <w:p w:rsidR="00DC20FC" w:rsidRDefault="00DC20FC" w:rsidP="00CA0153">
      <w:pPr>
        <w:jc w:val="center"/>
        <w:rPr>
          <w:rFonts w:ascii="Traditional Arabic" w:hAnsi="Traditional Arabic" w:cs="Traditional Arabic"/>
          <w:sz w:val="36"/>
          <w:szCs w:val="36"/>
          <w:rtl/>
        </w:rPr>
      </w:pPr>
    </w:p>
    <w:p w:rsidR="00DC20FC" w:rsidRDefault="00DC20FC" w:rsidP="00CA0153">
      <w:pPr>
        <w:jc w:val="center"/>
        <w:rPr>
          <w:rFonts w:ascii="Traditional Arabic" w:hAnsi="Traditional Arabic" w:cs="Traditional Arabic"/>
          <w:sz w:val="36"/>
          <w:szCs w:val="36"/>
          <w:rtl/>
        </w:rPr>
      </w:pPr>
    </w:p>
    <w:p w:rsidR="00DC20FC" w:rsidRDefault="00DC20FC" w:rsidP="00CA0153">
      <w:pPr>
        <w:jc w:val="center"/>
        <w:rPr>
          <w:rFonts w:ascii="Traditional Arabic" w:hAnsi="Traditional Arabic" w:cs="Traditional Arabic"/>
          <w:sz w:val="36"/>
          <w:szCs w:val="36"/>
          <w:rtl/>
        </w:rPr>
      </w:pPr>
    </w:p>
    <w:p w:rsidR="00DC20FC" w:rsidRDefault="00DC20FC" w:rsidP="00CA0153">
      <w:pPr>
        <w:jc w:val="center"/>
        <w:rPr>
          <w:rFonts w:ascii="Traditional Arabic" w:hAnsi="Traditional Arabic" w:cs="Traditional Arabic"/>
          <w:sz w:val="36"/>
          <w:szCs w:val="36"/>
          <w:rtl/>
        </w:rPr>
      </w:pPr>
    </w:p>
    <w:p w:rsidR="00DC20FC" w:rsidRDefault="00DC20FC" w:rsidP="00CA0153">
      <w:pPr>
        <w:jc w:val="center"/>
        <w:rPr>
          <w:rFonts w:ascii="Traditional Arabic" w:hAnsi="Traditional Arabic" w:cs="Traditional Arabic"/>
          <w:sz w:val="36"/>
          <w:szCs w:val="36"/>
          <w:rtl/>
        </w:rPr>
      </w:pPr>
    </w:p>
    <w:p w:rsidR="00DC20FC" w:rsidRDefault="00DC20FC" w:rsidP="00CA0153">
      <w:pPr>
        <w:jc w:val="center"/>
        <w:rPr>
          <w:rFonts w:ascii="Traditional Arabic" w:hAnsi="Traditional Arabic" w:cs="Traditional Arabic"/>
          <w:sz w:val="36"/>
          <w:szCs w:val="36"/>
          <w:rtl/>
        </w:rPr>
      </w:pPr>
    </w:p>
    <w:p w:rsidR="00DC20FC" w:rsidRDefault="00DC20FC" w:rsidP="00CA0153">
      <w:pPr>
        <w:jc w:val="center"/>
        <w:rPr>
          <w:rFonts w:ascii="Traditional Arabic" w:hAnsi="Traditional Arabic" w:cs="Traditional Arabic"/>
          <w:sz w:val="36"/>
          <w:szCs w:val="36"/>
          <w:rtl/>
        </w:rPr>
      </w:pPr>
    </w:p>
    <w:p w:rsidR="00A16801" w:rsidRPr="00021785" w:rsidRDefault="00A16801" w:rsidP="00CA0153">
      <w:pPr>
        <w:jc w:val="center"/>
        <w:rPr>
          <w:rFonts w:ascii="Traditional Arabic" w:hAnsi="Traditional Arabic" w:cs="Traditional Arabic"/>
          <w:sz w:val="36"/>
          <w:szCs w:val="36"/>
          <w:rtl/>
        </w:rPr>
      </w:pPr>
      <w:r w:rsidRPr="00021785">
        <w:rPr>
          <w:rFonts w:ascii="Traditional Arabic" w:hAnsi="Traditional Arabic" w:cs="Traditional Arabic" w:hint="cs"/>
          <w:sz w:val="36"/>
          <w:szCs w:val="36"/>
          <w:rtl/>
        </w:rPr>
        <w:t>المطلب الأول</w:t>
      </w:r>
    </w:p>
    <w:p w:rsidR="00A16801" w:rsidRPr="00021785" w:rsidRDefault="00A16801" w:rsidP="00A16801">
      <w:pPr>
        <w:jc w:val="center"/>
        <w:rPr>
          <w:rFonts w:ascii="Traditional Arabic" w:hAnsi="Traditional Arabic" w:cs="Traditional Arabic"/>
          <w:b/>
          <w:bCs/>
          <w:sz w:val="36"/>
          <w:szCs w:val="36"/>
          <w:rtl/>
        </w:rPr>
      </w:pPr>
      <w:r w:rsidRPr="00021785">
        <w:rPr>
          <w:rFonts w:ascii="Traditional Arabic" w:hAnsi="Traditional Arabic" w:cs="Traditional Arabic" w:hint="cs"/>
          <w:b/>
          <w:bCs/>
          <w:sz w:val="36"/>
          <w:szCs w:val="36"/>
          <w:rtl/>
        </w:rPr>
        <w:t>رسائل الاستهزاء والعبث في الدين عبر الجوال</w:t>
      </w:r>
    </w:p>
    <w:p w:rsidR="00A16801" w:rsidRPr="00021785" w:rsidRDefault="00A16801" w:rsidP="00060920">
      <w:pPr>
        <w:rPr>
          <w:rFonts w:ascii="Traditional Arabic" w:hAnsi="Traditional Arabic" w:cs="Traditional Arabic"/>
          <w:sz w:val="36"/>
          <w:szCs w:val="36"/>
          <w:rtl/>
        </w:rPr>
      </w:pPr>
      <w:r w:rsidRPr="00021785">
        <w:rPr>
          <w:rFonts w:ascii="Traditional Arabic" w:hAnsi="Traditional Arabic" w:cs="Traditional Arabic" w:hint="cs"/>
          <w:sz w:val="36"/>
          <w:szCs w:val="36"/>
          <w:rtl/>
        </w:rPr>
        <w:t xml:space="preserve">  ظهر</w:t>
      </w:r>
      <w:r w:rsidR="007214FB" w:rsidRPr="00021785">
        <w:rPr>
          <w:rFonts w:ascii="Traditional Arabic" w:hAnsi="Traditional Arabic" w:cs="Traditional Arabic" w:hint="cs"/>
          <w:sz w:val="36"/>
          <w:szCs w:val="36"/>
          <w:rtl/>
        </w:rPr>
        <w:t>ت</w:t>
      </w:r>
      <w:r w:rsidR="0097209E" w:rsidRPr="00021785">
        <w:rPr>
          <w:rFonts w:ascii="Traditional Arabic" w:hAnsi="Traditional Arabic" w:cs="Traditional Arabic" w:hint="cs"/>
          <w:sz w:val="36"/>
          <w:szCs w:val="36"/>
          <w:rtl/>
        </w:rPr>
        <w:t>في هذه</w:t>
      </w:r>
      <w:r w:rsidRPr="00021785">
        <w:rPr>
          <w:rFonts w:ascii="Traditional Arabic" w:hAnsi="Traditional Arabic" w:cs="Traditional Arabic" w:hint="cs"/>
          <w:sz w:val="36"/>
          <w:szCs w:val="36"/>
          <w:rtl/>
        </w:rPr>
        <w:t xml:space="preserve"> العصور </w:t>
      </w:r>
      <w:r w:rsidR="0097209E" w:rsidRPr="00021785">
        <w:rPr>
          <w:rFonts w:ascii="Traditional Arabic" w:hAnsi="Traditional Arabic" w:cs="Traditional Arabic" w:hint="cs"/>
          <w:sz w:val="36"/>
          <w:szCs w:val="36"/>
          <w:rtl/>
        </w:rPr>
        <w:t>,</w:t>
      </w:r>
      <w:r w:rsidRPr="00021785">
        <w:rPr>
          <w:rFonts w:ascii="Traditional Arabic" w:hAnsi="Traditional Arabic" w:cs="Traditional Arabic" w:hint="cs"/>
          <w:sz w:val="36"/>
          <w:szCs w:val="36"/>
          <w:rtl/>
        </w:rPr>
        <w:t xml:space="preserve"> حثالة مِن الناس ,</w:t>
      </w:r>
      <w:r w:rsidR="0097209E" w:rsidRPr="00021785">
        <w:rPr>
          <w:rFonts w:ascii="Traditional Arabic" w:hAnsi="Traditional Arabic" w:cs="Traditional Arabic" w:hint="cs"/>
          <w:sz w:val="36"/>
          <w:szCs w:val="36"/>
          <w:rtl/>
        </w:rPr>
        <w:t xml:space="preserve">ممن </w:t>
      </w:r>
      <w:r w:rsidRPr="00021785">
        <w:rPr>
          <w:rFonts w:ascii="Traditional Arabic" w:hAnsi="Traditional Arabic" w:cs="Traditional Arabic" w:hint="cs"/>
          <w:sz w:val="36"/>
          <w:szCs w:val="36"/>
          <w:rtl/>
        </w:rPr>
        <w:t>يعبثون</w:t>
      </w:r>
      <w:r w:rsidR="0097209E" w:rsidRPr="00021785">
        <w:rPr>
          <w:rFonts w:ascii="Traditional Arabic" w:hAnsi="Traditional Arabic" w:cs="Traditional Arabic" w:hint="cs"/>
          <w:sz w:val="36"/>
          <w:szCs w:val="36"/>
          <w:rtl/>
        </w:rPr>
        <w:t xml:space="preserve"> في التقنيات </w:t>
      </w:r>
      <w:r w:rsidR="009775FB" w:rsidRPr="00021785">
        <w:rPr>
          <w:rFonts w:ascii="Traditional Arabic" w:hAnsi="Traditional Arabic" w:cs="Traditional Arabic" w:hint="cs"/>
          <w:sz w:val="36"/>
          <w:szCs w:val="36"/>
          <w:rtl/>
        </w:rPr>
        <w:t>,</w:t>
      </w:r>
      <w:r w:rsidR="0097209E" w:rsidRPr="00021785">
        <w:rPr>
          <w:rFonts w:ascii="Traditional Arabic" w:hAnsi="Traditional Arabic" w:cs="Traditional Arabic" w:hint="cs"/>
          <w:sz w:val="36"/>
          <w:szCs w:val="36"/>
          <w:rtl/>
        </w:rPr>
        <w:t>والوسائل الحديثة</w:t>
      </w:r>
      <w:r w:rsidRPr="00021785">
        <w:rPr>
          <w:rFonts w:ascii="Traditional Arabic" w:hAnsi="Traditional Arabic" w:cs="Traditional Arabic" w:hint="cs"/>
          <w:sz w:val="36"/>
          <w:szCs w:val="36"/>
          <w:rtl/>
        </w:rPr>
        <w:t xml:space="preserve"> ؛فيبثون </w:t>
      </w:r>
      <w:r w:rsidR="0097209E" w:rsidRPr="00021785">
        <w:rPr>
          <w:rFonts w:ascii="Traditional Arabic" w:hAnsi="Traditional Arabic" w:cs="Traditional Arabic" w:hint="cs"/>
          <w:sz w:val="36"/>
          <w:szCs w:val="36"/>
          <w:rtl/>
        </w:rPr>
        <w:t>ال</w:t>
      </w:r>
      <w:r w:rsidRPr="00021785">
        <w:rPr>
          <w:rFonts w:ascii="Traditional Arabic" w:hAnsi="Traditional Arabic" w:cs="Traditional Arabic" w:hint="cs"/>
          <w:sz w:val="36"/>
          <w:szCs w:val="36"/>
          <w:rtl/>
        </w:rPr>
        <w:t>سموم ,و</w:t>
      </w:r>
      <w:r w:rsidR="0097209E" w:rsidRPr="00021785">
        <w:rPr>
          <w:rFonts w:ascii="Traditional Arabic" w:hAnsi="Traditional Arabic" w:cs="Traditional Arabic" w:hint="cs"/>
          <w:sz w:val="36"/>
          <w:szCs w:val="36"/>
          <w:rtl/>
        </w:rPr>
        <w:t>ال</w:t>
      </w:r>
      <w:r w:rsidRPr="00021785">
        <w:rPr>
          <w:rFonts w:ascii="Traditional Arabic" w:hAnsi="Traditional Arabic" w:cs="Traditional Arabic" w:hint="cs"/>
          <w:sz w:val="36"/>
          <w:szCs w:val="36"/>
          <w:rtl/>
        </w:rPr>
        <w:t>أفكار</w:t>
      </w:r>
      <w:r w:rsidR="009231BF" w:rsidRPr="00021785">
        <w:rPr>
          <w:rFonts w:ascii="Traditional Arabic" w:hAnsi="Traditional Arabic" w:cs="Traditional Arabic" w:hint="cs"/>
          <w:sz w:val="36"/>
          <w:szCs w:val="36"/>
          <w:rtl/>
        </w:rPr>
        <w:t>,و</w:t>
      </w:r>
      <w:r w:rsidR="0097209E" w:rsidRPr="00021785">
        <w:rPr>
          <w:rFonts w:ascii="Traditional Arabic" w:hAnsi="Traditional Arabic" w:cs="Traditional Arabic" w:hint="cs"/>
          <w:sz w:val="36"/>
          <w:szCs w:val="36"/>
          <w:rtl/>
        </w:rPr>
        <w:t>ال</w:t>
      </w:r>
      <w:r w:rsidR="009231BF" w:rsidRPr="00021785">
        <w:rPr>
          <w:rFonts w:ascii="Traditional Arabic" w:hAnsi="Traditional Arabic" w:cs="Traditional Arabic" w:hint="cs"/>
          <w:sz w:val="36"/>
          <w:szCs w:val="36"/>
          <w:rtl/>
        </w:rPr>
        <w:t>معتقدات</w:t>
      </w:r>
      <w:r w:rsidR="0097209E" w:rsidRPr="00021785">
        <w:rPr>
          <w:rFonts w:ascii="Traditional Arabic" w:hAnsi="Traditional Arabic" w:cs="Traditional Arabic" w:hint="cs"/>
          <w:sz w:val="36"/>
          <w:szCs w:val="36"/>
          <w:rtl/>
        </w:rPr>
        <w:t>,ربما تكون فاسدة ,وأخرى ساخرة</w:t>
      </w:r>
      <w:r w:rsidR="009231BF" w:rsidRPr="00021785">
        <w:rPr>
          <w:rFonts w:ascii="Traditional Arabic" w:hAnsi="Traditional Arabic" w:cs="Traditional Arabic" w:hint="cs"/>
          <w:sz w:val="36"/>
          <w:szCs w:val="36"/>
          <w:rtl/>
        </w:rPr>
        <w:t xml:space="preserve"> ,</w:t>
      </w:r>
      <w:r w:rsidR="0097209E" w:rsidRPr="00021785">
        <w:rPr>
          <w:rFonts w:ascii="Traditional Arabic" w:hAnsi="Traditional Arabic" w:cs="Traditional Arabic" w:hint="cs"/>
          <w:sz w:val="36"/>
          <w:szCs w:val="36"/>
          <w:rtl/>
        </w:rPr>
        <w:t xml:space="preserve">بأساليب </w:t>
      </w:r>
      <w:r w:rsidR="0097209E" w:rsidRPr="00021785">
        <w:rPr>
          <w:rFonts w:ascii="Traditional Arabic" w:hAnsi="Traditional Arabic" w:cs="Traditional Arabic" w:hint="cs"/>
          <w:sz w:val="36"/>
          <w:szCs w:val="36"/>
          <w:rtl/>
        </w:rPr>
        <w:lastRenderedPageBreak/>
        <w:t xml:space="preserve">متنوعة </w:t>
      </w:r>
      <w:r w:rsidR="009231BF" w:rsidRPr="00021785">
        <w:rPr>
          <w:rFonts w:ascii="Traditional Arabic" w:hAnsi="Traditional Arabic" w:cs="Traditional Arabic" w:hint="cs"/>
          <w:sz w:val="36"/>
          <w:szCs w:val="36"/>
          <w:rtl/>
        </w:rPr>
        <w:t>,ومن الأساليب المتزامنة مع التقدم الحضاري,رسائل الجوال,فما الحكم الفقهي في ذلك.</w:t>
      </w:r>
    </w:p>
    <w:p w:rsidR="00554411" w:rsidRPr="00021785" w:rsidRDefault="009231BF" w:rsidP="00937807">
      <w:pPr>
        <w:rPr>
          <w:rFonts w:ascii="Traditional Arabic" w:hAnsi="Traditional Arabic" w:cs="Traditional Arabic"/>
          <w:sz w:val="36"/>
          <w:szCs w:val="36"/>
          <w:rtl/>
        </w:rPr>
      </w:pPr>
      <w:r w:rsidRPr="00021785">
        <w:rPr>
          <w:rFonts w:ascii="Traditional Arabic" w:hAnsi="Traditional Arabic" w:cs="Traditional Arabic" w:hint="cs"/>
          <w:sz w:val="36"/>
          <w:szCs w:val="36"/>
          <w:rtl/>
        </w:rPr>
        <w:t xml:space="preserve">   أولاً:تصوير المسألة</w:t>
      </w:r>
      <w:r w:rsidR="00AB3C63" w:rsidRPr="00021785">
        <w:rPr>
          <w:rFonts w:ascii="Traditional Arabic" w:hAnsi="Traditional Arabic" w:cs="Traditional Arabic" w:hint="cs"/>
          <w:sz w:val="36"/>
          <w:szCs w:val="36"/>
          <w:rtl/>
        </w:rPr>
        <w:t>"</w:t>
      </w:r>
      <w:r w:rsidR="00AB3C63" w:rsidRPr="00021785">
        <w:rPr>
          <w:rFonts w:ascii="Traditional Arabic" w:hAnsi="Traditional Arabic" w:cs="Traditional Arabic"/>
          <w:color w:val="000000"/>
          <w:sz w:val="36"/>
          <w:szCs w:val="36"/>
          <w:rtl/>
        </w:rPr>
        <w:t>وَمَعْنَى</w:t>
      </w:r>
      <w:r w:rsidR="00AB3C63" w:rsidRPr="00021785">
        <w:rPr>
          <w:rFonts w:ascii="Traditional Arabic" w:hAnsi="Traditional Arabic" w:cs="Traditional Arabic"/>
          <w:sz w:val="36"/>
          <w:szCs w:val="36"/>
          <w:rtl/>
        </w:rPr>
        <w:t xml:space="preserve"> السُّخْرِيَةِ</w:t>
      </w:r>
      <w:r w:rsidR="00AB3C63" w:rsidRPr="00021785">
        <w:rPr>
          <w:rFonts w:ascii="Traditional Arabic" w:hAnsi="Traditional Arabic" w:cs="Traditional Arabic"/>
          <w:color w:val="000000"/>
          <w:sz w:val="36"/>
          <w:szCs w:val="36"/>
          <w:rtl/>
        </w:rPr>
        <w:t xml:space="preserve"> الِاسْتِهَانَةُ وَالتَّحْقِيرُ وَالتَّنْبِيهُ عَلَى الْعُيُوبِ والنقائص عَلَى وَجْهٍ يُضْحَكُ مِنْهُ وَقَدْ يَكُونُ ذَلِكَ بالمحاكاة في الفعل والقول وقد يكون بالإشارة والإيماء وإذا كان بحضرة المستهزأ به لم يسم ذلك غيبة وفيه معنى الغيبة </w:t>
      </w:r>
      <w:r w:rsidR="00AB3C63" w:rsidRPr="00021785">
        <w:rPr>
          <w:rFonts w:ascii="Traditional Arabic" w:hAnsi="Traditional Arabic" w:cs="Traditional Arabic" w:hint="cs"/>
          <w:color w:val="000000"/>
          <w:sz w:val="36"/>
          <w:szCs w:val="36"/>
          <w:rtl/>
        </w:rPr>
        <w:t>"</w:t>
      </w:r>
      <w:r w:rsidR="00AB3C63" w:rsidRPr="00021785">
        <w:rPr>
          <w:rFonts w:ascii="Traditional Arabic" w:hAnsi="Traditional Arabic" w:cs="Traditional Arabic" w:hint="cs"/>
          <w:color w:val="000000"/>
          <w:sz w:val="36"/>
          <w:szCs w:val="36"/>
          <w:vertAlign w:val="superscript"/>
          <w:rtl/>
        </w:rPr>
        <w:t>(</w:t>
      </w:r>
      <w:r w:rsidR="00937807" w:rsidRPr="00021785">
        <w:rPr>
          <w:rStyle w:val="FootnoteReference"/>
          <w:rFonts w:ascii="Traditional Arabic" w:hAnsi="Traditional Arabic" w:cs="Traditional Arabic"/>
          <w:color w:val="000000"/>
          <w:sz w:val="36"/>
          <w:szCs w:val="36"/>
          <w:rtl/>
        </w:rPr>
        <w:footnoteReference w:id="38"/>
      </w:r>
      <w:r w:rsidR="00AB3C63" w:rsidRPr="00021785">
        <w:rPr>
          <w:rFonts w:ascii="Traditional Arabic" w:hAnsi="Traditional Arabic" w:cs="Traditional Arabic" w:hint="cs"/>
          <w:color w:val="000000"/>
          <w:sz w:val="36"/>
          <w:szCs w:val="36"/>
          <w:vertAlign w:val="superscript"/>
          <w:rtl/>
        </w:rPr>
        <w:t>)</w:t>
      </w:r>
      <w:r w:rsidR="00D26F97" w:rsidRPr="00021785">
        <w:rPr>
          <w:rFonts w:ascii="Traditional Arabic" w:hAnsi="Traditional Arabic" w:cs="Traditional Arabic" w:hint="cs"/>
          <w:sz w:val="36"/>
          <w:szCs w:val="36"/>
          <w:rtl/>
        </w:rPr>
        <w:t>,</w:t>
      </w:r>
      <w:r w:rsidR="008E32EC" w:rsidRPr="00021785">
        <w:rPr>
          <w:rFonts w:ascii="Traditional Arabic" w:hAnsi="Traditional Arabic" w:cs="Traditional Arabic" w:hint="cs"/>
          <w:sz w:val="36"/>
          <w:szCs w:val="36"/>
          <w:rtl/>
        </w:rPr>
        <w:t xml:space="preserve">والاستهزاء يقع </w:t>
      </w:r>
      <w:r w:rsidR="0097209E" w:rsidRPr="00021785">
        <w:rPr>
          <w:rFonts w:ascii="Traditional Arabic" w:hAnsi="Traditional Arabic" w:cs="Traditional Arabic" w:hint="cs"/>
          <w:sz w:val="36"/>
          <w:szCs w:val="36"/>
          <w:rtl/>
        </w:rPr>
        <w:t xml:space="preserve">أحيانا بالدين وأهله,كمن يهزأ بالحجاب </w:t>
      </w:r>
      <w:r w:rsidR="00A5005C" w:rsidRPr="00021785">
        <w:rPr>
          <w:rFonts w:ascii="Traditional Arabic" w:hAnsi="Traditional Arabic" w:cs="Traditional Arabic" w:hint="cs"/>
          <w:sz w:val="36"/>
          <w:szCs w:val="36"/>
          <w:rtl/>
        </w:rPr>
        <w:t>,</w:t>
      </w:r>
      <w:r w:rsidR="0097209E" w:rsidRPr="00021785">
        <w:rPr>
          <w:rFonts w:ascii="Traditional Arabic" w:hAnsi="Traditional Arabic" w:cs="Traditional Arabic" w:hint="cs"/>
          <w:sz w:val="36"/>
          <w:szCs w:val="36"/>
          <w:rtl/>
        </w:rPr>
        <w:t>أوبتنفيذ الأحكام الشرعية</w:t>
      </w:r>
      <w:r w:rsidR="00A5005C" w:rsidRPr="00021785">
        <w:rPr>
          <w:rFonts w:ascii="Traditional Arabic" w:hAnsi="Traditional Arabic" w:cs="Traditional Arabic" w:hint="cs"/>
          <w:sz w:val="36"/>
          <w:szCs w:val="36"/>
          <w:rtl/>
        </w:rPr>
        <w:t>,</w:t>
      </w:r>
      <w:r w:rsidR="0097209E" w:rsidRPr="00021785">
        <w:rPr>
          <w:rFonts w:ascii="Traditional Arabic" w:hAnsi="Traditional Arabic" w:cs="Traditional Arabic" w:hint="cs"/>
          <w:sz w:val="36"/>
          <w:szCs w:val="36"/>
          <w:rtl/>
        </w:rPr>
        <w:t xml:space="preserve"> أويسخر بالآمرين بالمعروف والناهين عن المنكر</w:t>
      </w:r>
      <w:r w:rsidR="00A5005C" w:rsidRPr="00021785">
        <w:rPr>
          <w:rFonts w:ascii="Traditional Arabic" w:hAnsi="Traditional Arabic" w:cs="Traditional Arabic" w:hint="cs"/>
          <w:sz w:val="36"/>
          <w:szCs w:val="36"/>
          <w:rtl/>
        </w:rPr>
        <w:t>,</w:t>
      </w:r>
      <w:r w:rsidR="0097209E" w:rsidRPr="00021785">
        <w:rPr>
          <w:rFonts w:ascii="Traditional Arabic" w:hAnsi="Traditional Arabic" w:cs="Traditional Arabic" w:hint="cs"/>
          <w:sz w:val="36"/>
          <w:szCs w:val="36"/>
          <w:rtl/>
        </w:rPr>
        <w:t>وأحيانا بالتنقص للناس عن طريق النكت</w:t>
      </w:r>
      <w:r w:rsidR="00A5005C" w:rsidRPr="00021785">
        <w:rPr>
          <w:rFonts w:ascii="Traditional Arabic" w:hAnsi="Traditional Arabic" w:cs="Traditional Arabic" w:hint="cs"/>
          <w:sz w:val="36"/>
          <w:szCs w:val="36"/>
          <w:vertAlign w:val="superscript"/>
          <w:rtl/>
        </w:rPr>
        <w:t>(</w:t>
      </w:r>
      <w:r w:rsidR="007214FB" w:rsidRPr="00021785">
        <w:rPr>
          <w:rStyle w:val="FootnoteReference"/>
          <w:rFonts w:ascii="Traditional Arabic" w:hAnsi="Traditional Arabic" w:cs="Traditional Arabic"/>
          <w:sz w:val="36"/>
          <w:szCs w:val="36"/>
          <w:rtl/>
        </w:rPr>
        <w:footnoteReference w:id="39"/>
      </w:r>
      <w:r w:rsidR="00A5005C" w:rsidRPr="00021785">
        <w:rPr>
          <w:rFonts w:ascii="Traditional Arabic" w:hAnsi="Traditional Arabic" w:cs="Traditional Arabic" w:hint="cs"/>
          <w:sz w:val="36"/>
          <w:szCs w:val="36"/>
          <w:vertAlign w:val="superscript"/>
          <w:rtl/>
        </w:rPr>
        <w:t>)</w:t>
      </w:r>
      <w:r w:rsidR="0097209E" w:rsidRPr="00021785">
        <w:rPr>
          <w:rFonts w:ascii="Traditional Arabic" w:hAnsi="Traditional Arabic" w:cs="Traditional Arabic" w:hint="cs"/>
          <w:sz w:val="36"/>
          <w:szCs w:val="36"/>
          <w:rtl/>
        </w:rPr>
        <w:t>.</w:t>
      </w:r>
    </w:p>
    <w:p w:rsidR="00D26F97" w:rsidRPr="00021785" w:rsidRDefault="00D26F97" w:rsidP="00EE4FEF">
      <w:pPr>
        <w:rPr>
          <w:rFonts w:ascii="Traditional Arabic" w:hAnsi="Traditional Arabic" w:cs="Traditional Arabic"/>
          <w:sz w:val="36"/>
          <w:szCs w:val="36"/>
          <w:rtl/>
        </w:rPr>
      </w:pPr>
      <w:r w:rsidRPr="00021785">
        <w:rPr>
          <w:rFonts w:ascii="Traditional Arabic" w:hAnsi="Traditional Arabic" w:cs="Traditional Arabic" w:hint="cs"/>
          <w:sz w:val="36"/>
          <w:szCs w:val="36"/>
          <w:rtl/>
        </w:rPr>
        <w:t>حكم رسائل الاستهزاء في الدين عند العلماء:</w:t>
      </w:r>
      <w:r w:rsidR="00894006" w:rsidRPr="00021785">
        <w:rPr>
          <w:rFonts w:ascii="Traditional Arabic" w:hAnsi="Traditional Arabic" w:cs="Traditional Arabic" w:hint="cs"/>
          <w:sz w:val="36"/>
          <w:szCs w:val="36"/>
          <w:rtl/>
        </w:rPr>
        <w:t>أجمع العلماء</w:t>
      </w:r>
      <w:r w:rsidR="00EE4FEF" w:rsidRPr="00021785">
        <w:rPr>
          <w:rFonts w:ascii="Traditional Arabic" w:hAnsi="Traditional Arabic" w:cs="Traditional Arabic" w:hint="cs"/>
          <w:sz w:val="36"/>
          <w:szCs w:val="36"/>
          <w:vertAlign w:val="superscript"/>
          <w:rtl/>
        </w:rPr>
        <w:t>(</w:t>
      </w:r>
      <w:r w:rsidR="00EE4FEF" w:rsidRPr="00021785">
        <w:rPr>
          <w:rStyle w:val="FootnoteReference"/>
          <w:rFonts w:ascii="Traditional Arabic" w:hAnsi="Traditional Arabic" w:cs="Traditional Arabic"/>
          <w:sz w:val="36"/>
          <w:szCs w:val="36"/>
          <w:rtl/>
        </w:rPr>
        <w:footnoteReference w:id="40"/>
      </w:r>
      <w:r w:rsidR="00EE4FEF" w:rsidRPr="00021785">
        <w:rPr>
          <w:rFonts w:ascii="Traditional Arabic" w:hAnsi="Traditional Arabic" w:cs="Traditional Arabic" w:hint="cs"/>
          <w:sz w:val="36"/>
          <w:szCs w:val="36"/>
          <w:vertAlign w:val="superscript"/>
          <w:rtl/>
        </w:rPr>
        <w:t>)</w:t>
      </w:r>
      <w:r w:rsidR="007214FB" w:rsidRPr="00021785">
        <w:rPr>
          <w:rFonts w:ascii="Traditional Arabic" w:hAnsi="Traditional Arabic" w:cs="Traditional Arabic" w:hint="cs"/>
          <w:sz w:val="36"/>
          <w:szCs w:val="36"/>
          <w:rtl/>
        </w:rPr>
        <w:t xml:space="preserve"> الأولين والآخرين</w:t>
      </w:r>
      <w:r w:rsidR="00A5005C" w:rsidRPr="00021785">
        <w:rPr>
          <w:rFonts w:ascii="Traditional Arabic" w:hAnsi="Traditional Arabic" w:cs="Traditional Arabic" w:hint="cs"/>
          <w:sz w:val="36"/>
          <w:szCs w:val="36"/>
          <w:rtl/>
        </w:rPr>
        <w:t>,</w:t>
      </w:r>
      <w:r w:rsidR="00894006" w:rsidRPr="00021785">
        <w:rPr>
          <w:rFonts w:ascii="Traditional Arabic" w:hAnsi="Traditional Arabic" w:cs="Traditional Arabic" w:hint="cs"/>
          <w:sz w:val="36"/>
          <w:szCs w:val="36"/>
          <w:rtl/>
        </w:rPr>
        <w:t xml:space="preserve"> على </w:t>
      </w:r>
      <w:r w:rsidR="000E6358" w:rsidRPr="00021785">
        <w:rPr>
          <w:rFonts w:ascii="Traditional Arabic" w:hAnsi="Traditional Arabic" w:cs="Traditional Arabic" w:hint="cs"/>
          <w:sz w:val="36"/>
          <w:szCs w:val="36"/>
          <w:rtl/>
        </w:rPr>
        <w:t>من استهزأ بالله ورسوله صلى الله عليه وسلم</w:t>
      </w:r>
      <w:r w:rsidR="00A5005C" w:rsidRPr="00021785">
        <w:rPr>
          <w:rFonts w:ascii="Traditional Arabic" w:hAnsi="Traditional Arabic" w:cs="Traditional Arabic" w:hint="cs"/>
          <w:sz w:val="36"/>
          <w:szCs w:val="36"/>
          <w:rtl/>
        </w:rPr>
        <w:t>,</w:t>
      </w:r>
      <w:r w:rsidR="000E6358" w:rsidRPr="00021785">
        <w:rPr>
          <w:rFonts w:ascii="Traditional Arabic" w:hAnsi="Traditional Arabic" w:cs="Traditional Arabic" w:hint="cs"/>
          <w:sz w:val="36"/>
          <w:szCs w:val="36"/>
          <w:rtl/>
        </w:rPr>
        <w:t xml:space="preserve"> أوشئ من دين الله </w:t>
      </w:r>
      <w:r w:rsidR="00A5005C" w:rsidRPr="00021785">
        <w:rPr>
          <w:rFonts w:ascii="Traditional Arabic" w:hAnsi="Traditional Arabic" w:cs="Traditional Arabic" w:hint="cs"/>
          <w:sz w:val="36"/>
          <w:szCs w:val="36"/>
          <w:rtl/>
        </w:rPr>
        <w:t>,</w:t>
      </w:r>
      <w:r w:rsidR="000E6358" w:rsidRPr="00021785">
        <w:rPr>
          <w:rFonts w:ascii="Traditional Arabic" w:hAnsi="Traditional Arabic" w:cs="Traditional Arabic" w:hint="cs"/>
          <w:sz w:val="36"/>
          <w:szCs w:val="36"/>
          <w:rtl/>
        </w:rPr>
        <w:t xml:space="preserve">مختارًا طائعًا </w:t>
      </w:r>
      <w:r w:rsidR="00A5005C" w:rsidRPr="00021785">
        <w:rPr>
          <w:rFonts w:ascii="Traditional Arabic" w:hAnsi="Traditional Arabic" w:cs="Traditional Arabic" w:hint="cs"/>
          <w:sz w:val="36"/>
          <w:szCs w:val="36"/>
          <w:rtl/>
        </w:rPr>
        <w:t>؛</w:t>
      </w:r>
      <w:r w:rsidR="000E6358" w:rsidRPr="00021785">
        <w:rPr>
          <w:rFonts w:ascii="Traditional Arabic" w:hAnsi="Traditional Arabic" w:cs="Traditional Arabic" w:hint="cs"/>
          <w:sz w:val="36"/>
          <w:szCs w:val="36"/>
          <w:rtl/>
        </w:rPr>
        <w:t>فقد كفر بدين الإسلام</w:t>
      </w:r>
      <w:r w:rsidR="00A5005C" w:rsidRPr="00021785">
        <w:rPr>
          <w:rFonts w:ascii="Traditional Arabic" w:hAnsi="Traditional Arabic" w:cs="Traditional Arabic" w:hint="cs"/>
          <w:sz w:val="36"/>
          <w:szCs w:val="36"/>
          <w:rtl/>
        </w:rPr>
        <w:t>,</w:t>
      </w:r>
      <w:r w:rsidR="000E6358" w:rsidRPr="00021785">
        <w:rPr>
          <w:rFonts w:ascii="Traditional Arabic" w:hAnsi="Traditional Arabic" w:cs="Traditional Arabic" w:hint="cs"/>
          <w:sz w:val="36"/>
          <w:szCs w:val="36"/>
          <w:rtl/>
        </w:rPr>
        <w:t xml:space="preserve"> وارتد عنه </w:t>
      </w:r>
      <w:r w:rsidR="00A5005C" w:rsidRPr="00021785">
        <w:rPr>
          <w:rFonts w:ascii="Traditional Arabic" w:hAnsi="Traditional Arabic" w:cs="Traditional Arabic" w:hint="cs"/>
          <w:sz w:val="36"/>
          <w:szCs w:val="36"/>
          <w:rtl/>
        </w:rPr>
        <w:t>,</w:t>
      </w:r>
      <w:r w:rsidR="000E6358" w:rsidRPr="00021785">
        <w:rPr>
          <w:rFonts w:ascii="Traditional Arabic" w:hAnsi="Traditional Arabic" w:cs="Traditional Arabic" w:hint="cs"/>
          <w:sz w:val="36"/>
          <w:szCs w:val="36"/>
          <w:rtl/>
        </w:rPr>
        <w:t>ووجب عليه القتل,بأدلة من الكتاب</w:t>
      </w:r>
      <w:r w:rsidR="00A5005C" w:rsidRPr="00021785">
        <w:rPr>
          <w:rFonts w:ascii="Traditional Arabic" w:hAnsi="Traditional Arabic" w:cs="Traditional Arabic" w:hint="cs"/>
          <w:sz w:val="36"/>
          <w:szCs w:val="36"/>
          <w:rtl/>
        </w:rPr>
        <w:t>,</w:t>
      </w:r>
      <w:r w:rsidR="000E6358" w:rsidRPr="00021785">
        <w:rPr>
          <w:rFonts w:ascii="Traditional Arabic" w:hAnsi="Traditional Arabic" w:cs="Traditional Arabic" w:hint="cs"/>
          <w:sz w:val="36"/>
          <w:szCs w:val="36"/>
          <w:rtl/>
        </w:rPr>
        <w:t xml:space="preserve"> والسنة</w:t>
      </w:r>
      <w:r w:rsidR="00A5005C" w:rsidRPr="00021785">
        <w:rPr>
          <w:rFonts w:ascii="Traditional Arabic" w:hAnsi="Traditional Arabic" w:cs="Traditional Arabic" w:hint="cs"/>
          <w:sz w:val="36"/>
          <w:szCs w:val="36"/>
          <w:rtl/>
        </w:rPr>
        <w:t>,</w:t>
      </w:r>
      <w:r w:rsidR="000E6358" w:rsidRPr="00021785">
        <w:rPr>
          <w:rFonts w:ascii="Traditional Arabic" w:hAnsi="Traditional Arabic" w:cs="Traditional Arabic" w:hint="cs"/>
          <w:sz w:val="36"/>
          <w:szCs w:val="36"/>
          <w:rtl/>
        </w:rPr>
        <w:t xml:space="preserve"> وإجماع سلف الأمة.</w:t>
      </w:r>
      <w:r w:rsidR="00894006" w:rsidRPr="00021785">
        <w:rPr>
          <w:rFonts w:ascii="Traditional Arabic" w:hAnsi="Traditional Arabic" w:cs="Traditional Arabic" w:hint="cs"/>
          <w:sz w:val="36"/>
          <w:szCs w:val="36"/>
          <w:vertAlign w:val="superscript"/>
          <w:rtl/>
        </w:rPr>
        <w:t>(</w:t>
      </w:r>
      <w:r w:rsidR="001D62BD" w:rsidRPr="00021785">
        <w:rPr>
          <w:rFonts w:ascii="Traditional Arabic" w:hAnsi="Traditional Arabic" w:cs="Traditional Arabic" w:hint="cs"/>
          <w:sz w:val="36"/>
          <w:szCs w:val="36"/>
          <w:vertAlign w:val="superscript"/>
          <w:rtl/>
        </w:rPr>
        <w:t>4</w:t>
      </w:r>
      <w:r w:rsidR="00894006" w:rsidRPr="00021785">
        <w:rPr>
          <w:rFonts w:ascii="Traditional Arabic" w:hAnsi="Traditional Arabic" w:cs="Traditional Arabic" w:hint="cs"/>
          <w:sz w:val="36"/>
          <w:szCs w:val="36"/>
          <w:vertAlign w:val="superscript"/>
          <w:rtl/>
        </w:rPr>
        <w:t>)</w:t>
      </w:r>
    </w:p>
    <w:p w:rsidR="00CF1B05" w:rsidRPr="00021785" w:rsidRDefault="00406C22" w:rsidP="00D206B5">
      <w:pPr>
        <w:rPr>
          <w:rFonts w:ascii="Traditional Arabic" w:hAnsi="Traditional Arabic" w:cs="Traditional Arabic"/>
          <w:sz w:val="36"/>
          <w:szCs w:val="36"/>
          <w:rtl/>
        </w:rPr>
      </w:pPr>
      <w:r w:rsidRPr="00021785">
        <w:rPr>
          <w:rFonts w:ascii="Traditional Arabic" w:hAnsi="Traditional Arabic" w:cs="Traditional Arabic" w:hint="cs"/>
          <w:sz w:val="36"/>
          <w:szCs w:val="36"/>
          <w:rtl/>
        </w:rPr>
        <w:t>1-</w:t>
      </w:r>
      <w:r w:rsidR="00CF1B05" w:rsidRPr="00021785">
        <w:rPr>
          <w:rFonts w:ascii="Traditional Arabic" w:hAnsi="Traditional Arabic" w:cs="Traditional Arabic" w:hint="cs"/>
          <w:sz w:val="36"/>
          <w:szCs w:val="36"/>
          <w:rtl/>
        </w:rPr>
        <w:t>من الكتاب:قال تعالى</w:t>
      </w:r>
      <w:r w:rsidR="00CF1B05" w:rsidRPr="00021785">
        <w:rPr>
          <w:rFonts w:ascii="Traditional Arabic" w:hAnsi="Traditional Arabic" w:cs="Traditional Arabic"/>
          <w:sz w:val="36"/>
          <w:szCs w:val="36"/>
          <w:rtl/>
        </w:rPr>
        <w:t>:{</w:t>
      </w:r>
      <w:r w:rsidR="00CF1B05" w:rsidRPr="00021785">
        <w:rPr>
          <w:rFonts w:ascii="Traditional Arabic" w:hAnsi="Traditional Arabic" w:cs="Traditional Arabic"/>
          <w:color w:val="000000"/>
          <w:sz w:val="36"/>
          <w:szCs w:val="36"/>
          <w:rtl/>
        </w:rPr>
        <w:t xml:space="preserve"> وَلَئِن سَأَلْتَهُمْ لَيَقُولُنَّ إِنَّمَا كُنَّا نَخُوضُ وَنَلْعَبُ قُلْ أَبِاللّهِ وَآيَاتِهِ وَرَسُولِهِ كُنتُمْ تَسْتَهْزِؤُونَ، لاَ تَعْتَذِرُواْ قَدْ كَفَرْتُم بَعْدَ إِيمَانِكُمْ}</w:t>
      </w:r>
      <w:r w:rsidR="00127B4D" w:rsidRPr="00021785">
        <w:rPr>
          <w:rFonts w:ascii="Traditional Arabic" w:hAnsi="Traditional Arabic" w:cs="Traditional Arabic" w:hint="cs"/>
          <w:color w:val="000000"/>
          <w:sz w:val="36"/>
          <w:szCs w:val="36"/>
          <w:vertAlign w:val="superscript"/>
          <w:rtl/>
        </w:rPr>
        <w:t>(</w:t>
      </w:r>
      <w:r w:rsidR="002703A7" w:rsidRPr="00021785">
        <w:rPr>
          <w:rStyle w:val="FootnoteReference"/>
          <w:rFonts w:ascii="Traditional Arabic" w:hAnsi="Traditional Arabic" w:cs="Traditional Arabic"/>
          <w:sz w:val="36"/>
          <w:szCs w:val="36"/>
          <w:rtl/>
        </w:rPr>
        <w:footnoteReference w:id="41"/>
      </w:r>
      <w:r w:rsidR="00127B4D" w:rsidRPr="00021785">
        <w:rPr>
          <w:rFonts w:ascii="Traditional Arabic" w:hAnsi="Traditional Arabic" w:cs="Traditional Arabic" w:hint="cs"/>
          <w:color w:val="000000"/>
          <w:sz w:val="36"/>
          <w:szCs w:val="36"/>
          <w:vertAlign w:val="superscript"/>
          <w:rtl/>
        </w:rPr>
        <w:t>)</w:t>
      </w:r>
      <w:r w:rsidR="00395A8D" w:rsidRPr="00021785">
        <w:rPr>
          <w:rFonts w:ascii="Traditional Arabic" w:hAnsi="Traditional Arabic" w:cs="Traditional Arabic" w:hint="cs"/>
          <w:sz w:val="36"/>
          <w:szCs w:val="36"/>
          <w:rtl/>
        </w:rPr>
        <w:t xml:space="preserve">وهذا نص على أن </w:t>
      </w:r>
      <w:r w:rsidR="00395A8D" w:rsidRPr="00021785">
        <w:rPr>
          <w:rFonts w:ascii="Traditional Arabic" w:hAnsi="Traditional Arabic" w:cs="Traditional Arabic" w:hint="cs"/>
          <w:sz w:val="36"/>
          <w:szCs w:val="36"/>
          <w:rtl/>
        </w:rPr>
        <w:lastRenderedPageBreak/>
        <w:t>الاستهزاء بالله وآياته ورسوله كفر</w:t>
      </w:r>
      <w:r w:rsidR="00FA4215" w:rsidRPr="00021785">
        <w:rPr>
          <w:rFonts w:ascii="Traditional Arabic" w:hAnsi="Traditional Arabic" w:cs="Traditional Arabic" w:hint="cs"/>
          <w:sz w:val="36"/>
          <w:szCs w:val="36"/>
          <w:rtl/>
        </w:rPr>
        <w:t>,</w:t>
      </w:r>
      <w:r w:rsidR="00395A8D" w:rsidRPr="00021785">
        <w:rPr>
          <w:rFonts w:ascii="Traditional Arabic" w:hAnsi="Traditional Arabic" w:cs="Traditional Arabic" w:hint="cs"/>
          <w:sz w:val="36"/>
          <w:szCs w:val="36"/>
          <w:rtl/>
        </w:rPr>
        <w:t xml:space="preserve"> وقد دلت الآية على من تنقص رسول الله عليه الصلاة والسلام ,جادًا أو هازلاً فقد كفر.</w:t>
      </w:r>
      <w:r w:rsidR="00395A8D" w:rsidRPr="00021785">
        <w:rPr>
          <w:rFonts w:ascii="Traditional Arabic" w:hAnsi="Traditional Arabic" w:cs="Traditional Arabic" w:hint="cs"/>
          <w:sz w:val="36"/>
          <w:szCs w:val="36"/>
          <w:vertAlign w:val="superscript"/>
          <w:rtl/>
        </w:rPr>
        <w:t>(</w:t>
      </w:r>
      <w:r w:rsidR="00554411" w:rsidRPr="00021785">
        <w:rPr>
          <w:rFonts w:ascii="Traditional Arabic" w:hAnsi="Traditional Arabic" w:cs="Traditional Arabic" w:hint="cs"/>
          <w:sz w:val="36"/>
          <w:szCs w:val="36"/>
          <w:vertAlign w:val="superscript"/>
          <w:rtl/>
        </w:rPr>
        <w:t>2</w:t>
      </w:r>
      <w:r w:rsidR="00395A8D" w:rsidRPr="00021785">
        <w:rPr>
          <w:rFonts w:ascii="Traditional Arabic" w:hAnsi="Traditional Arabic" w:cs="Traditional Arabic" w:hint="cs"/>
          <w:sz w:val="36"/>
          <w:szCs w:val="36"/>
          <w:vertAlign w:val="superscript"/>
          <w:rtl/>
        </w:rPr>
        <w:t>)</w:t>
      </w:r>
    </w:p>
    <w:p w:rsidR="00410EB7" w:rsidRPr="00021785" w:rsidRDefault="00406C22" w:rsidP="00AF1F1C">
      <w:pPr>
        <w:rPr>
          <w:rFonts w:ascii="Traditional Arabic" w:hAnsi="Traditional Arabic" w:cs="Traditional Arabic"/>
          <w:sz w:val="36"/>
          <w:szCs w:val="36"/>
          <w:rtl/>
        </w:rPr>
      </w:pPr>
      <w:r w:rsidRPr="00021785">
        <w:rPr>
          <w:rFonts w:ascii="Traditional Arabic" w:hAnsi="Traditional Arabic" w:cs="Traditional Arabic" w:hint="cs"/>
          <w:sz w:val="36"/>
          <w:szCs w:val="36"/>
          <w:rtl/>
        </w:rPr>
        <w:t>2-</w:t>
      </w:r>
      <w:r w:rsidR="00410EB7" w:rsidRPr="00021785">
        <w:rPr>
          <w:rFonts w:ascii="Traditional Arabic" w:hAnsi="Traditional Arabic" w:cs="Traditional Arabic" w:hint="cs"/>
          <w:sz w:val="36"/>
          <w:szCs w:val="36"/>
          <w:rtl/>
        </w:rPr>
        <w:t>من السنة:حديث علي رضي الله عنه:</w:t>
      </w:r>
      <w:r w:rsidR="00FA4215" w:rsidRPr="00021785">
        <w:rPr>
          <w:rFonts w:ascii="Traditional Arabic" w:hAnsi="Traditional Arabic" w:cs="Traditional Arabic" w:hint="cs"/>
          <w:sz w:val="36"/>
          <w:szCs w:val="36"/>
          <w:rtl/>
        </w:rPr>
        <w:t>(</w:t>
      </w:r>
      <w:r w:rsidR="00410EB7" w:rsidRPr="00021785">
        <w:rPr>
          <w:rFonts w:ascii="Traditional Arabic" w:hAnsi="Traditional Arabic" w:cs="Traditional Arabic" w:hint="cs"/>
          <w:sz w:val="36"/>
          <w:szCs w:val="36"/>
          <w:rtl/>
        </w:rPr>
        <w:t>(</w:t>
      </w:r>
      <w:r w:rsidR="00D27B07" w:rsidRPr="00021785">
        <w:rPr>
          <w:rFonts w:ascii="Traditional Arabic" w:hAnsi="Traditional Arabic" w:cs="Traditional Arabic" w:hint="cs"/>
          <w:sz w:val="36"/>
          <w:szCs w:val="36"/>
          <w:rtl/>
        </w:rPr>
        <w:t>أن يهودية كانت تشتم النبي صلى الله عليه وسلم وتقع فيه ,فخنقها رجل حتى ماتت,فأبطل رسول الله دمها</w:t>
      </w:r>
      <w:r w:rsidR="00FA4215" w:rsidRPr="00021785">
        <w:rPr>
          <w:rFonts w:ascii="Traditional Arabic" w:hAnsi="Traditional Arabic" w:cs="Traditional Arabic" w:hint="cs"/>
          <w:sz w:val="36"/>
          <w:szCs w:val="36"/>
          <w:rtl/>
        </w:rPr>
        <w:t>)</w:t>
      </w:r>
      <w:r w:rsidR="00D27B07" w:rsidRPr="00021785">
        <w:rPr>
          <w:rFonts w:ascii="Traditional Arabic" w:hAnsi="Traditional Arabic" w:cs="Traditional Arabic" w:hint="cs"/>
          <w:sz w:val="36"/>
          <w:szCs w:val="36"/>
          <w:rtl/>
        </w:rPr>
        <w:t>)</w:t>
      </w:r>
      <w:r w:rsidR="00D27B07" w:rsidRPr="00021785">
        <w:rPr>
          <w:rFonts w:ascii="Traditional Arabic" w:hAnsi="Traditional Arabic" w:cs="Traditional Arabic" w:hint="cs"/>
          <w:sz w:val="36"/>
          <w:szCs w:val="36"/>
          <w:vertAlign w:val="superscript"/>
          <w:rtl/>
        </w:rPr>
        <w:t>(</w:t>
      </w:r>
      <w:r w:rsidR="00554411" w:rsidRPr="00021785">
        <w:rPr>
          <w:rFonts w:ascii="Traditional Arabic" w:hAnsi="Traditional Arabic" w:cs="Traditional Arabic" w:hint="cs"/>
          <w:sz w:val="36"/>
          <w:szCs w:val="36"/>
          <w:vertAlign w:val="superscript"/>
          <w:rtl/>
        </w:rPr>
        <w:t>3</w:t>
      </w:r>
      <w:r w:rsidR="00D27B07" w:rsidRPr="00021785">
        <w:rPr>
          <w:rFonts w:ascii="Traditional Arabic" w:hAnsi="Traditional Arabic" w:cs="Traditional Arabic" w:hint="cs"/>
          <w:sz w:val="36"/>
          <w:szCs w:val="36"/>
          <w:vertAlign w:val="superscript"/>
          <w:rtl/>
        </w:rPr>
        <w:t>)</w:t>
      </w:r>
    </w:p>
    <w:p w:rsidR="00D27B07" w:rsidRPr="00021785" w:rsidRDefault="00D27B07" w:rsidP="00554411">
      <w:pPr>
        <w:rPr>
          <w:rFonts w:ascii="Traditional Arabic" w:hAnsi="Traditional Arabic" w:cs="Traditional Arabic"/>
          <w:sz w:val="36"/>
          <w:szCs w:val="36"/>
          <w:rtl/>
        </w:rPr>
      </w:pPr>
      <w:r w:rsidRPr="00021785">
        <w:rPr>
          <w:rFonts w:ascii="Traditional Arabic" w:hAnsi="Traditional Arabic" w:cs="Traditional Arabic" w:hint="cs"/>
          <w:sz w:val="36"/>
          <w:szCs w:val="36"/>
          <w:rtl/>
        </w:rPr>
        <w:t>وفي الحديث ما يدل على جواز قتل من سب النبي صلى الله وعليه وسلم,ودخول قتل الذمي والمسلم والمسلمة,إذا شتموا ,من باب أولى.</w:t>
      </w:r>
      <w:r w:rsidRPr="00021785">
        <w:rPr>
          <w:rFonts w:ascii="Traditional Arabic" w:hAnsi="Traditional Arabic" w:cs="Traditional Arabic" w:hint="cs"/>
          <w:sz w:val="36"/>
          <w:szCs w:val="36"/>
          <w:vertAlign w:val="superscript"/>
          <w:rtl/>
        </w:rPr>
        <w:t>(</w:t>
      </w:r>
      <w:r w:rsidR="00554411" w:rsidRPr="00021785">
        <w:rPr>
          <w:rFonts w:ascii="Traditional Arabic" w:hAnsi="Traditional Arabic" w:cs="Traditional Arabic" w:hint="cs"/>
          <w:sz w:val="36"/>
          <w:szCs w:val="36"/>
          <w:vertAlign w:val="superscript"/>
          <w:rtl/>
        </w:rPr>
        <w:t>4</w:t>
      </w:r>
      <w:r w:rsidRPr="00021785">
        <w:rPr>
          <w:rFonts w:ascii="Traditional Arabic" w:hAnsi="Traditional Arabic" w:cs="Traditional Arabic" w:hint="cs"/>
          <w:sz w:val="36"/>
          <w:szCs w:val="36"/>
          <w:vertAlign w:val="superscript"/>
          <w:rtl/>
        </w:rPr>
        <w:t>)</w:t>
      </w:r>
    </w:p>
    <w:p w:rsidR="00406C22" w:rsidRPr="00021785" w:rsidRDefault="00406C22" w:rsidP="00DE71BA">
      <w:pPr>
        <w:rPr>
          <w:rFonts w:ascii="Traditional Arabic" w:hAnsi="Traditional Arabic" w:cs="Traditional Arabic"/>
          <w:sz w:val="36"/>
          <w:szCs w:val="36"/>
          <w:rtl/>
        </w:rPr>
      </w:pPr>
      <w:r w:rsidRPr="00021785">
        <w:rPr>
          <w:rFonts w:ascii="Traditional Arabic" w:hAnsi="Traditional Arabic" w:cs="Traditional Arabic" w:hint="cs"/>
          <w:sz w:val="36"/>
          <w:szCs w:val="36"/>
          <w:rtl/>
        </w:rPr>
        <w:t>3-الإجماع:نقل إجماع السلف على كفر وردة المستهزئ بالدين ,وهذا مذهب عامة أهل العلم.</w:t>
      </w:r>
      <w:r w:rsidRPr="00021785">
        <w:rPr>
          <w:rFonts w:ascii="Traditional Arabic" w:hAnsi="Traditional Arabic" w:cs="Traditional Arabic" w:hint="cs"/>
          <w:sz w:val="36"/>
          <w:szCs w:val="36"/>
          <w:vertAlign w:val="superscript"/>
          <w:rtl/>
        </w:rPr>
        <w:t>(</w:t>
      </w:r>
      <w:r w:rsidR="00554411" w:rsidRPr="00021785">
        <w:rPr>
          <w:rFonts w:ascii="Traditional Arabic" w:hAnsi="Traditional Arabic" w:cs="Traditional Arabic" w:hint="cs"/>
          <w:sz w:val="36"/>
          <w:szCs w:val="36"/>
          <w:vertAlign w:val="superscript"/>
          <w:rtl/>
        </w:rPr>
        <w:t>5</w:t>
      </w:r>
      <w:r w:rsidRPr="00021785">
        <w:rPr>
          <w:rFonts w:ascii="Traditional Arabic" w:hAnsi="Traditional Arabic" w:cs="Traditional Arabic" w:hint="cs"/>
          <w:sz w:val="36"/>
          <w:szCs w:val="36"/>
          <w:vertAlign w:val="superscript"/>
          <w:rtl/>
        </w:rPr>
        <w:t>)</w:t>
      </w:r>
      <w:r w:rsidR="00F81823" w:rsidRPr="00021785">
        <w:rPr>
          <w:rFonts w:ascii="Traditional Arabic" w:hAnsi="Traditional Arabic" w:cs="Traditional Arabic" w:hint="cs"/>
          <w:sz w:val="36"/>
          <w:szCs w:val="36"/>
          <w:rtl/>
        </w:rPr>
        <w:t>وهذا في حكم الاستهزاء بالدين والملتزمين به,لكن إذا</w:t>
      </w:r>
      <w:r w:rsidR="00DE71BA" w:rsidRPr="00021785">
        <w:rPr>
          <w:rFonts w:ascii="Traditional Arabic" w:hAnsi="Traditional Arabic" w:cs="Traditional Arabic" w:hint="cs"/>
          <w:sz w:val="36"/>
          <w:szCs w:val="36"/>
          <w:rtl/>
        </w:rPr>
        <w:t xml:space="preserve"> كان</w:t>
      </w:r>
      <w:r w:rsidR="00F81823" w:rsidRPr="00021785">
        <w:rPr>
          <w:rFonts w:ascii="Traditional Arabic" w:hAnsi="Traditional Arabic" w:cs="Traditional Arabic" w:hint="cs"/>
          <w:sz w:val="36"/>
          <w:szCs w:val="36"/>
          <w:rtl/>
        </w:rPr>
        <w:t xml:space="preserve"> للأشخاص</w:t>
      </w:r>
      <w:r w:rsidR="00DE71BA" w:rsidRPr="00021785">
        <w:rPr>
          <w:rFonts w:ascii="Traditional Arabic" w:hAnsi="Traditional Arabic" w:cs="Traditional Arabic" w:hint="cs"/>
          <w:sz w:val="36"/>
          <w:szCs w:val="36"/>
          <w:rtl/>
        </w:rPr>
        <w:t xml:space="preserve"> الملتزمين به</w:t>
      </w:r>
      <w:r w:rsidR="00F81823" w:rsidRPr="00021785">
        <w:rPr>
          <w:rFonts w:ascii="Traditional Arabic" w:hAnsi="Traditional Arabic" w:cs="Traditional Arabic" w:hint="cs"/>
          <w:sz w:val="36"/>
          <w:szCs w:val="36"/>
          <w:rtl/>
        </w:rPr>
        <w:t xml:space="preserve"> لد</w:t>
      </w:r>
      <w:r w:rsidR="00DE71BA" w:rsidRPr="00021785">
        <w:rPr>
          <w:rFonts w:ascii="Traditional Arabic" w:hAnsi="Traditional Arabic" w:cs="Traditional Arabic" w:hint="cs"/>
          <w:sz w:val="36"/>
          <w:szCs w:val="36"/>
          <w:rtl/>
        </w:rPr>
        <w:t>ا</w:t>
      </w:r>
      <w:r w:rsidR="00F81823" w:rsidRPr="00021785">
        <w:rPr>
          <w:rFonts w:ascii="Traditional Arabic" w:hAnsi="Traditional Arabic" w:cs="Traditional Arabic" w:hint="cs"/>
          <w:sz w:val="36"/>
          <w:szCs w:val="36"/>
          <w:rtl/>
        </w:rPr>
        <w:t>فع نفسي</w:t>
      </w:r>
      <w:r w:rsidR="002C1AA1" w:rsidRPr="00021785">
        <w:rPr>
          <w:rFonts w:ascii="Traditional Arabic" w:hAnsi="Traditional Arabic" w:cs="Traditional Arabic" w:hint="cs"/>
          <w:sz w:val="36"/>
          <w:szCs w:val="36"/>
          <w:rtl/>
        </w:rPr>
        <w:t>,فلا يكفر لكن يبقى على خطر عظيم.</w:t>
      </w:r>
      <w:r w:rsidR="002C1AA1" w:rsidRPr="00021785">
        <w:rPr>
          <w:rFonts w:ascii="Traditional Arabic" w:hAnsi="Traditional Arabic" w:cs="Traditional Arabic" w:hint="cs"/>
          <w:sz w:val="36"/>
          <w:szCs w:val="36"/>
          <w:vertAlign w:val="superscript"/>
          <w:rtl/>
        </w:rPr>
        <w:t xml:space="preserve"> (6)</w:t>
      </w:r>
    </w:p>
    <w:p w:rsidR="00754140" w:rsidRPr="00021785" w:rsidRDefault="001D62BD" w:rsidP="00E64E89">
      <w:pPr>
        <w:rPr>
          <w:rFonts w:ascii="Traditional Arabic" w:hAnsi="Traditional Arabic" w:cs="Traditional Arabic"/>
          <w:sz w:val="36"/>
          <w:szCs w:val="36"/>
          <w:rtl/>
        </w:rPr>
      </w:pPr>
      <w:r w:rsidRPr="00021785">
        <w:rPr>
          <w:rFonts w:ascii="Traditional Arabic" w:hAnsi="Traditional Arabic" w:cs="Traditional Arabic" w:hint="cs"/>
          <w:sz w:val="36"/>
          <w:szCs w:val="36"/>
          <w:rtl/>
        </w:rPr>
        <w:t>أما الاستهزاء والسخرية بالناس</w:t>
      </w:r>
      <w:r w:rsidR="00734700" w:rsidRPr="00021785">
        <w:rPr>
          <w:rFonts w:ascii="Traditional Arabic" w:hAnsi="Traditional Arabic" w:cs="Traditional Arabic" w:hint="cs"/>
          <w:sz w:val="36"/>
          <w:szCs w:val="36"/>
          <w:rtl/>
        </w:rPr>
        <w:t>,</w:t>
      </w:r>
      <w:r w:rsidR="00754140" w:rsidRPr="00021785">
        <w:rPr>
          <w:rFonts w:ascii="Traditional Arabic" w:hAnsi="Traditional Arabic" w:cs="Traditional Arabic" w:hint="cs"/>
          <w:sz w:val="36"/>
          <w:szCs w:val="36"/>
          <w:rtl/>
        </w:rPr>
        <w:t xml:space="preserve"> عن طريق النكت</w:t>
      </w:r>
      <w:r w:rsidR="002C1AA1" w:rsidRPr="00021785">
        <w:rPr>
          <w:rFonts w:ascii="Traditional Arabic" w:hAnsi="Traditional Arabic" w:cs="Traditional Arabic" w:hint="cs"/>
          <w:sz w:val="36"/>
          <w:szCs w:val="36"/>
          <w:vertAlign w:val="superscript"/>
          <w:rtl/>
        </w:rPr>
        <w:t>(7)</w:t>
      </w:r>
      <w:r w:rsidR="00E13E24" w:rsidRPr="00021785">
        <w:rPr>
          <w:rFonts w:ascii="Traditional Arabic" w:hAnsi="Traditional Arabic" w:cs="Traditional Arabic" w:hint="cs"/>
          <w:sz w:val="36"/>
          <w:szCs w:val="36"/>
          <w:rtl/>
        </w:rPr>
        <w:t>,</w:t>
      </w:r>
      <w:r w:rsidR="00A1799C" w:rsidRPr="00021785">
        <w:rPr>
          <w:rFonts w:ascii="Traditional Arabic" w:hAnsi="Traditional Arabic" w:cs="Traditional Arabic" w:hint="cs"/>
          <w:sz w:val="36"/>
          <w:szCs w:val="36"/>
          <w:rtl/>
        </w:rPr>
        <w:t>التي</w:t>
      </w:r>
      <w:r w:rsidR="00754140" w:rsidRPr="00021785">
        <w:rPr>
          <w:rFonts w:ascii="Traditional Arabic" w:hAnsi="Traditional Arabic" w:cs="Traditional Arabic"/>
          <w:sz w:val="36"/>
          <w:szCs w:val="36"/>
          <w:rtl/>
        </w:rPr>
        <w:t xml:space="preserve"> تستهزئ </w:t>
      </w:r>
      <w:r w:rsidR="00734700" w:rsidRPr="00021785">
        <w:rPr>
          <w:rFonts w:ascii="Traditional Arabic" w:hAnsi="Traditional Arabic" w:cs="Traditional Arabic" w:hint="cs"/>
          <w:sz w:val="36"/>
          <w:szCs w:val="36"/>
          <w:rtl/>
        </w:rPr>
        <w:t>,</w:t>
      </w:r>
      <w:r w:rsidR="00754140" w:rsidRPr="00021785">
        <w:rPr>
          <w:rFonts w:ascii="Traditional Arabic" w:hAnsi="Traditional Arabic" w:cs="Traditional Arabic"/>
          <w:sz w:val="36"/>
          <w:szCs w:val="36"/>
          <w:rtl/>
        </w:rPr>
        <w:t>وتسخر من بعض الأشخاص</w:t>
      </w:r>
      <w:r w:rsidR="00734700" w:rsidRPr="00021785">
        <w:rPr>
          <w:rFonts w:ascii="Traditional Arabic" w:hAnsi="Traditional Arabic" w:cs="Traditional Arabic" w:hint="cs"/>
          <w:sz w:val="36"/>
          <w:szCs w:val="36"/>
          <w:rtl/>
        </w:rPr>
        <w:t>,</w:t>
      </w:r>
      <w:r w:rsidR="00754140" w:rsidRPr="00021785">
        <w:rPr>
          <w:rFonts w:ascii="Traditional Arabic" w:hAnsi="Traditional Arabic" w:cs="Traditional Arabic"/>
          <w:sz w:val="36"/>
          <w:szCs w:val="36"/>
          <w:rtl/>
        </w:rPr>
        <w:t xml:space="preserve"> أو بعض فئات المجتمع </w:t>
      </w:r>
      <w:r w:rsidR="00734700" w:rsidRPr="00021785">
        <w:rPr>
          <w:rFonts w:ascii="Traditional Arabic" w:hAnsi="Traditional Arabic" w:cs="Traditional Arabic" w:hint="cs"/>
          <w:sz w:val="36"/>
          <w:szCs w:val="36"/>
          <w:rtl/>
        </w:rPr>
        <w:t>,</w:t>
      </w:r>
      <w:r w:rsidR="00754140" w:rsidRPr="00021785">
        <w:rPr>
          <w:rFonts w:ascii="Traditional Arabic" w:hAnsi="Traditional Arabic" w:cs="Traditional Arabic"/>
          <w:sz w:val="36"/>
          <w:szCs w:val="36"/>
          <w:rtl/>
        </w:rPr>
        <w:t>أو بعض القبائل المعينة</w:t>
      </w:r>
      <w:r w:rsidR="00734700" w:rsidRPr="00021785">
        <w:rPr>
          <w:rFonts w:ascii="Traditional Arabic" w:hAnsi="Traditional Arabic" w:cs="Traditional Arabic" w:hint="cs"/>
          <w:sz w:val="36"/>
          <w:szCs w:val="36"/>
          <w:rtl/>
        </w:rPr>
        <w:t>,</w:t>
      </w:r>
      <w:r w:rsidR="00754140" w:rsidRPr="00021785">
        <w:rPr>
          <w:rFonts w:ascii="Traditional Arabic" w:hAnsi="Traditional Arabic" w:cs="Traditional Arabic"/>
          <w:sz w:val="36"/>
          <w:szCs w:val="36"/>
          <w:rtl/>
        </w:rPr>
        <w:t xml:space="preserve"> وهذا ليس من أخلاق </w:t>
      </w:r>
      <w:r w:rsidR="00E13E24" w:rsidRPr="00021785">
        <w:rPr>
          <w:rFonts w:ascii="Traditional Arabic" w:hAnsi="Traditional Arabic" w:cs="Traditional Arabic"/>
          <w:sz w:val="36"/>
          <w:szCs w:val="36"/>
          <w:rtl/>
        </w:rPr>
        <w:t>المسلمين الذين تربوا على القرآن والسنة</w:t>
      </w:r>
      <w:r w:rsidR="00E13E24" w:rsidRPr="00021785">
        <w:rPr>
          <w:rFonts w:ascii="Traditional Arabic" w:hAnsi="Traditional Arabic" w:cs="Traditional Arabic" w:hint="cs"/>
          <w:sz w:val="36"/>
          <w:szCs w:val="36"/>
          <w:rtl/>
        </w:rPr>
        <w:t>,فقد أفتى العلماء المعاصر</w:t>
      </w:r>
      <w:r w:rsidR="00831394" w:rsidRPr="00021785">
        <w:rPr>
          <w:rFonts w:ascii="Traditional Arabic" w:hAnsi="Traditional Arabic" w:cs="Traditional Arabic" w:hint="cs"/>
          <w:sz w:val="36"/>
          <w:szCs w:val="36"/>
          <w:rtl/>
        </w:rPr>
        <w:t>ون</w:t>
      </w:r>
      <w:r w:rsidR="002C1AA1" w:rsidRPr="00021785">
        <w:rPr>
          <w:rFonts w:ascii="Traditional Arabic" w:hAnsi="Traditional Arabic" w:cs="Traditional Arabic" w:hint="cs"/>
          <w:sz w:val="36"/>
          <w:szCs w:val="36"/>
          <w:vertAlign w:val="superscript"/>
          <w:rtl/>
        </w:rPr>
        <w:t>(8)</w:t>
      </w:r>
      <w:r w:rsidR="00E13E24" w:rsidRPr="00021785">
        <w:rPr>
          <w:rFonts w:ascii="Traditional Arabic" w:hAnsi="Traditional Arabic" w:cs="Traditional Arabic" w:hint="cs"/>
          <w:sz w:val="36"/>
          <w:szCs w:val="36"/>
          <w:rtl/>
        </w:rPr>
        <w:t>بعدم جواز ذلك بأدلة معلومة</w:t>
      </w:r>
      <w:r w:rsidR="00AF1F1C" w:rsidRPr="00021785">
        <w:rPr>
          <w:rFonts w:ascii="Traditional Arabic" w:hAnsi="Traditional Arabic" w:cs="Traditional Arabic" w:hint="cs"/>
          <w:sz w:val="36"/>
          <w:szCs w:val="36"/>
          <w:rtl/>
        </w:rPr>
        <w:t>,1-</w:t>
      </w:r>
      <w:r w:rsidR="00754140" w:rsidRPr="00021785">
        <w:rPr>
          <w:rFonts w:ascii="Traditional Arabic" w:hAnsi="Traditional Arabic" w:cs="Traditional Arabic"/>
          <w:sz w:val="36"/>
          <w:szCs w:val="36"/>
          <w:rtl/>
        </w:rPr>
        <w:t xml:space="preserve">فيقول سبحانه : </w:t>
      </w:r>
      <w:r w:rsidR="00754140" w:rsidRPr="00021785">
        <w:rPr>
          <w:rFonts w:ascii="Traditional Arabic" w:hAnsi="Traditional Arabic" w:cs="Traditional Arabic" w:hint="cs"/>
          <w:sz w:val="36"/>
          <w:szCs w:val="36"/>
          <w:rtl/>
        </w:rPr>
        <w:t>{</w:t>
      </w:r>
      <w:r w:rsidR="00734700" w:rsidRPr="00021785">
        <w:rPr>
          <w:rFonts w:ascii="Traditional Arabic" w:hAnsi="Traditional Arabic" w:cs="Traditional Arabic"/>
          <w:sz w:val="36"/>
          <w:szCs w:val="36"/>
          <w:rtl/>
        </w:rPr>
        <w:t xml:space="preserve">يَا أَيُّهَا الَّذِينَ آمَنُوا لَا يَسْخَرْ قَوْمٌ مِنْ قَوْمٍ عَسَىٰ أَنْ يَكُونُوا خَيْرًا مِنْهُمْ وَلَا نِسَاءٌ مِنْ نِسَاءٍ عَسَىٰ أَنْ يَكُنَّ خَيْرًا مِنْهُنَّ </w:t>
      </w:r>
      <w:r w:rsidR="00734700" w:rsidRPr="00021785">
        <w:rPr>
          <w:rFonts w:ascii="Traditional Arabic" w:hAnsi="Traditional Arabic"/>
          <w:sz w:val="36"/>
          <w:szCs w:val="36"/>
          <w:rtl/>
        </w:rPr>
        <w:t>ۖ</w:t>
      </w:r>
      <w:r w:rsidR="00734700" w:rsidRPr="00021785">
        <w:rPr>
          <w:rFonts w:ascii="Traditional Arabic" w:hAnsi="Traditional Arabic" w:cs="Traditional Arabic"/>
          <w:sz w:val="36"/>
          <w:szCs w:val="36"/>
          <w:rtl/>
        </w:rPr>
        <w:t xml:space="preserve"> وَلَا تَلْمِزُوا أَنْفُسَكُمْ وَلَا تَنَابَزُوا </w:t>
      </w:r>
      <w:r w:rsidR="00734700" w:rsidRPr="00021785">
        <w:rPr>
          <w:rFonts w:ascii="Traditional Arabic" w:hAnsi="Traditional Arabic" w:cs="Traditional Arabic"/>
          <w:sz w:val="36"/>
          <w:szCs w:val="36"/>
          <w:rtl/>
        </w:rPr>
        <w:lastRenderedPageBreak/>
        <w:t xml:space="preserve">بِالْأَلْقَابِ </w:t>
      </w:r>
      <w:r w:rsidR="00734700" w:rsidRPr="00021785">
        <w:rPr>
          <w:rFonts w:ascii="Traditional Arabic" w:hAnsi="Traditional Arabic"/>
          <w:sz w:val="36"/>
          <w:szCs w:val="36"/>
          <w:rtl/>
        </w:rPr>
        <w:t>ۖ</w:t>
      </w:r>
      <w:r w:rsidR="00754140" w:rsidRPr="00021785">
        <w:rPr>
          <w:rFonts w:ascii="Traditional Arabic" w:hAnsi="Traditional Arabic" w:cs="Traditional Arabic" w:hint="cs"/>
          <w:sz w:val="36"/>
          <w:szCs w:val="36"/>
          <w:rtl/>
        </w:rPr>
        <w:t>}</w:t>
      </w:r>
      <w:r w:rsidR="00C61F3C" w:rsidRPr="00021785">
        <w:rPr>
          <w:rFonts w:ascii="Traditional Arabic" w:hAnsi="Traditional Arabic" w:cs="Traditional Arabic" w:hint="cs"/>
          <w:sz w:val="36"/>
          <w:szCs w:val="36"/>
          <w:vertAlign w:val="superscript"/>
          <w:rtl/>
        </w:rPr>
        <w:t>(</w:t>
      </w:r>
      <w:r w:rsidR="00554411" w:rsidRPr="00021785">
        <w:rPr>
          <w:rStyle w:val="FootnoteReference"/>
          <w:rFonts w:ascii="Traditional Arabic" w:hAnsi="Traditional Arabic" w:cs="Traditional Arabic"/>
          <w:sz w:val="36"/>
          <w:szCs w:val="36"/>
          <w:rtl/>
        </w:rPr>
        <w:footnoteReference w:id="42"/>
      </w:r>
      <w:r w:rsidR="00C61F3C" w:rsidRPr="00021785">
        <w:rPr>
          <w:rFonts w:ascii="Traditional Arabic" w:hAnsi="Traditional Arabic" w:cs="Traditional Arabic" w:hint="cs"/>
          <w:sz w:val="36"/>
          <w:szCs w:val="36"/>
          <w:vertAlign w:val="superscript"/>
          <w:rtl/>
        </w:rPr>
        <w:t>)</w:t>
      </w:r>
      <w:r w:rsidR="00754140" w:rsidRPr="00021785">
        <w:rPr>
          <w:rFonts w:ascii="Traditional Arabic" w:hAnsi="Traditional Arabic" w:cs="Traditional Arabic"/>
          <w:sz w:val="36"/>
          <w:szCs w:val="36"/>
          <w:rtl/>
        </w:rPr>
        <w:t xml:space="preserve">يقول الشيخ عبد الرحمن بن سعدي – رحمه الله – في تفسير هذه الآية : </w:t>
      </w:r>
      <w:r w:rsidR="0007509C" w:rsidRPr="00021785">
        <w:rPr>
          <w:rFonts w:ascii="Traditional Arabic" w:hAnsi="Traditional Arabic" w:cs="Traditional Arabic" w:hint="cs"/>
          <w:sz w:val="36"/>
          <w:szCs w:val="36"/>
          <w:rtl/>
        </w:rPr>
        <w:t>"</w:t>
      </w:r>
      <w:r w:rsidR="00754140" w:rsidRPr="00021785">
        <w:rPr>
          <w:rFonts w:ascii="Traditional Arabic" w:hAnsi="Traditional Arabic" w:cs="Traditional Arabic"/>
          <w:sz w:val="36"/>
          <w:szCs w:val="36"/>
          <w:rtl/>
        </w:rPr>
        <w:t xml:space="preserve">من حقوق المؤمنين بعضهم على بعض </w:t>
      </w:r>
      <w:r w:rsidR="0083716E" w:rsidRPr="00021785">
        <w:rPr>
          <w:rFonts w:ascii="Traditional Arabic" w:hAnsi="Traditional Arabic" w:cs="Traditional Arabic" w:hint="cs"/>
          <w:sz w:val="36"/>
          <w:szCs w:val="36"/>
          <w:rtl/>
        </w:rPr>
        <w:t>,</w:t>
      </w:r>
      <w:r w:rsidR="00754140" w:rsidRPr="00021785">
        <w:rPr>
          <w:rFonts w:ascii="Traditional Arabic" w:hAnsi="Traditional Arabic" w:cs="Traditional Arabic"/>
          <w:sz w:val="36"/>
          <w:szCs w:val="36"/>
          <w:rtl/>
        </w:rPr>
        <w:t xml:space="preserve">أن لا يسخر قوم من قوم بكل كلام </w:t>
      </w:r>
      <w:r w:rsidR="0083716E" w:rsidRPr="00021785">
        <w:rPr>
          <w:rFonts w:ascii="Traditional Arabic" w:hAnsi="Traditional Arabic" w:cs="Traditional Arabic" w:hint="cs"/>
          <w:sz w:val="36"/>
          <w:szCs w:val="36"/>
          <w:rtl/>
        </w:rPr>
        <w:t>,</w:t>
      </w:r>
      <w:r w:rsidR="00754140" w:rsidRPr="00021785">
        <w:rPr>
          <w:rFonts w:ascii="Traditional Arabic" w:hAnsi="Traditional Arabic" w:cs="Traditional Arabic"/>
          <w:sz w:val="36"/>
          <w:szCs w:val="36"/>
          <w:rtl/>
        </w:rPr>
        <w:t xml:space="preserve">وقول </w:t>
      </w:r>
      <w:r w:rsidR="0083716E" w:rsidRPr="00021785">
        <w:rPr>
          <w:rFonts w:ascii="Traditional Arabic" w:hAnsi="Traditional Arabic" w:cs="Traditional Arabic" w:hint="cs"/>
          <w:sz w:val="36"/>
          <w:szCs w:val="36"/>
          <w:rtl/>
        </w:rPr>
        <w:t>,</w:t>
      </w:r>
      <w:r w:rsidR="00754140" w:rsidRPr="00021785">
        <w:rPr>
          <w:rFonts w:ascii="Traditional Arabic" w:hAnsi="Traditional Arabic" w:cs="Traditional Arabic"/>
          <w:sz w:val="36"/>
          <w:szCs w:val="36"/>
          <w:rtl/>
        </w:rPr>
        <w:t>وفعل دال على تحقير الأخ المسلم</w:t>
      </w:r>
      <w:r w:rsidR="0083716E" w:rsidRPr="00021785">
        <w:rPr>
          <w:rFonts w:ascii="Traditional Arabic" w:hAnsi="Traditional Arabic" w:cs="Traditional Arabic" w:hint="cs"/>
          <w:sz w:val="36"/>
          <w:szCs w:val="36"/>
          <w:rtl/>
        </w:rPr>
        <w:t>,</w:t>
      </w:r>
      <w:r w:rsidR="00754140" w:rsidRPr="00021785">
        <w:rPr>
          <w:rFonts w:ascii="Traditional Arabic" w:hAnsi="Traditional Arabic" w:cs="Traditional Arabic"/>
          <w:sz w:val="36"/>
          <w:szCs w:val="36"/>
          <w:rtl/>
        </w:rPr>
        <w:t xml:space="preserve"> فإن ذلك حرام وهو داخل على إعجاب الساخر بنفسه , وعسى أن يكون المسخور به خيراً من الساخر وهو الغالب والواقع . فإن السخرية لا تقع إلا من قلبٍ ممتلئ من مساؤئ الأخلاق متحلٍ بكل خلقٍ ذميم متخلٍ من كل خلق كريم</w:t>
      </w:r>
      <w:r w:rsidR="00A32747" w:rsidRPr="00021785">
        <w:rPr>
          <w:rFonts w:ascii="Traditional Arabic" w:hAnsi="Traditional Arabic" w:cs="Traditional Arabic" w:hint="cs"/>
          <w:sz w:val="36"/>
          <w:szCs w:val="36"/>
          <w:vertAlign w:val="superscript"/>
          <w:rtl/>
        </w:rPr>
        <w:t>(</w:t>
      </w:r>
      <w:r w:rsidR="00554411" w:rsidRPr="00021785">
        <w:rPr>
          <w:rStyle w:val="FootnoteReference"/>
          <w:rFonts w:ascii="Traditional Arabic" w:hAnsi="Traditional Arabic" w:cs="Traditional Arabic"/>
          <w:sz w:val="36"/>
          <w:szCs w:val="36"/>
          <w:rtl/>
        </w:rPr>
        <w:footnoteReference w:id="43"/>
      </w:r>
      <w:r w:rsidR="00A32747" w:rsidRPr="00021785">
        <w:rPr>
          <w:rFonts w:ascii="Traditional Arabic" w:hAnsi="Traditional Arabic" w:cs="Traditional Arabic" w:hint="cs"/>
          <w:sz w:val="36"/>
          <w:szCs w:val="36"/>
          <w:vertAlign w:val="superscript"/>
          <w:rtl/>
        </w:rPr>
        <w:t>)</w:t>
      </w:r>
      <w:r w:rsidR="0007509C" w:rsidRPr="00021785">
        <w:rPr>
          <w:rFonts w:ascii="Traditional Arabic" w:hAnsi="Traditional Arabic" w:cs="Traditional Arabic" w:hint="cs"/>
          <w:sz w:val="36"/>
          <w:szCs w:val="36"/>
          <w:rtl/>
        </w:rPr>
        <w:t>"</w:t>
      </w:r>
      <w:r w:rsidR="0083716E" w:rsidRPr="00021785">
        <w:rPr>
          <w:rFonts w:ascii="Traditional Arabic" w:hAnsi="Traditional Arabic" w:cs="Traditional Arabic" w:hint="cs"/>
          <w:sz w:val="36"/>
          <w:szCs w:val="36"/>
          <w:rtl/>
        </w:rPr>
        <w:t>.</w:t>
      </w:r>
    </w:p>
    <w:p w:rsidR="00A801A6" w:rsidRPr="00021785" w:rsidRDefault="00AF1F1C" w:rsidP="00AF3411">
      <w:pPr>
        <w:autoSpaceDE w:val="0"/>
        <w:autoSpaceDN w:val="0"/>
        <w:adjustRightInd w:val="0"/>
        <w:spacing w:line="240" w:lineRule="auto"/>
        <w:rPr>
          <w:rFonts w:ascii="Simplified Arabic" w:hAnsi="Simplified Arabic" w:cs="Simplified Arabic"/>
          <w:color w:val="FF0000"/>
          <w:sz w:val="36"/>
          <w:szCs w:val="36"/>
          <w:rtl/>
        </w:rPr>
      </w:pPr>
      <w:r w:rsidRPr="00021785">
        <w:rPr>
          <w:rFonts w:ascii="Traditional Arabic" w:hAnsi="Traditional Arabic" w:cs="Traditional Arabic" w:hint="cs"/>
          <w:sz w:val="36"/>
          <w:szCs w:val="36"/>
          <w:rtl/>
        </w:rPr>
        <w:t xml:space="preserve">   2-</w:t>
      </w:r>
      <w:r w:rsidR="00754140" w:rsidRPr="00021785">
        <w:rPr>
          <w:rFonts w:ascii="Traditional Arabic" w:hAnsi="Traditional Arabic" w:cs="Traditional Arabic" w:hint="cs"/>
          <w:sz w:val="36"/>
          <w:szCs w:val="36"/>
          <w:rtl/>
        </w:rPr>
        <w:t>ومن السنة:</w:t>
      </w:r>
      <w:r w:rsidR="004F4AB9" w:rsidRPr="00021785">
        <w:rPr>
          <w:rFonts w:ascii="Traditional Arabic" w:hAnsi="Traditional Arabic" w:cs="Traditional Arabic"/>
          <w:sz w:val="36"/>
          <w:szCs w:val="36"/>
          <w:rtl/>
        </w:rPr>
        <w:t>عَنْ أَبِي هُرَيْرَةَ، قَالَ: قَالَ رَسُولُ اللهِ ص</w:t>
      </w:r>
      <w:r w:rsidR="001B4494" w:rsidRPr="00021785">
        <w:rPr>
          <w:rFonts w:ascii="Traditional Arabic" w:hAnsi="Traditional Arabic" w:cs="Traditional Arabic"/>
          <w:sz w:val="36"/>
          <w:szCs w:val="36"/>
          <w:rtl/>
        </w:rPr>
        <w:t>َلَّى اللهُ عَلَيْهِ وَسَلَّمَ:</w:t>
      </w:r>
      <w:r w:rsidR="001B4494" w:rsidRPr="00021785">
        <w:rPr>
          <w:rFonts w:ascii="Traditional Arabic" w:hAnsi="Traditional Arabic" w:cs="Traditional Arabic" w:hint="cs"/>
          <w:sz w:val="36"/>
          <w:szCs w:val="36"/>
          <w:rtl/>
        </w:rPr>
        <w:t>((</w:t>
      </w:r>
      <w:r w:rsidR="004F4AB9" w:rsidRPr="00021785">
        <w:rPr>
          <w:rFonts w:ascii="Traditional Arabic" w:hAnsi="Traditional Arabic" w:cs="Traditional Arabic"/>
          <w:sz w:val="36"/>
          <w:szCs w:val="36"/>
          <w:rtl/>
        </w:rPr>
        <w:t>لَا تَحَاسَدُوا، وَلَا تَنَاجَشُوا، وَلَا تَبَاغَضُوا، وَلَا تَدَابَرُوا، وَلَا يَبِعْ بَعْضُكُمْ عَلَى بَيْعِ بَعْضٍ، وَكُونُوا عِبَادَ اللهِ إِخْوَانًا الْمُسْلِمُ أَخُو الْمُسْلِمِ، لَا يَظْلِمُهُ وَلَا يَخْذُلُهُ، وَلَا يَحْقِرُهُ التَّقْوَى هَاهُنَا</w:t>
      </w:r>
      <w:r w:rsidR="001B4494" w:rsidRPr="00021785">
        <w:rPr>
          <w:rFonts w:ascii="Traditional Arabic" w:hAnsi="Traditional Arabic" w:cs="Traditional Arabic" w:hint="cs"/>
          <w:sz w:val="36"/>
          <w:szCs w:val="36"/>
          <w:rtl/>
        </w:rPr>
        <w:t>))</w:t>
      </w:r>
      <w:r w:rsidR="004F4AB9" w:rsidRPr="00021785">
        <w:rPr>
          <w:rFonts w:ascii="Traditional Arabic" w:hAnsi="Traditional Arabic" w:cs="Traditional Arabic"/>
          <w:sz w:val="36"/>
          <w:szCs w:val="36"/>
          <w:rtl/>
        </w:rPr>
        <w:t xml:space="preserve"> وَيُشِيرُ إِلَى صَدْرِهِ ثَلَاثَ مَرَّاتٍ </w:t>
      </w:r>
      <w:r w:rsidR="001B4494" w:rsidRPr="00021785">
        <w:rPr>
          <w:rFonts w:ascii="Traditional Arabic" w:hAnsi="Traditional Arabic" w:cs="Traditional Arabic" w:hint="cs"/>
          <w:sz w:val="36"/>
          <w:szCs w:val="36"/>
          <w:rtl/>
        </w:rPr>
        <w:t>((</w:t>
      </w:r>
      <w:r w:rsidR="004F4AB9" w:rsidRPr="00021785">
        <w:rPr>
          <w:rFonts w:ascii="Traditional Arabic" w:hAnsi="Traditional Arabic" w:cs="Traditional Arabic"/>
          <w:sz w:val="36"/>
          <w:szCs w:val="36"/>
          <w:rtl/>
        </w:rPr>
        <w:t>بِحَسْبِ امْرِئٍ مِنَ الشَّرِّ أَنْ يَحْقِرَ أَخَاهُ الْمُسْلِمَ، كُلُّ الْمُسْلِمِ عَلَى الْمُسْلِمِ حَرَامٌ، دَمُهُ، وَمَالُهُ، وَعِرْضُهُ</w:t>
      </w:r>
      <w:r w:rsidR="001B4494" w:rsidRPr="00021785">
        <w:rPr>
          <w:rFonts w:ascii="Traditional Arabic" w:hAnsi="Traditional Arabic" w:cs="Traditional Arabic" w:hint="cs"/>
          <w:b/>
          <w:bCs/>
          <w:color w:val="000000"/>
          <w:sz w:val="36"/>
          <w:szCs w:val="36"/>
          <w:rtl/>
        </w:rPr>
        <w:t>))</w:t>
      </w:r>
      <w:r w:rsidR="00A32747" w:rsidRPr="00021785">
        <w:rPr>
          <w:rFonts w:ascii="Traditional Arabic" w:hAnsi="Traditional Arabic" w:cs="Traditional Arabic"/>
          <w:b/>
          <w:bCs/>
          <w:sz w:val="36"/>
          <w:szCs w:val="36"/>
          <w:vertAlign w:val="superscript"/>
          <w:rtl/>
        </w:rPr>
        <w:t>(</w:t>
      </w:r>
      <w:r w:rsidR="004F4AB9" w:rsidRPr="00021785">
        <w:rPr>
          <w:rStyle w:val="FootnoteReference"/>
          <w:rFonts w:ascii="Traditional Arabic" w:hAnsi="Traditional Arabic" w:cs="Traditional Arabic"/>
          <w:sz w:val="36"/>
          <w:szCs w:val="36"/>
          <w:rtl/>
        </w:rPr>
        <w:footnoteReference w:id="44"/>
      </w:r>
      <w:r w:rsidR="00A32747" w:rsidRPr="00021785">
        <w:rPr>
          <w:rFonts w:ascii="Traditional Arabic" w:hAnsi="Traditional Arabic" w:cs="Traditional Arabic"/>
          <w:sz w:val="36"/>
          <w:szCs w:val="36"/>
          <w:vertAlign w:val="superscript"/>
          <w:rtl/>
        </w:rPr>
        <w:t>)</w:t>
      </w:r>
      <w:r w:rsidR="00597391" w:rsidRPr="00021785">
        <w:rPr>
          <w:rFonts w:ascii="Traditional Arabic" w:hAnsi="Traditional Arabic" w:cs="Traditional Arabic" w:hint="cs"/>
          <w:sz w:val="36"/>
          <w:szCs w:val="36"/>
          <w:rtl/>
        </w:rPr>
        <w:t>وجه الدلالة:نهى النبي صلى</w:t>
      </w:r>
      <w:r w:rsidR="00CF19CE" w:rsidRPr="00021785">
        <w:rPr>
          <w:rFonts w:ascii="Traditional Arabic" w:hAnsi="Traditional Arabic" w:cs="Traditional Arabic" w:hint="cs"/>
          <w:sz w:val="36"/>
          <w:szCs w:val="36"/>
          <w:rtl/>
        </w:rPr>
        <w:t xml:space="preserve"> الله عليه وسلم أن يحقر المسلم أخاه المسلم ,نهي تحريم ,فلا يجوز له أن يستصغره ,أو يستقله</w:t>
      </w:r>
      <w:r w:rsidR="00CF19CE" w:rsidRPr="00021785">
        <w:rPr>
          <w:rFonts w:ascii="Traditional Arabic" w:hAnsi="Traditional Arabic" w:cs="Traditional Arabic" w:hint="cs"/>
          <w:sz w:val="36"/>
          <w:szCs w:val="36"/>
          <w:vertAlign w:val="superscript"/>
          <w:rtl/>
        </w:rPr>
        <w:t>(4)</w:t>
      </w:r>
      <w:r w:rsidR="00CF19CE" w:rsidRPr="00021785">
        <w:rPr>
          <w:rFonts w:ascii="Traditional Arabic" w:hAnsi="Traditional Arabic" w:cs="Traditional Arabic" w:hint="cs"/>
          <w:sz w:val="36"/>
          <w:szCs w:val="36"/>
          <w:rtl/>
        </w:rPr>
        <w:t>.</w:t>
      </w:r>
    </w:p>
    <w:p w:rsidR="000F3E07" w:rsidRPr="00021785" w:rsidRDefault="00AA1BEA" w:rsidP="000F3E07">
      <w:pPr>
        <w:rPr>
          <w:rFonts w:ascii="Traditional Arabic" w:hAnsi="Traditional Arabic" w:cs="Traditional Arabic"/>
          <w:sz w:val="36"/>
          <w:szCs w:val="36"/>
          <w:rtl/>
        </w:rPr>
      </w:pPr>
      <w:r w:rsidRPr="00021785">
        <w:rPr>
          <w:rFonts w:ascii="Traditional Arabic" w:hAnsi="Traditional Arabic" w:cs="Traditional Arabic" w:hint="cs"/>
          <w:sz w:val="36"/>
          <w:szCs w:val="36"/>
          <w:rtl/>
        </w:rPr>
        <w:lastRenderedPageBreak/>
        <w:t>والخلاصة:لايجوز الاستهزاء ,والسخرية بالآخرين,عند العلماء للأدلة الناصعة ,من الوحيين.</w:t>
      </w:r>
    </w:p>
    <w:p w:rsidR="00621DA7" w:rsidRPr="00021785" w:rsidRDefault="00621DA7" w:rsidP="000F3E07">
      <w:pPr>
        <w:jc w:val="center"/>
        <w:rPr>
          <w:rFonts w:ascii="Traditional Arabic" w:hAnsi="Traditional Arabic" w:cs="Traditional Arabic"/>
          <w:sz w:val="36"/>
          <w:szCs w:val="36"/>
          <w:rtl/>
        </w:rPr>
      </w:pPr>
      <w:r w:rsidRPr="00021785">
        <w:rPr>
          <w:rFonts w:ascii="Traditional Arabic" w:hAnsi="Traditional Arabic" w:cs="Traditional Arabic" w:hint="cs"/>
          <w:sz w:val="36"/>
          <w:szCs w:val="36"/>
          <w:rtl/>
        </w:rPr>
        <w:t>المطلب الثاني</w:t>
      </w:r>
    </w:p>
    <w:p w:rsidR="00621DA7" w:rsidRPr="00021785" w:rsidRDefault="00564841" w:rsidP="00131D9D">
      <w:pPr>
        <w:jc w:val="center"/>
        <w:rPr>
          <w:rFonts w:ascii="Traditional Arabic" w:hAnsi="Traditional Arabic" w:cs="Traditional Arabic"/>
          <w:b/>
          <w:bCs/>
          <w:sz w:val="36"/>
          <w:szCs w:val="36"/>
          <w:rtl/>
        </w:rPr>
      </w:pPr>
      <w:r w:rsidRPr="00021785">
        <w:rPr>
          <w:rFonts w:ascii="Traditional Arabic" w:hAnsi="Traditional Arabic" w:cs="Traditional Arabic" w:hint="cs"/>
          <w:b/>
          <w:bCs/>
          <w:sz w:val="36"/>
          <w:szCs w:val="36"/>
          <w:rtl/>
        </w:rPr>
        <w:t xml:space="preserve">رسائل </w:t>
      </w:r>
      <w:r w:rsidR="00B24590" w:rsidRPr="00021785">
        <w:rPr>
          <w:rFonts w:ascii="Traditional Arabic" w:hAnsi="Traditional Arabic" w:cs="Traditional Arabic" w:hint="cs"/>
          <w:b/>
          <w:bCs/>
          <w:sz w:val="36"/>
          <w:szCs w:val="36"/>
          <w:rtl/>
        </w:rPr>
        <w:t xml:space="preserve">البدعة </w:t>
      </w:r>
      <w:r w:rsidR="00131D9D" w:rsidRPr="00021785">
        <w:rPr>
          <w:rFonts w:ascii="Traditional Arabic" w:hAnsi="Traditional Arabic" w:cs="Traditional Arabic" w:hint="cs"/>
          <w:b/>
          <w:bCs/>
          <w:sz w:val="36"/>
          <w:szCs w:val="36"/>
          <w:rtl/>
        </w:rPr>
        <w:t>والمحدثات</w:t>
      </w:r>
    </w:p>
    <w:p w:rsidR="00BF25E0" w:rsidRPr="00021785" w:rsidRDefault="00BF25E0" w:rsidP="00BF25E0">
      <w:pPr>
        <w:rPr>
          <w:rFonts w:ascii="Traditional Arabic" w:hAnsi="Traditional Arabic" w:cs="Traditional Arabic"/>
          <w:sz w:val="36"/>
          <w:szCs w:val="36"/>
          <w:rtl/>
        </w:rPr>
      </w:pPr>
      <w:r w:rsidRPr="00021785">
        <w:rPr>
          <w:rFonts w:ascii="Traditional Arabic" w:hAnsi="Traditional Arabic" w:cs="Traditional Arabic" w:hint="cs"/>
          <w:sz w:val="36"/>
          <w:szCs w:val="36"/>
          <w:rtl/>
        </w:rPr>
        <w:t xml:space="preserve">   انتشرت في الآونة الأخيرة تداول رسائل الجوال مخالفة للشرع,لكن بدت وكأنها رسائل صحيحة يتعبد بها أحيانًا,ويؤمر بها أحيانًا أخرى,وربما أُلزمت بها في أغلب الأحايين,وفي طياتها مخالفة صريحة,لكن العاطفة غلبت,دون تحكم الشرع.</w:t>
      </w:r>
    </w:p>
    <w:p w:rsidR="00BF25E0" w:rsidRPr="00021785" w:rsidRDefault="00BF25E0" w:rsidP="00BF25E0">
      <w:pPr>
        <w:rPr>
          <w:rFonts w:ascii="Traditional Arabic" w:hAnsi="Traditional Arabic" w:cs="Traditional Arabic"/>
          <w:sz w:val="36"/>
          <w:szCs w:val="36"/>
          <w:rtl/>
        </w:rPr>
      </w:pPr>
      <w:r w:rsidRPr="00021785">
        <w:rPr>
          <w:rFonts w:ascii="Traditional Arabic" w:hAnsi="Traditional Arabic" w:cs="Traditional Arabic" w:hint="cs"/>
          <w:sz w:val="36"/>
          <w:szCs w:val="36"/>
          <w:rtl/>
        </w:rPr>
        <w:t>فما حكم تداول في مثل هذه الرسائل؟</w:t>
      </w:r>
    </w:p>
    <w:p w:rsidR="006236F7" w:rsidRPr="00021785" w:rsidRDefault="00BF25E0" w:rsidP="00DB7207">
      <w:pPr>
        <w:rPr>
          <w:rFonts w:ascii="Traditional Arabic" w:hAnsi="Traditional Arabic" w:cs="Traditional Arabic"/>
          <w:sz w:val="36"/>
          <w:szCs w:val="36"/>
          <w:rtl/>
        </w:rPr>
      </w:pPr>
      <w:r w:rsidRPr="00021785">
        <w:rPr>
          <w:rFonts w:ascii="Traditional Arabic" w:hAnsi="Traditional Arabic" w:cs="Traditional Arabic" w:hint="cs"/>
          <w:sz w:val="36"/>
          <w:szCs w:val="36"/>
          <w:rtl/>
        </w:rPr>
        <w:t xml:space="preserve">   أولاً:تصوير المسألة</w:t>
      </w:r>
      <w:r w:rsidR="003B0615" w:rsidRPr="00021785">
        <w:rPr>
          <w:rFonts w:ascii="Traditional Arabic" w:hAnsi="Traditional Arabic" w:cs="Traditional Arabic" w:hint="cs"/>
          <w:sz w:val="36"/>
          <w:szCs w:val="36"/>
          <w:rtl/>
        </w:rPr>
        <w:t>:</w:t>
      </w:r>
      <w:r w:rsidR="00CE5BE4" w:rsidRPr="00021785">
        <w:rPr>
          <w:rFonts w:ascii="Traditional Arabic" w:hAnsi="Traditional Arabic" w:cs="Traditional Arabic" w:hint="cs"/>
          <w:color w:val="000000"/>
          <w:sz w:val="36"/>
          <w:szCs w:val="36"/>
          <w:rtl/>
        </w:rPr>
        <w:t>المقصود بالبدعة:</w:t>
      </w:r>
      <w:r w:rsidR="006236F7" w:rsidRPr="00021785">
        <w:rPr>
          <w:rFonts w:ascii="Traditional Arabic" w:hAnsi="Traditional Arabic" w:cs="Traditional Arabic" w:hint="cs"/>
          <w:color w:val="000000"/>
          <w:sz w:val="36"/>
          <w:szCs w:val="36"/>
          <w:rtl/>
        </w:rPr>
        <w:t>"</w:t>
      </w:r>
      <w:r w:rsidR="006236F7" w:rsidRPr="00021785">
        <w:rPr>
          <w:rFonts w:ascii="Traditional Arabic" w:hAnsi="Traditional Arabic" w:cs="Traditional Arabic"/>
          <w:color w:val="000000"/>
          <w:sz w:val="36"/>
          <w:szCs w:val="36"/>
          <w:rtl/>
        </w:rPr>
        <w:t>طَرِيقَةٍ فِي الدِّينِ مُخْتَرَعَةٍ، تُضَاهِي الشَّرْعِيَّةَ يُقْصَدُ بِالسُّلُوكِ عَلَيْهَا الْمُبَالَغَةُ فِي التَّعَبُّدِ لِلَّهِ سُبْحَانَهُ</w:t>
      </w:r>
      <w:r w:rsidR="006236F7" w:rsidRPr="00021785">
        <w:rPr>
          <w:rFonts w:ascii="Traditional Arabic" w:hAnsi="Traditional Arabic" w:cs="Traditional Arabic" w:hint="cs"/>
          <w:color w:val="000000"/>
          <w:sz w:val="36"/>
          <w:szCs w:val="36"/>
          <w:rtl/>
        </w:rPr>
        <w:t>"</w:t>
      </w:r>
      <w:r w:rsidR="006236F7" w:rsidRPr="00021785">
        <w:rPr>
          <w:rFonts w:ascii="Traditional Arabic" w:hAnsi="Traditional Arabic" w:cs="Traditional Arabic"/>
          <w:color w:val="000000"/>
          <w:sz w:val="36"/>
          <w:szCs w:val="36"/>
          <w:rtl/>
        </w:rPr>
        <w:t>.</w:t>
      </w:r>
      <w:r w:rsidR="006236F7" w:rsidRPr="00021785">
        <w:rPr>
          <w:rFonts w:ascii="Traditional Arabic" w:hAnsi="Traditional Arabic" w:cs="Traditional Arabic" w:hint="cs"/>
          <w:color w:val="000000"/>
          <w:sz w:val="36"/>
          <w:szCs w:val="36"/>
          <w:vertAlign w:val="superscript"/>
          <w:rtl/>
        </w:rPr>
        <w:t>(</w:t>
      </w:r>
      <w:r w:rsidR="00CE5BE4" w:rsidRPr="00021785">
        <w:rPr>
          <w:rStyle w:val="FootnoteReference"/>
          <w:rFonts w:ascii="Traditional Arabic" w:hAnsi="Traditional Arabic" w:cs="Traditional Arabic"/>
          <w:color w:val="000000"/>
          <w:sz w:val="36"/>
          <w:szCs w:val="36"/>
          <w:rtl/>
        </w:rPr>
        <w:footnoteReference w:id="45"/>
      </w:r>
      <w:r w:rsidR="006236F7" w:rsidRPr="00021785">
        <w:rPr>
          <w:rFonts w:ascii="Traditional Arabic" w:hAnsi="Traditional Arabic" w:cs="Traditional Arabic" w:hint="cs"/>
          <w:color w:val="000000"/>
          <w:sz w:val="36"/>
          <w:szCs w:val="36"/>
          <w:vertAlign w:val="superscript"/>
          <w:rtl/>
        </w:rPr>
        <w:t>)</w:t>
      </w:r>
      <w:r w:rsidR="00080D4E" w:rsidRPr="00021785">
        <w:rPr>
          <w:rFonts w:ascii="Traditional Arabic" w:hAnsi="Traditional Arabic" w:cs="Traditional Arabic" w:hint="cs"/>
          <w:sz w:val="36"/>
          <w:szCs w:val="36"/>
          <w:rtl/>
        </w:rPr>
        <w:t>كالبدع المستحد</w:t>
      </w:r>
      <w:r w:rsidR="00BC6513" w:rsidRPr="00021785">
        <w:rPr>
          <w:rFonts w:ascii="Traditional Arabic" w:hAnsi="Traditional Arabic" w:cs="Traditional Arabic" w:hint="cs"/>
          <w:sz w:val="36"/>
          <w:szCs w:val="36"/>
          <w:rtl/>
        </w:rPr>
        <w:t>ثة في العصر الحديث,عن طريق الرسائل ,في مثل</w:t>
      </w:r>
      <w:r w:rsidR="00E90868" w:rsidRPr="00021785">
        <w:rPr>
          <w:rFonts w:ascii="Traditional Arabic" w:hAnsi="Traditional Arabic" w:cs="Traditional Arabic" w:hint="cs"/>
          <w:sz w:val="36"/>
          <w:szCs w:val="36"/>
          <w:rtl/>
        </w:rPr>
        <w:t xml:space="preserve"> استحداث دعاء معين</w:t>
      </w:r>
      <w:r w:rsidR="00E138E3" w:rsidRPr="00021785">
        <w:rPr>
          <w:rFonts w:ascii="Traditional Arabic" w:hAnsi="Traditional Arabic" w:cs="Traditional Arabic" w:hint="cs"/>
          <w:sz w:val="36"/>
          <w:szCs w:val="36"/>
          <w:rtl/>
        </w:rPr>
        <w:t>,</w:t>
      </w:r>
      <w:r w:rsidR="00E90868" w:rsidRPr="00021785">
        <w:rPr>
          <w:rFonts w:ascii="Traditional Arabic" w:hAnsi="Traditional Arabic" w:cs="Traditional Arabic" w:hint="cs"/>
          <w:sz w:val="36"/>
          <w:szCs w:val="36"/>
          <w:rtl/>
        </w:rPr>
        <w:t xml:space="preserve"> أوذكر معين</w:t>
      </w:r>
      <w:r w:rsidR="00E138E3" w:rsidRPr="00021785">
        <w:rPr>
          <w:rFonts w:ascii="Traditional Arabic" w:hAnsi="Traditional Arabic" w:cs="Traditional Arabic" w:hint="cs"/>
          <w:sz w:val="36"/>
          <w:szCs w:val="36"/>
          <w:rtl/>
        </w:rPr>
        <w:t>,</w:t>
      </w:r>
      <w:r w:rsidR="00E90868" w:rsidRPr="00021785">
        <w:rPr>
          <w:rFonts w:ascii="Traditional Arabic" w:hAnsi="Traditional Arabic" w:cs="Traditional Arabic" w:hint="cs"/>
          <w:sz w:val="36"/>
          <w:szCs w:val="36"/>
          <w:rtl/>
        </w:rPr>
        <w:t xml:space="preserve"> أوتهنئة معينة</w:t>
      </w:r>
      <w:r w:rsidR="00E138E3" w:rsidRPr="00021785">
        <w:rPr>
          <w:rFonts w:ascii="Traditional Arabic" w:hAnsi="Traditional Arabic" w:cs="Traditional Arabic" w:hint="cs"/>
          <w:sz w:val="36"/>
          <w:szCs w:val="36"/>
          <w:rtl/>
        </w:rPr>
        <w:t>,</w:t>
      </w:r>
      <w:r w:rsidR="00E90868" w:rsidRPr="00021785">
        <w:rPr>
          <w:rFonts w:ascii="Traditional Arabic" w:hAnsi="Traditional Arabic" w:cs="Traditional Arabic" w:hint="cs"/>
          <w:sz w:val="36"/>
          <w:szCs w:val="36"/>
          <w:rtl/>
        </w:rPr>
        <w:t xml:space="preserve"> ليس لها أصل ك</w:t>
      </w:r>
      <w:r w:rsidR="00680E58" w:rsidRPr="00021785">
        <w:rPr>
          <w:rFonts w:ascii="Traditional Arabic" w:hAnsi="Traditional Arabic" w:cs="Traditional Arabic" w:hint="cs"/>
          <w:sz w:val="36"/>
          <w:szCs w:val="36"/>
          <w:rtl/>
        </w:rPr>
        <w:t xml:space="preserve">قولهم </w:t>
      </w:r>
      <w:r w:rsidR="00E90868" w:rsidRPr="00021785">
        <w:rPr>
          <w:rFonts w:ascii="Traditional Arabic" w:hAnsi="Traditional Arabic" w:cs="Traditional Arabic" w:hint="cs"/>
          <w:sz w:val="36"/>
          <w:szCs w:val="36"/>
          <w:rtl/>
        </w:rPr>
        <w:t>جمعة مباركة</w:t>
      </w:r>
      <w:r w:rsidR="00680E58" w:rsidRPr="00021785">
        <w:rPr>
          <w:rFonts w:ascii="Traditional Arabic" w:hAnsi="Traditional Arabic" w:cs="Traditional Arabic" w:hint="cs"/>
          <w:sz w:val="36"/>
          <w:szCs w:val="36"/>
          <w:rtl/>
        </w:rPr>
        <w:t xml:space="preserve"> في كل جمعة</w:t>
      </w:r>
      <w:r w:rsidR="00E90868" w:rsidRPr="00021785">
        <w:rPr>
          <w:rFonts w:ascii="Traditional Arabic" w:hAnsi="Traditional Arabic" w:cs="Traditional Arabic" w:hint="cs"/>
          <w:sz w:val="36"/>
          <w:szCs w:val="36"/>
          <w:rtl/>
        </w:rPr>
        <w:t xml:space="preserve"> مثل</w:t>
      </w:r>
      <w:r w:rsidR="008A68EE" w:rsidRPr="00021785">
        <w:rPr>
          <w:rFonts w:ascii="Traditional Arabic" w:hAnsi="Traditional Arabic" w:cs="Traditional Arabic" w:hint="cs"/>
          <w:sz w:val="36"/>
          <w:szCs w:val="36"/>
          <w:rtl/>
        </w:rPr>
        <w:t>ً</w:t>
      </w:r>
      <w:r w:rsidR="00E90868" w:rsidRPr="00021785">
        <w:rPr>
          <w:rFonts w:ascii="Traditional Arabic" w:hAnsi="Traditional Arabic" w:cs="Traditional Arabic" w:hint="cs"/>
          <w:sz w:val="36"/>
          <w:szCs w:val="36"/>
          <w:rtl/>
        </w:rPr>
        <w:t>ا</w:t>
      </w:r>
      <w:r w:rsidR="00E90868" w:rsidRPr="00021785">
        <w:rPr>
          <w:rFonts w:ascii="Traditional Arabic" w:hAnsi="Traditional Arabic" w:cs="Traditional Arabic" w:hint="cs"/>
          <w:sz w:val="36"/>
          <w:szCs w:val="36"/>
          <w:vertAlign w:val="superscript"/>
          <w:rtl/>
        </w:rPr>
        <w:t>(</w:t>
      </w:r>
      <w:r w:rsidR="003B0615" w:rsidRPr="00021785">
        <w:rPr>
          <w:rStyle w:val="FootnoteReference"/>
          <w:rFonts w:ascii="Traditional Arabic" w:hAnsi="Traditional Arabic" w:cs="Traditional Arabic"/>
          <w:color w:val="000000"/>
          <w:sz w:val="36"/>
          <w:szCs w:val="36"/>
          <w:rtl/>
        </w:rPr>
        <w:footnoteReference w:id="46"/>
      </w:r>
      <w:r w:rsidR="00E90868" w:rsidRPr="00021785">
        <w:rPr>
          <w:rFonts w:ascii="Traditional Arabic" w:hAnsi="Traditional Arabic" w:cs="Traditional Arabic" w:hint="cs"/>
          <w:sz w:val="36"/>
          <w:szCs w:val="36"/>
          <w:vertAlign w:val="superscript"/>
          <w:rtl/>
        </w:rPr>
        <w:t>)</w:t>
      </w:r>
      <w:r w:rsidR="00174DEC" w:rsidRPr="00021785">
        <w:rPr>
          <w:rFonts w:ascii="Traditional Arabic" w:hAnsi="Traditional Arabic" w:cs="Traditional Arabic" w:hint="cs"/>
          <w:sz w:val="36"/>
          <w:szCs w:val="36"/>
          <w:rtl/>
        </w:rPr>
        <w:t xml:space="preserve">,أو تذكير لأسابيع معينة للشجرة أو المساجد,أو دعوة لفعل معين </w:t>
      </w:r>
      <w:r w:rsidR="008A68EE" w:rsidRPr="00021785">
        <w:rPr>
          <w:rFonts w:ascii="Traditional Arabic" w:hAnsi="Traditional Arabic" w:cs="Traditional Arabic" w:hint="cs"/>
          <w:sz w:val="36"/>
          <w:szCs w:val="36"/>
          <w:rtl/>
        </w:rPr>
        <w:t>؛</w:t>
      </w:r>
      <w:r w:rsidR="00174DEC" w:rsidRPr="00021785">
        <w:rPr>
          <w:rFonts w:ascii="Traditional Arabic" w:hAnsi="Traditional Arabic" w:cs="Traditional Arabic" w:hint="cs"/>
          <w:sz w:val="36"/>
          <w:szCs w:val="36"/>
          <w:rtl/>
        </w:rPr>
        <w:t>كإقامة أعياد الأم</w:t>
      </w:r>
      <w:r w:rsidR="00E138E3" w:rsidRPr="00021785">
        <w:rPr>
          <w:rFonts w:ascii="Traditional Arabic" w:hAnsi="Traditional Arabic" w:cs="Traditional Arabic" w:hint="cs"/>
          <w:sz w:val="36"/>
          <w:szCs w:val="36"/>
          <w:rtl/>
        </w:rPr>
        <w:t>,</w:t>
      </w:r>
      <w:r w:rsidR="00174DEC" w:rsidRPr="00021785">
        <w:rPr>
          <w:rFonts w:ascii="Traditional Arabic" w:hAnsi="Traditional Arabic" w:cs="Traditional Arabic" w:hint="cs"/>
          <w:sz w:val="36"/>
          <w:szCs w:val="36"/>
          <w:rtl/>
        </w:rPr>
        <w:t xml:space="preserve"> والأسرة</w:t>
      </w:r>
      <w:r w:rsidR="00E138E3" w:rsidRPr="00021785">
        <w:rPr>
          <w:rFonts w:ascii="Traditional Arabic" w:hAnsi="Traditional Arabic" w:cs="Traditional Arabic" w:hint="cs"/>
          <w:sz w:val="36"/>
          <w:szCs w:val="36"/>
          <w:rtl/>
        </w:rPr>
        <w:t>,</w:t>
      </w:r>
      <w:r w:rsidR="00174DEC" w:rsidRPr="00021785">
        <w:rPr>
          <w:rFonts w:ascii="Traditional Arabic" w:hAnsi="Traditional Arabic" w:cs="Traditional Arabic" w:hint="cs"/>
          <w:sz w:val="36"/>
          <w:szCs w:val="36"/>
          <w:rtl/>
        </w:rPr>
        <w:t xml:space="preserve"> أو الاحتفال بمولد النبي صلى الله عليه وسلم</w:t>
      </w:r>
      <w:r w:rsidR="00264CF0" w:rsidRPr="00021785">
        <w:rPr>
          <w:rFonts w:ascii="Traditional Arabic" w:hAnsi="Traditional Arabic" w:cs="Traditional Arabic" w:hint="cs"/>
          <w:sz w:val="36"/>
          <w:szCs w:val="36"/>
          <w:rtl/>
        </w:rPr>
        <w:t>,أوالاجتماع لأداء عبادة معينة في وقت واحد</w:t>
      </w:r>
      <w:r w:rsidR="00E1579D" w:rsidRPr="00021785">
        <w:rPr>
          <w:rFonts w:ascii="Traditional Arabic" w:hAnsi="Traditional Arabic" w:cs="Traditional Arabic" w:hint="cs"/>
          <w:sz w:val="36"/>
          <w:szCs w:val="36"/>
          <w:rtl/>
        </w:rPr>
        <w:t>,أوالإ</w:t>
      </w:r>
      <w:r w:rsidR="000A383C" w:rsidRPr="00021785">
        <w:rPr>
          <w:rFonts w:ascii="Traditional Arabic" w:hAnsi="Traditional Arabic" w:cs="Traditional Arabic" w:hint="cs"/>
          <w:sz w:val="36"/>
          <w:szCs w:val="36"/>
          <w:rtl/>
        </w:rPr>
        <w:t xml:space="preserve">لزام بالعمل مالم </w:t>
      </w:r>
      <w:r w:rsidR="00DB7207" w:rsidRPr="00021785">
        <w:rPr>
          <w:rFonts w:ascii="Traditional Arabic" w:hAnsi="Traditional Arabic" w:cs="Traditional Arabic" w:hint="cs"/>
          <w:sz w:val="36"/>
          <w:szCs w:val="36"/>
          <w:rtl/>
        </w:rPr>
        <w:t>ت</w:t>
      </w:r>
      <w:r w:rsidR="000A383C" w:rsidRPr="00021785">
        <w:rPr>
          <w:rFonts w:ascii="Traditional Arabic" w:hAnsi="Traditional Arabic" w:cs="Traditional Arabic" w:hint="cs"/>
          <w:sz w:val="36"/>
          <w:szCs w:val="36"/>
          <w:rtl/>
        </w:rPr>
        <w:t>لزمه الشريعة</w:t>
      </w:r>
      <w:r w:rsidR="00174DEC" w:rsidRPr="00021785">
        <w:rPr>
          <w:rFonts w:ascii="Traditional Arabic" w:hAnsi="Traditional Arabic" w:cs="Traditional Arabic" w:hint="cs"/>
          <w:sz w:val="36"/>
          <w:szCs w:val="36"/>
          <w:rtl/>
        </w:rPr>
        <w:t>.</w:t>
      </w:r>
      <w:r w:rsidR="00174DEC" w:rsidRPr="00021785">
        <w:rPr>
          <w:rFonts w:ascii="Traditional Arabic" w:hAnsi="Traditional Arabic" w:cs="Traditional Arabic" w:hint="cs"/>
          <w:sz w:val="36"/>
          <w:szCs w:val="36"/>
          <w:vertAlign w:val="superscript"/>
          <w:rtl/>
        </w:rPr>
        <w:t>(</w:t>
      </w:r>
      <w:r w:rsidR="00E90868" w:rsidRPr="00021785">
        <w:rPr>
          <w:rFonts w:ascii="Traditional Arabic" w:hAnsi="Traditional Arabic" w:cs="Traditional Arabic" w:hint="cs"/>
          <w:sz w:val="36"/>
          <w:szCs w:val="36"/>
          <w:vertAlign w:val="superscript"/>
          <w:rtl/>
        </w:rPr>
        <w:t>3</w:t>
      </w:r>
      <w:r w:rsidR="00174DEC" w:rsidRPr="00021785">
        <w:rPr>
          <w:rFonts w:ascii="Traditional Arabic" w:hAnsi="Traditional Arabic" w:cs="Traditional Arabic" w:hint="cs"/>
          <w:sz w:val="36"/>
          <w:szCs w:val="36"/>
          <w:vertAlign w:val="superscript"/>
          <w:rtl/>
        </w:rPr>
        <w:t>)</w:t>
      </w:r>
    </w:p>
    <w:p w:rsidR="00B24590" w:rsidRPr="00021785" w:rsidRDefault="000A383C" w:rsidP="00C356C8">
      <w:pPr>
        <w:rPr>
          <w:rFonts w:ascii="Traditional Arabic" w:hAnsi="Traditional Arabic" w:cs="Traditional Arabic"/>
          <w:sz w:val="36"/>
          <w:szCs w:val="36"/>
          <w:rtl/>
        </w:rPr>
      </w:pPr>
      <w:r w:rsidRPr="00021785">
        <w:rPr>
          <w:rFonts w:ascii="Traditional Arabic" w:hAnsi="Traditional Arabic" w:cs="Traditional Arabic" w:hint="cs"/>
          <w:sz w:val="36"/>
          <w:szCs w:val="36"/>
          <w:rtl/>
        </w:rPr>
        <w:t>ثانيًا:حكم هذه البدع</w:t>
      </w:r>
      <w:r w:rsidR="00E07F24" w:rsidRPr="00021785">
        <w:rPr>
          <w:rFonts w:ascii="Traditional Arabic" w:hAnsi="Traditional Arabic" w:cs="Traditional Arabic" w:hint="cs"/>
          <w:sz w:val="36"/>
          <w:szCs w:val="36"/>
          <w:rtl/>
        </w:rPr>
        <w:t>:</w:t>
      </w:r>
      <w:r w:rsidR="00B24590" w:rsidRPr="00021785">
        <w:rPr>
          <w:rFonts w:ascii="Traditional Arabic" w:hAnsi="Traditional Arabic" w:cs="Traditional Arabic"/>
          <w:color w:val="000000"/>
          <w:sz w:val="36"/>
          <w:szCs w:val="36"/>
          <w:rtl/>
        </w:rPr>
        <w:t xml:space="preserve">إن البدعة مذمومة شرعاً </w:t>
      </w:r>
      <w:r w:rsidR="002B55C1" w:rsidRPr="00021785">
        <w:rPr>
          <w:rFonts w:ascii="Traditional Arabic" w:hAnsi="Traditional Arabic" w:cs="Traditional Arabic" w:hint="cs"/>
          <w:color w:val="000000"/>
          <w:sz w:val="36"/>
          <w:szCs w:val="36"/>
          <w:rtl/>
        </w:rPr>
        <w:t>,</w:t>
      </w:r>
      <w:r w:rsidR="00B24590" w:rsidRPr="00021785">
        <w:rPr>
          <w:rFonts w:ascii="Traditional Arabic" w:hAnsi="Traditional Arabic" w:cs="Traditional Arabic"/>
          <w:color w:val="000000"/>
          <w:sz w:val="36"/>
          <w:szCs w:val="36"/>
          <w:rtl/>
        </w:rPr>
        <w:t>لأنها إما زيادة في الدين</w:t>
      </w:r>
      <w:r w:rsidR="002B55C1" w:rsidRPr="00021785">
        <w:rPr>
          <w:rFonts w:ascii="Traditional Arabic" w:hAnsi="Traditional Arabic" w:cs="Traditional Arabic" w:hint="cs"/>
          <w:color w:val="000000"/>
          <w:sz w:val="36"/>
          <w:szCs w:val="36"/>
          <w:rtl/>
        </w:rPr>
        <w:t>,</w:t>
      </w:r>
      <w:r w:rsidR="00B24590" w:rsidRPr="00021785">
        <w:rPr>
          <w:rFonts w:ascii="Traditional Arabic" w:hAnsi="Traditional Arabic" w:cs="Traditional Arabic"/>
          <w:color w:val="000000"/>
          <w:sz w:val="36"/>
          <w:szCs w:val="36"/>
          <w:rtl/>
        </w:rPr>
        <w:t xml:space="preserve"> أو نقص منه</w:t>
      </w:r>
      <w:r w:rsidR="002B55C1" w:rsidRPr="00021785">
        <w:rPr>
          <w:rFonts w:ascii="Traditional Arabic" w:hAnsi="Traditional Arabic" w:cs="Traditional Arabic" w:hint="cs"/>
          <w:color w:val="000000"/>
          <w:sz w:val="36"/>
          <w:szCs w:val="36"/>
          <w:rtl/>
        </w:rPr>
        <w:t>,</w:t>
      </w:r>
      <w:r w:rsidR="00B24590" w:rsidRPr="00021785">
        <w:rPr>
          <w:rFonts w:ascii="Traditional Arabic" w:hAnsi="Traditional Arabic" w:cs="Traditional Arabic"/>
          <w:color w:val="000000"/>
          <w:sz w:val="36"/>
          <w:szCs w:val="36"/>
          <w:rtl/>
        </w:rPr>
        <w:t xml:space="preserve"> أو تغيير فيه فهي تقع في دائرة النهي</w:t>
      </w:r>
      <w:r w:rsidR="002B55C1" w:rsidRPr="00021785">
        <w:rPr>
          <w:rFonts w:ascii="Traditional Arabic" w:hAnsi="Traditional Arabic" w:cs="Traditional Arabic" w:hint="cs"/>
          <w:color w:val="000000"/>
          <w:sz w:val="36"/>
          <w:szCs w:val="36"/>
          <w:rtl/>
        </w:rPr>
        <w:t>,</w:t>
      </w:r>
      <w:r w:rsidR="00B24590" w:rsidRPr="00021785">
        <w:rPr>
          <w:rFonts w:ascii="Traditional Arabic" w:hAnsi="Traditional Arabic" w:cs="Traditional Arabic"/>
          <w:color w:val="000000"/>
          <w:sz w:val="36"/>
          <w:szCs w:val="36"/>
          <w:rtl/>
        </w:rPr>
        <w:t xml:space="preserve"> ولا تخرج عنها، قال الشاطبي يرحمه </w:t>
      </w:r>
      <w:r w:rsidR="00C356C8" w:rsidRPr="00021785">
        <w:rPr>
          <w:rFonts w:ascii="Traditional Arabic" w:hAnsi="Traditional Arabic" w:cs="Traditional Arabic"/>
          <w:color w:val="000000"/>
          <w:sz w:val="36"/>
          <w:szCs w:val="36"/>
          <w:rtl/>
        </w:rPr>
        <w:t xml:space="preserve">الله في بيان حكم </w:t>
      </w:r>
      <w:r w:rsidR="00C356C8" w:rsidRPr="00021785">
        <w:rPr>
          <w:rFonts w:ascii="Traditional Arabic" w:hAnsi="Traditional Arabic" w:cs="Traditional Arabic"/>
          <w:color w:val="000000"/>
          <w:sz w:val="36"/>
          <w:szCs w:val="36"/>
          <w:rtl/>
        </w:rPr>
        <w:lastRenderedPageBreak/>
        <w:t>البدعة ما نصه:</w:t>
      </w:r>
      <w:r w:rsidR="00C356C8" w:rsidRPr="00021785">
        <w:rPr>
          <w:rFonts w:ascii="Traditional Arabic" w:hAnsi="Traditional Arabic" w:cs="Traditional Arabic" w:hint="cs"/>
          <w:color w:val="000000"/>
          <w:sz w:val="36"/>
          <w:szCs w:val="36"/>
          <w:rtl/>
        </w:rPr>
        <w:t>"</w:t>
      </w:r>
      <w:r w:rsidR="00B24590" w:rsidRPr="00021785">
        <w:rPr>
          <w:rFonts w:ascii="Traditional Arabic" w:hAnsi="Traditional Arabic" w:cs="Traditional Arabic"/>
          <w:color w:val="000000"/>
          <w:sz w:val="36"/>
          <w:szCs w:val="36"/>
          <w:rtl/>
        </w:rPr>
        <w:t xml:space="preserve">ثبت في الأصول أن الأحكام الشرعية خمسة </w:t>
      </w:r>
      <w:r w:rsidR="00AB5ED3" w:rsidRPr="00021785">
        <w:rPr>
          <w:rFonts w:ascii="Traditional Arabic" w:hAnsi="Traditional Arabic" w:cs="Traditional Arabic" w:hint="cs"/>
          <w:color w:val="000000"/>
          <w:sz w:val="36"/>
          <w:szCs w:val="36"/>
          <w:rtl/>
        </w:rPr>
        <w:t>,</w:t>
      </w:r>
      <w:r w:rsidR="00B24590" w:rsidRPr="00021785">
        <w:rPr>
          <w:rFonts w:ascii="Traditional Arabic" w:hAnsi="Traditional Arabic" w:cs="Traditional Arabic"/>
          <w:color w:val="000000"/>
          <w:sz w:val="36"/>
          <w:szCs w:val="36"/>
          <w:rtl/>
        </w:rPr>
        <w:t>نخرج عنها الثلاثة</w:t>
      </w:r>
      <w:r w:rsidR="00411969" w:rsidRPr="00021785">
        <w:rPr>
          <w:rFonts w:ascii="Traditional Arabic" w:hAnsi="Traditional Arabic" w:cs="Traditional Arabic" w:hint="cs"/>
          <w:color w:val="000000"/>
          <w:sz w:val="36"/>
          <w:szCs w:val="36"/>
          <w:rtl/>
        </w:rPr>
        <w:t>,</w:t>
      </w:r>
      <w:r w:rsidR="00B24590" w:rsidRPr="00021785">
        <w:rPr>
          <w:rFonts w:ascii="Traditional Arabic" w:hAnsi="Traditional Arabic" w:cs="Traditional Arabic"/>
          <w:color w:val="000000"/>
          <w:sz w:val="36"/>
          <w:szCs w:val="36"/>
          <w:rtl/>
        </w:rPr>
        <w:t xml:space="preserve"> فيبقى حكم الكراهية </w:t>
      </w:r>
      <w:r w:rsidR="00411969" w:rsidRPr="00021785">
        <w:rPr>
          <w:rFonts w:ascii="Traditional Arabic" w:hAnsi="Traditional Arabic" w:cs="Traditional Arabic" w:hint="cs"/>
          <w:color w:val="000000"/>
          <w:sz w:val="36"/>
          <w:szCs w:val="36"/>
          <w:rtl/>
        </w:rPr>
        <w:t>,</w:t>
      </w:r>
      <w:r w:rsidR="00B24590" w:rsidRPr="00021785">
        <w:rPr>
          <w:rFonts w:ascii="Traditional Arabic" w:hAnsi="Traditional Arabic" w:cs="Traditional Arabic"/>
          <w:color w:val="000000"/>
          <w:sz w:val="36"/>
          <w:szCs w:val="36"/>
          <w:rtl/>
        </w:rPr>
        <w:t xml:space="preserve">وحكم التحريم </w:t>
      </w:r>
      <w:r w:rsidR="00411969" w:rsidRPr="00021785">
        <w:rPr>
          <w:rFonts w:ascii="Traditional Arabic" w:hAnsi="Traditional Arabic" w:cs="Traditional Arabic" w:hint="cs"/>
          <w:color w:val="000000"/>
          <w:sz w:val="36"/>
          <w:szCs w:val="36"/>
          <w:rtl/>
        </w:rPr>
        <w:t>,</w:t>
      </w:r>
      <w:r w:rsidR="00B24590" w:rsidRPr="00021785">
        <w:rPr>
          <w:rFonts w:ascii="Traditional Arabic" w:hAnsi="Traditional Arabic" w:cs="Traditional Arabic"/>
          <w:color w:val="000000"/>
          <w:sz w:val="36"/>
          <w:szCs w:val="36"/>
          <w:rtl/>
        </w:rPr>
        <w:t>فاقتضى النظر انقسام البدع إلى القسمين</w:t>
      </w:r>
      <w:r w:rsidR="00411969" w:rsidRPr="00021785">
        <w:rPr>
          <w:rFonts w:ascii="Traditional Arabic" w:hAnsi="Traditional Arabic" w:cs="Traditional Arabic" w:hint="cs"/>
          <w:color w:val="000000"/>
          <w:sz w:val="36"/>
          <w:szCs w:val="36"/>
          <w:rtl/>
        </w:rPr>
        <w:t>,</w:t>
      </w:r>
      <w:r w:rsidR="00B24590" w:rsidRPr="00021785">
        <w:rPr>
          <w:rFonts w:ascii="Traditional Arabic" w:hAnsi="Traditional Arabic" w:cs="Traditional Arabic"/>
          <w:color w:val="000000"/>
          <w:sz w:val="36"/>
          <w:szCs w:val="36"/>
          <w:rtl/>
        </w:rPr>
        <w:t xml:space="preserve"> فمنها بدعة محرمة ومنها بدعة مكروهة</w:t>
      </w:r>
      <w:r w:rsidR="00411969" w:rsidRPr="00021785">
        <w:rPr>
          <w:rFonts w:ascii="Traditional Arabic" w:hAnsi="Traditional Arabic" w:cs="Traditional Arabic" w:hint="cs"/>
          <w:color w:val="000000"/>
          <w:sz w:val="36"/>
          <w:szCs w:val="36"/>
          <w:rtl/>
        </w:rPr>
        <w:t>,</w:t>
      </w:r>
      <w:r w:rsidR="00B24590" w:rsidRPr="00021785">
        <w:rPr>
          <w:rFonts w:ascii="Traditional Arabic" w:hAnsi="Traditional Arabic" w:cs="Traditional Arabic"/>
          <w:color w:val="000000"/>
          <w:sz w:val="36"/>
          <w:szCs w:val="36"/>
          <w:rtl/>
        </w:rPr>
        <w:t xml:space="preserve"> وذلك أنها داخلة تحت جنس المنهيات - وهي - لا تعدو الكراهة والتحريم فالبدع كذلك</w:t>
      </w:r>
      <w:r w:rsidR="00C356C8" w:rsidRPr="00021785">
        <w:rPr>
          <w:rFonts w:ascii="Traditional Arabic" w:hAnsi="Traditional Arabic" w:cs="Traditional Arabic" w:hint="cs"/>
          <w:color w:val="000000"/>
          <w:sz w:val="36"/>
          <w:szCs w:val="36"/>
          <w:rtl/>
        </w:rPr>
        <w:t>"</w:t>
      </w:r>
      <w:r w:rsidR="00B24590" w:rsidRPr="00021785">
        <w:rPr>
          <w:rFonts w:ascii="Traditional Arabic" w:hAnsi="Traditional Arabic" w:cs="Traditional Arabic"/>
          <w:color w:val="000000"/>
          <w:sz w:val="36"/>
          <w:szCs w:val="36"/>
          <w:vertAlign w:val="superscript"/>
          <w:rtl/>
        </w:rPr>
        <w:t>(</w:t>
      </w:r>
      <w:r w:rsidR="00A801A6" w:rsidRPr="00021785">
        <w:rPr>
          <w:rFonts w:ascii="Traditional Arabic" w:hAnsi="Traditional Arabic" w:cs="Traditional Arabic" w:hint="cs"/>
          <w:color w:val="000000"/>
          <w:sz w:val="36"/>
          <w:szCs w:val="36"/>
          <w:vertAlign w:val="superscript"/>
          <w:rtl/>
        </w:rPr>
        <w:t>4</w:t>
      </w:r>
      <w:r w:rsidR="00B24590" w:rsidRPr="00021785">
        <w:rPr>
          <w:rFonts w:ascii="Traditional Arabic" w:hAnsi="Traditional Arabic" w:cs="Traditional Arabic"/>
          <w:color w:val="000000"/>
          <w:sz w:val="36"/>
          <w:szCs w:val="36"/>
          <w:vertAlign w:val="superscript"/>
          <w:rtl/>
        </w:rPr>
        <w:t>)</w:t>
      </w:r>
      <w:r w:rsidR="00B24590" w:rsidRPr="00021785">
        <w:rPr>
          <w:rFonts w:ascii="Traditional Arabic" w:hAnsi="Traditional Arabic" w:cs="Traditional Arabic"/>
          <w:color w:val="000000"/>
          <w:sz w:val="36"/>
          <w:szCs w:val="36"/>
          <w:rtl/>
        </w:rPr>
        <w:t>.</w:t>
      </w:r>
    </w:p>
    <w:p w:rsidR="00B24590" w:rsidRPr="00021785" w:rsidRDefault="00B24590" w:rsidP="00095971">
      <w:pPr>
        <w:autoSpaceDE w:val="0"/>
        <w:autoSpaceDN w:val="0"/>
        <w:adjustRightInd w:val="0"/>
        <w:spacing w:line="240" w:lineRule="auto"/>
        <w:rPr>
          <w:rFonts w:ascii="Traditional Arabic" w:hAnsi="Traditional Arabic" w:cs="Traditional Arabic"/>
          <w:color w:val="000000"/>
          <w:sz w:val="36"/>
          <w:szCs w:val="36"/>
          <w:rtl/>
        </w:rPr>
      </w:pPr>
      <w:r w:rsidRPr="00021785">
        <w:rPr>
          <w:rFonts w:ascii="Traditional Arabic" w:hAnsi="Traditional Arabic" w:cs="Traditional Arabic"/>
          <w:color w:val="000000"/>
          <w:sz w:val="36"/>
          <w:szCs w:val="36"/>
          <w:rtl/>
        </w:rPr>
        <w:t>وليس المقصود بالكراهة في كلام الشاطبي الكراهة التنزيهية</w:t>
      </w:r>
      <w:r w:rsidR="00095971" w:rsidRPr="00021785">
        <w:rPr>
          <w:rFonts w:ascii="Traditional Arabic" w:hAnsi="Traditional Arabic" w:cs="Traditional Arabic" w:hint="cs"/>
          <w:color w:val="000000"/>
          <w:sz w:val="36"/>
          <w:szCs w:val="36"/>
          <w:rtl/>
        </w:rPr>
        <w:t>,</w:t>
      </w:r>
      <w:r w:rsidRPr="00021785">
        <w:rPr>
          <w:rFonts w:ascii="Traditional Arabic" w:hAnsi="Traditional Arabic" w:cs="Traditional Arabic"/>
          <w:color w:val="000000"/>
          <w:sz w:val="36"/>
          <w:szCs w:val="36"/>
          <w:rtl/>
        </w:rPr>
        <w:t xml:space="preserve"> وإنما الكراهة التحريمية</w:t>
      </w:r>
      <w:r w:rsidR="00095971" w:rsidRPr="00021785">
        <w:rPr>
          <w:rFonts w:ascii="Traditional Arabic" w:hAnsi="Traditional Arabic" w:cs="Traditional Arabic" w:hint="cs"/>
          <w:color w:val="000000"/>
          <w:sz w:val="36"/>
          <w:szCs w:val="36"/>
          <w:rtl/>
        </w:rPr>
        <w:t xml:space="preserve">؛ </w:t>
      </w:r>
      <w:r w:rsidRPr="00021785">
        <w:rPr>
          <w:rFonts w:ascii="Traditional Arabic" w:hAnsi="Traditional Arabic" w:cs="Traditional Arabic"/>
          <w:color w:val="000000"/>
          <w:sz w:val="36"/>
          <w:szCs w:val="36"/>
          <w:rtl/>
        </w:rPr>
        <w:t xml:space="preserve">لأن الكراهة التنزيهية اصطلاح للمتأخرين </w:t>
      </w:r>
      <w:r w:rsidR="00095971" w:rsidRPr="00021785">
        <w:rPr>
          <w:rFonts w:ascii="Traditional Arabic" w:hAnsi="Traditional Arabic" w:cs="Traditional Arabic" w:hint="cs"/>
          <w:color w:val="000000"/>
          <w:sz w:val="36"/>
          <w:szCs w:val="36"/>
          <w:rtl/>
        </w:rPr>
        <w:t>,</w:t>
      </w:r>
      <w:r w:rsidRPr="00021785">
        <w:rPr>
          <w:rFonts w:ascii="Traditional Arabic" w:hAnsi="Traditional Arabic" w:cs="Traditional Arabic"/>
          <w:color w:val="000000"/>
          <w:sz w:val="36"/>
          <w:szCs w:val="36"/>
          <w:rtl/>
        </w:rPr>
        <w:t>لم يعرف عن المتقدمين من السلف</w:t>
      </w:r>
      <w:r w:rsidR="00095971" w:rsidRPr="00021785">
        <w:rPr>
          <w:rFonts w:ascii="Traditional Arabic" w:hAnsi="Traditional Arabic" w:cs="Traditional Arabic" w:hint="cs"/>
          <w:color w:val="000000"/>
          <w:sz w:val="36"/>
          <w:szCs w:val="36"/>
          <w:rtl/>
        </w:rPr>
        <w:t>,</w:t>
      </w:r>
      <w:r w:rsidRPr="00021785">
        <w:rPr>
          <w:rFonts w:ascii="Traditional Arabic" w:hAnsi="Traditional Arabic" w:cs="Traditional Arabic"/>
          <w:color w:val="000000"/>
          <w:sz w:val="36"/>
          <w:szCs w:val="36"/>
          <w:rtl/>
        </w:rPr>
        <w:t xml:space="preserve"> فلم يقولوا فيما لا حرج فيه إنه مكروه </w:t>
      </w:r>
      <w:r w:rsidR="00095971" w:rsidRPr="00021785">
        <w:rPr>
          <w:rFonts w:ascii="Traditional Arabic" w:hAnsi="Traditional Arabic" w:cs="Traditional Arabic" w:hint="cs"/>
          <w:color w:val="000000"/>
          <w:sz w:val="36"/>
          <w:szCs w:val="36"/>
          <w:rtl/>
        </w:rPr>
        <w:t>,</w:t>
      </w:r>
      <w:r w:rsidRPr="00021785">
        <w:rPr>
          <w:rFonts w:ascii="Traditional Arabic" w:hAnsi="Traditional Arabic" w:cs="Traditional Arabic"/>
          <w:color w:val="000000"/>
          <w:sz w:val="36"/>
          <w:szCs w:val="36"/>
          <w:rtl/>
        </w:rPr>
        <w:t>ولم يكن من شأنهم أن يقولوا فيما لا نص فيه، هذا حلال وهذا حرام</w:t>
      </w:r>
      <w:r w:rsidR="00A45ADA" w:rsidRPr="00021785">
        <w:rPr>
          <w:rFonts w:ascii="Traditional Arabic" w:hAnsi="Traditional Arabic" w:cs="Traditional Arabic" w:hint="cs"/>
          <w:color w:val="000000"/>
          <w:sz w:val="36"/>
          <w:szCs w:val="36"/>
          <w:rtl/>
        </w:rPr>
        <w:t>؛</w:t>
      </w:r>
      <w:r w:rsidRPr="00021785">
        <w:rPr>
          <w:rFonts w:ascii="Traditional Arabic" w:hAnsi="Traditional Arabic" w:cs="Traditional Arabic"/>
          <w:color w:val="000000"/>
          <w:sz w:val="36"/>
          <w:szCs w:val="36"/>
          <w:rtl/>
        </w:rPr>
        <w:t xml:space="preserve"> لئلا يكونوا ممن قال الله تعالى فيهم: </w:t>
      </w:r>
      <w:r w:rsidR="00AB5ED3" w:rsidRPr="00021785">
        <w:rPr>
          <w:rFonts w:ascii="Traditional Arabic" w:hAnsi="Traditional Arabic" w:cs="Traditional Arabic" w:hint="cs"/>
          <w:color w:val="000000"/>
          <w:sz w:val="36"/>
          <w:szCs w:val="36"/>
          <w:rtl/>
        </w:rPr>
        <w:t>{</w:t>
      </w:r>
      <w:r w:rsidRPr="00021785">
        <w:rPr>
          <w:rFonts w:ascii="Traditional Arabic" w:hAnsi="Traditional Arabic" w:cs="Traditional Arabic"/>
          <w:color w:val="000000"/>
          <w:sz w:val="36"/>
          <w:szCs w:val="36"/>
          <w:rtl/>
        </w:rPr>
        <w:t>وَلَا تَقُولُوا لِمَا تَصِفُ أَلْسِنَتُكُمُ الْكَذِبَ هَذَا حَلَالٌ وَهَذَا حَرَامٌ لِتَفْتَرُوا عَلَى اللَّهِ الْكَذِبَ</w:t>
      </w:r>
      <w:r w:rsidR="00AB5ED3" w:rsidRPr="00021785">
        <w:rPr>
          <w:rFonts w:ascii="Traditional Arabic" w:hAnsi="Traditional Arabic" w:cs="Traditional Arabic" w:hint="cs"/>
          <w:color w:val="000000"/>
          <w:sz w:val="36"/>
          <w:szCs w:val="36"/>
          <w:rtl/>
        </w:rPr>
        <w:t>}</w:t>
      </w:r>
      <w:r w:rsidRPr="00021785">
        <w:rPr>
          <w:rFonts w:ascii="Traditional Arabic" w:hAnsi="Traditional Arabic" w:cs="Traditional Arabic"/>
          <w:color w:val="000000"/>
          <w:sz w:val="36"/>
          <w:szCs w:val="36"/>
          <w:vertAlign w:val="superscript"/>
          <w:rtl/>
        </w:rPr>
        <w:t>(</w:t>
      </w:r>
      <w:r w:rsidR="00E01FE9" w:rsidRPr="00021785">
        <w:rPr>
          <w:rStyle w:val="FootnoteReference"/>
          <w:rFonts w:ascii="Traditional Arabic" w:hAnsi="Traditional Arabic" w:cs="Traditional Arabic"/>
          <w:color w:val="000000"/>
          <w:sz w:val="36"/>
          <w:szCs w:val="36"/>
          <w:rtl/>
        </w:rPr>
        <w:footnoteReference w:id="47"/>
      </w:r>
      <w:r w:rsidRPr="00021785">
        <w:rPr>
          <w:rFonts w:ascii="Traditional Arabic" w:hAnsi="Traditional Arabic" w:cs="Traditional Arabic"/>
          <w:color w:val="000000"/>
          <w:sz w:val="36"/>
          <w:szCs w:val="36"/>
          <w:vertAlign w:val="superscript"/>
          <w:rtl/>
        </w:rPr>
        <w:t>)</w:t>
      </w:r>
      <w:r w:rsidRPr="00021785">
        <w:rPr>
          <w:rFonts w:ascii="Traditional Arabic" w:hAnsi="Traditional Arabic" w:cs="Traditional Arabic"/>
          <w:color w:val="000000"/>
          <w:sz w:val="36"/>
          <w:szCs w:val="36"/>
          <w:rtl/>
        </w:rPr>
        <w:t>.</w:t>
      </w:r>
      <w:r w:rsidR="00C41DFF" w:rsidRPr="00021785">
        <w:rPr>
          <w:rFonts w:ascii="Traditional Arabic" w:hAnsi="Traditional Arabic" w:cs="Traditional Arabic"/>
          <w:color w:val="000000"/>
          <w:sz w:val="36"/>
          <w:szCs w:val="36"/>
          <w:rtl/>
        </w:rPr>
        <w:t>قال الشاطبي:</w:t>
      </w:r>
      <w:r w:rsidR="00C41DFF" w:rsidRPr="00021785">
        <w:rPr>
          <w:rFonts w:ascii="Traditional Arabic" w:hAnsi="Traditional Arabic" w:cs="Traditional Arabic" w:hint="cs"/>
          <w:color w:val="000000"/>
          <w:sz w:val="36"/>
          <w:szCs w:val="36"/>
          <w:rtl/>
        </w:rPr>
        <w:t>"</w:t>
      </w:r>
      <w:r w:rsidRPr="00021785">
        <w:rPr>
          <w:rFonts w:ascii="Traditional Arabic" w:hAnsi="Traditional Arabic" w:cs="Traditional Arabic"/>
          <w:color w:val="000000"/>
          <w:sz w:val="36"/>
          <w:szCs w:val="36"/>
          <w:rtl/>
        </w:rPr>
        <w:t>فإذا وجدت في كلامهم - أي السلف - في البدعة أو غيرها " أكره هذا ولا أحب هذا وهذا مكروه " وما أشبه ذلك فلا تقطعن على أنهم يريدون التنزيه فقط فإنه إذا دل الدليل في جميع البدع على أنها ضلالة فمن أين يعد في</w:t>
      </w:r>
      <w:r w:rsidR="005B33B8" w:rsidRPr="00021785">
        <w:rPr>
          <w:rFonts w:ascii="Traditional Arabic" w:hAnsi="Traditional Arabic" w:cs="Traditional Arabic"/>
          <w:color w:val="000000"/>
          <w:sz w:val="36"/>
          <w:szCs w:val="36"/>
          <w:rtl/>
        </w:rPr>
        <w:t>ها ما هو مكروه كراهية التنزيه؟</w:t>
      </w:r>
      <w:r w:rsidR="00C41DFF" w:rsidRPr="00021785">
        <w:rPr>
          <w:rFonts w:ascii="Traditional Arabic" w:hAnsi="Traditional Arabic" w:cs="Traditional Arabic" w:hint="cs"/>
          <w:color w:val="000000"/>
          <w:sz w:val="36"/>
          <w:szCs w:val="36"/>
          <w:rtl/>
        </w:rPr>
        <w:t>"</w:t>
      </w:r>
      <w:r w:rsidRPr="00021785">
        <w:rPr>
          <w:rFonts w:ascii="Traditional Arabic" w:hAnsi="Traditional Arabic" w:cs="Traditional Arabic"/>
          <w:color w:val="000000"/>
          <w:sz w:val="36"/>
          <w:szCs w:val="36"/>
          <w:vertAlign w:val="superscript"/>
          <w:rtl/>
        </w:rPr>
        <w:t>(</w:t>
      </w:r>
      <w:r w:rsidR="00285EB8" w:rsidRPr="00021785">
        <w:rPr>
          <w:rFonts w:ascii="Traditional Arabic" w:hAnsi="Traditional Arabic" w:cs="Traditional Arabic" w:hint="cs"/>
          <w:color w:val="000000"/>
          <w:sz w:val="36"/>
          <w:szCs w:val="36"/>
          <w:vertAlign w:val="superscript"/>
          <w:rtl/>
        </w:rPr>
        <w:t>2</w:t>
      </w:r>
      <w:r w:rsidRPr="00021785">
        <w:rPr>
          <w:rFonts w:ascii="Traditional Arabic" w:hAnsi="Traditional Arabic" w:cs="Traditional Arabic"/>
          <w:color w:val="000000"/>
          <w:sz w:val="36"/>
          <w:szCs w:val="36"/>
          <w:vertAlign w:val="superscript"/>
          <w:rtl/>
        </w:rPr>
        <w:t>).</w:t>
      </w:r>
    </w:p>
    <w:p w:rsidR="002F00E0" w:rsidRPr="00021785" w:rsidRDefault="005B33B8" w:rsidP="001B4494">
      <w:pPr>
        <w:rPr>
          <w:rFonts w:ascii="Traditional Arabic" w:hAnsi="Traditional Arabic" w:cs="Traditional Arabic"/>
          <w:sz w:val="36"/>
          <w:szCs w:val="36"/>
          <w:rtl/>
        </w:rPr>
      </w:pPr>
      <w:r w:rsidRPr="00021785">
        <w:rPr>
          <w:rFonts w:ascii="Traditional Arabic" w:hAnsi="Traditional Arabic" w:cs="Traditional Arabic" w:hint="cs"/>
          <w:sz w:val="36"/>
          <w:szCs w:val="36"/>
          <w:rtl/>
        </w:rPr>
        <w:t>الأدلة:</w:t>
      </w:r>
      <w:r w:rsidR="00AC7AF6" w:rsidRPr="00021785">
        <w:rPr>
          <w:rFonts w:ascii="Traditional Arabic" w:hAnsi="Traditional Arabic" w:cs="Traditional Arabic" w:hint="cs"/>
          <w:sz w:val="36"/>
          <w:szCs w:val="36"/>
          <w:rtl/>
        </w:rPr>
        <w:t>من الكتاب</w:t>
      </w:r>
      <w:r w:rsidR="00C41DFF" w:rsidRPr="00021785">
        <w:rPr>
          <w:rFonts w:ascii="Traditional Arabic" w:hAnsi="Traditional Arabic" w:cs="Traditional Arabic" w:hint="cs"/>
          <w:sz w:val="36"/>
          <w:szCs w:val="36"/>
          <w:rtl/>
        </w:rPr>
        <w:t>:</w:t>
      </w:r>
      <w:r w:rsidR="00AC7AF6" w:rsidRPr="00021785">
        <w:rPr>
          <w:rFonts w:ascii="Traditional Arabic" w:hAnsi="Traditional Arabic" w:cs="Traditional Arabic" w:hint="cs"/>
          <w:sz w:val="36"/>
          <w:szCs w:val="36"/>
          <w:rtl/>
        </w:rPr>
        <w:t>قال تعالى:{</w:t>
      </w:r>
      <w:r w:rsidR="00AC7AF6" w:rsidRPr="00021785">
        <w:rPr>
          <w:rFonts w:ascii="Traditional Arabic" w:hAnsi="Traditional Arabic" w:cs="Traditional Arabic"/>
          <w:sz w:val="36"/>
          <w:szCs w:val="36"/>
          <w:rtl/>
        </w:rPr>
        <w:t>الْيَوْمَ أَكْمَلْتُ لَكُمْ دِينَكُمْ وَأَتْمَمْتُ عَلَيْكُمْ نِعْمَتِي وَرَضِيتُ لَكُمُ الْإِسْلَامَ دِينًا</w:t>
      </w:r>
      <w:r w:rsidR="00AC7AF6" w:rsidRPr="00021785">
        <w:rPr>
          <w:rFonts w:ascii="Traditional Arabic" w:hAnsi="Traditional Arabic" w:cs="Traditional Arabic" w:hint="cs"/>
          <w:sz w:val="36"/>
          <w:szCs w:val="36"/>
          <w:rtl/>
        </w:rPr>
        <w:t>}</w:t>
      </w:r>
      <w:r w:rsidR="00AC7AF6" w:rsidRPr="00021785">
        <w:rPr>
          <w:rFonts w:ascii="Traditional Arabic" w:hAnsi="Traditional Arabic" w:cs="Traditional Arabic" w:hint="cs"/>
          <w:sz w:val="36"/>
          <w:szCs w:val="36"/>
          <w:vertAlign w:val="superscript"/>
          <w:rtl/>
        </w:rPr>
        <w:t>(</w:t>
      </w:r>
      <w:r w:rsidR="00285EB8" w:rsidRPr="00021785">
        <w:rPr>
          <w:rFonts w:ascii="Traditional Arabic" w:hAnsi="Traditional Arabic" w:cs="Traditional Arabic" w:hint="cs"/>
          <w:sz w:val="36"/>
          <w:szCs w:val="36"/>
          <w:vertAlign w:val="superscript"/>
          <w:rtl/>
        </w:rPr>
        <w:t>3</w:t>
      </w:r>
      <w:r w:rsidR="00AC7AF6" w:rsidRPr="00021785">
        <w:rPr>
          <w:rFonts w:ascii="Traditional Arabic" w:hAnsi="Traditional Arabic" w:cs="Traditional Arabic" w:hint="cs"/>
          <w:sz w:val="36"/>
          <w:szCs w:val="36"/>
          <w:vertAlign w:val="superscript"/>
          <w:rtl/>
        </w:rPr>
        <w:t>)</w:t>
      </w:r>
      <w:r w:rsidR="00AC7AF6" w:rsidRPr="00021785">
        <w:rPr>
          <w:rFonts w:ascii="Traditional Arabic" w:hAnsi="Traditional Arabic" w:cs="Traditional Arabic" w:hint="cs"/>
          <w:sz w:val="36"/>
          <w:szCs w:val="36"/>
          <w:rtl/>
        </w:rPr>
        <w:t xml:space="preserve">وإكمال الدين يكون بإكمال الفرائض والحلال والحرام ,فلم ينزل </w:t>
      </w:r>
      <w:r w:rsidR="00AC7AF6" w:rsidRPr="00021785">
        <w:rPr>
          <w:rFonts w:ascii="Traditional Arabic" w:hAnsi="Traditional Arabic" w:cs="Traditional Arabic" w:hint="cs"/>
          <w:sz w:val="36"/>
          <w:szCs w:val="36"/>
          <w:rtl/>
        </w:rPr>
        <w:lastRenderedPageBreak/>
        <w:t>على النبي المصطفى عليه الصلاة والسلام,بعد ذلك ,فريضة أوتحليل أو تحريم,فهذا يدل على من زاد أونقص على الدين فقد ضل ضلالاً مبيناً.</w:t>
      </w:r>
      <w:r w:rsidR="00AC7AF6" w:rsidRPr="00021785">
        <w:rPr>
          <w:rFonts w:ascii="Traditional Arabic" w:hAnsi="Traditional Arabic" w:cs="Traditional Arabic" w:hint="cs"/>
          <w:sz w:val="36"/>
          <w:szCs w:val="36"/>
          <w:vertAlign w:val="superscript"/>
          <w:rtl/>
        </w:rPr>
        <w:t>(</w:t>
      </w:r>
      <w:r w:rsidR="00285EB8" w:rsidRPr="00021785">
        <w:rPr>
          <w:rFonts w:ascii="Traditional Arabic" w:hAnsi="Traditional Arabic" w:cs="Traditional Arabic" w:hint="cs"/>
          <w:sz w:val="36"/>
          <w:szCs w:val="36"/>
          <w:vertAlign w:val="superscript"/>
          <w:rtl/>
        </w:rPr>
        <w:t>4</w:t>
      </w:r>
      <w:r w:rsidR="00AC7AF6" w:rsidRPr="00021785">
        <w:rPr>
          <w:rFonts w:ascii="Traditional Arabic" w:hAnsi="Traditional Arabic" w:cs="Traditional Arabic" w:hint="cs"/>
          <w:sz w:val="36"/>
          <w:szCs w:val="36"/>
          <w:vertAlign w:val="superscript"/>
          <w:rtl/>
        </w:rPr>
        <w:t>)</w:t>
      </w:r>
      <w:r w:rsidR="00B80D14" w:rsidRPr="00021785">
        <w:rPr>
          <w:rFonts w:ascii="Traditional Arabic" w:hAnsi="Traditional Arabic" w:cs="Traditional Arabic" w:hint="cs"/>
          <w:sz w:val="36"/>
          <w:szCs w:val="36"/>
          <w:rtl/>
        </w:rPr>
        <w:t>و</w:t>
      </w:r>
      <w:r w:rsidR="005D4515" w:rsidRPr="00021785">
        <w:rPr>
          <w:rFonts w:ascii="Traditional Arabic" w:hAnsi="Traditional Arabic" w:cs="Traditional Arabic" w:hint="cs"/>
          <w:sz w:val="36"/>
          <w:szCs w:val="36"/>
          <w:rtl/>
        </w:rPr>
        <w:t>من السنة:</w:t>
      </w:r>
      <w:r w:rsidR="002F00E0" w:rsidRPr="00021785">
        <w:rPr>
          <w:rFonts w:ascii="Traditional Arabic" w:hAnsi="Traditional Arabic" w:cs="Traditional Arabic"/>
          <w:color w:val="000000"/>
          <w:sz w:val="36"/>
          <w:szCs w:val="36"/>
          <w:rtl/>
        </w:rPr>
        <w:t xml:space="preserve">عن عائشة رضي الله عنها، قالت: قال رسول الله: </w:t>
      </w:r>
      <w:r w:rsidR="00B80D14" w:rsidRPr="00021785">
        <w:rPr>
          <w:rFonts w:ascii="Traditional Arabic" w:hAnsi="Traditional Arabic" w:cs="Traditional Arabic" w:hint="cs"/>
          <w:color w:val="000000"/>
          <w:sz w:val="36"/>
          <w:szCs w:val="36"/>
          <w:rtl/>
        </w:rPr>
        <w:t>(</w:t>
      </w:r>
      <w:r w:rsidR="00E01FE9" w:rsidRPr="00021785">
        <w:rPr>
          <w:rFonts w:ascii="Traditional Arabic" w:hAnsi="Traditional Arabic" w:cs="Traditional Arabic" w:hint="cs"/>
          <w:color w:val="000000"/>
          <w:sz w:val="36"/>
          <w:szCs w:val="36"/>
          <w:rtl/>
        </w:rPr>
        <w:t>(</w:t>
      </w:r>
      <w:r w:rsidR="002F00E0" w:rsidRPr="00021785">
        <w:rPr>
          <w:rFonts w:ascii="Traditional Arabic" w:hAnsi="Traditional Arabic" w:cs="Traditional Arabic"/>
          <w:color w:val="000000"/>
          <w:sz w:val="36"/>
          <w:szCs w:val="36"/>
          <w:rtl/>
        </w:rPr>
        <w:t xml:space="preserve"> من عمل عملاً ليس عليه أمرنا فهو رد</w:t>
      </w:r>
      <w:r w:rsidR="00B80D14" w:rsidRPr="00021785">
        <w:rPr>
          <w:rFonts w:ascii="Traditional Arabic" w:hAnsi="Traditional Arabic" w:cs="Traditional Arabic" w:hint="cs"/>
          <w:color w:val="000000"/>
          <w:sz w:val="36"/>
          <w:szCs w:val="36"/>
          <w:rtl/>
        </w:rPr>
        <w:t>)</w:t>
      </w:r>
      <w:r w:rsidR="00E01FE9" w:rsidRPr="00021785">
        <w:rPr>
          <w:rFonts w:ascii="Traditional Arabic" w:hAnsi="Traditional Arabic" w:cs="Traditional Arabic" w:hint="cs"/>
          <w:color w:val="000000"/>
          <w:sz w:val="36"/>
          <w:szCs w:val="36"/>
          <w:rtl/>
        </w:rPr>
        <w:t>)</w:t>
      </w:r>
      <w:r w:rsidR="002F00E0" w:rsidRPr="00021785">
        <w:rPr>
          <w:rFonts w:ascii="Traditional Arabic" w:hAnsi="Traditional Arabic" w:cs="Traditional Arabic" w:hint="cs"/>
          <w:color w:val="000000"/>
          <w:sz w:val="36"/>
          <w:szCs w:val="36"/>
          <w:vertAlign w:val="superscript"/>
          <w:rtl/>
        </w:rPr>
        <w:t>(</w:t>
      </w:r>
      <w:r w:rsidR="00285EB8" w:rsidRPr="00021785">
        <w:rPr>
          <w:rFonts w:ascii="Traditional Arabic" w:hAnsi="Traditional Arabic" w:cs="Traditional Arabic" w:hint="cs"/>
          <w:color w:val="000000"/>
          <w:sz w:val="36"/>
          <w:szCs w:val="36"/>
          <w:vertAlign w:val="superscript"/>
          <w:rtl/>
        </w:rPr>
        <w:t>5</w:t>
      </w:r>
      <w:r w:rsidR="002F00E0" w:rsidRPr="00021785">
        <w:rPr>
          <w:rFonts w:ascii="Traditional Arabic" w:hAnsi="Traditional Arabic" w:cs="Traditional Arabic" w:hint="cs"/>
          <w:color w:val="000000"/>
          <w:sz w:val="36"/>
          <w:szCs w:val="36"/>
          <w:vertAlign w:val="superscript"/>
          <w:rtl/>
        </w:rPr>
        <w:t>)</w:t>
      </w:r>
      <w:r w:rsidR="001E6824" w:rsidRPr="00021785">
        <w:rPr>
          <w:rFonts w:ascii="Traditional Arabic" w:hAnsi="Traditional Arabic" w:cs="Traditional Arabic" w:hint="cs"/>
          <w:color w:val="000000"/>
          <w:sz w:val="36"/>
          <w:szCs w:val="36"/>
          <w:rtl/>
        </w:rPr>
        <w:t>,</w:t>
      </w:r>
      <w:r w:rsidR="002F00E0" w:rsidRPr="00021785">
        <w:rPr>
          <w:rFonts w:ascii="Traditional Arabic" w:hAnsi="Traditional Arabic" w:cs="Traditional Arabic"/>
          <w:color w:val="000000"/>
          <w:sz w:val="36"/>
          <w:szCs w:val="36"/>
          <w:rtl/>
        </w:rPr>
        <w:t xml:space="preserve"> وعن عبد الله بن عمر رضي الله عنهما: عن النبي، أنه قال: </w:t>
      </w:r>
      <w:r w:rsidR="001B4494" w:rsidRPr="00021785">
        <w:rPr>
          <w:rFonts w:ascii="Traditional Arabic" w:hAnsi="Traditional Arabic" w:cs="Traditional Arabic" w:hint="cs"/>
          <w:color w:val="000000"/>
          <w:sz w:val="36"/>
          <w:szCs w:val="36"/>
          <w:rtl/>
        </w:rPr>
        <w:t>((</w:t>
      </w:r>
      <w:r w:rsidR="002F00E0" w:rsidRPr="00021785">
        <w:rPr>
          <w:rFonts w:ascii="Traditional Arabic" w:hAnsi="Traditional Arabic" w:cs="Traditional Arabic"/>
          <w:color w:val="000000"/>
          <w:sz w:val="36"/>
          <w:szCs w:val="36"/>
          <w:rtl/>
        </w:rPr>
        <w:t xml:space="preserve">من رغب عن سنتي فليس مني </w:t>
      </w:r>
      <w:r w:rsidR="001B4494" w:rsidRPr="00021785">
        <w:rPr>
          <w:rFonts w:ascii="Traditional Arabic" w:hAnsi="Traditional Arabic" w:cs="Traditional Arabic" w:hint="cs"/>
          <w:color w:val="000000"/>
          <w:sz w:val="36"/>
          <w:szCs w:val="36"/>
          <w:rtl/>
        </w:rPr>
        <w:t>))</w:t>
      </w:r>
      <w:r w:rsidR="002F00E0" w:rsidRPr="00021785">
        <w:rPr>
          <w:rFonts w:ascii="Traditional Arabic" w:hAnsi="Traditional Arabic" w:cs="Traditional Arabic"/>
          <w:color w:val="000000"/>
          <w:sz w:val="36"/>
          <w:szCs w:val="36"/>
          <w:rtl/>
        </w:rPr>
        <w:t>.</w:t>
      </w:r>
      <w:r w:rsidR="002F00E0" w:rsidRPr="00021785">
        <w:rPr>
          <w:rFonts w:ascii="Traditional Arabic" w:hAnsi="Traditional Arabic" w:cs="Traditional Arabic" w:hint="cs"/>
          <w:color w:val="000000"/>
          <w:sz w:val="36"/>
          <w:szCs w:val="36"/>
          <w:vertAlign w:val="superscript"/>
          <w:rtl/>
        </w:rPr>
        <w:t>(</w:t>
      </w:r>
      <w:r w:rsidR="00285EB8" w:rsidRPr="00021785">
        <w:rPr>
          <w:rFonts w:ascii="Traditional Arabic" w:hAnsi="Traditional Arabic" w:cs="Traditional Arabic" w:hint="cs"/>
          <w:color w:val="000000"/>
          <w:sz w:val="36"/>
          <w:szCs w:val="36"/>
          <w:vertAlign w:val="superscript"/>
          <w:rtl/>
        </w:rPr>
        <w:t>6</w:t>
      </w:r>
      <w:r w:rsidR="002F00E0" w:rsidRPr="00021785">
        <w:rPr>
          <w:rFonts w:ascii="Traditional Arabic" w:hAnsi="Traditional Arabic" w:cs="Traditional Arabic" w:hint="cs"/>
          <w:color w:val="000000"/>
          <w:sz w:val="36"/>
          <w:szCs w:val="36"/>
          <w:vertAlign w:val="superscript"/>
          <w:rtl/>
        </w:rPr>
        <w:t>)</w:t>
      </w:r>
    </w:p>
    <w:p w:rsidR="00784A29" w:rsidRPr="00021785" w:rsidRDefault="00144CA9" w:rsidP="00FF3B2B">
      <w:pPr>
        <w:rPr>
          <w:rFonts w:ascii="Traditional Arabic" w:hAnsi="Traditional Arabic" w:cs="Traditional Arabic"/>
          <w:color w:val="000000"/>
          <w:sz w:val="36"/>
          <w:szCs w:val="36"/>
        </w:rPr>
      </w:pPr>
      <w:r w:rsidRPr="00021785">
        <w:rPr>
          <w:rFonts w:ascii="Traditional Arabic" w:hAnsi="Traditional Arabic" w:cs="Traditional Arabic" w:hint="cs"/>
          <w:color w:val="000000"/>
          <w:sz w:val="36"/>
          <w:szCs w:val="36"/>
          <w:rtl/>
        </w:rPr>
        <w:t>أقوال العلماء</w:t>
      </w:r>
      <w:r w:rsidR="00DD6888" w:rsidRPr="00021785">
        <w:rPr>
          <w:rFonts w:ascii="Traditional Arabic" w:hAnsi="Traditional Arabic" w:cs="Traditional Arabic"/>
          <w:color w:val="000000"/>
          <w:sz w:val="36"/>
          <w:szCs w:val="36"/>
        </w:rPr>
        <w:t>:</w:t>
      </w:r>
      <w:r w:rsidR="00680E58" w:rsidRPr="00021785">
        <w:rPr>
          <w:rFonts w:ascii="Traditional Arabic" w:hAnsi="Traditional Arabic" w:cs="Traditional Arabic" w:hint="cs"/>
          <w:color w:val="000000"/>
          <w:sz w:val="36"/>
          <w:szCs w:val="36"/>
          <w:rtl/>
        </w:rPr>
        <w:t xml:space="preserve">روي </w:t>
      </w:r>
      <w:r w:rsidRPr="00021785">
        <w:rPr>
          <w:rFonts w:ascii="Traditional Arabic" w:hAnsi="Traditional Arabic" w:cs="Traditional Arabic"/>
          <w:color w:val="000000"/>
          <w:sz w:val="36"/>
          <w:szCs w:val="36"/>
          <w:rtl/>
        </w:rPr>
        <w:t>عن الإمام الشافعي قوله</w:t>
      </w:r>
      <w:r w:rsidRPr="00021785">
        <w:rPr>
          <w:rFonts w:ascii="Traditional Arabic" w:hAnsi="Traditional Arabic" w:cs="Traditional Arabic"/>
          <w:color w:val="000000"/>
          <w:sz w:val="36"/>
          <w:szCs w:val="36"/>
        </w:rPr>
        <w:t xml:space="preserve"> :</w:t>
      </w:r>
      <w:r w:rsidRPr="00021785">
        <w:rPr>
          <w:rFonts w:ascii="Traditional Arabic" w:hAnsi="Traditional Arabic" w:cs="Traditional Arabic"/>
          <w:color w:val="000000"/>
          <w:sz w:val="36"/>
          <w:szCs w:val="36"/>
        </w:rPr>
        <w:br/>
      </w:r>
      <w:r w:rsidR="00095971" w:rsidRPr="00021785">
        <w:rPr>
          <w:rFonts w:ascii="Traditional Arabic" w:hAnsi="Traditional Arabic" w:cs="Traditional Arabic" w:hint="cs"/>
          <w:color w:val="000000"/>
          <w:sz w:val="36"/>
          <w:szCs w:val="36"/>
          <w:rtl/>
        </w:rPr>
        <w:t>"</w:t>
      </w:r>
      <w:r w:rsidRPr="00021785">
        <w:rPr>
          <w:rFonts w:ascii="Traditional Arabic" w:hAnsi="Traditional Arabic" w:cs="Traditional Arabic"/>
          <w:color w:val="000000"/>
          <w:sz w:val="36"/>
          <w:szCs w:val="36"/>
          <w:rtl/>
        </w:rPr>
        <w:t>المحدثات ضربان : 1 – ما أحدث يخالف كتابا</w:t>
      </w:r>
      <w:r w:rsidR="00595A91" w:rsidRPr="00021785">
        <w:rPr>
          <w:rFonts w:ascii="Traditional Arabic" w:hAnsi="Traditional Arabic" w:cs="Traditional Arabic" w:hint="cs"/>
          <w:color w:val="000000"/>
          <w:sz w:val="36"/>
          <w:szCs w:val="36"/>
          <w:rtl/>
        </w:rPr>
        <w:t>,</w:t>
      </w:r>
      <w:r w:rsidRPr="00021785">
        <w:rPr>
          <w:rFonts w:ascii="Traditional Arabic" w:hAnsi="Traditional Arabic" w:cs="Traditional Arabic"/>
          <w:color w:val="000000"/>
          <w:sz w:val="36"/>
          <w:szCs w:val="36"/>
          <w:rtl/>
        </w:rPr>
        <w:t xml:space="preserve"> أو سنة</w:t>
      </w:r>
      <w:r w:rsidR="00595A91" w:rsidRPr="00021785">
        <w:rPr>
          <w:rFonts w:ascii="Traditional Arabic" w:hAnsi="Traditional Arabic" w:cs="Traditional Arabic" w:hint="cs"/>
          <w:color w:val="000000"/>
          <w:sz w:val="36"/>
          <w:szCs w:val="36"/>
          <w:rtl/>
        </w:rPr>
        <w:t>,</w:t>
      </w:r>
      <w:r w:rsidRPr="00021785">
        <w:rPr>
          <w:rFonts w:ascii="Traditional Arabic" w:hAnsi="Traditional Arabic" w:cs="Traditional Arabic"/>
          <w:color w:val="000000"/>
          <w:sz w:val="36"/>
          <w:szCs w:val="36"/>
          <w:rtl/>
        </w:rPr>
        <w:t xml:space="preserve"> أو أثرا </w:t>
      </w:r>
      <w:r w:rsidR="00595A91" w:rsidRPr="00021785">
        <w:rPr>
          <w:rFonts w:ascii="Traditional Arabic" w:hAnsi="Traditional Arabic" w:cs="Traditional Arabic" w:hint="cs"/>
          <w:color w:val="000000"/>
          <w:sz w:val="36"/>
          <w:szCs w:val="36"/>
          <w:rtl/>
        </w:rPr>
        <w:t>,</w:t>
      </w:r>
      <w:r w:rsidRPr="00021785">
        <w:rPr>
          <w:rFonts w:ascii="Traditional Arabic" w:hAnsi="Traditional Arabic" w:cs="Traditional Arabic"/>
          <w:color w:val="000000"/>
          <w:sz w:val="36"/>
          <w:szCs w:val="36"/>
          <w:rtl/>
        </w:rPr>
        <w:t>أو إجماعا</w:t>
      </w:r>
      <w:r w:rsidR="00595A91" w:rsidRPr="00021785">
        <w:rPr>
          <w:rFonts w:ascii="Traditional Arabic" w:hAnsi="Traditional Arabic" w:cs="Traditional Arabic" w:hint="cs"/>
          <w:color w:val="000000"/>
          <w:sz w:val="36"/>
          <w:szCs w:val="36"/>
          <w:rtl/>
        </w:rPr>
        <w:t>,</w:t>
      </w:r>
      <w:r w:rsidRPr="00021785">
        <w:rPr>
          <w:rFonts w:ascii="Traditional Arabic" w:hAnsi="Traditional Arabic" w:cs="Traditional Arabic"/>
          <w:color w:val="000000"/>
          <w:sz w:val="36"/>
          <w:szCs w:val="36"/>
          <w:rtl/>
        </w:rPr>
        <w:t xml:space="preserve"> فهذه بدعةالضلال . 2 – وما أحدث من الخير لا يخالف </w:t>
      </w:r>
      <w:r w:rsidR="00595A91" w:rsidRPr="00021785">
        <w:rPr>
          <w:rFonts w:ascii="Traditional Arabic" w:hAnsi="Traditional Arabic" w:cs="Traditional Arabic"/>
          <w:color w:val="000000"/>
          <w:sz w:val="36"/>
          <w:szCs w:val="36"/>
          <w:rtl/>
        </w:rPr>
        <w:t>شيئا من ذلك فهذه محدثة غير مذمو</w:t>
      </w:r>
      <w:r w:rsidR="00595A91" w:rsidRPr="00021785">
        <w:rPr>
          <w:rFonts w:ascii="Traditional Arabic" w:hAnsi="Traditional Arabic" w:cs="Traditional Arabic" w:hint="cs"/>
          <w:color w:val="000000"/>
          <w:sz w:val="36"/>
          <w:szCs w:val="36"/>
          <w:rtl/>
        </w:rPr>
        <w:t>مة.</w:t>
      </w:r>
      <w:r w:rsidRPr="00021785">
        <w:rPr>
          <w:rFonts w:ascii="Traditional Arabic" w:hAnsi="Traditional Arabic" w:cs="Traditional Arabic"/>
          <w:color w:val="000000"/>
          <w:sz w:val="36"/>
          <w:szCs w:val="36"/>
        </w:rPr>
        <w:br/>
      </w:r>
      <w:r w:rsidR="00680E58" w:rsidRPr="00021785">
        <w:rPr>
          <w:rFonts w:ascii="Traditional Arabic" w:hAnsi="Traditional Arabic" w:cs="Traditional Arabic" w:hint="cs"/>
          <w:color w:val="000000"/>
          <w:sz w:val="36"/>
          <w:szCs w:val="36"/>
          <w:rtl/>
        </w:rPr>
        <w:t xml:space="preserve">وعنه أيضًا </w:t>
      </w:r>
      <w:r w:rsidRPr="00021785">
        <w:rPr>
          <w:rFonts w:ascii="Traditional Arabic" w:hAnsi="Traditional Arabic" w:cs="Traditional Arabic"/>
          <w:sz w:val="36"/>
          <w:szCs w:val="36"/>
          <w:rtl/>
        </w:rPr>
        <w:t>قوله</w:t>
      </w:r>
      <w:r w:rsidRPr="00021785">
        <w:rPr>
          <w:rFonts w:ascii="Traditional Arabic" w:hAnsi="Traditional Arabic" w:cs="Traditional Arabic"/>
          <w:sz w:val="36"/>
          <w:szCs w:val="36"/>
        </w:rPr>
        <w:t xml:space="preserve"> : </w:t>
      </w:r>
      <w:hyperlink r:id="rId15" w:history="1">
        <w:r w:rsidRPr="00021785">
          <w:rPr>
            <w:rStyle w:val="Hyperlink"/>
            <w:rFonts w:ascii="Traditional Arabic" w:hAnsi="Traditional Arabic" w:cs="Traditional Arabic"/>
            <w:color w:val="auto"/>
            <w:sz w:val="36"/>
            <w:szCs w:val="36"/>
            <w:u w:val="none"/>
            <w:rtl/>
          </w:rPr>
          <w:t>البدعة</w:t>
        </w:r>
      </w:hyperlink>
      <w:r w:rsidRPr="00021785">
        <w:rPr>
          <w:rFonts w:ascii="Traditional Arabic" w:hAnsi="Traditional Arabic" w:cs="Traditional Arabic"/>
          <w:color w:val="000000"/>
          <w:sz w:val="36"/>
          <w:szCs w:val="36"/>
          <w:rtl/>
        </w:rPr>
        <w:t>بدعتان ، بدعةمحمودة وبدعة مذمومة ، فما وافق السنة فهو محمود ، وما خالفها فهو مذموم</w:t>
      </w:r>
      <w:r w:rsidR="00095971" w:rsidRPr="00021785">
        <w:rPr>
          <w:rFonts w:ascii="Traditional Arabic" w:hAnsi="Traditional Arabic" w:cs="Traditional Arabic" w:hint="cs"/>
          <w:color w:val="000000"/>
          <w:sz w:val="36"/>
          <w:szCs w:val="36"/>
          <w:vertAlign w:val="superscript"/>
          <w:rtl/>
        </w:rPr>
        <w:t>"</w:t>
      </w:r>
      <w:r w:rsidR="00970181" w:rsidRPr="00021785">
        <w:rPr>
          <w:rFonts w:ascii="Traditional Arabic" w:hAnsi="Traditional Arabic" w:cs="Traditional Arabic" w:hint="cs"/>
          <w:color w:val="000000"/>
          <w:sz w:val="36"/>
          <w:szCs w:val="36"/>
          <w:vertAlign w:val="superscript"/>
          <w:rtl/>
        </w:rPr>
        <w:t>(</w:t>
      </w:r>
      <w:r w:rsidR="00FF3B2B" w:rsidRPr="00021785">
        <w:rPr>
          <w:rStyle w:val="FootnoteReference"/>
          <w:rFonts w:ascii="Traditional Arabic" w:hAnsi="Traditional Arabic" w:cs="Traditional Arabic"/>
          <w:color w:val="000000"/>
          <w:sz w:val="36"/>
          <w:szCs w:val="36"/>
          <w:rtl/>
        </w:rPr>
        <w:footnoteReference w:id="48"/>
      </w:r>
      <w:r w:rsidR="00970181" w:rsidRPr="00021785">
        <w:rPr>
          <w:rFonts w:ascii="Traditional Arabic" w:hAnsi="Traditional Arabic" w:cs="Traditional Arabic" w:hint="cs"/>
          <w:color w:val="000000"/>
          <w:sz w:val="36"/>
          <w:szCs w:val="36"/>
          <w:vertAlign w:val="superscript"/>
          <w:rtl/>
        </w:rPr>
        <w:t>)</w:t>
      </w:r>
      <w:r w:rsidRPr="00021785">
        <w:rPr>
          <w:rFonts w:ascii="Traditional Arabic" w:hAnsi="Traditional Arabic" w:cs="Traditional Arabic"/>
          <w:color w:val="000000"/>
          <w:sz w:val="36"/>
          <w:szCs w:val="36"/>
        </w:rPr>
        <w:t xml:space="preserve">. </w:t>
      </w:r>
      <w:r w:rsidRPr="00021785">
        <w:rPr>
          <w:rFonts w:ascii="Traditional Arabic" w:hAnsi="Traditional Arabic" w:cs="Traditional Arabic"/>
          <w:color w:val="000000"/>
          <w:sz w:val="36"/>
          <w:szCs w:val="36"/>
        </w:rPr>
        <w:br/>
      </w:r>
      <w:r w:rsidR="002E1267" w:rsidRPr="00021785">
        <w:rPr>
          <w:rFonts w:ascii="Traditional Arabic" w:hAnsi="Traditional Arabic" w:cs="Traditional Arabic" w:hint="cs"/>
          <w:sz w:val="36"/>
          <w:szCs w:val="36"/>
          <w:rtl/>
        </w:rPr>
        <w:t xml:space="preserve">قال </w:t>
      </w:r>
      <w:r w:rsidR="00C23520" w:rsidRPr="00021785">
        <w:rPr>
          <w:rFonts w:ascii="Traditional Arabic" w:hAnsi="Traditional Arabic" w:cs="Traditional Arabic"/>
          <w:sz w:val="36"/>
          <w:szCs w:val="36"/>
          <w:rtl/>
        </w:rPr>
        <w:t>ابن عبد البررحمه الله</w:t>
      </w:r>
      <w:r w:rsidR="00C23520" w:rsidRPr="00021785">
        <w:rPr>
          <w:rFonts w:ascii="Traditional Arabic" w:hAnsi="Traditional Arabic" w:cs="Traditional Arabic"/>
          <w:sz w:val="36"/>
          <w:szCs w:val="36"/>
        </w:rPr>
        <w:t>:</w:t>
      </w:r>
      <w:r w:rsidR="00C23520" w:rsidRPr="00021785">
        <w:rPr>
          <w:rFonts w:ascii="Traditional Arabic" w:hAnsi="Traditional Arabic" w:cs="Traditional Arabic"/>
          <w:color w:val="000000"/>
          <w:sz w:val="36"/>
          <w:szCs w:val="36"/>
          <w:rtl/>
        </w:rPr>
        <w:t>فالبدعة في لسانالعرب</w:t>
      </w:r>
      <w:r w:rsidR="00437193" w:rsidRPr="00021785">
        <w:rPr>
          <w:rFonts w:ascii="Traditional Arabic" w:hAnsi="Traditional Arabic" w:cs="Traditional Arabic" w:hint="cs"/>
          <w:color w:val="000000"/>
          <w:sz w:val="36"/>
          <w:szCs w:val="36"/>
          <w:rtl/>
        </w:rPr>
        <w:t>,</w:t>
      </w:r>
      <w:r w:rsidR="00C23520" w:rsidRPr="00021785">
        <w:rPr>
          <w:rFonts w:ascii="Traditional Arabic" w:hAnsi="Traditional Arabic" w:cs="Traditional Arabic"/>
          <w:color w:val="000000"/>
          <w:sz w:val="36"/>
          <w:szCs w:val="36"/>
          <w:rtl/>
        </w:rPr>
        <w:t xml:space="preserve"> اختراع ما لم يكن</w:t>
      </w:r>
      <w:r w:rsidR="00437193" w:rsidRPr="00021785">
        <w:rPr>
          <w:rFonts w:ascii="Traditional Arabic" w:hAnsi="Traditional Arabic" w:cs="Traditional Arabic" w:hint="cs"/>
          <w:color w:val="000000"/>
          <w:sz w:val="36"/>
          <w:szCs w:val="36"/>
          <w:rtl/>
        </w:rPr>
        <w:t>,</w:t>
      </w:r>
      <w:r w:rsidR="00C23520" w:rsidRPr="00021785">
        <w:rPr>
          <w:rFonts w:ascii="Traditional Arabic" w:hAnsi="Traditional Arabic" w:cs="Traditional Arabic"/>
          <w:color w:val="000000"/>
          <w:sz w:val="36"/>
          <w:szCs w:val="36"/>
          <w:rtl/>
        </w:rPr>
        <w:t xml:space="preserve"> وابتداؤه</w:t>
      </w:r>
      <w:r w:rsidR="00437193" w:rsidRPr="00021785">
        <w:rPr>
          <w:rFonts w:ascii="Traditional Arabic" w:hAnsi="Traditional Arabic" w:cs="Traditional Arabic" w:hint="cs"/>
          <w:color w:val="000000"/>
          <w:sz w:val="36"/>
          <w:szCs w:val="36"/>
          <w:rtl/>
        </w:rPr>
        <w:t>,</w:t>
      </w:r>
      <w:r w:rsidR="00C23520" w:rsidRPr="00021785">
        <w:rPr>
          <w:rFonts w:ascii="Traditional Arabic" w:hAnsi="Traditional Arabic" w:cs="Traditional Arabic"/>
          <w:color w:val="000000"/>
          <w:sz w:val="36"/>
          <w:szCs w:val="36"/>
          <w:rtl/>
        </w:rPr>
        <w:t xml:space="preserve"> فما كان من ذلك في الدين خلافا للسنة التي مضىعليها العمل فتلك بدعة لا </w:t>
      </w:r>
      <w:r w:rsidR="00C23520" w:rsidRPr="00021785">
        <w:rPr>
          <w:rFonts w:ascii="Traditional Arabic" w:hAnsi="Traditional Arabic" w:cs="Traditional Arabic"/>
          <w:sz w:val="36"/>
          <w:szCs w:val="36"/>
          <w:rtl/>
        </w:rPr>
        <w:t>خير</w:t>
      </w:r>
      <w:hyperlink r:id="rId16" w:history="1">
        <w:r w:rsidR="00C23520" w:rsidRPr="00021785">
          <w:rPr>
            <w:rStyle w:val="Hyperlink"/>
            <w:rFonts w:ascii="Traditional Arabic" w:hAnsi="Traditional Arabic" w:cs="Traditional Arabic"/>
            <w:color w:val="auto"/>
            <w:sz w:val="36"/>
            <w:szCs w:val="36"/>
            <w:u w:val="none"/>
            <w:rtl/>
          </w:rPr>
          <w:t>فيها</w:t>
        </w:r>
      </w:hyperlink>
      <w:r w:rsidR="00C23520" w:rsidRPr="00021785">
        <w:rPr>
          <w:rFonts w:ascii="Traditional Arabic" w:hAnsi="Traditional Arabic" w:cs="Traditional Arabic"/>
          <w:sz w:val="36"/>
          <w:szCs w:val="36"/>
          <w:rtl/>
        </w:rPr>
        <w:t>،</w:t>
      </w:r>
      <w:r w:rsidR="00C23520" w:rsidRPr="00021785">
        <w:rPr>
          <w:rFonts w:ascii="Traditional Arabic" w:hAnsi="Traditional Arabic" w:cs="Traditional Arabic"/>
          <w:color w:val="000000"/>
          <w:sz w:val="36"/>
          <w:szCs w:val="36"/>
          <w:rtl/>
        </w:rPr>
        <w:t xml:space="preserve"> وواجب ذمها</w:t>
      </w:r>
      <w:r w:rsidR="00437193" w:rsidRPr="00021785">
        <w:rPr>
          <w:rFonts w:ascii="Traditional Arabic" w:hAnsi="Traditional Arabic" w:cs="Traditional Arabic" w:hint="cs"/>
          <w:color w:val="000000"/>
          <w:sz w:val="36"/>
          <w:szCs w:val="36"/>
          <w:rtl/>
        </w:rPr>
        <w:t>,</w:t>
      </w:r>
      <w:r w:rsidR="00C23520" w:rsidRPr="00021785">
        <w:rPr>
          <w:rFonts w:ascii="Traditional Arabic" w:hAnsi="Traditional Arabic" w:cs="Traditional Arabic"/>
          <w:color w:val="000000"/>
          <w:sz w:val="36"/>
          <w:szCs w:val="36"/>
          <w:rtl/>
        </w:rPr>
        <w:t xml:space="preserve"> والنهيعنها والأمر باجتنابها </w:t>
      </w:r>
      <w:r w:rsidR="00095971" w:rsidRPr="00021785">
        <w:rPr>
          <w:rFonts w:ascii="Traditional Arabic" w:hAnsi="Traditional Arabic" w:cs="Traditional Arabic" w:hint="cs"/>
          <w:color w:val="000000"/>
          <w:sz w:val="36"/>
          <w:szCs w:val="36"/>
          <w:rtl/>
        </w:rPr>
        <w:t>,</w:t>
      </w:r>
      <w:r w:rsidR="00C23520" w:rsidRPr="00021785">
        <w:rPr>
          <w:rFonts w:ascii="Traditional Arabic" w:hAnsi="Traditional Arabic" w:cs="Traditional Arabic"/>
          <w:color w:val="000000"/>
          <w:sz w:val="36"/>
          <w:szCs w:val="36"/>
          <w:rtl/>
        </w:rPr>
        <w:t>وهجران مبتدعها</w:t>
      </w:r>
      <w:r w:rsidR="00095971" w:rsidRPr="00021785">
        <w:rPr>
          <w:rFonts w:ascii="Traditional Arabic" w:hAnsi="Traditional Arabic" w:cs="Traditional Arabic" w:hint="cs"/>
          <w:color w:val="000000"/>
          <w:sz w:val="36"/>
          <w:szCs w:val="36"/>
          <w:rtl/>
        </w:rPr>
        <w:t>,</w:t>
      </w:r>
      <w:r w:rsidR="00C23520" w:rsidRPr="00021785">
        <w:rPr>
          <w:rFonts w:ascii="Traditional Arabic" w:hAnsi="Traditional Arabic" w:cs="Traditional Arabic"/>
          <w:color w:val="000000"/>
          <w:sz w:val="36"/>
          <w:szCs w:val="36"/>
          <w:rtl/>
        </w:rPr>
        <w:t xml:space="preserve"> إذا تبين له سوء مذهبه ، وما كان من بدعة لاتخالف أصل الشريعة والسنة فتلك نعمت</w:t>
      </w:r>
      <w:hyperlink r:id="rId17" w:history="1">
        <w:r w:rsidR="00C23520" w:rsidRPr="00021785">
          <w:rPr>
            <w:rStyle w:val="Hyperlink"/>
            <w:rFonts w:ascii="Traditional Arabic" w:hAnsi="Traditional Arabic" w:cs="Traditional Arabic"/>
            <w:color w:val="auto"/>
            <w:sz w:val="36"/>
            <w:szCs w:val="36"/>
            <w:u w:val="none"/>
            <w:rtl/>
          </w:rPr>
          <w:t>البدعة</w:t>
        </w:r>
      </w:hyperlink>
      <w:r w:rsidR="00C23520" w:rsidRPr="00021785">
        <w:rPr>
          <w:rFonts w:ascii="Traditional Arabic" w:hAnsi="Traditional Arabic" w:cs="Traditional Arabic"/>
          <w:sz w:val="36"/>
          <w:szCs w:val="36"/>
          <w:rtl/>
        </w:rPr>
        <w:t>،</w:t>
      </w:r>
      <w:r w:rsidR="00C23520" w:rsidRPr="00021785">
        <w:rPr>
          <w:rFonts w:ascii="Traditional Arabic" w:hAnsi="Traditional Arabic" w:cs="Traditional Arabic"/>
          <w:color w:val="000000"/>
          <w:sz w:val="36"/>
          <w:szCs w:val="36"/>
          <w:rtl/>
        </w:rPr>
        <w:t xml:space="preserve"> كما قال عمر ،لأن أصل ما فعله الناس سنة. وأما ابتداع الأشياء من أعمال الدنيا فهذا لا حرج فيه ولاعيب على فاعله</w:t>
      </w:r>
      <w:r w:rsidR="00C23520" w:rsidRPr="00021785">
        <w:rPr>
          <w:rFonts w:ascii="Traditional Arabic" w:hAnsi="Traditional Arabic" w:cs="Traditional Arabic"/>
          <w:color w:val="000000"/>
          <w:sz w:val="36"/>
          <w:szCs w:val="36"/>
        </w:rPr>
        <w:t xml:space="preserve">. </w:t>
      </w:r>
      <w:r w:rsidR="00BF5046" w:rsidRPr="00021785">
        <w:rPr>
          <w:rFonts w:ascii="Traditional Arabic" w:hAnsi="Traditional Arabic" w:cs="Traditional Arabic" w:hint="cs"/>
          <w:color w:val="000000"/>
          <w:sz w:val="36"/>
          <w:szCs w:val="36"/>
          <w:vertAlign w:val="superscript"/>
          <w:rtl/>
        </w:rPr>
        <w:t>(</w:t>
      </w:r>
      <w:r w:rsidR="00BC30C4" w:rsidRPr="00021785">
        <w:rPr>
          <w:rFonts w:ascii="Traditional Arabic" w:hAnsi="Traditional Arabic" w:cs="Traditional Arabic" w:hint="cs"/>
          <w:color w:val="000000"/>
          <w:sz w:val="36"/>
          <w:szCs w:val="36"/>
          <w:vertAlign w:val="superscript"/>
          <w:rtl/>
        </w:rPr>
        <w:t>2</w:t>
      </w:r>
      <w:r w:rsidR="00BF5046" w:rsidRPr="00021785">
        <w:rPr>
          <w:rFonts w:ascii="Traditional Arabic" w:hAnsi="Traditional Arabic" w:cs="Traditional Arabic" w:hint="cs"/>
          <w:color w:val="000000"/>
          <w:sz w:val="36"/>
          <w:szCs w:val="36"/>
          <w:vertAlign w:val="superscript"/>
          <w:rtl/>
        </w:rPr>
        <w:t>)</w:t>
      </w:r>
      <w:r w:rsidR="00C23520" w:rsidRPr="00021785">
        <w:rPr>
          <w:rFonts w:ascii="Traditional Arabic" w:hAnsi="Traditional Arabic" w:cs="Traditional Arabic"/>
          <w:color w:val="000000"/>
          <w:sz w:val="36"/>
          <w:szCs w:val="36"/>
        </w:rPr>
        <w:br/>
      </w:r>
      <w:r w:rsidR="00934EA0" w:rsidRPr="00021785">
        <w:rPr>
          <w:rFonts w:ascii="Traditional Arabic" w:hAnsi="Traditional Arabic" w:cs="Traditional Arabic"/>
          <w:color w:val="000000"/>
          <w:sz w:val="36"/>
          <w:szCs w:val="36"/>
          <w:rtl/>
        </w:rPr>
        <w:lastRenderedPageBreak/>
        <w:t xml:space="preserve">قال الإمام تقي الدين أحمد بن تيمية رحمه: </w:t>
      </w:r>
      <w:r w:rsidR="00BF6884" w:rsidRPr="00021785">
        <w:rPr>
          <w:rFonts w:ascii="Traditional Arabic" w:hAnsi="Traditional Arabic" w:cs="Traditional Arabic" w:hint="cs"/>
          <w:color w:val="000000"/>
          <w:sz w:val="36"/>
          <w:szCs w:val="36"/>
          <w:rtl/>
        </w:rPr>
        <w:t>"</w:t>
      </w:r>
      <w:r w:rsidR="00934EA0" w:rsidRPr="00021785">
        <w:rPr>
          <w:rFonts w:ascii="Traditional Arabic" w:hAnsi="Traditional Arabic" w:cs="Traditional Arabic"/>
          <w:color w:val="000000"/>
          <w:sz w:val="36"/>
          <w:szCs w:val="36"/>
          <w:rtl/>
        </w:rPr>
        <w:t>إنّ ما خالف النصوص فهو بدعة باتفاق المسلمين ،وما لم يُعلم أنه خالفها فلا يسمى بدعة</w:t>
      </w:r>
      <w:r w:rsidR="00934EA0" w:rsidRPr="00021785">
        <w:rPr>
          <w:rFonts w:ascii="Traditional Arabic" w:hAnsi="Traditional Arabic" w:cs="Traditional Arabic"/>
          <w:color w:val="000000"/>
          <w:sz w:val="36"/>
          <w:szCs w:val="36"/>
        </w:rPr>
        <w:t>.</w:t>
      </w:r>
      <w:r w:rsidR="00BF6884" w:rsidRPr="00021785">
        <w:rPr>
          <w:rFonts w:ascii="Traditional Arabic" w:hAnsi="Traditional Arabic" w:cs="Traditional Arabic"/>
          <w:color w:val="000000"/>
          <w:sz w:val="36"/>
          <w:szCs w:val="36"/>
        </w:rPr>
        <w:t>"</w:t>
      </w:r>
      <w:r w:rsidR="00BF5046" w:rsidRPr="00021785">
        <w:rPr>
          <w:rFonts w:ascii="Traditional Arabic" w:hAnsi="Traditional Arabic" w:cs="Traditional Arabic" w:hint="cs"/>
          <w:color w:val="000000"/>
          <w:sz w:val="36"/>
          <w:szCs w:val="36"/>
          <w:vertAlign w:val="superscript"/>
          <w:rtl/>
        </w:rPr>
        <w:t>(</w:t>
      </w:r>
      <w:r w:rsidR="00BC30C4" w:rsidRPr="00021785">
        <w:rPr>
          <w:rFonts w:ascii="Traditional Arabic" w:hAnsi="Traditional Arabic" w:cs="Traditional Arabic" w:hint="cs"/>
          <w:color w:val="000000"/>
          <w:sz w:val="36"/>
          <w:szCs w:val="36"/>
          <w:vertAlign w:val="superscript"/>
          <w:rtl/>
        </w:rPr>
        <w:t>3</w:t>
      </w:r>
      <w:r w:rsidR="00BF5046" w:rsidRPr="00021785">
        <w:rPr>
          <w:rFonts w:ascii="Traditional Arabic" w:hAnsi="Traditional Arabic" w:cs="Traditional Arabic" w:hint="cs"/>
          <w:color w:val="000000"/>
          <w:sz w:val="36"/>
          <w:szCs w:val="36"/>
          <w:vertAlign w:val="superscript"/>
          <w:rtl/>
        </w:rPr>
        <w:t>)</w:t>
      </w:r>
    </w:p>
    <w:p w:rsidR="002F00E0" w:rsidRPr="00021785" w:rsidRDefault="00784A29" w:rsidP="00A03769">
      <w:pPr>
        <w:rPr>
          <w:rFonts w:ascii="Traditional Arabic" w:hAnsi="Traditional Arabic" w:cs="Traditional Arabic"/>
          <w:color w:val="000000"/>
          <w:sz w:val="36"/>
          <w:szCs w:val="36"/>
          <w:rtl/>
        </w:rPr>
      </w:pPr>
      <w:r w:rsidRPr="00021785">
        <w:rPr>
          <w:rFonts w:ascii="Traditional Arabic" w:hAnsi="Traditional Arabic" w:cs="Traditional Arabic" w:hint="cs"/>
          <w:color w:val="000000"/>
          <w:sz w:val="36"/>
          <w:szCs w:val="36"/>
          <w:rtl/>
        </w:rPr>
        <w:t>والخلاصة:أن إحداث شئ في الدين,</w:t>
      </w:r>
      <w:r w:rsidR="00A03769" w:rsidRPr="00021785">
        <w:rPr>
          <w:rFonts w:ascii="Traditional Arabic" w:hAnsi="Traditional Arabic" w:cs="Traditional Arabic" w:hint="cs"/>
          <w:color w:val="000000"/>
          <w:sz w:val="36"/>
          <w:szCs w:val="36"/>
          <w:rtl/>
        </w:rPr>
        <w:t>الذي لا يستند إلى دليل شرعي ,</w:t>
      </w:r>
      <w:r w:rsidRPr="00021785">
        <w:rPr>
          <w:rFonts w:ascii="Traditional Arabic" w:hAnsi="Traditional Arabic" w:cs="Traditional Arabic" w:hint="cs"/>
          <w:color w:val="000000"/>
          <w:sz w:val="36"/>
          <w:szCs w:val="36"/>
          <w:rtl/>
        </w:rPr>
        <w:t>لايخرج عن البدعة المذمومة,</w:t>
      </w:r>
      <w:r w:rsidR="00A03769" w:rsidRPr="00021785">
        <w:rPr>
          <w:rFonts w:ascii="Traditional Arabic" w:hAnsi="Traditional Arabic" w:cs="Traditional Arabic" w:hint="cs"/>
          <w:color w:val="000000"/>
          <w:sz w:val="36"/>
          <w:szCs w:val="36"/>
          <w:rtl/>
        </w:rPr>
        <w:t xml:space="preserve"> والبدعة محرمة شرعًا,مع اختلاف العلماء فيها,</w:t>
      </w:r>
      <w:r w:rsidR="00E737B5" w:rsidRPr="00021785">
        <w:rPr>
          <w:rFonts w:ascii="Traditional Arabic" w:hAnsi="Traditional Arabic" w:cs="Traditional Arabic" w:hint="cs"/>
          <w:color w:val="000000"/>
          <w:sz w:val="36"/>
          <w:szCs w:val="36"/>
          <w:rtl/>
        </w:rPr>
        <w:t>(</w:t>
      </w:r>
      <w:r w:rsidR="00A26E8C" w:rsidRPr="00021785">
        <w:rPr>
          <w:rFonts w:ascii="Traditional Arabic" w:hAnsi="Traditional Arabic" w:cs="Traditional Arabic" w:hint="cs"/>
          <w:color w:val="000000"/>
          <w:sz w:val="36"/>
          <w:szCs w:val="36"/>
          <w:rtl/>
        </w:rPr>
        <w:t xml:space="preserve">من حيث </w:t>
      </w:r>
      <w:r w:rsidR="00854188" w:rsidRPr="00021785">
        <w:rPr>
          <w:rFonts w:ascii="Traditional Arabic" w:hAnsi="Traditional Arabic" w:cs="Traditional Arabic" w:hint="cs"/>
          <w:color w:val="000000"/>
          <w:sz w:val="36"/>
          <w:szCs w:val="36"/>
          <w:rtl/>
        </w:rPr>
        <w:t>الحكم عليها ب</w:t>
      </w:r>
      <w:r w:rsidR="00E737B5" w:rsidRPr="00021785">
        <w:rPr>
          <w:rFonts w:ascii="Traditional Arabic" w:hAnsi="Traditional Arabic" w:cs="Traditional Arabic" w:hint="cs"/>
          <w:color w:val="000000"/>
          <w:sz w:val="36"/>
          <w:szCs w:val="36"/>
          <w:rtl/>
        </w:rPr>
        <w:t>التحريم أو الكراهة)</w:t>
      </w:r>
      <w:r w:rsidR="00A03769" w:rsidRPr="00021785">
        <w:rPr>
          <w:rFonts w:ascii="Traditional Arabic" w:hAnsi="Traditional Arabic" w:cs="Traditional Arabic" w:hint="cs"/>
          <w:color w:val="000000"/>
          <w:sz w:val="36"/>
          <w:szCs w:val="36"/>
          <w:rtl/>
        </w:rPr>
        <w:t>استخلاصًا من قول الشاطبي</w:t>
      </w:r>
      <w:r w:rsidR="00A03769" w:rsidRPr="00021785">
        <w:rPr>
          <w:rFonts w:ascii="Arial" w:hAnsi="Arial" w:cs="Arial" w:hint="cs"/>
          <w:b/>
          <w:bCs/>
          <w:color w:val="000000"/>
          <w:sz w:val="36"/>
          <w:szCs w:val="36"/>
          <w:rtl/>
        </w:rPr>
        <w:t>,</w:t>
      </w:r>
      <w:r w:rsidR="00A03769" w:rsidRPr="00021785">
        <w:rPr>
          <w:rFonts w:ascii="Traditional Arabic" w:hAnsi="Traditional Arabic" w:cs="Traditional Arabic" w:hint="cs"/>
          <w:color w:val="000000"/>
          <w:sz w:val="36"/>
          <w:szCs w:val="36"/>
          <w:rtl/>
        </w:rPr>
        <w:t>والله تعالى أعلم</w:t>
      </w:r>
      <w:r w:rsidR="002A0869" w:rsidRPr="00021785">
        <w:rPr>
          <w:rFonts w:ascii="Traditional Arabic" w:hAnsi="Traditional Arabic" w:cs="Traditional Arabic" w:hint="cs"/>
          <w:color w:val="000000"/>
          <w:sz w:val="36"/>
          <w:szCs w:val="36"/>
          <w:rtl/>
        </w:rPr>
        <w:t>.</w:t>
      </w:r>
      <w:r w:rsidR="00934EA0" w:rsidRPr="00021785">
        <w:rPr>
          <w:rFonts w:ascii="Traditional Arabic" w:hAnsi="Traditional Arabic" w:cs="Traditional Arabic"/>
          <w:color w:val="000000"/>
          <w:sz w:val="36"/>
          <w:szCs w:val="36"/>
        </w:rPr>
        <w:br/>
      </w:r>
      <w:r w:rsidR="00C23520" w:rsidRPr="00021785">
        <w:rPr>
          <w:rFonts w:ascii="Traditional Arabic" w:hAnsi="Traditional Arabic" w:cs="Traditional Arabic"/>
          <w:color w:val="000000"/>
          <w:sz w:val="36"/>
          <w:szCs w:val="36"/>
        </w:rPr>
        <w:br/>
      </w:r>
    </w:p>
    <w:p w:rsidR="000A383C" w:rsidRPr="00021785" w:rsidRDefault="000A383C" w:rsidP="00BC6513">
      <w:pPr>
        <w:rPr>
          <w:rFonts w:ascii="Traditional Arabic" w:hAnsi="Traditional Arabic" w:cs="Traditional Arabic"/>
          <w:sz w:val="36"/>
          <w:szCs w:val="36"/>
          <w:rtl/>
        </w:rPr>
      </w:pPr>
    </w:p>
    <w:p w:rsidR="00BF25E0" w:rsidRPr="00021785" w:rsidRDefault="00BF25E0" w:rsidP="00BF25E0">
      <w:pPr>
        <w:rPr>
          <w:rFonts w:ascii="Traditional Arabic" w:hAnsi="Traditional Arabic" w:cs="Traditional Arabic"/>
          <w:sz w:val="36"/>
          <w:szCs w:val="36"/>
          <w:rtl/>
        </w:rPr>
      </w:pPr>
    </w:p>
    <w:p w:rsidR="007A777B" w:rsidRPr="00021785" w:rsidRDefault="007A777B" w:rsidP="00BF25E0">
      <w:pPr>
        <w:rPr>
          <w:rFonts w:ascii="Traditional Arabic" w:hAnsi="Traditional Arabic" w:cs="Traditional Arabic"/>
          <w:sz w:val="36"/>
          <w:szCs w:val="36"/>
          <w:rtl/>
        </w:rPr>
      </w:pPr>
    </w:p>
    <w:p w:rsidR="00B644FC" w:rsidRDefault="00B644FC">
      <w:pPr>
        <w:bidi w:val="0"/>
        <w:rPr>
          <w:rFonts w:ascii="Traditional Arabic" w:hAnsi="Traditional Arabic" w:cs="Traditional Arabic"/>
          <w:sz w:val="36"/>
          <w:szCs w:val="36"/>
          <w:rtl/>
        </w:rPr>
      </w:pPr>
      <w:r>
        <w:rPr>
          <w:rFonts w:ascii="Traditional Arabic" w:hAnsi="Traditional Arabic" w:cs="Traditional Arabic"/>
          <w:sz w:val="36"/>
          <w:szCs w:val="36"/>
          <w:rtl/>
        </w:rPr>
        <w:br w:type="page"/>
      </w:r>
    </w:p>
    <w:p w:rsidR="00BE3353" w:rsidRPr="00021785" w:rsidRDefault="00554411" w:rsidP="0061654E">
      <w:pPr>
        <w:jc w:val="center"/>
        <w:rPr>
          <w:rFonts w:ascii="Traditional Arabic" w:hAnsi="Traditional Arabic" w:cs="Traditional Arabic"/>
          <w:b/>
          <w:bCs/>
          <w:sz w:val="36"/>
          <w:szCs w:val="36"/>
          <w:rtl/>
        </w:rPr>
      </w:pPr>
      <w:r w:rsidRPr="00021785">
        <w:rPr>
          <w:rFonts w:ascii="Traditional Arabic" w:hAnsi="Traditional Arabic" w:cs="Traditional Arabic" w:hint="cs"/>
          <w:b/>
          <w:bCs/>
          <w:sz w:val="36"/>
          <w:szCs w:val="36"/>
          <w:rtl/>
        </w:rPr>
        <w:lastRenderedPageBreak/>
        <w:t>المبحث الثالث</w:t>
      </w:r>
      <w:r w:rsidR="00BE3353" w:rsidRPr="00021785">
        <w:rPr>
          <w:rFonts w:ascii="Traditional Arabic" w:hAnsi="Traditional Arabic" w:cs="Traditional Arabic"/>
          <w:b/>
          <w:bCs/>
          <w:sz w:val="36"/>
          <w:szCs w:val="36"/>
          <w:rtl/>
        </w:rPr>
        <w:t>:</w:t>
      </w:r>
      <w:r w:rsidR="00A44A22" w:rsidRPr="00021785">
        <w:rPr>
          <w:rFonts w:ascii="Traditional Arabic" w:hAnsi="Traditional Arabic" w:cs="Traditional Arabic" w:hint="cs"/>
          <w:b/>
          <w:bCs/>
          <w:sz w:val="36"/>
          <w:szCs w:val="36"/>
          <w:rtl/>
        </w:rPr>
        <w:t>استخدام</w:t>
      </w:r>
      <w:r w:rsidR="00BE3353" w:rsidRPr="00021785">
        <w:rPr>
          <w:rFonts w:ascii="Traditional Arabic" w:hAnsi="Traditional Arabic" w:cs="Traditional Arabic"/>
          <w:b/>
          <w:bCs/>
          <w:sz w:val="36"/>
          <w:szCs w:val="36"/>
          <w:rtl/>
        </w:rPr>
        <w:t xml:space="preserve">كاميرا الهاتف النقال الفيديو والفوتوغرافية </w:t>
      </w:r>
      <w:r w:rsidR="00BE3353" w:rsidRPr="00021785">
        <w:rPr>
          <w:rFonts w:ascii="Traditional Arabic" w:hAnsi="Traditional Arabic" w:cs="Traditional Arabic" w:hint="cs"/>
          <w:b/>
          <w:bCs/>
          <w:sz w:val="36"/>
          <w:szCs w:val="36"/>
          <w:rtl/>
        </w:rPr>
        <w:t xml:space="preserve">  وفيه م</w:t>
      </w:r>
      <w:r w:rsidR="009432A6" w:rsidRPr="00021785">
        <w:rPr>
          <w:rFonts w:ascii="Traditional Arabic" w:hAnsi="Traditional Arabic" w:cs="Traditional Arabic" w:hint="cs"/>
          <w:b/>
          <w:bCs/>
          <w:sz w:val="36"/>
          <w:szCs w:val="36"/>
          <w:rtl/>
        </w:rPr>
        <w:t>طلبان</w:t>
      </w:r>
      <w:r w:rsidR="00BE3353" w:rsidRPr="00021785">
        <w:rPr>
          <w:rFonts w:ascii="Traditional Arabic" w:hAnsi="Traditional Arabic" w:cs="Traditional Arabic" w:hint="cs"/>
          <w:b/>
          <w:bCs/>
          <w:sz w:val="36"/>
          <w:szCs w:val="36"/>
          <w:rtl/>
        </w:rPr>
        <w:t>:</w:t>
      </w:r>
    </w:p>
    <w:p w:rsidR="00BE3353" w:rsidRPr="00021785" w:rsidRDefault="00554411" w:rsidP="0070577D">
      <w:pPr>
        <w:jc w:val="center"/>
        <w:rPr>
          <w:rFonts w:ascii="Traditional Arabic" w:hAnsi="Traditional Arabic" w:cs="Traditional Arabic"/>
          <w:b/>
          <w:bCs/>
          <w:sz w:val="36"/>
          <w:szCs w:val="36"/>
          <w:rtl/>
        </w:rPr>
      </w:pPr>
      <w:r w:rsidRPr="00021785">
        <w:rPr>
          <w:rFonts w:ascii="Traditional Arabic" w:hAnsi="Traditional Arabic" w:cs="Traditional Arabic" w:hint="cs"/>
          <w:b/>
          <w:bCs/>
          <w:sz w:val="36"/>
          <w:szCs w:val="36"/>
          <w:rtl/>
        </w:rPr>
        <w:t>المطلب</w:t>
      </w:r>
      <w:r w:rsidR="00A44A22" w:rsidRPr="00021785">
        <w:rPr>
          <w:rFonts w:ascii="Traditional Arabic" w:hAnsi="Traditional Arabic" w:cs="Traditional Arabic" w:hint="cs"/>
          <w:b/>
          <w:bCs/>
          <w:sz w:val="36"/>
          <w:szCs w:val="36"/>
          <w:rtl/>
        </w:rPr>
        <w:t xml:space="preserve"> الأول</w:t>
      </w:r>
      <w:r w:rsidR="00BE3353" w:rsidRPr="00021785">
        <w:rPr>
          <w:rFonts w:ascii="Traditional Arabic" w:hAnsi="Traditional Arabic" w:cs="Traditional Arabic"/>
          <w:b/>
          <w:bCs/>
          <w:sz w:val="36"/>
          <w:szCs w:val="36"/>
          <w:rtl/>
        </w:rPr>
        <w:t>:</w:t>
      </w:r>
      <w:r w:rsidR="00A44A22" w:rsidRPr="00021785">
        <w:rPr>
          <w:rFonts w:ascii="Traditional Arabic" w:hAnsi="Traditional Arabic" w:cs="Traditional Arabic" w:hint="cs"/>
          <w:b/>
          <w:bCs/>
          <w:sz w:val="36"/>
          <w:szCs w:val="36"/>
          <w:rtl/>
        </w:rPr>
        <w:t>التصويرب</w:t>
      </w:r>
      <w:r w:rsidR="00BE3353" w:rsidRPr="00021785">
        <w:rPr>
          <w:rFonts w:ascii="Traditional Arabic" w:hAnsi="Traditional Arabic" w:cs="Traditional Arabic"/>
          <w:b/>
          <w:bCs/>
          <w:sz w:val="36"/>
          <w:szCs w:val="36"/>
          <w:rtl/>
        </w:rPr>
        <w:t>كاميرا الهاتف النقال الفيديو والفوتوغرافية</w:t>
      </w:r>
    </w:p>
    <w:p w:rsidR="00BE3353" w:rsidRPr="00021785" w:rsidRDefault="00554411" w:rsidP="0070577D">
      <w:pPr>
        <w:jc w:val="center"/>
        <w:rPr>
          <w:rFonts w:ascii="Traditional Arabic" w:hAnsi="Traditional Arabic" w:cs="Traditional Arabic"/>
          <w:b/>
          <w:bCs/>
          <w:sz w:val="36"/>
          <w:szCs w:val="36"/>
          <w:rtl/>
        </w:rPr>
      </w:pPr>
      <w:r w:rsidRPr="00021785">
        <w:rPr>
          <w:rFonts w:ascii="Traditional Arabic" w:hAnsi="Traditional Arabic" w:cs="Traditional Arabic" w:hint="cs"/>
          <w:b/>
          <w:bCs/>
          <w:sz w:val="36"/>
          <w:szCs w:val="36"/>
          <w:rtl/>
        </w:rPr>
        <w:t>المطلب</w:t>
      </w:r>
      <w:r w:rsidR="00A44A22" w:rsidRPr="00021785">
        <w:rPr>
          <w:rFonts w:ascii="Traditional Arabic" w:hAnsi="Traditional Arabic" w:cs="Traditional Arabic" w:hint="cs"/>
          <w:b/>
          <w:bCs/>
          <w:sz w:val="36"/>
          <w:szCs w:val="36"/>
          <w:rtl/>
        </w:rPr>
        <w:t xml:space="preserve"> الثاني</w:t>
      </w:r>
      <w:r w:rsidR="00BE3353" w:rsidRPr="00021785">
        <w:rPr>
          <w:rFonts w:ascii="Traditional Arabic" w:hAnsi="Traditional Arabic" w:cs="Traditional Arabic"/>
          <w:b/>
          <w:bCs/>
          <w:sz w:val="36"/>
          <w:szCs w:val="36"/>
          <w:rtl/>
        </w:rPr>
        <w:t xml:space="preserve">:اقتناء الصور المحرمة في الجوال </w:t>
      </w:r>
      <w:r w:rsidR="00C56763" w:rsidRPr="00021785">
        <w:rPr>
          <w:rFonts w:ascii="Traditional Arabic" w:hAnsi="Traditional Arabic" w:cs="Traditional Arabic" w:hint="cs"/>
          <w:b/>
          <w:bCs/>
          <w:sz w:val="36"/>
          <w:szCs w:val="36"/>
          <w:rtl/>
        </w:rPr>
        <w:t>وحمله في الصلاة</w:t>
      </w:r>
    </w:p>
    <w:p w:rsidR="00F407A0" w:rsidRPr="00021785" w:rsidRDefault="00285EB8" w:rsidP="00A320EC">
      <w:pPr>
        <w:jc w:val="center"/>
        <w:rPr>
          <w:rFonts w:ascii="Traditional Arabic" w:hAnsi="Traditional Arabic" w:cs="Traditional Arabic"/>
          <w:sz w:val="36"/>
          <w:szCs w:val="36"/>
          <w:rtl/>
        </w:rPr>
      </w:pPr>
      <w:r w:rsidRPr="00021785">
        <w:rPr>
          <w:rFonts w:ascii="Traditional Arabic" w:hAnsi="Traditional Arabic" w:cs="Traditional Arabic" w:hint="cs"/>
          <w:sz w:val="36"/>
          <w:szCs w:val="36"/>
          <w:rtl/>
        </w:rPr>
        <w:t>المطلب</w:t>
      </w:r>
      <w:r w:rsidR="00F407A0" w:rsidRPr="00021785">
        <w:rPr>
          <w:rFonts w:ascii="Traditional Arabic" w:hAnsi="Traditional Arabic" w:cs="Traditional Arabic" w:hint="cs"/>
          <w:sz w:val="36"/>
          <w:szCs w:val="36"/>
          <w:rtl/>
        </w:rPr>
        <w:t xml:space="preserve"> الأول:</w:t>
      </w:r>
    </w:p>
    <w:p w:rsidR="00F407A0" w:rsidRPr="00021785" w:rsidRDefault="00235CD8" w:rsidP="00F407A0">
      <w:pPr>
        <w:jc w:val="center"/>
        <w:rPr>
          <w:rFonts w:ascii="Traditional Arabic" w:hAnsi="Traditional Arabic" w:cs="Traditional Arabic"/>
          <w:b/>
          <w:bCs/>
          <w:sz w:val="36"/>
          <w:szCs w:val="36"/>
          <w:rtl/>
        </w:rPr>
      </w:pPr>
      <w:r w:rsidRPr="00021785">
        <w:rPr>
          <w:rFonts w:ascii="Traditional Arabic" w:hAnsi="Traditional Arabic" w:cs="Traditional Arabic" w:hint="cs"/>
          <w:b/>
          <w:bCs/>
          <w:sz w:val="36"/>
          <w:szCs w:val="36"/>
          <w:rtl/>
        </w:rPr>
        <w:t xml:space="preserve">تصوير ذوات الأرواح </w:t>
      </w:r>
      <w:r w:rsidR="00F407A0" w:rsidRPr="00021785">
        <w:rPr>
          <w:rFonts w:ascii="Traditional Arabic" w:hAnsi="Traditional Arabic" w:cs="Traditional Arabic" w:hint="cs"/>
          <w:b/>
          <w:bCs/>
          <w:sz w:val="36"/>
          <w:szCs w:val="36"/>
          <w:rtl/>
        </w:rPr>
        <w:t>بكاميرا الجوال الفوتوغرافي والفيديو</w:t>
      </w:r>
    </w:p>
    <w:p w:rsidR="00F407A0" w:rsidRPr="00021785" w:rsidRDefault="00F407A0" w:rsidP="007E6F13">
      <w:pPr>
        <w:rPr>
          <w:rFonts w:ascii="Traditional Arabic" w:hAnsi="Traditional Arabic" w:cs="Traditional Arabic"/>
          <w:sz w:val="36"/>
          <w:szCs w:val="36"/>
          <w:rtl/>
        </w:rPr>
      </w:pPr>
      <w:r w:rsidRPr="00021785">
        <w:rPr>
          <w:rFonts w:ascii="Traditional Arabic" w:hAnsi="Traditional Arabic" w:cs="Traditional Arabic" w:hint="cs"/>
          <w:sz w:val="36"/>
          <w:szCs w:val="36"/>
          <w:rtl/>
        </w:rPr>
        <w:t xml:space="preserve">   بالأمس القريب,كان التصوير بجهاز مستقل,والانتشار قليل,ولكن مع التمدن والتطور السريع,ومع بث أجهزة الجوال ,في أيدي الناس,وتميزها بكاميرا التصوير الفوتغرافي والفيديو,عمت البلوى وكثر التصوير في النقير والقطمير,حتى الصغير لم يسلم من </w:t>
      </w:r>
      <w:r w:rsidR="00235CD8" w:rsidRPr="00021785">
        <w:rPr>
          <w:rFonts w:ascii="Traditional Arabic" w:hAnsi="Traditional Arabic" w:cs="Traditional Arabic" w:hint="cs"/>
          <w:sz w:val="36"/>
          <w:szCs w:val="36"/>
          <w:rtl/>
        </w:rPr>
        <w:t xml:space="preserve">استخدام </w:t>
      </w:r>
      <w:r w:rsidRPr="00021785">
        <w:rPr>
          <w:rFonts w:ascii="Traditional Arabic" w:hAnsi="Traditional Arabic" w:cs="Traditional Arabic" w:hint="cs"/>
          <w:sz w:val="36"/>
          <w:szCs w:val="36"/>
          <w:rtl/>
        </w:rPr>
        <w:t>التصوير,فما حكم استخدام كاميرا الجوال الفوتغرافي والفيديو</w:t>
      </w:r>
      <w:r w:rsidR="00235CD8" w:rsidRPr="00021785">
        <w:rPr>
          <w:rFonts w:ascii="Traditional Arabic" w:hAnsi="Traditional Arabic" w:cs="Traditional Arabic" w:hint="cs"/>
          <w:sz w:val="36"/>
          <w:szCs w:val="36"/>
          <w:rtl/>
        </w:rPr>
        <w:t>في تصوير ذوات الأرواح</w:t>
      </w:r>
      <w:r w:rsidRPr="00021785">
        <w:rPr>
          <w:rFonts w:ascii="Traditional Arabic" w:hAnsi="Traditional Arabic" w:cs="Traditional Arabic" w:hint="cs"/>
          <w:sz w:val="36"/>
          <w:szCs w:val="36"/>
          <w:rtl/>
        </w:rPr>
        <w:t>:</w:t>
      </w:r>
    </w:p>
    <w:p w:rsidR="00094630" w:rsidRPr="00021785" w:rsidRDefault="00374077" w:rsidP="007E6F13">
      <w:pPr>
        <w:rPr>
          <w:rFonts w:ascii="Traditional Arabic" w:hAnsi="Traditional Arabic" w:cs="Traditional Arabic"/>
          <w:sz w:val="36"/>
          <w:szCs w:val="36"/>
          <w:rtl/>
        </w:rPr>
      </w:pPr>
      <w:r w:rsidRPr="00021785">
        <w:rPr>
          <w:rFonts w:ascii="Traditional Arabic" w:hAnsi="Traditional Arabic" w:cs="Traditional Arabic" w:hint="cs"/>
          <w:sz w:val="36"/>
          <w:szCs w:val="36"/>
          <w:rtl/>
        </w:rPr>
        <w:t>أولاً:تصوير المسألة</w:t>
      </w:r>
      <w:r w:rsidR="007E6F13" w:rsidRPr="00021785">
        <w:rPr>
          <w:rFonts w:ascii="Traditional Arabic" w:hAnsi="Traditional Arabic" w:cs="Traditional Arabic" w:hint="cs"/>
          <w:sz w:val="36"/>
          <w:szCs w:val="36"/>
          <w:rtl/>
        </w:rPr>
        <w:t>:</w:t>
      </w:r>
      <w:r w:rsidRPr="00021785">
        <w:rPr>
          <w:rFonts w:ascii="Traditional Arabic" w:hAnsi="Traditional Arabic" w:cs="Traditional Arabic" w:hint="cs"/>
          <w:sz w:val="36"/>
          <w:szCs w:val="36"/>
          <w:rtl/>
        </w:rPr>
        <w:t>التصوير الفوتوغرافي</w:t>
      </w:r>
      <w:r w:rsidR="004D5457" w:rsidRPr="00021785">
        <w:rPr>
          <w:rFonts w:ascii="Traditional Arabic" w:hAnsi="Traditional Arabic" w:cs="Traditional Arabic" w:hint="cs"/>
          <w:sz w:val="36"/>
          <w:szCs w:val="36"/>
          <w:rtl/>
        </w:rPr>
        <w:t>:</w:t>
      </w:r>
      <w:r w:rsidR="00261501" w:rsidRPr="00021785">
        <w:rPr>
          <w:rFonts w:ascii="Traditional Arabic" w:hAnsi="Traditional Arabic" w:cs="Traditional Arabic" w:hint="cs"/>
          <w:sz w:val="36"/>
          <w:szCs w:val="36"/>
          <w:rtl/>
        </w:rPr>
        <w:t xml:space="preserve">عبارة عن نقل </w:t>
      </w:r>
      <w:r w:rsidR="00261501" w:rsidRPr="00021785">
        <w:rPr>
          <w:rFonts w:ascii="Traditional Arabic" w:hAnsi="Traditional Arabic" w:cs="Traditional Arabic"/>
          <w:color w:val="000000"/>
          <w:sz w:val="36"/>
          <w:szCs w:val="36"/>
          <w:rtl/>
        </w:rPr>
        <w:t xml:space="preserve"> صورة الأشياء المجسَّمة </w:t>
      </w:r>
      <w:r w:rsidR="00E737B5" w:rsidRPr="00021785">
        <w:rPr>
          <w:rFonts w:ascii="Traditional Arabic" w:hAnsi="Traditional Arabic" w:cs="Traditional Arabic" w:hint="cs"/>
          <w:color w:val="000000"/>
          <w:sz w:val="36"/>
          <w:szCs w:val="36"/>
          <w:rtl/>
        </w:rPr>
        <w:t>,</w:t>
      </w:r>
      <w:r w:rsidR="00261501" w:rsidRPr="00021785">
        <w:rPr>
          <w:rFonts w:ascii="Traditional Arabic" w:hAnsi="Traditional Arabic" w:cs="Traditional Arabic"/>
          <w:color w:val="000000"/>
          <w:sz w:val="36"/>
          <w:szCs w:val="36"/>
          <w:rtl/>
        </w:rPr>
        <w:t>على فيلم في جزئها الخلفيّ</w:t>
      </w:r>
      <w:r w:rsidR="00132D20" w:rsidRPr="00021785">
        <w:rPr>
          <w:rFonts w:ascii="Traditional Arabic" w:hAnsi="Traditional Arabic" w:cs="Traditional Arabic" w:hint="cs"/>
          <w:color w:val="000000"/>
          <w:sz w:val="36"/>
          <w:szCs w:val="36"/>
          <w:rtl/>
        </w:rPr>
        <w:t>,</w:t>
      </w:r>
      <w:r w:rsidR="00261501" w:rsidRPr="00021785">
        <w:rPr>
          <w:rFonts w:ascii="Traditional Arabic" w:hAnsi="Traditional Arabic" w:cs="Traditional Arabic"/>
          <w:color w:val="000000"/>
          <w:sz w:val="36"/>
          <w:szCs w:val="36"/>
          <w:rtl/>
        </w:rPr>
        <w:t xml:space="preserve"> بتأثير الضَّوء فيه تأثيرًا كيميائيًّا</w:t>
      </w:r>
      <w:r w:rsidR="00FC15B2" w:rsidRPr="00021785">
        <w:rPr>
          <w:rFonts w:ascii="Traditional Arabic" w:hAnsi="Traditional Arabic" w:cs="Traditional Arabic" w:hint="cs"/>
          <w:color w:val="000000"/>
          <w:sz w:val="36"/>
          <w:szCs w:val="36"/>
          <w:vertAlign w:val="superscript"/>
          <w:rtl/>
        </w:rPr>
        <w:t>(</w:t>
      </w:r>
      <w:r w:rsidR="00A32747" w:rsidRPr="00021785">
        <w:rPr>
          <w:rStyle w:val="FootnoteReference"/>
          <w:rFonts w:ascii="Traditional Arabic" w:hAnsi="Traditional Arabic" w:cs="Traditional Arabic"/>
          <w:color w:val="000000"/>
          <w:sz w:val="36"/>
          <w:szCs w:val="36"/>
          <w:rtl/>
        </w:rPr>
        <w:footnoteReference w:id="49"/>
      </w:r>
      <w:r w:rsidR="00FC15B2" w:rsidRPr="00021785">
        <w:rPr>
          <w:rFonts w:ascii="Traditional Arabic" w:hAnsi="Traditional Arabic" w:cs="Traditional Arabic" w:hint="cs"/>
          <w:color w:val="000000"/>
          <w:sz w:val="36"/>
          <w:szCs w:val="36"/>
          <w:vertAlign w:val="superscript"/>
          <w:rtl/>
        </w:rPr>
        <w:t>)</w:t>
      </w:r>
      <w:r w:rsidRPr="00021785">
        <w:rPr>
          <w:rFonts w:ascii="Traditional Arabic" w:hAnsi="Traditional Arabic" w:cs="Traditional Arabic" w:hint="cs"/>
          <w:sz w:val="36"/>
          <w:szCs w:val="36"/>
          <w:rtl/>
        </w:rPr>
        <w:t>,وأما الفيديو</w:t>
      </w:r>
      <w:r w:rsidR="00132D20" w:rsidRPr="00021785">
        <w:rPr>
          <w:rFonts w:ascii="Traditional Arabic" w:hAnsi="Traditional Arabic" w:cs="Traditional Arabic" w:hint="cs"/>
          <w:sz w:val="36"/>
          <w:szCs w:val="36"/>
          <w:rtl/>
        </w:rPr>
        <w:t>:</w:t>
      </w:r>
      <w:r w:rsidR="002D275D" w:rsidRPr="00021785">
        <w:rPr>
          <w:rFonts w:ascii="Traditional Arabic" w:hAnsi="Traditional Arabic" w:cs="Traditional Arabic" w:hint="cs"/>
          <w:sz w:val="36"/>
          <w:szCs w:val="36"/>
          <w:rtl/>
        </w:rPr>
        <w:t xml:space="preserve"> فهو ينقل الصورة </w:t>
      </w:r>
      <w:r w:rsidR="002D275D" w:rsidRPr="00021785">
        <w:rPr>
          <w:rFonts w:ascii="Traditional Arabic" w:hAnsi="Traditional Arabic" w:cs="Traditional Arabic" w:hint="cs"/>
          <w:sz w:val="36"/>
          <w:szCs w:val="36"/>
          <w:rtl/>
        </w:rPr>
        <w:lastRenderedPageBreak/>
        <w:t xml:space="preserve">المتحركة مع الصوت على امتداد فترة زمنية محددة </w:t>
      </w:r>
      <w:r w:rsidR="0067201F" w:rsidRPr="00021785">
        <w:rPr>
          <w:rFonts w:ascii="Traditional Arabic" w:hAnsi="Traditional Arabic" w:cs="Traditional Arabic" w:hint="cs"/>
          <w:sz w:val="36"/>
          <w:szCs w:val="36"/>
          <w:rtl/>
        </w:rPr>
        <w:t>,</w:t>
      </w:r>
      <w:r w:rsidR="0008270D" w:rsidRPr="00021785">
        <w:rPr>
          <w:rFonts w:ascii="Traditional Arabic" w:hAnsi="Traditional Arabic" w:cs="Traditional Arabic" w:hint="cs"/>
          <w:sz w:val="36"/>
          <w:szCs w:val="36"/>
          <w:rtl/>
        </w:rPr>
        <w:t>متضمنة الأحداث والوقائع</w:t>
      </w:r>
      <w:r w:rsidR="00323DDA" w:rsidRPr="00021785">
        <w:rPr>
          <w:rFonts w:ascii="Traditional Arabic" w:hAnsi="Traditional Arabic" w:cs="Traditional Arabic" w:hint="cs"/>
          <w:sz w:val="36"/>
          <w:szCs w:val="36"/>
          <w:vertAlign w:val="superscript"/>
          <w:rtl/>
        </w:rPr>
        <w:t>(</w:t>
      </w:r>
      <w:r w:rsidR="00BC30C4" w:rsidRPr="00021785">
        <w:rPr>
          <w:rFonts w:ascii="Traditional Arabic" w:hAnsi="Traditional Arabic" w:cs="Traditional Arabic" w:hint="cs"/>
          <w:sz w:val="36"/>
          <w:szCs w:val="36"/>
          <w:vertAlign w:val="superscript"/>
          <w:rtl/>
        </w:rPr>
        <w:t>2</w:t>
      </w:r>
      <w:r w:rsidR="00323DDA" w:rsidRPr="00021785">
        <w:rPr>
          <w:rFonts w:ascii="Traditional Arabic" w:hAnsi="Traditional Arabic" w:cs="Traditional Arabic" w:hint="cs"/>
          <w:sz w:val="36"/>
          <w:szCs w:val="36"/>
          <w:vertAlign w:val="superscript"/>
          <w:rtl/>
        </w:rPr>
        <w:t>)</w:t>
      </w:r>
      <w:r w:rsidR="007D53B1" w:rsidRPr="00021785">
        <w:rPr>
          <w:rFonts w:ascii="Traditional Arabic" w:hAnsi="Traditional Arabic" w:cs="Traditional Arabic" w:hint="cs"/>
          <w:sz w:val="36"/>
          <w:szCs w:val="36"/>
          <w:rtl/>
        </w:rPr>
        <w:t>ولافرق بينهما إلا أن أحدهما ثابت والآخر متحرك</w:t>
      </w:r>
      <w:r w:rsidR="00C17836" w:rsidRPr="00021785">
        <w:rPr>
          <w:rFonts w:ascii="Traditional Arabic" w:hAnsi="Traditional Arabic" w:cs="Traditional Arabic" w:hint="cs"/>
          <w:sz w:val="36"/>
          <w:szCs w:val="36"/>
          <w:rtl/>
        </w:rPr>
        <w:t xml:space="preserve"> بفعل تغييرات معينة.</w:t>
      </w:r>
    </w:p>
    <w:p w:rsidR="00D11CF4" w:rsidRPr="00021785" w:rsidRDefault="005E1C59" w:rsidP="00D11CF4">
      <w:pPr>
        <w:rPr>
          <w:rFonts w:ascii="Traditional Arabic" w:hAnsi="Traditional Arabic" w:cs="Traditional Arabic"/>
          <w:sz w:val="36"/>
          <w:szCs w:val="36"/>
          <w:rtl/>
        </w:rPr>
      </w:pPr>
      <w:r w:rsidRPr="00021785">
        <w:rPr>
          <w:rFonts w:ascii="Traditional Arabic" w:hAnsi="Traditional Arabic" w:cs="Traditional Arabic" w:hint="cs"/>
          <w:sz w:val="36"/>
          <w:szCs w:val="36"/>
          <w:rtl/>
        </w:rPr>
        <w:t>ثانيًا:أقوال العلماء</w:t>
      </w:r>
      <w:r w:rsidR="007E6F13" w:rsidRPr="00021785">
        <w:rPr>
          <w:rFonts w:ascii="Traditional Arabic" w:hAnsi="Traditional Arabic" w:cs="Traditional Arabic" w:hint="cs"/>
          <w:sz w:val="36"/>
          <w:szCs w:val="36"/>
          <w:rtl/>
        </w:rPr>
        <w:t>-</w:t>
      </w:r>
      <w:r w:rsidRPr="00021785">
        <w:rPr>
          <w:rFonts w:ascii="Traditional Arabic" w:hAnsi="Traditional Arabic" w:cs="Traditional Arabic" w:hint="cs"/>
          <w:sz w:val="36"/>
          <w:szCs w:val="36"/>
          <w:rtl/>
        </w:rPr>
        <w:t>القول الأول:الإباحة وبه قال جماعة من العلماء المعاصرين,</w:t>
      </w:r>
      <w:r w:rsidRPr="00021785">
        <w:rPr>
          <w:rFonts w:ascii="Traditional Arabic" w:hAnsi="Traditional Arabic" w:cs="Traditional Arabic" w:hint="cs"/>
          <w:sz w:val="36"/>
          <w:szCs w:val="36"/>
          <w:vertAlign w:val="superscript"/>
          <w:rtl/>
        </w:rPr>
        <w:t>(</w:t>
      </w:r>
      <w:r w:rsidR="00F6337A" w:rsidRPr="00021785">
        <w:rPr>
          <w:rFonts w:ascii="Traditional Arabic" w:hAnsi="Traditional Arabic" w:cs="Traditional Arabic" w:hint="cs"/>
          <w:sz w:val="36"/>
          <w:szCs w:val="36"/>
          <w:vertAlign w:val="superscript"/>
          <w:rtl/>
        </w:rPr>
        <w:t>3</w:t>
      </w:r>
      <w:r w:rsidRPr="00021785">
        <w:rPr>
          <w:rFonts w:ascii="Traditional Arabic" w:hAnsi="Traditional Arabic" w:cs="Traditional Arabic" w:hint="cs"/>
          <w:sz w:val="36"/>
          <w:szCs w:val="36"/>
          <w:vertAlign w:val="superscript"/>
          <w:rtl/>
        </w:rPr>
        <w:t>)</w:t>
      </w:r>
    </w:p>
    <w:p w:rsidR="007E6F13" w:rsidRPr="00021785" w:rsidRDefault="007E6F13" w:rsidP="00D11CF4">
      <w:pPr>
        <w:rPr>
          <w:rFonts w:ascii="Traditional Arabic" w:hAnsi="Traditional Arabic" w:cs="Traditional Arabic"/>
          <w:sz w:val="36"/>
          <w:szCs w:val="36"/>
          <w:rtl/>
        </w:rPr>
      </w:pPr>
      <w:r w:rsidRPr="00021785">
        <w:rPr>
          <w:rFonts w:ascii="Traditional Arabic" w:hAnsi="Traditional Arabic" w:cs="Traditional Arabic" w:hint="cs"/>
          <w:sz w:val="36"/>
          <w:szCs w:val="36"/>
          <w:rtl/>
        </w:rPr>
        <w:t>القول الثاني:التحريم.</w:t>
      </w:r>
      <w:r w:rsidRPr="00021785">
        <w:rPr>
          <w:rFonts w:ascii="Traditional Arabic" w:hAnsi="Traditional Arabic" w:cs="Traditional Arabic" w:hint="cs"/>
          <w:sz w:val="36"/>
          <w:szCs w:val="36"/>
          <w:vertAlign w:val="superscript"/>
          <w:rtl/>
        </w:rPr>
        <w:t xml:space="preserve"> (4)</w:t>
      </w:r>
    </w:p>
    <w:p w:rsidR="005E1C59" w:rsidRPr="00021785" w:rsidRDefault="005E1C59" w:rsidP="007E6F13">
      <w:pPr>
        <w:rPr>
          <w:rFonts w:ascii="Traditional Arabic" w:hAnsi="Traditional Arabic" w:cs="Traditional Arabic"/>
          <w:sz w:val="36"/>
          <w:szCs w:val="36"/>
          <w:rtl/>
        </w:rPr>
      </w:pPr>
      <w:r w:rsidRPr="00021785">
        <w:rPr>
          <w:rFonts w:ascii="Traditional Arabic" w:hAnsi="Traditional Arabic" w:cs="Traditional Arabic" w:hint="cs"/>
          <w:sz w:val="36"/>
          <w:szCs w:val="36"/>
          <w:rtl/>
        </w:rPr>
        <w:t>ثالثًا:الأدلة</w:t>
      </w:r>
      <w:r w:rsidR="001A4FA8" w:rsidRPr="00021785">
        <w:rPr>
          <w:rFonts w:ascii="Traditional Arabic" w:hAnsi="Traditional Arabic" w:cs="Traditional Arabic" w:hint="cs"/>
          <w:sz w:val="36"/>
          <w:szCs w:val="36"/>
          <w:rtl/>
        </w:rPr>
        <w:t xml:space="preserve"> على القول بالإباحة</w:t>
      </w:r>
    </w:p>
    <w:p w:rsidR="005E1C59" w:rsidRPr="00021785" w:rsidRDefault="005E1C59" w:rsidP="0024658F">
      <w:pPr>
        <w:rPr>
          <w:rFonts w:ascii="Traditional Arabic" w:hAnsi="Traditional Arabic" w:cs="Traditional Arabic"/>
          <w:sz w:val="36"/>
          <w:szCs w:val="36"/>
          <w:rtl/>
        </w:rPr>
      </w:pPr>
      <w:r w:rsidRPr="00021785">
        <w:rPr>
          <w:rFonts w:ascii="Traditional Arabic" w:hAnsi="Traditional Arabic" w:cs="Traditional Arabic" w:hint="cs"/>
          <w:sz w:val="36"/>
          <w:szCs w:val="36"/>
          <w:rtl/>
        </w:rPr>
        <w:t>أصل الإباحة من قوله تعالى:{</w:t>
      </w:r>
      <w:r w:rsidR="0024658F" w:rsidRPr="00021785">
        <w:rPr>
          <w:rFonts w:ascii="Traditional Arabic" w:hAnsi="Traditional Arabic" w:cs="Traditional Arabic"/>
          <w:sz w:val="36"/>
          <w:szCs w:val="36"/>
          <w:rtl/>
        </w:rPr>
        <w:t>هُوَ الَّذِي خَلَقَ لَكُمْ مَا فِي الْأَرْضِ جَمِيعًا</w:t>
      </w:r>
      <w:r w:rsidRPr="00021785">
        <w:rPr>
          <w:rFonts w:ascii="Traditional Arabic" w:hAnsi="Traditional Arabic" w:cs="Traditional Arabic" w:hint="cs"/>
          <w:sz w:val="36"/>
          <w:szCs w:val="36"/>
          <w:rtl/>
        </w:rPr>
        <w:t>}.</w:t>
      </w:r>
      <w:r w:rsidRPr="00021785">
        <w:rPr>
          <w:rFonts w:ascii="Traditional Arabic" w:hAnsi="Traditional Arabic" w:cs="Traditional Arabic" w:hint="cs"/>
          <w:sz w:val="36"/>
          <w:szCs w:val="36"/>
          <w:vertAlign w:val="superscript"/>
          <w:rtl/>
        </w:rPr>
        <w:t>(</w:t>
      </w:r>
      <w:r w:rsidR="007E6F13" w:rsidRPr="00021785">
        <w:rPr>
          <w:rStyle w:val="FootnoteReference"/>
          <w:rFonts w:ascii="Traditional Arabic" w:hAnsi="Traditional Arabic" w:cs="Traditional Arabic"/>
          <w:sz w:val="36"/>
          <w:szCs w:val="36"/>
          <w:rtl/>
        </w:rPr>
        <w:footnoteReference w:id="50"/>
      </w:r>
      <w:r w:rsidRPr="00021785">
        <w:rPr>
          <w:rFonts w:ascii="Traditional Arabic" w:hAnsi="Traditional Arabic" w:cs="Traditional Arabic" w:hint="cs"/>
          <w:sz w:val="36"/>
          <w:szCs w:val="36"/>
          <w:vertAlign w:val="superscript"/>
          <w:rtl/>
        </w:rPr>
        <w:t>)</w:t>
      </w:r>
      <w:r w:rsidRPr="00021785">
        <w:rPr>
          <w:rFonts w:ascii="Traditional Arabic" w:hAnsi="Traditional Arabic" w:cs="Traditional Arabic" w:hint="cs"/>
          <w:sz w:val="36"/>
          <w:szCs w:val="36"/>
          <w:rtl/>
        </w:rPr>
        <w:t>ويستدل من الآية:أن التصوير الفوتوغرافي أو الفيديو مما أوجده الله عزوجل في الأرض,وخلق من أجل العباد,ويعتبر من المحدثات بعد بعثة النبي ص</w:t>
      </w:r>
      <w:r w:rsidR="00120491" w:rsidRPr="00021785">
        <w:rPr>
          <w:rFonts w:ascii="Traditional Arabic" w:hAnsi="Traditional Arabic" w:cs="Traditional Arabic" w:hint="cs"/>
          <w:sz w:val="36"/>
          <w:szCs w:val="36"/>
          <w:rtl/>
        </w:rPr>
        <w:t>لى الله عليه وسلم بثلاثة عشر قر</w:t>
      </w:r>
      <w:r w:rsidRPr="00021785">
        <w:rPr>
          <w:rFonts w:ascii="Traditional Arabic" w:hAnsi="Traditional Arabic" w:cs="Traditional Arabic" w:hint="cs"/>
          <w:sz w:val="36"/>
          <w:szCs w:val="36"/>
          <w:rtl/>
        </w:rPr>
        <w:t>ن</w:t>
      </w:r>
      <w:r w:rsidR="00120491" w:rsidRPr="00021785">
        <w:rPr>
          <w:rFonts w:ascii="Traditional Arabic" w:hAnsi="Traditional Arabic" w:cs="Traditional Arabic" w:hint="cs"/>
          <w:sz w:val="36"/>
          <w:szCs w:val="36"/>
          <w:rtl/>
        </w:rPr>
        <w:t>اً</w:t>
      </w:r>
      <w:r w:rsidR="007E6F13" w:rsidRPr="00021785">
        <w:rPr>
          <w:rFonts w:ascii="Traditional Arabic" w:hAnsi="Traditional Arabic" w:cs="Traditional Arabic" w:hint="cs"/>
          <w:sz w:val="36"/>
          <w:szCs w:val="36"/>
          <w:rtl/>
        </w:rPr>
        <w:t>,</w:t>
      </w:r>
      <w:r w:rsidRPr="00021785">
        <w:rPr>
          <w:rFonts w:ascii="Traditional Arabic" w:hAnsi="Traditional Arabic" w:cs="Traditional Arabic" w:hint="cs"/>
          <w:sz w:val="36"/>
          <w:szCs w:val="36"/>
          <w:vertAlign w:val="superscript"/>
          <w:rtl/>
        </w:rPr>
        <w:t>(</w:t>
      </w:r>
      <w:r w:rsidR="002025CF" w:rsidRPr="00021785">
        <w:rPr>
          <w:rStyle w:val="FootnoteReference"/>
          <w:rFonts w:ascii="Traditional Arabic" w:hAnsi="Traditional Arabic" w:cs="Traditional Arabic"/>
          <w:sz w:val="36"/>
          <w:szCs w:val="36"/>
          <w:rtl/>
        </w:rPr>
        <w:footnoteReference w:id="51"/>
      </w:r>
      <w:r w:rsidRPr="00021785">
        <w:rPr>
          <w:rFonts w:ascii="Traditional Arabic" w:hAnsi="Traditional Arabic" w:cs="Traditional Arabic" w:hint="cs"/>
          <w:sz w:val="36"/>
          <w:szCs w:val="36"/>
          <w:vertAlign w:val="superscript"/>
          <w:rtl/>
        </w:rPr>
        <w:t>)</w:t>
      </w:r>
      <w:r w:rsidRPr="00021785">
        <w:rPr>
          <w:rFonts w:ascii="Traditional Arabic" w:hAnsi="Traditional Arabic" w:cs="Traditional Arabic" w:hint="cs"/>
          <w:sz w:val="36"/>
          <w:szCs w:val="36"/>
          <w:rtl/>
        </w:rPr>
        <w:t>ولم يرد دليل بتحريمه.</w:t>
      </w:r>
    </w:p>
    <w:p w:rsidR="001A4FA8" w:rsidRPr="00021785" w:rsidRDefault="005E1C59" w:rsidP="00AF47D5">
      <w:pPr>
        <w:rPr>
          <w:rFonts w:ascii="Traditional Arabic" w:hAnsi="Traditional Arabic" w:cs="Traditional Arabic"/>
          <w:sz w:val="36"/>
          <w:szCs w:val="36"/>
          <w:rtl/>
        </w:rPr>
      </w:pPr>
      <w:r w:rsidRPr="00021785">
        <w:rPr>
          <w:rFonts w:ascii="Traditional Arabic" w:hAnsi="Traditional Arabic" w:cs="Traditional Arabic" w:hint="cs"/>
          <w:sz w:val="36"/>
          <w:szCs w:val="36"/>
          <w:rtl/>
        </w:rPr>
        <w:t>من السنة:عن أبي طلحة</w:t>
      </w:r>
      <w:r w:rsidR="00AF47D5" w:rsidRPr="00021785">
        <w:rPr>
          <w:rFonts w:ascii="Traditional Arabic" w:hAnsi="Traditional Arabic" w:cs="Traditional Arabic" w:hint="cs"/>
          <w:sz w:val="36"/>
          <w:szCs w:val="36"/>
          <w:vertAlign w:val="superscript"/>
          <w:rtl/>
        </w:rPr>
        <w:t>(3)</w:t>
      </w:r>
      <w:r w:rsidRPr="00021785">
        <w:rPr>
          <w:rFonts w:ascii="Traditional Arabic" w:hAnsi="Traditional Arabic" w:cs="Traditional Arabic" w:hint="cs"/>
          <w:sz w:val="36"/>
          <w:szCs w:val="36"/>
          <w:rtl/>
        </w:rPr>
        <w:t xml:space="preserve"> أنه قال:قال رسول الله صلى الله عليه وسلم:((إن الملائكة لاتدخل بيتًا فيه صورة))</w:t>
      </w:r>
      <w:r w:rsidR="00E95C50" w:rsidRPr="00021785">
        <w:rPr>
          <w:rFonts w:ascii="Traditional Arabic" w:hAnsi="Traditional Arabic" w:cs="Traditional Arabic" w:hint="cs"/>
          <w:sz w:val="36"/>
          <w:szCs w:val="36"/>
          <w:vertAlign w:val="superscript"/>
          <w:rtl/>
        </w:rPr>
        <w:t>(</w:t>
      </w:r>
      <w:r w:rsidR="00AF47D5" w:rsidRPr="00021785">
        <w:rPr>
          <w:rFonts w:ascii="Traditional Arabic" w:hAnsi="Traditional Arabic" w:cs="Traditional Arabic" w:hint="cs"/>
          <w:sz w:val="36"/>
          <w:szCs w:val="36"/>
          <w:vertAlign w:val="superscript"/>
          <w:rtl/>
        </w:rPr>
        <w:t>4</w:t>
      </w:r>
      <w:r w:rsidR="00E95C50" w:rsidRPr="00021785">
        <w:rPr>
          <w:rFonts w:ascii="Traditional Arabic" w:hAnsi="Traditional Arabic" w:cs="Traditional Arabic" w:hint="cs"/>
          <w:sz w:val="36"/>
          <w:szCs w:val="36"/>
          <w:vertAlign w:val="superscript"/>
          <w:rtl/>
        </w:rPr>
        <w:t>)</w:t>
      </w:r>
      <w:r w:rsidR="00197779" w:rsidRPr="00021785">
        <w:rPr>
          <w:rFonts w:ascii="Traditional Arabic" w:hAnsi="Traditional Arabic" w:cs="Traditional Arabic" w:hint="cs"/>
          <w:sz w:val="36"/>
          <w:szCs w:val="36"/>
          <w:rtl/>
        </w:rPr>
        <w:t>..إلى أن قال:(إلا رقمًا في ثوب)),و</w:t>
      </w:r>
      <w:r w:rsidR="00E95C50" w:rsidRPr="00021785">
        <w:rPr>
          <w:rFonts w:ascii="Traditional Arabic" w:hAnsi="Traditional Arabic" w:cs="Traditional Arabic" w:hint="cs"/>
          <w:sz w:val="36"/>
          <w:szCs w:val="36"/>
          <w:rtl/>
        </w:rPr>
        <w:t xml:space="preserve">وجه الاستدلال:وهذا نص </w:t>
      </w:r>
      <w:r w:rsidR="00E95C50" w:rsidRPr="00021785">
        <w:rPr>
          <w:rFonts w:ascii="Traditional Arabic" w:hAnsi="Traditional Arabic" w:cs="Traditional Arabic" w:hint="cs"/>
          <w:sz w:val="36"/>
          <w:szCs w:val="36"/>
          <w:rtl/>
        </w:rPr>
        <w:lastRenderedPageBreak/>
        <w:t>على استثناء الصورة المرقومة من عموم النهي</w:t>
      </w:r>
      <w:r w:rsidR="001A4FA8" w:rsidRPr="00021785">
        <w:rPr>
          <w:rFonts w:ascii="Traditional Arabic" w:hAnsi="Traditional Arabic" w:cs="Traditional Arabic" w:hint="cs"/>
          <w:sz w:val="36"/>
          <w:szCs w:val="36"/>
          <w:rtl/>
        </w:rPr>
        <w:t xml:space="preserve"> ,بمعنى أن النهي واقع في الصور المجسمة التي لها ظل دون الصور المسطحة التي ليس لها ظل.</w:t>
      </w:r>
      <w:r w:rsidR="001A4FA8" w:rsidRPr="00021785">
        <w:rPr>
          <w:rFonts w:ascii="Traditional Arabic" w:hAnsi="Traditional Arabic" w:cs="Traditional Arabic" w:hint="cs"/>
          <w:sz w:val="36"/>
          <w:szCs w:val="36"/>
          <w:vertAlign w:val="superscript"/>
          <w:rtl/>
        </w:rPr>
        <w:t>(</w:t>
      </w:r>
      <w:r w:rsidR="00AF47D5" w:rsidRPr="00021785">
        <w:rPr>
          <w:rFonts w:ascii="Traditional Arabic" w:hAnsi="Traditional Arabic" w:cs="Traditional Arabic" w:hint="cs"/>
          <w:sz w:val="36"/>
          <w:szCs w:val="36"/>
          <w:vertAlign w:val="superscript"/>
          <w:rtl/>
        </w:rPr>
        <w:t>5</w:t>
      </w:r>
      <w:r w:rsidR="001A4FA8" w:rsidRPr="00021785">
        <w:rPr>
          <w:rFonts w:ascii="Traditional Arabic" w:hAnsi="Traditional Arabic" w:cs="Traditional Arabic" w:hint="cs"/>
          <w:sz w:val="36"/>
          <w:szCs w:val="36"/>
          <w:vertAlign w:val="superscript"/>
          <w:rtl/>
        </w:rPr>
        <w:t>)</w:t>
      </w:r>
    </w:p>
    <w:p w:rsidR="001A34F0" w:rsidRPr="00021785" w:rsidRDefault="00E01FE9" w:rsidP="00AF47D5">
      <w:pPr>
        <w:rPr>
          <w:rFonts w:ascii="Traditional Arabic" w:hAnsi="Traditional Arabic" w:cs="Traditional Arabic"/>
          <w:sz w:val="36"/>
          <w:szCs w:val="36"/>
          <w:rtl/>
        </w:rPr>
      </w:pPr>
      <w:r w:rsidRPr="00021785">
        <w:rPr>
          <w:rFonts w:ascii="Traditional Arabic" w:hAnsi="Traditional Arabic" w:cs="Traditional Arabic" w:hint="cs"/>
          <w:sz w:val="36"/>
          <w:szCs w:val="36"/>
          <w:rtl/>
        </w:rPr>
        <w:t xml:space="preserve">   المعقول</w:t>
      </w:r>
      <w:r w:rsidR="001A4FA8" w:rsidRPr="00021785">
        <w:rPr>
          <w:rFonts w:ascii="Traditional Arabic" w:hAnsi="Traditional Arabic" w:cs="Traditional Arabic" w:hint="cs"/>
          <w:sz w:val="36"/>
          <w:szCs w:val="36"/>
          <w:rtl/>
        </w:rPr>
        <w:t>:</w:t>
      </w:r>
      <w:r w:rsidR="00914CD6" w:rsidRPr="00021785">
        <w:rPr>
          <w:rFonts w:ascii="Traditional Arabic" w:hAnsi="Traditional Arabic" w:cs="Traditional Arabic" w:hint="cs"/>
          <w:sz w:val="36"/>
          <w:szCs w:val="36"/>
          <w:rtl/>
        </w:rPr>
        <w:t>الصور الفوتوغرافية أو الفيديو,ليست مضاهاة لخلق الله عزوجل,إنما هي عبارة عن نقل تصوير الله عزوجل ,بواسطة جهاز,يحبس الضوء ويثبت الصورة,بمجرد الالتقاط,كمثل الكتابة</w:t>
      </w:r>
      <w:r w:rsidR="001A34F0" w:rsidRPr="00021785">
        <w:rPr>
          <w:rFonts w:ascii="Traditional Arabic" w:hAnsi="Traditional Arabic" w:cs="Traditional Arabic" w:hint="cs"/>
          <w:sz w:val="36"/>
          <w:szCs w:val="36"/>
          <w:rtl/>
        </w:rPr>
        <w:t>,فلو قلد شخص كتابة آخر,لكانت الكتابة الأولى غير الثانية,لكن بخلاف التصوير,فإنه ينقل الكتابة الأولى كما هي بمجرد الالتقاط.</w:t>
      </w:r>
      <w:r w:rsidR="001A34F0" w:rsidRPr="00021785">
        <w:rPr>
          <w:rFonts w:ascii="Traditional Arabic" w:hAnsi="Traditional Arabic" w:cs="Traditional Arabic" w:hint="cs"/>
          <w:sz w:val="36"/>
          <w:szCs w:val="36"/>
          <w:vertAlign w:val="superscript"/>
          <w:rtl/>
        </w:rPr>
        <w:t>(</w:t>
      </w:r>
      <w:r w:rsidR="00AF47D5" w:rsidRPr="00021785">
        <w:rPr>
          <w:rFonts w:ascii="Traditional Arabic" w:hAnsi="Traditional Arabic" w:cs="Traditional Arabic" w:hint="cs"/>
          <w:sz w:val="36"/>
          <w:szCs w:val="36"/>
          <w:vertAlign w:val="superscript"/>
          <w:rtl/>
        </w:rPr>
        <w:t>6</w:t>
      </w:r>
      <w:r w:rsidR="001A34F0" w:rsidRPr="00021785">
        <w:rPr>
          <w:rFonts w:ascii="Traditional Arabic" w:hAnsi="Traditional Arabic" w:cs="Traditional Arabic" w:hint="cs"/>
          <w:sz w:val="36"/>
          <w:szCs w:val="36"/>
          <w:vertAlign w:val="superscript"/>
          <w:rtl/>
        </w:rPr>
        <w:t>)</w:t>
      </w:r>
    </w:p>
    <w:p w:rsidR="00B820C2" w:rsidRPr="00021785" w:rsidRDefault="001A34F0" w:rsidP="002A41D7">
      <w:pPr>
        <w:rPr>
          <w:rFonts w:ascii="Traditional Arabic" w:hAnsi="Traditional Arabic" w:cs="Traditional Arabic"/>
          <w:sz w:val="36"/>
          <w:szCs w:val="36"/>
          <w:rtl/>
        </w:rPr>
      </w:pPr>
      <w:r w:rsidRPr="00021785">
        <w:rPr>
          <w:rFonts w:ascii="Traditional Arabic" w:hAnsi="Traditional Arabic" w:cs="Traditional Arabic" w:hint="cs"/>
          <w:sz w:val="36"/>
          <w:szCs w:val="36"/>
          <w:rtl/>
        </w:rPr>
        <w:t xml:space="preserve">أدلة القول الثاني :(التحريم):حديث </w:t>
      </w:r>
      <w:r w:rsidR="00FC18C5" w:rsidRPr="00021785">
        <w:rPr>
          <w:rFonts w:ascii="Traditional Arabic" w:hAnsi="Traditional Arabic" w:cs="Traditional Arabic" w:hint="cs"/>
          <w:sz w:val="36"/>
          <w:szCs w:val="36"/>
          <w:rtl/>
        </w:rPr>
        <w:t>(</w:t>
      </w:r>
      <w:r w:rsidRPr="00021785">
        <w:rPr>
          <w:rFonts w:ascii="Traditional Arabic" w:hAnsi="Traditional Arabic" w:cs="Traditional Arabic" w:hint="cs"/>
          <w:sz w:val="36"/>
          <w:szCs w:val="36"/>
          <w:rtl/>
        </w:rPr>
        <w:t>(لعن الله المصورين)</w:t>
      </w:r>
      <w:r w:rsidR="00FC18C5" w:rsidRPr="00021785">
        <w:rPr>
          <w:rFonts w:ascii="Traditional Arabic" w:hAnsi="Traditional Arabic" w:cs="Traditional Arabic" w:hint="cs"/>
          <w:sz w:val="36"/>
          <w:szCs w:val="36"/>
          <w:rtl/>
        </w:rPr>
        <w:t>)</w:t>
      </w:r>
      <w:r w:rsidR="00FC18C5" w:rsidRPr="00021785">
        <w:rPr>
          <w:rFonts w:ascii="Traditional Arabic" w:hAnsi="Traditional Arabic" w:cs="Traditional Arabic" w:hint="cs"/>
          <w:sz w:val="36"/>
          <w:szCs w:val="36"/>
          <w:vertAlign w:val="superscript"/>
          <w:rtl/>
        </w:rPr>
        <w:t>(</w:t>
      </w:r>
      <w:r w:rsidR="00AF47D5" w:rsidRPr="00021785">
        <w:rPr>
          <w:rFonts w:ascii="Traditional Arabic" w:hAnsi="Traditional Arabic" w:cs="Traditional Arabic" w:hint="cs"/>
          <w:sz w:val="36"/>
          <w:szCs w:val="36"/>
          <w:vertAlign w:val="superscript"/>
          <w:rtl/>
        </w:rPr>
        <w:t>7</w:t>
      </w:r>
      <w:r w:rsidR="00FC18C5" w:rsidRPr="00021785">
        <w:rPr>
          <w:rFonts w:ascii="Traditional Arabic" w:hAnsi="Traditional Arabic" w:cs="Traditional Arabic" w:hint="cs"/>
          <w:sz w:val="36"/>
          <w:szCs w:val="36"/>
          <w:vertAlign w:val="superscript"/>
          <w:rtl/>
        </w:rPr>
        <w:t>)</w:t>
      </w:r>
      <w:r w:rsidR="00FC18C5" w:rsidRPr="00021785">
        <w:rPr>
          <w:rFonts w:ascii="Traditional Arabic" w:hAnsi="Traditional Arabic" w:cs="Traditional Arabic" w:hint="cs"/>
          <w:sz w:val="36"/>
          <w:szCs w:val="36"/>
          <w:rtl/>
        </w:rPr>
        <w:t>وحديث ابن عباس مرفوعًا((كل مصور في النار))</w:t>
      </w:r>
      <w:r w:rsidR="00FC18C5" w:rsidRPr="00021785">
        <w:rPr>
          <w:rFonts w:ascii="Traditional Arabic" w:hAnsi="Traditional Arabic" w:cs="Traditional Arabic" w:hint="cs"/>
          <w:sz w:val="36"/>
          <w:szCs w:val="36"/>
          <w:vertAlign w:val="superscript"/>
          <w:rtl/>
        </w:rPr>
        <w:t>(</w:t>
      </w:r>
      <w:r w:rsidR="00AF47D5" w:rsidRPr="00021785">
        <w:rPr>
          <w:rFonts w:ascii="Traditional Arabic" w:hAnsi="Traditional Arabic" w:cs="Traditional Arabic" w:hint="cs"/>
          <w:sz w:val="36"/>
          <w:szCs w:val="36"/>
          <w:vertAlign w:val="superscript"/>
          <w:rtl/>
        </w:rPr>
        <w:t>8</w:t>
      </w:r>
      <w:r w:rsidR="00FC18C5" w:rsidRPr="00021785">
        <w:rPr>
          <w:rFonts w:ascii="Traditional Arabic" w:hAnsi="Traditional Arabic" w:cs="Traditional Arabic" w:hint="cs"/>
          <w:sz w:val="36"/>
          <w:szCs w:val="36"/>
          <w:vertAlign w:val="superscript"/>
          <w:rtl/>
        </w:rPr>
        <w:t>)</w:t>
      </w:r>
      <w:r w:rsidR="002A41D7" w:rsidRPr="00021785">
        <w:rPr>
          <w:rFonts w:ascii="Traditional Arabic" w:hAnsi="Traditional Arabic" w:cs="Traditional Arabic" w:hint="cs"/>
          <w:sz w:val="36"/>
          <w:szCs w:val="36"/>
          <w:rtl/>
        </w:rPr>
        <w:t>.</w:t>
      </w:r>
    </w:p>
    <w:p w:rsidR="001A34F0" w:rsidRPr="00021785" w:rsidRDefault="00197779" w:rsidP="00A0135F">
      <w:pPr>
        <w:rPr>
          <w:rFonts w:ascii="Traditional Arabic" w:hAnsi="Traditional Arabic" w:cs="Traditional Arabic"/>
          <w:sz w:val="36"/>
          <w:szCs w:val="36"/>
          <w:rtl/>
        </w:rPr>
      </w:pPr>
      <w:r w:rsidRPr="00021785">
        <w:rPr>
          <w:rFonts w:ascii="Traditional Arabic" w:hAnsi="Traditional Arabic" w:cs="Traditional Arabic" w:hint="cs"/>
          <w:sz w:val="36"/>
          <w:szCs w:val="36"/>
          <w:rtl/>
        </w:rPr>
        <w:t>و</w:t>
      </w:r>
      <w:r w:rsidR="00FC18C5" w:rsidRPr="00021785">
        <w:rPr>
          <w:rFonts w:ascii="Traditional Arabic" w:hAnsi="Traditional Arabic" w:cs="Traditional Arabic" w:hint="cs"/>
          <w:sz w:val="36"/>
          <w:szCs w:val="36"/>
          <w:rtl/>
        </w:rPr>
        <w:t xml:space="preserve">((لاتدخل الملائكة بيتًا فيه </w:t>
      </w:r>
      <w:r w:rsidR="002C6B3D" w:rsidRPr="00021785">
        <w:rPr>
          <w:rFonts w:ascii="Traditional Arabic" w:hAnsi="Traditional Arabic" w:cs="Traditional Arabic" w:hint="cs"/>
          <w:sz w:val="36"/>
          <w:szCs w:val="36"/>
          <w:rtl/>
        </w:rPr>
        <w:t>كلب ولا صورة))</w:t>
      </w:r>
      <w:r w:rsidR="002C6B3D" w:rsidRPr="00021785">
        <w:rPr>
          <w:rFonts w:ascii="Traditional Arabic" w:hAnsi="Traditional Arabic" w:cs="Traditional Arabic" w:hint="cs"/>
          <w:sz w:val="36"/>
          <w:szCs w:val="36"/>
          <w:vertAlign w:val="superscript"/>
          <w:rtl/>
        </w:rPr>
        <w:t>(</w:t>
      </w:r>
      <w:r w:rsidR="00A0135F" w:rsidRPr="00021785">
        <w:rPr>
          <w:rStyle w:val="FootnoteReference"/>
          <w:rFonts w:ascii="Traditional Arabic" w:hAnsi="Traditional Arabic" w:cs="Traditional Arabic"/>
          <w:sz w:val="36"/>
          <w:szCs w:val="36"/>
          <w:rtl/>
        </w:rPr>
        <w:footnoteReference w:id="52"/>
      </w:r>
      <w:r w:rsidR="002C6B3D" w:rsidRPr="00021785">
        <w:rPr>
          <w:rFonts w:ascii="Traditional Arabic" w:hAnsi="Traditional Arabic" w:cs="Traditional Arabic" w:hint="cs"/>
          <w:sz w:val="36"/>
          <w:szCs w:val="36"/>
          <w:vertAlign w:val="superscript"/>
          <w:rtl/>
        </w:rPr>
        <w:t>)</w:t>
      </w:r>
      <w:r w:rsidR="001A34F0" w:rsidRPr="00021785">
        <w:rPr>
          <w:rFonts w:ascii="Traditional Arabic" w:hAnsi="Traditional Arabic" w:cs="Traditional Arabic" w:hint="cs"/>
          <w:sz w:val="36"/>
          <w:szCs w:val="36"/>
          <w:rtl/>
        </w:rPr>
        <w:t xml:space="preserve">يدخل في </w:t>
      </w:r>
      <w:r w:rsidR="00FC18C5" w:rsidRPr="00021785">
        <w:rPr>
          <w:rFonts w:ascii="Traditional Arabic" w:hAnsi="Traditional Arabic" w:cs="Traditional Arabic" w:hint="cs"/>
          <w:sz w:val="36"/>
          <w:szCs w:val="36"/>
          <w:rtl/>
        </w:rPr>
        <w:t xml:space="preserve">هذه الأحاديث </w:t>
      </w:r>
      <w:r w:rsidR="001A34F0" w:rsidRPr="00021785">
        <w:rPr>
          <w:rFonts w:ascii="Traditional Arabic" w:hAnsi="Traditional Arabic" w:cs="Traditional Arabic" w:hint="cs"/>
          <w:sz w:val="36"/>
          <w:szCs w:val="36"/>
          <w:rtl/>
        </w:rPr>
        <w:t>على وجه العموم جميع المصورين بلا استثناء</w:t>
      </w:r>
      <w:r w:rsidR="00FC18C5" w:rsidRPr="00021785">
        <w:rPr>
          <w:rFonts w:ascii="Traditional Arabic" w:hAnsi="Traditional Arabic" w:cs="Traditional Arabic" w:hint="cs"/>
          <w:sz w:val="36"/>
          <w:szCs w:val="36"/>
          <w:rtl/>
        </w:rPr>
        <w:t>؛حتى في التصوير الفوتوغرافي والفيديو.</w:t>
      </w:r>
    </w:p>
    <w:p w:rsidR="002C6B3D" w:rsidRPr="00021785" w:rsidRDefault="00E01FE9" w:rsidP="00E01FE9">
      <w:pPr>
        <w:rPr>
          <w:rFonts w:ascii="Traditional Arabic" w:hAnsi="Traditional Arabic" w:cs="Traditional Arabic"/>
          <w:sz w:val="36"/>
          <w:szCs w:val="36"/>
          <w:rtl/>
        </w:rPr>
      </w:pPr>
      <w:r w:rsidRPr="00021785">
        <w:rPr>
          <w:rFonts w:ascii="Traditional Arabic" w:hAnsi="Traditional Arabic" w:cs="Traditional Arabic" w:hint="cs"/>
          <w:sz w:val="36"/>
          <w:szCs w:val="36"/>
          <w:rtl/>
        </w:rPr>
        <w:t xml:space="preserve">   الدليل الثاني:</w:t>
      </w:r>
      <w:r w:rsidR="002C6B3D" w:rsidRPr="00021785">
        <w:rPr>
          <w:rFonts w:ascii="Traditional Arabic" w:hAnsi="Traditional Arabic" w:cs="Traditional Arabic" w:hint="cs"/>
          <w:sz w:val="36"/>
          <w:szCs w:val="36"/>
          <w:rtl/>
        </w:rPr>
        <w:t>العلل المترتبة على تحريم التصوير على العموم تنطبق ,أيضًا على التصوير الفوتوغرافي والفيديو,من مضاهاة خلق الله عزوجل,ومنع دخول الملائكة في البيوت,وتعظيم غير الله.</w:t>
      </w:r>
    </w:p>
    <w:p w:rsidR="002C6B3D" w:rsidRPr="00021785" w:rsidRDefault="002C6B3D" w:rsidP="00B820C2">
      <w:pPr>
        <w:rPr>
          <w:rFonts w:ascii="Traditional Arabic" w:hAnsi="Traditional Arabic" w:cs="Traditional Arabic"/>
          <w:sz w:val="36"/>
          <w:szCs w:val="36"/>
          <w:rtl/>
        </w:rPr>
      </w:pPr>
      <w:r w:rsidRPr="00021785">
        <w:rPr>
          <w:rFonts w:ascii="Traditional Arabic" w:hAnsi="Traditional Arabic" w:cs="Traditional Arabic" w:hint="cs"/>
          <w:sz w:val="36"/>
          <w:szCs w:val="36"/>
          <w:rtl/>
        </w:rPr>
        <w:t>الدليل الثالث:الأحاديث الواردة من اتقاء الشبهات</w:t>
      </w:r>
      <w:r w:rsidRPr="00021785">
        <w:rPr>
          <w:rFonts w:ascii="Traditional Arabic" w:hAnsi="Traditional Arabic" w:cs="Traditional Arabic"/>
          <w:sz w:val="36"/>
          <w:szCs w:val="36"/>
        </w:rPr>
        <w:t>))</w:t>
      </w:r>
      <w:r w:rsidR="0043487B" w:rsidRPr="00021785">
        <w:rPr>
          <w:rFonts w:ascii="Traditional Arabic" w:hAnsi="Traditional Arabic" w:cs="Traditional Arabic"/>
          <w:sz w:val="36"/>
          <w:szCs w:val="36"/>
        </w:rPr>
        <w:t>:</w:t>
      </w:r>
      <w:r w:rsidRPr="00021785">
        <w:rPr>
          <w:rFonts w:ascii="Traditional Arabic" w:hAnsi="Traditional Arabic" w:cs="Traditional Arabic" w:hint="cs"/>
          <w:sz w:val="36"/>
          <w:szCs w:val="36"/>
          <w:rtl/>
        </w:rPr>
        <w:t>الحلال بين ,والحرام بين ,وبينهما أمور مشتبهات ,فمن اتقى الشبهات فقد استبرأ لدينه وعرضه))</w:t>
      </w:r>
      <w:r w:rsidRPr="00021785">
        <w:rPr>
          <w:rFonts w:ascii="Traditional Arabic" w:hAnsi="Traditional Arabic" w:cs="Traditional Arabic" w:hint="cs"/>
          <w:sz w:val="36"/>
          <w:szCs w:val="36"/>
          <w:vertAlign w:val="superscript"/>
          <w:rtl/>
        </w:rPr>
        <w:t>(</w:t>
      </w:r>
      <w:r w:rsidR="00B820C2" w:rsidRPr="00021785">
        <w:rPr>
          <w:rFonts w:ascii="Traditional Arabic" w:hAnsi="Traditional Arabic" w:cs="Traditional Arabic" w:hint="cs"/>
          <w:sz w:val="36"/>
          <w:szCs w:val="36"/>
          <w:vertAlign w:val="superscript"/>
          <w:rtl/>
        </w:rPr>
        <w:t>2</w:t>
      </w:r>
      <w:r w:rsidRPr="00021785">
        <w:rPr>
          <w:rFonts w:ascii="Traditional Arabic" w:hAnsi="Traditional Arabic" w:cs="Traditional Arabic" w:hint="cs"/>
          <w:sz w:val="36"/>
          <w:szCs w:val="36"/>
          <w:vertAlign w:val="superscript"/>
          <w:rtl/>
        </w:rPr>
        <w:t>)</w:t>
      </w:r>
    </w:p>
    <w:p w:rsidR="002C6B3D" w:rsidRPr="00021785" w:rsidRDefault="002C6B3D" w:rsidP="00B820C2">
      <w:pPr>
        <w:rPr>
          <w:rFonts w:ascii="Traditional Arabic" w:hAnsi="Traditional Arabic" w:cs="Traditional Arabic"/>
          <w:sz w:val="36"/>
          <w:szCs w:val="36"/>
          <w:rtl/>
        </w:rPr>
      </w:pPr>
      <w:r w:rsidRPr="00021785">
        <w:rPr>
          <w:rFonts w:ascii="Traditional Arabic" w:hAnsi="Traditional Arabic" w:cs="Traditional Arabic" w:hint="cs"/>
          <w:sz w:val="36"/>
          <w:szCs w:val="36"/>
          <w:rtl/>
        </w:rPr>
        <w:t>فلو سلم التصوير الفوتوغرافي أو الفيديو من التحريم,لم يسلم من دائرة الشبهات التي أمر الخالق باتقائها.</w:t>
      </w:r>
      <w:r w:rsidRPr="00021785">
        <w:rPr>
          <w:rFonts w:ascii="Traditional Arabic" w:hAnsi="Traditional Arabic" w:cs="Traditional Arabic" w:hint="cs"/>
          <w:sz w:val="36"/>
          <w:szCs w:val="36"/>
          <w:vertAlign w:val="superscript"/>
          <w:rtl/>
        </w:rPr>
        <w:t>(</w:t>
      </w:r>
      <w:r w:rsidR="00B820C2" w:rsidRPr="00021785">
        <w:rPr>
          <w:rFonts w:ascii="Traditional Arabic" w:hAnsi="Traditional Arabic" w:cs="Traditional Arabic" w:hint="cs"/>
          <w:sz w:val="36"/>
          <w:szCs w:val="36"/>
          <w:vertAlign w:val="superscript"/>
          <w:rtl/>
        </w:rPr>
        <w:t>3</w:t>
      </w:r>
      <w:r w:rsidRPr="00021785">
        <w:rPr>
          <w:rFonts w:ascii="Traditional Arabic" w:hAnsi="Traditional Arabic" w:cs="Traditional Arabic" w:hint="cs"/>
          <w:sz w:val="36"/>
          <w:szCs w:val="36"/>
          <w:vertAlign w:val="superscript"/>
          <w:rtl/>
        </w:rPr>
        <w:t>)</w:t>
      </w:r>
    </w:p>
    <w:p w:rsidR="002C6B3D" w:rsidRPr="00021785" w:rsidRDefault="002C6B3D" w:rsidP="005E1C59">
      <w:pPr>
        <w:rPr>
          <w:rFonts w:ascii="Traditional Arabic" w:hAnsi="Traditional Arabic" w:cs="Traditional Arabic"/>
          <w:sz w:val="36"/>
          <w:szCs w:val="36"/>
          <w:rtl/>
        </w:rPr>
      </w:pPr>
      <w:r w:rsidRPr="00021785">
        <w:rPr>
          <w:rFonts w:ascii="Traditional Arabic" w:hAnsi="Traditional Arabic" w:cs="Traditional Arabic" w:hint="cs"/>
          <w:sz w:val="36"/>
          <w:szCs w:val="36"/>
          <w:rtl/>
        </w:rPr>
        <w:t>رابعًا:الترجيح</w:t>
      </w:r>
    </w:p>
    <w:p w:rsidR="002C6B3D" w:rsidRPr="00021785" w:rsidRDefault="00EB4518" w:rsidP="002A041D">
      <w:pPr>
        <w:rPr>
          <w:rFonts w:ascii="Traditional Arabic" w:hAnsi="Traditional Arabic" w:cs="Traditional Arabic"/>
          <w:sz w:val="36"/>
          <w:szCs w:val="36"/>
          <w:rtl/>
        </w:rPr>
      </w:pPr>
      <w:r w:rsidRPr="00021785">
        <w:rPr>
          <w:rFonts w:ascii="Traditional Arabic" w:hAnsi="Traditional Arabic" w:cs="Traditional Arabic" w:hint="cs"/>
          <w:sz w:val="36"/>
          <w:szCs w:val="36"/>
          <w:rtl/>
        </w:rPr>
        <w:t>تبين فيما سبق ,ورجوعًا إلى الأصل النبوي,من أحاديث النهي عن التصوير على وجه العموم,نجد أن التصوير الفوتوغرافي أو الفيديو يندرجان تحتها,أي التحريم ؛لأسباب متعددة,منها ما ينتجه التصوير ,يسمى صورة لغة وشرعًا</w:t>
      </w:r>
      <w:r w:rsidR="00120070" w:rsidRPr="00021785">
        <w:rPr>
          <w:rFonts w:ascii="Traditional Arabic" w:hAnsi="Traditional Arabic" w:cs="Traditional Arabic" w:hint="cs"/>
          <w:sz w:val="36"/>
          <w:szCs w:val="36"/>
          <w:rtl/>
        </w:rPr>
        <w:t xml:space="preserve">,لذا وجب ترتب حكم التصوير </w:t>
      </w:r>
      <w:r w:rsidR="00120070" w:rsidRPr="00021785">
        <w:rPr>
          <w:rFonts w:ascii="Traditional Arabic" w:hAnsi="Traditional Arabic" w:cs="Traditional Arabic" w:hint="cs"/>
          <w:sz w:val="36"/>
          <w:szCs w:val="36"/>
          <w:rtl/>
        </w:rPr>
        <w:lastRenderedPageBreak/>
        <w:t>عليها,ومنها العلل المترتبة على التصوير تنطبق حديثًا وقديمًا,</w:t>
      </w:r>
      <w:r w:rsidR="000142F2" w:rsidRPr="00021785">
        <w:rPr>
          <w:rFonts w:ascii="Traditional Arabic" w:hAnsi="Traditional Arabic" w:cs="Traditional Arabic" w:hint="cs"/>
          <w:sz w:val="36"/>
          <w:szCs w:val="36"/>
          <w:rtl/>
        </w:rPr>
        <w:t>وما يلحق التصوير,وخاصة ذوات الأرواح من النساء ,من الفتن والمصائب ,</w:t>
      </w:r>
      <w:r w:rsidR="002A041D" w:rsidRPr="00021785">
        <w:rPr>
          <w:rFonts w:ascii="Traditional Arabic" w:hAnsi="Traditional Arabic" w:cs="Traditional Arabic" w:hint="cs"/>
          <w:sz w:val="36"/>
          <w:szCs w:val="36"/>
          <w:rtl/>
        </w:rPr>
        <w:t xml:space="preserve"> المعلومة</w:t>
      </w:r>
      <w:r w:rsidR="000142F2" w:rsidRPr="00021785">
        <w:rPr>
          <w:rFonts w:ascii="Traditional Arabic" w:hAnsi="Traditional Arabic" w:cs="Traditional Arabic" w:hint="cs"/>
          <w:sz w:val="36"/>
          <w:szCs w:val="36"/>
          <w:rtl/>
        </w:rPr>
        <w:t xml:space="preserve"> في المجتمع ,</w:t>
      </w:r>
      <w:r w:rsidR="00120070" w:rsidRPr="00021785">
        <w:rPr>
          <w:rFonts w:ascii="Traditional Arabic" w:hAnsi="Traditional Arabic" w:cs="Traditional Arabic" w:hint="cs"/>
          <w:sz w:val="36"/>
          <w:szCs w:val="36"/>
          <w:rtl/>
        </w:rPr>
        <w:t>ولكن قد تدعو الحاجة إلى الاستثناء من حكم الأصل</w:t>
      </w:r>
      <w:r w:rsidR="00473106" w:rsidRPr="00021785">
        <w:rPr>
          <w:rFonts w:ascii="Traditional Arabic" w:hAnsi="Traditional Arabic" w:cs="Traditional Arabic" w:hint="cs"/>
          <w:sz w:val="36"/>
          <w:szCs w:val="36"/>
          <w:rtl/>
        </w:rPr>
        <w:t>,</w:t>
      </w:r>
      <w:r w:rsidR="00767F17" w:rsidRPr="00021785">
        <w:rPr>
          <w:rFonts w:ascii="Traditional Arabic" w:hAnsi="Traditional Arabic" w:cs="Traditional Arabic" w:hint="cs"/>
          <w:sz w:val="36"/>
          <w:szCs w:val="36"/>
          <w:rtl/>
        </w:rPr>
        <w:t>فالضرورات تبيح المحظورات,كالأوراق الرسمية</w:t>
      </w:r>
      <w:r w:rsidR="006C305E" w:rsidRPr="00021785">
        <w:rPr>
          <w:rFonts w:ascii="Traditional Arabic" w:hAnsi="Traditional Arabic" w:cs="Traditional Arabic" w:hint="cs"/>
          <w:sz w:val="36"/>
          <w:szCs w:val="36"/>
          <w:rtl/>
        </w:rPr>
        <w:t>,والعلوم النافعة,والحقائق العلمية وغيرها من المصالح المتنوعة دينيًا ودنيويًا.</w:t>
      </w:r>
    </w:p>
    <w:p w:rsidR="006C305E" w:rsidRPr="00021785" w:rsidRDefault="006C305E" w:rsidP="00C72B27">
      <w:pPr>
        <w:jc w:val="center"/>
        <w:rPr>
          <w:rFonts w:ascii="Traditional Arabic" w:hAnsi="Traditional Arabic" w:cs="Traditional Arabic"/>
          <w:sz w:val="36"/>
          <w:szCs w:val="36"/>
          <w:rtl/>
        </w:rPr>
      </w:pPr>
      <w:r w:rsidRPr="00021785">
        <w:rPr>
          <w:rFonts w:ascii="Traditional Arabic" w:hAnsi="Traditional Arabic" w:cs="Traditional Arabic" w:hint="cs"/>
          <w:sz w:val="36"/>
          <w:szCs w:val="36"/>
          <w:rtl/>
        </w:rPr>
        <w:t>الم</w:t>
      </w:r>
      <w:r w:rsidR="00285EB8" w:rsidRPr="00021785">
        <w:rPr>
          <w:rFonts w:ascii="Traditional Arabic" w:hAnsi="Traditional Arabic" w:cs="Traditional Arabic" w:hint="cs"/>
          <w:sz w:val="36"/>
          <w:szCs w:val="36"/>
          <w:rtl/>
        </w:rPr>
        <w:t>طلب</w:t>
      </w:r>
      <w:r w:rsidRPr="00021785">
        <w:rPr>
          <w:rFonts w:ascii="Traditional Arabic" w:hAnsi="Traditional Arabic" w:cs="Traditional Arabic" w:hint="cs"/>
          <w:sz w:val="36"/>
          <w:szCs w:val="36"/>
          <w:rtl/>
        </w:rPr>
        <w:t xml:space="preserve"> الثاني</w:t>
      </w:r>
    </w:p>
    <w:p w:rsidR="000F1FFF" w:rsidRPr="00021785" w:rsidRDefault="006C305E" w:rsidP="000F1FFF">
      <w:pPr>
        <w:jc w:val="center"/>
        <w:rPr>
          <w:rFonts w:ascii="Traditional Arabic" w:hAnsi="Traditional Arabic" w:cs="Traditional Arabic"/>
          <w:b/>
          <w:bCs/>
          <w:sz w:val="36"/>
          <w:szCs w:val="36"/>
          <w:rtl/>
        </w:rPr>
      </w:pPr>
      <w:r w:rsidRPr="00021785">
        <w:rPr>
          <w:rFonts w:ascii="Traditional Arabic" w:hAnsi="Traditional Arabic" w:cs="Traditional Arabic" w:hint="cs"/>
          <w:b/>
          <w:bCs/>
          <w:sz w:val="36"/>
          <w:szCs w:val="36"/>
          <w:rtl/>
        </w:rPr>
        <w:t>حكم اقتناء الصور في الجوال وحمله في الصلاة</w:t>
      </w:r>
    </w:p>
    <w:p w:rsidR="00096080" w:rsidRPr="00021785" w:rsidRDefault="000F1FFF" w:rsidP="00356771">
      <w:pPr>
        <w:rPr>
          <w:rFonts w:ascii="Traditional Arabic" w:hAnsi="Traditional Arabic" w:cs="Traditional Arabic"/>
          <w:sz w:val="36"/>
          <w:szCs w:val="36"/>
          <w:rtl/>
        </w:rPr>
      </w:pPr>
      <w:r w:rsidRPr="00021785">
        <w:rPr>
          <w:rFonts w:ascii="Traditional Arabic" w:hAnsi="Traditional Arabic" w:cs="Traditional Arabic" w:hint="cs"/>
          <w:sz w:val="36"/>
          <w:szCs w:val="36"/>
          <w:rtl/>
        </w:rPr>
        <w:t>عمت البلوى,بانتشار الوسائل الحديثة</w:t>
      </w:r>
      <w:r w:rsidR="00356771" w:rsidRPr="00021785">
        <w:rPr>
          <w:rFonts w:ascii="Traditional Arabic" w:hAnsi="Traditional Arabic" w:cs="Traditional Arabic" w:hint="cs"/>
          <w:sz w:val="36"/>
          <w:szCs w:val="36"/>
          <w:rtl/>
        </w:rPr>
        <w:t>؛</w:t>
      </w:r>
      <w:r w:rsidRPr="00021785">
        <w:rPr>
          <w:rFonts w:ascii="Traditional Arabic" w:hAnsi="Traditional Arabic" w:cs="Traditional Arabic" w:hint="cs"/>
          <w:sz w:val="36"/>
          <w:szCs w:val="36"/>
          <w:rtl/>
        </w:rPr>
        <w:t>كهاتف النقال الذي يحمل ميزة التصوير الفوتوغرافي والفيديو,فكثر السؤال عن حكم الاحتفاظ بال</w:t>
      </w:r>
      <w:r w:rsidR="00096080" w:rsidRPr="00021785">
        <w:rPr>
          <w:rFonts w:ascii="Traditional Arabic" w:hAnsi="Traditional Arabic" w:cs="Traditional Arabic" w:hint="cs"/>
          <w:sz w:val="36"/>
          <w:szCs w:val="36"/>
          <w:rtl/>
        </w:rPr>
        <w:t>صور</w:t>
      </w:r>
      <w:r w:rsidR="00B2684B" w:rsidRPr="00021785">
        <w:rPr>
          <w:rFonts w:ascii="Traditional Arabic" w:hAnsi="Traditional Arabic" w:cs="Traditional Arabic" w:hint="cs"/>
          <w:sz w:val="36"/>
          <w:szCs w:val="36"/>
          <w:rtl/>
        </w:rPr>
        <w:t xml:space="preserve"> ذوات الأرواحفي </w:t>
      </w:r>
      <w:r w:rsidR="00096080" w:rsidRPr="00021785">
        <w:rPr>
          <w:rFonts w:ascii="Traditional Arabic" w:hAnsi="Traditional Arabic" w:cs="Traditional Arabic" w:hint="cs"/>
          <w:sz w:val="36"/>
          <w:szCs w:val="36"/>
          <w:rtl/>
        </w:rPr>
        <w:t>الجوال.</w:t>
      </w:r>
    </w:p>
    <w:p w:rsidR="006C305E" w:rsidRPr="00021785" w:rsidRDefault="00096080" w:rsidP="0084086B">
      <w:pPr>
        <w:rPr>
          <w:rFonts w:ascii="Traditional Arabic" w:hAnsi="Traditional Arabic" w:cs="Traditional Arabic"/>
          <w:sz w:val="36"/>
          <w:szCs w:val="36"/>
          <w:rtl/>
        </w:rPr>
      </w:pPr>
      <w:r w:rsidRPr="00021785">
        <w:rPr>
          <w:rFonts w:ascii="Traditional Arabic" w:hAnsi="Traditional Arabic" w:cs="Traditional Arabic" w:hint="cs"/>
          <w:sz w:val="36"/>
          <w:szCs w:val="36"/>
          <w:rtl/>
        </w:rPr>
        <w:t>أولاً:تصوير المسألة</w:t>
      </w:r>
      <w:r w:rsidR="008D7A26" w:rsidRPr="00021785">
        <w:rPr>
          <w:rFonts w:ascii="Traditional Arabic" w:hAnsi="Traditional Arabic" w:cs="Traditional Arabic" w:hint="cs"/>
          <w:sz w:val="36"/>
          <w:szCs w:val="36"/>
          <w:rtl/>
        </w:rPr>
        <w:t>:</w:t>
      </w:r>
      <w:r w:rsidRPr="00021785">
        <w:rPr>
          <w:rFonts w:ascii="Traditional Arabic" w:hAnsi="Traditional Arabic" w:cs="Traditional Arabic" w:hint="cs"/>
          <w:sz w:val="36"/>
          <w:szCs w:val="36"/>
          <w:rtl/>
        </w:rPr>
        <w:t xml:space="preserve">التصوير بكاميرا الهاتف النقال الفوتوغرافي أو الفيديو لذوات الأرواح,مع الاحتفاظ بالصور داخل الجهاز ,هل يعد كالتصوير الفوتوغرافي </w:t>
      </w:r>
      <w:r w:rsidR="00300E55" w:rsidRPr="00021785">
        <w:rPr>
          <w:rFonts w:ascii="Traditional Arabic" w:hAnsi="Traditional Arabic" w:cs="Traditional Arabic" w:hint="cs"/>
          <w:sz w:val="36"/>
          <w:szCs w:val="36"/>
          <w:rtl/>
        </w:rPr>
        <w:t>بجهازه المستقل الذي يوجه نحو الشئ ومع تسليط الضوء على الجسم المراد تصويره , حيث يطبع على شريط بلاستيكي,ثم يعاد في طباعته على ورق بعد تمرير الضوء على الشريط البلاستيكي</w:t>
      </w:r>
      <w:r w:rsidR="00300E55" w:rsidRPr="00021785">
        <w:rPr>
          <w:rFonts w:ascii="Traditional Arabic" w:hAnsi="Traditional Arabic" w:cs="Traditional Arabic" w:hint="cs"/>
          <w:sz w:val="36"/>
          <w:szCs w:val="36"/>
          <w:vertAlign w:val="superscript"/>
          <w:rtl/>
        </w:rPr>
        <w:t>(</w:t>
      </w:r>
      <w:r w:rsidR="00DB3489" w:rsidRPr="00021785">
        <w:rPr>
          <w:rFonts w:ascii="Traditional Arabic" w:hAnsi="Traditional Arabic" w:cs="Traditional Arabic" w:hint="cs"/>
          <w:sz w:val="36"/>
          <w:szCs w:val="36"/>
          <w:vertAlign w:val="superscript"/>
          <w:rtl/>
        </w:rPr>
        <w:t>1</w:t>
      </w:r>
      <w:r w:rsidR="00300E55" w:rsidRPr="00021785">
        <w:rPr>
          <w:rFonts w:ascii="Traditional Arabic" w:hAnsi="Traditional Arabic" w:cs="Traditional Arabic" w:hint="cs"/>
          <w:sz w:val="36"/>
          <w:szCs w:val="36"/>
          <w:vertAlign w:val="superscript"/>
          <w:rtl/>
        </w:rPr>
        <w:t>)</w:t>
      </w:r>
      <w:r w:rsidR="00300E55" w:rsidRPr="00021785">
        <w:rPr>
          <w:rFonts w:ascii="Traditional Arabic" w:hAnsi="Traditional Arabic" w:cs="Traditional Arabic" w:hint="cs"/>
          <w:sz w:val="36"/>
          <w:szCs w:val="36"/>
          <w:rtl/>
        </w:rPr>
        <w:t>,أومجرد أشعة تجتمع داخل الجهاز,قد تتلاشى في أي وقت.</w:t>
      </w:r>
    </w:p>
    <w:p w:rsidR="00413B00" w:rsidRPr="00021785" w:rsidRDefault="00413B00" w:rsidP="00834CB8">
      <w:pPr>
        <w:rPr>
          <w:rFonts w:ascii="Traditional Arabic" w:hAnsi="Traditional Arabic" w:cs="Traditional Arabic"/>
          <w:sz w:val="36"/>
          <w:szCs w:val="36"/>
          <w:rtl/>
        </w:rPr>
      </w:pPr>
      <w:r w:rsidRPr="00021785">
        <w:rPr>
          <w:rFonts w:ascii="Traditional Arabic" w:hAnsi="Traditional Arabic" w:cs="Traditional Arabic" w:hint="cs"/>
          <w:sz w:val="36"/>
          <w:szCs w:val="36"/>
          <w:rtl/>
        </w:rPr>
        <w:t>ثانيًا:</w:t>
      </w:r>
      <w:r w:rsidR="006C4A1C" w:rsidRPr="00021785">
        <w:rPr>
          <w:rFonts w:ascii="Traditional Arabic" w:hAnsi="Traditional Arabic" w:cs="Traditional Arabic" w:hint="cs"/>
          <w:sz w:val="36"/>
          <w:szCs w:val="36"/>
          <w:rtl/>
        </w:rPr>
        <w:t>أقوال العلماء:</w:t>
      </w:r>
      <w:r w:rsidRPr="00021785">
        <w:rPr>
          <w:rFonts w:ascii="Traditional Arabic" w:hAnsi="Traditional Arabic" w:cs="Traditional Arabic" w:hint="cs"/>
          <w:sz w:val="36"/>
          <w:szCs w:val="36"/>
          <w:rtl/>
        </w:rPr>
        <w:t>اختلف العلماء إلى</w:t>
      </w:r>
      <w:r w:rsidR="00B22061" w:rsidRPr="00021785">
        <w:rPr>
          <w:rFonts w:ascii="Traditional Arabic" w:hAnsi="Traditional Arabic" w:cs="Traditional Arabic" w:hint="cs"/>
          <w:sz w:val="36"/>
          <w:szCs w:val="36"/>
          <w:rtl/>
        </w:rPr>
        <w:t xml:space="preserve"> ثلاثة أقوال</w:t>
      </w:r>
      <w:r w:rsidRPr="00021785">
        <w:rPr>
          <w:rFonts w:ascii="Traditional Arabic" w:hAnsi="Traditional Arabic" w:cs="Traditional Arabic" w:hint="cs"/>
          <w:sz w:val="36"/>
          <w:szCs w:val="36"/>
          <w:rtl/>
        </w:rPr>
        <w:t>:</w:t>
      </w:r>
    </w:p>
    <w:p w:rsidR="00413B00" w:rsidRPr="00021785" w:rsidRDefault="00413B00" w:rsidP="00197779">
      <w:pPr>
        <w:rPr>
          <w:rFonts w:ascii="Traditional Arabic" w:hAnsi="Traditional Arabic" w:cs="Traditional Arabic"/>
          <w:sz w:val="36"/>
          <w:szCs w:val="36"/>
          <w:rtl/>
        </w:rPr>
      </w:pPr>
      <w:r w:rsidRPr="00021785">
        <w:rPr>
          <w:rFonts w:ascii="Traditional Arabic" w:hAnsi="Traditional Arabic" w:cs="Traditional Arabic" w:hint="cs"/>
          <w:sz w:val="36"/>
          <w:szCs w:val="36"/>
          <w:rtl/>
        </w:rPr>
        <w:t>القول الأول:الجواز</w:t>
      </w:r>
      <w:r w:rsidR="00183E89" w:rsidRPr="00021785">
        <w:rPr>
          <w:rFonts w:ascii="Traditional Arabic" w:hAnsi="Traditional Arabic" w:cs="Traditional Arabic" w:hint="cs"/>
          <w:sz w:val="36"/>
          <w:szCs w:val="36"/>
          <w:rtl/>
        </w:rPr>
        <w:t>,</w:t>
      </w:r>
      <w:r w:rsidR="00183E89" w:rsidRPr="00021785">
        <w:rPr>
          <w:rFonts w:ascii="Traditional Arabic" w:hAnsi="Traditional Arabic" w:cs="Traditional Arabic" w:hint="cs"/>
          <w:sz w:val="36"/>
          <w:szCs w:val="36"/>
          <w:vertAlign w:val="superscript"/>
          <w:rtl/>
        </w:rPr>
        <w:t>.</w:t>
      </w:r>
      <w:r w:rsidR="00E6678A" w:rsidRPr="00021785">
        <w:rPr>
          <w:rFonts w:ascii="Traditional Arabic" w:hAnsi="Traditional Arabic" w:cs="Traditional Arabic" w:hint="cs"/>
          <w:sz w:val="36"/>
          <w:szCs w:val="36"/>
          <w:vertAlign w:val="superscript"/>
          <w:rtl/>
        </w:rPr>
        <w:t>(2)</w:t>
      </w:r>
    </w:p>
    <w:p w:rsidR="00524BD6" w:rsidRPr="00021785" w:rsidRDefault="00413B00" w:rsidP="00DB3489">
      <w:pPr>
        <w:rPr>
          <w:rFonts w:ascii="Traditional Arabic" w:hAnsi="Traditional Arabic" w:cs="Traditional Arabic"/>
          <w:sz w:val="36"/>
          <w:szCs w:val="36"/>
          <w:rtl/>
        </w:rPr>
      </w:pPr>
      <w:r w:rsidRPr="00021785">
        <w:rPr>
          <w:rFonts w:ascii="Traditional Arabic" w:hAnsi="Traditional Arabic" w:cs="Traditional Arabic" w:hint="cs"/>
          <w:sz w:val="36"/>
          <w:szCs w:val="36"/>
          <w:rtl/>
        </w:rPr>
        <w:t>القول الثاني:التحريم</w:t>
      </w:r>
      <w:r w:rsidR="00183E89" w:rsidRPr="00021785">
        <w:rPr>
          <w:rFonts w:ascii="Traditional Arabic" w:hAnsi="Traditional Arabic" w:cs="Traditional Arabic" w:hint="cs"/>
          <w:sz w:val="36"/>
          <w:szCs w:val="36"/>
          <w:rtl/>
        </w:rPr>
        <w:t>,</w:t>
      </w:r>
      <w:r w:rsidR="00D2793C" w:rsidRPr="00021785">
        <w:rPr>
          <w:rFonts w:ascii="Traditional Arabic" w:hAnsi="Traditional Arabic" w:cs="Traditional Arabic" w:hint="cs"/>
          <w:sz w:val="36"/>
          <w:szCs w:val="36"/>
          <w:rtl/>
        </w:rPr>
        <w:t xml:space="preserve">وإليه ذهب الشافعية </w:t>
      </w:r>
      <w:r w:rsidR="00183E89" w:rsidRPr="00021785">
        <w:rPr>
          <w:rFonts w:ascii="Traditional Arabic" w:hAnsi="Traditional Arabic" w:cs="Traditional Arabic" w:hint="cs"/>
          <w:sz w:val="36"/>
          <w:szCs w:val="36"/>
          <w:rtl/>
        </w:rPr>
        <w:t>,</w:t>
      </w:r>
      <w:r w:rsidR="00D2793C" w:rsidRPr="00021785">
        <w:rPr>
          <w:rFonts w:ascii="Traditional Arabic" w:hAnsi="Traditional Arabic" w:cs="Traditional Arabic" w:hint="cs"/>
          <w:sz w:val="36"/>
          <w:szCs w:val="36"/>
          <w:rtl/>
        </w:rPr>
        <w:t>والحنابلة</w:t>
      </w:r>
      <w:r w:rsidR="00B971A3" w:rsidRPr="00021785">
        <w:rPr>
          <w:rStyle w:val="FootnoteReference"/>
          <w:rFonts w:ascii="Traditional Arabic" w:hAnsi="Traditional Arabic" w:cs="Traditional Arabic"/>
          <w:sz w:val="36"/>
          <w:szCs w:val="36"/>
          <w:rtl/>
        </w:rPr>
        <w:footnoteReference w:id="53"/>
      </w:r>
      <w:r w:rsidR="00D2793C" w:rsidRPr="00021785">
        <w:rPr>
          <w:rFonts w:ascii="Traditional Arabic" w:hAnsi="Traditional Arabic" w:cs="Traditional Arabic" w:hint="cs"/>
          <w:sz w:val="36"/>
          <w:szCs w:val="36"/>
          <w:vertAlign w:val="superscript"/>
          <w:rtl/>
        </w:rPr>
        <w:t>(</w:t>
      </w:r>
      <w:r w:rsidR="000A3DC9" w:rsidRPr="00021785">
        <w:rPr>
          <w:rFonts w:ascii="Traditional Arabic" w:hAnsi="Traditional Arabic" w:cs="Traditional Arabic" w:hint="cs"/>
          <w:sz w:val="36"/>
          <w:szCs w:val="36"/>
          <w:vertAlign w:val="superscript"/>
          <w:rtl/>
        </w:rPr>
        <w:t>3</w:t>
      </w:r>
      <w:r w:rsidR="00D2793C" w:rsidRPr="00021785">
        <w:rPr>
          <w:rFonts w:ascii="Traditional Arabic" w:hAnsi="Traditional Arabic" w:cs="Traditional Arabic" w:hint="cs"/>
          <w:sz w:val="36"/>
          <w:szCs w:val="36"/>
          <w:vertAlign w:val="superscript"/>
          <w:rtl/>
        </w:rPr>
        <w:t>)</w:t>
      </w:r>
      <w:r w:rsidR="00DB3489" w:rsidRPr="00021785">
        <w:rPr>
          <w:rFonts w:ascii="Traditional Arabic" w:hAnsi="Traditional Arabic" w:cs="Traditional Arabic" w:hint="cs"/>
          <w:sz w:val="36"/>
          <w:szCs w:val="36"/>
          <w:rtl/>
        </w:rPr>
        <w:t>,</w:t>
      </w:r>
      <w:r w:rsidR="00524BD6" w:rsidRPr="00021785">
        <w:rPr>
          <w:rFonts w:ascii="Traditional Arabic" w:hAnsi="Traditional Arabic" w:cs="Traditional Arabic" w:hint="cs"/>
          <w:sz w:val="36"/>
          <w:szCs w:val="36"/>
          <w:rtl/>
        </w:rPr>
        <w:t>و</w:t>
      </w:r>
      <w:r w:rsidR="003F7A78" w:rsidRPr="00021785">
        <w:rPr>
          <w:rFonts w:ascii="Traditional Arabic" w:hAnsi="Traditional Arabic" w:cs="Traditional Arabic" w:hint="cs"/>
          <w:sz w:val="36"/>
          <w:szCs w:val="36"/>
          <w:rtl/>
        </w:rPr>
        <w:t xml:space="preserve">كذلك </w:t>
      </w:r>
      <w:r w:rsidR="00524BD6" w:rsidRPr="00021785">
        <w:rPr>
          <w:rFonts w:ascii="Traditional Arabic" w:hAnsi="Traditional Arabic" w:cs="Traditional Arabic" w:hint="cs"/>
          <w:sz w:val="36"/>
          <w:szCs w:val="36"/>
          <w:rtl/>
        </w:rPr>
        <w:t>من المعاصرين</w:t>
      </w:r>
      <w:r w:rsidR="003301D7" w:rsidRPr="00021785">
        <w:rPr>
          <w:rFonts w:ascii="Traditional Arabic" w:hAnsi="Traditional Arabic" w:cs="Traditional Arabic" w:hint="cs"/>
          <w:sz w:val="36"/>
          <w:szCs w:val="36"/>
          <w:vertAlign w:val="superscript"/>
          <w:rtl/>
        </w:rPr>
        <w:t>.</w:t>
      </w:r>
      <w:r w:rsidR="00524BD6" w:rsidRPr="00021785">
        <w:rPr>
          <w:rFonts w:ascii="Traditional Arabic" w:hAnsi="Traditional Arabic" w:cs="Traditional Arabic" w:hint="cs"/>
          <w:sz w:val="36"/>
          <w:szCs w:val="36"/>
          <w:vertAlign w:val="superscript"/>
          <w:rtl/>
        </w:rPr>
        <w:t>(</w:t>
      </w:r>
      <w:r w:rsidR="00DB3489" w:rsidRPr="00021785">
        <w:rPr>
          <w:rFonts w:ascii="Traditional Arabic" w:hAnsi="Traditional Arabic" w:cs="Traditional Arabic" w:hint="cs"/>
          <w:sz w:val="36"/>
          <w:szCs w:val="36"/>
          <w:vertAlign w:val="superscript"/>
          <w:rtl/>
        </w:rPr>
        <w:t>4</w:t>
      </w:r>
      <w:r w:rsidR="00524BD6" w:rsidRPr="00021785">
        <w:rPr>
          <w:rFonts w:ascii="Traditional Arabic" w:hAnsi="Traditional Arabic" w:cs="Traditional Arabic" w:hint="cs"/>
          <w:sz w:val="36"/>
          <w:szCs w:val="36"/>
          <w:vertAlign w:val="superscript"/>
          <w:rtl/>
        </w:rPr>
        <w:t>)</w:t>
      </w:r>
    </w:p>
    <w:p w:rsidR="00B22061" w:rsidRPr="00021785" w:rsidRDefault="00B22061" w:rsidP="00DB3489">
      <w:pPr>
        <w:rPr>
          <w:rFonts w:ascii="Traditional Arabic" w:hAnsi="Traditional Arabic" w:cs="Traditional Arabic"/>
          <w:sz w:val="36"/>
          <w:szCs w:val="36"/>
          <w:rtl/>
        </w:rPr>
      </w:pPr>
      <w:r w:rsidRPr="00021785">
        <w:rPr>
          <w:rFonts w:ascii="Traditional Arabic" w:hAnsi="Traditional Arabic" w:cs="Traditional Arabic" w:hint="cs"/>
          <w:sz w:val="36"/>
          <w:szCs w:val="36"/>
          <w:rtl/>
        </w:rPr>
        <w:lastRenderedPageBreak/>
        <w:t>القول الثالث:الكراهة</w:t>
      </w:r>
      <w:r w:rsidR="00D2793C" w:rsidRPr="00021785">
        <w:rPr>
          <w:rFonts w:ascii="Traditional Arabic" w:hAnsi="Traditional Arabic" w:cs="Traditional Arabic" w:hint="cs"/>
          <w:sz w:val="36"/>
          <w:szCs w:val="36"/>
          <w:rtl/>
        </w:rPr>
        <w:t xml:space="preserve"> على قول الحنفية </w:t>
      </w:r>
      <w:r w:rsidR="003301D7" w:rsidRPr="00021785">
        <w:rPr>
          <w:rFonts w:ascii="Traditional Arabic" w:hAnsi="Traditional Arabic" w:cs="Traditional Arabic" w:hint="cs"/>
          <w:sz w:val="36"/>
          <w:szCs w:val="36"/>
          <w:rtl/>
        </w:rPr>
        <w:t>,</w:t>
      </w:r>
      <w:r w:rsidR="00D2793C" w:rsidRPr="00021785">
        <w:rPr>
          <w:rFonts w:ascii="Traditional Arabic" w:hAnsi="Traditional Arabic" w:cs="Traditional Arabic" w:hint="cs"/>
          <w:sz w:val="36"/>
          <w:szCs w:val="36"/>
          <w:rtl/>
        </w:rPr>
        <w:t xml:space="preserve">والمالكية </w:t>
      </w:r>
      <w:r w:rsidR="003301D7" w:rsidRPr="00021785">
        <w:rPr>
          <w:rFonts w:ascii="Traditional Arabic" w:hAnsi="Traditional Arabic" w:cs="Traditional Arabic" w:hint="cs"/>
          <w:sz w:val="36"/>
          <w:szCs w:val="36"/>
          <w:rtl/>
        </w:rPr>
        <w:t>,</w:t>
      </w:r>
      <w:r w:rsidR="00D2793C" w:rsidRPr="00021785">
        <w:rPr>
          <w:rFonts w:ascii="Traditional Arabic" w:hAnsi="Traditional Arabic" w:cs="Traditional Arabic" w:hint="cs"/>
          <w:sz w:val="36"/>
          <w:szCs w:val="36"/>
          <w:rtl/>
        </w:rPr>
        <w:t>وبعض الحنابلة</w:t>
      </w:r>
      <w:r w:rsidR="003301D7" w:rsidRPr="00021785">
        <w:rPr>
          <w:rFonts w:ascii="Traditional Arabic" w:hAnsi="Traditional Arabic" w:cs="Traditional Arabic" w:hint="cs"/>
          <w:sz w:val="36"/>
          <w:szCs w:val="36"/>
          <w:rtl/>
        </w:rPr>
        <w:t>.</w:t>
      </w:r>
      <w:r w:rsidR="008E36C7" w:rsidRPr="00021785">
        <w:rPr>
          <w:rFonts w:ascii="Traditional Arabic" w:hAnsi="Traditional Arabic" w:cs="Traditional Arabic" w:hint="cs"/>
          <w:sz w:val="36"/>
          <w:szCs w:val="36"/>
          <w:vertAlign w:val="superscript"/>
          <w:rtl/>
        </w:rPr>
        <w:t>(</w:t>
      </w:r>
      <w:r w:rsidR="00DB3489" w:rsidRPr="00021785">
        <w:rPr>
          <w:rFonts w:ascii="Traditional Arabic" w:hAnsi="Traditional Arabic" w:cs="Traditional Arabic" w:hint="cs"/>
          <w:sz w:val="36"/>
          <w:szCs w:val="36"/>
          <w:vertAlign w:val="superscript"/>
          <w:rtl/>
        </w:rPr>
        <w:t>1</w:t>
      </w:r>
      <w:r w:rsidR="008E36C7" w:rsidRPr="00021785">
        <w:rPr>
          <w:rFonts w:ascii="Traditional Arabic" w:hAnsi="Traditional Arabic" w:cs="Traditional Arabic" w:hint="cs"/>
          <w:sz w:val="36"/>
          <w:szCs w:val="36"/>
          <w:vertAlign w:val="superscript"/>
          <w:rtl/>
        </w:rPr>
        <w:t>)</w:t>
      </w:r>
    </w:p>
    <w:p w:rsidR="00413B00" w:rsidRPr="00021785" w:rsidRDefault="00413B00" w:rsidP="00853B7F">
      <w:pPr>
        <w:rPr>
          <w:rFonts w:ascii="Traditional Arabic" w:hAnsi="Traditional Arabic" w:cs="Traditional Arabic"/>
          <w:sz w:val="36"/>
          <w:szCs w:val="36"/>
          <w:rtl/>
        </w:rPr>
      </w:pPr>
      <w:r w:rsidRPr="00021785">
        <w:rPr>
          <w:rFonts w:ascii="Traditional Arabic" w:hAnsi="Traditional Arabic" w:cs="Traditional Arabic" w:hint="cs"/>
          <w:sz w:val="36"/>
          <w:szCs w:val="36"/>
          <w:rtl/>
        </w:rPr>
        <w:t>ثالثًا:الأدلة</w:t>
      </w:r>
      <w:r w:rsidR="00853B7F" w:rsidRPr="00021785">
        <w:rPr>
          <w:rFonts w:ascii="Traditional Arabic" w:hAnsi="Traditional Arabic" w:cs="Traditional Arabic" w:hint="cs"/>
          <w:sz w:val="36"/>
          <w:szCs w:val="36"/>
          <w:rtl/>
        </w:rPr>
        <w:t>:</w:t>
      </w:r>
      <w:r w:rsidR="00105485" w:rsidRPr="00021785">
        <w:rPr>
          <w:rFonts w:ascii="Traditional Arabic" w:hAnsi="Traditional Arabic" w:cs="Traditional Arabic" w:hint="cs"/>
          <w:sz w:val="36"/>
          <w:szCs w:val="36"/>
          <w:rtl/>
        </w:rPr>
        <w:t xml:space="preserve">دليل </w:t>
      </w:r>
      <w:r w:rsidRPr="00021785">
        <w:rPr>
          <w:rFonts w:ascii="Traditional Arabic" w:hAnsi="Traditional Arabic" w:cs="Traditional Arabic" w:hint="cs"/>
          <w:sz w:val="36"/>
          <w:szCs w:val="36"/>
          <w:rtl/>
        </w:rPr>
        <w:t>القول الأول:</w:t>
      </w:r>
      <w:r w:rsidR="00105485" w:rsidRPr="00021785">
        <w:rPr>
          <w:rFonts w:ascii="Traditional Arabic" w:hAnsi="Traditional Arabic" w:cs="Traditional Arabic" w:hint="cs"/>
          <w:sz w:val="36"/>
          <w:szCs w:val="36"/>
          <w:rtl/>
        </w:rPr>
        <w:t>(الجواز)</w:t>
      </w:r>
    </w:p>
    <w:p w:rsidR="00105485" w:rsidRPr="00021785" w:rsidRDefault="00105485" w:rsidP="00DB3489">
      <w:pPr>
        <w:rPr>
          <w:rFonts w:ascii="Traditional Arabic" w:hAnsi="Traditional Arabic" w:cs="Traditional Arabic"/>
          <w:sz w:val="36"/>
          <w:szCs w:val="36"/>
          <w:rtl/>
        </w:rPr>
      </w:pPr>
      <w:r w:rsidRPr="00021785">
        <w:rPr>
          <w:rFonts w:ascii="Traditional Arabic" w:hAnsi="Traditional Arabic" w:cs="Traditional Arabic"/>
          <w:sz w:val="36"/>
          <w:szCs w:val="36"/>
          <w:rtl/>
        </w:rPr>
        <w:t>الصور التي على الجوال</w:t>
      </w:r>
      <w:r w:rsidR="0011321A" w:rsidRPr="00021785">
        <w:rPr>
          <w:rFonts w:ascii="Traditional Arabic" w:hAnsi="Traditional Arabic" w:cs="Traditional Arabic" w:hint="cs"/>
          <w:sz w:val="36"/>
          <w:szCs w:val="36"/>
          <w:rtl/>
        </w:rPr>
        <w:t>,</w:t>
      </w:r>
      <w:r w:rsidRPr="00021785">
        <w:rPr>
          <w:rFonts w:ascii="Traditional Arabic" w:hAnsi="Traditional Arabic" w:cs="Traditional Arabic"/>
          <w:sz w:val="36"/>
          <w:szCs w:val="36"/>
          <w:rtl/>
        </w:rPr>
        <w:t xml:space="preserve"> وفي أجهزة الحاسب</w:t>
      </w:r>
      <w:r w:rsidRPr="00021785">
        <w:rPr>
          <w:rFonts w:ascii="Traditional Arabic" w:hAnsi="Traditional Arabic" w:cs="Traditional Arabic"/>
          <w:color w:val="000000"/>
          <w:sz w:val="36"/>
          <w:szCs w:val="36"/>
          <w:rtl/>
        </w:rPr>
        <w:t>، ومايصور بالفيديو ، لا تأخذ حكم الصور الفوتوغرافية ، لعدم ثباتها</w:t>
      </w:r>
      <w:r w:rsidRPr="00021785">
        <w:rPr>
          <w:rFonts w:ascii="Traditional Arabic" w:hAnsi="Traditional Arabic" w:cs="Traditional Arabic"/>
          <w:b/>
          <w:bCs/>
          <w:color w:val="000000"/>
          <w:sz w:val="36"/>
          <w:szCs w:val="36"/>
          <w:rtl/>
        </w:rPr>
        <w:t xml:space="preserve"> ، </w:t>
      </w:r>
      <w:r w:rsidRPr="00021785">
        <w:rPr>
          <w:rFonts w:ascii="Traditional Arabic" w:hAnsi="Traditional Arabic" w:cs="Traditional Arabic"/>
          <w:color w:val="000000"/>
          <w:sz w:val="36"/>
          <w:szCs w:val="36"/>
          <w:rtl/>
        </w:rPr>
        <w:t>وبقائها ، إلا أنتُخرج وتطبع ، وعليه فلا حرج في الاحتفاظ بها على الجوال ، ما لم تكن مشتملة علىشيء محرم ، كما لو كانت صوراً لنساء</w:t>
      </w:r>
      <w:r w:rsidRPr="00021785">
        <w:rPr>
          <w:rFonts w:ascii="Traditional Arabic" w:hAnsi="Traditional Arabic" w:cs="Traditional Arabic" w:hint="cs"/>
          <w:sz w:val="36"/>
          <w:szCs w:val="36"/>
          <w:rtl/>
        </w:rPr>
        <w:t>.</w:t>
      </w:r>
      <w:r w:rsidRPr="00021785">
        <w:rPr>
          <w:rFonts w:ascii="Traditional Arabic" w:hAnsi="Traditional Arabic" w:cs="Traditional Arabic" w:hint="cs"/>
          <w:sz w:val="36"/>
          <w:szCs w:val="36"/>
          <w:vertAlign w:val="superscript"/>
          <w:rtl/>
        </w:rPr>
        <w:t>(</w:t>
      </w:r>
      <w:r w:rsidR="00DB3489" w:rsidRPr="00021785">
        <w:rPr>
          <w:rFonts w:ascii="Traditional Arabic" w:hAnsi="Traditional Arabic" w:cs="Traditional Arabic" w:hint="cs"/>
          <w:sz w:val="36"/>
          <w:szCs w:val="36"/>
          <w:vertAlign w:val="superscript"/>
          <w:rtl/>
        </w:rPr>
        <w:t>2</w:t>
      </w:r>
      <w:r w:rsidRPr="00021785">
        <w:rPr>
          <w:rFonts w:ascii="Traditional Arabic" w:hAnsi="Traditional Arabic" w:cs="Traditional Arabic" w:hint="cs"/>
          <w:sz w:val="36"/>
          <w:szCs w:val="36"/>
          <w:vertAlign w:val="superscript"/>
          <w:rtl/>
        </w:rPr>
        <w:t>)</w:t>
      </w:r>
    </w:p>
    <w:p w:rsidR="009B4103" w:rsidRPr="00021785" w:rsidRDefault="00105485" w:rsidP="00DB3489">
      <w:pPr>
        <w:rPr>
          <w:rFonts w:ascii="Traditional Arabic" w:hAnsi="Traditional Arabic" w:cs="Traditional Arabic"/>
          <w:sz w:val="36"/>
          <w:szCs w:val="36"/>
          <w:rtl/>
        </w:rPr>
      </w:pPr>
      <w:r w:rsidRPr="00021785">
        <w:rPr>
          <w:rFonts w:ascii="Traditional Arabic" w:hAnsi="Traditional Arabic" w:cs="Traditional Arabic" w:hint="cs"/>
          <w:sz w:val="36"/>
          <w:szCs w:val="36"/>
          <w:rtl/>
        </w:rPr>
        <w:t>دليل القول الثاني:</w:t>
      </w:r>
      <w:r w:rsidR="009B4103" w:rsidRPr="00021785">
        <w:rPr>
          <w:rFonts w:ascii="Traditional Arabic" w:hAnsi="Traditional Arabic" w:cs="Traditional Arabic" w:hint="cs"/>
          <w:sz w:val="36"/>
          <w:szCs w:val="36"/>
          <w:rtl/>
        </w:rPr>
        <w:t>عموم الأدلة الدالة على تحريم الصور واقتنائها لقول النبي صلى الله عليه وسلم لعلي رضي الله عنه</w:t>
      </w:r>
      <w:r w:rsidR="004E2C13" w:rsidRPr="00021785">
        <w:rPr>
          <w:rFonts w:ascii="Traditional Arabic" w:hAnsi="Traditional Arabic" w:cs="Traditional Arabic" w:hint="cs"/>
          <w:sz w:val="36"/>
          <w:szCs w:val="36"/>
          <w:rtl/>
        </w:rPr>
        <w:t>:</w:t>
      </w:r>
      <w:r w:rsidR="009B4103" w:rsidRPr="00021785">
        <w:rPr>
          <w:rFonts w:ascii="Traditional Arabic" w:hAnsi="Traditional Arabic" w:cs="Traditional Arabic" w:hint="cs"/>
          <w:sz w:val="36"/>
          <w:szCs w:val="36"/>
          <w:rtl/>
        </w:rPr>
        <w:t>((لاتدع صورة إلا طمستها ولا قبرًا مش</w:t>
      </w:r>
      <w:r w:rsidR="00F60531" w:rsidRPr="00021785">
        <w:rPr>
          <w:rFonts w:ascii="Traditional Arabic" w:hAnsi="Traditional Arabic" w:cs="Traditional Arabic" w:hint="cs"/>
          <w:sz w:val="36"/>
          <w:szCs w:val="36"/>
          <w:rtl/>
        </w:rPr>
        <w:t>رفًا إلا سويته</w:t>
      </w:r>
      <w:r w:rsidR="009B4103" w:rsidRPr="00021785">
        <w:rPr>
          <w:rFonts w:ascii="Traditional Arabic" w:hAnsi="Traditional Arabic" w:cs="Traditional Arabic" w:hint="cs"/>
          <w:sz w:val="36"/>
          <w:szCs w:val="36"/>
          <w:rtl/>
        </w:rPr>
        <w:t>))</w:t>
      </w:r>
      <w:r w:rsidR="009B4103" w:rsidRPr="00021785">
        <w:rPr>
          <w:rFonts w:ascii="Traditional Arabic" w:hAnsi="Traditional Arabic" w:cs="Traditional Arabic" w:hint="cs"/>
          <w:sz w:val="36"/>
          <w:szCs w:val="36"/>
          <w:vertAlign w:val="superscript"/>
          <w:rtl/>
        </w:rPr>
        <w:t>(</w:t>
      </w:r>
      <w:r w:rsidR="00DB3489" w:rsidRPr="00021785">
        <w:rPr>
          <w:rFonts w:ascii="Traditional Arabic" w:hAnsi="Traditional Arabic" w:cs="Traditional Arabic" w:hint="cs"/>
          <w:sz w:val="36"/>
          <w:szCs w:val="36"/>
          <w:vertAlign w:val="superscript"/>
          <w:rtl/>
        </w:rPr>
        <w:t>3</w:t>
      </w:r>
      <w:r w:rsidR="009B4103" w:rsidRPr="00021785">
        <w:rPr>
          <w:rFonts w:ascii="Traditional Arabic" w:hAnsi="Traditional Arabic" w:cs="Traditional Arabic" w:hint="cs"/>
          <w:sz w:val="36"/>
          <w:szCs w:val="36"/>
          <w:vertAlign w:val="superscript"/>
          <w:rtl/>
        </w:rPr>
        <w:t>)</w:t>
      </w:r>
    </w:p>
    <w:p w:rsidR="0011321A" w:rsidRPr="00021785" w:rsidRDefault="009B4103" w:rsidP="00DB3489">
      <w:pPr>
        <w:rPr>
          <w:rFonts w:ascii="Traditional Arabic" w:hAnsi="Traditional Arabic" w:cs="Traditional Arabic"/>
          <w:sz w:val="36"/>
          <w:szCs w:val="36"/>
          <w:rtl/>
        </w:rPr>
      </w:pPr>
      <w:r w:rsidRPr="00021785">
        <w:rPr>
          <w:rFonts w:ascii="Traditional Arabic" w:hAnsi="Traditional Arabic" w:cs="Traditional Arabic" w:hint="cs"/>
          <w:sz w:val="36"/>
          <w:szCs w:val="36"/>
          <w:rtl/>
        </w:rPr>
        <w:t>وحديث جبريل عليه السلام أنه قال للنبي صلى الله عليه وسلم</w:t>
      </w:r>
      <w:r w:rsidR="004E2C13" w:rsidRPr="00021785">
        <w:rPr>
          <w:rFonts w:ascii="Traditional Arabic" w:hAnsi="Traditional Arabic" w:cs="Traditional Arabic" w:hint="cs"/>
          <w:sz w:val="36"/>
          <w:szCs w:val="36"/>
          <w:rtl/>
        </w:rPr>
        <w:t>:</w:t>
      </w:r>
      <w:r w:rsidRPr="00021785">
        <w:rPr>
          <w:rFonts w:ascii="Traditional Arabic" w:hAnsi="Traditional Arabic" w:cs="Traditional Arabic" w:hint="cs"/>
          <w:sz w:val="36"/>
          <w:szCs w:val="36"/>
          <w:rtl/>
        </w:rPr>
        <w:t>((إنا لاندخل بيتًا فيه كلب أو صورة))</w:t>
      </w:r>
      <w:r w:rsidRPr="00021785">
        <w:rPr>
          <w:rFonts w:ascii="Traditional Arabic" w:hAnsi="Traditional Arabic" w:cs="Traditional Arabic" w:hint="cs"/>
          <w:sz w:val="36"/>
          <w:szCs w:val="36"/>
          <w:vertAlign w:val="superscript"/>
          <w:rtl/>
        </w:rPr>
        <w:t>(</w:t>
      </w:r>
      <w:r w:rsidR="00DB3489" w:rsidRPr="00021785">
        <w:rPr>
          <w:rFonts w:ascii="Traditional Arabic" w:hAnsi="Traditional Arabic" w:cs="Traditional Arabic" w:hint="cs"/>
          <w:sz w:val="36"/>
          <w:szCs w:val="36"/>
          <w:vertAlign w:val="superscript"/>
          <w:rtl/>
        </w:rPr>
        <w:t>4</w:t>
      </w:r>
      <w:r w:rsidRPr="00021785">
        <w:rPr>
          <w:rFonts w:ascii="Traditional Arabic" w:hAnsi="Traditional Arabic" w:cs="Traditional Arabic" w:hint="cs"/>
          <w:sz w:val="36"/>
          <w:szCs w:val="36"/>
          <w:vertAlign w:val="superscript"/>
          <w:rtl/>
        </w:rPr>
        <w:t>)</w:t>
      </w:r>
      <w:r w:rsidRPr="00021785">
        <w:rPr>
          <w:rFonts w:ascii="Traditional Arabic" w:hAnsi="Traditional Arabic" w:cs="Traditional Arabic" w:hint="cs"/>
          <w:sz w:val="36"/>
          <w:szCs w:val="36"/>
          <w:rtl/>
        </w:rPr>
        <w:t xml:space="preserve">بمعنى أنه يدخل في الحديث الصور الآلية </w:t>
      </w:r>
      <w:r w:rsidR="0011321A" w:rsidRPr="00021785">
        <w:rPr>
          <w:rFonts w:ascii="Traditional Arabic" w:hAnsi="Traditional Arabic" w:cs="Traditional Arabic" w:hint="cs"/>
          <w:sz w:val="36"/>
          <w:szCs w:val="36"/>
          <w:rtl/>
        </w:rPr>
        <w:t>,</w:t>
      </w:r>
      <w:r w:rsidRPr="00021785">
        <w:rPr>
          <w:rFonts w:ascii="Traditional Arabic" w:hAnsi="Traditional Arabic" w:cs="Traditional Arabic" w:hint="cs"/>
          <w:sz w:val="36"/>
          <w:szCs w:val="36"/>
          <w:rtl/>
        </w:rPr>
        <w:t xml:space="preserve">رغم منافاة المضاهاة لخلق الله عزوجل ,لعلل أخرى معقولة </w:t>
      </w:r>
      <w:r w:rsidR="009904E4" w:rsidRPr="00021785">
        <w:rPr>
          <w:rFonts w:ascii="Traditional Arabic" w:hAnsi="Traditional Arabic" w:cs="Traditional Arabic" w:hint="cs"/>
          <w:sz w:val="36"/>
          <w:szCs w:val="36"/>
          <w:rtl/>
        </w:rPr>
        <w:t>؛</w:t>
      </w:r>
      <w:r w:rsidRPr="00021785">
        <w:rPr>
          <w:rFonts w:ascii="Traditional Arabic" w:hAnsi="Traditional Arabic" w:cs="Traditional Arabic" w:hint="cs"/>
          <w:sz w:val="36"/>
          <w:szCs w:val="36"/>
          <w:rtl/>
        </w:rPr>
        <w:t>كمنع دخول الملائكة والغلو لصاحب الصورة.</w:t>
      </w:r>
    </w:p>
    <w:p w:rsidR="00B22061" w:rsidRPr="00021785" w:rsidRDefault="00B22061" w:rsidP="00DB3489">
      <w:pPr>
        <w:rPr>
          <w:rFonts w:ascii="Traditional Arabic" w:hAnsi="Traditional Arabic" w:cs="Traditional Arabic"/>
          <w:sz w:val="36"/>
          <w:szCs w:val="36"/>
          <w:rtl/>
        </w:rPr>
      </w:pPr>
      <w:r w:rsidRPr="00021785">
        <w:rPr>
          <w:rFonts w:ascii="Traditional Arabic" w:hAnsi="Traditional Arabic" w:cs="Traditional Arabic" w:hint="cs"/>
          <w:sz w:val="36"/>
          <w:szCs w:val="36"/>
          <w:rtl/>
        </w:rPr>
        <w:t>دليل القول الثالث:</w:t>
      </w:r>
    </w:p>
    <w:p w:rsidR="00BD50D7" w:rsidRPr="00021785" w:rsidRDefault="00BD50D7" w:rsidP="00DB3489">
      <w:pPr>
        <w:rPr>
          <w:rFonts w:ascii="Traditional Arabic" w:hAnsi="Traditional Arabic" w:cs="Traditional Arabic"/>
          <w:sz w:val="36"/>
          <w:szCs w:val="36"/>
          <w:rtl/>
        </w:rPr>
      </w:pPr>
      <w:r w:rsidRPr="00021785">
        <w:rPr>
          <w:rFonts w:ascii="Traditional Arabic" w:hAnsi="Traditional Arabic" w:cs="Traditional Arabic" w:hint="cs"/>
          <w:sz w:val="36"/>
          <w:szCs w:val="36"/>
          <w:rtl/>
        </w:rPr>
        <w:t>التحريم مخصوص بالصور المجسمات ذوات الظل دون المسطحات التي ليس لها ظل</w:t>
      </w:r>
      <w:r w:rsidR="006F4328" w:rsidRPr="00021785">
        <w:rPr>
          <w:rFonts w:ascii="Traditional Arabic" w:hAnsi="Traditional Arabic" w:cs="Traditional Arabic" w:hint="cs"/>
          <w:sz w:val="36"/>
          <w:szCs w:val="36"/>
          <w:rtl/>
        </w:rPr>
        <w:t>.</w:t>
      </w:r>
      <w:r w:rsidR="004323A0" w:rsidRPr="00021785">
        <w:rPr>
          <w:rFonts w:ascii="Traditional Arabic" w:hAnsi="Traditional Arabic" w:cs="Traditional Arabic" w:hint="cs"/>
          <w:sz w:val="36"/>
          <w:szCs w:val="36"/>
          <w:vertAlign w:val="superscript"/>
          <w:rtl/>
        </w:rPr>
        <w:t>(</w:t>
      </w:r>
      <w:r w:rsidR="00DB3489" w:rsidRPr="00021785">
        <w:rPr>
          <w:rFonts w:ascii="Traditional Arabic" w:hAnsi="Traditional Arabic" w:cs="Traditional Arabic" w:hint="cs"/>
          <w:sz w:val="36"/>
          <w:szCs w:val="36"/>
          <w:vertAlign w:val="superscript"/>
          <w:rtl/>
        </w:rPr>
        <w:t>5</w:t>
      </w:r>
      <w:r w:rsidR="004323A0" w:rsidRPr="00021785">
        <w:rPr>
          <w:rFonts w:ascii="Traditional Arabic" w:hAnsi="Traditional Arabic" w:cs="Traditional Arabic" w:hint="cs"/>
          <w:sz w:val="36"/>
          <w:szCs w:val="36"/>
          <w:vertAlign w:val="superscript"/>
          <w:rtl/>
        </w:rPr>
        <w:t>)</w:t>
      </w:r>
    </w:p>
    <w:p w:rsidR="00BD50D7" w:rsidRPr="00021785" w:rsidRDefault="00B22061" w:rsidP="00B55739">
      <w:pPr>
        <w:rPr>
          <w:rFonts w:ascii="Traditional Arabic" w:hAnsi="Traditional Arabic" w:cs="Traditional Arabic"/>
          <w:sz w:val="36"/>
          <w:szCs w:val="36"/>
          <w:rtl/>
        </w:rPr>
      </w:pPr>
      <w:r w:rsidRPr="00021785">
        <w:rPr>
          <w:rFonts w:ascii="Traditional Arabic" w:hAnsi="Traditional Arabic" w:cs="Traditional Arabic" w:hint="cs"/>
          <w:sz w:val="36"/>
          <w:szCs w:val="36"/>
          <w:rtl/>
        </w:rPr>
        <w:lastRenderedPageBreak/>
        <w:t>رابعًا:</w:t>
      </w:r>
      <w:r w:rsidR="006E4A7F" w:rsidRPr="00021785">
        <w:rPr>
          <w:rFonts w:ascii="Traditional Arabic" w:hAnsi="Traditional Arabic" w:cs="Traditional Arabic" w:hint="cs"/>
          <w:sz w:val="36"/>
          <w:szCs w:val="36"/>
          <w:rtl/>
        </w:rPr>
        <w:t>ا</w:t>
      </w:r>
      <w:r w:rsidRPr="00021785">
        <w:rPr>
          <w:rFonts w:ascii="Traditional Arabic" w:hAnsi="Traditional Arabic" w:cs="Traditional Arabic" w:hint="cs"/>
          <w:sz w:val="36"/>
          <w:szCs w:val="36"/>
          <w:rtl/>
        </w:rPr>
        <w:t>لترجيح:</w:t>
      </w:r>
      <w:r w:rsidR="00BD50D7" w:rsidRPr="00021785">
        <w:rPr>
          <w:rFonts w:ascii="Traditional Arabic" w:hAnsi="Traditional Arabic" w:cs="Traditional Arabic" w:hint="cs"/>
          <w:sz w:val="36"/>
          <w:szCs w:val="36"/>
          <w:rtl/>
        </w:rPr>
        <w:t>يرجح القول الثاني بسبب قوة الأدلة وصراحتها,</w:t>
      </w:r>
      <w:r w:rsidR="007E4517" w:rsidRPr="00021785">
        <w:rPr>
          <w:rFonts w:ascii="Traditional Arabic" w:hAnsi="Traditional Arabic" w:cs="Traditional Arabic" w:hint="cs"/>
          <w:sz w:val="36"/>
          <w:szCs w:val="36"/>
          <w:rtl/>
        </w:rPr>
        <w:t>وسلامتها من الطعن,والتصوير هو التصوير,والصورة هي الصورة سواء كانت يدوية أو آلية ,فالاطلاق واحد ,وإن اختلفت الكيفية,وقد يترتب على الاحتفاظ بالصورة تعظيم غير الله عزوجل,لذلك لايجوز الاحتفاظ بها إلا للحاجة الماسة فقط</w:t>
      </w:r>
      <w:r w:rsidR="00C71B26" w:rsidRPr="00021785">
        <w:rPr>
          <w:rFonts w:ascii="Traditional Arabic" w:hAnsi="Traditional Arabic" w:cs="Traditional Arabic" w:hint="cs"/>
          <w:sz w:val="36"/>
          <w:szCs w:val="36"/>
          <w:rtl/>
        </w:rPr>
        <w:t>,وكذلك الأضرار المترتبة في الاحتفاظ بها من انتشار الصور المحرمة مثل صور النساء ,في أيدي الناس ,ومن ثم الوقوع في المحظور؛ كالطلاق أوالمشاكل الأسرية</w:t>
      </w:r>
      <w:r w:rsidR="007E4517" w:rsidRPr="00021785">
        <w:rPr>
          <w:rFonts w:ascii="Traditional Arabic" w:hAnsi="Traditional Arabic" w:cs="Traditional Arabic" w:hint="cs"/>
          <w:sz w:val="36"/>
          <w:szCs w:val="36"/>
          <w:rtl/>
        </w:rPr>
        <w:t>.</w:t>
      </w:r>
    </w:p>
    <w:p w:rsidR="00FC2835" w:rsidRPr="00021785" w:rsidRDefault="00CD6F10" w:rsidP="00CD6F10">
      <w:pPr>
        <w:rPr>
          <w:rFonts w:ascii="Traditional Arabic" w:hAnsi="Traditional Arabic" w:cs="Traditional Arabic"/>
          <w:sz w:val="36"/>
          <w:szCs w:val="36"/>
          <w:rtl/>
        </w:rPr>
      </w:pPr>
      <w:r w:rsidRPr="00021785">
        <w:rPr>
          <w:rFonts w:ascii="Traditional Arabic" w:hAnsi="Traditional Arabic" w:cs="Traditional Arabic" w:hint="cs"/>
          <w:sz w:val="36"/>
          <w:szCs w:val="36"/>
          <w:rtl/>
        </w:rPr>
        <w:t xml:space="preserve">هذا بالنسبة لحكم الاحتفاظ بالصور في الجوال,لكن </w:t>
      </w:r>
      <w:r w:rsidRPr="00021785">
        <w:rPr>
          <w:rFonts w:ascii="Traditional Arabic" w:hAnsi="Traditional Arabic" w:cs="Traditional Arabic" w:hint="cs"/>
          <w:b/>
          <w:bCs/>
          <w:sz w:val="36"/>
          <w:szCs w:val="36"/>
          <w:rtl/>
        </w:rPr>
        <w:t>ما حكم حمل الجوال الذي فيه صور ذوات الأرواح في الصلاة</w:t>
      </w:r>
      <w:r w:rsidR="000065A2" w:rsidRPr="00021785">
        <w:rPr>
          <w:rFonts w:ascii="Traditional Arabic" w:hAnsi="Traditional Arabic" w:cs="Traditional Arabic" w:hint="cs"/>
          <w:sz w:val="36"/>
          <w:szCs w:val="36"/>
          <w:rtl/>
        </w:rPr>
        <w:t xml:space="preserve"> ,هل يكون كالنقود وصور الهوية والصور التي تحفظ للذكرى</w:t>
      </w:r>
      <w:r w:rsidRPr="00021785">
        <w:rPr>
          <w:rFonts w:ascii="Traditional Arabic" w:hAnsi="Traditional Arabic" w:cs="Traditional Arabic" w:hint="cs"/>
          <w:sz w:val="36"/>
          <w:szCs w:val="36"/>
          <w:rtl/>
        </w:rPr>
        <w:t>.</w:t>
      </w:r>
    </w:p>
    <w:p w:rsidR="000065A2" w:rsidRPr="00021785" w:rsidRDefault="000065A2" w:rsidP="008409D3">
      <w:pPr>
        <w:rPr>
          <w:rFonts w:ascii="Traditional Arabic" w:hAnsi="Traditional Arabic" w:cs="Traditional Arabic"/>
          <w:sz w:val="36"/>
          <w:szCs w:val="36"/>
          <w:rtl/>
        </w:rPr>
      </w:pPr>
      <w:r w:rsidRPr="00021785">
        <w:rPr>
          <w:rFonts w:ascii="Traditional Arabic" w:hAnsi="Traditional Arabic" w:cs="Traditional Arabic" w:hint="cs"/>
          <w:sz w:val="36"/>
          <w:szCs w:val="36"/>
          <w:rtl/>
        </w:rPr>
        <w:t>اختلف العلماء في ذلك على قولين:القول الأول :بالجواز وممن ذهب إليه الشافعية</w:t>
      </w:r>
      <w:r w:rsidR="00AF0B14" w:rsidRPr="00021785">
        <w:rPr>
          <w:rFonts w:ascii="Traditional Arabic" w:hAnsi="Traditional Arabic" w:cs="Traditional Arabic" w:hint="cs"/>
          <w:sz w:val="36"/>
          <w:szCs w:val="36"/>
          <w:rtl/>
        </w:rPr>
        <w:t>,</w:t>
      </w:r>
      <w:r w:rsidRPr="00021785">
        <w:rPr>
          <w:rFonts w:ascii="Traditional Arabic" w:hAnsi="Traditional Arabic" w:cs="Traditional Arabic" w:hint="cs"/>
          <w:sz w:val="36"/>
          <w:szCs w:val="36"/>
          <w:rtl/>
        </w:rPr>
        <w:t xml:space="preserve"> والحنابلة على قول </w:t>
      </w:r>
      <w:r w:rsidR="00AF0B14" w:rsidRPr="00021785">
        <w:rPr>
          <w:rFonts w:ascii="Traditional Arabic" w:hAnsi="Traditional Arabic" w:cs="Traditional Arabic" w:hint="cs"/>
          <w:sz w:val="36"/>
          <w:szCs w:val="36"/>
          <w:rtl/>
        </w:rPr>
        <w:t>,</w:t>
      </w:r>
      <w:r w:rsidRPr="00021785">
        <w:rPr>
          <w:rFonts w:ascii="Traditional Arabic" w:hAnsi="Traditional Arabic" w:cs="Traditional Arabic" w:hint="cs"/>
          <w:sz w:val="36"/>
          <w:szCs w:val="36"/>
          <w:rtl/>
        </w:rPr>
        <w:t>والحنفية بشروط</w:t>
      </w:r>
      <w:r w:rsidR="00CD69E0" w:rsidRPr="00021785">
        <w:rPr>
          <w:rFonts w:ascii="Traditional Arabic" w:hAnsi="Traditional Arabic" w:cs="Traditional Arabic" w:hint="cs"/>
          <w:sz w:val="36"/>
          <w:szCs w:val="36"/>
          <w:vertAlign w:val="superscript"/>
          <w:rtl/>
        </w:rPr>
        <w:t>(</w:t>
      </w:r>
      <w:r w:rsidR="008409D3" w:rsidRPr="00021785">
        <w:rPr>
          <w:rStyle w:val="FootnoteReference"/>
          <w:rFonts w:ascii="Traditional Arabic" w:hAnsi="Traditional Arabic" w:cs="Traditional Arabic"/>
          <w:sz w:val="36"/>
          <w:szCs w:val="36"/>
          <w:rtl/>
        </w:rPr>
        <w:footnoteReference w:id="54"/>
      </w:r>
      <w:r w:rsidR="00CD69E0" w:rsidRPr="00021785">
        <w:rPr>
          <w:rFonts w:ascii="Traditional Arabic" w:hAnsi="Traditional Arabic" w:cs="Traditional Arabic" w:hint="cs"/>
          <w:sz w:val="36"/>
          <w:szCs w:val="36"/>
          <w:vertAlign w:val="superscript"/>
          <w:rtl/>
        </w:rPr>
        <w:t>)</w:t>
      </w:r>
      <w:r w:rsidR="00AF0B14" w:rsidRPr="00021785">
        <w:rPr>
          <w:rFonts w:ascii="Traditional Arabic" w:hAnsi="Traditional Arabic" w:cs="Traditional Arabic" w:hint="cs"/>
          <w:sz w:val="36"/>
          <w:szCs w:val="36"/>
          <w:rtl/>
        </w:rPr>
        <w:t>.</w:t>
      </w:r>
    </w:p>
    <w:p w:rsidR="000065A2" w:rsidRPr="00021785" w:rsidRDefault="000065A2" w:rsidP="004323A0">
      <w:pPr>
        <w:rPr>
          <w:rFonts w:ascii="Traditional Arabic" w:hAnsi="Traditional Arabic" w:cs="Traditional Arabic"/>
          <w:sz w:val="36"/>
          <w:szCs w:val="36"/>
          <w:rtl/>
        </w:rPr>
      </w:pPr>
      <w:r w:rsidRPr="00021785">
        <w:rPr>
          <w:rFonts w:ascii="Traditional Arabic" w:hAnsi="Traditional Arabic" w:cs="Traditional Arabic" w:hint="cs"/>
          <w:sz w:val="36"/>
          <w:szCs w:val="36"/>
          <w:rtl/>
        </w:rPr>
        <w:t xml:space="preserve">القول الثاني:بالكراهة </w:t>
      </w:r>
      <w:r w:rsidR="00AF0B14" w:rsidRPr="00021785">
        <w:rPr>
          <w:rFonts w:ascii="Traditional Arabic" w:hAnsi="Traditional Arabic" w:cs="Traditional Arabic" w:hint="cs"/>
          <w:sz w:val="36"/>
          <w:szCs w:val="36"/>
          <w:rtl/>
        </w:rPr>
        <w:t>,</w:t>
      </w:r>
      <w:r w:rsidRPr="00021785">
        <w:rPr>
          <w:rFonts w:ascii="Traditional Arabic" w:hAnsi="Traditional Arabic" w:cs="Traditional Arabic" w:hint="cs"/>
          <w:sz w:val="36"/>
          <w:szCs w:val="36"/>
          <w:rtl/>
        </w:rPr>
        <w:t xml:space="preserve">وممن قال بها المالكية </w:t>
      </w:r>
      <w:r w:rsidR="00AF0B14" w:rsidRPr="00021785">
        <w:rPr>
          <w:rFonts w:ascii="Traditional Arabic" w:hAnsi="Traditional Arabic" w:cs="Traditional Arabic" w:hint="cs"/>
          <w:sz w:val="36"/>
          <w:szCs w:val="36"/>
          <w:rtl/>
        </w:rPr>
        <w:t>,</w:t>
      </w:r>
      <w:r w:rsidRPr="00021785">
        <w:rPr>
          <w:rFonts w:ascii="Traditional Arabic" w:hAnsi="Traditional Arabic" w:cs="Traditional Arabic" w:hint="cs"/>
          <w:sz w:val="36"/>
          <w:szCs w:val="36"/>
          <w:rtl/>
        </w:rPr>
        <w:t>والحنابلة على القول الآخر.</w:t>
      </w:r>
      <w:r w:rsidR="00CD69E0" w:rsidRPr="00021785">
        <w:rPr>
          <w:rFonts w:ascii="Traditional Arabic" w:hAnsi="Traditional Arabic" w:cs="Traditional Arabic" w:hint="cs"/>
          <w:sz w:val="36"/>
          <w:szCs w:val="36"/>
          <w:vertAlign w:val="superscript"/>
          <w:rtl/>
        </w:rPr>
        <w:t>(</w:t>
      </w:r>
      <w:r w:rsidR="004323A0" w:rsidRPr="00021785">
        <w:rPr>
          <w:rFonts w:ascii="Traditional Arabic" w:hAnsi="Traditional Arabic" w:cs="Traditional Arabic" w:hint="cs"/>
          <w:sz w:val="36"/>
          <w:szCs w:val="36"/>
          <w:vertAlign w:val="superscript"/>
          <w:rtl/>
        </w:rPr>
        <w:t>2</w:t>
      </w:r>
      <w:r w:rsidR="00CD69E0" w:rsidRPr="00021785">
        <w:rPr>
          <w:rFonts w:ascii="Traditional Arabic" w:hAnsi="Traditional Arabic" w:cs="Traditional Arabic" w:hint="cs"/>
          <w:sz w:val="36"/>
          <w:szCs w:val="36"/>
          <w:vertAlign w:val="superscript"/>
          <w:rtl/>
        </w:rPr>
        <w:t>)</w:t>
      </w:r>
    </w:p>
    <w:p w:rsidR="00B22061" w:rsidRPr="00021785" w:rsidRDefault="000065A2" w:rsidP="00EE7321">
      <w:pPr>
        <w:rPr>
          <w:rFonts w:ascii="Traditional Arabic" w:hAnsi="Traditional Arabic" w:cs="Traditional Arabic"/>
          <w:sz w:val="36"/>
          <w:szCs w:val="36"/>
          <w:rtl/>
        </w:rPr>
      </w:pPr>
      <w:r w:rsidRPr="00021785">
        <w:rPr>
          <w:rFonts w:ascii="Traditional Arabic" w:hAnsi="Traditional Arabic" w:cs="Traditional Arabic" w:hint="cs"/>
          <w:sz w:val="36"/>
          <w:szCs w:val="36"/>
          <w:rtl/>
        </w:rPr>
        <w:t>أدلة القول الأول (الجواز)</w:t>
      </w:r>
      <w:r w:rsidR="00EE7321" w:rsidRPr="00021785">
        <w:rPr>
          <w:rFonts w:ascii="Traditional Arabic" w:hAnsi="Traditional Arabic" w:cs="Traditional Arabic" w:hint="cs"/>
          <w:sz w:val="36"/>
          <w:szCs w:val="36"/>
          <w:rtl/>
        </w:rPr>
        <w:t>1</w:t>
      </w:r>
      <w:r w:rsidR="003B3EB4" w:rsidRPr="00021785">
        <w:rPr>
          <w:rFonts w:ascii="Traditional Arabic" w:hAnsi="Traditional Arabic" w:cs="Traditional Arabic" w:hint="cs"/>
          <w:sz w:val="36"/>
          <w:szCs w:val="36"/>
          <w:rtl/>
        </w:rPr>
        <w:t>-الحاجة داعية لحمل النقود التي فيها الصور,وإلا سيؤدي إلى الضياع أو السرقة,ويقاس على ذلك الجوال</w:t>
      </w:r>
      <w:r w:rsidR="00B3646E" w:rsidRPr="00021785">
        <w:rPr>
          <w:rFonts w:ascii="Traditional Arabic" w:hAnsi="Traditional Arabic" w:cs="Traditional Arabic" w:hint="cs"/>
          <w:sz w:val="36"/>
          <w:szCs w:val="36"/>
          <w:rtl/>
        </w:rPr>
        <w:t>.</w:t>
      </w:r>
      <w:r w:rsidR="00CD69E0" w:rsidRPr="00021785">
        <w:rPr>
          <w:rFonts w:ascii="Traditional Arabic" w:hAnsi="Traditional Arabic" w:cs="Traditional Arabic" w:hint="cs"/>
          <w:sz w:val="36"/>
          <w:szCs w:val="36"/>
          <w:vertAlign w:val="superscript"/>
          <w:rtl/>
        </w:rPr>
        <w:t>(</w:t>
      </w:r>
      <w:r w:rsidR="004323A0" w:rsidRPr="00021785">
        <w:rPr>
          <w:rFonts w:ascii="Traditional Arabic" w:hAnsi="Traditional Arabic" w:cs="Traditional Arabic" w:hint="cs"/>
          <w:sz w:val="36"/>
          <w:szCs w:val="36"/>
          <w:vertAlign w:val="superscript"/>
          <w:rtl/>
        </w:rPr>
        <w:t>3</w:t>
      </w:r>
      <w:r w:rsidR="00CD69E0" w:rsidRPr="00021785">
        <w:rPr>
          <w:rFonts w:ascii="Traditional Arabic" w:hAnsi="Traditional Arabic" w:cs="Traditional Arabic" w:hint="cs"/>
          <w:sz w:val="36"/>
          <w:szCs w:val="36"/>
          <w:vertAlign w:val="superscript"/>
          <w:rtl/>
        </w:rPr>
        <w:t>)</w:t>
      </w:r>
    </w:p>
    <w:p w:rsidR="00B3646E" w:rsidRPr="00021785" w:rsidRDefault="003B3EB4" w:rsidP="008409D3">
      <w:pPr>
        <w:rPr>
          <w:rFonts w:ascii="Traditional Arabic" w:hAnsi="Traditional Arabic" w:cs="Traditional Arabic"/>
          <w:sz w:val="36"/>
          <w:szCs w:val="36"/>
          <w:rtl/>
        </w:rPr>
      </w:pPr>
      <w:r w:rsidRPr="00021785">
        <w:rPr>
          <w:rFonts w:ascii="Traditional Arabic" w:hAnsi="Traditional Arabic" w:cs="Traditional Arabic" w:hint="cs"/>
          <w:sz w:val="36"/>
          <w:szCs w:val="36"/>
          <w:rtl/>
        </w:rPr>
        <w:t>2-</w:t>
      </w:r>
      <w:r w:rsidR="00B3646E" w:rsidRPr="00021785">
        <w:rPr>
          <w:rFonts w:ascii="Traditional Arabic" w:hAnsi="Traditional Arabic" w:cs="Traditional Arabic" w:hint="cs"/>
          <w:sz w:val="36"/>
          <w:szCs w:val="36"/>
          <w:rtl/>
        </w:rPr>
        <w:t>رجوعًا إلى السلف من حيث تعاملهم فيما بينهم بالنقود ؛التي لاتخلو من الصور</w:t>
      </w:r>
      <w:r w:rsidR="00FA3FCE" w:rsidRPr="00021785">
        <w:rPr>
          <w:rFonts w:ascii="Traditional Arabic" w:hAnsi="Traditional Arabic" w:cs="Traditional Arabic" w:hint="cs"/>
          <w:sz w:val="36"/>
          <w:szCs w:val="36"/>
          <w:rtl/>
        </w:rPr>
        <w:t xml:space="preserve"> ومع ذلك كان استعمالهم من أجل الحاجة ,لا من باب العبث فالضرورات تبيح المحظورات</w:t>
      </w:r>
      <w:r w:rsidR="00B3646E" w:rsidRPr="00021785">
        <w:rPr>
          <w:rFonts w:ascii="Traditional Arabic" w:hAnsi="Traditional Arabic" w:cs="Traditional Arabic" w:hint="cs"/>
          <w:sz w:val="36"/>
          <w:szCs w:val="36"/>
          <w:rtl/>
        </w:rPr>
        <w:t>.</w:t>
      </w:r>
      <w:r w:rsidR="00CD69E0" w:rsidRPr="00021785">
        <w:rPr>
          <w:rFonts w:ascii="Traditional Arabic" w:hAnsi="Traditional Arabic" w:cs="Traditional Arabic" w:hint="cs"/>
          <w:sz w:val="36"/>
          <w:szCs w:val="36"/>
          <w:vertAlign w:val="superscript"/>
          <w:rtl/>
        </w:rPr>
        <w:t>(</w:t>
      </w:r>
      <w:r w:rsidR="004323A0" w:rsidRPr="00021785">
        <w:rPr>
          <w:rFonts w:ascii="Traditional Arabic" w:hAnsi="Traditional Arabic" w:cs="Traditional Arabic" w:hint="cs"/>
          <w:sz w:val="36"/>
          <w:szCs w:val="36"/>
          <w:vertAlign w:val="superscript"/>
          <w:rtl/>
        </w:rPr>
        <w:t>4</w:t>
      </w:r>
      <w:r w:rsidR="00CD69E0" w:rsidRPr="00021785">
        <w:rPr>
          <w:rFonts w:ascii="Traditional Arabic" w:hAnsi="Traditional Arabic" w:cs="Traditional Arabic" w:hint="cs"/>
          <w:sz w:val="36"/>
          <w:szCs w:val="36"/>
          <w:vertAlign w:val="superscript"/>
          <w:rtl/>
        </w:rPr>
        <w:t>)</w:t>
      </w:r>
    </w:p>
    <w:p w:rsidR="004A59F2" w:rsidRPr="00021785" w:rsidRDefault="00B3646E" w:rsidP="00B23B57">
      <w:pPr>
        <w:rPr>
          <w:rFonts w:ascii="Traditional Arabic" w:hAnsi="Traditional Arabic" w:cs="Traditional Arabic"/>
          <w:sz w:val="36"/>
          <w:szCs w:val="36"/>
          <w:rtl/>
        </w:rPr>
      </w:pPr>
      <w:r w:rsidRPr="00021785">
        <w:rPr>
          <w:rFonts w:ascii="Traditional Arabic" w:hAnsi="Traditional Arabic" w:cs="Traditional Arabic" w:hint="cs"/>
          <w:sz w:val="36"/>
          <w:szCs w:val="36"/>
          <w:rtl/>
        </w:rPr>
        <w:lastRenderedPageBreak/>
        <w:t>3-أجاز الحنفية ذلك بشرطين هما:أن تكون الصورة صغيرة لايمكن مشاهدتها إلا بالمبالغة في النظر إليها,والثاني أن تكون مستترة في ثوب أو صرّة,ودليلهم على ذلك</w:t>
      </w:r>
      <w:r w:rsidR="004A59F2" w:rsidRPr="00021785">
        <w:rPr>
          <w:rFonts w:ascii="Traditional Arabic" w:hAnsi="Traditional Arabic" w:cs="Traditional Arabic" w:hint="cs"/>
          <w:sz w:val="36"/>
          <w:szCs w:val="36"/>
          <w:rtl/>
        </w:rPr>
        <w:t>,أن المشركون كانوا يعبدون الأصنام الكبيرة منها ,لاالصغيرة,وكذلك أن المستترة من</w:t>
      </w:r>
      <w:r w:rsidR="007E5E38" w:rsidRPr="00021785">
        <w:rPr>
          <w:rFonts w:ascii="Traditional Arabic" w:hAnsi="Traditional Arabic" w:cs="Traditional Arabic" w:hint="cs"/>
          <w:sz w:val="36"/>
          <w:szCs w:val="36"/>
          <w:rtl/>
        </w:rPr>
        <w:t>ها</w:t>
      </w:r>
      <w:r w:rsidR="004A59F2" w:rsidRPr="00021785">
        <w:rPr>
          <w:rFonts w:ascii="Traditional Arabic" w:hAnsi="Traditional Arabic" w:cs="Traditional Arabic" w:hint="cs"/>
          <w:sz w:val="36"/>
          <w:szCs w:val="36"/>
          <w:rtl/>
        </w:rPr>
        <w:t>كالمعدومة تماما</w:t>
      </w:r>
      <w:r w:rsidR="004A59F2" w:rsidRPr="00021785">
        <w:rPr>
          <w:rFonts w:ascii="Traditional Arabic" w:hAnsi="Traditional Arabic" w:cs="Traditional Arabic" w:hint="cs"/>
          <w:sz w:val="36"/>
          <w:szCs w:val="36"/>
          <w:vertAlign w:val="superscript"/>
          <w:rtl/>
        </w:rPr>
        <w:t>(</w:t>
      </w:r>
      <w:r w:rsidR="00BA390F" w:rsidRPr="00021785">
        <w:rPr>
          <w:rFonts w:ascii="Traditional Arabic" w:hAnsi="Traditional Arabic" w:cs="Traditional Arabic" w:hint="cs"/>
          <w:sz w:val="36"/>
          <w:szCs w:val="36"/>
          <w:vertAlign w:val="superscript"/>
          <w:rtl/>
        </w:rPr>
        <w:t>5</w:t>
      </w:r>
      <w:r w:rsidR="004A59F2" w:rsidRPr="00021785">
        <w:rPr>
          <w:rFonts w:ascii="Traditional Arabic" w:hAnsi="Traditional Arabic" w:cs="Traditional Arabic" w:hint="cs"/>
          <w:sz w:val="36"/>
          <w:szCs w:val="36"/>
          <w:vertAlign w:val="superscript"/>
          <w:rtl/>
        </w:rPr>
        <w:t>)</w:t>
      </w:r>
      <w:r w:rsidR="004A59F2" w:rsidRPr="00021785">
        <w:rPr>
          <w:rFonts w:ascii="Traditional Arabic" w:hAnsi="Traditional Arabic" w:cs="Traditional Arabic" w:hint="cs"/>
          <w:sz w:val="36"/>
          <w:szCs w:val="36"/>
          <w:rtl/>
        </w:rPr>
        <w:t>,وهكذا الجوال فالصور مخزونة فيه غير مكشوفة</w:t>
      </w:r>
      <w:r w:rsidR="00B23B57" w:rsidRPr="00021785">
        <w:rPr>
          <w:rFonts w:ascii="Traditional Arabic" w:hAnsi="Traditional Arabic" w:cs="Traditional Arabic" w:hint="cs"/>
          <w:sz w:val="36"/>
          <w:szCs w:val="36"/>
          <w:rtl/>
        </w:rPr>
        <w:t>؛</w:t>
      </w:r>
      <w:r w:rsidR="004A59F2" w:rsidRPr="00021785">
        <w:rPr>
          <w:rFonts w:ascii="Traditional Arabic" w:hAnsi="Traditional Arabic" w:cs="Traditional Arabic" w:hint="cs"/>
          <w:sz w:val="36"/>
          <w:szCs w:val="36"/>
          <w:rtl/>
        </w:rPr>
        <w:t>لكن يعترض على قوله أن التحريم كان على العموم لم يستثن الصغيرة منها دون الكبيرة,وكذا المستترة من غيرها.</w:t>
      </w:r>
    </w:p>
    <w:p w:rsidR="004A59F2" w:rsidRPr="00021785" w:rsidRDefault="004A59F2" w:rsidP="004A59F2">
      <w:pPr>
        <w:rPr>
          <w:rFonts w:ascii="Traditional Arabic" w:hAnsi="Traditional Arabic" w:cs="Traditional Arabic"/>
          <w:sz w:val="36"/>
          <w:szCs w:val="36"/>
          <w:rtl/>
        </w:rPr>
      </w:pPr>
      <w:r w:rsidRPr="00021785">
        <w:rPr>
          <w:rFonts w:ascii="Traditional Arabic" w:hAnsi="Traditional Arabic" w:cs="Traditional Arabic" w:hint="cs"/>
          <w:sz w:val="36"/>
          <w:szCs w:val="36"/>
          <w:rtl/>
        </w:rPr>
        <w:t xml:space="preserve">لكن يتبين فيما سبق أن الجواز كان للحاجة </w:t>
      </w:r>
      <w:r w:rsidR="00B23B57" w:rsidRPr="00021785">
        <w:rPr>
          <w:rFonts w:ascii="Traditional Arabic" w:hAnsi="Traditional Arabic" w:cs="Traditional Arabic" w:hint="cs"/>
          <w:sz w:val="36"/>
          <w:szCs w:val="36"/>
          <w:rtl/>
        </w:rPr>
        <w:t>,</w:t>
      </w:r>
      <w:r w:rsidRPr="00021785">
        <w:rPr>
          <w:rFonts w:ascii="Traditional Arabic" w:hAnsi="Traditional Arabic" w:cs="Traditional Arabic" w:hint="cs"/>
          <w:sz w:val="36"/>
          <w:szCs w:val="36"/>
          <w:rtl/>
        </w:rPr>
        <w:t>والضرورة,لكن سوى ذلك فغير جائز.</w:t>
      </w:r>
    </w:p>
    <w:p w:rsidR="004A59F2" w:rsidRPr="00021785" w:rsidRDefault="004A59F2" w:rsidP="004A59F2">
      <w:pPr>
        <w:rPr>
          <w:rFonts w:ascii="Traditional Arabic" w:hAnsi="Traditional Arabic" w:cs="Traditional Arabic"/>
          <w:sz w:val="36"/>
          <w:szCs w:val="36"/>
          <w:rtl/>
        </w:rPr>
      </w:pPr>
      <w:r w:rsidRPr="00021785">
        <w:rPr>
          <w:rFonts w:ascii="Traditional Arabic" w:hAnsi="Traditional Arabic" w:cs="Traditional Arabic" w:hint="cs"/>
          <w:sz w:val="36"/>
          <w:szCs w:val="36"/>
          <w:rtl/>
        </w:rPr>
        <w:t>أدلة القول الثاني</w:t>
      </w:r>
      <w:r w:rsidRPr="00021785">
        <w:rPr>
          <w:rFonts w:ascii="Traditional Arabic" w:hAnsi="Traditional Arabic" w:cs="Traditional Arabic"/>
          <w:sz w:val="36"/>
          <w:szCs w:val="36"/>
        </w:rPr>
        <w:t>)</w:t>
      </w:r>
      <w:r w:rsidRPr="00021785">
        <w:rPr>
          <w:rFonts w:ascii="Traditional Arabic" w:hAnsi="Traditional Arabic" w:cs="Traditional Arabic" w:hint="cs"/>
          <w:sz w:val="36"/>
          <w:szCs w:val="36"/>
          <w:rtl/>
        </w:rPr>
        <w:t>الكراهة)</w:t>
      </w:r>
    </w:p>
    <w:p w:rsidR="004A59F2" w:rsidRPr="00021785" w:rsidRDefault="0064355E" w:rsidP="00BA390F">
      <w:pPr>
        <w:rPr>
          <w:rFonts w:ascii="Traditional Arabic" w:hAnsi="Traditional Arabic" w:cs="Traditional Arabic"/>
          <w:sz w:val="36"/>
          <w:szCs w:val="36"/>
          <w:rtl/>
        </w:rPr>
      </w:pPr>
      <w:r w:rsidRPr="00021785">
        <w:rPr>
          <w:rFonts w:ascii="Traditional Arabic" w:hAnsi="Traditional Arabic" w:cs="Traditional Arabic" w:hint="cs"/>
          <w:sz w:val="36"/>
          <w:szCs w:val="36"/>
          <w:rtl/>
        </w:rPr>
        <w:t>لا</w:t>
      </w:r>
      <w:r w:rsidR="00E71CD3" w:rsidRPr="00021785">
        <w:rPr>
          <w:rFonts w:ascii="Traditional Arabic" w:hAnsi="Traditional Arabic" w:cs="Traditional Arabic" w:hint="cs"/>
          <w:sz w:val="36"/>
          <w:szCs w:val="36"/>
          <w:rtl/>
        </w:rPr>
        <w:t xml:space="preserve"> دليل عندهم غير الكراهة</w:t>
      </w:r>
      <w:r w:rsidR="00036846" w:rsidRPr="00021785">
        <w:rPr>
          <w:rFonts w:ascii="Traditional Arabic" w:hAnsi="Traditional Arabic" w:cs="Traditional Arabic" w:hint="cs"/>
          <w:sz w:val="36"/>
          <w:szCs w:val="36"/>
          <w:rtl/>
        </w:rPr>
        <w:t>.</w:t>
      </w:r>
      <w:r w:rsidR="004323A0" w:rsidRPr="00021785">
        <w:rPr>
          <w:rFonts w:ascii="Traditional Arabic" w:hAnsi="Traditional Arabic" w:cs="Traditional Arabic" w:hint="cs"/>
          <w:sz w:val="36"/>
          <w:szCs w:val="36"/>
          <w:vertAlign w:val="superscript"/>
          <w:rtl/>
        </w:rPr>
        <w:t>(</w:t>
      </w:r>
      <w:r w:rsidR="00BA390F" w:rsidRPr="00021785">
        <w:rPr>
          <w:rStyle w:val="FootnoteReference"/>
          <w:rFonts w:ascii="Traditional Arabic" w:hAnsi="Traditional Arabic" w:cs="Traditional Arabic"/>
          <w:sz w:val="36"/>
          <w:szCs w:val="36"/>
          <w:rtl/>
        </w:rPr>
        <w:footnoteReference w:id="55"/>
      </w:r>
      <w:r w:rsidR="004323A0" w:rsidRPr="00021785">
        <w:rPr>
          <w:rFonts w:ascii="Traditional Arabic" w:hAnsi="Traditional Arabic" w:cs="Traditional Arabic" w:hint="cs"/>
          <w:sz w:val="36"/>
          <w:szCs w:val="36"/>
          <w:vertAlign w:val="superscript"/>
          <w:rtl/>
        </w:rPr>
        <w:t>)</w:t>
      </w:r>
    </w:p>
    <w:p w:rsidR="00E71CD3" w:rsidRPr="00021785" w:rsidRDefault="00E71CD3" w:rsidP="00B23B57">
      <w:pPr>
        <w:rPr>
          <w:rFonts w:ascii="Traditional Arabic" w:hAnsi="Traditional Arabic" w:cs="Traditional Arabic"/>
          <w:sz w:val="36"/>
          <w:szCs w:val="36"/>
          <w:rtl/>
        </w:rPr>
      </w:pPr>
      <w:r w:rsidRPr="00021785">
        <w:rPr>
          <w:rFonts w:ascii="Traditional Arabic" w:hAnsi="Traditional Arabic" w:cs="Traditional Arabic" w:hint="cs"/>
          <w:sz w:val="36"/>
          <w:szCs w:val="36"/>
          <w:rtl/>
        </w:rPr>
        <w:t xml:space="preserve">الترجيح:جواز حمل الجوال الذي فيه الصور </w:t>
      </w:r>
      <w:r w:rsidR="00B23B57" w:rsidRPr="00021785">
        <w:rPr>
          <w:rFonts w:ascii="Traditional Arabic" w:hAnsi="Traditional Arabic" w:cs="Traditional Arabic" w:hint="cs"/>
          <w:sz w:val="36"/>
          <w:szCs w:val="36"/>
          <w:rtl/>
        </w:rPr>
        <w:t>؛</w:t>
      </w:r>
      <w:r w:rsidRPr="00021785">
        <w:rPr>
          <w:rFonts w:ascii="Traditional Arabic" w:hAnsi="Traditional Arabic" w:cs="Traditional Arabic" w:hint="cs"/>
          <w:sz w:val="36"/>
          <w:szCs w:val="36"/>
          <w:rtl/>
        </w:rPr>
        <w:t xml:space="preserve">كالنقود للحاجة </w:t>
      </w:r>
      <w:r w:rsidR="00B23B57" w:rsidRPr="00021785">
        <w:rPr>
          <w:rFonts w:ascii="Traditional Arabic" w:hAnsi="Traditional Arabic" w:cs="Traditional Arabic" w:hint="cs"/>
          <w:sz w:val="36"/>
          <w:szCs w:val="36"/>
          <w:rtl/>
        </w:rPr>
        <w:t>؛</w:t>
      </w:r>
      <w:r w:rsidRPr="00021785">
        <w:rPr>
          <w:rFonts w:ascii="Traditional Arabic" w:hAnsi="Traditional Arabic" w:cs="Traditional Arabic" w:hint="cs"/>
          <w:sz w:val="36"/>
          <w:szCs w:val="36"/>
          <w:rtl/>
        </w:rPr>
        <w:t xml:space="preserve">ولأنها قد تكون في حكم المستترة,أما لغير الحاجة فلا يجوز </w:t>
      </w:r>
      <w:r w:rsidR="00404BFE" w:rsidRPr="00021785">
        <w:rPr>
          <w:rFonts w:ascii="Traditional Arabic" w:hAnsi="Traditional Arabic" w:cs="Traditional Arabic" w:hint="cs"/>
          <w:sz w:val="36"/>
          <w:szCs w:val="36"/>
          <w:rtl/>
        </w:rPr>
        <w:t>.</w:t>
      </w:r>
    </w:p>
    <w:p w:rsidR="005220FC" w:rsidRPr="00021785" w:rsidRDefault="005220FC" w:rsidP="004A59F2">
      <w:pPr>
        <w:rPr>
          <w:rFonts w:ascii="Traditional Arabic" w:hAnsi="Traditional Arabic" w:cs="Traditional Arabic"/>
          <w:sz w:val="36"/>
          <w:szCs w:val="36"/>
          <w:rtl/>
        </w:rPr>
      </w:pPr>
    </w:p>
    <w:p w:rsidR="005220FC" w:rsidRPr="00021785" w:rsidRDefault="005220FC" w:rsidP="004A59F2">
      <w:pPr>
        <w:rPr>
          <w:rFonts w:ascii="Traditional Arabic" w:hAnsi="Traditional Arabic" w:cs="Traditional Arabic"/>
          <w:sz w:val="36"/>
          <w:szCs w:val="36"/>
          <w:rtl/>
        </w:rPr>
      </w:pPr>
    </w:p>
    <w:p w:rsidR="005220FC" w:rsidRPr="00021785" w:rsidRDefault="005220FC" w:rsidP="004A59F2">
      <w:pPr>
        <w:rPr>
          <w:rFonts w:ascii="Traditional Arabic" w:hAnsi="Traditional Arabic" w:cs="Traditional Arabic"/>
          <w:sz w:val="36"/>
          <w:szCs w:val="36"/>
          <w:rtl/>
        </w:rPr>
      </w:pPr>
    </w:p>
    <w:p w:rsidR="005220FC" w:rsidRPr="00021785" w:rsidRDefault="005220FC" w:rsidP="004A59F2">
      <w:pPr>
        <w:rPr>
          <w:rFonts w:ascii="Traditional Arabic" w:hAnsi="Traditional Arabic" w:cs="Traditional Arabic"/>
          <w:sz w:val="36"/>
          <w:szCs w:val="36"/>
          <w:rtl/>
        </w:rPr>
      </w:pPr>
    </w:p>
    <w:p w:rsidR="005220FC" w:rsidRPr="00021785" w:rsidRDefault="005220FC" w:rsidP="004A59F2">
      <w:pPr>
        <w:rPr>
          <w:rFonts w:ascii="Traditional Arabic" w:hAnsi="Traditional Arabic" w:cs="Traditional Arabic"/>
          <w:sz w:val="36"/>
          <w:szCs w:val="36"/>
          <w:rtl/>
        </w:rPr>
      </w:pPr>
    </w:p>
    <w:p w:rsidR="005220FC" w:rsidRPr="00021785" w:rsidRDefault="005220FC" w:rsidP="004A59F2">
      <w:pPr>
        <w:rPr>
          <w:rFonts w:ascii="Traditional Arabic" w:hAnsi="Traditional Arabic" w:cs="Traditional Arabic"/>
          <w:sz w:val="36"/>
          <w:szCs w:val="36"/>
          <w:rtl/>
        </w:rPr>
      </w:pPr>
    </w:p>
    <w:p w:rsidR="005220FC" w:rsidRPr="00021785" w:rsidRDefault="005220FC" w:rsidP="004A59F2">
      <w:pPr>
        <w:rPr>
          <w:rFonts w:ascii="Traditional Arabic" w:hAnsi="Traditional Arabic" w:cs="Traditional Arabic"/>
          <w:sz w:val="36"/>
          <w:szCs w:val="36"/>
          <w:rtl/>
        </w:rPr>
      </w:pPr>
    </w:p>
    <w:p w:rsidR="005220FC" w:rsidRPr="00021785" w:rsidRDefault="005220FC" w:rsidP="004A59F2">
      <w:pPr>
        <w:rPr>
          <w:rFonts w:ascii="Traditional Arabic" w:hAnsi="Traditional Arabic" w:cs="Traditional Arabic"/>
          <w:sz w:val="36"/>
          <w:szCs w:val="36"/>
          <w:rtl/>
        </w:rPr>
      </w:pPr>
    </w:p>
    <w:p w:rsidR="005220FC" w:rsidRPr="00021785" w:rsidRDefault="005220FC" w:rsidP="004A59F2">
      <w:pPr>
        <w:rPr>
          <w:rFonts w:ascii="Traditional Arabic" w:hAnsi="Traditional Arabic" w:cs="Traditional Arabic"/>
          <w:sz w:val="36"/>
          <w:szCs w:val="36"/>
          <w:rtl/>
        </w:rPr>
      </w:pPr>
    </w:p>
    <w:p w:rsidR="00B644FC" w:rsidRDefault="00B644FC" w:rsidP="00B65470">
      <w:pPr>
        <w:jc w:val="center"/>
        <w:rPr>
          <w:rFonts w:ascii="Traditional Arabic" w:hAnsi="Traditional Arabic" w:cs="Traditional Arabic"/>
          <w:b/>
          <w:bCs/>
          <w:sz w:val="36"/>
          <w:szCs w:val="36"/>
          <w:rtl/>
        </w:rPr>
      </w:pPr>
    </w:p>
    <w:p w:rsidR="00B644FC" w:rsidRDefault="00B644FC" w:rsidP="00B65470">
      <w:pPr>
        <w:jc w:val="center"/>
        <w:rPr>
          <w:rFonts w:ascii="Traditional Arabic" w:hAnsi="Traditional Arabic" w:cs="Traditional Arabic"/>
          <w:b/>
          <w:bCs/>
          <w:sz w:val="36"/>
          <w:szCs w:val="36"/>
          <w:rtl/>
        </w:rPr>
      </w:pPr>
    </w:p>
    <w:p w:rsidR="00427E47" w:rsidRDefault="00427E47" w:rsidP="00B65470">
      <w:pPr>
        <w:jc w:val="center"/>
        <w:rPr>
          <w:rFonts w:ascii="Traditional Arabic" w:hAnsi="Traditional Arabic" w:cs="Traditional Arabic"/>
          <w:b/>
          <w:bCs/>
          <w:sz w:val="36"/>
          <w:szCs w:val="36"/>
          <w:rtl/>
        </w:rPr>
      </w:pPr>
    </w:p>
    <w:p w:rsidR="00427E47" w:rsidRDefault="00427E47" w:rsidP="00B65470">
      <w:pPr>
        <w:jc w:val="center"/>
        <w:rPr>
          <w:rFonts w:ascii="Traditional Arabic" w:hAnsi="Traditional Arabic" w:cs="Traditional Arabic"/>
          <w:b/>
          <w:bCs/>
          <w:sz w:val="36"/>
          <w:szCs w:val="36"/>
          <w:rtl/>
        </w:rPr>
      </w:pPr>
    </w:p>
    <w:p w:rsidR="00427E47" w:rsidRDefault="00427E47" w:rsidP="00B65470">
      <w:pPr>
        <w:jc w:val="center"/>
        <w:rPr>
          <w:rFonts w:ascii="Traditional Arabic" w:hAnsi="Traditional Arabic" w:cs="Traditional Arabic"/>
          <w:b/>
          <w:bCs/>
          <w:sz w:val="36"/>
          <w:szCs w:val="36"/>
          <w:rtl/>
        </w:rPr>
      </w:pPr>
    </w:p>
    <w:p w:rsidR="00FC1C5B" w:rsidRPr="00021785" w:rsidRDefault="00FC1C5B" w:rsidP="00B65470">
      <w:pPr>
        <w:jc w:val="center"/>
        <w:rPr>
          <w:rFonts w:ascii="Traditional Arabic" w:hAnsi="Traditional Arabic" w:cs="Traditional Arabic"/>
          <w:b/>
          <w:bCs/>
          <w:sz w:val="36"/>
          <w:szCs w:val="36"/>
          <w:rtl/>
        </w:rPr>
      </w:pPr>
      <w:r w:rsidRPr="00021785">
        <w:rPr>
          <w:rFonts w:ascii="Traditional Arabic" w:hAnsi="Traditional Arabic" w:cs="Traditional Arabic" w:hint="cs"/>
          <w:b/>
          <w:bCs/>
          <w:sz w:val="36"/>
          <w:szCs w:val="36"/>
          <w:rtl/>
        </w:rPr>
        <w:lastRenderedPageBreak/>
        <w:t>الفصل ال</w:t>
      </w:r>
      <w:r w:rsidR="00B65470" w:rsidRPr="00021785">
        <w:rPr>
          <w:rFonts w:ascii="Traditional Arabic" w:hAnsi="Traditional Arabic" w:cs="Traditional Arabic" w:hint="cs"/>
          <w:b/>
          <w:bCs/>
          <w:sz w:val="36"/>
          <w:szCs w:val="36"/>
          <w:rtl/>
        </w:rPr>
        <w:t>ثالث</w:t>
      </w:r>
    </w:p>
    <w:p w:rsidR="00B65470" w:rsidRPr="00021785" w:rsidRDefault="00B65470" w:rsidP="00523442">
      <w:pPr>
        <w:jc w:val="center"/>
        <w:rPr>
          <w:rFonts w:ascii="Traditional Arabic" w:hAnsi="Traditional Arabic" w:cs="Traditional Arabic"/>
          <w:b/>
          <w:bCs/>
          <w:sz w:val="36"/>
          <w:szCs w:val="36"/>
          <w:rtl/>
        </w:rPr>
      </w:pPr>
      <w:r w:rsidRPr="00021785">
        <w:rPr>
          <w:rFonts w:ascii="Traditional Arabic" w:hAnsi="Traditional Arabic" w:cs="Traditional Arabic" w:hint="cs"/>
          <w:b/>
          <w:bCs/>
          <w:sz w:val="36"/>
          <w:szCs w:val="36"/>
          <w:rtl/>
        </w:rPr>
        <w:t xml:space="preserve">الهاتف النقال والمسائل </w:t>
      </w:r>
      <w:r w:rsidR="00D007CC" w:rsidRPr="00021785">
        <w:rPr>
          <w:rFonts w:ascii="Traditional Arabic" w:hAnsi="Traditional Arabic" w:cs="Traditional Arabic" w:hint="cs"/>
          <w:b/>
          <w:bCs/>
          <w:sz w:val="36"/>
          <w:szCs w:val="36"/>
          <w:rtl/>
        </w:rPr>
        <w:t>المالية والتعبدية</w:t>
      </w:r>
      <w:r w:rsidR="00523442" w:rsidRPr="00021785">
        <w:rPr>
          <w:rFonts w:ascii="Traditional Arabic" w:hAnsi="Traditional Arabic" w:cs="Traditional Arabic" w:hint="cs"/>
          <w:b/>
          <w:bCs/>
          <w:sz w:val="36"/>
          <w:szCs w:val="36"/>
          <w:rtl/>
        </w:rPr>
        <w:t>..</w:t>
      </w:r>
      <w:r w:rsidRPr="00021785">
        <w:rPr>
          <w:rFonts w:ascii="Traditional Arabic" w:hAnsi="Traditional Arabic" w:cs="Traditional Arabic" w:hint="cs"/>
          <w:b/>
          <w:bCs/>
          <w:sz w:val="36"/>
          <w:szCs w:val="36"/>
          <w:rtl/>
        </w:rPr>
        <w:t>وفيه مبحثان:</w:t>
      </w:r>
    </w:p>
    <w:p w:rsidR="00FC1C5B" w:rsidRPr="00021785" w:rsidRDefault="00B65470" w:rsidP="000039CC">
      <w:pPr>
        <w:jc w:val="center"/>
        <w:rPr>
          <w:rFonts w:ascii="Traditional Arabic" w:hAnsi="Traditional Arabic" w:cs="Traditional Arabic"/>
          <w:b/>
          <w:bCs/>
          <w:sz w:val="36"/>
          <w:szCs w:val="36"/>
          <w:rtl/>
        </w:rPr>
      </w:pPr>
      <w:r w:rsidRPr="00021785">
        <w:rPr>
          <w:rFonts w:ascii="Traditional Arabic" w:hAnsi="Traditional Arabic" w:cs="Traditional Arabic" w:hint="cs"/>
          <w:b/>
          <w:bCs/>
          <w:sz w:val="36"/>
          <w:szCs w:val="36"/>
          <w:rtl/>
        </w:rPr>
        <w:t>المبحث الأول:</w:t>
      </w:r>
      <w:r w:rsidR="00FC1C5B" w:rsidRPr="00021785">
        <w:rPr>
          <w:rFonts w:ascii="Traditional Arabic" w:hAnsi="Traditional Arabic" w:cs="Traditional Arabic"/>
          <w:b/>
          <w:bCs/>
          <w:sz w:val="36"/>
          <w:szCs w:val="36"/>
          <w:rtl/>
        </w:rPr>
        <w:t>الهاتف النقال والمسائل المالية</w:t>
      </w:r>
      <w:r w:rsidR="00FC1C5B" w:rsidRPr="00021785">
        <w:rPr>
          <w:rFonts w:ascii="Traditional Arabic" w:hAnsi="Traditional Arabic" w:cs="Traditional Arabic" w:hint="cs"/>
          <w:b/>
          <w:bCs/>
          <w:sz w:val="36"/>
          <w:szCs w:val="36"/>
          <w:rtl/>
        </w:rPr>
        <w:t xml:space="preserve"> . وفيه </w:t>
      </w:r>
      <w:r w:rsidR="000039CC" w:rsidRPr="00021785">
        <w:rPr>
          <w:rFonts w:ascii="Traditional Arabic" w:hAnsi="Traditional Arabic" w:cs="Traditional Arabic" w:hint="cs"/>
          <w:b/>
          <w:bCs/>
          <w:sz w:val="36"/>
          <w:szCs w:val="36"/>
          <w:rtl/>
        </w:rPr>
        <w:t>ثلاثة مطالب</w:t>
      </w:r>
    </w:p>
    <w:p w:rsidR="00FC1C5B" w:rsidRPr="00021785" w:rsidRDefault="00FC1C5B" w:rsidP="00B65470">
      <w:pPr>
        <w:jc w:val="center"/>
        <w:rPr>
          <w:rFonts w:ascii="Traditional Arabic" w:hAnsi="Traditional Arabic" w:cs="Traditional Arabic"/>
          <w:b/>
          <w:bCs/>
          <w:sz w:val="36"/>
          <w:szCs w:val="36"/>
          <w:rtl/>
        </w:rPr>
      </w:pPr>
      <w:r w:rsidRPr="00021785">
        <w:rPr>
          <w:rFonts w:ascii="Traditional Arabic" w:hAnsi="Traditional Arabic" w:cs="Traditional Arabic" w:hint="cs"/>
          <w:b/>
          <w:bCs/>
          <w:sz w:val="36"/>
          <w:szCs w:val="36"/>
          <w:rtl/>
        </w:rPr>
        <w:t>الم</w:t>
      </w:r>
      <w:r w:rsidR="00B65470" w:rsidRPr="00021785">
        <w:rPr>
          <w:rFonts w:ascii="Traditional Arabic" w:hAnsi="Traditional Arabic" w:cs="Traditional Arabic" w:hint="cs"/>
          <w:b/>
          <w:bCs/>
          <w:sz w:val="36"/>
          <w:szCs w:val="36"/>
          <w:rtl/>
        </w:rPr>
        <w:t>طلب</w:t>
      </w:r>
      <w:r w:rsidRPr="00021785">
        <w:rPr>
          <w:rFonts w:ascii="Traditional Arabic" w:hAnsi="Traditional Arabic" w:cs="Traditional Arabic" w:hint="cs"/>
          <w:b/>
          <w:bCs/>
          <w:sz w:val="36"/>
          <w:szCs w:val="36"/>
          <w:rtl/>
        </w:rPr>
        <w:t xml:space="preserve"> الأول:التعامل مع رصيد الجوال</w:t>
      </w:r>
    </w:p>
    <w:p w:rsidR="00FC1C5B" w:rsidRPr="00021785" w:rsidRDefault="00FC1C5B" w:rsidP="00B65470">
      <w:pPr>
        <w:jc w:val="center"/>
        <w:rPr>
          <w:rFonts w:ascii="Traditional Arabic" w:hAnsi="Traditional Arabic" w:cs="Traditional Arabic"/>
          <w:b/>
          <w:bCs/>
          <w:sz w:val="36"/>
          <w:szCs w:val="36"/>
          <w:rtl/>
        </w:rPr>
      </w:pPr>
      <w:r w:rsidRPr="00021785">
        <w:rPr>
          <w:rFonts w:ascii="Traditional Arabic" w:hAnsi="Traditional Arabic" w:cs="Traditional Arabic" w:hint="cs"/>
          <w:b/>
          <w:bCs/>
          <w:sz w:val="36"/>
          <w:szCs w:val="36"/>
          <w:rtl/>
        </w:rPr>
        <w:t>الم</w:t>
      </w:r>
      <w:r w:rsidR="00B65470" w:rsidRPr="00021785">
        <w:rPr>
          <w:rFonts w:ascii="Traditional Arabic" w:hAnsi="Traditional Arabic" w:cs="Traditional Arabic" w:hint="cs"/>
          <w:b/>
          <w:bCs/>
          <w:sz w:val="36"/>
          <w:szCs w:val="36"/>
          <w:rtl/>
        </w:rPr>
        <w:t>طلب</w:t>
      </w:r>
      <w:r w:rsidRPr="00021785">
        <w:rPr>
          <w:rFonts w:ascii="Traditional Arabic" w:hAnsi="Traditional Arabic" w:cs="Traditional Arabic" w:hint="cs"/>
          <w:b/>
          <w:bCs/>
          <w:sz w:val="36"/>
          <w:szCs w:val="36"/>
          <w:rtl/>
        </w:rPr>
        <w:t xml:space="preserve"> الثاني</w:t>
      </w:r>
      <w:r w:rsidRPr="00021785">
        <w:rPr>
          <w:rFonts w:ascii="Traditional Arabic" w:hAnsi="Traditional Arabic" w:cs="Traditional Arabic"/>
          <w:b/>
          <w:bCs/>
          <w:sz w:val="36"/>
          <w:szCs w:val="36"/>
          <w:rtl/>
        </w:rPr>
        <w:t>:</w:t>
      </w:r>
      <w:r w:rsidRPr="00021785">
        <w:rPr>
          <w:rFonts w:ascii="Traditional Arabic" w:hAnsi="Traditional Arabic" w:cs="Traditional Arabic" w:hint="cs"/>
          <w:b/>
          <w:bCs/>
          <w:sz w:val="36"/>
          <w:szCs w:val="36"/>
          <w:rtl/>
        </w:rPr>
        <w:t>الجوالمع بيع التقسيط</w:t>
      </w:r>
    </w:p>
    <w:p w:rsidR="001E107A" w:rsidRPr="00021785" w:rsidRDefault="001E107A" w:rsidP="00B65470">
      <w:pPr>
        <w:jc w:val="center"/>
        <w:rPr>
          <w:rFonts w:ascii="Traditional Arabic" w:hAnsi="Traditional Arabic" w:cs="Traditional Arabic"/>
          <w:b/>
          <w:bCs/>
          <w:sz w:val="36"/>
          <w:szCs w:val="36"/>
          <w:rtl/>
        </w:rPr>
      </w:pPr>
      <w:r w:rsidRPr="00021785">
        <w:rPr>
          <w:rFonts w:ascii="Traditional Arabic" w:hAnsi="Traditional Arabic" w:cs="Traditional Arabic" w:hint="cs"/>
          <w:b/>
          <w:bCs/>
          <w:sz w:val="36"/>
          <w:szCs w:val="36"/>
          <w:rtl/>
        </w:rPr>
        <w:t>المطلب الثالث:دفع الزكاة وسداد الديون عبر الجوال</w:t>
      </w:r>
    </w:p>
    <w:p w:rsidR="00FC1C5B" w:rsidRPr="00021785" w:rsidRDefault="00FC1C5B" w:rsidP="00FC1C5B">
      <w:pPr>
        <w:rPr>
          <w:rFonts w:ascii="Traditional Arabic" w:hAnsi="Traditional Arabic" w:cs="Traditional Arabic"/>
          <w:b/>
          <w:bCs/>
          <w:sz w:val="36"/>
          <w:szCs w:val="36"/>
          <w:rtl/>
        </w:rPr>
      </w:pPr>
    </w:p>
    <w:p w:rsidR="00152ED8" w:rsidRPr="00021785" w:rsidRDefault="00152ED8" w:rsidP="00FC1C5B">
      <w:pPr>
        <w:jc w:val="center"/>
        <w:rPr>
          <w:rFonts w:ascii="Traditional Arabic" w:hAnsi="Traditional Arabic" w:cs="Traditional Arabic"/>
          <w:sz w:val="36"/>
          <w:szCs w:val="36"/>
          <w:rtl/>
        </w:rPr>
      </w:pPr>
    </w:p>
    <w:p w:rsidR="00C741F5" w:rsidRPr="00021785" w:rsidRDefault="00C741F5" w:rsidP="00FC1C5B">
      <w:pPr>
        <w:jc w:val="center"/>
        <w:rPr>
          <w:rFonts w:ascii="Traditional Arabic" w:hAnsi="Traditional Arabic" w:cs="Traditional Arabic"/>
          <w:sz w:val="36"/>
          <w:szCs w:val="36"/>
          <w:rtl/>
        </w:rPr>
      </w:pPr>
    </w:p>
    <w:p w:rsidR="00C741F5" w:rsidRPr="00021785" w:rsidRDefault="00C741F5" w:rsidP="00FC1C5B">
      <w:pPr>
        <w:jc w:val="center"/>
        <w:rPr>
          <w:rFonts w:ascii="Traditional Arabic" w:hAnsi="Traditional Arabic" w:cs="Traditional Arabic"/>
          <w:sz w:val="36"/>
          <w:szCs w:val="36"/>
          <w:rtl/>
        </w:rPr>
      </w:pPr>
    </w:p>
    <w:p w:rsidR="00C741F5" w:rsidRPr="00021785" w:rsidRDefault="00C741F5" w:rsidP="00FC1C5B">
      <w:pPr>
        <w:jc w:val="center"/>
        <w:rPr>
          <w:rFonts w:ascii="Traditional Arabic" w:hAnsi="Traditional Arabic" w:cs="Traditional Arabic"/>
          <w:sz w:val="36"/>
          <w:szCs w:val="36"/>
          <w:rtl/>
        </w:rPr>
      </w:pPr>
    </w:p>
    <w:p w:rsidR="00C741F5" w:rsidRPr="00021785" w:rsidRDefault="00C741F5" w:rsidP="00FC1C5B">
      <w:pPr>
        <w:jc w:val="center"/>
        <w:rPr>
          <w:rFonts w:ascii="Traditional Arabic" w:hAnsi="Traditional Arabic" w:cs="Traditional Arabic"/>
          <w:sz w:val="36"/>
          <w:szCs w:val="36"/>
          <w:rtl/>
        </w:rPr>
      </w:pPr>
    </w:p>
    <w:p w:rsidR="00C741F5" w:rsidRPr="00021785" w:rsidRDefault="00C741F5" w:rsidP="00FC1C5B">
      <w:pPr>
        <w:jc w:val="center"/>
        <w:rPr>
          <w:rFonts w:ascii="Traditional Arabic" w:hAnsi="Traditional Arabic" w:cs="Traditional Arabic"/>
          <w:sz w:val="36"/>
          <w:szCs w:val="36"/>
          <w:rtl/>
        </w:rPr>
      </w:pPr>
    </w:p>
    <w:p w:rsidR="00C741F5" w:rsidRPr="00021785" w:rsidRDefault="00C741F5" w:rsidP="00FC1C5B">
      <w:pPr>
        <w:jc w:val="center"/>
        <w:rPr>
          <w:rFonts w:ascii="Traditional Arabic" w:hAnsi="Traditional Arabic" w:cs="Traditional Arabic"/>
          <w:sz w:val="36"/>
          <w:szCs w:val="36"/>
          <w:rtl/>
        </w:rPr>
      </w:pPr>
    </w:p>
    <w:p w:rsidR="007949E2" w:rsidRDefault="007949E2" w:rsidP="0024695D">
      <w:pPr>
        <w:jc w:val="center"/>
        <w:rPr>
          <w:rFonts w:ascii="Traditional Arabic" w:hAnsi="Traditional Arabic" w:cs="Traditional Arabic"/>
          <w:sz w:val="36"/>
          <w:szCs w:val="36"/>
          <w:rtl/>
        </w:rPr>
      </w:pPr>
    </w:p>
    <w:p w:rsidR="00B644FC" w:rsidRDefault="00B644FC" w:rsidP="0024695D">
      <w:pPr>
        <w:jc w:val="center"/>
        <w:rPr>
          <w:rFonts w:ascii="Traditional Arabic" w:hAnsi="Traditional Arabic" w:cs="Traditional Arabic"/>
          <w:sz w:val="36"/>
          <w:szCs w:val="36"/>
          <w:rtl/>
        </w:rPr>
      </w:pPr>
    </w:p>
    <w:p w:rsidR="00B644FC" w:rsidRDefault="00B644FC" w:rsidP="0024695D">
      <w:pPr>
        <w:jc w:val="center"/>
        <w:rPr>
          <w:rFonts w:ascii="Traditional Arabic" w:hAnsi="Traditional Arabic" w:cs="Traditional Arabic"/>
          <w:sz w:val="36"/>
          <w:szCs w:val="36"/>
          <w:rtl/>
        </w:rPr>
      </w:pPr>
    </w:p>
    <w:p w:rsidR="00B644FC" w:rsidRDefault="00B644FC" w:rsidP="0024695D">
      <w:pPr>
        <w:jc w:val="center"/>
        <w:rPr>
          <w:rFonts w:ascii="Traditional Arabic" w:hAnsi="Traditional Arabic" w:cs="Traditional Arabic"/>
          <w:sz w:val="36"/>
          <w:szCs w:val="36"/>
          <w:rtl/>
        </w:rPr>
      </w:pPr>
    </w:p>
    <w:p w:rsidR="00B644FC" w:rsidRDefault="00B644FC" w:rsidP="0024695D">
      <w:pPr>
        <w:jc w:val="center"/>
        <w:rPr>
          <w:rFonts w:ascii="Traditional Arabic" w:hAnsi="Traditional Arabic" w:cs="Traditional Arabic"/>
          <w:sz w:val="36"/>
          <w:szCs w:val="36"/>
          <w:rtl/>
        </w:rPr>
      </w:pPr>
    </w:p>
    <w:p w:rsidR="00B644FC" w:rsidRDefault="00B644FC" w:rsidP="0024695D">
      <w:pPr>
        <w:jc w:val="center"/>
        <w:rPr>
          <w:rFonts w:ascii="Traditional Arabic" w:hAnsi="Traditional Arabic" w:cs="Traditional Arabic"/>
          <w:sz w:val="36"/>
          <w:szCs w:val="36"/>
          <w:rtl/>
        </w:rPr>
      </w:pPr>
    </w:p>
    <w:p w:rsidR="00FC1C5B" w:rsidRPr="00021785" w:rsidRDefault="00FC1C5B" w:rsidP="0024695D">
      <w:pPr>
        <w:jc w:val="center"/>
        <w:rPr>
          <w:rFonts w:ascii="Traditional Arabic" w:hAnsi="Traditional Arabic" w:cs="Traditional Arabic"/>
          <w:sz w:val="36"/>
          <w:szCs w:val="36"/>
          <w:rtl/>
        </w:rPr>
      </w:pPr>
      <w:r w:rsidRPr="00021785">
        <w:rPr>
          <w:rFonts w:ascii="Traditional Arabic" w:hAnsi="Traditional Arabic" w:cs="Traditional Arabic" w:hint="cs"/>
          <w:sz w:val="36"/>
          <w:szCs w:val="36"/>
          <w:rtl/>
        </w:rPr>
        <w:t>الم</w:t>
      </w:r>
      <w:r w:rsidR="0024695D" w:rsidRPr="00021785">
        <w:rPr>
          <w:rFonts w:ascii="Traditional Arabic" w:hAnsi="Traditional Arabic" w:cs="Traditional Arabic" w:hint="cs"/>
          <w:sz w:val="36"/>
          <w:szCs w:val="36"/>
          <w:rtl/>
        </w:rPr>
        <w:t>طلب</w:t>
      </w:r>
      <w:r w:rsidRPr="00021785">
        <w:rPr>
          <w:rFonts w:ascii="Traditional Arabic" w:hAnsi="Traditional Arabic" w:cs="Traditional Arabic" w:hint="cs"/>
          <w:sz w:val="36"/>
          <w:szCs w:val="36"/>
          <w:rtl/>
        </w:rPr>
        <w:t xml:space="preserve"> الأول</w:t>
      </w:r>
    </w:p>
    <w:p w:rsidR="00FC1C5B" w:rsidRPr="00021785" w:rsidRDefault="00FC1C5B" w:rsidP="00FC1C5B">
      <w:pPr>
        <w:jc w:val="center"/>
        <w:rPr>
          <w:rFonts w:ascii="Traditional Arabic" w:hAnsi="Traditional Arabic" w:cs="Traditional Arabic"/>
          <w:b/>
          <w:bCs/>
          <w:sz w:val="36"/>
          <w:szCs w:val="36"/>
          <w:rtl/>
        </w:rPr>
      </w:pPr>
      <w:r w:rsidRPr="00021785">
        <w:rPr>
          <w:rFonts w:ascii="Traditional Arabic" w:hAnsi="Traditional Arabic" w:cs="Traditional Arabic" w:hint="cs"/>
          <w:b/>
          <w:bCs/>
          <w:sz w:val="36"/>
          <w:szCs w:val="36"/>
          <w:rtl/>
        </w:rPr>
        <w:t>التعامل مع رصيد الجوال</w:t>
      </w:r>
    </w:p>
    <w:p w:rsidR="00FC1C5B" w:rsidRPr="00021785" w:rsidRDefault="00FC1C5B" w:rsidP="00FC1C5B">
      <w:pPr>
        <w:rPr>
          <w:rFonts w:ascii="Traditional Arabic" w:hAnsi="Traditional Arabic" w:cs="Traditional Arabic"/>
          <w:sz w:val="36"/>
          <w:szCs w:val="36"/>
          <w:rtl/>
        </w:rPr>
      </w:pPr>
      <w:r w:rsidRPr="00021785">
        <w:rPr>
          <w:rFonts w:ascii="Traditional Arabic" w:hAnsi="Traditional Arabic" w:cs="Traditional Arabic" w:hint="cs"/>
          <w:sz w:val="36"/>
          <w:szCs w:val="36"/>
          <w:rtl/>
        </w:rPr>
        <w:t xml:space="preserve">يكمن التعامل مع الجوال,التعامل مع الأرصدة,أي قيمة المكالمة بالدفع المقدم,وهذا يختلف مع الدفع المتأخر,الذي يأتي على نهاية الموعد المحدد للدفع,فيسعى بعضهم في شحن الجوال </w:t>
      </w:r>
      <w:r w:rsidRPr="00021785">
        <w:rPr>
          <w:rFonts w:ascii="Traditional Arabic" w:hAnsi="Traditional Arabic" w:cs="Traditional Arabic" w:hint="cs"/>
          <w:sz w:val="36"/>
          <w:szCs w:val="36"/>
          <w:rtl/>
        </w:rPr>
        <w:lastRenderedPageBreak/>
        <w:t>برصيد مقدم,وأحيانًا يحصل الشخص على رصيد إضافي ,وأحيانًا يتقصد تحويل جزء من رصيده بثمن أقل أو أكثر ,فما حكم  الشرع في ذلك.</w:t>
      </w:r>
    </w:p>
    <w:p w:rsidR="00DC529B" w:rsidRPr="00021785" w:rsidRDefault="00545A7E" w:rsidP="00DC529B">
      <w:pPr>
        <w:rPr>
          <w:rFonts w:ascii="Traditional Arabic" w:hAnsi="Traditional Arabic" w:cs="Traditional Arabic"/>
          <w:sz w:val="36"/>
          <w:szCs w:val="36"/>
          <w:rtl/>
        </w:rPr>
      </w:pPr>
      <w:r w:rsidRPr="00021785">
        <w:rPr>
          <w:rFonts w:ascii="Traditional Arabic" w:hAnsi="Traditional Arabic" w:cs="Traditional Arabic" w:hint="cs"/>
          <w:sz w:val="36"/>
          <w:szCs w:val="36"/>
          <w:rtl/>
        </w:rPr>
        <w:t>أولًا:تصوير المسألة:يعمد البعض في شحن جواله ,برصيد مقدم الدفع ,يستطيع من خلاله المحادثة ,أو المراسلة,عبر الجوال,</w:t>
      </w:r>
      <w:r w:rsidR="003F3C1E" w:rsidRPr="00021785">
        <w:rPr>
          <w:rFonts w:ascii="Traditional Arabic" w:hAnsi="Traditional Arabic" w:cs="Traditional Arabic" w:hint="cs"/>
          <w:sz w:val="36"/>
          <w:szCs w:val="36"/>
          <w:rtl/>
        </w:rPr>
        <w:t>فقد يحصل على رصيد إضافي ,وقد</w:t>
      </w:r>
      <w:r w:rsidRPr="00021785">
        <w:rPr>
          <w:rFonts w:ascii="Traditional Arabic" w:hAnsi="Traditional Arabic" w:cs="Traditional Arabic" w:hint="cs"/>
          <w:sz w:val="36"/>
          <w:szCs w:val="36"/>
          <w:rtl/>
        </w:rPr>
        <w:t xml:space="preserve"> يشرع في تحويل رصيده لآخر,بمقابل سواء بسعر أقل أو أكثر</w:t>
      </w:r>
      <w:r w:rsidR="00DC529B" w:rsidRPr="00021785">
        <w:rPr>
          <w:rFonts w:ascii="Traditional Arabic" w:hAnsi="Traditional Arabic" w:cs="Traditional Arabic" w:hint="cs"/>
          <w:sz w:val="36"/>
          <w:szCs w:val="36"/>
          <w:rtl/>
        </w:rPr>
        <w:t>.</w:t>
      </w:r>
    </w:p>
    <w:p w:rsidR="008B16A8" w:rsidRPr="00021785" w:rsidRDefault="00FC1C5B" w:rsidP="00F53784">
      <w:pPr>
        <w:rPr>
          <w:rFonts w:ascii="Traditional Arabic" w:hAnsi="Traditional Arabic" w:cs="Traditional Arabic"/>
          <w:sz w:val="36"/>
          <w:szCs w:val="36"/>
          <w:rtl/>
        </w:rPr>
      </w:pPr>
      <w:r w:rsidRPr="00021785">
        <w:rPr>
          <w:rFonts w:ascii="Traditional Arabic" w:hAnsi="Traditional Arabic" w:cs="Traditional Arabic" w:hint="cs"/>
          <w:sz w:val="36"/>
          <w:szCs w:val="36"/>
          <w:rtl/>
        </w:rPr>
        <w:t>حكم التعامل مع رصيد الجوال(قيمة المكالمة المدفوعة):وصف العلماء المعاصرين بأن هذا النوع من التعامل ,يعتبر من قبيل البيوع التي الأصل فيها الجواز,وليس من باب بيع مال بمال,</w:t>
      </w:r>
      <w:r w:rsidRPr="00021785">
        <w:rPr>
          <w:rFonts w:ascii="Traditional Arabic" w:hAnsi="Traditional Arabic" w:cs="Traditional Arabic" w:hint="cs"/>
          <w:sz w:val="36"/>
          <w:szCs w:val="36"/>
          <w:vertAlign w:val="superscript"/>
          <w:rtl/>
        </w:rPr>
        <w:t>(</w:t>
      </w:r>
      <w:r w:rsidR="002D754D" w:rsidRPr="00021785">
        <w:rPr>
          <w:rStyle w:val="FootnoteReference"/>
          <w:rFonts w:ascii="Traditional Arabic" w:hAnsi="Traditional Arabic" w:cs="Traditional Arabic"/>
          <w:sz w:val="36"/>
          <w:szCs w:val="36"/>
          <w:rtl/>
        </w:rPr>
        <w:footnoteReference w:id="56"/>
      </w:r>
      <w:r w:rsidRPr="00021785">
        <w:rPr>
          <w:rFonts w:ascii="Traditional Arabic" w:hAnsi="Traditional Arabic" w:cs="Traditional Arabic" w:hint="cs"/>
          <w:sz w:val="36"/>
          <w:szCs w:val="36"/>
          <w:vertAlign w:val="superscript"/>
          <w:rtl/>
        </w:rPr>
        <w:t>)</w:t>
      </w:r>
      <w:r w:rsidRPr="00021785">
        <w:rPr>
          <w:rFonts w:ascii="Traditional Arabic" w:hAnsi="Traditional Arabic" w:cs="Traditional Arabic"/>
          <w:sz w:val="36"/>
          <w:szCs w:val="36"/>
          <w:rtl/>
        </w:rPr>
        <w:t>فإن من القواعد الراسخة في الفقه الإسلامي، وفي أبواب ما يستحدثه الناس بينهم من معاملات وعقود وشروط أن الأصل في ذلك كله هو الإباحة والجواز، فلا يمنع منها شيء إلا بنص صريح الدلالة صحيح الثبوت، ويبقى ما عدا ذلك على أصل الإباحة</w:t>
      </w:r>
      <w:r w:rsidR="0081447A" w:rsidRPr="00021785">
        <w:rPr>
          <w:rFonts w:ascii="Traditional Arabic" w:hAnsi="Traditional Arabic" w:cs="Traditional Arabic"/>
          <w:sz w:val="36"/>
          <w:szCs w:val="36"/>
          <w:vertAlign w:val="superscript"/>
        </w:rPr>
        <w:t>)</w:t>
      </w:r>
      <w:r w:rsidRPr="00021785">
        <w:rPr>
          <w:rFonts w:ascii="Traditional Arabic" w:hAnsi="Traditional Arabic" w:cs="Traditional Arabic"/>
          <w:sz w:val="36"/>
          <w:szCs w:val="36"/>
          <w:vertAlign w:val="superscript"/>
        </w:rPr>
        <w:t>.</w:t>
      </w:r>
      <w:r w:rsidR="0081447A" w:rsidRPr="00021785">
        <w:rPr>
          <w:rFonts w:ascii="Traditional Arabic" w:hAnsi="Traditional Arabic" w:cs="Traditional Arabic" w:hint="cs"/>
          <w:sz w:val="36"/>
          <w:szCs w:val="36"/>
          <w:vertAlign w:val="superscript"/>
          <w:rtl/>
        </w:rPr>
        <w:t>2)</w:t>
      </w:r>
      <w:r w:rsidRPr="00021785">
        <w:rPr>
          <w:rFonts w:ascii="Traditional Arabic" w:hAnsi="Traditional Arabic" w:cs="Traditional Arabic"/>
          <w:sz w:val="36"/>
          <w:szCs w:val="36"/>
        </w:rPr>
        <w:br/>
      </w:r>
      <w:r w:rsidRPr="00021785">
        <w:rPr>
          <w:rFonts w:ascii="Traditional Arabic" w:hAnsi="Traditional Arabic" w:cs="Traditional Arabic"/>
          <w:sz w:val="36"/>
          <w:szCs w:val="36"/>
          <w:rtl/>
        </w:rPr>
        <w:t>وقد اختلف العلماء في هذه المسألة على قولين مشهورين</w:t>
      </w:r>
      <w:r w:rsidRPr="00021785">
        <w:rPr>
          <w:rFonts w:ascii="Traditional Arabic" w:hAnsi="Traditional Arabic" w:cs="Traditional Arabic" w:hint="cs"/>
          <w:sz w:val="36"/>
          <w:szCs w:val="36"/>
          <w:rtl/>
        </w:rPr>
        <w:t>:</w:t>
      </w:r>
      <w:r w:rsidRPr="00021785">
        <w:rPr>
          <w:rFonts w:ascii="Traditional Arabic" w:hAnsi="Traditional Arabic" w:cs="Traditional Arabic"/>
          <w:sz w:val="36"/>
          <w:szCs w:val="36"/>
        </w:rPr>
        <w:br/>
      </w:r>
      <w:r w:rsidRPr="00021785">
        <w:rPr>
          <w:rFonts w:ascii="Traditional Arabic" w:hAnsi="Traditional Arabic" w:cs="Traditional Arabic"/>
          <w:sz w:val="36"/>
          <w:szCs w:val="36"/>
          <w:rtl/>
        </w:rPr>
        <w:t xml:space="preserve">القول الأول </w:t>
      </w:r>
      <w:r w:rsidRPr="00021785">
        <w:rPr>
          <w:rFonts w:ascii="Traditional Arabic" w:hAnsi="Traditional Arabic" w:cs="Traditional Arabic" w:hint="cs"/>
          <w:sz w:val="36"/>
          <w:szCs w:val="36"/>
          <w:rtl/>
        </w:rPr>
        <w:t>:</w:t>
      </w:r>
      <w:r w:rsidRPr="00021785">
        <w:rPr>
          <w:rFonts w:ascii="Traditional Arabic" w:hAnsi="Traditional Arabic" w:cs="Traditional Arabic"/>
          <w:sz w:val="36"/>
          <w:szCs w:val="36"/>
          <w:rtl/>
        </w:rPr>
        <w:t>أن الأصل في العقود والمعاملات الإباحة ولا يحرم منها إلا ما ورد</w:t>
      </w:r>
      <w:r w:rsidR="00F53784" w:rsidRPr="00021785">
        <w:rPr>
          <w:rFonts w:ascii="Traditional Arabic" w:hAnsi="Traditional Arabic" w:cs="Traditional Arabic" w:hint="cs"/>
          <w:sz w:val="36"/>
          <w:szCs w:val="36"/>
          <w:rtl/>
        </w:rPr>
        <w:t xml:space="preserve"> في</w:t>
      </w:r>
      <w:r w:rsidRPr="00021785">
        <w:rPr>
          <w:rFonts w:ascii="Traditional Arabic" w:hAnsi="Traditional Arabic" w:cs="Traditional Arabic"/>
          <w:sz w:val="36"/>
          <w:szCs w:val="36"/>
          <w:rtl/>
        </w:rPr>
        <w:t xml:space="preserve"> الشرع</w:t>
      </w:r>
      <w:r w:rsidR="00632DCA" w:rsidRPr="00021785">
        <w:rPr>
          <w:rFonts w:ascii="Traditional Arabic" w:hAnsi="Traditional Arabic" w:cs="Traditional Arabic" w:hint="cs"/>
          <w:sz w:val="36"/>
          <w:szCs w:val="36"/>
          <w:rtl/>
        </w:rPr>
        <w:t>,</w:t>
      </w:r>
      <w:r w:rsidRPr="00021785">
        <w:rPr>
          <w:rFonts w:ascii="Traditional Arabic" w:hAnsi="Traditional Arabic" w:cs="Traditional Arabic"/>
          <w:sz w:val="36"/>
          <w:szCs w:val="36"/>
          <w:rtl/>
        </w:rPr>
        <w:t xml:space="preserve"> وهذا القول هو قول أكثر الحنفي</w:t>
      </w:r>
      <w:r w:rsidRPr="00021785">
        <w:rPr>
          <w:rFonts w:ascii="Traditional Arabic" w:hAnsi="Traditional Arabic" w:cs="Traditional Arabic" w:hint="cs"/>
          <w:sz w:val="36"/>
          <w:szCs w:val="36"/>
          <w:rtl/>
        </w:rPr>
        <w:t>ة</w:t>
      </w:r>
      <w:r w:rsidRPr="00021785">
        <w:rPr>
          <w:rFonts w:ascii="Traditional Arabic" w:hAnsi="Traditional Arabic" w:cs="Traditional Arabic" w:hint="cs"/>
          <w:sz w:val="36"/>
          <w:szCs w:val="36"/>
          <w:vertAlign w:val="superscript"/>
          <w:rtl/>
        </w:rPr>
        <w:t>(</w:t>
      </w:r>
      <w:r w:rsidR="00114542" w:rsidRPr="00021785">
        <w:rPr>
          <w:rStyle w:val="FootnoteReference"/>
          <w:rFonts w:ascii="Traditional Arabic" w:hAnsi="Traditional Arabic" w:cs="Traditional Arabic"/>
          <w:sz w:val="36"/>
          <w:szCs w:val="36"/>
          <w:rtl/>
        </w:rPr>
        <w:footnoteReference w:id="57"/>
      </w:r>
      <w:r w:rsidR="00E80BDC" w:rsidRPr="00021785">
        <w:rPr>
          <w:rFonts w:ascii="Traditional Arabic" w:hAnsi="Traditional Arabic" w:cs="Traditional Arabic" w:hint="cs"/>
          <w:sz w:val="36"/>
          <w:szCs w:val="36"/>
          <w:vertAlign w:val="superscript"/>
          <w:rtl/>
        </w:rPr>
        <w:t>)</w:t>
      </w:r>
      <w:r w:rsidR="00E80BDC" w:rsidRPr="00021785">
        <w:rPr>
          <w:rFonts w:ascii="Traditional Arabic" w:hAnsi="Traditional Arabic" w:cs="Traditional Arabic"/>
          <w:sz w:val="36"/>
          <w:szCs w:val="36"/>
        </w:rPr>
        <w:t>,</w:t>
      </w:r>
      <w:r w:rsidRPr="00021785">
        <w:rPr>
          <w:rFonts w:ascii="Traditional Arabic" w:hAnsi="Traditional Arabic" w:cs="Traditional Arabic"/>
          <w:sz w:val="36"/>
          <w:szCs w:val="36"/>
          <w:rtl/>
        </w:rPr>
        <w:t xml:space="preserve">وهو قول </w:t>
      </w:r>
      <w:r w:rsidRPr="00021785">
        <w:rPr>
          <w:rFonts w:ascii="Traditional Arabic" w:hAnsi="Traditional Arabic" w:cs="Traditional Arabic"/>
          <w:sz w:val="36"/>
          <w:szCs w:val="36"/>
          <w:rtl/>
        </w:rPr>
        <w:lastRenderedPageBreak/>
        <w:t>المالكية</w:t>
      </w:r>
      <w:r w:rsidRPr="00021785">
        <w:rPr>
          <w:rFonts w:ascii="Traditional Arabic" w:hAnsi="Traditional Arabic" w:cs="Traditional Arabic"/>
          <w:sz w:val="36"/>
          <w:szCs w:val="36"/>
          <w:vertAlign w:val="superscript"/>
          <w:rtl/>
        </w:rPr>
        <w:t>(</w:t>
      </w:r>
      <w:r w:rsidR="00114542" w:rsidRPr="00021785">
        <w:rPr>
          <w:rStyle w:val="FootnoteReference"/>
          <w:rFonts w:ascii="Traditional Arabic" w:hAnsi="Traditional Arabic" w:cs="Traditional Arabic"/>
          <w:sz w:val="36"/>
          <w:szCs w:val="36"/>
          <w:rtl/>
        </w:rPr>
        <w:footnoteReference w:id="58"/>
      </w:r>
      <w:r w:rsidRPr="00021785">
        <w:rPr>
          <w:rFonts w:ascii="Traditional Arabic" w:hAnsi="Traditional Arabic" w:cs="Traditional Arabic"/>
          <w:sz w:val="36"/>
          <w:szCs w:val="36"/>
          <w:vertAlign w:val="superscript"/>
          <w:rtl/>
        </w:rPr>
        <w:t>)</w:t>
      </w:r>
      <w:r w:rsidR="00E80BDC" w:rsidRPr="00021785">
        <w:rPr>
          <w:rFonts w:ascii="Traditional Arabic" w:hAnsi="Traditional Arabic" w:cs="Traditional Arabic" w:hint="cs"/>
          <w:sz w:val="36"/>
          <w:szCs w:val="36"/>
          <w:rtl/>
        </w:rPr>
        <w:t>,</w:t>
      </w:r>
      <w:r w:rsidRPr="00021785">
        <w:rPr>
          <w:rFonts w:ascii="Traditional Arabic" w:hAnsi="Traditional Arabic" w:cs="Traditional Arabic"/>
          <w:sz w:val="36"/>
          <w:szCs w:val="36"/>
          <w:rtl/>
        </w:rPr>
        <w:t>والشافعية</w:t>
      </w:r>
      <w:r w:rsidRPr="00021785">
        <w:rPr>
          <w:rFonts w:ascii="Traditional Arabic" w:hAnsi="Traditional Arabic" w:cs="Traditional Arabic"/>
          <w:sz w:val="36"/>
          <w:szCs w:val="36"/>
          <w:vertAlign w:val="superscript"/>
          <w:rtl/>
        </w:rPr>
        <w:t>(</w:t>
      </w:r>
      <w:r w:rsidR="005F0D8F" w:rsidRPr="00021785">
        <w:rPr>
          <w:rFonts w:ascii="Traditional Arabic" w:hAnsi="Traditional Arabic" w:cs="Traditional Arabic" w:hint="cs"/>
          <w:sz w:val="36"/>
          <w:szCs w:val="36"/>
          <w:vertAlign w:val="superscript"/>
          <w:rtl/>
        </w:rPr>
        <w:t>3</w:t>
      </w:r>
      <w:r w:rsidRPr="00021785">
        <w:rPr>
          <w:rFonts w:ascii="Traditional Arabic" w:hAnsi="Traditional Arabic" w:cs="Traditional Arabic"/>
          <w:sz w:val="36"/>
          <w:szCs w:val="36"/>
          <w:vertAlign w:val="superscript"/>
          <w:rtl/>
        </w:rPr>
        <w:t>)</w:t>
      </w:r>
      <w:r w:rsidR="00E80BDC" w:rsidRPr="00021785">
        <w:rPr>
          <w:rFonts w:ascii="Traditional Arabic" w:hAnsi="Traditional Arabic" w:cs="Traditional Arabic" w:hint="cs"/>
          <w:sz w:val="36"/>
          <w:szCs w:val="36"/>
          <w:rtl/>
        </w:rPr>
        <w:t>,</w:t>
      </w:r>
      <w:r w:rsidRPr="00021785">
        <w:rPr>
          <w:rFonts w:ascii="Traditional Arabic" w:hAnsi="Traditional Arabic" w:cs="Traditional Arabic"/>
          <w:sz w:val="36"/>
          <w:szCs w:val="36"/>
          <w:rtl/>
        </w:rPr>
        <w:t>والحنابلة</w:t>
      </w:r>
      <w:r w:rsidR="005C4F65" w:rsidRPr="00021785">
        <w:rPr>
          <w:rFonts w:ascii="Traditional Arabic" w:hAnsi="Traditional Arabic" w:cs="Traditional Arabic"/>
          <w:sz w:val="36"/>
          <w:szCs w:val="36"/>
          <w:vertAlign w:val="superscript"/>
        </w:rPr>
        <w:t>)</w:t>
      </w:r>
      <w:r w:rsidR="007608F5" w:rsidRPr="00021785">
        <w:rPr>
          <w:rFonts w:ascii="Traditional Arabic" w:hAnsi="Traditional Arabic" w:cs="Traditional Arabic" w:hint="cs"/>
          <w:sz w:val="36"/>
          <w:szCs w:val="36"/>
          <w:vertAlign w:val="superscript"/>
          <w:rtl/>
        </w:rPr>
        <w:t>4</w:t>
      </w:r>
      <w:r w:rsidR="005C4F65" w:rsidRPr="00021785">
        <w:rPr>
          <w:rFonts w:ascii="Traditional Arabic" w:hAnsi="Traditional Arabic" w:cs="Traditional Arabic" w:hint="cs"/>
          <w:sz w:val="36"/>
          <w:szCs w:val="36"/>
          <w:vertAlign w:val="superscript"/>
          <w:rtl/>
        </w:rPr>
        <w:t>)</w:t>
      </w:r>
      <w:r w:rsidR="00E80BDC" w:rsidRPr="00021785">
        <w:rPr>
          <w:rFonts w:ascii="Traditional Arabic" w:hAnsi="Traditional Arabic" w:cs="Traditional Arabic" w:hint="cs"/>
          <w:sz w:val="36"/>
          <w:szCs w:val="36"/>
          <w:rtl/>
        </w:rPr>
        <w:t>,</w:t>
      </w:r>
      <w:r w:rsidRPr="00021785">
        <w:rPr>
          <w:rFonts w:ascii="Traditional Arabic" w:hAnsi="Traditional Arabic" w:cs="Traditional Arabic"/>
          <w:sz w:val="36"/>
          <w:szCs w:val="36"/>
          <w:rtl/>
        </w:rPr>
        <w:t>فهو إذا قول الجمهور ، بل قال الحافظ ابن رجب الحنبلي رحمه الله : ( وقد حكى بعضهم الإجماع علي</w:t>
      </w:r>
      <w:r w:rsidRPr="00021785">
        <w:rPr>
          <w:rFonts w:ascii="Traditional Arabic" w:hAnsi="Traditional Arabic" w:cs="Traditional Arabic" w:hint="cs"/>
          <w:sz w:val="36"/>
          <w:szCs w:val="36"/>
          <w:rtl/>
        </w:rPr>
        <w:t>ه)</w:t>
      </w:r>
      <w:r w:rsidRPr="00021785">
        <w:rPr>
          <w:rFonts w:ascii="Traditional Arabic" w:hAnsi="Traditional Arabic" w:cs="Traditional Arabic" w:hint="cs"/>
          <w:sz w:val="36"/>
          <w:szCs w:val="36"/>
          <w:vertAlign w:val="superscript"/>
          <w:rtl/>
        </w:rPr>
        <w:t>(</w:t>
      </w:r>
      <w:r w:rsidR="007608F5" w:rsidRPr="00021785">
        <w:rPr>
          <w:rFonts w:ascii="Traditional Arabic" w:hAnsi="Traditional Arabic" w:cs="Traditional Arabic" w:hint="cs"/>
          <w:sz w:val="36"/>
          <w:szCs w:val="36"/>
          <w:vertAlign w:val="superscript"/>
          <w:rtl/>
        </w:rPr>
        <w:t>5</w:t>
      </w:r>
      <w:r w:rsidRPr="00021785">
        <w:rPr>
          <w:rFonts w:ascii="Traditional Arabic" w:hAnsi="Traditional Arabic" w:cs="Traditional Arabic" w:hint="cs"/>
          <w:sz w:val="36"/>
          <w:szCs w:val="36"/>
          <w:vertAlign w:val="superscript"/>
          <w:rtl/>
        </w:rPr>
        <w:t>)</w:t>
      </w:r>
      <w:r w:rsidR="005C4F65" w:rsidRPr="00021785">
        <w:rPr>
          <w:rFonts w:ascii="Traditional Arabic" w:hAnsi="Traditional Arabic" w:cs="Traditional Arabic" w:hint="cs"/>
          <w:sz w:val="36"/>
          <w:szCs w:val="36"/>
          <w:rtl/>
        </w:rPr>
        <w:t xml:space="preserve"> الأدلة:من الكتاب</w:t>
      </w:r>
      <w:r w:rsidR="00996130" w:rsidRPr="00021785">
        <w:rPr>
          <w:rFonts w:ascii="Traditional Arabic" w:hAnsi="Traditional Arabic" w:cs="Traditional Arabic"/>
          <w:sz w:val="36"/>
          <w:szCs w:val="36"/>
        </w:rPr>
        <w:t xml:space="preserve"> -</w:t>
      </w:r>
      <w:r w:rsidRPr="00021785">
        <w:rPr>
          <w:rFonts w:ascii="Traditional Arabic" w:hAnsi="Traditional Arabic" w:cs="Traditional Arabic" w:hint="cs"/>
          <w:sz w:val="36"/>
          <w:szCs w:val="36"/>
          <w:rtl/>
        </w:rPr>
        <w:t>قال تعالى: {</w:t>
      </w:r>
      <w:r w:rsidRPr="00021785">
        <w:rPr>
          <w:rFonts w:ascii="Traditional Arabic" w:hAnsi="Traditional Arabic" w:cs="Traditional Arabic"/>
          <w:sz w:val="36"/>
          <w:szCs w:val="36"/>
          <w:rtl/>
        </w:rPr>
        <w:t xml:space="preserve">يا أيها الذين آمنوا أوفوا بالعقود </w:t>
      </w:r>
      <w:r w:rsidRPr="00021785">
        <w:rPr>
          <w:rFonts w:ascii="Traditional Arabic" w:hAnsi="Traditional Arabic" w:cs="Traditional Arabic" w:hint="cs"/>
          <w:sz w:val="36"/>
          <w:szCs w:val="36"/>
          <w:rtl/>
        </w:rPr>
        <w:t>}</w:t>
      </w:r>
      <w:r w:rsidRPr="00021785">
        <w:rPr>
          <w:rFonts w:ascii="Traditional Arabic" w:hAnsi="Traditional Arabic" w:cs="Traditional Arabic"/>
          <w:sz w:val="36"/>
          <w:szCs w:val="36"/>
          <w:vertAlign w:val="superscript"/>
          <w:rtl/>
        </w:rPr>
        <w:t>(</w:t>
      </w:r>
      <w:r w:rsidR="007608F5" w:rsidRPr="00021785">
        <w:rPr>
          <w:rFonts w:ascii="Traditional Arabic" w:hAnsi="Traditional Arabic" w:cs="Traditional Arabic" w:hint="cs"/>
          <w:sz w:val="36"/>
          <w:szCs w:val="36"/>
          <w:vertAlign w:val="superscript"/>
          <w:rtl/>
        </w:rPr>
        <w:t>6</w:t>
      </w:r>
      <w:r w:rsidR="005C4F65" w:rsidRPr="00021785">
        <w:rPr>
          <w:rFonts w:ascii="Traditional Arabic" w:hAnsi="Traditional Arabic" w:cs="Traditional Arabic" w:hint="cs"/>
          <w:sz w:val="36"/>
          <w:szCs w:val="36"/>
          <w:vertAlign w:val="superscript"/>
          <w:rtl/>
        </w:rPr>
        <w:t>)</w:t>
      </w:r>
      <w:r w:rsidRPr="00021785">
        <w:rPr>
          <w:rFonts w:ascii="Traditional Arabic" w:hAnsi="Traditional Arabic" w:cs="Traditional Arabic"/>
          <w:sz w:val="36"/>
          <w:szCs w:val="36"/>
        </w:rPr>
        <w:br/>
      </w:r>
      <w:r w:rsidRPr="00021785">
        <w:rPr>
          <w:rFonts w:ascii="Traditional Arabic" w:hAnsi="Traditional Arabic" w:cs="Traditional Arabic"/>
          <w:sz w:val="36"/>
          <w:szCs w:val="36"/>
          <w:rtl/>
        </w:rPr>
        <w:t>وجه الاستدلال : أن الله أمر بالوفاء بالعهود والعقود مطلقا</w:t>
      </w:r>
      <w:r w:rsidR="00632DCA" w:rsidRPr="00021785">
        <w:rPr>
          <w:rFonts w:ascii="Traditional Arabic" w:hAnsi="Traditional Arabic" w:cs="Traditional Arabic" w:hint="cs"/>
          <w:sz w:val="36"/>
          <w:szCs w:val="36"/>
          <w:rtl/>
        </w:rPr>
        <w:t>,</w:t>
      </w:r>
      <w:r w:rsidRPr="00021785">
        <w:rPr>
          <w:rFonts w:ascii="Traditional Arabic" w:hAnsi="Traditional Arabic" w:cs="Traditional Arabic"/>
          <w:sz w:val="36"/>
          <w:szCs w:val="36"/>
          <w:rtl/>
        </w:rPr>
        <w:t xml:space="preserve"> فدل على أن الأصل فيها الإباحة لا الحظر، إذ لو كان الأصل فيها الحظر لم يجز أن يؤمر بها مطلق</w:t>
      </w:r>
      <w:r w:rsidRPr="00021785">
        <w:rPr>
          <w:rFonts w:ascii="Traditional Arabic" w:hAnsi="Traditional Arabic" w:cs="Traditional Arabic" w:hint="cs"/>
          <w:sz w:val="36"/>
          <w:szCs w:val="36"/>
          <w:rtl/>
        </w:rPr>
        <w:t>ا</w:t>
      </w:r>
      <w:r w:rsidRPr="00021785">
        <w:rPr>
          <w:rFonts w:ascii="Traditional Arabic" w:hAnsi="Traditional Arabic" w:cs="Traditional Arabic" w:hint="cs"/>
          <w:sz w:val="36"/>
          <w:szCs w:val="36"/>
          <w:vertAlign w:val="superscript"/>
          <w:rtl/>
        </w:rPr>
        <w:t>(</w:t>
      </w:r>
      <w:r w:rsidR="007608F5" w:rsidRPr="00021785">
        <w:rPr>
          <w:rFonts w:ascii="Traditional Arabic" w:hAnsi="Traditional Arabic" w:cs="Traditional Arabic" w:hint="cs"/>
          <w:sz w:val="36"/>
          <w:szCs w:val="36"/>
          <w:vertAlign w:val="superscript"/>
          <w:rtl/>
        </w:rPr>
        <w:t>7</w:t>
      </w:r>
      <w:r w:rsidRPr="00021785">
        <w:rPr>
          <w:rFonts w:ascii="Traditional Arabic" w:hAnsi="Traditional Arabic" w:cs="Traditional Arabic" w:hint="cs"/>
          <w:sz w:val="36"/>
          <w:szCs w:val="36"/>
          <w:vertAlign w:val="superscript"/>
          <w:rtl/>
        </w:rPr>
        <w:t>)</w:t>
      </w:r>
      <w:r w:rsidR="00632DCA" w:rsidRPr="00021785">
        <w:rPr>
          <w:rFonts w:ascii="Traditional Arabic" w:hAnsi="Traditional Arabic" w:cs="Traditional Arabic"/>
          <w:sz w:val="36"/>
          <w:szCs w:val="36"/>
        </w:rPr>
        <w:t>.</w:t>
      </w:r>
      <w:r w:rsidRPr="00021785">
        <w:rPr>
          <w:rFonts w:ascii="Traditional Arabic" w:hAnsi="Traditional Arabic" w:cs="Traditional Arabic"/>
          <w:sz w:val="36"/>
          <w:szCs w:val="36"/>
        </w:rPr>
        <w:br/>
      </w:r>
      <w:r w:rsidR="00057C9F" w:rsidRPr="00021785">
        <w:rPr>
          <w:rFonts w:ascii="Traditional Arabic" w:hAnsi="Traditional Arabic" w:cs="Traditional Arabic" w:hint="cs"/>
          <w:sz w:val="36"/>
          <w:szCs w:val="36"/>
          <w:rtl/>
        </w:rPr>
        <w:t>من السنة:</w:t>
      </w:r>
      <w:r w:rsidR="00057C9F" w:rsidRPr="00021785">
        <w:rPr>
          <w:rFonts w:ascii="Traditional Arabic" w:hAnsi="Traditional Arabic" w:cs="Traditional Arabic"/>
          <w:sz w:val="36"/>
          <w:szCs w:val="36"/>
          <w:rtl/>
        </w:rPr>
        <w:t>ما جاء في السنة من أحاديث</w:t>
      </w:r>
      <w:r w:rsidR="00736914" w:rsidRPr="00021785">
        <w:rPr>
          <w:rFonts w:ascii="Traditional Arabic" w:hAnsi="Traditional Arabic" w:cs="Traditional Arabic" w:hint="cs"/>
          <w:sz w:val="36"/>
          <w:szCs w:val="36"/>
          <w:rtl/>
        </w:rPr>
        <w:t>,</w:t>
      </w:r>
      <w:r w:rsidR="00057C9F" w:rsidRPr="00021785">
        <w:rPr>
          <w:rFonts w:ascii="Traditional Arabic" w:hAnsi="Traditional Arabic" w:cs="Traditional Arabic"/>
          <w:sz w:val="36"/>
          <w:szCs w:val="36"/>
          <w:rtl/>
        </w:rPr>
        <w:t xml:space="preserve"> تبين أن ما سكت عنه الشارع من الأعيان والمعاملات فهو عفو</w:t>
      </w:r>
      <w:r w:rsidR="00E80BDC" w:rsidRPr="00021785">
        <w:rPr>
          <w:rFonts w:ascii="Traditional Arabic" w:hAnsi="Traditional Arabic" w:cs="Traditional Arabic" w:hint="cs"/>
          <w:sz w:val="36"/>
          <w:szCs w:val="36"/>
          <w:rtl/>
        </w:rPr>
        <w:t>,</w:t>
      </w:r>
      <w:r w:rsidR="00057C9F" w:rsidRPr="00021785">
        <w:rPr>
          <w:rFonts w:ascii="Traditional Arabic" w:hAnsi="Traditional Arabic" w:cs="Traditional Arabic"/>
          <w:sz w:val="36"/>
          <w:szCs w:val="36"/>
          <w:rtl/>
        </w:rPr>
        <w:t>حكمه الإباحة ، ولا يجوز الحكم بتحريمه ، وم</w:t>
      </w:r>
      <w:r w:rsidR="004E2C13" w:rsidRPr="00021785">
        <w:rPr>
          <w:rFonts w:ascii="Traditional Arabic" w:hAnsi="Traditional Arabic" w:cs="Traditional Arabic"/>
          <w:sz w:val="36"/>
          <w:szCs w:val="36"/>
          <w:rtl/>
        </w:rPr>
        <w:t>ن ذلك قوله صلى الله عليه وسلم :</w:t>
      </w:r>
      <w:r w:rsidR="004E2C13" w:rsidRPr="00021785">
        <w:rPr>
          <w:rFonts w:ascii="Traditional Arabic" w:hAnsi="Traditional Arabic" w:cs="Traditional Arabic" w:hint="cs"/>
          <w:sz w:val="36"/>
          <w:szCs w:val="36"/>
          <w:rtl/>
        </w:rPr>
        <w:t>(</w:t>
      </w:r>
      <w:r w:rsidR="00057C9F" w:rsidRPr="00021785">
        <w:rPr>
          <w:rFonts w:ascii="Traditional Arabic" w:hAnsi="Traditional Arabic" w:cs="Traditional Arabic"/>
          <w:sz w:val="36"/>
          <w:szCs w:val="36"/>
          <w:rtl/>
        </w:rPr>
        <w:t xml:space="preserve">( إن الله فرض فرائض فلا تضيعوها ، ونهى عن أشياء فلا تنتهكوها ، وحد </w:t>
      </w:r>
      <w:r w:rsidR="00057C9F" w:rsidRPr="00021785">
        <w:rPr>
          <w:rFonts w:ascii="Traditional Arabic" w:hAnsi="Traditional Arabic" w:cs="Traditional Arabic"/>
          <w:sz w:val="36"/>
          <w:szCs w:val="36"/>
          <w:rtl/>
        </w:rPr>
        <w:lastRenderedPageBreak/>
        <w:t xml:space="preserve">حدودا فلا تعتدوها ، وسكت عن أشياء من غير نسيان فلا تبحثوا عنها </w:t>
      </w:r>
      <w:r w:rsidR="004E2C13" w:rsidRPr="00021785">
        <w:rPr>
          <w:rFonts w:ascii="Traditional Arabic" w:hAnsi="Traditional Arabic" w:cs="Traditional Arabic" w:hint="cs"/>
          <w:sz w:val="36"/>
          <w:szCs w:val="36"/>
          <w:rtl/>
        </w:rPr>
        <w:t>)</w:t>
      </w:r>
      <w:r w:rsidR="00057C9F" w:rsidRPr="00021785">
        <w:rPr>
          <w:rFonts w:ascii="Traditional Arabic" w:hAnsi="Traditional Arabic" w:cs="Traditional Arabic"/>
          <w:sz w:val="36"/>
          <w:szCs w:val="36"/>
          <w:rtl/>
        </w:rPr>
        <w:t>)</w:t>
      </w:r>
      <w:r w:rsidR="00A04023" w:rsidRPr="00021785">
        <w:rPr>
          <w:rFonts w:ascii="Traditional Arabic" w:hAnsi="Traditional Arabic" w:cs="Traditional Arabic" w:hint="cs"/>
          <w:sz w:val="36"/>
          <w:szCs w:val="36"/>
          <w:vertAlign w:val="superscript"/>
          <w:rtl/>
        </w:rPr>
        <w:t>(</w:t>
      </w:r>
      <w:r w:rsidR="0057445C" w:rsidRPr="00021785">
        <w:rPr>
          <w:rStyle w:val="FootnoteReference"/>
          <w:rFonts w:ascii="Traditional Arabic" w:hAnsi="Traditional Arabic" w:cs="Traditional Arabic"/>
          <w:sz w:val="36"/>
          <w:szCs w:val="36"/>
          <w:rtl/>
        </w:rPr>
        <w:footnoteReference w:id="59"/>
      </w:r>
      <w:r w:rsidR="00A04023" w:rsidRPr="00021785">
        <w:rPr>
          <w:rFonts w:ascii="Traditional Arabic" w:hAnsi="Traditional Arabic" w:cs="Traditional Arabic" w:hint="cs"/>
          <w:sz w:val="36"/>
          <w:szCs w:val="36"/>
          <w:vertAlign w:val="superscript"/>
          <w:rtl/>
        </w:rPr>
        <w:t>)</w:t>
      </w:r>
      <w:r w:rsidR="00057C9F" w:rsidRPr="00021785">
        <w:rPr>
          <w:rFonts w:ascii="Traditional Arabic" w:hAnsi="Traditional Arabic" w:cs="Traditional Arabic"/>
          <w:sz w:val="36"/>
          <w:szCs w:val="36"/>
          <w:rtl/>
        </w:rPr>
        <w:t xml:space="preserve">وقوله صلى الله عليه وسلم : </w:t>
      </w:r>
      <w:r w:rsidR="004E2C13" w:rsidRPr="00021785">
        <w:rPr>
          <w:rFonts w:ascii="Traditional Arabic" w:hAnsi="Traditional Arabic" w:cs="Traditional Arabic" w:hint="cs"/>
          <w:sz w:val="36"/>
          <w:szCs w:val="36"/>
          <w:rtl/>
        </w:rPr>
        <w:t>(</w:t>
      </w:r>
      <w:r w:rsidR="00057C9F" w:rsidRPr="00021785">
        <w:rPr>
          <w:rFonts w:ascii="Traditional Arabic" w:hAnsi="Traditional Arabic" w:cs="Traditional Arabic"/>
          <w:sz w:val="36"/>
          <w:szCs w:val="36"/>
          <w:rtl/>
        </w:rPr>
        <w:t>( الحلال ما أحل الله في كتابه ، والحرام ما حرم الله في كتابه ، وما سكت عنه فهو مما عفا عنكم</w:t>
      </w:r>
      <w:r w:rsidR="00057C9F" w:rsidRPr="00021785">
        <w:rPr>
          <w:rFonts w:ascii="Traditional Arabic" w:hAnsi="Traditional Arabic" w:cs="Traditional Arabic" w:hint="cs"/>
          <w:sz w:val="36"/>
          <w:szCs w:val="36"/>
          <w:rtl/>
        </w:rPr>
        <w:t>)</w:t>
      </w:r>
      <w:r w:rsidR="004E2C13" w:rsidRPr="00021785">
        <w:rPr>
          <w:rFonts w:ascii="Traditional Arabic" w:hAnsi="Traditional Arabic" w:cs="Traditional Arabic" w:hint="cs"/>
          <w:sz w:val="36"/>
          <w:szCs w:val="36"/>
          <w:rtl/>
        </w:rPr>
        <w:t>)</w:t>
      </w:r>
      <w:r w:rsidR="00057C9F" w:rsidRPr="00021785">
        <w:rPr>
          <w:rFonts w:ascii="Traditional Arabic" w:hAnsi="Traditional Arabic" w:cs="Traditional Arabic" w:hint="cs"/>
          <w:sz w:val="36"/>
          <w:szCs w:val="36"/>
          <w:vertAlign w:val="superscript"/>
          <w:rtl/>
        </w:rPr>
        <w:t>(</w:t>
      </w:r>
      <w:r w:rsidR="0057445C" w:rsidRPr="00021785">
        <w:rPr>
          <w:rStyle w:val="FootnoteReference"/>
          <w:rFonts w:ascii="Traditional Arabic" w:hAnsi="Traditional Arabic" w:cs="Traditional Arabic"/>
          <w:sz w:val="36"/>
          <w:szCs w:val="36"/>
          <w:rtl/>
        </w:rPr>
        <w:footnoteReference w:id="60"/>
      </w:r>
      <w:r w:rsidR="00057C9F" w:rsidRPr="00021785">
        <w:rPr>
          <w:rFonts w:ascii="Traditional Arabic" w:hAnsi="Traditional Arabic" w:cs="Traditional Arabic" w:hint="cs"/>
          <w:sz w:val="36"/>
          <w:szCs w:val="36"/>
          <w:vertAlign w:val="superscript"/>
          <w:rtl/>
        </w:rPr>
        <w:t>)</w:t>
      </w:r>
      <w:r w:rsidRPr="00021785">
        <w:rPr>
          <w:rFonts w:ascii="Traditional Arabic" w:hAnsi="Traditional Arabic" w:cs="Traditional Arabic"/>
          <w:sz w:val="36"/>
          <w:szCs w:val="36"/>
          <w:rtl/>
        </w:rPr>
        <w:t>وجه الاستدلال : أن هذه الأحاديث أفادت أن الأشياء في حكم الشرع إما محرمة ، وإما مباحة ، وإما مسكوت عنها لم تذكر لا بتحليل ولا بتحريم فهي مما عفا الله عنها ، ولا حرج</w:t>
      </w:r>
      <w:r w:rsidR="008B16A8" w:rsidRPr="00021785">
        <w:rPr>
          <w:rFonts w:ascii="Traditional Arabic" w:hAnsi="Traditional Arabic" w:cs="Traditional Arabic"/>
          <w:sz w:val="36"/>
          <w:szCs w:val="36"/>
          <w:rtl/>
        </w:rPr>
        <w:t>في فعلها</w:t>
      </w:r>
      <w:r w:rsidR="008B16A8" w:rsidRPr="00021785">
        <w:rPr>
          <w:rFonts w:ascii="Traditional Arabic" w:hAnsi="Traditional Arabic" w:cs="Traditional Arabic" w:hint="cs"/>
          <w:sz w:val="36"/>
          <w:szCs w:val="36"/>
          <w:vertAlign w:val="superscript"/>
          <w:rtl/>
        </w:rPr>
        <w:t>(</w:t>
      </w:r>
      <w:r w:rsidR="0057445C" w:rsidRPr="00021785">
        <w:rPr>
          <w:rStyle w:val="FootnoteReference"/>
          <w:rFonts w:ascii="Traditional Arabic" w:hAnsi="Traditional Arabic" w:cs="Traditional Arabic"/>
          <w:sz w:val="36"/>
          <w:szCs w:val="36"/>
          <w:rtl/>
        </w:rPr>
        <w:footnoteReference w:id="61"/>
      </w:r>
      <w:r w:rsidR="008B16A8" w:rsidRPr="00021785">
        <w:rPr>
          <w:rFonts w:ascii="Traditional Arabic" w:hAnsi="Traditional Arabic" w:cs="Traditional Arabic" w:hint="cs"/>
          <w:sz w:val="36"/>
          <w:szCs w:val="36"/>
          <w:vertAlign w:val="superscript"/>
          <w:rtl/>
        </w:rPr>
        <w:t>)</w:t>
      </w:r>
      <w:r w:rsidRPr="00021785">
        <w:rPr>
          <w:rFonts w:ascii="Traditional Arabic" w:hAnsi="Traditional Arabic" w:cs="Traditional Arabic"/>
          <w:sz w:val="36"/>
          <w:szCs w:val="36"/>
          <w:rtl/>
        </w:rPr>
        <w:t>قال ابن القيم رحمه الله : ( فكل شرط وعقد ومعاملة سكت عنها فإنه لا يجوز القول بتحريمه</w:t>
      </w:r>
      <w:r w:rsidRPr="00021785">
        <w:rPr>
          <w:rFonts w:ascii="Traditional Arabic" w:hAnsi="Traditional Arabic" w:cs="Traditional Arabic" w:hint="cs"/>
          <w:sz w:val="36"/>
          <w:szCs w:val="36"/>
          <w:rtl/>
        </w:rPr>
        <w:t>ا)</w:t>
      </w:r>
      <w:r w:rsidRPr="00021785">
        <w:rPr>
          <w:rFonts w:ascii="Traditional Arabic" w:hAnsi="Traditional Arabic" w:cs="Traditional Arabic" w:hint="cs"/>
          <w:sz w:val="36"/>
          <w:szCs w:val="36"/>
          <w:vertAlign w:val="superscript"/>
          <w:rtl/>
        </w:rPr>
        <w:t>(</w:t>
      </w:r>
      <w:r w:rsidR="0057445C" w:rsidRPr="00021785">
        <w:rPr>
          <w:rFonts w:ascii="Traditional Arabic" w:hAnsi="Traditional Arabic" w:cs="Traditional Arabic" w:hint="cs"/>
          <w:sz w:val="36"/>
          <w:szCs w:val="36"/>
          <w:vertAlign w:val="superscript"/>
          <w:rtl/>
        </w:rPr>
        <w:t>4</w:t>
      </w:r>
      <w:r w:rsidRPr="00021785">
        <w:rPr>
          <w:rFonts w:ascii="Traditional Arabic" w:hAnsi="Traditional Arabic" w:cs="Traditional Arabic" w:hint="cs"/>
          <w:sz w:val="36"/>
          <w:szCs w:val="36"/>
          <w:vertAlign w:val="superscript"/>
          <w:rtl/>
        </w:rPr>
        <w:t>)</w:t>
      </w:r>
    </w:p>
    <w:p w:rsidR="00135F0D" w:rsidRPr="00021785" w:rsidRDefault="00FC1C5B" w:rsidP="0057445C">
      <w:pPr>
        <w:pStyle w:val="NormalWeb"/>
        <w:spacing w:before="0" w:beforeAutospacing="0" w:after="0" w:afterAutospacing="0"/>
        <w:jc w:val="right"/>
        <w:rPr>
          <w:rFonts w:ascii="Traditional Arabic" w:hAnsi="Traditional Arabic" w:cs="Traditional Arabic"/>
          <w:sz w:val="36"/>
          <w:szCs w:val="36"/>
          <w:rtl/>
        </w:rPr>
      </w:pPr>
      <w:r w:rsidRPr="00021785">
        <w:rPr>
          <w:rFonts w:ascii="Traditional Arabic" w:hAnsi="Traditional Arabic" w:cs="Traditional Arabic" w:hint="cs"/>
          <w:sz w:val="36"/>
          <w:szCs w:val="36"/>
          <w:rtl/>
        </w:rPr>
        <w:t>من المعقول:</w:t>
      </w:r>
      <w:r w:rsidRPr="00021785">
        <w:rPr>
          <w:rFonts w:ascii="Traditional Arabic" w:hAnsi="Traditional Arabic" w:cs="Traditional Arabic"/>
          <w:sz w:val="36"/>
          <w:szCs w:val="36"/>
          <w:rtl/>
        </w:rPr>
        <w:t xml:space="preserve"> أن العقود والشروط من الأفعال ال</w:t>
      </w:r>
      <w:r w:rsidRPr="00021785">
        <w:rPr>
          <w:rFonts w:ascii="Traditional Arabic" w:hAnsi="Traditional Arabic" w:cs="Traditional Arabic" w:hint="cs"/>
          <w:sz w:val="36"/>
          <w:szCs w:val="36"/>
          <w:rtl/>
        </w:rPr>
        <w:t>معتادة</w:t>
      </w:r>
      <w:r w:rsidR="00E80BDC" w:rsidRPr="00021785">
        <w:rPr>
          <w:rFonts w:ascii="Traditional Arabic" w:hAnsi="Traditional Arabic" w:cs="Traditional Arabic" w:hint="cs"/>
          <w:sz w:val="36"/>
          <w:szCs w:val="36"/>
          <w:rtl/>
        </w:rPr>
        <w:t>,</w:t>
      </w:r>
      <w:r w:rsidRPr="00021785">
        <w:rPr>
          <w:rFonts w:ascii="Traditional Arabic" w:hAnsi="Traditional Arabic" w:cs="Traditional Arabic"/>
          <w:sz w:val="36"/>
          <w:szCs w:val="36"/>
          <w:rtl/>
        </w:rPr>
        <w:t xml:space="preserve"> والأصل فيها عدم التحريم</w:t>
      </w:r>
      <w:r w:rsidR="00E80BDC" w:rsidRPr="00021785">
        <w:rPr>
          <w:rFonts w:ascii="Traditional Arabic" w:hAnsi="Traditional Arabic" w:cs="Traditional Arabic" w:hint="cs"/>
          <w:sz w:val="36"/>
          <w:szCs w:val="36"/>
          <w:rtl/>
        </w:rPr>
        <w:t>,</w:t>
      </w:r>
      <w:r w:rsidRPr="00021785">
        <w:rPr>
          <w:rFonts w:ascii="Traditional Arabic" w:hAnsi="Traditional Arabic" w:cs="Traditional Arabic"/>
          <w:sz w:val="36"/>
          <w:szCs w:val="36"/>
          <w:rtl/>
        </w:rPr>
        <w:t xml:space="preserve"> فيستصحب ذلك</w:t>
      </w:r>
      <w:r w:rsidR="00E80BDC" w:rsidRPr="00021785">
        <w:rPr>
          <w:rFonts w:ascii="Traditional Arabic" w:hAnsi="Traditional Arabic" w:cs="Traditional Arabic" w:hint="cs"/>
          <w:sz w:val="36"/>
          <w:szCs w:val="36"/>
          <w:rtl/>
        </w:rPr>
        <w:t>؛</w:t>
      </w:r>
      <w:r w:rsidRPr="00021785">
        <w:rPr>
          <w:rFonts w:ascii="Traditional Arabic" w:hAnsi="Traditional Arabic" w:cs="Traditional Arabic"/>
          <w:sz w:val="36"/>
          <w:szCs w:val="36"/>
          <w:rtl/>
        </w:rPr>
        <w:t xml:space="preserve"> حتى يقوم الدليل على التحريم</w:t>
      </w:r>
      <w:r w:rsidRPr="00021785">
        <w:rPr>
          <w:rFonts w:ascii="Traditional Arabic" w:hAnsi="Traditional Arabic" w:cs="Traditional Arabic"/>
          <w:sz w:val="36"/>
          <w:szCs w:val="36"/>
          <w:vertAlign w:val="superscript"/>
          <w:rtl/>
        </w:rPr>
        <w:t>(</w:t>
      </w:r>
      <w:r w:rsidR="0057445C" w:rsidRPr="00021785">
        <w:rPr>
          <w:rFonts w:ascii="Traditional Arabic" w:hAnsi="Traditional Arabic" w:cs="Traditional Arabic" w:hint="cs"/>
          <w:sz w:val="36"/>
          <w:szCs w:val="36"/>
          <w:vertAlign w:val="superscript"/>
          <w:rtl/>
        </w:rPr>
        <w:t>5</w:t>
      </w:r>
      <w:r w:rsidRPr="00021785">
        <w:rPr>
          <w:rFonts w:ascii="Traditional Arabic" w:hAnsi="Traditional Arabic" w:cs="Traditional Arabic" w:hint="cs"/>
          <w:sz w:val="36"/>
          <w:szCs w:val="36"/>
          <w:vertAlign w:val="superscript"/>
          <w:rtl/>
        </w:rPr>
        <w:t>)</w:t>
      </w:r>
      <w:r w:rsidRPr="00021785">
        <w:rPr>
          <w:rFonts w:ascii="Traditional Arabic" w:hAnsi="Traditional Arabic" w:cs="Traditional Arabic"/>
          <w:sz w:val="36"/>
          <w:szCs w:val="36"/>
          <w:rtl/>
        </w:rPr>
        <w:t>، والمعتبر في ذلك مصالح العباد، قال الشاطبي رحمه الله</w:t>
      </w:r>
      <w:r w:rsidRPr="00021785">
        <w:rPr>
          <w:rFonts w:ascii="Traditional Arabic" w:hAnsi="Traditional Arabic" w:cs="Traditional Arabic"/>
          <w:sz w:val="36"/>
          <w:szCs w:val="36"/>
          <w:vertAlign w:val="superscript"/>
          <w:rtl/>
        </w:rPr>
        <w:t>(</w:t>
      </w:r>
      <w:r w:rsidR="0057445C" w:rsidRPr="00021785">
        <w:rPr>
          <w:rFonts w:ascii="Traditional Arabic" w:hAnsi="Traditional Arabic" w:cs="Traditional Arabic" w:hint="cs"/>
          <w:sz w:val="36"/>
          <w:szCs w:val="36"/>
          <w:vertAlign w:val="superscript"/>
          <w:rtl/>
        </w:rPr>
        <w:t>6</w:t>
      </w:r>
      <w:r w:rsidRPr="00021785">
        <w:rPr>
          <w:rFonts w:ascii="Traditional Arabic" w:hAnsi="Traditional Arabic" w:cs="Traditional Arabic"/>
          <w:sz w:val="36"/>
          <w:szCs w:val="36"/>
          <w:vertAlign w:val="superscript"/>
          <w:rtl/>
        </w:rPr>
        <w:t>)</w:t>
      </w:r>
      <w:r w:rsidR="00E80BDC" w:rsidRPr="00021785">
        <w:rPr>
          <w:rFonts w:ascii="Traditional Arabic" w:hAnsi="Traditional Arabic" w:cs="Traditional Arabic" w:hint="cs"/>
          <w:sz w:val="36"/>
          <w:szCs w:val="36"/>
          <w:rtl/>
        </w:rPr>
        <w:t>"</w:t>
      </w:r>
      <w:r w:rsidRPr="00021785">
        <w:rPr>
          <w:rFonts w:ascii="Traditional Arabic" w:hAnsi="Traditional Arabic" w:cs="Traditional Arabic"/>
          <w:sz w:val="36"/>
          <w:szCs w:val="36"/>
          <w:rtl/>
        </w:rPr>
        <w:t xml:space="preserve"> الأصل في العادات الالتفات إلى المعاني يدل على ذلك الاستقراء</w:t>
      </w:r>
      <w:r w:rsidR="0085656E" w:rsidRPr="00021785">
        <w:rPr>
          <w:rFonts w:ascii="Traditional Arabic" w:hAnsi="Traditional Arabic" w:cs="Traditional Arabic" w:hint="cs"/>
          <w:sz w:val="36"/>
          <w:szCs w:val="36"/>
          <w:rtl/>
        </w:rPr>
        <w:t>,</w:t>
      </w:r>
      <w:r w:rsidRPr="00021785">
        <w:rPr>
          <w:rFonts w:ascii="Traditional Arabic" w:hAnsi="Traditional Arabic" w:cs="Traditional Arabic"/>
          <w:sz w:val="36"/>
          <w:szCs w:val="36"/>
          <w:rtl/>
        </w:rPr>
        <w:t xml:space="preserve"> فإنا وجدنا الشارع قاصدا لمصالح العباد، والأحكام العادية تدور معه حيثما دار، فترى الشيء الواحد يمنع</w:t>
      </w:r>
      <w:r w:rsidR="0097569D" w:rsidRPr="00021785">
        <w:rPr>
          <w:rFonts w:ascii="Traditional Arabic" w:hAnsi="Traditional Arabic" w:cs="Traditional Arabic"/>
          <w:sz w:val="36"/>
          <w:szCs w:val="36"/>
          <w:rtl/>
        </w:rPr>
        <w:t xml:space="preserve"> في حال لا تكون فيه مصلحة </w:t>
      </w:r>
      <w:r w:rsidR="00E80BDC" w:rsidRPr="00021785">
        <w:rPr>
          <w:rFonts w:ascii="Traditional Arabic" w:hAnsi="Traditional Arabic" w:cs="Traditional Arabic" w:hint="cs"/>
          <w:sz w:val="36"/>
          <w:szCs w:val="36"/>
          <w:rtl/>
        </w:rPr>
        <w:t>"</w:t>
      </w:r>
      <w:r w:rsidR="0097569D" w:rsidRPr="00021785">
        <w:rPr>
          <w:rFonts w:ascii="Traditional Arabic" w:hAnsi="Traditional Arabic" w:cs="Traditional Arabic"/>
          <w:sz w:val="36"/>
          <w:szCs w:val="36"/>
          <w:rtl/>
        </w:rPr>
        <w:t xml:space="preserve"> ا.ه</w:t>
      </w:r>
    </w:p>
    <w:p w:rsidR="00F76084" w:rsidRPr="00021785" w:rsidRDefault="00984404" w:rsidP="00BC5FFF">
      <w:pPr>
        <w:pStyle w:val="NormalWeb"/>
        <w:spacing w:before="0" w:beforeAutospacing="0" w:after="0" w:afterAutospacing="0"/>
        <w:jc w:val="right"/>
        <w:rPr>
          <w:rFonts w:ascii="Traditional Arabic" w:hAnsi="Traditional Arabic" w:cs="Traditional Arabic"/>
          <w:sz w:val="36"/>
          <w:szCs w:val="36"/>
          <w:rtl/>
        </w:rPr>
      </w:pPr>
      <w:r w:rsidRPr="00021785">
        <w:rPr>
          <w:rFonts w:ascii="Traditional Arabic" w:hAnsi="Traditional Arabic" w:cs="Traditional Arabic" w:hint="cs"/>
          <w:sz w:val="36"/>
          <w:szCs w:val="36"/>
          <w:rtl/>
        </w:rPr>
        <w:t>القول الثاني:</w:t>
      </w:r>
      <w:r w:rsidR="00FC1C5B" w:rsidRPr="00021785">
        <w:rPr>
          <w:rFonts w:ascii="Traditional Arabic" w:hAnsi="Traditional Arabic" w:cs="Traditional Arabic"/>
          <w:sz w:val="36"/>
          <w:szCs w:val="36"/>
          <w:rtl/>
        </w:rPr>
        <w:t>أن الأصل في العقود والمعاملات الحظر إلا ما ورد الشرع بإباحته</w:t>
      </w:r>
      <w:r w:rsidR="0085656E" w:rsidRPr="00021785">
        <w:rPr>
          <w:rFonts w:ascii="Traditional Arabic" w:hAnsi="Traditional Arabic" w:cs="Traditional Arabic" w:hint="cs"/>
          <w:sz w:val="36"/>
          <w:szCs w:val="36"/>
          <w:rtl/>
        </w:rPr>
        <w:t>,</w:t>
      </w:r>
      <w:r w:rsidR="00FC1C5B" w:rsidRPr="00021785">
        <w:rPr>
          <w:rFonts w:ascii="Traditional Arabic" w:hAnsi="Traditional Arabic" w:cs="Traditional Arabic"/>
          <w:sz w:val="36"/>
          <w:szCs w:val="36"/>
          <w:rtl/>
        </w:rPr>
        <w:t xml:space="preserve"> وهو قول الظاهرية </w:t>
      </w:r>
      <w:r w:rsidR="0085656E" w:rsidRPr="00021785">
        <w:rPr>
          <w:rFonts w:ascii="Traditional Arabic" w:hAnsi="Traditional Arabic" w:cs="Traditional Arabic" w:hint="cs"/>
          <w:sz w:val="36"/>
          <w:szCs w:val="36"/>
          <w:rtl/>
        </w:rPr>
        <w:t>؛</w:t>
      </w:r>
      <w:r w:rsidR="00FC1C5B" w:rsidRPr="00021785">
        <w:rPr>
          <w:rFonts w:ascii="Traditional Arabic" w:hAnsi="Traditional Arabic" w:cs="Traditional Arabic"/>
          <w:sz w:val="36"/>
          <w:szCs w:val="36"/>
          <w:rtl/>
        </w:rPr>
        <w:t>كما نص عليه ابن حزم</w:t>
      </w:r>
      <w:r w:rsidR="00FC1C5B" w:rsidRPr="00021785">
        <w:rPr>
          <w:rFonts w:ascii="Traditional Arabic" w:hAnsi="Traditional Arabic" w:cs="Traditional Arabic"/>
          <w:sz w:val="36"/>
          <w:szCs w:val="36"/>
          <w:vertAlign w:val="superscript"/>
          <w:rtl/>
        </w:rPr>
        <w:t>(</w:t>
      </w:r>
      <w:r w:rsidR="00BC5FFF" w:rsidRPr="00021785">
        <w:rPr>
          <w:rFonts w:ascii="Traditional Arabic" w:hAnsi="Traditional Arabic" w:cs="Traditional Arabic" w:hint="cs"/>
          <w:sz w:val="36"/>
          <w:szCs w:val="36"/>
          <w:vertAlign w:val="superscript"/>
          <w:rtl/>
        </w:rPr>
        <w:t>7</w:t>
      </w:r>
      <w:r w:rsidR="00FC1C5B" w:rsidRPr="00021785">
        <w:rPr>
          <w:rFonts w:ascii="Traditional Arabic" w:hAnsi="Traditional Arabic" w:cs="Traditional Arabic"/>
          <w:sz w:val="36"/>
          <w:szCs w:val="36"/>
          <w:vertAlign w:val="superscript"/>
          <w:rtl/>
        </w:rPr>
        <w:t>)</w:t>
      </w:r>
      <w:r w:rsidR="00FC1C5B" w:rsidRPr="00021785">
        <w:rPr>
          <w:rFonts w:ascii="Traditional Arabic" w:hAnsi="Traditional Arabic" w:cs="Traditional Arabic"/>
          <w:sz w:val="36"/>
          <w:szCs w:val="36"/>
          <w:rtl/>
        </w:rPr>
        <w:t xml:space="preserve"> .</w:t>
      </w:r>
    </w:p>
    <w:p w:rsidR="00E57D57" w:rsidRPr="00021785" w:rsidRDefault="00FC1C5B" w:rsidP="00D652CA">
      <w:pPr>
        <w:pStyle w:val="NormalWeb"/>
        <w:spacing w:before="0" w:beforeAutospacing="0" w:after="0" w:afterAutospacing="0"/>
        <w:jc w:val="right"/>
        <w:rPr>
          <w:rFonts w:ascii="Traditional Arabic" w:hAnsi="Traditional Arabic" w:cs="Traditional Arabic"/>
          <w:sz w:val="36"/>
          <w:szCs w:val="36"/>
        </w:rPr>
      </w:pPr>
      <w:r w:rsidRPr="00021785">
        <w:rPr>
          <w:rFonts w:ascii="Traditional Arabic" w:hAnsi="Traditional Arabic" w:cs="Traditional Arabic"/>
          <w:sz w:val="36"/>
          <w:szCs w:val="36"/>
          <w:rtl/>
        </w:rPr>
        <w:lastRenderedPageBreak/>
        <w:t xml:space="preserve"> واستدل أصحاب هذه القول بما يل</w:t>
      </w:r>
      <w:r w:rsidRPr="00021785">
        <w:rPr>
          <w:rFonts w:ascii="Traditional Arabic" w:hAnsi="Traditional Arabic" w:cs="Traditional Arabic" w:hint="cs"/>
          <w:sz w:val="36"/>
          <w:szCs w:val="36"/>
          <w:rtl/>
        </w:rPr>
        <w:t>ي</w:t>
      </w:r>
      <w:r w:rsidR="008B16A8" w:rsidRPr="00021785">
        <w:rPr>
          <w:rFonts w:ascii="Traditional Arabic" w:hAnsi="Traditional Arabic" w:cs="Traditional Arabic" w:hint="cs"/>
          <w:sz w:val="36"/>
          <w:szCs w:val="36"/>
          <w:rtl/>
        </w:rPr>
        <w:t>:من الكتاب</w:t>
      </w:r>
      <w:r w:rsidR="00E80BDC" w:rsidRPr="00021785">
        <w:rPr>
          <w:rFonts w:ascii="Traditional Arabic" w:hAnsi="Traditional Arabic" w:cs="Traditional Arabic" w:hint="cs"/>
          <w:sz w:val="36"/>
          <w:szCs w:val="36"/>
          <w:rtl/>
        </w:rPr>
        <w:t>-</w:t>
      </w:r>
      <w:r w:rsidR="00E80BDC" w:rsidRPr="00021785">
        <w:rPr>
          <w:rFonts w:ascii="Traditional Arabic" w:hAnsi="Traditional Arabic" w:cs="Traditional Arabic"/>
          <w:sz w:val="36"/>
          <w:szCs w:val="36"/>
          <w:rtl/>
        </w:rPr>
        <w:t xml:space="preserve"> قوله تعالى</w:t>
      </w:r>
      <w:r w:rsidR="00E80BDC" w:rsidRPr="00021785">
        <w:rPr>
          <w:rFonts w:ascii="Traditional Arabic" w:hAnsi="Traditional Arabic" w:cs="Traditional Arabic" w:hint="cs"/>
          <w:sz w:val="36"/>
          <w:szCs w:val="36"/>
          <w:rtl/>
        </w:rPr>
        <w:t>{</w:t>
      </w:r>
      <w:r w:rsidR="00E80BDC" w:rsidRPr="00021785">
        <w:rPr>
          <w:rFonts w:ascii="Traditional Arabic" w:hAnsi="Traditional Arabic" w:cs="Traditional Arabic"/>
          <w:sz w:val="36"/>
          <w:szCs w:val="36"/>
          <w:rtl/>
        </w:rPr>
        <w:t>اليوم أكملت لكم دينكم</w:t>
      </w:r>
      <w:r w:rsidR="00E80BDC" w:rsidRPr="00021785">
        <w:rPr>
          <w:rFonts w:ascii="Traditional Arabic" w:hAnsi="Traditional Arabic" w:cs="Traditional Arabic" w:hint="cs"/>
          <w:sz w:val="36"/>
          <w:szCs w:val="36"/>
          <w:rtl/>
        </w:rPr>
        <w:t>}</w:t>
      </w:r>
      <w:r w:rsidR="00E80BDC" w:rsidRPr="00021785">
        <w:rPr>
          <w:rFonts w:ascii="Traditional Arabic" w:hAnsi="Traditional Arabic" w:cs="Traditional Arabic"/>
          <w:sz w:val="36"/>
          <w:szCs w:val="36"/>
          <w:vertAlign w:val="superscript"/>
          <w:rtl/>
        </w:rPr>
        <w:t>(</w:t>
      </w:r>
      <w:r w:rsidR="00D652CA" w:rsidRPr="00021785">
        <w:rPr>
          <w:rStyle w:val="FootnoteReference"/>
          <w:rFonts w:ascii="Traditional Arabic" w:hAnsi="Traditional Arabic" w:cs="Traditional Arabic"/>
          <w:sz w:val="36"/>
          <w:szCs w:val="36"/>
          <w:rtl/>
        </w:rPr>
        <w:footnoteReference w:id="62"/>
      </w:r>
      <w:r w:rsidR="00E80BDC" w:rsidRPr="00021785">
        <w:rPr>
          <w:rFonts w:ascii="Traditional Arabic" w:hAnsi="Traditional Arabic" w:cs="Traditional Arabic"/>
          <w:sz w:val="36"/>
          <w:szCs w:val="36"/>
          <w:vertAlign w:val="superscript"/>
          <w:rtl/>
        </w:rPr>
        <w:t>)</w:t>
      </w:r>
      <w:r w:rsidR="00E80BDC" w:rsidRPr="00021785">
        <w:rPr>
          <w:rFonts w:ascii="Traditional Arabic" w:hAnsi="Traditional Arabic" w:cs="Traditional Arabic" w:hint="cs"/>
          <w:sz w:val="36"/>
          <w:szCs w:val="36"/>
          <w:rtl/>
        </w:rPr>
        <w:t>.</w:t>
      </w:r>
    </w:p>
    <w:p w:rsidR="00E57D57" w:rsidRPr="00021785" w:rsidRDefault="009D51BD" w:rsidP="00D652CA">
      <w:pPr>
        <w:pStyle w:val="NormalWeb"/>
        <w:spacing w:before="0" w:beforeAutospacing="0" w:after="0" w:afterAutospacing="0"/>
        <w:jc w:val="right"/>
        <w:rPr>
          <w:rFonts w:ascii="Traditional Arabic" w:hAnsi="Traditional Arabic" w:cs="Traditional Arabic"/>
          <w:sz w:val="36"/>
          <w:szCs w:val="36"/>
        </w:rPr>
      </w:pPr>
      <w:r w:rsidRPr="00021785">
        <w:rPr>
          <w:rFonts w:ascii="Traditional Arabic" w:hAnsi="Traditional Arabic" w:cs="Traditional Arabic" w:hint="cs"/>
          <w:sz w:val="36"/>
          <w:szCs w:val="36"/>
          <w:rtl/>
        </w:rPr>
        <w:t>من السنة:</w:t>
      </w:r>
      <w:r w:rsidR="00FC1C5B" w:rsidRPr="00021785">
        <w:rPr>
          <w:rFonts w:ascii="Traditional Arabic" w:hAnsi="Traditional Arabic" w:cs="Traditional Arabic"/>
          <w:sz w:val="36"/>
          <w:szCs w:val="36"/>
          <w:rtl/>
        </w:rPr>
        <w:t xml:space="preserve">أ ) حديث عائشة رضي الله عنها أن رسول الله صلى الله عليه وسلم خطب عشية فحمد </w:t>
      </w:r>
      <w:r w:rsidR="001D7519" w:rsidRPr="00021785">
        <w:rPr>
          <w:rFonts w:ascii="Traditional Arabic" w:hAnsi="Traditional Arabic" w:cs="Traditional Arabic" w:hint="cs"/>
          <w:sz w:val="36"/>
          <w:szCs w:val="36"/>
          <w:rtl/>
        </w:rPr>
        <w:t>ا</w:t>
      </w:r>
      <w:r w:rsidR="00FC1C5B" w:rsidRPr="00021785">
        <w:rPr>
          <w:rFonts w:ascii="Traditional Arabic" w:hAnsi="Traditional Arabic" w:cs="Traditional Arabic"/>
          <w:sz w:val="36"/>
          <w:szCs w:val="36"/>
          <w:rtl/>
        </w:rPr>
        <w:t xml:space="preserve">لله </w:t>
      </w:r>
      <w:r w:rsidR="004E2C13" w:rsidRPr="00021785">
        <w:rPr>
          <w:rFonts w:ascii="Traditional Arabic" w:hAnsi="Traditional Arabic" w:cs="Traditional Arabic"/>
          <w:sz w:val="36"/>
          <w:szCs w:val="36"/>
          <w:rtl/>
        </w:rPr>
        <w:t>وأثنى عليه بما هو أهله ثم قال :</w:t>
      </w:r>
      <w:r w:rsidR="004E2C13" w:rsidRPr="00021785">
        <w:rPr>
          <w:rFonts w:ascii="Traditional Arabic" w:hAnsi="Traditional Arabic" w:cs="Traditional Arabic" w:hint="cs"/>
          <w:sz w:val="36"/>
          <w:szCs w:val="36"/>
          <w:rtl/>
        </w:rPr>
        <w:t>(</w:t>
      </w:r>
      <w:r w:rsidR="00FC1C5B" w:rsidRPr="00021785">
        <w:rPr>
          <w:rFonts w:ascii="Traditional Arabic" w:hAnsi="Traditional Arabic" w:cs="Traditional Arabic"/>
          <w:sz w:val="36"/>
          <w:szCs w:val="36"/>
          <w:rtl/>
        </w:rPr>
        <w:t>( أما بعد فما بال أقوام يشترطون شروط</w:t>
      </w:r>
      <w:r w:rsidR="00106B12" w:rsidRPr="00021785">
        <w:rPr>
          <w:rFonts w:ascii="Traditional Arabic" w:hAnsi="Traditional Arabic" w:cs="Traditional Arabic" w:hint="cs"/>
          <w:sz w:val="36"/>
          <w:szCs w:val="36"/>
          <w:rtl/>
        </w:rPr>
        <w:t>ً</w:t>
      </w:r>
      <w:r w:rsidR="00FC1C5B" w:rsidRPr="00021785">
        <w:rPr>
          <w:rFonts w:ascii="Traditional Arabic" w:hAnsi="Traditional Arabic" w:cs="Traditional Arabic"/>
          <w:sz w:val="36"/>
          <w:szCs w:val="36"/>
          <w:rtl/>
        </w:rPr>
        <w:t>ا ليست في كتاب الله ، ما كان من شرط ليس في كتاب الله عز وجل فهو باطل ، وإن كان مائة شرط ،كتاب الله أحق وشرط الله أوثق</w:t>
      </w:r>
      <w:r w:rsidR="004E2C13" w:rsidRPr="00021785">
        <w:rPr>
          <w:rFonts w:ascii="Traditional Arabic" w:hAnsi="Traditional Arabic" w:cs="Traditional Arabic" w:hint="cs"/>
          <w:sz w:val="36"/>
          <w:szCs w:val="36"/>
          <w:rtl/>
        </w:rPr>
        <w:t>)</w:t>
      </w:r>
      <w:r w:rsidR="00FC1C5B" w:rsidRPr="00021785">
        <w:rPr>
          <w:rFonts w:ascii="Traditional Arabic" w:hAnsi="Traditional Arabic" w:cs="Traditional Arabic"/>
          <w:sz w:val="36"/>
          <w:szCs w:val="36"/>
          <w:rtl/>
        </w:rPr>
        <w:t>)</w:t>
      </w:r>
      <w:r w:rsidR="00FD3647" w:rsidRPr="00021785">
        <w:rPr>
          <w:rFonts w:ascii="Traditional Arabic" w:hAnsi="Traditional Arabic" w:cs="Traditional Arabic" w:hint="cs"/>
          <w:sz w:val="36"/>
          <w:szCs w:val="36"/>
          <w:vertAlign w:val="superscript"/>
          <w:rtl/>
        </w:rPr>
        <w:t>(</w:t>
      </w:r>
      <w:r w:rsidR="00BC5FFF" w:rsidRPr="00021785">
        <w:rPr>
          <w:rFonts w:ascii="Traditional Arabic" w:hAnsi="Traditional Arabic" w:cs="Traditional Arabic" w:hint="cs"/>
          <w:sz w:val="36"/>
          <w:szCs w:val="36"/>
          <w:vertAlign w:val="superscript"/>
          <w:rtl/>
        </w:rPr>
        <w:t>2</w:t>
      </w:r>
      <w:r w:rsidR="00FC1C5B" w:rsidRPr="00021785">
        <w:rPr>
          <w:rFonts w:ascii="Traditional Arabic" w:hAnsi="Traditional Arabic" w:cs="Traditional Arabic" w:hint="cs"/>
          <w:sz w:val="36"/>
          <w:szCs w:val="36"/>
          <w:vertAlign w:val="superscript"/>
          <w:rtl/>
        </w:rPr>
        <w:t>)</w:t>
      </w:r>
      <w:r w:rsidRPr="00021785">
        <w:rPr>
          <w:rFonts w:ascii="Traditional Arabic" w:hAnsi="Traditional Arabic" w:cs="Traditional Arabic" w:hint="cs"/>
          <w:sz w:val="36"/>
          <w:szCs w:val="36"/>
          <w:rtl/>
        </w:rPr>
        <w:t xml:space="preserve"> وجه الاستدلال</w:t>
      </w:r>
      <w:r w:rsidR="006B5BC6" w:rsidRPr="00021785">
        <w:rPr>
          <w:rFonts w:ascii="Traditional Arabic" w:hAnsi="Traditional Arabic" w:cs="Traditional Arabic" w:hint="cs"/>
          <w:sz w:val="36"/>
          <w:szCs w:val="36"/>
          <w:vertAlign w:val="superscript"/>
          <w:rtl/>
        </w:rPr>
        <w:t>(</w:t>
      </w:r>
      <w:r w:rsidR="00BC5FFF" w:rsidRPr="00021785">
        <w:rPr>
          <w:rFonts w:ascii="Traditional Arabic" w:hAnsi="Traditional Arabic" w:cs="Traditional Arabic" w:hint="cs"/>
          <w:sz w:val="36"/>
          <w:szCs w:val="36"/>
          <w:vertAlign w:val="superscript"/>
          <w:rtl/>
        </w:rPr>
        <w:t>3</w:t>
      </w:r>
      <w:r w:rsidR="006B5BC6" w:rsidRPr="00021785">
        <w:rPr>
          <w:rFonts w:ascii="Traditional Arabic" w:hAnsi="Traditional Arabic" w:cs="Traditional Arabic" w:hint="cs"/>
          <w:sz w:val="36"/>
          <w:szCs w:val="36"/>
          <w:vertAlign w:val="superscript"/>
          <w:rtl/>
        </w:rPr>
        <w:t>)</w:t>
      </w:r>
      <w:r w:rsidRPr="00021785">
        <w:rPr>
          <w:rFonts w:ascii="Traditional Arabic" w:hAnsi="Traditional Arabic" w:cs="Traditional Arabic" w:hint="cs"/>
          <w:sz w:val="36"/>
          <w:szCs w:val="36"/>
          <w:rtl/>
        </w:rPr>
        <w:t>:</w:t>
      </w:r>
      <w:r w:rsidRPr="00021785">
        <w:rPr>
          <w:rFonts w:ascii="Traditional Arabic" w:hAnsi="Traditional Arabic" w:cs="Traditional Arabic"/>
          <w:sz w:val="36"/>
          <w:szCs w:val="36"/>
          <w:rtl/>
        </w:rPr>
        <w:t xml:space="preserve">أن هذا الحديث </w:t>
      </w:r>
      <w:r w:rsidRPr="00021785">
        <w:rPr>
          <w:rFonts w:ascii="Traditional Arabic" w:hAnsi="Traditional Arabic" w:cs="Traditional Arabic" w:hint="cs"/>
          <w:sz w:val="36"/>
          <w:szCs w:val="36"/>
          <w:rtl/>
        </w:rPr>
        <w:lastRenderedPageBreak/>
        <w:t xml:space="preserve">نص على </w:t>
      </w:r>
      <w:r w:rsidRPr="00021785">
        <w:rPr>
          <w:rFonts w:ascii="Traditional Arabic" w:hAnsi="Traditional Arabic" w:cs="Traditional Arabic"/>
          <w:sz w:val="36"/>
          <w:szCs w:val="36"/>
          <w:rtl/>
        </w:rPr>
        <w:t>إبطال كل شرط وعهد ووعد وعقد ليس في كتاب الله لأن العقود والعهود و</w:t>
      </w:r>
      <w:r w:rsidRPr="00021785">
        <w:rPr>
          <w:rFonts w:ascii="Traditional Arabic" w:hAnsi="Traditional Arabic" w:cs="Traditional Arabic" w:hint="cs"/>
          <w:sz w:val="36"/>
          <w:szCs w:val="36"/>
          <w:rtl/>
        </w:rPr>
        <w:t>الوعود</w:t>
      </w:r>
      <w:r w:rsidRPr="00021785">
        <w:rPr>
          <w:rFonts w:ascii="Traditional Arabic" w:hAnsi="Traditional Arabic" w:cs="Traditional Arabic"/>
          <w:sz w:val="36"/>
          <w:szCs w:val="36"/>
          <w:rtl/>
        </w:rPr>
        <w:t xml:space="preserve"> شروط واسم الشرط يقع على جميع ذلك</w:t>
      </w:r>
      <w:r w:rsidR="006B5BC6" w:rsidRPr="00021785">
        <w:rPr>
          <w:rFonts w:ascii="Traditional Arabic" w:hAnsi="Traditional Arabic" w:cs="Traditional Arabic" w:hint="cs"/>
          <w:sz w:val="36"/>
          <w:szCs w:val="36"/>
          <w:rtl/>
        </w:rPr>
        <w:t>.</w:t>
      </w:r>
    </w:p>
    <w:p w:rsidR="00DC40AE" w:rsidRPr="00021785" w:rsidRDefault="00FC1C5B" w:rsidP="006B5BC6">
      <w:pPr>
        <w:pStyle w:val="NormalWeb"/>
        <w:spacing w:before="0" w:beforeAutospacing="0" w:after="0" w:afterAutospacing="0"/>
        <w:jc w:val="right"/>
        <w:rPr>
          <w:rFonts w:ascii="Traditional Arabic" w:hAnsi="Traditional Arabic" w:cs="Traditional Arabic"/>
          <w:sz w:val="36"/>
          <w:szCs w:val="36"/>
          <w:rtl/>
        </w:rPr>
      </w:pPr>
      <w:r w:rsidRPr="00021785">
        <w:rPr>
          <w:rFonts w:ascii="Traditional Arabic" w:hAnsi="Traditional Arabic" w:cs="Traditional Arabic" w:hint="cs"/>
          <w:sz w:val="36"/>
          <w:szCs w:val="36"/>
          <w:rtl/>
        </w:rPr>
        <w:t>الترجي</w:t>
      </w:r>
      <w:r w:rsidR="00C360EA" w:rsidRPr="00021785">
        <w:rPr>
          <w:rFonts w:ascii="Traditional Arabic" w:hAnsi="Traditional Arabic" w:cs="Traditional Arabic" w:hint="cs"/>
          <w:sz w:val="36"/>
          <w:szCs w:val="36"/>
          <w:rtl/>
        </w:rPr>
        <w:t>ح</w:t>
      </w:r>
      <w:r w:rsidR="00E57D57" w:rsidRPr="00021785">
        <w:rPr>
          <w:rFonts w:ascii="Traditional Arabic" w:hAnsi="Traditional Arabic" w:cs="Traditional Arabic" w:hint="cs"/>
          <w:sz w:val="36"/>
          <w:szCs w:val="36"/>
          <w:rtl/>
        </w:rPr>
        <w:t>:</w:t>
      </w:r>
      <w:r w:rsidRPr="00021785">
        <w:rPr>
          <w:rFonts w:ascii="Traditional Arabic" w:hAnsi="Traditional Arabic" w:cs="Traditional Arabic"/>
          <w:sz w:val="36"/>
          <w:szCs w:val="36"/>
          <w:rtl/>
        </w:rPr>
        <w:t>أن الراجح في هذه القاعدة</w:t>
      </w:r>
      <w:r w:rsidR="00E04B14" w:rsidRPr="00021785">
        <w:rPr>
          <w:rFonts w:ascii="Traditional Arabic" w:hAnsi="Traditional Arabic" w:cs="Traditional Arabic" w:hint="cs"/>
          <w:sz w:val="36"/>
          <w:szCs w:val="36"/>
          <w:rtl/>
        </w:rPr>
        <w:t>,</w:t>
      </w:r>
      <w:r w:rsidRPr="00021785">
        <w:rPr>
          <w:rFonts w:ascii="Traditional Arabic" w:hAnsi="Traditional Arabic" w:cs="Traditional Arabic"/>
          <w:sz w:val="36"/>
          <w:szCs w:val="36"/>
          <w:rtl/>
        </w:rPr>
        <w:t xml:space="preserve"> القول بأن الأصل في المعاملات الإباحة</w:t>
      </w:r>
      <w:r w:rsidR="00E04B14" w:rsidRPr="00021785">
        <w:rPr>
          <w:rFonts w:ascii="Traditional Arabic" w:hAnsi="Traditional Arabic" w:cs="Traditional Arabic" w:hint="cs"/>
          <w:sz w:val="36"/>
          <w:szCs w:val="36"/>
          <w:rtl/>
        </w:rPr>
        <w:t>؛</w:t>
      </w:r>
      <w:r w:rsidRPr="00021785">
        <w:rPr>
          <w:rFonts w:ascii="Traditional Arabic" w:hAnsi="Traditional Arabic" w:cs="Traditional Arabic"/>
          <w:sz w:val="36"/>
          <w:szCs w:val="36"/>
          <w:rtl/>
        </w:rPr>
        <w:t xml:space="preserve"> حتى يدل الدليل على تحريمه</w:t>
      </w:r>
      <w:r w:rsidR="00E04B14" w:rsidRPr="00021785">
        <w:rPr>
          <w:rFonts w:ascii="Traditional Arabic" w:hAnsi="Traditional Arabic" w:cs="Traditional Arabic" w:hint="cs"/>
          <w:sz w:val="36"/>
          <w:szCs w:val="36"/>
          <w:rtl/>
        </w:rPr>
        <w:t>,و</w:t>
      </w:r>
      <w:r w:rsidRPr="00021785">
        <w:rPr>
          <w:rFonts w:ascii="Traditional Arabic" w:hAnsi="Traditional Arabic" w:cs="Traditional Arabic"/>
          <w:sz w:val="36"/>
          <w:szCs w:val="36"/>
          <w:rtl/>
        </w:rPr>
        <w:t>هو قول جمهور الفقهاء، إلا أن هناك أقوالاً أخرى تق</w:t>
      </w:r>
      <w:r w:rsidRPr="00021785">
        <w:rPr>
          <w:rFonts w:ascii="Traditional Arabic" w:hAnsi="Traditional Arabic" w:cs="Traditional Arabic" w:hint="cs"/>
          <w:sz w:val="36"/>
          <w:szCs w:val="36"/>
          <w:rtl/>
        </w:rPr>
        <w:t>ت</w:t>
      </w:r>
      <w:r w:rsidRPr="00021785">
        <w:rPr>
          <w:rFonts w:ascii="Traditional Arabic" w:hAnsi="Traditional Arabic" w:cs="Traditional Arabic"/>
          <w:sz w:val="36"/>
          <w:szCs w:val="36"/>
          <w:rtl/>
        </w:rPr>
        <w:t>ضي بأن الأصل في المعاملات هو التحريم حتى يدل الدليل على الإباحة، وقول ثالث</w:t>
      </w:r>
      <w:r w:rsidR="0017256B" w:rsidRPr="00021785">
        <w:rPr>
          <w:rFonts w:ascii="Traditional Arabic" w:hAnsi="Traditional Arabic" w:cs="Traditional Arabic"/>
          <w:sz w:val="36"/>
          <w:szCs w:val="36"/>
          <w:rtl/>
        </w:rPr>
        <w:t xml:space="preserve"> ه</w:t>
      </w:r>
      <w:r w:rsidR="0017256B" w:rsidRPr="00021785">
        <w:rPr>
          <w:rFonts w:ascii="Traditional Arabic" w:hAnsi="Traditional Arabic" w:cs="Traditional Arabic" w:hint="cs"/>
          <w:sz w:val="36"/>
          <w:szCs w:val="36"/>
          <w:rtl/>
        </w:rPr>
        <w:t>و</w:t>
      </w:r>
      <w:r w:rsidRPr="00021785">
        <w:rPr>
          <w:rFonts w:ascii="Traditional Arabic" w:hAnsi="Traditional Arabic" w:cs="Traditional Arabic" w:hint="cs"/>
          <w:sz w:val="36"/>
          <w:szCs w:val="36"/>
          <w:rtl/>
        </w:rPr>
        <w:t>الكراهة.</w:t>
      </w:r>
      <w:r w:rsidRPr="00021785">
        <w:rPr>
          <w:rFonts w:ascii="Traditional Arabic" w:hAnsi="Traditional Arabic" w:cs="Traditional Arabic" w:hint="cs"/>
          <w:sz w:val="36"/>
          <w:szCs w:val="36"/>
          <w:vertAlign w:val="superscript"/>
          <w:rtl/>
        </w:rPr>
        <w:t>(</w:t>
      </w:r>
      <w:r w:rsidR="006B5BC6" w:rsidRPr="00021785">
        <w:rPr>
          <w:rStyle w:val="FootnoteReference"/>
          <w:rFonts w:ascii="Traditional Arabic" w:hAnsi="Traditional Arabic" w:cs="Traditional Arabic"/>
          <w:sz w:val="36"/>
          <w:szCs w:val="36"/>
          <w:rtl/>
        </w:rPr>
        <w:footnoteReference w:id="63"/>
      </w:r>
      <w:r w:rsidRPr="00021785">
        <w:rPr>
          <w:rFonts w:ascii="Traditional Arabic" w:hAnsi="Traditional Arabic" w:cs="Traditional Arabic" w:hint="cs"/>
          <w:sz w:val="36"/>
          <w:szCs w:val="36"/>
          <w:vertAlign w:val="superscript"/>
          <w:rtl/>
        </w:rPr>
        <w:t>)</w:t>
      </w:r>
      <w:r w:rsidRPr="00021785">
        <w:rPr>
          <w:rFonts w:ascii="Traditional Arabic" w:hAnsi="Traditional Arabic" w:cs="Traditional Arabic"/>
          <w:sz w:val="36"/>
          <w:szCs w:val="36"/>
        </w:rPr>
        <w:br/>
      </w:r>
      <w:r w:rsidR="00DC40AE" w:rsidRPr="00021785">
        <w:rPr>
          <w:rFonts w:ascii="Traditional Arabic" w:hAnsi="Traditional Arabic" w:cs="Traditional Arabic"/>
          <w:sz w:val="36"/>
          <w:szCs w:val="36"/>
          <w:rtl/>
        </w:rPr>
        <w:t>وهذا بخلاف العبادات التي تقرر أن الأصل فيها المنع حتى يجيء نص من الشارع؛ لئلا يُشرِّع الناس في الدين ما لم يأذن به الله، فكل شرط وعقد ومعاملة سكت عنها</w:t>
      </w:r>
      <w:r w:rsidR="00DC40AE" w:rsidRPr="00021785">
        <w:rPr>
          <w:rFonts w:ascii="Traditional Arabic" w:hAnsi="Traditional Arabic" w:cs="Traditional Arabic" w:hint="cs"/>
          <w:sz w:val="36"/>
          <w:szCs w:val="36"/>
          <w:rtl/>
        </w:rPr>
        <w:t>,</w:t>
      </w:r>
      <w:r w:rsidR="00DC40AE" w:rsidRPr="00021785">
        <w:rPr>
          <w:rFonts w:ascii="Traditional Arabic" w:hAnsi="Traditional Arabic" w:cs="Traditional Arabic"/>
          <w:sz w:val="36"/>
          <w:szCs w:val="36"/>
          <w:rtl/>
        </w:rPr>
        <w:t xml:space="preserve"> فإنه لا يجوز القول بتحريمها</w:t>
      </w:r>
      <w:r w:rsidR="00DC40AE" w:rsidRPr="00021785">
        <w:rPr>
          <w:rFonts w:ascii="Traditional Arabic" w:hAnsi="Traditional Arabic" w:cs="Traditional Arabic" w:hint="cs"/>
          <w:sz w:val="36"/>
          <w:szCs w:val="36"/>
          <w:rtl/>
        </w:rPr>
        <w:t>,</w:t>
      </w:r>
      <w:r w:rsidR="00DC40AE" w:rsidRPr="00021785">
        <w:rPr>
          <w:rFonts w:ascii="Traditional Arabic" w:hAnsi="Traditional Arabic" w:cs="Traditional Arabic"/>
          <w:sz w:val="36"/>
          <w:szCs w:val="36"/>
          <w:rtl/>
        </w:rPr>
        <w:t xml:space="preserve"> فإنه سكت عنها رحمةً منه من غير نسيان وإهمال، فكيف وقد صرحت</w:t>
      </w:r>
    </w:p>
    <w:p w:rsidR="00FC1C5B" w:rsidRPr="00021785" w:rsidRDefault="00FC1C5B" w:rsidP="006B5BC6">
      <w:pPr>
        <w:pStyle w:val="NormalWeb"/>
        <w:spacing w:before="0" w:beforeAutospacing="0" w:after="0" w:afterAutospacing="0"/>
        <w:jc w:val="right"/>
        <w:rPr>
          <w:rFonts w:ascii="Traditional Arabic" w:hAnsi="Traditional Arabic" w:cs="Traditional Arabic"/>
          <w:sz w:val="36"/>
          <w:szCs w:val="36"/>
        </w:rPr>
      </w:pPr>
      <w:r w:rsidRPr="00021785">
        <w:rPr>
          <w:rFonts w:ascii="Traditional Arabic" w:hAnsi="Traditional Arabic" w:cs="Traditional Arabic"/>
          <w:sz w:val="36"/>
          <w:szCs w:val="36"/>
          <w:rtl/>
        </w:rPr>
        <w:t>النصوص بأنها على الإباحة فيما عدا ما حرمه</w:t>
      </w:r>
      <w:r w:rsidRPr="00021785">
        <w:rPr>
          <w:rFonts w:ascii="Traditional Arabic" w:hAnsi="Traditional Arabic" w:cs="Traditional Arabic"/>
          <w:sz w:val="36"/>
          <w:szCs w:val="36"/>
          <w:vertAlign w:val="superscript"/>
          <w:rtl/>
        </w:rPr>
        <w:t>(</w:t>
      </w:r>
      <w:r w:rsidR="006B5BC6" w:rsidRPr="00021785">
        <w:rPr>
          <w:rFonts w:ascii="Traditional Arabic" w:hAnsi="Traditional Arabic" w:cs="Traditional Arabic" w:hint="cs"/>
          <w:sz w:val="36"/>
          <w:szCs w:val="36"/>
          <w:vertAlign w:val="superscript"/>
          <w:rtl/>
        </w:rPr>
        <w:t>2</w:t>
      </w:r>
      <w:r w:rsidRPr="00021785">
        <w:rPr>
          <w:rFonts w:ascii="Traditional Arabic" w:hAnsi="Traditional Arabic" w:cs="Traditional Arabic"/>
          <w:sz w:val="36"/>
          <w:szCs w:val="36"/>
          <w:vertAlign w:val="superscript"/>
          <w:rtl/>
        </w:rPr>
        <w:t>)</w:t>
      </w:r>
      <w:r w:rsidRPr="00021785">
        <w:rPr>
          <w:rFonts w:ascii="Traditional Arabic" w:hAnsi="Traditional Arabic" w:cs="Traditional Arabic"/>
          <w:sz w:val="36"/>
          <w:szCs w:val="36"/>
          <w:rtl/>
        </w:rPr>
        <w:t>، وهذه التفرقة أساسية ومهمة، فلا يجوز أن يقال لعالم: أين الدليل على إباحة هذا العقد أو هذه المعاملة؟ إذ الدليل ليس على المبيح؛ لأنه جاء بالأصل، وإنما الدليل على المحرم، والدليل المحرم يجب أن يكون نصًا لا شبهة فيه</w:t>
      </w:r>
      <w:r w:rsidRPr="00021785">
        <w:rPr>
          <w:rFonts w:ascii="Traditional Arabic" w:hAnsi="Traditional Arabic" w:cs="Traditional Arabic"/>
          <w:sz w:val="36"/>
          <w:szCs w:val="36"/>
          <w:vertAlign w:val="superscript"/>
          <w:rtl/>
        </w:rPr>
        <w:t>(</w:t>
      </w:r>
      <w:r w:rsidR="006B5BC6" w:rsidRPr="00021785">
        <w:rPr>
          <w:rFonts w:ascii="Traditional Arabic" w:hAnsi="Traditional Arabic" w:cs="Traditional Arabic" w:hint="cs"/>
          <w:sz w:val="36"/>
          <w:szCs w:val="36"/>
          <w:vertAlign w:val="superscript"/>
          <w:rtl/>
        </w:rPr>
        <w:t>3</w:t>
      </w:r>
      <w:r w:rsidRPr="00021785">
        <w:rPr>
          <w:rFonts w:ascii="Traditional Arabic" w:hAnsi="Traditional Arabic" w:cs="Traditional Arabic" w:hint="cs"/>
          <w:sz w:val="36"/>
          <w:szCs w:val="36"/>
          <w:vertAlign w:val="superscript"/>
          <w:rtl/>
        </w:rPr>
        <w:t>)</w:t>
      </w:r>
      <w:r w:rsidRPr="00021785">
        <w:rPr>
          <w:rFonts w:ascii="Traditional Arabic" w:hAnsi="Traditional Arabic" w:cs="Traditional Arabic"/>
          <w:sz w:val="36"/>
          <w:szCs w:val="36"/>
        </w:rPr>
        <w:br/>
      </w:r>
      <w:r w:rsidRPr="00021785">
        <w:rPr>
          <w:rFonts w:ascii="Traditional Arabic" w:hAnsi="Traditional Arabic" w:cs="Traditional Arabic"/>
          <w:sz w:val="36"/>
          <w:szCs w:val="36"/>
          <w:rtl/>
        </w:rPr>
        <w:t>وهذا على العكس تماماً في أبواب العبادات، فإن الأصل في العبادات الحظر، والمنع، والتحريم، إلا ما ورد الدليل على مشروعيته، ولهذا لو اختلف اثنان في عبادة، أحدهما يقول: أنها مشروعة، والآخر يقول: أنها غير مشروعة، فالذي يُطالب بالدليل الذي يقول أنها مشروعة؛ لأن الأصل في العبادات المنع والحظر</w:t>
      </w:r>
      <w:r w:rsidRPr="00021785">
        <w:rPr>
          <w:rFonts w:ascii="Traditional Arabic" w:hAnsi="Traditional Arabic" w:cs="Traditional Arabic" w:hint="cs"/>
          <w:sz w:val="36"/>
          <w:szCs w:val="36"/>
          <w:rtl/>
        </w:rPr>
        <w:t>.</w:t>
      </w:r>
    </w:p>
    <w:p w:rsidR="00B644FC" w:rsidRDefault="00B644FC" w:rsidP="00D806CE">
      <w:pPr>
        <w:pStyle w:val="NormalWeb"/>
        <w:spacing w:before="0" w:beforeAutospacing="0" w:after="0" w:afterAutospacing="0"/>
        <w:jc w:val="center"/>
        <w:rPr>
          <w:rFonts w:ascii="Traditional Arabic" w:hAnsi="Traditional Arabic" w:cs="Traditional Arabic"/>
          <w:sz w:val="36"/>
          <w:szCs w:val="36"/>
          <w:rtl/>
        </w:rPr>
      </w:pPr>
    </w:p>
    <w:p w:rsidR="003A3A11" w:rsidRPr="00021785" w:rsidRDefault="003A3A11" w:rsidP="00D806CE">
      <w:pPr>
        <w:pStyle w:val="NormalWeb"/>
        <w:spacing w:before="0" w:beforeAutospacing="0" w:after="0" w:afterAutospacing="0"/>
        <w:jc w:val="center"/>
        <w:rPr>
          <w:rFonts w:ascii="Traditional Arabic" w:hAnsi="Traditional Arabic" w:cs="Traditional Arabic"/>
          <w:sz w:val="36"/>
          <w:szCs w:val="36"/>
          <w:rtl/>
        </w:rPr>
      </w:pPr>
      <w:r w:rsidRPr="00021785">
        <w:rPr>
          <w:rFonts w:ascii="Traditional Arabic" w:hAnsi="Traditional Arabic" w:cs="Traditional Arabic" w:hint="cs"/>
          <w:sz w:val="36"/>
          <w:szCs w:val="36"/>
          <w:rtl/>
        </w:rPr>
        <w:t>المطلب الثاني</w:t>
      </w:r>
    </w:p>
    <w:p w:rsidR="00036846" w:rsidRPr="00021785" w:rsidRDefault="00036846" w:rsidP="006F2E4E">
      <w:pPr>
        <w:pStyle w:val="NormalWeb"/>
        <w:spacing w:before="0" w:beforeAutospacing="0" w:after="0" w:afterAutospacing="0"/>
        <w:jc w:val="center"/>
        <w:rPr>
          <w:rFonts w:ascii="Traditional Arabic" w:hAnsi="Traditional Arabic" w:cs="Traditional Arabic"/>
          <w:b/>
          <w:bCs/>
          <w:sz w:val="36"/>
          <w:szCs w:val="36"/>
          <w:rtl/>
        </w:rPr>
      </w:pPr>
      <w:r w:rsidRPr="00021785">
        <w:rPr>
          <w:rFonts w:ascii="Traditional Arabic" w:hAnsi="Traditional Arabic" w:cs="Traditional Arabic" w:hint="cs"/>
          <w:b/>
          <w:bCs/>
          <w:sz w:val="36"/>
          <w:szCs w:val="36"/>
          <w:rtl/>
        </w:rPr>
        <w:lastRenderedPageBreak/>
        <w:t>الجوال وبيع التقسيط</w:t>
      </w:r>
    </w:p>
    <w:p w:rsidR="00FC1C5B" w:rsidRPr="00021785" w:rsidRDefault="00FC1C5B" w:rsidP="00036846">
      <w:pPr>
        <w:pStyle w:val="NormalWeb"/>
        <w:spacing w:before="0" w:beforeAutospacing="0" w:after="0" w:afterAutospacing="0"/>
        <w:jc w:val="right"/>
        <w:rPr>
          <w:rFonts w:ascii="Traditional Arabic" w:hAnsi="Traditional Arabic" w:cs="Traditional Arabic"/>
          <w:sz w:val="36"/>
          <w:szCs w:val="36"/>
        </w:rPr>
      </w:pPr>
      <w:r w:rsidRPr="00021785">
        <w:rPr>
          <w:rFonts w:ascii="Traditional Arabic" w:hAnsi="Traditional Arabic" w:cs="Traditional Arabic"/>
          <w:sz w:val="36"/>
          <w:szCs w:val="36"/>
          <w:rtl/>
        </w:rPr>
        <w:t>فإن بيع التقسيط من البيوع التي شاع تداولها في هذا العصر، ويلجأ إليه كثير من الناس لسد حاجاتهم وتأثيث منازلهم وغير ذلك</w:t>
      </w:r>
      <w:r w:rsidRPr="00021785">
        <w:rPr>
          <w:rFonts w:ascii="Traditional Arabic" w:hAnsi="Traditional Arabic" w:cs="Traditional Arabic" w:hint="cs"/>
          <w:sz w:val="36"/>
          <w:szCs w:val="36"/>
          <w:rtl/>
        </w:rPr>
        <w:t xml:space="preserve"> حتى الجوال,</w:t>
      </w:r>
      <w:r w:rsidRPr="00021785">
        <w:rPr>
          <w:rFonts w:ascii="Traditional Arabic" w:hAnsi="Traditional Arabic" w:cs="Traditional Arabic"/>
          <w:sz w:val="36"/>
          <w:szCs w:val="36"/>
          <w:rtl/>
        </w:rPr>
        <w:t xml:space="preserve"> مما لا يمكنهم شراؤه بثمن حال</w:t>
      </w:r>
      <w:r w:rsidRPr="00021785">
        <w:rPr>
          <w:rFonts w:ascii="Traditional Arabic" w:hAnsi="Traditional Arabic" w:cs="Traditional Arabic" w:hint="cs"/>
          <w:sz w:val="36"/>
          <w:szCs w:val="36"/>
          <w:rtl/>
        </w:rPr>
        <w:t>.</w:t>
      </w:r>
    </w:p>
    <w:p w:rsidR="00FC1C5B" w:rsidRPr="00021785" w:rsidRDefault="00FC1C5B" w:rsidP="00FC1C5B">
      <w:pPr>
        <w:spacing w:line="240" w:lineRule="auto"/>
        <w:rPr>
          <w:rFonts w:ascii="Traditional Arabic" w:eastAsia="Times New Roman" w:hAnsi="Traditional Arabic" w:cs="Traditional Arabic"/>
          <w:sz w:val="36"/>
          <w:szCs w:val="36"/>
          <w:rtl/>
        </w:rPr>
      </w:pPr>
      <w:r w:rsidRPr="00021785">
        <w:rPr>
          <w:rFonts w:ascii="Traditional Arabic" w:eastAsia="Times New Roman" w:hAnsi="Traditional Arabic" w:cs="Traditional Arabic" w:hint="cs"/>
          <w:sz w:val="36"/>
          <w:szCs w:val="36"/>
          <w:rtl/>
        </w:rPr>
        <w:t>أولا:تصوير المسألة</w:t>
      </w:r>
    </w:p>
    <w:p w:rsidR="00FC1C5B" w:rsidRPr="00021785" w:rsidRDefault="00FC1C5B" w:rsidP="00634786">
      <w:pPr>
        <w:spacing w:line="240" w:lineRule="auto"/>
        <w:rPr>
          <w:rFonts w:ascii="Traditional Arabic" w:eastAsia="Times New Roman" w:hAnsi="Traditional Arabic" w:cs="Traditional Arabic"/>
          <w:sz w:val="36"/>
          <w:szCs w:val="36"/>
          <w:rtl/>
        </w:rPr>
      </w:pPr>
      <w:r w:rsidRPr="00021785">
        <w:rPr>
          <w:rFonts w:ascii="Traditional Arabic" w:eastAsia="Times New Roman" w:hAnsi="Traditional Arabic" w:cs="Traditional Arabic"/>
          <w:sz w:val="36"/>
          <w:szCs w:val="36"/>
          <w:rtl/>
        </w:rPr>
        <w:t>لتعريف بيع التقسيط باعتباره علماً على أحد البيوع</w:t>
      </w:r>
      <w:r w:rsidR="00634786" w:rsidRPr="00021785">
        <w:rPr>
          <w:rFonts w:ascii="Traditional Arabic" w:eastAsia="Times New Roman" w:hAnsi="Traditional Arabic" w:cs="Traditional Arabic" w:hint="cs"/>
          <w:sz w:val="36"/>
          <w:szCs w:val="36"/>
          <w:rtl/>
        </w:rPr>
        <w:t>,فقد عرفه الفقهاء على النحو التالي</w:t>
      </w:r>
      <w:r w:rsidRPr="00021785">
        <w:rPr>
          <w:rFonts w:ascii="Traditional Arabic" w:eastAsia="Times New Roman" w:hAnsi="Traditional Arabic" w:cs="Traditional Arabic"/>
          <w:sz w:val="36"/>
          <w:szCs w:val="36"/>
          <w:rtl/>
        </w:rPr>
        <w:t>:</w:t>
      </w:r>
    </w:p>
    <w:p w:rsidR="00FC1C5B" w:rsidRPr="00021785" w:rsidRDefault="00FC1C5B" w:rsidP="00634786">
      <w:pPr>
        <w:spacing w:line="240" w:lineRule="auto"/>
        <w:rPr>
          <w:rFonts w:ascii="Traditional Arabic" w:eastAsia="Times New Roman" w:hAnsi="Traditional Arabic" w:cs="Traditional Arabic"/>
          <w:sz w:val="36"/>
          <w:szCs w:val="36"/>
          <w:rtl/>
        </w:rPr>
      </w:pPr>
      <w:r w:rsidRPr="00021785">
        <w:rPr>
          <w:rFonts w:ascii="Traditional Arabic" w:eastAsia="Times New Roman" w:hAnsi="Traditional Arabic" w:cs="Traditional Arabic"/>
          <w:sz w:val="36"/>
          <w:szCs w:val="36"/>
          <w:rtl/>
        </w:rPr>
        <w:t>- بيع الشيء بثمن مؤجل يدفع على أقساط معلومة في أوقات محددة أكثر من ثمن الحال</w:t>
      </w:r>
      <w:r w:rsidRPr="00021785">
        <w:rPr>
          <w:rFonts w:ascii="Traditional Arabic" w:eastAsia="Times New Roman" w:hAnsi="Traditional Arabic" w:cs="Traditional Arabic"/>
          <w:sz w:val="36"/>
          <w:szCs w:val="36"/>
          <w:vertAlign w:val="superscript"/>
          <w:rtl/>
        </w:rPr>
        <w:t>(</w:t>
      </w:r>
      <w:r w:rsidR="00634786" w:rsidRPr="00021785">
        <w:rPr>
          <w:rStyle w:val="FootnoteReference"/>
          <w:rFonts w:ascii="Traditional Arabic" w:eastAsia="Times New Roman" w:hAnsi="Traditional Arabic" w:cs="Traditional Arabic"/>
          <w:sz w:val="36"/>
          <w:szCs w:val="36"/>
          <w:rtl/>
        </w:rPr>
        <w:footnoteReference w:id="64"/>
      </w:r>
      <w:r w:rsidRPr="00021785">
        <w:rPr>
          <w:rFonts w:ascii="Traditional Arabic" w:eastAsia="Times New Roman" w:hAnsi="Traditional Arabic" w:cs="Traditional Arabic"/>
          <w:sz w:val="36"/>
          <w:szCs w:val="36"/>
          <w:vertAlign w:val="superscript"/>
          <w:rtl/>
        </w:rPr>
        <w:t>)</w:t>
      </w:r>
      <w:r w:rsidRPr="00021785">
        <w:rPr>
          <w:rFonts w:ascii="Traditional Arabic" w:eastAsia="Times New Roman" w:hAnsi="Traditional Arabic" w:cs="Traditional Arabic"/>
          <w:sz w:val="36"/>
          <w:szCs w:val="36"/>
          <w:rtl/>
        </w:rPr>
        <w:t>.</w:t>
      </w:r>
      <w:r w:rsidRPr="00021785">
        <w:rPr>
          <w:rFonts w:ascii="Traditional Arabic" w:eastAsia="Times New Roman" w:hAnsi="Traditional Arabic" w:cs="Traditional Arabic" w:hint="cs"/>
          <w:sz w:val="36"/>
          <w:szCs w:val="36"/>
          <w:rtl/>
        </w:rPr>
        <w:t>مثلا إذا اشترى أحدهم هاتفًا نقالاً بقيمة 1000 ريال حالّاومقسط شهريًا بقيمة1500ريال,لكل شهر 100ريال.</w:t>
      </w:r>
    </w:p>
    <w:p w:rsidR="00FC1C5B" w:rsidRPr="00021785" w:rsidRDefault="00FC1C5B" w:rsidP="00FC1C5B">
      <w:pPr>
        <w:spacing w:line="240" w:lineRule="auto"/>
        <w:rPr>
          <w:rFonts w:ascii="Traditional Arabic" w:eastAsia="Times New Roman" w:hAnsi="Traditional Arabic" w:cs="Traditional Arabic"/>
          <w:sz w:val="36"/>
          <w:szCs w:val="36"/>
          <w:rtl/>
        </w:rPr>
      </w:pPr>
      <w:r w:rsidRPr="00021785">
        <w:rPr>
          <w:rFonts w:ascii="Traditional Arabic" w:eastAsia="Times New Roman" w:hAnsi="Traditional Arabic" w:cs="Traditional Arabic"/>
          <w:sz w:val="36"/>
          <w:szCs w:val="36"/>
          <w:rtl/>
        </w:rPr>
        <w:t xml:space="preserve">- التقسيط: تأجيل أداء الدين مفرقاً إلى أوقات معينة </w:t>
      </w:r>
      <w:r w:rsidRPr="00021785">
        <w:rPr>
          <w:rFonts w:ascii="Traditional Arabic" w:eastAsia="Times New Roman" w:hAnsi="Traditional Arabic" w:cs="Traditional Arabic"/>
          <w:sz w:val="36"/>
          <w:szCs w:val="36"/>
          <w:vertAlign w:val="superscript"/>
          <w:rtl/>
        </w:rPr>
        <w:t>(</w:t>
      </w:r>
      <w:r w:rsidRPr="00021785">
        <w:rPr>
          <w:rFonts w:ascii="Traditional Arabic" w:eastAsia="Times New Roman" w:hAnsi="Traditional Arabic" w:cs="Traditional Arabic" w:hint="cs"/>
          <w:sz w:val="36"/>
          <w:szCs w:val="36"/>
          <w:vertAlign w:val="superscript"/>
          <w:rtl/>
        </w:rPr>
        <w:t>2</w:t>
      </w:r>
      <w:r w:rsidRPr="00021785">
        <w:rPr>
          <w:rFonts w:ascii="Traditional Arabic" w:eastAsia="Times New Roman" w:hAnsi="Traditional Arabic" w:cs="Traditional Arabic"/>
          <w:sz w:val="36"/>
          <w:szCs w:val="36"/>
          <w:vertAlign w:val="superscript"/>
          <w:rtl/>
        </w:rPr>
        <w:t>)</w:t>
      </w:r>
      <w:r w:rsidRPr="00021785">
        <w:rPr>
          <w:rFonts w:ascii="Traditional Arabic" w:eastAsia="Times New Roman" w:hAnsi="Traditional Arabic" w:cs="Traditional Arabic"/>
          <w:sz w:val="36"/>
          <w:szCs w:val="36"/>
          <w:rtl/>
        </w:rPr>
        <w:t>.</w:t>
      </w:r>
    </w:p>
    <w:p w:rsidR="00FC1C5B" w:rsidRPr="00021785" w:rsidRDefault="00FC1C5B" w:rsidP="00FC1C5B">
      <w:pPr>
        <w:spacing w:line="240" w:lineRule="auto"/>
        <w:rPr>
          <w:rFonts w:ascii="Traditional Arabic" w:eastAsia="Times New Roman" w:hAnsi="Traditional Arabic" w:cs="Traditional Arabic"/>
          <w:sz w:val="36"/>
          <w:szCs w:val="36"/>
          <w:rtl/>
        </w:rPr>
      </w:pPr>
      <w:r w:rsidRPr="00021785">
        <w:rPr>
          <w:rFonts w:ascii="Traditional Arabic" w:eastAsia="Times New Roman" w:hAnsi="Traditional Arabic" w:cs="Traditional Arabic"/>
          <w:sz w:val="36"/>
          <w:szCs w:val="36"/>
          <w:rtl/>
        </w:rPr>
        <w:t>فبيع التقسيط عبارة حادثة لمعاملة قديمة، فهو ليس إلا لوناً من ألوان بيع النسيئة، إنه بيع يُعجل فيه المبيع ويتأخر الثمن، كله أو بعضه على أقساط معلومة، لآجال معلومة، وهذه الأقساط قد تكون منتظمة المدة، في كل سنة مثلاً قسط، أو غير ذلك، كما تكون متساوية المبلغ أو متزايدة أو متناقصة</w:t>
      </w:r>
      <w:r w:rsidRPr="00021785">
        <w:rPr>
          <w:rFonts w:ascii="Traditional Arabic" w:eastAsia="Times New Roman" w:hAnsi="Traditional Arabic" w:cs="Traditional Arabic"/>
          <w:sz w:val="36"/>
          <w:szCs w:val="36"/>
          <w:vertAlign w:val="superscript"/>
          <w:rtl/>
        </w:rPr>
        <w:t>(</w:t>
      </w:r>
      <w:r w:rsidRPr="00021785">
        <w:rPr>
          <w:rFonts w:ascii="Traditional Arabic" w:eastAsia="Times New Roman" w:hAnsi="Traditional Arabic" w:cs="Traditional Arabic" w:hint="cs"/>
          <w:sz w:val="36"/>
          <w:szCs w:val="36"/>
          <w:vertAlign w:val="superscript"/>
          <w:rtl/>
        </w:rPr>
        <w:t>3</w:t>
      </w:r>
      <w:r w:rsidRPr="00021785">
        <w:rPr>
          <w:rFonts w:ascii="Traditional Arabic" w:eastAsia="Times New Roman" w:hAnsi="Traditional Arabic" w:cs="Traditional Arabic"/>
          <w:sz w:val="36"/>
          <w:szCs w:val="36"/>
          <w:vertAlign w:val="superscript"/>
          <w:rtl/>
        </w:rPr>
        <w:t>)</w:t>
      </w:r>
      <w:r w:rsidRPr="00021785">
        <w:rPr>
          <w:rFonts w:ascii="Traditional Arabic" w:eastAsia="Times New Roman" w:hAnsi="Traditional Arabic" w:cs="Traditional Arabic"/>
          <w:sz w:val="36"/>
          <w:szCs w:val="36"/>
          <w:rtl/>
        </w:rPr>
        <w:t xml:space="preserve"> .</w:t>
      </w:r>
    </w:p>
    <w:p w:rsidR="00FC1C5B" w:rsidRPr="00021785" w:rsidRDefault="00FC1C5B" w:rsidP="00FC1C5B">
      <w:pPr>
        <w:spacing w:line="240" w:lineRule="auto"/>
        <w:rPr>
          <w:rFonts w:ascii="Traditional Arabic" w:eastAsia="Times New Roman" w:hAnsi="Traditional Arabic" w:cs="Traditional Arabic"/>
          <w:sz w:val="36"/>
          <w:szCs w:val="36"/>
          <w:rtl/>
        </w:rPr>
      </w:pPr>
      <w:r w:rsidRPr="00021785">
        <w:rPr>
          <w:rFonts w:ascii="Traditional Arabic" w:eastAsia="Times New Roman" w:hAnsi="Traditional Arabic" w:cs="Traditional Arabic"/>
          <w:sz w:val="36"/>
          <w:szCs w:val="36"/>
          <w:rtl/>
        </w:rPr>
        <w:t>وبيع التقسيط لا يقصد به المبيع</w:t>
      </w:r>
      <w:r w:rsidR="00195DF4" w:rsidRPr="00021785">
        <w:rPr>
          <w:rFonts w:ascii="Traditional Arabic" w:eastAsia="Times New Roman" w:hAnsi="Traditional Arabic" w:cs="Traditional Arabic" w:hint="cs"/>
          <w:sz w:val="36"/>
          <w:szCs w:val="36"/>
          <w:rtl/>
        </w:rPr>
        <w:t>,</w:t>
      </w:r>
      <w:r w:rsidRPr="00021785">
        <w:rPr>
          <w:rFonts w:ascii="Traditional Arabic" w:eastAsia="Times New Roman" w:hAnsi="Traditional Arabic" w:cs="Traditional Arabic"/>
          <w:sz w:val="36"/>
          <w:szCs w:val="36"/>
          <w:rtl/>
        </w:rPr>
        <w:t xml:space="preserve"> وإنما المراد طريقة البيع</w:t>
      </w:r>
      <w:r w:rsidR="00195DF4" w:rsidRPr="00021785">
        <w:rPr>
          <w:rFonts w:ascii="Traditional Arabic" w:eastAsia="Times New Roman" w:hAnsi="Traditional Arabic" w:cs="Traditional Arabic" w:hint="cs"/>
          <w:sz w:val="36"/>
          <w:szCs w:val="36"/>
          <w:rtl/>
        </w:rPr>
        <w:t>,</w:t>
      </w:r>
      <w:r w:rsidRPr="00021785">
        <w:rPr>
          <w:rFonts w:ascii="Traditional Arabic" w:eastAsia="Times New Roman" w:hAnsi="Traditional Arabic" w:cs="Traditional Arabic"/>
          <w:sz w:val="36"/>
          <w:szCs w:val="36"/>
          <w:rtl/>
        </w:rPr>
        <w:t xml:space="preserve"> أو يقال: طريقة سداد ثمن المبيع. </w:t>
      </w:r>
    </w:p>
    <w:p w:rsidR="00FC1C5B" w:rsidRPr="00021785" w:rsidRDefault="00FC1C5B" w:rsidP="00FC1C5B">
      <w:pPr>
        <w:spacing w:line="240" w:lineRule="auto"/>
        <w:rPr>
          <w:rFonts w:ascii="Traditional Arabic" w:eastAsia="Times New Roman" w:hAnsi="Traditional Arabic" w:cs="Traditional Arabic"/>
          <w:sz w:val="36"/>
          <w:szCs w:val="36"/>
          <w:rtl/>
        </w:rPr>
      </w:pPr>
      <w:r w:rsidRPr="00021785">
        <w:rPr>
          <w:rFonts w:ascii="Traditional Arabic" w:eastAsia="Times New Roman" w:hAnsi="Traditional Arabic" w:cs="Traditional Arabic" w:hint="cs"/>
          <w:sz w:val="36"/>
          <w:szCs w:val="36"/>
          <w:rtl/>
        </w:rPr>
        <w:t>حكم بيع الجوال بالتقسيط:</w:t>
      </w:r>
    </w:p>
    <w:p w:rsidR="00FC1C5B" w:rsidRPr="00021785" w:rsidRDefault="00FC1C5B" w:rsidP="00FC1C5B">
      <w:pPr>
        <w:spacing w:line="240" w:lineRule="auto"/>
        <w:rPr>
          <w:rFonts w:ascii="Traditional Arabic" w:eastAsia="Times New Roman" w:hAnsi="Traditional Arabic" w:cs="Traditional Arabic"/>
          <w:sz w:val="36"/>
          <w:szCs w:val="36"/>
          <w:rtl/>
        </w:rPr>
      </w:pPr>
      <w:r w:rsidRPr="00021785">
        <w:rPr>
          <w:rFonts w:ascii="Traditional Arabic" w:eastAsia="Times New Roman" w:hAnsi="Traditional Arabic" w:cs="Traditional Arabic"/>
          <w:sz w:val="36"/>
          <w:szCs w:val="36"/>
          <w:rtl/>
        </w:rPr>
        <w:t xml:space="preserve">وبيع التقسيط – كما سبق – عبارة حادثة لمعاملة قديمة، إذ هو لون من ألوان بيع النسيئة، يُعجل فيه المبيع، ويتأخر الثمن كله أو بعضه، ولا فرق في الحكم الشرعي بين ثمن مؤجل لأجل واحد </w:t>
      </w:r>
      <w:r w:rsidR="00E25F0A" w:rsidRPr="00021785">
        <w:rPr>
          <w:rFonts w:ascii="Traditional Arabic" w:eastAsia="Times New Roman" w:hAnsi="Traditional Arabic" w:cs="Traditional Arabic" w:hint="cs"/>
          <w:sz w:val="36"/>
          <w:szCs w:val="36"/>
          <w:rtl/>
        </w:rPr>
        <w:t>,</w:t>
      </w:r>
      <w:r w:rsidRPr="00021785">
        <w:rPr>
          <w:rFonts w:ascii="Traditional Arabic" w:eastAsia="Times New Roman" w:hAnsi="Traditional Arabic" w:cs="Traditional Arabic"/>
          <w:sz w:val="36"/>
          <w:szCs w:val="36"/>
          <w:rtl/>
        </w:rPr>
        <w:t>وثمن مؤجل لآجال متعددة.</w:t>
      </w:r>
    </w:p>
    <w:p w:rsidR="00FC1C5B" w:rsidRPr="00021785" w:rsidRDefault="00FC1C5B" w:rsidP="00FC1C5B">
      <w:pPr>
        <w:spacing w:line="240" w:lineRule="auto"/>
        <w:rPr>
          <w:rFonts w:ascii="Traditional Arabic" w:eastAsia="Times New Roman" w:hAnsi="Traditional Arabic" w:cs="Traditional Arabic"/>
          <w:sz w:val="36"/>
          <w:szCs w:val="36"/>
          <w:rtl/>
        </w:rPr>
      </w:pPr>
      <w:r w:rsidRPr="00021785">
        <w:rPr>
          <w:rFonts w:ascii="Traditional Arabic" w:eastAsia="Times New Roman" w:hAnsi="Traditional Arabic" w:cs="Traditional Arabic" w:hint="cs"/>
          <w:sz w:val="36"/>
          <w:szCs w:val="36"/>
          <w:rtl/>
        </w:rPr>
        <w:t>حكم بيع التقسيط كحكم بيع النسيئة:</w:t>
      </w:r>
    </w:p>
    <w:p w:rsidR="00FC1C5B" w:rsidRPr="00021785" w:rsidRDefault="00FC1C5B" w:rsidP="00634786">
      <w:pPr>
        <w:spacing w:line="240" w:lineRule="auto"/>
        <w:rPr>
          <w:rFonts w:ascii="Traditional Arabic" w:eastAsia="Times New Roman" w:hAnsi="Traditional Arabic" w:cs="Traditional Arabic"/>
          <w:sz w:val="36"/>
          <w:szCs w:val="36"/>
          <w:rtl/>
        </w:rPr>
      </w:pPr>
      <w:r w:rsidRPr="00021785">
        <w:rPr>
          <w:rFonts w:ascii="Traditional Arabic" w:eastAsia="Times New Roman" w:hAnsi="Traditional Arabic" w:cs="Traditional Arabic"/>
          <w:sz w:val="36"/>
          <w:szCs w:val="36"/>
          <w:rtl/>
        </w:rPr>
        <w:lastRenderedPageBreak/>
        <w:t>بيع النسيئة من البيوع الجائزة والصحيحة بالاتفاق في الجملة، أي بإرجاء الكلام عن كيفية تقدير الثمن فيه، هل تمت زيادته بسبب الأجل أم لا؟</w:t>
      </w:r>
      <w:r w:rsidRPr="00021785">
        <w:rPr>
          <w:rFonts w:ascii="Traditional Arabic" w:eastAsia="Times New Roman" w:hAnsi="Traditional Arabic" w:cs="Traditional Arabic"/>
          <w:sz w:val="36"/>
          <w:szCs w:val="36"/>
          <w:vertAlign w:val="superscript"/>
          <w:rtl/>
        </w:rPr>
        <w:t>(</w:t>
      </w:r>
      <w:r w:rsidR="00634786" w:rsidRPr="00021785">
        <w:rPr>
          <w:rStyle w:val="FootnoteReference"/>
          <w:rFonts w:ascii="Traditional Arabic" w:eastAsia="Times New Roman" w:hAnsi="Traditional Arabic" w:cs="Traditional Arabic"/>
          <w:sz w:val="36"/>
          <w:szCs w:val="36"/>
          <w:rtl/>
        </w:rPr>
        <w:footnoteReference w:id="65"/>
      </w:r>
      <w:r w:rsidRPr="00021785">
        <w:rPr>
          <w:rFonts w:ascii="Traditional Arabic" w:eastAsia="Times New Roman" w:hAnsi="Traditional Arabic" w:cs="Traditional Arabic"/>
          <w:sz w:val="36"/>
          <w:szCs w:val="36"/>
          <w:vertAlign w:val="superscript"/>
          <w:rtl/>
        </w:rPr>
        <w:t>)</w:t>
      </w:r>
      <w:r w:rsidRPr="00021785">
        <w:rPr>
          <w:rFonts w:ascii="Traditional Arabic" w:eastAsia="Times New Roman" w:hAnsi="Traditional Arabic" w:cs="Traditional Arabic"/>
          <w:sz w:val="36"/>
          <w:szCs w:val="36"/>
          <w:rtl/>
        </w:rPr>
        <w:t xml:space="preserve"> وهو كما سبق نوع من أنواع البيوع الأدلة على جواز بيع النسيئة:</w:t>
      </w:r>
    </w:p>
    <w:p w:rsidR="00FC1C5B" w:rsidRPr="00021785" w:rsidRDefault="00FC1C5B" w:rsidP="00D34EF5">
      <w:pPr>
        <w:spacing w:line="240" w:lineRule="auto"/>
        <w:rPr>
          <w:rFonts w:ascii="Traditional Arabic" w:eastAsia="Times New Roman" w:hAnsi="Traditional Arabic" w:cs="Traditional Arabic"/>
          <w:sz w:val="36"/>
          <w:szCs w:val="36"/>
          <w:rtl/>
        </w:rPr>
      </w:pPr>
      <w:r w:rsidRPr="00021785">
        <w:rPr>
          <w:rFonts w:ascii="Traditional Arabic" w:eastAsia="Times New Roman" w:hAnsi="Traditional Arabic" w:cs="Traditional Arabic"/>
          <w:sz w:val="36"/>
          <w:szCs w:val="36"/>
          <w:rtl/>
        </w:rPr>
        <w:t>1) قوله تعالى :</w:t>
      </w:r>
      <w:r w:rsidR="009B76E8" w:rsidRPr="00021785">
        <w:rPr>
          <w:rFonts w:ascii="Traditional Arabic" w:eastAsia="Times New Roman" w:hAnsi="Traditional Arabic" w:cs="Traditional Arabic" w:hint="cs"/>
          <w:sz w:val="36"/>
          <w:szCs w:val="36"/>
          <w:rtl/>
        </w:rPr>
        <w:t>{</w:t>
      </w:r>
      <w:r w:rsidR="00D34EF5" w:rsidRPr="00021785">
        <w:rPr>
          <w:rFonts w:ascii="Traditional Arabic" w:hAnsi="Traditional Arabic" w:cs="Traditional Arabic"/>
          <w:sz w:val="36"/>
          <w:szCs w:val="36"/>
          <w:rtl/>
        </w:rPr>
        <w:t>يَا أَيُّهَا الَّذِينَ آمَنُوا إِذَا تَدَايَنْتُمْ بِدَيْنٍ إِلَىٰ أَجَلٍ مُسَمًّى فَاكْتُبُوهُ</w:t>
      </w:r>
      <w:r w:rsidRPr="00021785">
        <w:rPr>
          <w:rFonts w:ascii="Traditional Arabic" w:eastAsia="Times New Roman" w:hAnsi="Traditional Arabic" w:cs="Traditional Arabic"/>
          <w:sz w:val="36"/>
          <w:szCs w:val="36"/>
          <w:rtl/>
        </w:rPr>
        <w:t>...</w:t>
      </w:r>
      <w:r w:rsidR="009B76E8" w:rsidRPr="00021785">
        <w:rPr>
          <w:rFonts w:ascii="Traditional Arabic" w:eastAsia="Times New Roman" w:hAnsi="Traditional Arabic" w:cs="Traditional Arabic" w:hint="cs"/>
          <w:sz w:val="36"/>
          <w:szCs w:val="36"/>
          <w:rtl/>
        </w:rPr>
        <w:t>}</w:t>
      </w:r>
      <w:r w:rsidRPr="00021785">
        <w:rPr>
          <w:rFonts w:ascii="Traditional Arabic" w:eastAsia="Times New Roman" w:hAnsi="Traditional Arabic" w:cs="Traditional Arabic"/>
          <w:sz w:val="36"/>
          <w:szCs w:val="36"/>
          <w:vertAlign w:val="superscript"/>
          <w:rtl/>
        </w:rPr>
        <w:t>(</w:t>
      </w:r>
      <w:r w:rsidR="00870FD5" w:rsidRPr="00021785">
        <w:rPr>
          <w:rStyle w:val="FootnoteReference"/>
          <w:rFonts w:ascii="Traditional Arabic" w:eastAsia="Times New Roman" w:hAnsi="Traditional Arabic" w:cs="Traditional Arabic"/>
          <w:sz w:val="36"/>
          <w:szCs w:val="36"/>
          <w:rtl/>
        </w:rPr>
        <w:footnoteReference w:id="66"/>
      </w:r>
      <w:r w:rsidRPr="00021785">
        <w:rPr>
          <w:rFonts w:ascii="Traditional Arabic" w:eastAsia="Times New Roman" w:hAnsi="Traditional Arabic" w:cs="Traditional Arabic"/>
          <w:sz w:val="36"/>
          <w:szCs w:val="36"/>
          <w:vertAlign w:val="superscript"/>
          <w:rtl/>
        </w:rPr>
        <w:t>)</w:t>
      </w:r>
      <w:r w:rsidRPr="00021785">
        <w:rPr>
          <w:rFonts w:ascii="Traditional Arabic" w:eastAsia="Times New Roman" w:hAnsi="Traditional Arabic" w:cs="Traditional Arabic"/>
          <w:sz w:val="36"/>
          <w:szCs w:val="36"/>
          <w:rtl/>
        </w:rPr>
        <w:t>.</w:t>
      </w:r>
    </w:p>
    <w:p w:rsidR="00FC1C5B" w:rsidRPr="00021785" w:rsidRDefault="00FC1C5B" w:rsidP="00810741">
      <w:pPr>
        <w:spacing w:line="240" w:lineRule="auto"/>
        <w:rPr>
          <w:rFonts w:ascii="Traditional Arabic" w:eastAsia="Times New Roman" w:hAnsi="Traditional Arabic" w:cs="Traditional Arabic"/>
          <w:sz w:val="36"/>
          <w:szCs w:val="36"/>
          <w:rtl/>
        </w:rPr>
      </w:pPr>
      <w:r w:rsidRPr="00021785">
        <w:rPr>
          <w:rFonts w:ascii="Traditional Arabic" w:eastAsia="Times New Roman" w:hAnsi="Traditional Arabic" w:cs="Traditional Arabic"/>
          <w:sz w:val="36"/>
          <w:szCs w:val="36"/>
          <w:rtl/>
        </w:rPr>
        <w:t xml:space="preserve">2) عن عائشة رضي الله عنها قالت: </w:t>
      </w:r>
      <w:r w:rsidR="004E2C13" w:rsidRPr="00021785">
        <w:rPr>
          <w:rFonts w:ascii="Traditional Arabic" w:eastAsia="Times New Roman" w:hAnsi="Traditional Arabic" w:cs="Traditional Arabic" w:hint="cs"/>
          <w:sz w:val="36"/>
          <w:szCs w:val="36"/>
          <w:rtl/>
        </w:rPr>
        <w:t>((</w:t>
      </w:r>
      <w:r w:rsidRPr="00021785">
        <w:rPr>
          <w:rFonts w:ascii="Traditional Arabic" w:eastAsia="Times New Roman" w:hAnsi="Traditional Arabic" w:cs="Traditional Arabic"/>
          <w:sz w:val="36"/>
          <w:szCs w:val="36"/>
          <w:rtl/>
        </w:rPr>
        <w:t>اشترى رسول الله صلى الله عليه وسلم من يهودي طعاماً بنسيئة، فأعطاه درعاً له رهناً</w:t>
      </w:r>
      <w:r w:rsidR="004E2C13" w:rsidRPr="00021785">
        <w:rPr>
          <w:rFonts w:ascii="Traditional Arabic" w:eastAsia="Times New Roman" w:hAnsi="Traditional Arabic" w:cs="Traditional Arabic" w:hint="cs"/>
          <w:sz w:val="36"/>
          <w:szCs w:val="36"/>
          <w:rtl/>
        </w:rPr>
        <w:t>))</w:t>
      </w:r>
      <w:r w:rsidRPr="00021785">
        <w:rPr>
          <w:rFonts w:ascii="Traditional Arabic" w:eastAsia="Times New Roman" w:hAnsi="Traditional Arabic" w:cs="Traditional Arabic"/>
          <w:sz w:val="36"/>
          <w:szCs w:val="36"/>
          <w:vertAlign w:val="superscript"/>
          <w:rtl/>
        </w:rPr>
        <w:t>(</w:t>
      </w:r>
      <w:r w:rsidRPr="00021785">
        <w:rPr>
          <w:rFonts w:ascii="Traditional Arabic" w:eastAsia="Times New Roman" w:hAnsi="Traditional Arabic" w:cs="Traditional Arabic" w:hint="cs"/>
          <w:sz w:val="36"/>
          <w:szCs w:val="36"/>
          <w:vertAlign w:val="superscript"/>
          <w:rtl/>
        </w:rPr>
        <w:t>3</w:t>
      </w:r>
      <w:r w:rsidRPr="00021785">
        <w:rPr>
          <w:rFonts w:ascii="Traditional Arabic" w:eastAsia="Times New Roman" w:hAnsi="Traditional Arabic" w:cs="Traditional Arabic"/>
          <w:sz w:val="36"/>
          <w:szCs w:val="36"/>
          <w:vertAlign w:val="superscript"/>
          <w:rtl/>
        </w:rPr>
        <w:t>)</w:t>
      </w:r>
      <w:r w:rsidR="00810741" w:rsidRPr="00021785">
        <w:rPr>
          <w:rFonts w:ascii="Traditional Arabic" w:eastAsia="Times New Roman" w:hAnsi="Traditional Arabic" w:cs="Traditional Arabic" w:hint="cs"/>
          <w:sz w:val="36"/>
          <w:szCs w:val="36"/>
          <w:rtl/>
        </w:rPr>
        <w:t>,و</w:t>
      </w:r>
      <w:r w:rsidRPr="00021785">
        <w:rPr>
          <w:rFonts w:ascii="Traditional Arabic" w:eastAsia="Times New Roman" w:hAnsi="Traditional Arabic" w:cs="Traditional Arabic"/>
          <w:sz w:val="36"/>
          <w:szCs w:val="36"/>
          <w:rtl/>
        </w:rPr>
        <w:t xml:space="preserve">جاء في الصحيحين قصة بريرة </w:t>
      </w:r>
      <w:r w:rsidR="00962130" w:rsidRPr="00021785">
        <w:rPr>
          <w:rFonts w:ascii="Traditional Arabic" w:eastAsia="Times New Roman" w:hAnsi="Traditional Arabic" w:cs="Traditional Arabic" w:hint="cs"/>
          <w:sz w:val="36"/>
          <w:szCs w:val="36"/>
          <w:vertAlign w:val="superscript"/>
          <w:rtl/>
        </w:rPr>
        <w:t>(4)</w:t>
      </w:r>
      <w:r w:rsidRPr="00021785">
        <w:rPr>
          <w:rFonts w:ascii="Traditional Arabic" w:eastAsia="Times New Roman" w:hAnsi="Traditional Arabic" w:cs="Traditional Arabic"/>
          <w:sz w:val="36"/>
          <w:szCs w:val="36"/>
          <w:rtl/>
        </w:rPr>
        <w:t xml:space="preserve">رضي الله عنها </w:t>
      </w:r>
      <w:r w:rsidR="004E2C13" w:rsidRPr="00021785">
        <w:rPr>
          <w:rFonts w:ascii="Traditional Arabic" w:eastAsia="Times New Roman" w:hAnsi="Traditional Arabic" w:cs="Traditional Arabic" w:hint="cs"/>
          <w:sz w:val="36"/>
          <w:szCs w:val="36"/>
          <w:rtl/>
        </w:rPr>
        <w:t>((</w:t>
      </w:r>
      <w:r w:rsidRPr="00021785">
        <w:rPr>
          <w:rFonts w:ascii="Traditional Arabic" w:eastAsia="Times New Roman" w:hAnsi="Traditional Arabic" w:cs="Traditional Arabic"/>
          <w:sz w:val="36"/>
          <w:szCs w:val="36"/>
          <w:rtl/>
        </w:rPr>
        <w:t>حيث اشترت نفسها من أسيادها بتسع أواق في كل عام أوقية</w:t>
      </w:r>
      <w:r w:rsidRPr="00021785">
        <w:rPr>
          <w:rFonts w:ascii="Traditional Arabic" w:eastAsia="Times New Roman" w:hAnsi="Traditional Arabic" w:cs="Traditional Arabic"/>
          <w:sz w:val="36"/>
          <w:szCs w:val="36"/>
          <w:vertAlign w:val="superscript"/>
          <w:rtl/>
        </w:rPr>
        <w:t>(</w:t>
      </w:r>
      <w:r w:rsidR="00962130" w:rsidRPr="00021785">
        <w:rPr>
          <w:rFonts w:ascii="Traditional Arabic" w:eastAsia="Times New Roman" w:hAnsi="Traditional Arabic" w:cs="Traditional Arabic" w:hint="cs"/>
          <w:sz w:val="36"/>
          <w:szCs w:val="36"/>
          <w:vertAlign w:val="superscript"/>
          <w:rtl/>
        </w:rPr>
        <w:t>5</w:t>
      </w:r>
      <w:r w:rsidRPr="00021785">
        <w:rPr>
          <w:rFonts w:ascii="Traditional Arabic" w:eastAsia="Times New Roman" w:hAnsi="Traditional Arabic" w:cs="Traditional Arabic"/>
          <w:sz w:val="36"/>
          <w:szCs w:val="36"/>
          <w:vertAlign w:val="superscript"/>
          <w:rtl/>
        </w:rPr>
        <w:t>)</w:t>
      </w:r>
      <w:r w:rsidR="004E2C13" w:rsidRPr="00021785">
        <w:rPr>
          <w:rFonts w:ascii="Traditional Arabic" w:eastAsia="Times New Roman" w:hAnsi="Traditional Arabic" w:cs="Traditional Arabic" w:hint="cs"/>
          <w:sz w:val="36"/>
          <w:szCs w:val="36"/>
          <w:rtl/>
        </w:rPr>
        <w:t>))</w:t>
      </w:r>
      <w:r w:rsidRPr="00021785">
        <w:rPr>
          <w:rFonts w:ascii="Traditional Arabic" w:eastAsia="Times New Roman" w:hAnsi="Traditional Arabic" w:cs="Traditional Arabic"/>
          <w:sz w:val="36"/>
          <w:szCs w:val="36"/>
          <w:rtl/>
        </w:rPr>
        <w:t>.</w:t>
      </w:r>
    </w:p>
    <w:p w:rsidR="00FC1C5B" w:rsidRPr="00021785" w:rsidRDefault="00FC1C5B" w:rsidP="00FC1C5B">
      <w:pPr>
        <w:spacing w:line="240" w:lineRule="auto"/>
        <w:rPr>
          <w:rFonts w:ascii="Traditional Arabic" w:eastAsia="Times New Roman" w:hAnsi="Traditional Arabic" w:cs="Traditional Arabic"/>
          <w:sz w:val="36"/>
          <w:szCs w:val="36"/>
          <w:rtl/>
        </w:rPr>
      </w:pPr>
      <w:r w:rsidRPr="00021785">
        <w:rPr>
          <w:rFonts w:ascii="Traditional Arabic" w:eastAsia="Times New Roman" w:hAnsi="Traditional Arabic" w:cs="Traditional Arabic"/>
          <w:sz w:val="36"/>
          <w:szCs w:val="36"/>
          <w:rtl/>
        </w:rPr>
        <w:t>وهذا من بيع التقسيط ولم ينكره النبي صلى الله عليه وسلم بل أقره.</w:t>
      </w:r>
    </w:p>
    <w:p w:rsidR="009313E3" w:rsidRPr="00021785" w:rsidRDefault="00FC1C5B" w:rsidP="00890EAE">
      <w:pPr>
        <w:spacing w:line="240" w:lineRule="auto"/>
        <w:rPr>
          <w:rFonts w:ascii="Traditional Arabic" w:eastAsia="Times New Roman" w:hAnsi="Traditional Arabic" w:cs="Traditional Arabic"/>
          <w:sz w:val="36"/>
          <w:szCs w:val="36"/>
          <w:rtl/>
        </w:rPr>
      </w:pPr>
      <w:r w:rsidRPr="00021785">
        <w:rPr>
          <w:rFonts w:ascii="Traditional Arabic" w:eastAsia="Times New Roman" w:hAnsi="Traditional Arabic" w:cs="Traditional Arabic"/>
          <w:sz w:val="36"/>
          <w:szCs w:val="36"/>
          <w:rtl/>
        </w:rPr>
        <w:t>حكم الزيادة في الثمن لأجل التأجيل أو التقسيط</w:t>
      </w:r>
      <w:r w:rsidRPr="00021785">
        <w:rPr>
          <w:rFonts w:ascii="Traditional Arabic" w:eastAsia="Times New Roman" w:hAnsi="Traditional Arabic" w:cs="Traditional Arabic" w:hint="cs"/>
          <w:sz w:val="36"/>
          <w:szCs w:val="36"/>
          <w:rtl/>
        </w:rPr>
        <w:t>:</w:t>
      </w:r>
      <w:r w:rsidRPr="00021785">
        <w:rPr>
          <w:rFonts w:ascii="Traditional Arabic" w:eastAsia="Times New Roman" w:hAnsi="Traditional Arabic" w:cs="Traditional Arabic"/>
          <w:sz w:val="36"/>
          <w:szCs w:val="36"/>
          <w:rtl/>
        </w:rPr>
        <w:t xml:space="preserve">اختلف الفقهاء في هذه المسألة على قولين:القول الأول: جواز الزيادة في الثمن مقابل الأجل، وهو قول </w:t>
      </w:r>
      <w:r w:rsidR="00890EAE" w:rsidRPr="00021785">
        <w:rPr>
          <w:rFonts w:ascii="Traditional Arabic" w:eastAsia="Times New Roman" w:hAnsi="Traditional Arabic" w:cs="Traditional Arabic" w:hint="cs"/>
          <w:sz w:val="36"/>
          <w:szCs w:val="36"/>
          <w:rtl/>
        </w:rPr>
        <w:t>الجمهور,</w:t>
      </w:r>
      <w:r w:rsidRPr="00021785">
        <w:rPr>
          <w:rFonts w:ascii="Traditional Arabic" w:eastAsia="Times New Roman" w:hAnsi="Traditional Arabic" w:cs="Traditional Arabic"/>
          <w:sz w:val="36"/>
          <w:szCs w:val="36"/>
          <w:rtl/>
        </w:rPr>
        <w:t xml:space="preserve"> ومنهم المذاهب الأربعة</w:t>
      </w:r>
      <w:r w:rsidRPr="00021785">
        <w:rPr>
          <w:rFonts w:ascii="Traditional Arabic" w:eastAsia="Times New Roman" w:hAnsi="Traditional Arabic" w:cs="Traditional Arabic"/>
          <w:sz w:val="36"/>
          <w:szCs w:val="36"/>
          <w:vertAlign w:val="superscript"/>
          <w:rtl/>
        </w:rPr>
        <w:t>(</w:t>
      </w:r>
      <w:r w:rsidR="00962130" w:rsidRPr="00021785">
        <w:rPr>
          <w:rFonts w:ascii="Traditional Arabic" w:eastAsia="Times New Roman" w:hAnsi="Traditional Arabic" w:cs="Traditional Arabic" w:hint="cs"/>
          <w:sz w:val="36"/>
          <w:szCs w:val="36"/>
          <w:vertAlign w:val="superscript"/>
          <w:rtl/>
        </w:rPr>
        <w:t>6</w:t>
      </w:r>
      <w:r w:rsidRPr="00021785">
        <w:rPr>
          <w:rFonts w:ascii="Traditional Arabic" w:eastAsia="Times New Roman" w:hAnsi="Traditional Arabic" w:cs="Traditional Arabic"/>
          <w:sz w:val="36"/>
          <w:szCs w:val="36"/>
          <w:vertAlign w:val="superscript"/>
          <w:rtl/>
        </w:rPr>
        <w:t>)</w:t>
      </w:r>
      <w:r w:rsidRPr="00021785">
        <w:rPr>
          <w:rFonts w:ascii="Traditional Arabic" w:eastAsia="Times New Roman" w:hAnsi="Traditional Arabic" w:cs="Traditional Arabic" w:hint="cs"/>
          <w:sz w:val="36"/>
          <w:szCs w:val="36"/>
          <w:rtl/>
        </w:rPr>
        <w:t>.</w:t>
      </w:r>
    </w:p>
    <w:p w:rsidR="00FC1C5B" w:rsidRPr="00021785" w:rsidRDefault="00FC1C5B" w:rsidP="00962130">
      <w:pPr>
        <w:spacing w:line="240" w:lineRule="auto"/>
        <w:rPr>
          <w:rFonts w:ascii="Traditional Arabic" w:eastAsia="Times New Roman" w:hAnsi="Traditional Arabic" w:cs="Traditional Arabic"/>
          <w:sz w:val="36"/>
          <w:szCs w:val="36"/>
          <w:rtl/>
        </w:rPr>
      </w:pPr>
      <w:r w:rsidRPr="00021785">
        <w:rPr>
          <w:rFonts w:ascii="Traditional Arabic" w:eastAsia="Times New Roman" w:hAnsi="Traditional Arabic" w:cs="Traditional Arabic"/>
          <w:sz w:val="36"/>
          <w:szCs w:val="36"/>
          <w:rtl/>
        </w:rPr>
        <w:t xml:space="preserve">القول الثاني: عدم جواز ذلك. </w:t>
      </w:r>
      <w:r w:rsidRPr="00021785">
        <w:rPr>
          <w:rFonts w:ascii="Traditional Arabic" w:eastAsia="Times New Roman" w:hAnsi="Traditional Arabic" w:cs="Traditional Arabic"/>
          <w:sz w:val="36"/>
          <w:szCs w:val="36"/>
          <w:vertAlign w:val="superscript"/>
          <w:rtl/>
        </w:rPr>
        <w:t>(</w:t>
      </w:r>
      <w:r w:rsidR="00962130" w:rsidRPr="00021785">
        <w:rPr>
          <w:rFonts w:ascii="Traditional Arabic" w:eastAsia="Times New Roman" w:hAnsi="Traditional Arabic" w:cs="Traditional Arabic" w:hint="cs"/>
          <w:sz w:val="36"/>
          <w:szCs w:val="36"/>
          <w:vertAlign w:val="superscript"/>
          <w:rtl/>
        </w:rPr>
        <w:t>7</w:t>
      </w:r>
      <w:r w:rsidRPr="00021785">
        <w:rPr>
          <w:rFonts w:ascii="Traditional Arabic" w:eastAsia="Times New Roman" w:hAnsi="Traditional Arabic" w:cs="Traditional Arabic"/>
          <w:sz w:val="36"/>
          <w:szCs w:val="36"/>
          <w:vertAlign w:val="superscript"/>
          <w:rtl/>
        </w:rPr>
        <w:t>)</w:t>
      </w:r>
      <w:r w:rsidRPr="00021785">
        <w:rPr>
          <w:rFonts w:ascii="Traditional Arabic" w:eastAsia="Times New Roman" w:hAnsi="Traditional Arabic" w:cs="Traditional Arabic"/>
          <w:sz w:val="36"/>
          <w:szCs w:val="36"/>
          <w:rtl/>
        </w:rPr>
        <w:t>.</w:t>
      </w:r>
    </w:p>
    <w:p w:rsidR="00FC1C5B" w:rsidRPr="00021785" w:rsidRDefault="00FC1C5B" w:rsidP="00816BCB">
      <w:pPr>
        <w:spacing w:line="240" w:lineRule="auto"/>
        <w:rPr>
          <w:rFonts w:ascii="Traditional Arabic" w:eastAsia="Times New Roman" w:hAnsi="Traditional Arabic" w:cs="Traditional Arabic"/>
          <w:sz w:val="36"/>
          <w:szCs w:val="36"/>
          <w:rtl/>
        </w:rPr>
      </w:pPr>
      <w:r w:rsidRPr="00021785">
        <w:rPr>
          <w:rFonts w:ascii="Traditional Arabic" w:eastAsia="Times New Roman" w:hAnsi="Traditional Arabic" w:cs="Traditional Arabic"/>
          <w:sz w:val="36"/>
          <w:szCs w:val="36"/>
          <w:rtl/>
        </w:rPr>
        <w:lastRenderedPageBreak/>
        <w:t>- أدلة القول الأول:استدلوا بأدلة منها ما يلي:</w:t>
      </w:r>
      <w:r w:rsidRPr="00021785">
        <w:rPr>
          <w:rFonts w:ascii="Traditional Arabic" w:hAnsi="Traditional Arabic" w:cs="Traditional Arabic"/>
          <w:sz w:val="36"/>
          <w:szCs w:val="36"/>
          <w:rtl/>
        </w:rPr>
        <w:t xml:space="preserve">قوله تعالى : </w:t>
      </w:r>
      <w:r w:rsidRPr="00021785">
        <w:rPr>
          <w:rFonts w:ascii="Traditional Arabic" w:hAnsi="Traditional Arabic" w:cs="Traditional Arabic" w:hint="cs"/>
          <w:sz w:val="36"/>
          <w:szCs w:val="36"/>
          <w:rtl/>
        </w:rPr>
        <w:t>{</w:t>
      </w:r>
      <w:r w:rsidRPr="00021785">
        <w:rPr>
          <w:rFonts w:ascii="Traditional Arabic" w:hAnsi="Traditional Arabic" w:cs="Traditional Arabic"/>
          <w:sz w:val="36"/>
          <w:szCs w:val="36"/>
          <w:rtl/>
        </w:rPr>
        <w:t xml:space="preserve">وَأَحَلَّ اللَّهُ الْبَيْعَ  </w:t>
      </w:r>
      <w:r w:rsidRPr="00021785">
        <w:rPr>
          <w:rFonts w:ascii="Traditional Arabic" w:hAnsi="Traditional Arabic" w:cs="Traditional Arabic" w:hint="cs"/>
          <w:sz w:val="36"/>
          <w:szCs w:val="36"/>
          <w:rtl/>
        </w:rPr>
        <w:t>}</w:t>
      </w:r>
      <w:r w:rsidRPr="00021785">
        <w:rPr>
          <w:rFonts w:ascii="Traditional Arabic" w:hAnsi="Traditional Arabic" w:cs="Traditional Arabic" w:hint="cs"/>
          <w:sz w:val="36"/>
          <w:szCs w:val="36"/>
          <w:vertAlign w:val="superscript"/>
          <w:rtl/>
        </w:rPr>
        <w:t>(</w:t>
      </w:r>
      <w:r w:rsidR="00C60536" w:rsidRPr="00021785">
        <w:rPr>
          <w:rStyle w:val="FootnoteReference"/>
          <w:rFonts w:ascii="Traditional Arabic" w:hAnsi="Traditional Arabic" w:cs="Traditional Arabic"/>
          <w:sz w:val="36"/>
          <w:szCs w:val="36"/>
          <w:rtl/>
        </w:rPr>
        <w:footnoteReference w:id="67"/>
      </w:r>
      <w:r w:rsidRPr="00021785">
        <w:rPr>
          <w:rFonts w:ascii="Traditional Arabic" w:hAnsi="Traditional Arabic" w:cs="Traditional Arabic" w:hint="cs"/>
          <w:sz w:val="36"/>
          <w:szCs w:val="36"/>
          <w:vertAlign w:val="superscript"/>
          <w:rtl/>
        </w:rPr>
        <w:t>)</w:t>
      </w:r>
      <w:r w:rsidRPr="00021785">
        <w:rPr>
          <w:rFonts w:ascii="Traditional Arabic" w:hAnsi="Traditional Arabic" w:cs="Traditional Arabic"/>
          <w:sz w:val="36"/>
          <w:szCs w:val="36"/>
          <w:rtl/>
        </w:rPr>
        <w:t xml:space="preserve">. و قوله تعالى :  </w:t>
      </w:r>
      <w:r w:rsidRPr="00021785">
        <w:rPr>
          <w:rFonts w:ascii="Traditional Arabic" w:hAnsi="Traditional Arabic" w:cs="Traditional Arabic" w:hint="cs"/>
          <w:sz w:val="36"/>
          <w:szCs w:val="36"/>
          <w:rtl/>
        </w:rPr>
        <w:t>{</w:t>
      </w:r>
      <w:r w:rsidRPr="00021785">
        <w:rPr>
          <w:rFonts w:ascii="Traditional Arabic" w:hAnsi="Traditional Arabic" w:cs="Traditional Arabic"/>
          <w:sz w:val="36"/>
          <w:szCs w:val="36"/>
          <w:rtl/>
        </w:rPr>
        <w:t xml:space="preserve">يَا أَيُّهَا الَّذِينَ آمَنُوا لا تَأْكُلُوا أَمْوَالَكُمْ بَيْنَكُمْ بِالْبَاطِلِ إِلا أَنْ تَكُونَ تِجَارَةً عَنْ تَرَاضٍ مِنْكُمْ </w:t>
      </w:r>
      <w:r w:rsidRPr="00021785">
        <w:rPr>
          <w:rFonts w:ascii="Traditional Arabic" w:hAnsi="Traditional Arabic" w:cs="Traditional Arabic" w:hint="cs"/>
          <w:sz w:val="36"/>
          <w:szCs w:val="36"/>
          <w:rtl/>
        </w:rPr>
        <w:t>}</w:t>
      </w:r>
      <w:r w:rsidRPr="00021785">
        <w:rPr>
          <w:rFonts w:ascii="Traditional Arabic" w:hAnsi="Traditional Arabic" w:cs="Traditional Arabic" w:hint="cs"/>
          <w:sz w:val="36"/>
          <w:szCs w:val="36"/>
          <w:vertAlign w:val="superscript"/>
          <w:rtl/>
        </w:rPr>
        <w:t>(</w:t>
      </w:r>
      <w:r w:rsidR="00870FD5" w:rsidRPr="00021785">
        <w:rPr>
          <w:rFonts w:ascii="Traditional Arabic" w:hAnsi="Traditional Arabic" w:cs="Traditional Arabic" w:hint="cs"/>
          <w:sz w:val="36"/>
          <w:szCs w:val="36"/>
          <w:vertAlign w:val="superscript"/>
          <w:rtl/>
        </w:rPr>
        <w:t>2</w:t>
      </w:r>
      <w:r w:rsidRPr="00021785">
        <w:rPr>
          <w:rFonts w:ascii="Traditional Arabic" w:hAnsi="Traditional Arabic" w:cs="Traditional Arabic" w:hint="cs"/>
          <w:sz w:val="36"/>
          <w:szCs w:val="36"/>
          <w:vertAlign w:val="superscript"/>
          <w:rtl/>
        </w:rPr>
        <w:t>)</w:t>
      </w:r>
      <w:r w:rsidRPr="00021785">
        <w:rPr>
          <w:rFonts w:ascii="Traditional Arabic" w:hAnsi="Traditional Arabic" w:cs="Traditional Arabic"/>
          <w:sz w:val="36"/>
          <w:szCs w:val="36"/>
          <w:rtl/>
        </w:rPr>
        <w:t xml:space="preserve"> .</w:t>
      </w:r>
      <w:r w:rsidR="009B76E8" w:rsidRPr="00021785">
        <w:rPr>
          <w:rFonts w:ascii="Traditional Arabic" w:hAnsi="Traditional Arabic" w:cs="Traditional Arabic"/>
          <w:sz w:val="36"/>
          <w:szCs w:val="36"/>
          <w:rtl/>
        </w:rPr>
        <w:t xml:space="preserve"> وقوله تعالى:</w:t>
      </w:r>
      <w:r w:rsidRPr="00021785">
        <w:rPr>
          <w:rFonts w:ascii="Traditional Arabic" w:hAnsi="Traditional Arabic" w:cs="Traditional Arabic" w:hint="cs"/>
          <w:sz w:val="36"/>
          <w:szCs w:val="36"/>
          <w:rtl/>
        </w:rPr>
        <w:t>{</w:t>
      </w:r>
      <w:r w:rsidRPr="00021785">
        <w:rPr>
          <w:rFonts w:ascii="Traditional Arabic" w:hAnsi="Traditional Arabic" w:cs="Traditional Arabic"/>
          <w:sz w:val="36"/>
          <w:szCs w:val="36"/>
          <w:rtl/>
        </w:rPr>
        <w:t xml:space="preserve">يَا أَيُّهَا الَّذِينَ آمَنُوا إِذَا تَدَايَنْتُمْ بِدَيْنٍ إِلَى أَجَلٍ مُسَمًّى فَاكْتُبُوهُ </w:t>
      </w:r>
      <w:r w:rsidRPr="00021785">
        <w:rPr>
          <w:rFonts w:ascii="Traditional Arabic" w:hAnsi="Traditional Arabic" w:cs="Traditional Arabic" w:hint="cs"/>
          <w:sz w:val="36"/>
          <w:szCs w:val="36"/>
          <w:rtl/>
        </w:rPr>
        <w:t>}</w:t>
      </w:r>
      <w:r w:rsidRPr="00021785">
        <w:rPr>
          <w:rFonts w:ascii="Traditional Arabic" w:hAnsi="Traditional Arabic" w:cs="Traditional Arabic" w:hint="cs"/>
          <w:sz w:val="36"/>
          <w:szCs w:val="36"/>
          <w:vertAlign w:val="superscript"/>
          <w:rtl/>
        </w:rPr>
        <w:t>(</w:t>
      </w:r>
      <w:r w:rsidR="00870FD5" w:rsidRPr="00021785">
        <w:rPr>
          <w:rFonts w:ascii="Traditional Arabic" w:hAnsi="Traditional Arabic" w:cs="Traditional Arabic" w:hint="cs"/>
          <w:sz w:val="36"/>
          <w:szCs w:val="36"/>
          <w:vertAlign w:val="superscript"/>
          <w:rtl/>
        </w:rPr>
        <w:t>3</w:t>
      </w:r>
      <w:r w:rsidRPr="00021785">
        <w:rPr>
          <w:rFonts w:ascii="Traditional Arabic" w:hAnsi="Traditional Arabic" w:cs="Traditional Arabic" w:hint="cs"/>
          <w:sz w:val="36"/>
          <w:szCs w:val="36"/>
          <w:vertAlign w:val="superscript"/>
          <w:rtl/>
        </w:rPr>
        <w:t>)</w:t>
      </w:r>
      <w:r w:rsidRPr="00021785">
        <w:rPr>
          <w:rFonts w:ascii="Traditional Arabic" w:hAnsi="Traditional Arabic" w:cs="Traditional Arabic"/>
          <w:sz w:val="36"/>
          <w:szCs w:val="36"/>
          <w:rtl/>
        </w:rPr>
        <w:t xml:space="preserve"> . </w:t>
      </w:r>
      <w:r w:rsidR="00E90C4D" w:rsidRPr="00021785">
        <w:rPr>
          <w:rFonts w:ascii="Traditional Arabic" w:eastAsia="Times New Roman" w:hAnsi="Traditional Arabic" w:cs="Traditional Arabic" w:hint="cs"/>
          <w:sz w:val="36"/>
          <w:szCs w:val="36"/>
          <w:rtl/>
        </w:rPr>
        <w:t>و</w:t>
      </w:r>
      <w:r w:rsidRPr="00021785">
        <w:rPr>
          <w:rFonts w:ascii="Traditional Arabic" w:hAnsi="Traditional Arabic" w:cs="Traditional Arabic"/>
          <w:sz w:val="36"/>
          <w:szCs w:val="36"/>
          <w:rtl/>
        </w:rPr>
        <w:t>وجه الدلالة :تدل الآيات على جواز الزيادة في البيع لأجل ( التقسيط ) ، حيث جاءت على إباحتها الأصلية ، وعلى إطلاقها دون قيد ، والأصل في المعاملات الإباحة ، فدل ذلك على الجواز</w:t>
      </w:r>
      <w:r w:rsidR="00816BCB" w:rsidRPr="00021785">
        <w:rPr>
          <w:rFonts w:ascii="Traditional Arabic" w:hAnsi="Traditional Arabic" w:cs="Traditional Arabic" w:hint="cs"/>
          <w:sz w:val="36"/>
          <w:szCs w:val="36"/>
          <w:rtl/>
        </w:rPr>
        <w:t>,</w:t>
      </w:r>
      <w:r w:rsidRPr="00021785">
        <w:rPr>
          <w:rFonts w:ascii="Traditional Arabic" w:hAnsi="Traditional Arabic" w:cs="Traditional Arabic"/>
          <w:sz w:val="36"/>
          <w:szCs w:val="36"/>
          <w:rtl/>
        </w:rPr>
        <w:t xml:space="preserve"> ما لم يثبت دليل يمنع هذه الزيادة بشكل واضح</w:t>
      </w:r>
      <w:r w:rsidRPr="00021785">
        <w:rPr>
          <w:rFonts w:ascii="Traditional Arabic" w:hAnsi="Traditional Arabic" w:cs="Traditional Arabic" w:hint="cs"/>
          <w:b/>
          <w:bCs/>
          <w:sz w:val="36"/>
          <w:szCs w:val="36"/>
          <w:vertAlign w:val="superscript"/>
          <w:rtl/>
        </w:rPr>
        <w:t>(</w:t>
      </w:r>
      <w:r w:rsidR="002C1F64" w:rsidRPr="00021785">
        <w:rPr>
          <w:rFonts w:ascii="Traditional Arabic" w:hAnsi="Traditional Arabic" w:cs="Traditional Arabic" w:hint="cs"/>
          <w:b/>
          <w:bCs/>
          <w:sz w:val="36"/>
          <w:szCs w:val="36"/>
          <w:vertAlign w:val="superscript"/>
          <w:rtl/>
        </w:rPr>
        <w:t>4</w:t>
      </w:r>
      <w:r w:rsidRPr="00021785">
        <w:rPr>
          <w:rFonts w:ascii="Traditional Arabic" w:hAnsi="Traditional Arabic" w:cs="Traditional Arabic" w:hint="cs"/>
          <w:b/>
          <w:bCs/>
          <w:sz w:val="36"/>
          <w:szCs w:val="36"/>
          <w:vertAlign w:val="superscript"/>
          <w:rtl/>
        </w:rPr>
        <w:t>)</w:t>
      </w:r>
      <w:r w:rsidR="005C01AE" w:rsidRPr="00021785">
        <w:rPr>
          <w:rFonts w:ascii="Traditional Arabic" w:hAnsi="Traditional Arabic" w:cs="Traditional Arabic" w:hint="cs"/>
          <w:b/>
          <w:bCs/>
          <w:sz w:val="36"/>
          <w:szCs w:val="36"/>
          <w:rtl/>
        </w:rPr>
        <w:t>.</w:t>
      </w:r>
    </w:p>
    <w:p w:rsidR="00FC1C5B" w:rsidRPr="00021785" w:rsidRDefault="00FC1C5B" w:rsidP="00816BCB">
      <w:pPr>
        <w:autoSpaceDE w:val="0"/>
        <w:autoSpaceDN w:val="0"/>
        <w:adjustRightInd w:val="0"/>
        <w:rPr>
          <w:rFonts w:ascii="Traditional Arabic" w:hAnsi="Traditional Arabic" w:cs="Traditional Arabic"/>
          <w:b/>
          <w:bCs/>
          <w:sz w:val="36"/>
          <w:szCs w:val="36"/>
          <w:rtl/>
        </w:rPr>
      </w:pPr>
      <w:r w:rsidRPr="00021785">
        <w:rPr>
          <w:rFonts w:ascii="Traditional Arabic" w:hAnsi="Traditional Arabic" w:cs="Traditional Arabic"/>
          <w:sz w:val="36"/>
          <w:szCs w:val="36"/>
          <w:rtl/>
        </w:rPr>
        <w:t>ثانيًا:حديث عُبَادَةَ بْنِ الصَّامِتِ</w:t>
      </w:r>
      <w:r w:rsidR="007665B8" w:rsidRPr="00021785">
        <w:rPr>
          <w:rFonts w:ascii="Traditional Arabic" w:hAnsi="Traditional Arabic" w:cs="Traditional Arabic" w:hint="cs"/>
          <w:sz w:val="36"/>
          <w:szCs w:val="36"/>
          <w:vertAlign w:val="superscript"/>
          <w:rtl/>
        </w:rPr>
        <w:t>(5)</w:t>
      </w:r>
      <w:r w:rsidRPr="00021785">
        <w:rPr>
          <w:rFonts w:ascii="Traditional Arabic" w:hAnsi="Traditional Arabic" w:cs="Traditional Arabic"/>
          <w:sz w:val="36"/>
          <w:szCs w:val="36"/>
          <w:rtl/>
        </w:rPr>
        <w:t xml:space="preserve"> رضي الله عنه ، قَالَ: قَالَ رَسُولُ اللهِ صَلَّى اللهُ عَلَيْهِ وَسَلَّمَ:</w:t>
      </w:r>
      <w:r w:rsidR="004E2C13" w:rsidRPr="00021785">
        <w:rPr>
          <w:rFonts w:ascii="Traditional Arabic" w:hAnsi="Traditional Arabic" w:cs="Traditional Arabic" w:hint="cs"/>
          <w:b/>
          <w:bCs/>
          <w:sz w:val="36"/>
          <w:szCs w:val="36"/>
          <w:rtl/>
        </w:rPr>
        <w:t>(</w:t>
      </w:r>
      <w:r w:rsidRPr="00021785">
        <w:rPr>
          <w:rFonts w:ascii="Traditional Arabic" w:hAnsi="Traditional Arabic" w:cs="Traditional Arabic"/>
          <w:sz w:val="36"/>
          <w:szCs w:val="36"/>
          <w:rtl/>
        </w:rPr>
        <w:t>( الذَّهَبُ بِالذَّهَبِ، وَالْفِضَّةُ بِالْفِضَّةِ، وَالْبُرُّ بِالْبُرِّ، وَالشَّعِيرُ بِالشَّعِيرِ، وَالتَّمْرُ بِالتَّمْرِ، وَالْمِلْحُ بِالْمِلْحِ، مِثْلًا بِمِثْلٍ، سَوَاءً بِسَوَاءٍ، يَدًا بِيَدٍ، فَإِذَا اخْتَلَفَتْ هَذِهِ الْأَصْنَافُ، فَبِيعُوا كَيْفَ شِئْتُمْ، إِذَا كَانَ يَدًا بِيَدٍ )</w:t>
      </w:r>
      <w:r w:rsidR="004E2C13" w:rsidRPr="00021785">
        <w:rPr>
          <w:rFonts w:ascii="Traditional Arabic" w:hAnsi="Traditional Arabic" w:cs="Traditional Arabic" w:hint="cs"/>
          <w:sz w:val="36"/>
          <w:szCs w:val="36"/>
          <w:rtl/>
        </w:rPr>
        <w:t>)</w:t>
      </w:r>
      <w:r w:rsidRPr="00021785">
        <w:rPr>
          <w:rFonts w:ascii="Traditional Arabic" w:hAnsi="Traditional Arabic" w:cs="Traditional Arabic" w:hint="cs"/>
          <w:sz w:val="36"/>
          <w:szCs w:val="36"/>
          <w:vertAlign w:val="superscript"/>
          <w:rtl/>
        </w:rPr>
        <w:t>(</w:t>
      </w:r>
      <w:r w:rsidR="007665B8" w:rsidRPr="00021785">
        <w:rPr>
          <w:rFonts w:ascii="Traditional Arabic" w:hAnsi="Traditional Arabic" w:cs="Traditional Arabic" w:hint="cs"/>
          <w:sz w:val="36"/>
          <w:szCs w:val="36"/>
          <w:vertAlign w:val="superscript"/>
          <w:rtl/>
        </w:rPr>
        <w:t>6</w:t>
      </w:r>
      <w:r w:rsidRPr="00021785">
        <w:rPr>
          <w:rFonts w:ascii="Traditional Arabic" w:hAnsi="Traditional Arabic" w:cs="Traditional Arabic" w:hint="cs"/>
          <w:sz w:val="36"/>
          <w:szCs w:val="36"/>
          <w:vertAlign w:val="superscript"/>
          <w:rtl/>
        </w:rPr>
        <w:t>)</w:t>
      </w:r>
      <w:r w:rsidRPr="00021785">
        <w:rPr>
          <w:rFonts w:ascii="Traditional Arabic" w:hAnsi="Traditional Arabic" w:cs="Traditional Arabic"/>
          <w:sz w:val="36"/>
          <w:szCs w:val="36"/>
          <w:rtl/>
        </w:rPr>
        <w:t xml:space="preserve"> .وجه الدلالة : الحديث واضح الدلالة في منع الزيادة في الثمن في بيع </w:t>
      </w:r>
      <w:r w:rsidR="00816BCB" w:rsidRPr="00021785">
        <w:rPr>
          <w:rFonts w:ascii="Traditional Arabic" w:hAnsi="Traditional Arabic" w:cs="Traditional Arabic" w:hint="cs"/>
          <w:sz w:val="36"/>
          <w:szCs w:val="36"/>
          <w:rtl/>
        </w:rPr>
        <w:t>المثل بمثله</w:t>
      </w:r>
      <w:r w:rsidRPr="00021785">
        <w:rPr>
          <w:rFonts w:ascii="Traditional Arabic" w:hAnsi="Traditional Arabic" w:cs="Traditional Arabic"/>
          <w:sz w:val="36"/>
          <w:szCs w:val="36"/>
          <w:rtl/>
        </w:rPr>
        <w:t xml:space="preserve"> ، ودل الحديث أيضاً على جواز الزيادة إذا اختلفت الأصناف ، ( فبيعوا كيف شئتم ) ، لكنه قيّد ذلك </w:t>
      </w:r>
      <w:r w:rsidR="00816BCB" w:rsidRPr="00021785">
        <w:rPr>
          <w:rFonts w:ascii="Traditional Arabic" w:hAnsi="Traditional Arabic" w:cs="Traditional Arabic" w:hint="cs"/>
          <w:sz w:val="36"/>
          <w:szCs w:val="36"/>
          <w:rtl/>
        </w:rPr>
        <w:t>يدا بيد</w:t>
      </w:r>
      <w:r w:rsidRPr="00021785">
        <w:rPr>
          <w:rFonts w:ascii="Traditional Arabic" w:hAnsi="Traditional Arabic" w:cs="Traditional Arabic"/>
          <w:sz w:val="36"/>
          <w:szCs w:val="36"/>
          <w:rtl/>
        </w:rPr>
        <w:t xml:space="preserve"> ، و</w:t>
      </w:r>
      <w:r w:rsidR="00816BCB" w:rsidRPr="00021785">
        <w:rPr>
          <w:rFonts w:ascii="Traditional Arabic" w:hAnsi="Traditional Arabic" w:cs="Traditional Arabic" w:hint="cs"/>
          <w:sz w:val="36"/>
          <w:szCs w:val="36"/>
          <w:rtl/>
        </w:rPr>
        <w:t xml:space="preserve">يكون </w:t>
      </w:r>
      <w:r w:rsidRPr="00021785">
        <w:rPr>
          <w:rFonts w:ascii="Traditional Arabic" w:hAnsi="Traditional Arabic" w:cs="Traditional Arabic"/>
          <w:sz w:val="36"/>
          <w:szCs w:val="36"/>
          <w:rtl/>
        </w:rPr>
        <w:t xml:space="preserve">محصوراً في الأصناف الستة </w:t>
      </w:r>
      <w:r w:rsidR="00816BCB" w:rsidRPr="00021785">
        <w:rPr>
          <w:rFonts w:ascii="Traditional Arabic" w:hAnsi="Traditional Arabic" w:cs="Traditional Arabic" w:hint="cs"/>
          <w:sz w:val="36"/>
          <w:szCs w:val="36"/>
          <w:rtl/>
        </w:rPr>
        <w:t>فقط</w:t>
      </w:r>
      <w:r w:rsidRPr="00021785">
        <w:rPr>
          <w:rFonts w:ascii="Traditional Arabic" w:hAnsi="Traditional Arabic" w:cs="Traditional Arabic"/>
          <w:sz w:val="36"/>
          <w:szCs w:val="36"/>
          <w:rtl/>
        </w:rPr>
        <w:t>، بدليل قوله : ( هذه الأصناف ) ، فاسم الإشارة يعود على الأصناف الستة لا غير .</w:t>
      </w:r>
    </w:p>
    <w:p w:rsidR="00FC1C5B" w:rsidRPr="00021785" w:rsidRDefault="00816BCB" w:rsidP="00E90C4D">
      <w:pPr>
        <w:ind w:firstLine="720"/>
        <w:rPr>
          <w:rFonts w:ascii="Traditional Arabic" w:hAnsi="Traditional Arabic" w:cs="Traditional Arabic"/>
          <w:sz w:val="36"/>
          <w:szCs w:val="36"/>
          <w:rtl/>
        </w:rPr>
      </w:pPr>
      <w:r w:rsidRPr="00021785">
        <w:rPr>
          <w:rFonts w:ascii="Traditional Arabic" w:hAnsi="Traditional Arabic" w:cs="Traditional Arabic" w:hint="cs"/>
          <w:sz w:val="36"/>
          <w:szCs w:val="36"/>
          <w:rtl/>
        </w:rPr>
        <w:t xml:space="preserve">والحديث يدل </w:t>
      </w:r>
      <w:r w:rsidR="00FC1C5B" w:rsidRPr="00021785">
        <w:rPr>
          <w:rFonts w:ascii="Traditional Arabic" w:hAnsi="Traditional Arabic" w:cs="Traditional Arabic"/>
          <w:sz w:val="36"/>
          <w:szCs w:val="36"/>
          <w:rtl/>
        </w:rPr>
        <w:t xml:space="preserve">على جواز بيع الأجل، والزيادة في الثمن لأجل التأجيل ، فما دام المبيع خارج الأصناف المذكورة فلا يشملها التقييد بدون زيادة ، أو التقييد بدون </w:t>
      </w:r>
      <w:r w:rsidR="00FC1C5B" w:rsidRPr="00021785">
        <w:rPr>
          <w:rFonts w:ascii="Traditional Arabic" w:hAnsi="Traditional Arabic" w:cs="Traditional Arabic"/>
          <w:sz w:val="36"/>
          <w:szCs w:val="36"/>
          <w:rtl/>
        </w:rPr>
        <w:lastRenderedPageBreak/>
        <w:t>تأجيل</w:t>
      </w:r>
      <w:r w:rsidR="005429BF" w:rsidRPr="00021785">
        <w:rPr>
          <w:rFonts w:ascii="Traditional Arabic" w:hAnsi="Traditional Arabic" w:cs="Traditional Arabic" w:hint="cs"/>
          <w:sz w:val="36"/>
          <w:szCs w:val="36"/>
          <w:vertAlign w:val="superscript"/>
          <w:rtl/>
        </w:rPr>
        <w:t>(</w:t>
      </w:r>
      <w:r w:rsidR="009C7745" w:rsidRPr="00021785">
        <w:rPr>
          <w:rFonts w:ascii="Traditional Arabic" w:hAnsi="Traditional Arabic" w:cs="Traditional Arabic" w:hint="cs"/>
          <w:sz w:val="36"/>
          <w:szCs w:val="36"/>
          <w:vertAlign w:val="superscript"/>
          <w:rtl/>
        </w:rPr>
        <w:t>7</w:t>
      </w:r>
      <w:r w:rsidR="005429BF" w:rsidRPr="00021785">
        <w:rPr>
          <w:rFonts w:ascii="Traditional Arabic" w:hAnsi="Traditional Arabic" w:cs="Traditional Arabic" w:hint="cs"/>
          <w:sz w:val="36"/>
          <w:szCs w:val="36"/>
          <w:vertAlign w:val="superscript"/>
          <w:rtl/>
        </w:rPr>
        <w:t>)</w:t>
      </w:r>
      <w:r w:rsidR="00FC1C5B" w:rsidRPr="00021785">
        <w:rPr>
          <w:rFonts w:ascii="Traditional Arabic" w:hAnsi="Traditional Arabic" w:cs="Traditional Arabic"/>
          <w:sz w:val="36"/>
          <w:szCs w:val="36"/>
          <w:rtl/>
        </w:rPr>
        <w:t>.</w:t>
      </w:r>
      <w:r w:rsidR="00FC1C5B" w:rsidRPr="00021785">
        <w:rPr>
          <w:rFonts w:ascii="Traditional Arabic" w:hAnsi="Traditional Arabic" w:cs="Traditional Arabic" w:hint="cs"/>
          <w:b/>
          <w:bCs/>
          <w:sz w:val="36"/>
          <w:szCs w:val="36"/>
          <w:rtl/>
        </w:rPr>
        <w:t>و</w:t>
      </w:r>
      <w:r w:rsidR="00FC1C5B" w:rsidRPr="00021785">
        <w:rPr>
          <w:rFonts w:ascii="Traditional Arabic" w:eastAsia="Times New Roman" w:hAnsi="Traditional Arabic" w:cs="Traditional Arabic"/>
          <w:sz w:val="36"/>
          <w:szCs w:val="36"/>
          <w:rtl/>
        </w:rPr>
        <w:t xml:space="preserve">عن ابن عباس رضي الله عنهما أن </w:t>
      </w:r>
      <w:r w:rsidR="000152B9" w:rsidRPr="00021785">
        <w:rPr>
          <w:rFonts w:ascii="Traditional Arabic" w:eastAsia="Times New Roman" w:hAnsi="Traditional Arabic" w:cs="Traditional Arabic"/>
          <w:sz w:val="36"/>
          <w:szCs w:val="36"/>
          <w:rtl/>
        </w:rPr>
        <w:t>النبي صلى الله عليه وسلم لما أم</w:t>
      </w:r>
      <w:r w:rsidR="000152B9" w:rsidRPr="00021785">
        <w:rPr>
          <w:rFonts w:ascii="Traditional Arabic" w:eastAsia="Times New Roman" w:hAnsi="Traditional Arabic" w:cs="Traditional Arabic" w:hint="cs"/>
          <w:sz w:val="36"/>
          <w:szCs w:val="36"/>
          <w:rtl/>
        </w:rPr>
        <w:t>ر</w:t>
      </w:r>
      <w:r w:rsidR="00FC1C5B" w:rsidRPr="00021785">
        <w:rPr>
          <w:rFonts w:ascii="Traditional Arabic" w:eastAsia="Times New Roman" w:hAnsi="Traditional Arabic" w:cs="Traditional Arabic"/>
          <w:sz w:val="36"/>
          <w:szCs w:val="36"/>
          <w:rtl/>
        </w:rPr>
        <w:t>بإخراج بني النضير، جاءه ناس منهم ، فقالوا : يا نبي الله ، إنك أمرت بإخراجنا ، ولنا على الناس ديون لم تحلّ، فقال رسول الله صلى الله عليه وسلم : (( ضعوا وتعجلوا ))</w:t>
      </w:r>
      <w:r w:rsidR="00FC1C5B" w:rsidRPr="00021785">
        <w:rPr>
          <w:rFonts w:ascii="Traditional Arabic" w:eastAsia="Times New Roman" w:hAnsi="Traditional Arabic" w:cs="Traditional Arabic"/>
          <w:sz w:val="36"/>
          <w:szCs w:val="36"/>
          <w:vertAlign w:val="superscript"/>
          <w:rtl/>
        </w:rPr>
        <w:t>(</w:t>
      </w:r>
      <w:r w:rsidR="009C7745" w:rsidRPr="00021785">
        <w:rPr>
          <w:rFonts w:ascii="Traditional Arabic" w:eastAsia="Times New Roman" w:hAnsi="Traditional Arabic" w:cs="Traditional Arabic" w:hint="cs"/>
          <w:sz w:val="36"/>
          <w:szCs w:val="36"/>
          <w:vertAlign w:val="superscript"/>
          <w:rtl/>
        </w:rPr>
        <w:t>1</w:t>
      </w:r>
      <w:r w:rsidR="00FC1C5B" w:rsidRPr="00021785">
        <w:rPr>
          <w:rFonts w:ascii="Traditional Arabic" w:eastAsia="Times New Roman" w:hAnsi="Traditional Arabic" w:cs="Traditional Arabic"/>
          <w:sz w:val="36"/>
          <w:szCs w:val="36"/>
          <w:vertAlign w:val="superscript"/>
          <w:rtl/>
        </w:rPr>
        <w:t>)</w:t>
      </w:r>
    </w:p>
    <w:p w:rsidR="00FC1C5B" w:rsidRPr="00021785" w:rsidRDefault="00FC1C5B" w:rsidP="009C7745">
      <w:pPr>
        <w:rPr>
          <w:rFonts w:ascii="Traditional Arabic" w:hAnsi="Traditional Arabic" w:cs="Traditional Arabic"/>
          <w:sz w:val="36"/>
          <w:szCs w:val="36"/>
          <w:rtl/>
        </w:rPr>
      </w:pPr>
      <w:r w:rsidRPr="00021785">
        <w:rPr>
          <w:rFonts w:ascii="Traditional Arabic" w:hAnsi="Traditional Arabic" w:cs="Traditional Arabic" w:hint="cs"/>
          <w:sz w:val="36"/>
          <w:szCs w:val="36"/>
          <w:rtl/>
        </w:rPr>
        <w:t xml:space="preserve">  وجه الدلالة:</w:t>
      </w:r>
      <w:r w:rsidRPr="00021785">
        <w:rPr>
          <w:rFonts w:ascii="Traditional Arabic" w:hAnsi="Traditional Arabic" w:cs="Traditional Arabic"/>
          <w:sz w:val="36"/>
          <w:szCs w:val="36"/>
          <w:rtl/>
        </w:rPr>
        <w:t>الحديث يدل على جواز الحط من ثمن المبيع مقابل التعجيل بالباقي ، وهذا يدل على جواز الزيادة في ثمن المبيع إذا كان البيع لأجل ( التقسيط ) ، وهذه الزيادة تكون عند إبرام عقد البيع ، لا عند انتهاء الأجل ومطالبة المدين بالتمديد ، فهذا ربا متفق على حرمته</w:t>
      </w:r>
      <w:r w:rsidRPr="00021785">
        <w:rPr>
          <w:rFonts w:ascii="Traditional Arabic" w:eastAsia="Times New Roman" w:hAnsi="Traditional Arabic" w:cs="Traditional Arabic"/>
          <w:sz w:val="36"/>
          <w:szCs w:val="36"/>
          <w:vertAlign w:val="superscript"/>
          <w:rtl/>
        </w:rPr>
        <w:t>(</w:t>
      </w:r>
      <w:r w:rsidR="009C7745" w:rsidRPr="00021785">
        <w:rPr>
          <w:rFonts w:ascii="Traditional Arabic" w:eastAsia="Times New Roman" w:hAnsi="Traditional Arabic" w:cs="Traditional Arabic" w:hint="cs"/>
          <w:sz w:val="36"/>
          <w:szCs w:val="36"/>
          <w:vertAlign w:val="superscript"/>
          <w:rtl/>
        </w:rPr>
        <w:t>2</w:t>
      </w:r>
      <w:r w:rsidRPr="00021785">
        <w:rPr>
          <w:rFonts w:ascii="Traditional Arabic" w:eastAsia="Times New Roman" w:hAnsi="Traditional Arabic" w:cs="Traditional Arabic"/>
          <w:sz w:val="36"/>
          <w:szCs w:val="36"/>
          <w:vertAlign w:val="superscript"/>
          <w:rtl/>
        </w:rPr>
        <w:t>)</w:t>
      </w:r>
      <w:r w:rsidRPr="00021785">
        <w:rPr>
          <w:rFonts w:ascii="Traditional Arabic" w:eastAsia="Times New Roman" w:hAnsi="Traditional Arabic" w:cs="Traditional Arabic"/>
          <w:sz w:val="36"/>
          <w:szCs w:val="36"/>
          <w:rtl/>
        </w:rPr>
        <w:t>.</w:t>
      </w:r>
    </w:p>
    <w:p w:rsidR="00FC1C5B" w:rsidRPr="00021785" w:rsidRDefault="00FC1C5B" w:rsidP="000152B9">
      <w:pPr>
        <w:spacing w:line="240" w:lineRule="auto"/>
        <w:rPr>
          <w:rFonts w:ascii="Traditional Arabic" w:eastAsia="Times New Roman" w:hAnsi="Traditional Arabic" w:cs="Traditional Arabic"/>
          <w:sz w:val="36"/>
          <w:szCs w:val="36"/>
          <w:rtl/>
        </w:rPr>
      </w:pPr>
      <w:r w:rsidRPr="00021785">
        <w:rPr>
          <w:rFonts w:ascii="Traditional Arabic" w:eastAsia="Times New Roman" w:hAnsi="Traditional Arabic" w:cs="Traditional Arabic"/>
          <w:sz w:val="36"/>
          <w:szCs w:val="36"/>
          <w:rtl/>
        </w:rPr>
        <w:t>دليل القول الثاني:</w:t>
      </w:r>
    </w:p>
    <w:p w:rsidR="00FC1C5B" w:rsidRPr="00021785" w:rsidRDefault="00AF3FC0" w:rsidP="009C7745">
      <w:pPr>
        <w:spacing w:line="240" w:lineRule="auto"/>
        <w:rPr>
          <w:rFonts w:ascii="Traditional Arabic" w:eastAsia="Times New Roman" w:hAnsi="Traditional Arabic" w:cs="Traditional Arabic"/>
          <w:sz w:val="36"/>
          <w:szCs w:val="36"/>
          <w:rtl/>
        </w:rPr>
      </w:pPr>
      <w:r w:rsidRPr="00021785">
        <w:rPr>
          <w:rStyle w:val="FootnoteReference"/>
          <w:rFonts w:ascii="Traditional Arabic" w:eastAsia="Times New Roman" w:hAnsi="Traditional Arabic" w:cs="Traditional Arabic"/>
          <w:sz w:val="36"/>
          <w:szCs w:val="36"/>
          <w:rtl/>
        </w:rPr>
        <w:footnoteReference w:id="68"/>
      </w:r>
      <w:r w:rsidR="00FC1C5B" w:rsidRPr="00021785">
        <w:rPr>
          <w:rFonts w:ascii="Traditional Arabic" w:eastAsia="Times New Roman" w:hAnsi="Traditional Arabic" w:cs="Traditional Arabic"/>
          <w:sz w:val="36"/>
          <w:szCs w:val="36"/>
          <w:rtl/>
        </w:rPr>
        <w:t>أنه زيد في الثمن عوضاً عن الأجل وهو الربا أو فيه مشابهة للربا</w:t>
      </w:r>
      <w:r w:rsidR="00FC1C5B" w:rsidRPr="00021785">
        <w:rPr>
          <w:rFonts w:ascii="Traditional Arabic" w:eastAsia="Times New Roman" w:hAnsi="Traditional Arabic" w:cs="Traditional Arabic"/>
          <w:sz w:val="36"/>
          <w:szCs w:val="36"/>
          <w:vertAlign w:val="superscript"/>
          <w:rtl/>
        </w:rPr>
        <w:t>(</w:t>
      </w:r>
      <w:r w:rsidR="009C7745" w:rsidRPr="00021785">
        <w:rPr>
          <w:rFonts w:ascii="Traditional Arabic" w:eastAsia="Times New Roman" w:hAnsi="Traditional Arabic" w:cs="Traditional Arabic" w:hint="cs"/>
          <w:sz w:val="36"/>
          <w:szCs w:val="36"/>
          <w:vertAlign w:val="superscript"/>
          <w:rtl/>
        </w:rPr>
        <w:t>3</w:t>
      </w:r>
      <w:r w:rsidR="00FC1C5B" w:rsidRPr="00021785">
        <w:rPr>
          <w:rFonts w:ascii="Traditional Arabic" w:eastAsia="Times New Roman" w:hAnsi="Traditional Arabic" w:cs="Traditional Arabic"/>
          <w:sz w:val="36"/>
          <w:szCs w:val="36"/>
          <w:vertAlign w:val="superscript"/>
          <w:rtl/>
        </w:rPr>
        <w:t>)</w:t>
      </w:r>
      <w:r w:rsidR="00FC1C5B" w:rsidRPr="00021785">
        <w:rPr>
          <w:rFonts w:ascii="Traditional Arabic" w:eastAsia="Times New Roman" w:hAnsi="Traditional Arabic" w:cs="Traditional Arabic"/>
          <w:sz w:val="36"/>
          <w:szCs w:val="36"/>
          <w:rtl/>
        </w:rPr>
        <w:t xml:space="preserve"> .</w:t>
      </w:r>
    </w:p>
    <w:p w:rsidR="00FC1C5B" w:rsidRPr="00021785" w:rsidRDefault="00FC1C5B" w:rsidP="00C931E7">
      <w:pPr>
        <w:spacing w:line="240" w:lineRule="auto"/>
        <w:rPr>
          <w:rFonts w:ascii="Traditional Arabic" w:eastAsia="Times New Roman" w:hAnsi="Traditional Arabic" w:cs="Traditional Arabic"/>
          <w:sz w:val="36"/>
          <w:szCs w:val="36"/>
          <w:rtl/>
        </w:rPr>
      </w:pPr>
      <w:r w:rsidRPr="00021785">
        <w:rPr>
          <w:rFonts w:ascii="Traditional Arabic" w:eastAsia="Times New Roman" w:hAnsi="Traditional Arabic" w:cs="Traditional Arabic"/>
          <w:sz w:val="36"/>
          <w:szCs w:val="36"/>
          <w:rtl/>
        </w:rPr>
        <w:lastRenderedPageBreak/>
        <w:t>الترجيح</w:t>
      </w:r>
      <w:r w:rsidRPr="00021785">
        <w:rPr>
          <w:rFonts w:ascii="Traditional Arabic" w:eastAsia="Times New Roman" w:hAnsi="Traditional Arabic" w:cs="Traditional Arabic" w:hint="cs"/>
          <w:sz w:val="36"/>
          <w:szCs w:val="36"/>
          <w:rtl/>
        </w:rPr>
        <w:t>:</w:t>
      </w:r>
    </w:p>
    <w:p w:rsidR="00FC1C5B" w:rsidRPr="00021785" w:rsidRDefault="00FC1C5B" w:rsidP="00B82A65">
      <w:pPr>
        <w:spacing w:line="240" w:lineRule="auto"/>
        <w:rPr>
          <w:rFonts w:ascii="Traditional Arabic" w:eastAsia="Times New Roman" w:hAnsi="Traditional Arabic" w:cs="Traditional Arabic"/>
          <w:sz w:val="36"/>
          <w:szCs w:val="36"/>
          <w:rtl/>
        </w:rPr>
      </w:pPr>
      <w:r w:rsidRPr="00021785">
        <w:rPr>
          <w:rFonts w:ascii="Traditional Arabic" w:eastAsia="Times New Roman" w:hAnsi="Traditional Arabic" w:cs="Traditional Arabic"/>
          <w:sz w:val="36"/>
          <w:szCs w:val="36"/>
          <w:rtl/>
        </w:rPr>
        <w:t>الراجح هو القول الأول، وقد جاء في قرار مجمع الفقه الإسلامي ما نصه :" البيع بالتقسيط جائز شرعاً، ولو زاد فيه الثمن المؤجل على المعجل"</w:t>
      </w:r>
      <w:r w:rsidRPr="00021785">
        <w:rPr>
          <w:rFonts w:ascii="Traditional Arabic" w:eastAsia="Times New Roman" w:hAnsi="Traditional Arabic" w:cs="Traditional Arabic"/>
          <w:sz w:val="36"/>
          <w:szCs w:val="36"/>
          <w:vertAlign w:val="superscript"/>
          <w:rtl/>
        </w:rPr>
        <w:t>(</w:t>
      </w:r>
      <w:r w:rsidR="00AF3FC0" w:rsidRPr="00021785">
        <w:rPr>
          <w:rStyle w:val="FootnoteReference"/>
          <w:rFonts w:ascii="Traditional Arabic" w:eastAsia="Times New Roman" w:hAnsi="Traditional Arabic" w:cs="Traditional Arabic"/>
          <w:sz w:val="36"/>
          <w:szCs w:val="36"/>
          <w:rtl/>
        </w:rPr>
        <w:footnoteReference w:id="69"/>
      </w:r>
      <w:r w:rsidRPr="00021785">
        <w:rPr>
          <w:rFonts w:ascii="Traditional Arabic" w:eastAsia="Times New Roman" w:hAnsi="Traditional Arabic" w:cs="Traditional Arabic" w:hint="cs"/>
          <w:sz w:val="36"/>
          <w:szCs w:val="36"/>
          <w:vertAlign w:val="superscript"/>
          <w:rtl/>
        </w:rPr>
        <w:t>)</w:t>
      </w:r>
      <w:r w:rsidRPr="00021785">
        <w:rPr>
          <w:rFonts w:ascii="Traditional Arabic" w:eastAsia="Times New Roman" w:hAnsi="Traditional Arabic" w:cs="Traditional Arabic"/>
          <w:sz w:val="36"/>
          <w:szCs w:val="36"/>
          <w:rtl/>
        </w:rPr>
        <w:t>.لأنه ليس في القرآن ولا في السنة ما يمنع جواز مثل هذا البيع، وتعريف الربا لا ينطبق على هذه الزيادة في الثمن؛ لأنه ليس قرضاً ولا بيعاً للأموال الربوية بمثلها، وإنما هو بيع محض، وللبائع أن يبيع بضاعته بما شاء من ثمن</w:t>
      </w:r>
      <w:r w:rsidR="00B82A65" w:rsidRPr="00021785">
        <w:rPr>
          <w:rFonts w:ascii="Traditional Arabic" w:eastAsia="Times New Roman" w:hAnsi="Traditional Arabic" w:cs="Traditional Arabic" w:hint="cs"/>
          <w:sz w:val="36"/>
          <w:szCs w:val="36"/>
          <w:rtl/>
        </w:rPr>
        <w:t>,</w:t>
      </w:r>
      <w:r w:rsidRPr="00021785">
        <w:rPr>
          <w:rFonts w:ascii="Traditional Arabic" w:eastAsia="Times New Roman" w:hAnsi="Traditional Arabic" w:cs="Traditional Arabic"/>
          <w:sz w:val="36"/>
          <w:szCs w:val="36"/>
          <w:rtl/>
        </w:rPr>
        <w:t xml:space="preserve"> ولا يجب عليه أن يبيعه بسعر السوق دائماً</w:t>
      </w:r>
      <w:r w:rsidRPr="00021785">
        <w:rPr>
          <w:rFonts w:ascii="Traditional Arabic" w:eastAsia="Times New Roman" w:hAnsi="Traditional Arabic" w:cs="Traditional Arabic"/>
          <w:sz w:val="36"/>
          <w:szCs w:val="36"/>
          <w:vertAlign w:val="superscript"/>
          <w:rtl/>
        </w:rPr>
        <w:t>(</w:t>
      </w:r>
      <w:r w:rsidR="00C931E7" w:rsidRPr="00021785">
        <w:rPr>
          <w:rFonts w:ascii="Traditional Arabic" w:eastAsia="Times New Roman" w:hAnsi="Traditional Arabic" w:cs="Traditional Arabic" w:hint="cs"/>
          <w:sz w:val="36"/>
          <w:szCs w:val="36"/>
          <w:vertAlign w:val="superscript"/>
          <w:rtl/>
        </w:rPr>
        <w:t>2</w:t>
      </w:r>
      <w:r w:rsidRPr="00021785">
        <w:rPr>
          <w:rFonts w:ascii="Traditional Arabic" w:eastAsia="Times New Roman" w:hAnsi="Traditional Arabic" w:cs="Traditional Arabic"/>
          <w:sz w:val="36"/>
          <w:szCs w:val="36"/>
          <w:vertAlign w:val="superscript"/>
          <w:rtl/>
        </w:rPr>
        <w:t>)</w:t>
      </w:r>
      <w:r w:rsidRPr="00021785">
        <w:rPr>
          <w:rFonts w:ascii="Traditional Arabic" w:eastAsia="Times New Roman" w:hAnsi="Traditional Arabic" w:cs="Traditional Arabic"/>
          <w:sz w:val="36"/>
          <w:szCs w:val="36"/>
          <w:rtl/>
        </w:rPr>
        <w:t>.</w:t>
      </w:r>
    </w:p>
    <w:p w:rsidR="00637F1D" w:rsidRPr="00021785" w:rsidRDefault="00637F1D" w:rsidP="00AB3FCD">
      <w:pPr>
        <w:jc w:val="center"/>
        <w:rPr>
          <w:rFonts w:ascii="Traditional Arabic" w:hAnsi="Traditional Arabic" w:cs="Traditional Arabic"/>
          <w:b/>
          <w:bCs/>
          <w:sz w:val="36"/>
          <w:szCs w:val="36"/>
          <w:rtl/>
        </w:rPr>
      </w:pPr>
      <w:r w:rsidRPr="00021785">
        <w:rPr>
          <w:rFonts w:ascii="Traditional Arabic" w:hAnsi="Traditional Arabic" w:cs="Traditional Arabic" w:hint="cs"/>
          <w:b/>
          <w:bCs/>
          <w:sz w:val="36"/>
          <w:szCs w:val="36"/>
          <w:rtl/>
        </w:rPr>
        <w:t>المطلب الثالث</w:t>
      </w:r>
    </w:p>
    <w:p w:rsidR="00637F1D" w:rsidRPr="00021785" w:rsidRDefault="00637F1D" w:rsidP="00637F1D">
      <w:pPr>
        <w:jc w:val="center"/>
        <w:rPr>
          <w:sz w:val="36"/>
          <w:szCs w:val="36"/>
          <w:rtl/>
        </w:rPr>
      </w:pPr>
      <w:r w:rsidRPr="00021785">
        <w:rPr>
          <w:rFonts w:ascii="Traditional Arabic" w:hAnsi="Traditional Arabic" w:cs="Traditional Arabic" w:hint="cs"/>
          <w:b/>
          <w:bCs/>
          <w:sz w:val="36"/>
          <w:szCs w:val="36"/>
          <w:rtl/>
        </w:rPr>
        <w:t>دفع الزكاة وسداد الدين عبر الهاتف النقال</w:t>
      </w:r>
    </w:p>
    <w:p w:rsidR="00637F1D" w:rsidRPr="00021785" w:rsidRDefault="00637F1D" w:rsidP="00637F1D">
      <w:pPr>
        <w:rPr>
          <w:rFonts w:ascii="Traditional Arabic" w:hAnsi="Traditional Arabic" w:cs="Traditional Arabic"/>
          <w:sz w:val="36"/>
          <w:szCs w:val="36"/>
          <w:rtl/>
        </w:rPr>
      </w:pPr>
      <w:r w:rsidRPr="00021785">
        <w:rPr>
          <w:rFonts w:ascii="Traditional Arabic" w:hAnsi="Traditional Arabic" w:cs="Traditional Arabic" w:hint="cs"/>
          <w:sz w:val="36"/>
          <w:szCs w:val="36"/>
          <w:rtl/>
        </w:rPr>
        <w:t xml:space="preserve">   مع تسارع الزمن</w:t>
      </w:r>
      <w:r w:rsidRPr="00021785">
        <w:rPr>
          <w:rFonts w:ascii="Traditional Arabic" w:hAnsi="Traditional Arabic" w:cs="Traditional Arabic"/>
          <w:sz w:val="36"/>
          <w:szCs w:val="36"/>
        </w:rPr>
        <w:t xml:space="preserve">, </w:t>
      </w:r>
      <w:r w:rsidRPr="00021785">
        <w:rPr>
          <w:rFonts w:ascii="Traditional Arabic" w:hAnsi="Traditional Arabic" w:cs="Traditional Arabic" w:hint="cs"/>
          <w:sz w:val="36"/>
          <w:szCs w:val="36"/>
          <w:rtl/>
        </w:rPr>
        <w:t>ومواكبة الحدث المتجدد,ظهرت تقنيات سريعة وفعالة,سهّلت المعاملات الدينية والدنيوية,من أبرزها دفع الزكاة, وسداد الديون ,وذلك عن طريق الهاتف الجوال,بالاشتراك مع المؤسسات والجهات المختصة لذلك.</w:t>
      </w:r>
    </w:p>
    <w:p w:rsidR="00637F1D" w:rsidRPr="00021785" w:rsidRDefault="00637F1D" w:rsidP="00637F1D">
      <w:pPr>
        <w:rPr>
          <w:rFonts w:ascii="Traditional Arabic" w:hAnsi="Traditional Arabic" w:cs="Traditional Arabic"/>
          <w:b/>
          <w:bCs/>
          <w:sz w:val="36"/>
          <w:szCs w:val="36"/>
          <w:rtl/>
        </w:rPr>
      </w:pPr>
      <w:r w:rsidRPr="00021785">
        <w:rPr>
          <w:rFonts w:ascii="Traditional Arabic" w:hAnsi="Traditional Arabic" w:cs="Traditional Arabic" w:hint="cs"/>
          <w:sz w:val="36"/>
          <w:szCs w:val="36"/>
          <w:rtl/>
        </w:rPr>
        <w:t xml:space="preserve">  أولًا :دفع الزكاة عبر الجوال :وقبل تصوير المسألة لا بد من بيان الآتي :الزكاة لغة:هي النماء والزيادة والطهارة</w:t>
      </w:r>
      <w:r w:rsidRPr="00021785">
        <w:rPr>
          <w:rFonts w:ascii="Traditional Arabic" w:hAnsi="Traditional Arabic" w:cs="Traditional Arabic" w:hint="cs"/>
          <w:sz w:val="36"/>
          <w:szCs w:val="36"/>
          <w:vertAlign w:val="superscript"/>
          <w:rtl/>
        </w:rPr>
        <w:t>(</w:t>
      </w:r>
      <w:r w:rsidRPr="00021785">
        <w:rPr>
          <w:rStyle w:val="FootnoteReference"/>
          <w:rFonts w:ascii="Traditional Arabic" w:hAnsi="Traditional Arabic" w:cs="Traditional Arabic"/>
          <w:sz w:val="36"/>
          <w:szCs w:val="36"/>
          <w:rtl/>
        </w:rPr>
        <w:footnoteReference w:id="70"/>
      </w:r>
      <w:r w:rsidRPr="00021785">
        <w:rPr>
          <w:rFonts w:ascii="Traditional Arabic" w:hAnsi="Traditional Arabic" w:cs="Traditional Arabic" w:hint="cs"/>
          <w:sz w:val="36"/>
          <w:szCs w:val="36"/>
          <w:vertAlign w:val="superscript"/>
          <w:rtl/>
        </w:rPr>
        <w:t>)</w:t>
      </w:r>
      <w:r w:rsidRPr="00021785">
        <w:rPr>
          <w:rFonts w:ascii="Traditional Arabic" w:hAnsi="Traditional Arabic" w:cs="Traditional Arabic" w:hint="cs"/>
          <w:sz w:val="36"/>
          <w:szCs w:val="36"/>
          <w:rtl/>
        </w:rPr>
        <w:t>.وشرعًا</w:t>
      </w:r>
      <w:r w:rsidRPr="00021785">
        <w:rPr>
          <w:rFonts w:ascii="Traditional Arabic" w:hAnsi="Traditional Arabic" w:cs="Traditional Arabic" w:hint="cs"/>
          <w:b/>
          <w:bCs/>
          <w:sz w:val="36"/>
          <w:szCs w:val="36"/>
          <w:rtl/>
        </w:rPr>
        <w:t>:</w:t>
      </w:r>
      <w:r w:rsidRPr="00021785">
        <w:rPr>
          <w:rStyle w:val="Strong"/>
          <w:rFonts w:ascii="Traditional Arabic" w:hAnsi="Traditional Arabic" w:cs="Traditional Arabic" w:hint="cs"/>
          <w:b w:val="0"/>
          <w:bCs w:val="0"/>
          <w:sz w:val="36"/>
          <w:szCs w:val="36"/>
          <w:rtl/>
        </w:rPr>
        <w:t>تمليك</w:t>
      </w:r>
      <w:r w:rsidRPr="00021785">
        <w:rPr>
          <w:rStyle w:val="Strong"/>
          <w:rFonts w:ascii="Traditional Arabic" w:hAnsi="Traditional Arabic" w:cs="Traditional Arabic"/>
          <w:b w:val="0"/>
          <w:bCs w:val="0"/>
          <w:sz w:val="36"/>
          <w:szCs w:val="36"/>
          <w:rtl/>
        </w:rPr>
        <w:t xml:space="preserve"> لقدر مخصوص من مال مخصوص يجب صرفه </w:t>
      </w:r>
      <w:r w:rsidRPr="00021785">
        <w:rPr>
          <w:rStyle w:val="Strong"/>
          <w:rFonts w:ascii="Traditional Arabic" w:hAnsi="Traditional Arabic" w:cs="Traditional Arabic" w:hint="cs"/>
          <w:b w:val="0"/>
          <w:bCs w:val="0"/>
          <w:sz w:val="36"/>
          <w:szCs w:val="36"/>
          <w:rtl/>
        </w:rPr>
        <w:t>لأ</w:t>
      </w:r>
      <w:r w:rsidRPr="00021785">
        <w:rPr>
          <w:rStyle w:val="Strong"/>
          <w:rFonts w:ascii="Traditional Arabic" w:hAnsi="Traditional Arabic" w:cs="Traditional Arabic"/>
          <w:b w:val="0"/>
          <w:bCs w:val="0"/>
          <w:sz w:val="36"/>
          <w:szCs w:val="36"/>
          <w:rtl/>
        </w:rPr>
        <w:t>صناف مخصوصة بشروط</w:t>
      </w:r>
      <w:r w:rsidRPr="00021785">
        <w:rPr>
          <w:rFonts w:ascii="Traditional Arabic" w:hAnsi="Traditional Arabic" w:cs="Traditional Arabic" w:hint="cs"/>
          <w:b/>
          <w:bCs/>
          <w:sz w:val="36"/>
          <w:szCs w:val="36"/>
          <w:rtl/>
        </w:rPr>
        <w:t>.</w:t>
      </w:r>
      <w:r w:rsidRPr="00021785">
        <w:rPr>
          <w:rFonts w:ascii="Traditional Arabic" w:hAnsi="Traditional Arabic" w:cs="Traditional Arabic" w:hint="cs"/>
          <w:b/>
          <w:bCs/>
          <w:sz w:val="36"/>
          <w:szCs w:val="36"/>
          <w:vertAlign w:val="superscript"/>
          <w:rtl/>
        </w:rPr>
        <w:t>(</w:t>
      </w:r>
      <w:r w:rsidRPr="00021785">
        <w:rPr>
          <w:rStyle w:val="FootnoteReference"/>
          <w:rFonts w:ascii="Traditional Arabic" w:hAnsi="Traditional Arabic" w:cs="Traditional Arabic"/>
          <w:sz w:val="36"/>
          <w:szCs w:val="36"/>
          <w:rtl/>
        </w:rPr>
        <w:footnoteReference w:id="71"/>
      </w:r>
      <w:r w:rsidRPr="00021785">
        <w:rPr>
          <w:rFonts w:ascii="Traditional Arabic" w:hAnsi="Traditional Arabic" w:cs="Traditional Arabic" w:hint="cs"/>
          <w:b/>
          <w:bCs/>
          <w:sz w:val="36"/>
          <w:szCs w:val="36"/>
          <w:vertAlign w:val="superscript"/>
          <w:rtl/>
        </w:rPr>
        <w:t>)</w:t>
      </w:r>
    </w:p>
    <w:p w:rsidR="00637F1D" w:rsidRPr="00021785" w:rsidRDefault="00637F1D" w:rsidP="00637F1D">
      <w:pPr>
        <w:rPr>
          <w:rFonts w:ascii="Traditional Arabic" w:hAnsi="Traditional Arabic" w:cs="Traditional Arabic"/>
          <w:sz w:val="36"/>
          <w:szCs w:val="36"/>
          <w:rtl/>
        </w:rPr>
      </w:pPr>
      <w:r w:rsidRPr="00021785">
        <w:rPr>
          <w:rFonts w:ascii="Traditional Arabic" w:hAnsi="Traditional Arabic" w:cs="Traditional Arabic" w:hint="cs"/>
          <w:sz w:val="36"/>
          <w:szCs w:val="36"/>
          <w:rtl/>
        </w:rPr>
        <w:lastRenderedPageBreak/>
        <w:t>أما تصوير المسألة:مع التقنيات الحديثة ,فتحت أبوابها لكثير من أبواب العبادات والمعاملات ,منها الزكاة فأصبحت تدفع عن طريق الهاتف الجوال,بالرسائل النصية,كإرسال رسالة لرقم معين أو الاتصال المباشر للجهة المعنية لصندوق الزكاة؛وذلك باقتطاع رصيد المكالمة,أو الرسالة ,والمدفوع مسبقًا أوغير المدفوع مسبقًا إلى صندوق الزكاة بالتعاون بين شركة الاتصالات,والجهة المعنية لصندوق الزكاة أو التحويل إلى المستحقين مباشرة ,إما بالاتصال عبر ا</w:t>
      </w:r>
      <w:r w:rsidR="00EF5F50" w:rsidRPr="00021785">
        <w:rPr>
          <w:rFonts w:ascii="Traditional Arabic" w:hAnsi="Traditional Arabic" w:cs="Traditional Arabic" w:hint="cs"/>
          <w:sz w:val="36"/>
          <w:szCs w:val="36"/>
          <w:rtl/>
        </w:rPr>
        <w:t>لجوال للبنوك لتحويل المال, أو بإ</w:t>
      </w:r>
      <w:r w:rsidRPr="00021785">
        <w:rPr>
          <w:rFonts w:ascii="Traditional Arabic" w:hAnsi="Traditional Arabic" w:cs="Traditional Arabic" w:hint="cs"/>
          <w:sz w:val="36"/>
          <w:szCs w:val="36"/>
          <w:rtl/>
        </w:rPr>
        <w:t>يداع المال في إحدى شركات الاتصال,أو البنوك,ومن ثم تحويله إما بإرسال أو الاتصال للشركة أو البنك من أجل التحويل.</w:t>
      </w:r>
      <w:r w:rsidRPr="00021785">
        <w:rPr>
          <w:rFonts w:ascii="Traditional Arabic" w:hAnsi="Traditional Arabic" w:cs="Traditional Arabic" w:hint="cs"/>
          <w:sz w:val="36"/>
          <w:szCs w:val="36"/>
          <w:vertAlign w:val="superscript"/>
          <w:rtl/>
        </w:rPr>
        <w:t>(3)</w:t>
      </w:r>
    </w:p>
    <w:p w:rsidR="00637F1D" w:rsidRPr="00021785" w:rsidRDefault="00637F1D" w:rsidP="00637F1D">
      <w:pPr>
        <w:rPr>
          <w:rFonts w:ascii="Traditional Arabic" w:hAnsi="Traditional Arabic" w:cs="Traditional Arabic"/>
          <w:sz w:val="36"/>
          <w:szCs w:val="36"/>
          <w:rtl/>
        </w:rPr>
      </w:pPr>
      <w:r w:rsidRPr="00021785">
        <w:rPr>
          <w:rFonts w:ascii="Traditional Arabic" w:hAnsi="Traditional Arabic" w:cs="Traditional Arabic" w:hint="cs"/>
          <w:sz w:val="36"/>
          <w:szCs w:val="36"/>
          <w:rtl/>
        </w:rPr>
        <w:t>أما حكم ذلك عند العلماء:</w:t>
      </w:r>
    </w:p>
    <w:p w:rsidR="00637F1D" w:rsidRPr="00021785" w:rsidRDefault="00637F1D" w:rsidP="00637F1D">
      <w:pPr>
        <w:rPr>
          <w:rFonts w:ascii="Traditional Arabic" w:hAnsi="Traditional Arabic" w:cs="Traditional Arabic"/>
          <w:sz w:val="36"/>
          <w:szCs w:val="36"/>
          <w:rtl/>
        </w:rPr>
      </w:pPr>
      <w:r w:rsidRPr="00021785">
        <w:rPr>
          <w:rFonts w:ascii="Traditional Arabic" w:hAnsi="Traditional Arabic" w:cs="Traditional Arabic" w:hint="cs"/>
          <w:sz w:val="36"/>
          <w:szCs w:val="36"/>
          <w:rtl/>
        </w:rPr>
        <w:t>فقد أفتى العلماء المعاصرون,بجواز ذلك؛ بشرط التحقق من أمانة الجهة المهتمة بصندوق الزكاة حتى يضمن وصول الحقوق إلى أهلها.</w:t>
      </w:r>
      <w:r w:rsidRPr="00021785">
        <w:rPr>
          <w:rFonts w:ascii="Traditional Arabic" w:hAnsi="Traditional Arabic" w:cs="Traditional Arabic" w:hint="cs"/>
          <w:sz w:val="36"/>
          <w:szCs w:val="36"/>
          <w:vertAlign w:val="superscript"/>
          <w:rtl/>
        </w:rPr>
        <w:t>(4)</w:t>
      </w:r>
    </w:p>
    <w:p w:rsidR="00637F1D" w:rsidRPr="00021785" w:rsidRDefault="00637F1D" w:rsidP="00637F1D">
      <w:pPr>
        <w:rPr>
          <w:rFonts w:ascii="Traditional Arabic" w:hAnsi="Traditional Arabic" w:cs="Traditional Arabic"/>
          <w:sz w:val="36"/>
          <w:szCs w:val="36"/>
          <w:rtl/>
        </w:rPr>
      </w:pPr>
      <w:r w:rsidRPr="00021785">
        <w:rPr>
          <w:rFonts w:ascii="Traditional Arabic" w:hAnsi="Traditional Arabic" w:cs="Traditional Arabic" w:hint="cs"/>
          <w:sz w:val="36"/>
          <w:szCs w:val="36"/>
          <w:rtl/>
        </w:rPr>
        <w:t>ودليلهم:1-بأن الوسائل لها أحكام المقاصد,فما لا يتم الواجب إلابه فهو واجب,</w:t>
      </w:r>
      <w:r w:rsidRPr="00021785">
        <w:rPr>
          <w:rFonts w:ascii="Traditional Arabic" w:cs="Traditional Arabic" w:hint="eastAsia"/>
          <w:sz w:val="36"/>
          <w:szCs w:val="36"/>
          <w:rtl/>
        </w:rPr>
        <w:t>ومالايتمالمسنونإلابهفهومسنون،وطرقالحرام،والمكروهاتتابعةلها</w:t>
      </w:r>
      <w:r w:rsidRPr="00021785">
        <w:rPr>
          <w:rFonts w:ascii="Traditional Arabic" w:cs="Traditional Arabic" w:hint="cs"/>
          <w:sz w:val="36"/>
          <w:szCs w:val="36"/>
          <w:rtl/>
        </w:rPr>
        <w:t>,</w:t>
      </w:r>
      <w:r w:rsidRPr="00021785">
        <w:rPr>
          <w:rFonts w:ascii="Traditional Arabic" w:cs="Traditional Arabic" w:hint="eastAsia"/>
          <w:sz w:val="36"/>
          <w:szCs w:val="36"/>
          <w:rtl/>
        </w:rPr>
        <w:t>ووسيلةالمباحةمباحة</w:t>
      </w:r>
      <w:r w:rsidRPr="00021785">
        <w:rPr>
          <w:rFonts w:ascii="Traditional Arabic" w:cs="Traditional Arabic" w:hint="cs"/>
          <w:sz w:val="36"/>
          <w:szCs w:val="36"/>
          <w:rtl/>
        </w:rPr>
        <w:t>و</w:t>
      </w:r>
      <w:r w:rsidRPr="00021785">
        <w:rPr>
          <w:rFonts w:ascii="Traditional Arabic" w:cs="Traditional Arabic" w:hint="eastAsia"/>
          <w:sz w:val="36"/>
          <w:szCs w:val="36"/>
          <w:rtl/>
        </w:rPr>
        <w:t>أنتوابعالعبادات،والأعمالومكملاتهاتابعةلها</w:t>
      </w:r>
      <w:r w:rsidRPr="00021785">
        <w:rPr>
          <w:rFonts w:ascii="Traditional Arabic" w:cs="Traditional Arabic"/>
          <w:sz w:val="36"/>
          <w:szCs w:val="36"/>
          <w:rtl/>
        </w:rPr>
        <w:t xml:space="preserve"> )</w:t>
      </w:r>
      <w:r w:rsidRPr="00021785">
        <w:rPr>
          <w:rFonts w:ascii="Traditional Arabic" w:hAnsi="Traditional Arabic" w:cs="Traditional Arabic" w:hint="cs"/>
          <w:sz w:val="36"/>
          <w:szCs w:val="36"/>
          <w:rtl/>
        </w:rPr>
        <w:t>.</w:t>
      </w:r>
      <w:r w:rsidRPr="00021785">
        <w:rPr>
          <w:rFonts w:ascii="Traditional Arabic" w:hAnsi="Traditional Arabic" w:cs="Traditional Arabic" w:hint="cs"/>
          <w:sz w:val="36"/>
          <w:szCs w:val="36"/>
          <w:vertAlign w:val="superscript"/>
          <w:rtl/>
        </w:rPr>
        <w:t>(</w:t>
      </w:r>
      <w:r w:rsidRPr="00021785">
        <w:rPr>
          <w:rStyle w:val="FootnoteReference"/>
          <w:rFonts w:ascii="Traditional Arabic" w:hAnsi="Traditional Arabic" w:cs="Traditional Arabic"/>
          <w:sz w:val="36"/>
          <w:szCs w:val="36"/>
          <w:rtl/>
        </w:rPr>
        <w:footnoteReference w:id="72"/>
      </w:r>
      <w:r w:rsidRPr="00021785">
        <w:rPr>
          <w:rFonts w:ascii="Traditional Arabic" w:hAnsi="Traditional Arabic" w:cs="Traditional Arabic" w:hint="cs"/>
          <w:sz w:val="36"/>
          <w:szCs w:val="36"/>
          <w:vertAlign w:val="superscript"/>
          <w:rtl/>
        </w:rPr>
        <w:t>)</w:t>
      </w:r>
    </w:p>
    <w:p w:rsidR="00637F1D" w:rsidRPr="00021785" w:rsidRDefault="00637F1D" w:rsidP="00637F1D">
      <w:pPr>
        <w:rPr>
          <w:rFonts w:ascii="Traditional Arabic" w:hAnsi="Traditional Arabic" w:cs="Traditional Arabic"/>
          <w:sz w:val="36"/>
          <w:szCs w:val="36"/>
          <w:rtl/>
        </w:rPr>
      </w:pPr>
      <w:r w:rsidRPr="00021785">
        <w:rPr>
          <w:rFonts w:ascii="Traditional Arabic" w:hAnsi="Traditional Arabic" w:cs="Traditional Arabic" w:hint="cs"/>
          <w:sz w:val="36"/>
          <w:szCs w:val="36"/>
          <w:rtl/>
        </w:rPr>
        <w:lastRenderedPageBreak/>
        <w:t>إذا</w:t>
      </w:r>
      <w:r w:rsidR="00041DED" w:rsidRPr="00021785">
        <w:rPr>
          <w:rFonts w:ascii="Traditional Arabic" w:hAnsi="Traditional Arabic" w:cs="Traditional Arabic" w:hint="cs"/>
          <w:sz w:val="36"/>
          <w:szCs w:val="36"/>
          <w:rtl/>
        </w:rPr>
        <w:t>ً</w:t>
      </w:r>
      <w:r w:rsidRPr="00021785">
        <w:rPr>
          <w:rFonts w:ascii="Traditional Arabic" w:hAnsi="Traditional Arabic" w:cs="Traditional Arabic" w:hint="cs"/>
          <w:sz w:val="36"/>
          <w:szCs w:val="36"/>
          <w:rtl/>
        </w:rPr>
        <w:t xml:space="preserve"> المقاصد خمسة:واجب ,مسنون,محرم,مكروه,مباح ,وأي وسيلة توصل إلى مقصد معين مما سبق أخذ حكمه.وهذه القاعدة متفرعة من القاعدة الأصل :(إنما الأعمال بالنيات)أو (الأمور بمقاصدها).</w:t>
      </w:r>
      <w:r w:rsidRPr="00021785">
        <w:rPr>
          <w:rFonts w:ascii="Traditional Arabic" w:hAnsi="Traditional Arabic" w:cs="Traditional Arabic" w:hint="cs"/>
          <w:sz w:val="36"/>
          <w:szCs w:val="36"/>
          <w:vertAlign w:val="superscript"/>
          <w:rtl/>
        </w:rPr>
        <w:t>(2)</w:t>
      </w:r>
    </w:p>
    <w:p w:rsidR="00637F1D" w:rsidRPr="00021785" w:rsidRDefault="00637F1D" w:rsidP="00637F1D">
      <w:pPr>
        <w:rPr>
          <w:rFonts w:ascii="Traditional Arabic" w:hAnsi="Traditional Arabic" w:cs="Traditional Arabic"/>
          <w:sz w:val="36"/>
          <w:szCs w:val="36"/>
          <w:rtl/>
        </w:rPr>
      </w:pPr>
      <w:r w:rsidRPr="00021785">
        <w:rPr>
          <w:rFonts w:ascii="Traditional Arabic" w:hAnsi="Traditional Arabic" w:cs="Traditional Arabic" w:hint="cs"/>
          <w:sz w:val="36"/>
          <w:szCs w:val="36"/>
          <w:rtl/>
        </w:rPr>
        <w:t>2-أن الأصل في الأمور الإباحة مالم يرد نص بالتحريم,ولم ترد مخالفة في استخدام الو</w:t>
      </w:r>
      <w:r w:rsidR="00041DED" w:rsidRPr="00021785">
        <w:rPr>
          <w:rFonts w:ascii="Traditional Arabic" w:hAnsi="Traditional Arabic" w:cs="Traditional Arabic" w:hint="cs"/>
          <w:sz w:val="36"/>
          <w:szCs w:val="36"/>
          <w:rtl/>
        </w:rPr>
        <w:t>سيلة الحديثة(الهاتف النقال) في إ</w:t>
      </w:r>
      <w:r w:rsidRPr="00021785">
        <w:rPr>
          <w:rFonts w:ascii="Traditional Arabic" w:hAnsi="Traditional Arabic" w:cs="Traditional Arabic" w:hint="cs"/>
          <w:sz w:val="36"/>
          <w:szCs w:val="36"/>
          <w:rtl/>
        </w:rPr>
        <w:t>يصال الحقوق إلى أهلها؛ كالزكاة.</w:t>
      </w:r>
      <w:r w:rsidRPr="00021785">
        <w:rPr>
          <w:rFonts w:ascii="Traditional Arabic" w:hAnsi="Traditional Arabic" w:cs="Traditional Arabic" w:hint="cs"/>
          <w:sz w:val="36"/>
          <w:szCs w:val="36"/>
          <w:vertAlign w:val="superscript"/>
          <w:rtl/>
        </w:rPr>
        <w:t>(3)</w:t>
      </w:r>
    </w:p>
    <w:p w:rsidR="00637F1D" w:rsidRPr="00021785" w:rsidRDefault="00637F1D" w:rsidP="00637F1D">
      <w:pPr>
        <w:rPr>
          <w:rFonts w:ascii="Traditional Arabic" w:hAnsi="Traditional Arabic" w:cs="Traditional Arabic"/>
          <w:sz w:val="36"/>
          <w:szCs w:val="36"/>
          <w:rtl/>
        </w:rPr>
      </w:pPr>
      <w:r w:rsidRPr="00021785">
        <w:rPr>
          <w:rFonts w:ascii="Traditional Arabic" w:hAnsi="Traditional Arabic" w:cs="Traditional Arabic" w:hint="cs"/>
          <w:sz w:val="36"/>
          <w:szCs w:val="36"/>
          <w:rtl/>
        </w:rPr>
        <w:t>3-سماحة الشريعة ومرونتها في التعامل مع الأشياء المستحدثة والمتطورة مع الزمن.</w:t>
      </w:r>
      <w:r w:rsidRPr="00021785">
        <w:rPr>
          <w:rFonts w:ascii="Traditional Arabic" w:hAnsi="Traditional Arabic" w:cs="Traditional Arabic" w:hint="cs"/>
          <w:sz w:val="36"/>
          <w:szCs w:val="36"/>
          <w:vertAlign w:val="superscript"/>
          <w:rtl/>
        </w:rPr>
        <w:t>(4)</w:t>
      </w:r>
    </w:p>
    <w:p w:rsidR="00637F1D" w:rsidRPr="00021785" w:rsidRDefault="00637F1D" w:rsidP="00637F1D">
      <w:pPr>
        <w:rPr>
          <w:rFonts w:ascii="Traditional Arabic" w:hAnsi="Traditional Arabic" w:cs="Traditional Arabic"/>
          <w:sz w:val="36"/>
          <w:szCs w:val="36"/>
          <w:rtl/>
        </w:rPr>
      </w:pPr>
      <w:r w:rsidRPr="00021785">
        <w:rPr>
          <w:rFonts w:ascii="Traditional Arabic" w:hAnsi="Traditional Arabic" w:cs="Traditional Arabic" w:hint="cs"/>
          <w:sz w:val="36"/>
          <w:szCs w:val="36"/>
          <w:rtl/>
        </w:rPr>
        <w:t xml:space="preserve">  ومما علم أن هناك أصناف معينة من الأموال التي تجب فيها الزكاة:وهي</w:t>
      </w:r>
    </w:p>
    <w:p w:rsidR="00637F1D" w:rsidRPr="00021785" w:rsidRDefault="00637F1D" w:rsidP="00637F1D">
      <w:pPr>
        <w:rPr>
          <w:rFonts w:ascii="Traditional Arabic" w:hAnsi="Traditional Arabic" w:cs="Traditional Arabic"/>
          <w:b/>
          <w:bCs/>
          <w:sz w:val="36"/>
          <w:szCs w:val="36"/>
          <w:rtl/>
        </w:rPr>
      </w:pPr>
      <w:r w:rsidRPr="00021785">
        <w:rPr>
          <w:rStyle w:val="Strong"/>
          <w:rFonts w:ascii="Traditional Arabic" w:hAnsi="Traditional Arabic" w:cs="Traditional Arabic" w:hint="cs"/>
          <w:b w:val="0"/>
          <w:bCs w:val="0"/>
          <w:sz w:val="36"/>
          <w:szCs w:val="36"/>
          <w:rtl/>
        </w:rPr>
        <w:t>1-السائمة من بهيمة</w:t>
      </w:r>
      <w:r w:rsidRPr="00021785">
        <w:rPr>
          <w:rStyle w:val="Strong"/>
          <w:rFonts w:ascii="Traditional Arabic" w:hAnsi="Traditional Arabic" w:cs="Traditional Arabic"/>
          <w:b w:val="0"/>
          <w:bCs w:val="0"/>
          <w:sz w:val="36"/>
          <w:szCs w:val="36"/>
          <w:rtl/>
        </w:rPr>
        <w:t>الأنعام ( الإبل – البقر – الغنم</w:t>
      </w:r>
      <w:r w:rsidRPr="00021785">
        <w:rPr>
          <w:rStyle w:val="Strong"/>
          <w:rFonts w:ascii="Traditional Arabic" w:hAnsi="Traditional Arabic" w:cs="Traditional Arabic" w:hint="cs"/>
          <w:b w:val="0"/>
          <w:bCs w:val="0"/>
          <w:sz w:val="36"/>
          <w:szCs w:val="36"/>
          <w:rtl/>
        </w:rPr>
        <w:t>)</w:t>
      </w:r>
      <w:r w:rsidRPr="00021785">
        <w:rPr>
          <w:rFonts w:ascii="Traditional Arabic" w:hAnsi="Traditional Arabic" w:cs="Traditional Arabic" w:hint="cs"/>
          <w:sz w:val="36"/>
          <w:szCs w:val="36"/>
          <w:rtl/>
        </w:rPr>
        <w:t>2-</w:t>
      </w:r>
      <w:r w:rsidRPr="00021785">
        <w:rPr>
          <w:rStyle w:val="Strong"/>
          <w:rFonts w:ascii="Traditional Arabic" w:hAnsi="Traditional Arabic" w:cs="Traditional Arabic"/>
          <w:b w:val="0"/>
          <w:bCs w:val="0"/>
          <w:sz w:val="36"/>
          <w:szCs w:val="36"/>
          <w:rtl/>
        </w:rPr>
        <w:t xml:space="preserve">النقدان ( الذهب والفضة ) </w:t>
      </w:r>
      <w:r w:rsidRPr="00021785">
        <w:rPr>
          <w:rStyle w:val="Strong"/>
          <w:rFonts w:ascii="Traditional Arabic" w:hAnsi="Traditional Arabic" w:cs="Traditional Arabic" w:hint="cs"/>
          <w:b w:val="0"/>
          <w:bCs w:val="0"/>
          <w:sz w:val="36"/>
          <w:szCs w:val="36"/>
          <w:rtl/>
        </w:rPr>
        <w:t>وما في حكمها الآن</w:t>
      </w:r>
      <w:r w:rsidRPr="00021785">
        <w:rPr>
          <w:rStyle w:val="Strong"/>
          <w:rFonts w:ascii="Traditional Arabic" w:hAnsi="Traditional Arabic" w:cs="Traditional Arabic"/>
          <w:b w:val="0"/>
          <w:bCs w:val="0"/>
          <w:sz w:val="36"/>
          <w:szCs w:val="36"/>
          <w:rtl/>
        </w:rPr>
        <w:t>النقود الورقية : وهي الأوراق المالية المتداولة بين الناس هذه</w:t>
      </w:r>
      <w:r w:rsidRPr="00021785">
        <w:rPr>
          <w:rStyle w:val="Strong"/>
          <w:rFonts w:ascii="Traditional Arabic" w:hAnsi="Traditional Arabic" w:cs="Traditional Arabic"/>
          <w:sz w:val="36"/>
          <w:szCs w:val="36"/>
          <w:rtl/>
        </w:rPr>
        <w:t xml:space="preserve"> ا</w:t>
      </w:r>
      <w:r w:rsidRPr="00021785">
        <w:rPr>
          <w:rStyle w:val="Strong"/>
          <w:rFonts w:ascii="Traditional Arabic" w:hAnsi="Traditional Arabic" w:cs="Traditional Arabic"/>
          <w:b w:val="0"/>
          <w:bCs w:val="0"/>
          <w:sz w:val="36"/>
          <w:szCs w:val="36"/>
          <w:rtl/>
        </w:rPr>
        <w:t>لأيا</w:t>
      </w:r>
      <w:r w:rsidRPr="00021785">
        <w:rPr>
          <w:rStyle w:val="Strong"/>
          <w:rFonts w:ascii="Traditional Arabic" w:hAnsi="Traditional Arabic" w:cs="Traditional Arabic" w:hint="cs"/>
          <w:b w:val="0"/>
          <w:bCs w:val="0"/>
          <w:sz w:val="36"/>
          <w:szCs w:val="36"/>
          <w:rtl/>
        </w:rPr>
        <w:t>م3-الخارج من الأرض.4-</w:t>
      </w:r>
      <w:r w:rsidRPr="00021785">
        <w:rPr>
          <w:rStyle w:val="Strong"/>
          <w:rFonts w:ascii="Traditional Arabic" w:hAnsi="Traditional Arabic" w:cs="Traditional Arabic"/>
          <w:b w:val="0"/>
          <w:bCs w:val="0"/>
          <w:sz w:val="36"/>
          <w:szCs w:val="36"/>
          <w:rtl/>
        </w:rPr>
        <w:t>عروض التجارة : وهي كل شيء أعد للتجارة سواء أكان منقولا أو عقاراً أو ، أو مطعوماً مكيالا كان أو موزوناً</w:t>
      </w:r>
      <w:r w:rsidRPr="00021785">
        <w:rPr>
          <w:rFonts w:ascii="Traditional Arabic" w:hAnsi="Traditional Arabic" w:cs="Traditional Arabic" w:hint="cs"/>
          <w:b/>
          <w:bCs/>
          <w:sz w:val="36"/>
          <w:szCs w:val="36"/>
          <w:rtl/>
        </w:rPr>
        <w:t>.</w:t>
      </w:r>
      <w:r w:rsidRPr="00021785">
        <w:rPr>
          <w:rFonts w:ascii="Traditional Arabic" w:hAnsi="Traditional Arabic" w:cs="Traditional Arabic" w:hint="cs"/>
          <w:b/>
          <w:bCs/>
          <w:sz w:val="36"/>
          <w:szCs w:val="36"/>
          <w:vertAlign w:val="superscript"/>
          <w:rtl/>
        </w:rPr>
        <w:t>(</w:t>
      </w:r>
      <w:r w:rsidRPr="00021785">
        <w:rPr>
          <w:rStyle w:val="FootnoteReference"/>
          <w:rFonts w:ascii="Traditional Arabic" w:hAnsi="Traditional Arabic" w:cs="Traditional Arabic"/>
          <w:b/>
          <w:bCs/>
          <w:sz w:val="36"/>
          <w:szCs w:val="36"/>
          <w:rtl/>
        </w:rPr>
        <w:footnoteReference w:id="73"/>
      </w:r>
      <w:r w:rsidRPr="00021785">
        <w:rPr>
          <w:rFonts w:ascii="Traditional Arabic" w:hAnsi="Traditional Arabic" w:cs="Traditional Arabic" w:hint="cs"/>
          <w:b/>
          <w:bCs/>
          <w:sz w:val="36"/>
          <w:szCs w:val="36"/>
          <w:vertAlign w:val="superscript"/>
          <w:rtl/>
        </w:rPr>
        <w:t>)</w:t>
      </w:r>
    </w:p>
    <w:p w:rsidR="00637F1D" w:rsidRPr="00021785" w:rsidRDefault="00637F1D" w:rsidP="00637F1D">
      <w:pPr>
        <w:rPr>
          <w:rFonts w:ascii="Traditional Arabic" w:hAnsi="Traditional Arabic" w:cs="Traditional Arabic"/>
          <w:sz w:val="36"/>
          <w:szCs w:val="36"/>
          <w:rtl/>
        </w:rPr>
      </w:pPr>
      <w:r w:rsidRPr="00021785">
        <w:rPr>
          <w:rFonts w:ascii="Traditional Arabic" w:hAnsi="Traditional Arabic" w:cs="Traditional Arabic" w:hint="cs"/>
          <w:sz w:val="36"/>
          <w:szCs w:val="36"/>
          <w:rtl/>
        </w:rPr>
        <w:lastRenderedPageBreak/>
        <w:t>لكن هل جميع الأصناف السابقة يمكن دفع زكاتها عبر الجوال؟</w:t>
      </w:r>
    </w:p>
    <w:p w:rsidR="00637F1D" w:rsidRPr="00021785" w:rsidRDefault="003771FE" w:rsidP="00637F1D">
      <w:pPr>
        <w:spacing w:line="240" w:lineRule="auto"/>
        <w:rPr>
          <w:rFonts w:ascii="Traditional Arabic" w:hAnsi="Traditional Arabic" w:cs="Traditional Arabic"/>
          <w:sz w:val="36"/>
          <w:szCs w:val="36"/>
          <w:rtl/>
        </w:rPr>
      </w:pPr>
      <w:r w:rsidRPr="00021785">
        <w:rPr>
          <w:rFonts w:ascii="Traditional Arabic" w:hAnsi="Traditional Arabic" w:cs="Traditional Arabic" w:hint="cs"/>
          <w:sz w:val="36"/>
          <w:szCs w:val="36"/>
          <w:rtl/>
        </w:rPr>
        <w:t xml:space="preserve">مما يظهر في كتب </w:t>
      </w:r>
      <w:r w:rsidR="00637F1D" w:rsidRPr="00021785">
        <w:rPr>
          <w:rFonts w:ascii="Traditional Arabic" w:hAnsi="Traditional Arabic" w:cs="Traditional Arabic" w:hint="cs"/>
          <w:sz w:val="36"/>
          <w:szCs w:val="36"/>
          <w:rtl/>
        </w:rPr>
        <w:t>الفقهاء ,أن النقدين (الذهب والفضة), والأوراق النقدية,وكذا عروض التجارة على أحد القولين,تصلح في دفع الزكاة عن طريق الجوال لأن الزكاة تكون بالقيمة,وأما الخارج من الأرض ,والماشية ,وزكاة الفطر,فالزكاة تكون بالأعيان لا بالقيمة</w:t>
      </w:r>
      <w:r w:rsidR="00637F1D" w:rsidRPr="00021785">
        <w:rPr>
          <w:rFonts w:ascii="Traditional Arabic" w:hAnsi="Traditional Arabic" w:cs="Traditional Arabic" w:hint="cs"/>
          <w:sz w:val="36"/>
          <w:szCs w:val="36"/>
          <w:vertAlign w:val="superscript"/>
          <w:rtl/>
        </w:rPr>
        <w:t>(2)</w:t>
      </w:r>
      <w:r w:rsidRPr="00021785">
        <w:rPr>
          <w:rFonts w:ascii="Traditional Arabic" w:hAnsi="Traditional Arabic" w:cs="Traditional Arabic" w:hint="cs"/>
          <w:sz w:val="36"/>
          <w:szCs w:val="36"/>
          <w:rtl/>
        </w:rPr>
        <w:t>,ومع ذلك اختلف العلماء في جواز إ</w:t>
      </w:r>
      <w:r w:rsidR="00637F1D" w:rsidRPr="00021785">
        <w:rPr>
          <w:rFonts w:ascii="Traditional Arabic" w:hAnsi="Traditional Arabic" w:cs="Traditional Arabic" w:hint="cs"/>
          <w:sz w:val="36"/>
          <w:szCs w:val="36"/>
          <w:rtl/>
        </w:rPr>
        <w:t>خراج الزكاة فيها بالقيمة.</w:t>
      </w:r>
    </w:p>
    <w:p w:rsidR="00637F1D" w:rsidRPr="00021785" w:rsidRDefault="00637F1D" w:rsidP="000D050D">
      <w:pPr>
        <w:rPr>
          <w:rFonts w:ascii="Traditional Arabic" w:eastAsia="Times New Roman" w:hAnsi="Traditional Arabic" w:cs="Traditional Arabic"/>
          <w:sz w:val="36"/>
          <w:szCs w:val="36"/>
          <w:rtl/>
        </w:rPr>
      </w:pPr>
      <w:r w:rsidRPr="00021785">
        <w:rPr>
          <w:rFonts w:ascii="Traditional Arabic" w:eastAsia="Times New Roman" w:hAnsi="Traditional Arabic" w:cs="Traditional Arabic"/>
          <w:sz w:val="36"/>
          <w:szCs w:val="36"/>
          <w:rtl/>
          <w:lang w:bidi="ar-KW"/>
        </w:rPr>
        <w:t xml:space="preserve">القول الأول : أنه لا يجوز العدول عن </w:t>
      </w:r>
      <w:r w:rsidRPr="00021785">
        <w:rPr>
          <w:rFonts w:ascii="Traditional Arabic" w:eastAsia="Times New Roman" w:hAnsi="Traditional Arabic" w:cs="Traditional Arabic" w:hint="cs"/>
          <w:sz w:val="36"/>
          <w:szCs w:val="36"/>
          <w:rtl/>
          <w:lang w:bidi="ar-KW"/>
        </w:rPr>
        <w:t>عين الأصل</w:t>
      </w:r>
      <w:r w:rsidRPr="00021785">
        <w:rPr>
          <w:rFonts w:ascii="Traditional Arabic" w:eastAsia="Times New Roman" w:hAnsi="Traditional Arabic" w:cs="Traditional Arabic"/>
          <w:sz w:val="36"/>
          <w:szCs w:val="36"/>
          <w:rtl/>
          <w:lang w:bidi="ar-KW"/>
        </w:rPr>
        <w:t xml:space="preserve"> إلى قيمته ، وهو قول جمهور المذاهب الأربعة</w:t>
      </w:r>
      <w:r w:rsidRPr="00021785">
        <w:rPr>
          <w:rFonts w:ascii="Traditional Arabic" w:eastAsia="Times New Roman" w:hAnsi="Traditional Arabic" w:cs="Traditional Arabic" w:hint="cs"/>
          <w:sz w:val="36"/>
          <w:szCs w:val="36"/>
          <w:vertAlign w:val="superscript"/>
          <w:rtl/>
          <w:lang w:bidi="ar-KW"/>
        </w:rPr>
        <w:t>(3)</w:t>
      </w:r>
      <w:r w:rsidRPr="00021785">
        <w:rPr>
          <w:rFonts w:ascii="Traditional Arabic" w:eastAsia="Times New Roman" w:hAnsi="Traditional Arabic" w:cs="Traditional Arabic"/>
          <w:sz w:val="36"/>
          <w:szCs w:val="36"/>
          <w:rtl/>
          <w:lang w:bidi="ar-KW"/>
        </w:rPr>
        <w:t>.القول الثاني : أنه يجوز العدول إلى قيمته ، وهو قول الحنفية والمالكية في غير المشهور من مذهبهم ورواية عند الحنابلة</w:t>
      </w:r>
      <w:bookmarkStart w:id="4" w:name="_ftnref3"/>
      <w:r w:rsidR="00062921" w:rsidRPr="00021785">
        <w:rPr>
          <w:rFonts w:ascii="Traditional Arabic" w:eastAsia="Times New Roman" w:hAnsi="Traditional Arabic" w:cs="Traditional Arabic"/>
          <w:sz w:val="36"/>
          <w:szCs w:val="36"/>
          <w:vertAlign w:val="superscript"/>
          <w:rtl/>
          <w:lang w:bidi="ar-KW"/>
        </w:rPr>
        <w:fldChar w:fldCharType="begin"/>
      </w:r>
      <w:r w:rsidRPr="00021785">
        <w:rPr>
          <w:rFonts w:ascii="Traditional Arabic" w:eastAsia="Times New Roman" w:hAnsi="Traditional Arabic" w:cs="Traditional Arabic"/>
          <w:sz w:val="36"/>
          <w:szCs w:val="36"/>
          <w:vertAlign w:val="superscript"/>
          <w:lang w:bidi="ar-KW"/>
        </w:rPr>
        <w:instrText>HYPERLINK "file:///C:\\Users\\%D8%A3%D8%A8%D9%88%20%D9%87%D8%B1%D9%8A%D8%B1%D8%A9\\Desktop\\%D9%81%D8%B5%D9%88%D9%84%20%D8%A7%D9%84%D8%B1%D8%B3%D8%A7%D9%84%D8%A9%20%D8%A7%D9%84%D8%AA%D9%8A%20%D8%AA%D9%85%20%D8%A7%D9%84%D8%A7%D9%86%D8%AA%D9%87%D8%A7%D8%A1%20%D9%85%D9%86%D9%87%D8%A7%20%D8%A8%D8%AD%D9%85%D8%AF%20%D8%A7%D9%84%D9%84%D9%87\\%D8%A7%D9%84%D9%81%D8%B5%D9%84%20%D8%A7%D9%84%D8%AA%D9%85%D9%87%D9%8A%D8%AF%D9%8A.doc" \l "_ftn3" \o</w:instrText>
      </w:r>
      <w:r w:rsidRPr="00021785">
        <w:rPr>
          <w:rFonts w:ascii="Traditional Arabic" w:eastAsia="Times New Roman" w:hAnsi="Traditional Arabic" w:cs="Traditional Arabic"/>
          <w:sz w:val="36"/>
          <w:szCs w:val="36"/>
          <w:vertAlign w:val="superscript"/>
          <w:rtl/>
          <w:lang w:bidi="ar-KW"/>
        </w:rPr>
        <w:instrText xml:space="preserve"> "" </w:instrText>
      </w:r>
      <w:r w:rsidR="00062921" w:rsidRPr="00021785">
        <w:rPr>
          <w:rFonts w:ascii="Traditional Arabic" w:eastAsia="Times New Roman" w:hAnsi="Traditional Arabic" w:cs="Traditional Arabic"/>
          <w:sz w:val="36"/>
          <w:szCs w:val="36"/>
          <w:vertAlign w:val="superscript"/>
          <w:rtl/>
          <w:lang w:bidi="ar-KW"/>
        </w:rPr>
        <w:fldChar w:fldCharType="separate"/>
      </w:r>
      <w:r w:rsidRPr="00021785">
        <w:rPr>
          <w:rFonts w:ascii="Traditional Arabic" w:eastAsia="Times New Roman" w:hAnsi="Traditional Arabic" w:cs="Traditional Arabic" w:hint="cs"/>
          <w:sz w:val="36"/>
          <w:szCs w:val="36"/>
          <w:vertAlign w:val="superscript"/>
          <w:rtl/>
          <w:lang w:bidi="ar-KW"/>
        </w:rPr>
        <w:t>(4)</w:t>
      </w:r>
      <w:r w:rsidR="00062921" w:rsidRPr="00021785">
        <w:rPr>
          <w:rFonts w:ascii="Traditional Arabic" w:eastAsia="Times New Roman" w:hAnsi="Traditional Arabic" w:cs="Traditional Arabic"/>
          <w:sz w:val="36"/>
          <w:szCs w:val="36"/>
          <w:vertAlign w:val="superscript"/>
          <w:rtl/>
          <w:lang w:bidi="ar-KW"/>
        </w:rPr>
        <w:fldChar w:fldCharType="end"/>
      </w:r>
      <w:bookmarkEnd w:id="4"/>
      <w:r w:rsidRPr="00021785">
        <w:rPr>
          <w:rFonts w:ascii="Traditional Arabic" w:eastAsia="Times New Roman" w:hAnsi="Traditional Arabic" w:cs="Traditional Arabic"/>
          <w:sz w:val="36"/>
          <w:szCs w:val="36"/>
          <w:rtl/>
          <w:lang w:bidi="ar-KW"/>
        </w:rPr>
        <w:t>.</w:t>
      </w:r>
    </w:p>
    <w:p w:rsidR="00637F1D" w:rsidRPr="00021785" w:rsidRDefault="00637F1D" w:rsidP="00637F1D">
      <w:pPr>
        <w:spacing w:line="240" w:lineRule="auto"/>
        <w:rPr>
          <w:rFonts w:ascii="Traditional Arabic" w:hAnsi="Traditional Arabic" w:cs="Traditional Arabic"/>
          <w:sz w:val="36"/>
          <w:szCs w:val="36"/>
          <w:rtl/>
        </w:rPr>
      </w:pPr>
      <w:r w:rsidRPr="00021785">
        <w:rPr>
          <w:rFonts w:ascii="Traditional Arabic" w:eastAsia="Times New Roman" w:hAnsi="Traditional Arabic" w:cs="Traditional Arabic"/>
          <w:sz w:val="36"/>
          <w:szCs w:val="36"/>
          <w:rtl/>
          <w:lang w:bidi="ar-KW"/>
        </w:rPr>
        <w:t>القول الثالث : أنه لا يجوز العدول إلى قيمته إلا عند تحقق الحاجة والمصلحة ، وهو رواية عند الحنابلة اختارها ابن تيمية</w:t>
      </w:r>
      <w:bookmarkStart w:id="5" w:name="_ftnref4"/>
      <w:r w:rsidR="00062921" w:rsidRPr="00021785">
        <w:rPr>
          <w:rFonts w:ascii="Traditional Arabic" w:eastAsia="Times New Roman" w:hAnsi="Traditional Arabic" w:cs="Traditional Arabic"/>
          <w:sz w:val="36"/>
          <w:szCs w:val="36"/>
          <w:vertAlign w:val="superscript"/>
          <w:rtl/>
          <w:lang w:bidi="ar-KW"/>
        </w:rPr>
        <w:fldChar w:fldCharType="begin"/>
      </w:r>
      <w:r w:rsidRPr="00021785">
        <w:rPr>
          <w:rFonts w:ascii="Traditional Arabic" w:eastAsia="Times New Roman" w:hAnsi="Traditional Arabic" w:cs="Traditional Arabic"/>
          <w:sz w:val="36"/>
          <w:szCs w:val="36"/>
          <w:vertAlign w:val="superscript"/>
          <w:lang w:bidi="ar-KW"/>
        </w:rPr>
        <w:instrText>HYPERLINK "file:///C:\\Users\\%D8%A3%D8%A8%D9%88%20%D9%87%D8%B1%D9%8A%D8%B1%D8%A9\\Desktop\\%D9%81%D8%B5%D9%88%D9%84%20%D8%A7%D9%84%D8%B1%D8%B3%D8%A7%D9%84%D8%A9%20%D8%A7%D9%84%D8%AA%D9%8A%20%D8%AA%D9%85%20%D8%A7%D9%84%D8%A7%D9%86%D8%AA%D9%87%D8%A7%D8%A1%20%D9%85%D9%86%D9%87%D8%A7%20%D8%A8%D8%AD%D9%85%D8%AF%20%D8%A7%D9%84%D9%84%D9%87\\%D8%A7%D9%84%D9%81%D8%B5%D9%84%20%D8%A7%D9%84%D8%AA%D9%85%D9%87%D9%8A%D8%AF%D9%8A.doc" \l "_ftn4" \o</w:instrText>
      </w:r>
      <w:r w:rsidRPr="00021785">
        <w:rPr>
          <w:rFonts w:ascii="Traditional Arabic" w:eastAsia="Times New Roman" w:hAnsi="Traditional Arabic" w:cs="Traditional Arabic"/>
          <w:sz w:val="36"/>
          <w:szCs w:val="36"/>
          <w:vertAlign w:val="superscript"/>
          <w:rtl/>
          <w:lang w:bidi="ar-KW"/>
        </w:rPr>
        <w:instrText xml:space="preserve"> "" </w:instrText>
      </w:r>
      <w:r w:rsidR="00062921" w:rsidRPr="00021785">
        <w:rPr>
          <w:rFonts w:ascii="Traditional Arabic" w:eastAsia="Times New Roman" w:hAnsi="Traditional Arabic" w:cs="Traditional Arabic"/>
          <w:sz w:val="36"/>
          <w:szCs w:val="36"/>
          <w:vertAlign w:val="superscript"/>
          <w:rtl/>
          <w:lang w:bidi="ar-KW"/>
        </w:rPr>
        <w:fldChar w:fldCharType="separate"/>
      </w:r>
      <w:r w:rsidRPr="00021785">
        <w:rPr>
          <w:rFonts w:ascii="Traditional Arabic" w:eastAsia="Times New Roman" w:hAnsi="Traditional Arabic" w:cs="Traditional Arabic" w:hint="cs"/>
          <w:sz w:val="36"/>
          <w:szCs w:val="36"/>
          <w:vertAlign w:val="superscript"/>
          <w:rtl/>
          <w:lang w:bidi="ar-KW"/>
        </w:rPr>
        <w:t>(5)</w:t>
      </w:r>
      <w:r w:rsidR="00062921" w:rsidRPr="00021785">
        <w:rPr>
          <w:rFonts w:ascii="Traditional Arabic" w:eastAsia="Times New Roman" w:hAnsi="Traditional Arabic" w:cs="Traditional Arabic"/>
          <w:sz w:val="36"/>
          <w:szCs w:val="36"/>
          <w:vertAlign w:val="superscript"/>
          <w:rtl/>
          <w:lang w:bidi="ar-KW"/>
        </w:rPr>
        <w:fldChar w:fldCharType="end"/>
      </w:r>
      <w:bookmarkEnd w:id="5"/>
      <w:r w:rsidRPr="00021785">
        <w:rPr>
          <w:rFonts w:ascii="Simplified Arabic" w:eastAsia="Times New Roman" w:hAnsi="Simplified Arabic" w:cs="Simplified Arabic"/>
          <w:sz w:val="36"/>
          <w:szCs w:val="36"/>
          <w:rtl/>
          <w:lang w:bidi="ar-KW"/>
        </w:rPr>
        <w:t>.</w:t>
      </w:r>
    </w:p>
    <w:p w:rsidR="000D050D" w:rsidRPr="00021785" w:rsidRDefault="00637F1D" w:rsidP="000D050D">
      <w:pPr>
        <w:spacing w:line="240" w:lineRule="auto"/>
        <w:rPr>
          <w:rFonts w:ascii="Traditional Arabic" w:hAnsi="Traditional Arabic" w:cs="Traditional Arabic"/>
          <w:sz w:val="36"/>
          <w:szCs w:val="36"/>
          <w:rtl/>
        </w:rPr>
      </w:pPr>
      <w:r w:rsidRPr="00021785">
        <w:rPr>
          <w:rFonts w:ascii="Traditional Arabic" w:hAnsi="Traditional Arabic" w:cs="Traditional Arabic" w:hint="cs"/>
          <w:sz w:val="36"/>
          <w:szCs w:val="36"/>
          <w:rtl/>
        </w:rPr>
        <w:t>أدلة القول الأول:{وءاتوا الزكاة}</w:t>
      </w:r>
      <w:r w:rsidRPr="00021785">
        <w:rPr>
          <w:rFonts w:ascii="Traditional Arabic" w:hAnsi="Traditional Arabic" w:cs="Traditional Arabic" w:hint="cs"/>
          <w:sz w:val="36"/>
          <w:szCs w:val="36"/>
          <w:vertAlign w:val="superscript"/>
          <w:rtl/>
        </w:rPr>
        <w:t>(6)</w:t>
      </w:r>
      <w:r w:rsidRPr="00021785">
        <w:rPr>
          <w:rFonts w:ascii="Traditional Arabic" w:hAnsi="Traditional Arabic" w:cs="Traditional Arabic" w:hint="cs"/>
          <w:sz w:val="36"/>
          <w:szCs w:val="36"/>
          <w:rtl/>
        </w:rPr>
        <w:t>ووجه الدلالة:أن الله أمر بالزكاة,والأمر يدل على  الوجوب,والآية جاءت مجملة,والسنة مفصلة لها,والنبي صلى الله عليه وسلم حدد مقادير</w:t>
      </w:r>
      <w:r w:rsidR="000D050D" w:rsidRPr="00021785">
        <w:rPr>
          <w:rFonts w:ascii="Traditional Arabic" w:hAnsi="Traditional Arabic" w:cs="Traditional Arabic" w:hint="cs"/>
          <w:sz w:val="36"/>
          <w:szCs w:val="36"/>
          <w:rtl/>
        </w:rPr>
        <w:t xml:space="preserve"> الزكاة,ولايجوز الخروج عن قوله.</w:t>
      </w:r>
      <w:r w:rsidR="000D050D" w:rsidRPr="00021785">
        <w:rPr>
          <w:rFonts w:ascii="Traditional Arabic" w:hAnsi="Traditional Arabic" w:cs="Traditional Arabic" w:hint="cs"/>
          <w:sz w:val="36"/>
          <w:szCs w:val="36"/>
          <w:vertAlign w:val="superscript"/>
          <w:rtl/>
        </w:rPr>
        <w:t>(7)</w:t>
      </w:r>
    </w:p>
    <w:p w:rsidR="00637F1D" w:rsidRPr="00021785" w:rsidRDefault="00637F1D" w:rsidP="000D050D">
      <w:pPr>
        <w:spacing w:line="240" w:lineRule="auto"/>
        <w:rPr>
          <w:rFonts w:ascii="Traditional Arabic" w:hAnsi="Traditional Arabic" w:cs="Traditional Arabic"/>
          <w:sz w:val="36"/>
          <w:szCs w:val="36"/>
          <w:rtl/>
        </w:rPr>
      </w:pPr>
      <w:r w:rsidRPr="00021785">
        <w:rPr>
          <w:rFonts w:ascii="Traditional Arabic" w:hAnsi="Traditional Arabic" w:cs="Traditional Arabic" w:hint="cs"/>
          <w:sz w:val="36"/>
          <w:szCs w:val="36"/>
          <w:rtl/>
        </w:rPr>
        <w:t>ومن السنة:</w:t>
      </w:r>
      <w:r w:rsidRPr="00021785">
        <w:rPr>
          <w:rFonts w:ascii="Traditional Arabic" w:eastAsia="Times New Roman" w:hAnsi="Traditional Arabic" w:cs="Traditional Arabic"/>
          <w:sz w:val="36"/>
          <w:szCs w:val="36"/>
          <w:rtl/>
          <w:lang w:bidi="ar-KW"/>
        </w:rPr>
        <w:t>عن ابن عمر رضي الله عنهما قال : " فرض رسول الله صلى الله عليه وسلم زكاة الفطر صاعا من تمر أو صاعا من شعير على العبد والحر ... "</w:t>
      </w:r>
      <w:r w:rsidRPr="00021785">
        <w:rPr>
          <w:rFonts w:ascii="Simplified Arabic" w:eastAsia="Times New Roman" w:hAnsi="Simplified Arabic" w:cs="Simplified Arabic" w:hint="cs"/>
          <w:sz w:val="36"/>
          <w:szCs w:val="36"/>
          <w:vertAlign w:val="superscript"/>
          <w:rtl/>
          <w:lang w:bidi="ar-KW"/>
        </w:rPr>
        <w:t>(</w:t>
      </w:r>
      <w:r w:rsidRPr="00021785">
        <w:rPr>
          <w:rStyle w:val="FootnoteReference"/>
          <w:rFonts w:ascii="Simplified Arabic" w:eastAsia="Times New Roman" w:hAnsi="Simplified Arabic" w:cs="Simplified Arabic"/>
          <w:sz w:val="36"/>
          <w:szCs w:val="36"/>
          <w:rtl/>
          <w:lang w:bidi="ar-KW"/>
        </w:rPr>
        <w:footnoteReference w:id="74"/>
      </w:r>
      <w:r w:rsidRPr="00021785">
        <w:rPr>
          <w:rFonts w:ascii="Simplified Arabic" w:eastAsia="Times New Roman" w:hAnsi="Simplified Arabic" w:cs="Simplified Arabic" w:hint="cs"/>
          <w:sz w:val="36"/>
          <w:szCs w:val="36"/>
          <w:vertAlign w:val="superscript"/>
          <w:rtl/>
          <w:lang w:bidi="ar-KW"/>
        </w:rPr>
        <w:t>)</w:t>
      </w:r>
      <w:r w:rsidRPr="00021785">
        <w:rPr>
          <w:rFonts w:ascii="Traditional Arabic" w:eastAsia="Times New Roman" w:hAnsi="Traditional Arabic" w:cs="Traditional Arabic"/>
          <w:sz w:val="36"/>
          <w:szCs w:val="36"/>
          <w:rtl/>
          <w:lang w:bidi="ar-KW"/>
        </w:rPr>
        <w:t>ووجه الاستدلال:</w:t>
      </w:r>
      <w:r w:rsidRPr="00021785">
        <w:rPr>
          <w:rFonts w:ascii="Traditional Arabic" w:hAnsi="Traditional Arabic" w:cs="Traditional Arabic" w:hint="cs"/>
          <w:sz w:val="36"/>
          <w:szCs w:val="36"/>
          <w:rtl/>
        </w:rPr>
        <w:t>فقد نص الحديث على مقدار الزكاة ,ولايجوز العدول عنه .</w:t>
      </w:r>
      <w:r w:rsidRPr="00021785">
        <w:rPr>
          <w:rFonts w:ascii="Traditional Arabic" w:hAnsi="Traditional Arabic" w:cs="Traditional Arabic" w:hint="cs"/>
          <w:sz w:val="36"/>
          <w:szCs w:val="36"/>
          <w:vertAlign w:val="superscript"/>
          <w:rtl/>
        </w:rPr>
        <w:t>(2)</w:t>
      </w:r>
    </w:p>
    <w:p w:rsidR="00637F1D" w:rsidRPr="00021785" w:rsidRDefault="00637F1D" w:rsidP="00637F1D">
      <w:pPr>
        <w:spacing w:line="240" w:lineRule="auto"/>
        <w:rPr>
          <w:rFonts w:ascii="Traditional Arabic" w:hAnsi="Traditional Arabic" w:cs="Traditional Arabic"/>
          <w:sz w:val="36"/>
          <w:szCs w:val="36"/>
          <w:rtl/>
        </w:rPr>
      </w:pPr>
      <w:r w:rsidRPr="00021785">
        <w:rPr>
          <w:rFonts w:ascii="Traditional Arabic" w:hAnsi="Traditional Arabic" w:cs="Traditional Arabic" w:hint="cs"/>
          <w:sz w:val="36"/>
          <w:szCs w:val="36"/>
          <w:rtl/>
        </w:rPr>
        <w:lastRenderedPageBreak/>
        <w:t>المعقول:الزكاة أمر تعبدي,لا ينبغي للعبد التجاوز إلا بدليل شرعي,والزكاة طهرة للمزكي,فلم يجز إخراج قيمته ؛كالعتق في الكفارة.</w:t>
      </w:r>
      <w:r w:rsidRPr="00021785">
        <w:rPr>
          <w:rFonts w:ascii="Traditional Arabic" w:hAnsi="Traditional Arabic" w:cs="Traditional Arabic" w:hint="cs"/>
          <w:sz w:val="36"/>
          <w:szCs w:val="36"/>
          <w:vertAlign w:val="superscript"/>
          <w:rtl/>
        </w:rPr>
        <w:t>(3)</w:t>
      </w:r>
    </w:p>
    <w:p w:rsidR="00637F1D" w:rsidRPr="00021785" w:rsidRDefault="00637F1D" w:rsidP="00637F1D">
      <w:pPr>
        <w:rPr>
          <w:rFonts w:ascii="Traditional Arabic" w:eastAsia="Times New Roman" w:hAnsi="Traditional Arabic" w:cs="Traditional Arabic"/>
          <w:sz w:val="36"/>
          <w:szCs w:val="36"/>
          <w:rtl/>
        </w:rPr>
      </w:pPr>
      <w:r w:rsidRPr="00021785">
        <w:rPr>
          <w:rFonts w:ascii="Traditional Arabic" w:hAnsi="Traditional Arabic" w:cs="Traditional Arabic" w:hint="cs"/>
          <w:sz w:val="36"/>
          <w:szCs w:val="36"/>
          <w:rtl/>
        </w:rPr>
        <w:t>أدلة القول الثاني:قال</w:t>
      </w:r>
      <w:r w:rsidRPr="00021785">
        <w:rPr>
          <w:rFonts w:ascii="Traditional Arabic" w:eastAsia="Times New Roman" w:hAnsi="Traditional Arabic" w:cs="Traditional Arabic"/>
          <w:sz w:val="36"/>
          <w:szCs w:val="36"/>
          <w:rtl/>
          <w:lang w:bidi="ar-KW"/>
        </w:rPr>
        <w:t xml:space="preserve">تعالى : </w:t>
      </w:r>
      <w:r w:rsidRPr="00021785">
        <w:rPr>
          <w:rFonts w:ascii="Traditional Arabic" w:eastAsia="Times New Roman" w:hAnsi="Traditional Arabic" w:cs="Traditional Arabic" w:hint="cs"/>
          <w:sz w:val="36"/>
          <w:szCs w:val="36"/>
          <w:rtl/>
          <w:lang w:bidi="ar-KW"/>
        </w:rPr>
        <w:t>{</w:t>
      </w:r>
      <w:r w:rsidRPr="00021785">
        <w:rPr>
          <w:rFonts w:ascii="Traditional Arabic" w:eastAsia="Times New Roman" w:hAnsi="Traditional Arabic" w:cs="Traditional Arabic"/>
          <w:sz w:val="36"/>
          <w:szCs w:val="36"/>
          <w:rtl/>
          <w:lang w:bidi="ar-KW"/>
        </w:rPr>
        <w:t xml:space="preserve"> خذ من أموالهم صدقة تطهرهم و تزكيهم بها</w:t>
      </w:r>
      <w:r w:rsidRPr="00021785">
        <w:rPr>
          <w:rFonts w:ascii="Traditional Arabic" w:hAnsi="Traditional Arabic" w:cs="Traditional Arabic"/>
          <w:sz w:val="36"/>
          <w:szCs w:val="36"/>
          <w:rtl/>
          <w:lang w:bidi="ar-KW"/>
        </w:rPr>
        <w:t>}</w:t>
      </w:r>
      <w:r w:rsidRPr="00021785">
        <w:rPr>
          <w:rFonts w:ascii="Traditional Arabic" w:hAnsi="Traditional Arabic" w:cs="Traditional Arabic" w:hint="cs"/>
          <w:sz w:val="36"/>
          <w:szCs w:val="36"/>
          <w:vertAlign w:val="superscript"/>
          <w:rtl/>
          <w:lang w:bidi="ar-KW"/>
        </w:rPr>
        <w:t>(4)</w:t>
      </w:r>
      <w:r w:rsidRPr="00021785">
        <w:rPr>
          <w:rFonts w:ascii="Traditional Arabic" w:eastAsia="Times New Roman" w:hAnsi="Traditional Arabic" w:cs="Traditional Arabic" w:hint="cs"/>
          <w:sz w:val="36"/>
          <w:szCs w:val="36"/>
          <w:rtl/>
          <w:lang w:bidi="ar-KW"/>
        </w:rPr>
        <w:t>و</w:t>
      </w:r>
      <w:r w:rsidRPr="00021785">
        <w:rPr>
          <w:rFonts w:ascii="Traditional Arabic" w:eastAsia="Times New Roman" w:hAnsi="Traditional Arabic" w:cs="Traditional Arabic"/>
          <w:sz w:val="36"/>
          <w:szCs w:val="36"/>
          <w:rtl/>
          <w:lang w:bidi="ar-KW"/>
        </w:rPr>
        <w:t>وجه الاستدلال :</w:t>
      </w:r>
      <w:r w:rsidRPr="00021785">
        <w:rPr>
          <w:rFonts w:ascii="Traditional Arabic" w:eastAsia="Times New Roman" w:hAnsi="Traditional Arabic" w:cs="Traditional Arabic" w:hint="cs"/>
          <w:sz w:val="36"/>
          <w:szCs w:val="36"/>
          <w:rtl/>
          <w:lang w:bidi="ar-KW"/>
        </w:rPr>
        <w:t>نصت الآية</w:t>
      </w:r>
      <w:r w:rsidRPr="00021785">
        <w:rPr>
          <w:rFonts w:ascii="Traditional Arabic" w:eastAsia="Times New Roman" w:hAnsi="Traditional Arabic" w:cs="Traditional Arabic"/>
          <w:sz w:val="36"/>
          <w:szCs w:val="36"/>
          <w:rtl/>
        </w:rPr>
        <w:t xml:space="preserve"> على أن </w:t>
      </w:r>
      <w:r w:rsidRPr="00021785">
        <w:rPr>
          <w:rFonts w:ascii="Traditional Arabic" w:eastAsia="Times New Roman" w:hAnsi="Traditional Arabic" w:cs="Traditional Arabic" w:hint="cs"/>
          <w:sz w:val="36"/>
          <w:szCs w:val="36"/>
          <w:rtl/>
        </w:rPr>
        <w:t>ما يؤخذ</w:t>
      </w:r>
      <w:r w:rsidRPr="00021785">
        <w:rPr>
          <w:rFonts w:ascii="Traditional Arabic" w:eastAsia="Times New Roman" w:hAnsi="Traditional Arabic" w:cs="Traditional Arabic"/>
          <w:sz w:val="36"/>
          <w:szCs w:val="36"/>
          <w:rtl/>
        </w:rPr>
        <w:t xml:space="preserve"> في الزكاة مال ، </w:t>
      </w:r>
      <w:r w:rsidRPr="00021785">
        <w:rPr>
          <w:rFonts w:ascii="Traditional Arabic" w:eastAsia="Times New Roman" w:hAnsi="Traditional Arabic" w:cs="Traditional Arabic" w:hint="cs"/>
          <w:sz w:val="36"/>
          <w:szCs w:val="36"/>
          <w:rtl/>
        </w:rPr>
        <w:t>والمال قيمة,</w:t>
      </w:r>
      <w:r w:rsidRPr="00021785">
        <w:rPr>
          <w:rFonts w:ascii="Traditional Arabic" w:eastAsia="Times New Roman" w:hAnsi="Traditional Arabic" w:cs="Traditional Arabic"/>
          <w:sz w:val="36"/>
          <w:szCs w:val="36"/>
          <w:rtl/>
        </w:rPr>
        <w:t xml:space="preserve"> والآية </w:t>
      </w:r>
      <w:r w:rsidRPr="00021785">
        <w:rPr>
          <w:rFonts w:ascii="Traditional Arabic" w:eastAsia="Times New Roman" w:hAnsi="Traditional Arabic" w:cs="Traditional Arabic" w:hint="cs"/>
          <w:sz w:val="36"/>
          <w:szCs w:val="36"/>
          <w:rtl/>
        </w:rPr>
        <w:t>ليس فيها تعيين,فبقيت على</w:t>
      </w:r>
      <w:r w:rsidRPr="00021785">
        <w:rPr>
          <w:rFonts w:ascii="Traditional Arabic" w:eastAsia="Times New Roman" w:hAnsi="Traditional Arabic" w:cs="Traditional Arabic"/>
          <w:sz w:val="36"/>
          <w:szCs w:val="36"/>
          <w:rtl/>
        </w:rPr>
        <w:t xml:space="preserve"> إطلاقها</w:t>
      </w:r>
      <w:r w:rsidRPr="00021785">
        <w:rPr>
          <w:rFonts w:ascii="Traditional Arabic" w:eastAsia="Times New Roman" w:hAnsi="Traditional Arabic" w:cs="Traditional Arabic" w:hint="cs"/>
          <w:sz w:val="36"/>
          <w:szCs w:val="36"/>
          <w:rtl/>
        </w:rPr>
        <w:t>.</w:t>
      </w:r>
      <w:r w:rsidRPr="00021785">
        <w:rPr>
          <w:rFonts w:ascii="Traditional Arabic" w:eastAsia="Times New Roman" w:hAnsi="Traditional Arabic" w:cs="Traditional Arabic" w:hint="cs"/>
          <w:sz w:val="36"/>
          <w:szCs w:val="36"/>
          <w:vertAlign w:val="superscript"/>
          <w:rtl/>
        </w:rPr>
        <w:t>(5)</w:t>
      </w:r>
    </w:p>
    <w:p w:rsidR="00637F1D" w:rsidRPr="00021785" w:rsidRDefault="00637F1D" w:rsidP="00637F1D">
      <w:pPr>
        <w:rPr>
          <w:rFonts w:ascii="Simplified Arabic" w:eastAsia="Times New Roman" w:hAnsi="Simplified Arabic" w:cs="Simplified Arabic"/>
          <w:sz w:val="36"/>
          <w:szCs w:val="36"/>
          <w:rtl/>
        </w:rPr>
      </w:pPr>
      <w:r w:rsidRPr="00021785">
        <w:rPr>
          <w:rFonts w:ascii="Traditional Arabic" w:eastAsia="Times New Roman" w:hAnsi="Traditional Arabic" w:cs="Traditional Arabic" w:hint="cs"/>
          <w:sz w:val="36"/>
          <w:szCs w:val="36"/>
          <w:rtl/>
        </w:rPr>
        <w:t>ومن السنة:</w:t>
      </w:r>
      <w:r w:rsidRPr="00021785">
        <w:rPr>
          <w:rFonts w:ascii="Simplified Arabic" w:eastAsia="Times New Roman" w:hAnsi="Simplified Arabic" w:cs="Simplified Arabic"/>
          <w:sz w:val="36"/>
          <w:szCs w:val="36"/>
          <w:rtl/>
        </w:rPr>
        <w:t xml:space="preserve"> - </w:t>
      </w:r>
      <w:r w:rsidRPr="00021785">
        <w:rPr>
          <w:rFonts w:ascii="Traditional Arabic" w:eastAsia="Times New Roman" w:hAnsi="Traditional Arabic" w:cs="Traditional Arabic"/>
          <w:sz w:val="36"/>
          <w:szCs w:val="36"/>
          <w:rtl/>
        </w:rPr>
        <w:t>قوله صلى الله عليه وسلم : " أغنوهم عن الطواف في هذا اليوم "</w:t>
      </w:r>
      <w:bookmarkStart w:id="6" w:name="_ftnref25"/>
      <w:r w:rsidR="00062921" w:rsidRPr="00021785">
        <w:rPr>
          <w:rFonts w:ascii="Traditional Arabic" w:eastAsia="Times New Roman" w:hAnsi="Traditional Arabic" w:cs="Traditional Arabic"/>
          <w:sz w:val="36"/>
          <w:szCs w:val="36"/>
          <w:vertAlign w:val="superscript"/>
          <w:rtl/>
        </w:rPr>
        <w:fldChar w:fldCharType="begin"/>
      </w:r>
      <w:r w:rsidRPr="00021785">
        <w:rPr>
          <w:rFonts w:ascii="Traditional Arabic" w:eastAsia="Times New Roman" w:hAnsi="Traditional Arabic" w:cs="Traditional Arabic"/>
          <w:sz w:val="36"/>
          <w:szCs w:val="36"/>
          <w:vertAlign w:val="superscript"/>
        </w:rPr>
        <w:instrText>HYPERLINK "file:///C:\\Users\\%D8%A3%D8%A8%D9%88%20%D9%87%D8%B1%D9%8A%D8%B1%D8%A9\\Desktop\\%D9%81%D8%B5%D9%88%D9%84%20%D8%A7%D9%84%D8%B1%D8%B3%D8%A7%D9%84%D8%A9%20%D8%A7%D9%84%D8%AA%D9%8A%20%D8%AA%D9%85%20%D8%A7%D9%84%D8%A7%D9%86%D8%AA%D9%87%D8%A7%D8%A1%20%D9%85%D9%86%D9%87%D8%A7%20%D8%A8%D8%AD%D9%85%D8%AF%20%D8%A7%D9%84%D9%84%D9%87\\%D8%A7%D9%84%D9%81%D8%B5%D9%84%20%D8%A7%D9%84%D8%AA%D9%85%D9%87%D9%8A%D8%AF%D9%8A.doc" \l "_ftn25" \o</w:instrText>
      </w:r>
      <w:r w:rsidRPr="00021785">
        <w:rPr>
          <w:rFonts w:ascii="Traditional Arabic" w:eastAsia="Times New Roman" w:hAnsi="Traditional Arabic" w:cs="Traditional Arabic"/>
          <w:sz w:val="36"/>
          <w:szCs w:val="36"/>
          <w:vertAlign w:val="superscript"/>
          <w:rtl/>
        </w:rPr>
        <w:instrText xml:space="preserve"> "" </w:instrText>
      </w:r>
      <w:r w:rsidR="00062921" w:rsidRPr="00021785">
        <w:rPr>
          <w:rFonts w:ascii="Traditional Arabic" w:eastAsia="Times New Roman" w:hAnsi="Traditional Arabic" w:cs="Traditional Arabic"/>
          <w:sz w:val="36"/>
          <w:szCs w:val="36"/>
          <w:vertAlign w:val="superscript"/>
          <w:rtl/>
        </w:rPr>
        <w:fldChar w:fldCharType="separate"/>
      </w:r>
      <w:r w:rsidRPr="00021785">
        <w:rPr>
          <w:rFonts w:ascii="Traditional Arabic" w:eastAsia="Times New Roman" w:hAnsi="Traditional Arabic" w:cs="Traditional Arabic" w:hint="cs"/>
          <w:sz w:val="36"/>
          <w:szCs w:val="36"/>
          <w:vertAlign w:val="superscript"/>
          <w:rtl/>
        </w:rPr>
        <w:t>(6)</w:t>
      </w:r>
      <w:r w:rsidR="00062921" w:rsidRPr="00021785">
        <w:rPr>
          <w:rFonts w:ascii="Traditional Arabic" w:eastAsia="Times New Roman" w:hAnsi="Traditional Arabic" w:cs="Traditional Arabic"/>
          <w:sz w:val="36"/>
          <w:szCs w:val="36"/>
          <w:vertAlign w:val="superscript"/>
          <w:rtl/>
        </w:rPr>
        <w:fldChar w:fldCharType="end"/>
      </w:r>
      <w:bookmarkEnd w:id="6"/>
      <w:r w:rsidRPr="00021785">
        <w:rPr>
          <w:rFonts w:ascii="Traditional Arabic" w:eastAsia="Times New Roman" w:hAnsi="Traditional Arabic" w:cs="Traditional Arabic"/>
          <w:sz w:val="36"/>
          <w:szCs w:val="36"/>
          <w:rtl/>
        </w:rPr>
        <w:t xml:space="preserve">.وجه الاستدلال :أن الإغناء يحصل </w:t>
      </w:r>
      <w:r w:rsidRPr="00021785">
        <w:rPr>
          <w:rFonts w:ascii="Traditional Arabic" w:eastAsia="Times New Roman" w:hAnsi="Traditional Arabic" w:cs="Traditional Arabic" w:hint="cs"/>
          <w:sz w:val="36"/>
          <w:szCs w:val="36"/>
          <w:rtl/>
        </w:rPr>
        <w:t>بالقيمة,كما يحصل بالزرع أو الشاة</w:t>
      </w:r>
      <w:r w:rsidRPr="00021785">
        <w:rPr>
          <w:rFonts w:ascii="Traditional Arabic" w:eastAsia="Times New Roman" w:hAnsi="Traditional Arabic" w:cs="Traditional Arabic"/>
          <w:sz w:val="36"/>
          <w:szCs w:val="36"/>
          <w:rtl/>
        </w:rPr>
        <w:t xml:space="preserve"> ، وربما يكون سد الخلة </w:t>
      </w:r>
      <w:r w:rsidRPr="00021785">
        <w:rPr>
          <w:rFonts w:ascii="Traditional Arabic" w:eastAsia="Times New Roman" w:hAnsi="Traditional Arabic" w:cs="Traditional Arabic" w:hint="cs"/>
          <w:sz w:val="36"/>
          <w:szCs w:val="36"/>
          <w:rtl/>
        </w:rPr>
        <w:t>ب</w:t>
      </w:r>
      <w:r w:rsidRPr="00021785">
        <w:rPr>
          <w:rFonts w:ascii="Traditional Arabic" w:eastAsia="Times New Roman" w:hAnsi="Traditional Arabic" w:cs="Traditional Arabic"/>
          <w:sz w:val="36"/>
          <w:szCs w:val="36"/>
          <w:rtl/>
        </w:rPr>
        <w:t>القيمة أنفع للمحتاج</w:t>
      </w:r>
      <w:r w:rsidRPr="00021785">
        <w:rPr>
          <w:rFonts w:ascii="Traditional Arabic" w:eastAsia="Times New Roman" w:hAnsi="Traditional Arabic" w:cs="Traditional Arabic" w:hint="cs"/>
          <w:sz w:val="36"/>
          <w:szCs w:val="36"/>
          <w:rtl/>
        </w:rPr>
        <w:t>.</w:t>
      </w:r>
      <w:r w:rsidRPr="00021785">
        <w:rPr>
          <w:rFonts w:ascii="Simplified Arabic" w:eastAsia="Times New Roman" w:hAnsi="Simplified Arabic" w:cs="Simplified Arabic" w:hint="cs"/>
          <w:sz w:val="36"/>
          <w:szCs w:val="36"/>
          <w:vertAlign w:val="superscript"/>
          <w:rtl/>
        </w:rPr>
        <w:t>(7)</w:t>
      </w:r>
    </w:p>
    <w:p w:rsidR="00637F1D" w:rsidRPr="00021785" w:rsidRDefault="00637F1D" w:rsidP="00637F1D">
      <w:pPr>
        <w:rPr>
          <w:rFonts w:ascii="Traditional Arabic" w:eastAsia="Times New Roman" w:hAnsi="Traditional Arabic" w:cs="Traditional Arabic"/>
          <w:sz w:val="36"/>
          <w:szCs w:val="36"/>
          <w:rtl/>
        </w:rPr>
      </w:pPr>
      <w:r w:rsidRPr="00021785">
        <w:rPr>
          <w:rFonts w:ascii="Traditional Arabic" w:eastAsia="Times New Roman" w:hAnsi="Traditional Arabic" w:cs="Traditional Arabic"/>
          <w:sz w:val="36"/>
          <w:szCs w:val="36"/>
          <w:rtl/>
        </w:rPr>
        <w:t xml:space="preserve">ومن المعقول :- أن </w:t>
      </w:r>
      <w:r w:rsidRPr="00021785">
        <w:rPr>
          <w:rFonts w:ascii="Traditional Arabic" w:eastAsia="Times New Roman" w:hAnsi="Traditional Arabic" w:cs="Traditional Arabic" w:hint="cs"/>
          <w:sz w:val="36"/>
          <w:szCs w:val="36"/>
          <w:rtl/>
        </w:rPr>
        <w:t>الغرضمن</w:t>
      </w:r>
      <w:r w:rsidRPr="00021785">
        <w:rPr>
          <w:rFonts w:ascii="Traditional Arabic" w:eastAsia="Times New Roman" w:hAnsi="Traditional Arabic" w:cs="Traditional Arabic"/>
          <w:sz w:val="36"/>
          <w:szCs w:val="36"/>
          <w:rtl/>
        </w:rPr>
        <w:t xml:space="preserve"> إطعام الفقير وكسوته</w:t>
      </w:r>
      <w:r w:rsidRPr="00021785">
        <w:rPr>
          <w:rFonts w:ascii="Traditional Arabic" w:eastAsia="Times New Roman" w:hAnsi="Traditional Arabic" w:cs="Traditional Arabic" w:hint="cs"/>
          <w:sz w:val="36"/>
          <w:szCs w:val="36"/>
          <w:rtl/>
        </w:rPr>
        <w:t>,</w:t>
      </w:r>
      <w:r w:rsidRPr="00021785">
        <w:rPr>
          <w:rFonts w:ascii="Traditional Arabic" w:eastAsia="Times New Roman" w:hAnsi="Traditional Arabic" w:cs="Traditional Arabic"/>
          <w:sz w:val="36"/>
          <w:szCs w:val="36"/>
          <w:rtl/>
        </w:rPr>
        <w:t xml:space="preserve"> حصول النفع بهذا القدر من المال ، و</w:t>
      </w:r>
      <w:r w:rsidRPr="00021785">
        <w:rPr>
          <w:rFonts w:ascii="Traditional Arabic" w:eastAsia="Times New Roman" w:hAnsi="Traditional Arabic" w:cs="Traditional Arabic" w:hint="cs"/>
          <w:sz w:val="36"/>
          <w:szCs w:val="36"/>
          <w:rtl/>
        </w:rPr>
        <w:t xml:space="preserve">كذا </w:t>
      </w:r>
      <w:r w:rsidRPr="00021785">
        <w:rPr>
          <w:rFonts w:ascii="Traditional Arabic" w:eastAsia="Times New Roman" w:hAnsi="Traditional Arabic" w:cs="Traditional Arabic"/>
          <w:sz w:val="36"/>
          <w:szCs w:val="36"/>
          <w:rtl/>
        </w:rPr>
        <w:t xml:space="preserve">يحصل لهم من النفع بالقيمة </w:t>
      </w:r>
      <w:r w:rsidRPr="00021785">
        <w:rPr>
          <w:rFonts w:ascii="Traditional Arabic" w:eastAsia="Times New Roman" w:hAnsi="Traditional Arabic" w:cs="Traditional Arabic" w:hint="cs"/>
          <w:sz w:val="36"/>
          <w:szCs w:val="36"/>
          <w:rtl/>
        </w:rPr>
        <w:t>؛</w:t>
      </w:r>
      <w:r w:rsidRPr="00021785">
        <w:rPr>
          <w:rFonts w:ascii="Traditional Arabic" w:eastAsia="Times New Roman" w:hAnsi="Traditional Arabic" w:cs="Traditional Arabic"/>
          <w:sz w:val="36"/>
          <w:szCs w:val="36"/>
          <w:rtl/>
        </w:rPr>
        <w:t>مثل حصوله بالطعام والكسوة ، ولما صح إعطاء القيمة في الزك</w:t>
      </w:r>
      <w:r w:rsidRPr="00021785">
        <w:rPr>
          <w:rFonts w:ascii="Traditional Arabic" w:eastAsia="Times New Roman" w:hAnsi="Traditional Arabic" w:cs="Traditional Arabic" w:hint="cs"/>
          <w:sz w:val="36"/>
          <w:szCs w:val="36"/>
          <w:rtl/>
        </w:rPr>
        <w:t>اة</w:t>
      </w:r>
      <w:r w:rsidRPr="00021785">
        <w:rPr>
          <w:rFonts w:ascii="Traditional Arabic" w:eastAsia="Times New Roman" w:hAnsi="Traditional Arabic" w:cs="Traditional Arabic"/>
          <w:sz w:val="36"/>
          <w:szCs w:val="36"/>
          <w:rtl/>
        </w:rPr>
        <w:t xml:space="preserve"> من جهة الآثار والنظر </w:t>
      </w:r>
      <w:r w:rsidRPr="00021785">
        <w:rPr>
          <w:rFonts w:ascii="Traditional Arabic" w:eastAsia="Times New Roman" w:hAnsi="Traditional Arabic" w:cs="Traditional Arabic" w:hint="cs"/>
          <w:sz w:val="36"/>
          <w:szCs w:val="36"/>
          <w:rtl/>
        </w:rPr>
        <w:t>,</w:t>
      </w:r>
      <w:r w:rsidRPr="00021785">
        <w:rPr>
          <w:rFonts w:ascii="Traditional Arabic" w:eastAsia="Times New Roman" w:hAnsi="Traditional Arabic" w:cs="Traditional Arabic"/>
          <w:sz w:val="36"/>
          <w:szCs w:val="36"/>
          <w:rtl/>
        </w:rPr>
        <w:t>وجب مثله في الكفارة ، فلم يفرق بينهما أحد</w:t>
      </w:r>
      <w:r w:rsidRPr="00021785">
        <w:rPr>
          <w:rFonts w:ascii="Traditional Arabic" w:eastAsia="Times New Roman" w:hAnsi="Traditional Arabic" w:cs="Traditional Arabic" w:hint="cs"/>
          <w:sz w:val="36"/>
          <w:szCs w:val="36"/>
          <w:rtl/>
        </w:rPr>
        <w:t>.</w:t>
      </w:r>
      <w:r w:rsidRPr="00021785">
        <w:rPr>
          <w:rFonts w:ascii="Traditional Arabic" w:eastAsia="Times New Roman" w:hAnsi="Traditional Arabic" w:cs="Traditional Arabic" w:hint="cs"/>
          <w:sz w:val="36"/>
          <w:szCs w:val="36"/>
          <w:vertAlign w:val="superscript"/>
          <w:rtl/>
        </w:rPr>
        <w:t>(8)</w:t>
      </w:r>
    </w:p>
    <w:p w:rsidR="00637F1D" w:rsidRPr="00021785" w:rsidRDefault="00637F1D" w:rsidP="00637F1D">
      <w:pPr>
        <w:rPr>
          <w:rFonts w:ascii="Traditional Arabic" w:eastAsia="Times New Roman" w:hAnsi="Traditional Arabic" w:cs="Traditional Arabic"/>
          <w:sz w:val="36"/>
          <w:szCs w:val="36"/>
          <w:rtl/>
        </w:rPr>
      </w:pPr>
      <w:r w:rsidRPr="00021785">
        <w:rPr>
          <w:rFonts w:ascii="Traditional Arabic" w:eastAsia="Times New Roman" w:hAnsi="Traditional Arabic" w:cs="Traditional Arabic" w:hint="cs"/>
          <w:sz w:val="36"/>
          <w:szCs w:val="36"/>
          <w:rtl/>
        </w:rPr>
        <w:t>أدلة القول الثالث:</w:t>
      </w:r>
      <w:r w:rsidRPr="00021785">
        <w:rPr>
          <w:rFonts w:ascii="Traditional Arabic" w:eastAsia="Times New Roman" w:hAnsi="Traditional Arabic" w:cs="Traditional Arabic"/>
          <w:sz w:val="36"/>
          <w:szCs w:val="36"/>
          <w:rtl/>
        </w:rPr>
        <w:t>- قياس</w:t>
      </w:r>
      <w:r w:rsidR="00125CCE" w:rsidRPr="00021785">
        <w:rPr>
          <w:rFonts w:ascii="Traditional Arabic" w:eastAsia="Times New Roman" w:hAnsi="Traditional Arabic" w:cs="Traditional Arabic" w:hint="cs"/>
          <w:sz w:val="36"/>
          <w:szCs w:val="36"/>
          <w:rtl/>
        </w:rPr>
        <w:t>ً</w:t>
      </w:r>
      <w:r w:rsidRPr="00021785">
        <w:rPr>
          <w:rFonts w:ascii="Traditional Arabic" w:eastAsia="Times New Roman" w:hAnsi="Traditional Arabic" w:cs="Traditional Arabic"/>
          <w:sz w:val="36"/>
          <w:szCs w:val="36"/>
          <w:rtl/>
        </w:rPr>
        <w:t xml:space="preserve">ا </w:t>
      </w:r>
      <w:r w:rsidRPr="00021785">
        <w:rPr>
          <w:rFonts w:ascii="Traditional Arabic" w:eastAsia="Times New Roman" w:hAnsi="Traditional Arabic" w:cs="Traditional Arabic" w:hint="cs"/>
          <w:sz w:val="36"/>
          <w:szCs w:val="36"/>
          <w:rtl/>
        </w:rPr>
        <w:t>ك</w:t>
      </w:r>
      <w:r w:rsidRPr="00021785">
        <w:rPr>
          <w:rFonts w:ascii="Traditional Arabic" w:eastAsia="Times New Roman" w:hAnsi="Traditional Arabic" w:cs="Traditional Arabic"/>
          <w:sz w:val="36"/>
          <w:szCs w:val="36"/>
          <w:rtl/>
        </w:rPr>
        <w:t>من باع ثمر بستانه أو زرعه بدراهم ، فهنا اخراج عشر الدراهم يجزئه .</w:t>
      </w:r>
    </w:p>
    <w:p w:rsidR="00637F1D" w:rsidRPr="00021785" w:rsidRDefault="00637F1D" w:rsidP="00637F1D">
      <w:pPr>
        <w:rPr>
          <w:rFonts w:ascii="Traditional Arabic" w:eastAsia="Times New Roman" w:hAnsi="Traditional Arabic" w:cs="Traditional Arabic"/>
          <w:sz w:val="36"/>
          <w:szCs w:val="36"/>
          <w:rtl/>
        </w:rPr>
      </w:pPr>
      <w:r w:rsidRPr="00021785">
        <w:rPr>
          <w:rFonts w:ascii="Traditional Arabic" w:eastAsia="Times New Roman" w:hAnsi="Traditional Arabic" w:cs="Traditional Arabic"/>
          <w:sz w:val="36"/>
          <w:szCs w:val="36"/>
          <w:rtl/>
        </w:rPr>
        <w:t xml:space="preserve">- </w:t>
      </w:r>
      <w:r w:rsidRPr="00021785">
        <w:rPr>
          <w:rFonts w:ascii="Traditional Arabic" w:eastAsia="Times New Roman" w:hAnsi="Traditional Arabic" w:cs="Traditional Arabic" w:hint="cs"/>
          <w:sz w:val="36"/>
          <w:szCs w:val="36"/>
          <w:rtl/>
        </w:rPr>
        <w:t>ك</w:t>
      </w:r>
      <w:r w:rsidRPr="00021785">
        <w:rPr>
          <w:rFonts w:ascii="Traditional Arabic" w:eastAsia="Times New Roman" w:hAnsi="Traditional Arabic" w:cs="Traditional Arabic"/>
          <w:sz w:val="36"/>
          <w:szCs w:val="36"/>
          <w:rtl/>
        </w:rPr>
        <w:t>من وجبت عليه شاة في خمس من الإبل</w:t>
      </w:r>
      <w:r w:rsidRPr="00021785">
        <w:rPr>
          <w:rFonts w:ascii="Traditional Arabic" w:eastAsia="Times New Roman" w:hAnsi="Traditional Arabic" w:cs="Traditional Arabic" w:hint="cs"/>
          <w:sz w:val="36"/>
          <w:szCs w:val="36"/>
          <w:rtl/>
        </w:rPr>
        <w:t>,</w:t>
      </w:r>
      <w:r w:rsidRPr="00021785">
        <w:rPr>
          <w:rFonts w:ascii="Traditional Arabic" w:eastAsia="Times New Roman" w:hAnsi="Traditional Arabic" w:cs="Traditional Arabic"/>
          <w:sz w:val="36"/>
          <w:szCs w:val="36"/>
          <w:rtl/>
        </w:rPr>
        <w:t xml:space="preserve"> وليس عنده من يبيعه شاة</w:t>
      </w:r>
      <w:r w:rsidRPr="00021785">
        <w:rPr>
          <w:rFonts w:ascii="Traditional Arabic" w:eastAsia="Times New Roman" w:hAnsi="Traditional Arabic" w:cs="Traditional Arabic" w:hint="cs"/>
          <w:sz w:val="36"/>
          <w:szCs w:val="36"/>
          <w:rtl/>
        </w:rPr>
        <w:t>؛</w:t>
      </w:r>
      <w:r w:rsidRPr="00021785">
        <w:rPr>
          <w:rFonts w:ascii="Traditional Arabic" w:eastAsia="Times New Roman" w:hAnsi="Traditional Arabic" w:cs="Traditional Arabic"/>
          <w:sz w:val="36"/>
          <w:szCs w:val="36"/>
          <w:rtl/>
        </w:rPr>
        <w:t xml:space="preserve"> فإخراج القيمة هنا كاف </w:t>
      </w:r>
      <w:r w:rsidRPr="00021785">
        <w:rPr>
          <w:rFonts w:ascii="Traditional Arabic" w:eastAsia="Times New Roman" w:hAnsi="Traditional Arabic" w:cs="Traditional Arabic" w:hint="cs"/>
          <w:sz w:val="36"/>
          <w:szCs w:val="36"/>
          <w:rtl/>
        </w:rPr>
        <w:t>,</w:t>
      </w:r>
      <w:r w:rsidRPr="00021785">
        <w:rPr>
          <w:rFonts w:ascii="Traditional Arabic" w:eastAsia="Times New Roman" w:hAnsi="Traditional Arabic" w:cs="Traditional Arabic"/>
          <w:sz w:val="36"/>
          <w:szCs w:val="36"/>
          <w:rtl/>
        </w:rPr>
        <w:t>ولا يكلف السفر إلى مدينة أخرى ليشتري شاة .</w:t>
      </w:r>
    </w:p>
    <w:p w:rsidR="00637F1D" w:rsidRPr="00021785" w:rsidRDefault="00F86360" w:rsidP="00637F1D">
      <w:pPr>
        <w:rPr>
          <w:rFonts w:ascii="Times New Roman" w:eastAsia="Times New Roman" w:hAnsi="Times New Roman" w:cs="Times New Roman"/>
          <w:sz w:val="36"/>
          <w:szCs w:val="36"/>
          <w:rtl/>
        </w:rPr>
      </w:pPr>
      <w:r w:rsidRPr="00021785">
        <w:rPr>
          <w:rFonts w:ascii="Traditional Arabic" w:eastAsia="Times New Roman" w:hAnsi="Traditional Arabic" w:cs="Traditional Arabic"/>
          <w:sz w:val="36"/>
          <w:szCs w:val="36"/>
          <w:rtl/>
        </w:rPr>
        <w:t xml:space="preserve">- </w:t>
      </w:r>
      <w:r w:rsidRPr="00021785">
        <w:rPr>
          <w:rFonts w:ascii="Traditional Arabic" w:eastAsia="Times New Roman" w:hAnsi="Traditional Arabic" w:cs="Traditional Arabic" w:hint="cs"/>
          <w:sz w:val="36"/>
          <w:szCs w:val="36"/>
          <w:rtl/>
        </w:rPr>
        <w:t>إ</w:t>
      </w:r>
      <w:r w:rsidR="00637F1D" w:rsidRPr="00021785">
        <w:rPr>
          <w:rFonts w:ascii="Traditional Arabic" w:eastAsia="Times New Roman" w:hAnsi="Traditional Arabic" w:cs="Traditional Arabic"/>
          <w:sz w:val="36"/>
          <w:szCs w:val="36"/>
          <w:rtl/>
        </w:rPr>
        <w:t>ن الزكاة مبناها على المواساة وهذا معتبر في قدر المال وجنسه ، وأن مصلحة وجوب العين قد يعارضها أحيانا المصلحة الراجحة في إخراج القيمة ، وقد توجد في إخراج العين المشقة المنفية شرع</w:t>
      </w:r>
      <w:r w:rsidRPr="00021785">
        <w:rPr>
          <w:rFonts w:ascii="Traditional Arabic" w:eastAsia="Times New Roman" w:hAnsi="Traditional Arabic" w:cs="Traditional Arabic" w:hint="cs"/>
          <w:sz w:val="36"/>
          <w:szCs w:val="36"/>
          <w:rtl/>
        </w:rPr>
        <w:t>ً</w:t>
      </w:r>
      <w:r w:rsidR="00637F1D" w:rsidRPr="00021785">
        <w:rPr>
          <w:rFonts w:ascii="Traditional Arabic" w:eastAsia="Times New Roman" w:hAnsi="Traditional Arabic" w:cs="Traditional Arabic"/>
          <w:sz w:val="36"/>
          <w:szCs w:val="36"/>
          <w:rtl/>
        </w:rPr>
        <w:t>ا</w:t>
      </w:r>
      <w:r w:rsidR="00637F1D" w:rsidRPr="00021785">
        <w:rPr>
          <w:rFonts w:ascii="Simplified Arabic" w:eastAsia="Times New Roman" w:hAnsi="Simplified Arabic" w:cs="Simplified Arabic"/>
          <w:sz w:val="36"/>
          <w:szCs w:val="36"/>
          <w:rtl/>
        </w:rPr>
        <w:t xml:space="preserve"> .</w:t>
      </w:r>
      <w:r w:rsidR="00637F1D" w:rsidRPr="00021785">
        <w:rPr>
          <w:rFonts w:ascii="Times New Roman" w:eastAsia="Times New Roman" w:hAnsi="Times New Roman" w:cs="Times New Roman" w:hint="cs"/>
          <w:sz w:val="36"/>
          <w:szCs w:val="36"/>
          <w:vertAlign w:val="superscript"/>
          <w:rtl/>
        </w:rPr>
        <w:t>(</w:t>
      </w:r>
      <w:r w:rsidR="00637F1D" w:rsidRPr="00021785">
        <w:rPr>
          <w:rStyle w:val="FootnoteReference"/>
          <w:rFonts w:ascii="Times New Roman" w:eastAsia="Times New Roman" w:hAnsi="Times New Roman" w:cs="Times New Roman"/>
          <w:sz w:val="36"/>
          <w:szCs w:val="36"/>
          <w:rtl/>
        </w:rPr>
        <w:footnoteReference w:id="75"/>
      </w:r>
      <w:r w:rsidR="00637F1D" w:rsidRPr="00021785">
        <w:rPr>
          <w:rFonts w:ascii="Times New Roman" w:eastAsia="Times New Roman" w:hAnsi="Times New Roman" w:cs="Times New Roman" w:hint="cs"/>
          <w:sz w:val="36"/>
          <w:szCs w:val="36"/>
          <w:vertAlign w:val="superscript"/>
          <w:rtl/>
        </w:rPr>
        <w:t>)</w:t>
      </w:r>
    </w:p>
    <w:p w:rsidR="00637F1D" w:rsidRPr="00021785" w:rsidRDefault="00637F1D" w:rsidP="00637F1D">
      <w:pPr>
        <w:rPr>
          <w:rFonts w:ascii="Traditional Arabic" w:eastAsia="Times New Roman" w:hAnsi="Traditional Arabic" w:cs="Traditional Arabic"/>
          <w:sz w:val="36"/>
          <w:szCs w:val="36"/>
          <w:rtl/>
          <w:lang w:bidi="ar-KW"/>
        </w:rPr>
      </w:pPr>
      <w:r w:rsidRPr="00021785">
        <w:rPr>
          <w:rFonts w:ascii="Traditional Arabic" w:eastAsia="Times New Roman" w:hAnsi="Traditional Arabic" w:cs="Traditional Arabic" w:hint="cs"/>
          <w:sz w:val="36"/>
          <w:szCs w:val="36"/>
          <w:rtl/>
        </w:rPr>
        <w:t>الترجيح:</w:t>
      </w:r>
      <w:r w:rsidRPr="00021785">
        <w:rPr>
          <w:rFonts w:ascii="Traditional Arabic" w:eastAsia="Times New Roman" w:hAnsi="Traditional Arabic" w:cs="Traditional Arabic"/>
          <w:sz w:val="36"/>
          <w:szCs w:val="36"/>
          <w:rtl/>
          <w:lang w:bidi="ar-KW"/>
        </w:rPr>
        <w:t xml:space="preserve">يظهر بعد النظر في </w:t>
      </w:r>
      <w:r w:rsidRPr="00021785">
        <w:rPr>
          <w:rFonts w:ascii="Traditional Arabic" w:eastAsia="Times New Roman" w:hAnsi="Traditional Arabic" w:cs="Traditional Arabic" w:hint="cs"/>
          <w:sz w:val="36"/>
          <w:szCs w:val="36"/>
          <w:rtl/>
          <w:lang w:bidi="ar-KW"/>
        </w:rPr>
        <w:t>ما سبق,</w:t>
      </w:r>
      <w:r w:rsidRPr="00021785">
        <w:rPr>
          <w:rFonts w:ascii="Traditional Arabic" w:eastAsia="Times New Roman" w:hAnsi="Traditional Arabic" w:cs="Traditional Arabic"/>
          <w:sz w:val="36"/>
          <w:szCs w:val="36"/>
          <w:rtl/>
          <w:lang w:bidi="ar-KW"/>
        </w:rPr>
        <w:t xml:space="preserve"> أن القول بجواز العدول عن </w:t>
      </w:r>
      <w:r w:rsidRPr="00021785">
        <w:rPr>
          <w:rFonts w:ascii="Traditional Arabic" w:eastAsia="Times New Roman" w:hAnsi="Traditional Arabic" w:cs="Traditional Arabic" w:hint="cs"/>
          <w:sz w:val="36"/>
          <w:szCs w:val="36"/>
          <w:rtl/>
          <w:lang w:bidi="ar-KW"/>
        </w:rPr>
        <w:t>عين الأصل</w:t>
      </w:r>
      <w:r w:rsidRPr="00021785">
        <w:rPr>
          <w:rFonts w:ascii="Traditional Arabic" w:eastAsia="Times New Roman" w:hAnsi="Traditional Arabic" w:cs="Traditional Arabic"/>
          <w:sz w:val="36"/>
          <w:szCs w:val="36"/>
          <w:rtl/>
          <w:lang w:bidi="ar-KW"/>
        </w:rPr>
        <w:t xml:space="preserve"> إلى قيمته عند الحاجة </w:t>
      </w:r>
      <w:r w:rsidRPr="00021785">
        <w:rPr>
          <w:rFonts w:ascii="Traditional Arabic" w:eastAsia="Times New Roman" w:hAnsi="Traditional Arabic" w:cs="Traditional Arabic" w:hint="cs"/>
          <w:sz w:val="36"/>
          <w:szCs w:val="36"/>
          <w:rtl/>
          <w:lang w:bidi="ar-KW"/>
        </w:rPr>
        <w:t>,</w:t>
      </w:r>
      <w:r w:rsidRPr="00021785">
        <w:rPr>
          <w:rFonts w:ascii="Traditional Arabic" w:eastAsia="Times New Roman" w:hAnsi="Traditional Arabic" w:cs="Traditional Arabic"/>
          <w:sz w:val="36"/>
          <w:szCs w:val="36"/>
          <w:rtl/>
          <w:lang w:bidi="ar-KW"/>
        </w:rPr>
        <w:t xml:space="preserve">وتحقق المصلحة </w:t>
      </w:r>
      <w:r w:rsidRPr="00021785">
        <w:rPr>
          <w:rFonts w:ascii="Traditional Arabic" w:eastAsia="Times New Roman" w:hAnsi="Traditional Arabic" w:cs="Traditional Arabic" w:hint="cs"/>
          <w:sz w:val="36"/>
          <w:szCs w:val="36"/>
          <w:rtl/>
          <w:lang w:bidi="ar-KW"/>
        </w:rPr>
        <w:t>,</w:t>
      </w:r>
      <w:r w:rsidRPr="00021785">
        <w:rPr>
          <w:rFonts w:ascii="Traditional Arabic" w:eastAsia="Times New Roman" w:hAnsi="Traditional Arabic" w:cs="Traditional Arabic"/>
          <w:sz w:val="36"/>
          <w:szCs w:val="36"/>
          <w:rtl/>
          <w:lang w:bidi="ar-KW"/>
        </w:rPr>
        <w:t>هو الراجح في المسألة ، حيث أنه أوسط الأقوال</w:t>
      </w:r>
      <w:r w:rsidRPr="00021785">
        <w:rPr>
          <w:rFonts w:ascii="Traditional Arabic" w:eastAsia="Times New Roman" w:hAnsi="Traditional Arabic" w:cs="Traditional Arabic" w:hint="cs"/>
          <w:sz w:val="36"/>
          <w:szCs w:val="36"/>
          <w:rtl/>
          <w:lang w:bidi="ar-KW"/>
        </w:rPr>
        <w:t>,</w:t>
      </w:r>
      <w:r w:rsidRPr="00021785">
        <w:rPr>
          <w:rFonts w:ascii="Traditional Arabic" w:eastAsia="Times New Roman" w:hAnsi="Traditional Arabic" w:cs="Traditional Arabic"/>
          <w:sz w:val="36"/>
          <w:szCs w:val="36"/>
          <w:rtl/>
          <w:lang w:bidi="ar-KW"/>
        </w:rPr>
        <w:t xml:space="preserve"> وبه تحصل </w:t>
      </w:r>
      <w:r w:rsidRPr="00021785">
        <w:rPr>
          <w:rFonts w:ascii="Traditional Arabic" w:eastAsia="Times New Roman" w:hAnsi="Traditional Arabic" w:cs="Traditional Arabic"/>
          <w:sz w:val="36"/>
          <w:szCs w:val="36"/>
          <w:rtl/>
          <w:lang w:bidi="ar-KW"/>
        </w:rPr>
        <w:lastRenderedPageBreak/>
        <w:t>مراعاة أدلة الطرفين</w:t>
      </w:r>
      <w:r w:rsidRPr="00021785">
        <w:rPr>
          <w:rFonts w:ascii="Traditional Arabic" w:eastAsia="Times New Roman" w:hAnsi="Traditional Arabic" w:cs="Traditional Arabic" w:hint="cs"/>
          <w:sz w:val="36"/>
          <w:szCs w:val="36"/>
          <w:rtl/>
          <w:lang w:bidi="ar-KW"/>
        </w:rPr>
        <w:t>.</w:t>
      </w:r>
      <w:r w:rsidR="00E570B2" w:rsidRPr="00021785">
        <w:rPr>
          <w:rFonts w:ascii="Traditional Arabic" w:eastAsia="Times New Roman" w:hAnsi="Traditional Arabic" w:cs="Traditional Arabic" w:hint="cs"/>
          <w:sz w:val="36"/>
          <w:szCs w:val="36"/>
          <w:rtl/>
          <w:lang w:bidi="ar-KW"/>
        </w:rPr>
        <w:t>وبناء على ذلك</w:t>
      </w:r>
      <w:r w:rsidR="009B38F8" w:rsidRPr="00021785">
        <w:rPr>
          <w:rFonts w:ascii="Traditional Arabic" w:eastAsia="Times New Roman" w:hAnsi="Traditional Arabic" w:cs="Traditional Arabic" w:hint="cs"/>
          <w:sz w:val="36"/>
          <w:szCs w:val="36"/>
          <w:rtl/>
          <w:lang w:bidi="ar-KW"/>
        </w:rPr>
        <w:t>؛</w:t>
      </w:r>
      <w:r w:rsidR="00E570B2" w:rsidRPr="00021785">
        <w:rPr>
          <w:rFonts w:ascii="Traditional Arabic" w:eastAsia="Times New Roman" w:hAnsi="Traditional Arabic" w:cs="Traditional Arabic" w:hint="cs"/>
          <w:sz w:val="36"/>
          <w:szCs w:val="36"/>
          <w:rtl/>
          <w:lang w:bidi="ar-KW"/>
        </w:rPr>
        <w:t xml:space="preserve"> يمكن دفع زكاة الفطر ,والماشية, والزروع عبر الجوال بالقيمة عند تحقيق المصلحة والحاجة.والله تعالى أعلم</w:t>
      </w:r>
    </w:p>
    <w:p w:rsidR="00637F1D" w:rsidRPr="00021785" w:rsidRDefault="008F5E1E" w:rsidP="00637F1D">
      <w:pPr>
        <w:spacing w:line="240" w:lineRule="auto"/>
        <w:rPr>
          <w:rFonts w:ascii="Traditional Arabic" w:hAnsi="Traditional Arabic" w:cs="Traditional Arabic"/>
          <w:sz w:val="36"/>
          <w:szCs w:val="36"/>
          <w:rtl/>
        </w:rPr>
      </w:pPr>
      <w:r w:rsidRPr="00021785">
        <w:rPr>
          <w:rFonts w:ascii="Traditional Arabic" w:hAnsi="Traditional Arabic" w:cs="Traditional Arabic" w:hint="cs"/>
          <w:sz w:val="36"/>
          <w:szCs w:val="36"/>
          <w:rtl/>
        </w:rPr>
        <w:t>لكن بقي من المسألة:</w:t>
      </w:r>
      <w:r w:rsidR="00637F1D" w:rsidRPr="00021785">
        <w:rPr>
          <w:rFonts w:ascii="Traditional Arabic" w:hAnsi="Traditional Arabic" w:cs="Traditional Arabic" w:hint="cs"/>
          <w:sz w:val="36"/>
          <w:szCs w:val="36"/>
          <w:rtl/>
        </w:rPr>
        <w:t>هل يجوز تحويل المبلغ المراد لدفع الزكاة عبر الجوال</w:t>
      </w:r>
      <w:r w:rsidR="00ED281A" w:rsidRPr="00021785">
        <w:rPr>
          <w:rFonts w:ascii="Traditional Arabic" w:hAnsi="Traditional Arabic" w:cs="Traditional Arabic" w:hint="cs"/>
          <w:sz w:val="36"/>
          <w:szCs w:val="36"/>
          <w:rtl/>
        </w:rPr>
        <w:t xml:space="preserve"> للمحتاج مباشرة أو لجهة معنية لإ</w:t>
      </w:r>
      <w:r w:rsidR="00637F1D" w:rsidRPr="00021785">
        <w:rPr>
          <w:rFonts w:ascii="Traditional Arabic" w:hAnsi="Traditional Arabic" w:cs="Traditional Arabic" w:hint="cs"/>
          <w:sz w:val="36"/>
          <w:szCs w:val="36"/>
          <w:rtl/>
        </w:rPr>
        <w:t>يصال الحاجة لمستحقيها؟</w:t>
      </w:r>
    </w:p>
    <w:p w:rsidR="00637F1D" w:rsidRPr="00021785" w:rsidRDefault="00637F1D" w:rsidP="00637F1D">
      <w:pPr>
        <w:spacing w:line="240" w:lineRule="auto"/>
        <w:rPr>
          <w:rFonts w:ascii="Traditional Arabic" w:hAnsi="Traditional Arabic" w:cs="Traditional Arabic"/>
          <w:sz w:val="36"/>
          <w:szCs w:val="36"/>
          <w:rtl/>
        </w:rPr>
      </w:pPr>
      <w:r w:rsidRPr="00021785">
        <w:rPr>
          <w:rFonts w:ascii="Traditional Arabic" w:hAnsi="Traditional Arabic" w:cs="Traditional Arabic" w:hint="cs"/>
          <w:sz w:val="36"/>
          <w:szCs w:val="36"/>
          <w:rtl/>
        </w:rPr>
        <w:t>فقد أفتى العلماء ؛بجواز تحويل المبلغ مباشرة ,بشرط التقابض في المجلس,حتى ولو بقبض ورقة الحوالة ,وسيأتي تفصيل هذا في سداد الديون ,أولجهة معينة تعتني بصندوق الزكاة.</w:t>
      </w:r>
      <w:r w:rsidRPr="00021785">
        <w:rPr>
          <w:rFonts w:ascii="Traditional Arabic" w:hAnsi="Traditional Arabic" w:cs="Traditional Arabic" w:hint="cs"/>
          <w:sz w:val="36"/>
          <w:szCs w:val="36"/>
          <w:vertAlign w:val="superscript"/>
          <w:rtl/>
        </w:rPr>
        <w:t>(2)</w:t>
      </w:r>
    </w:p>
    <w:p w:rsidR="00637F1D" w:rsidRPr="00021785" w:rsidRDefault="00637F1D" w:rsidP="006536AB">
      <w:pPr>
        <w:rPr>
          <w:rFonts w:ascii="Traditional Arabic" w:hAnsi="Traditional Arabic" w:cs="Traditional Arabic"/>
          <w:b/>
          <w:bCs/>
          <w:sz w:val="36"/>
          <w:szCs w:val="36"/>
          <w:rtl/>
        </w:rPr>
      </w:pPr>
      <w:r w:rsidRPr="00021785">
        <w:rPr>
          <w:rFonts w:ascii="Traditional Arabic" w:hAnsi="Traditional Arabic" w:cs="Traditional Arabic" w:hint="cs"/>
          <w:b/>
          <w:bCs/>
          <w:sz w:val="36"/>
          <w:szCs w:val="36"/>
          <w:rtl/>
        </w:rPr>
        <w:t>ثانيًا:سداد الدين عبر الجوال</w:t>
      </w:r>
      <w:r w:rsidR="006536AB" w:rsidRPr="00021785">
        <w:rPr>
          <w:rFonts w:ascii="Traditional Arabic" w:hAnsi="Traditional Arabic" w:cs="Traditional Arabic" w:hint="cs"/>
          <w:b/>
          <w:bCs/>
          <w:sz w:val="36"/>
          <w:szCs w:val="36"/>
          <w:rtl/>
        </w:rPr>
        <w:t>:</w:t>
      </w:r>
      <w:r w:rsidRPr="00021785">
        <w:rPr>
          <w:rFonts w:ascii="Traditional Arabic" w:hAnsi="Traditional Arabic" w:cs="Traditional Arabic" w:hint="cs"/>
          <w:sz w:val="36"/>
          <w:szCs w:val="36"/>
          <w:rtl/>
        </w:rPr>
        <w:t>وتصويرالمسألة:مع التمدن والحضارة ,فإن ثورة الهاتف النقال حولت إلى ثورة مصرفية,حتى أصبحت الهواتف النقالة تستخدم للإيداعات والتحويلات,بل وفتح حسابات في بنوك افتراضية,وكذلك معرفة رصيد الحساب من خلالها,كما يمكن أن يقوم بإيداع نقدي في حساب مصرفي افتراضي,عن طريق إعادة شحن ر</w:t>
      </w:r>
      <w:r w:rsidR="0017028A" w:rsidRPr="00021785">
        <w:rPr>
          <w:rFonts w:ascii="Traditional Arabic" w:hAnsi="Traditional Arabic" w:cs="Traditional Arabic" w:hint="cs"/>
          <w:sz w:val="36"/>
          <w:szCs w:val="36"/>
          <w:rtl/>
        </w:rPr>
        <w:t>صيد جواله,يكون بمثابة ايداعه نق</w:t>
      </w:r>
      <w:r w:rsidRPr="00021785">
        <w:rPr>
          <w:rFonts w:ascii="Traditional Arabic" w:hAnsi="Traditional Arabic" w:cs="Traditional Arabic" w:hint="cs"/>
          <w:sz w:val="36"/>
          <w:szCs w:val="36"/>
          <w:rtl/>
        </w:rPr>
        <w:t>د</w:t>
      </w:r>
      <w:r w:rsidR="0017028A" w:rsidRPr="00021785">
        <w:rPr>
          <w:rFonts w:ascii="Traditional Arabic" w:hAnsi="Traditional Arabic" w:cs="Traditional Arabic" w:hint="cs"/>
          <w:sz w:val="36"/>
          <w:szCs w:val="36"/>
          <w:rtl/>
        </w:rPr>
        <w:t>ً</w:t>
      </w:r>
      <w:r w:rsidRPr="00021785">
        <w:rPr>
          <w:rFonts w:ascii="Traditional Arabic" w:hAnsi="Traditional Arabic" w:cs="Traditional Arabic" w:hint="cs"/>
          <w:sz w:val="36"/>
          <w:szCs w:val="36"/>
          <w:rtl/>
        </w:rPr>
        <w:t>ا في المصرف ؛مع توفير كثير من الخدمات الأخرى؛ كتسديد الفواتير, والحجز للسفر, والتبرع, وتسديدالديونعن طريق تحويل أرصدة الجوال,</w:t>
      </w:r>
      <w:r w:rsidR="006536AB" w:rsidRPr="00021785">
        <w:rPr>
          <w:rFonts w:ascii="Traditional Arabic" w:hAnsi="Traditional Arabic" w:cs="Traditional Arabic" w:hint="cs"/>
          <w:sz w:val="36"/>
          <w:szCs w:val="36"/>
          <w:vertAlign w:val="superscript"/>
          <w:rtl/>
        </w:rPr>
        <w:t xml:space="preserve"> (3)</w:t>
      </w:r>
      <w:r w:rsidRPr="00021785">
        <w:rPr>
          <w:rFonts w:ascii="Traditional Arabic" w:hAnsi="Traditional Arabic" w:cs="Traditional Arabic" w:hint="cs"/>
          <w:sz w:val="36"/>
          <w:szCs w:val="36"/>
          <w:rtl/>
        </w:rPr>
        <w:t>وهو المهم هنا,لكن ماحكم الشرع في ذلك.</w:t>
      </w:r>
    </w:p>
    <w:p w:rsidR="00150EA4" w:rsidRPr="00021785" w:rsidRDefault="00150EA4" w:rsidP="00150EA4">
      <w:pPr>
        <w:rPr>
          <w:rFonts w:ascii="Traditional Arabic" w:hAnsi="Traditional Arabic" w:cs="Traditional Arabic"/>
          <w:sz w:val="36"/>
          <w:szCs w:val="36"/>
          <w:rtl/>
        </w:rPr>
      </w:pPr>
      <w:r w:rsidRPr="00021785">
        <w:rPr>
          <w:rFonts w:ascii="Traditional Arabic" w:hAnsi="Traditional Arabic" w:cs="Traditional Arabic" w:hint="cs"/>
          <w:sz w:val="36"/>
          <w:szCs w:val="36"/>
          <w:rtl/>
        </w:rPr>
        <w:t>حكم ذلك عند العلماء:أفتى العلماء المعاصرون بجواز ذلك؛ متى ما خلا من الربا وصوره,من زيادة ,أومنفعة, أو هدية,أما الزيادة بسبب التحويل مثلًا ,فمن أجل أجرة التحويل</w:t>
      </w:r>
      <w:r w:rsidRPr="00021785">
        <w:rPr>
          <w:rFonts w:ascii="Traditional Arabic" w:hAnsi="Traditional Arabic" w:cs="Traditional Arabic" w:hint="cs"/>
          <w:sz w:val="36"/>
          <w:szCs w:val="36"/>
          <w:vertAlign w:val="superscript"/>
          <w:rtl/>
        </w:rPr>
        <w:t>(</w:t>
      </w:r>
      <w:r w:rsidRPr="00021785">
        <w:rPr>
          <w:rStyle w:val="FootnoteReference"/>
          <w:rFonts w:ascii="Traditional Arabic" w:hAnsi="Traditional Arabic" w:cs="Traditional Arabic"/>
          <w:sz w:val="36"/>
          <w:szCs w:val="36"/>
          <w:rtl/>
        </w:rPr>
        <w:footnoteReference w:id="76"/>
      </w:r>
      <w:r w:rsidRPr="00021785">
        <w:rPr>
          <w:rFonts w:ascii="Traditional Arabic" w:hAnsi="Traditional Arabic" w:cs="Traditional Arabic" w:hint="cs"/>
          <w:sz w:val="36"/>
          <w:szCs w:val="36"/>
          <w:vertAlign w:val="superscript"/>
          <w:rtl/>
        </w:rPr>
        <w:t>)</w:t>
      </w:r>
      <w:r w:rsidRPr="00021785">
        <w:rPr>
          <w:rFonts w:ascii="Traditional Arabic" w:hAnsi="Traditional Arabic" w:cs="Traditional Arabic" w:hint="cs"/>
          <w:sz w:val="36"/>
          <w:szCs w:val="36"/>
          <w:rtl/>
        </w:rPr>
        <w:t xml:space="preserve">.للأدلة المذكورة نفسها في دفع الزكاة </w:t>
      </w:r>
      <w:r w:rsidRPr="00021785">
        <w:rPr>
          <w:rFonts w:ascii="Traditional Arabic" w:hAnsi="Traditional Arabic" w:cs="Traditional Arabic" w:hint="cs"/>
          <w:sz w:val="36"/>
          <w:szCs w:val="36"/>
          <w:vertAlign w:val="superscript"/>
          <w:rtl/>
        </w:rPr>
        <w:t>(2)</w:t>
      </w:r>
      <w:r w:rsidRPr="00021785">
        <w:rPr>
          <w:rFonts w:ascii="Traditional Arabic" w:hAnsi="Traditional Arabic" w:cs="Traditional Arabic" w:hint="cs"/>
          <w:sz w:val="36"/>
          <w:szCs w:val="36"/>
          <w:rtl/>
        </w:rPr>
        <w:t>.والله تعالى أعلم</w:t>
      </w:r>
    </w:p>
    <w:p w:rsidR="00150EA4" w:rsidRPr="00021785" w:rsidRDefault="00150EA4" w:rsidP="00150EA4">
      <w:pPr>
        <w:rPr>
          <w:rFonts w:ascii="Traditional Arabic" w:hAnsi="Traditional Arabic" w:cs="Traditional Arabic"/>
          <w:sz w:val="36"/>
          <w:szCs w:val="36"/>
          <w:rtl/>
        </w:rPr>
      </w:pPr>
      <w:r w:rsidRPr="00021785">
        <w:rPr>
          <w:rFonts w:ascii="Traditional Arabic" w:hAnsi="Traditional Arabic" w:cs="Traditional Arabic" w:hint="cs"/>
          <w:sz w:val="36"/>
          <w:szCs w:val="36"/>
          <w:rtl/>
        </w:rPr>
        <w:lastRenderedPageBreak/>
        <w:t>أما شروط وضوابط التحويل لسداد الدين: -قد تكون الحوالة حوالة محضة:</w:t>
      </w:r>
      <w:r w:rsidRPr="00021785">
        <w:rPr>
          <w:rFonts w:ascii="Traditional Arabic" w:hAnsi="Traditional Arabic" w:cs="Traditional Arabic" w:hint="cs"/>
          <w:color w:val="000000"/>
          <w:sz w:val="36"/>
          <w:szCs w:val="36"/>
          <w:rtl/>
        </w:rPr>
        <w:t>بنفس عملة البلد؛</w:t>
      </w:r>
      <w:r w:rsidRPr="00021785">
        <w:rPr>
          <w:rFonts w:ascii="Traditional Arabic" w:hAnsi="Traditional Arabic" w:cs="Traditional Arabic"/>
          <w:color w:val="000000"/>
          <w:sz w:val="36"/>
          <w:szCs w:val="36"/>
          <w:rtl/>
        </w:rPr>
        <w:t xml:space="preserve">كأن يطلب </w:t>
      </w:r>
      <w:r w:rsidRPr="00021785">
        <w:rPr>
          <w:rFonts w:ascii="Traditional Arabic" w:hAnsi="Traditional Arabic" w:cs="Traditional Arabic" w:hint="cs"/>
          <w:color w:val="000000"/>
          <w:sz w:val="36"/>
          <w:szCs w:val="36"/>
          <w:rtl/>
        </w:rPr>
        <w:t>شخص</w:t>
      </w:r>
      <w:r w:rsidRPr="00021785">
        <w:rPr>
          <w:rFonts w:ascii="Traditional Arabic" w:hAnsi="Traditional Arabic" w:cs="Traditional Arabic"/>
          <w:color w:val="000000"/>
          <w:sz w:val="36"/>
          <w:szCs w:val="36"/>
          <w:rtl/>
        </w:rPr>
        <w:t xml:space="preserve"> من </w:t>
      </w:r>
      <w:r w:rsidRPr="00021785">
        <w:rPr>
          <w:rFonts w:ascii="Traditional Arabic" w:hAnsi="Traditional Arabic" w:cs="Traditional Arabic" w:hint="cs"/>
          <w:color w:val="000000"/>
          <w:sz w:val="36"/>
          <w:szCs w:val="36"/>
          <w:rtl/>
        </w:rPr>
        <w:t>المصرف</w:t>
      </w:r>
      <w:r w:rsidRPr="00021785">
        <w:rPr>
          <w:rFonts w:ascii="Traditional Arabic" w:hAnsi="Traditional Arabic" w:cs="Traditional Arabic"/>
          <w:color w:val="000000"/>
          <w:sz w:val="36"/>
          <w:szCs w:val="36"/>
          <w:rtl/>
        </w:rPr>
        <w:t xml:space="preserve"> تحويل مبلغ من المال بعملة معينة</w:t>
      </w:r>
      <w:r w:rsidRPr="00021785">
        <w:rPr>
          <w:rFonts w:ascii="Traditional Arabic" w:hAnsi="Traditional Arabic" w:cs="Traditional Arabic" w:hint="cs"/>
          <w:sz w:val="36"/>
          <w:szCs w:val="36"/>
          <w:rtl/>
        </w:rPr>
        <w:t>,</w:t>
      </w:r>
      <w:r w:rsidRPr="00021785">
        <w:rPr>
          <w:rFonts w:ascii="Traditional Arabic" w:hAnsi="Traditional Arabic" w:cs="Traditional Arabic"/>
          <w:color w:val="000000"/>
          <w:sz w:val="36"/>
          <w:szCs w:val="36"/>
          <w:rtl/>
        </w:rPr>
        <w:t>فيدفع للمصرف هذا المال</w:t>
      </w:r>
      <w:r w:rsidRPr="00021785">
        <w:rPr>
          <w:rFonts w:ascii="Traditional Arabic" w:hAnsi="Traditional Arabic" w:cs="Traditional Arabic" w:hint="cs"/>
          <w:color w:val="000000"/>
          <w:sz w:val="36"/>
          <w:szCs w:val="36"/>
          <w:rtl/>
        </w:rPr>
        <w:t>,</w:t>
      </w:r>
      <w:r w:rsidRPr="00021785">
        <w:rPr>
          <w:rFonts w:ascii="Traditional Arabic" w:hAnsi="Traditional Arabic" w:cs="Traditional Arabic"/>
          <w:color w:val="000000"/>
          <w:sz w:val="36"/>
          <w:szCs w:val="36"/>
          <w:rtl/>
        </w:rPr>
        <w:t xml:space="preserve"> ويطلب منه تحويله إلى بلد معين</w:t>
      </w:r>
      <w:r w:rsidRPr="00021785">
        <w:rPr>
          <w:rFonts w:ascii="Traditional Arabic" w:hAnsi="Traditional Arabic" w:cs="Traditional Arabic" w:hint="cs"/>
          <w:color w:val="000000"/>
          <w:sz w:val="36"/>
          <w:szCs w:val="36"/>
          <w:rtl/>
        </w:rPr>
        <w:t>,</w:t>
      </w:r>
      <w:r w:rsidRPr="00021785">
        <w:rPr>
          <w:rFonts w:ascii="Traditional Arabic" w:hAnsi="Traditional Arabic" w:cs="Traditional Arabic"/>
          <w:color w:val="000000"/>
          <w:sz w:val="36"/>
          <w:szCs w:val="36"/>
          <w:rtl/>
        </w:rPr>
        <w:t xml:space="preserve"> فيقوم المصرف بذلك </w:t>
      </w:r>
      <w:r w:rsidRPr="00021785">
        <w:rPr>
          <w:rFonts w:ascii="Traditional Arabic" w:hAnsi="Traditional Arabic" w:cs="Traditional Arabic" w:hint="cs"/>
          <w:color w:val="000000"/>
          <w:sz w:val="36"/>
          <w:szCs w:val="36"/>
          <w:rtl/>
        </w:rPr>
        <w:t>,</w:t>
      </w:r>
      <w:r w:rsidRPr="00021785">
        <w:rPr>
          <w:rFonts w:ascii="Traditional Arabic" w:hAnsi="Traditional Arabic" w:cs="Traditional Arabic"/>
          <w:color w:val="000000"/>
          <w:sz w:val="36"/>
          <w:szCs w:val="36"/>
          <w:rtl/>
        </w:rPr>
        <w:t>ويعطيه إشعار</w:t>
      </w:r>
      <w:r w:rsidRPr="00021785">
        <w:rPr>
          <w:rFonts w:ascii="Traditional Arabic" w:hAnsi="Traditional Arabic" w:cs="Traditional Arabic" w:hint="cs"/>
          <w:color w:val="000000"/>
          <w:sz w:val="36"/>
          <w:szCs w:val="36"/>
          <w:rtl/>
        </w:rPr>
        <w:t>ً</w:t>
      </w:r>
      <w:r w:rsidRPr="00021785">
        <w:rPr>
          <w:rFonts w:ascii="Traditional Arabic" w:hAnsi="Traditional Arabic" w:cs="Traditional Arabic"/>
          <w:color w:val="000000"/>
          <w:sz w:val="36"/>
          <w:szCs w:val="36"/>
          <w:rtl/>
        </w:rPr>
        <w:t>ا بالتحويل إلى ذلك البلد على أحد المصارف</w:t>
      </w:r>
      <w:r w:rsidRPr="00021785">
        <w:rPr>
          <w:rFonts w:ascii="Traditional Arabic" w:hAnsi="Traditional Arabic" w:cs="Traditional Arabic" w:hint="cs"/>
          <w:sz w:val="36"/>
          <w:szCs w:val="36"/>
          <w:rtl/>
        </w:rPr>
        <w:t>,أوالفروع,وهذه العملية جائزة شرعًا عند الجمهور.</w:t>
      </w:r>
      <w:r w:rsidRPr="00021785">
        <w:rPr>
          <w:rFonts w:ascii="Traditional Arabic" w:hAnsi="Traditional Arabic" w:cs="Traditional Arabic" w:hint="cs"/>
          <w:sz w:val="36"/>
          <w:szCs w:val="36"/>
          <w:vertAlign w:val="superscript"/>
          <w:rtl/>
        </w:rPr>
        <w:t>(3)</w:t>
      </w:r>
      <w:r w:rsidRPr="00021785">
        <w:rPr>
          <w:rFonts w:ascii="Traditional Arabic" w:hAnsi="Traditional Arabic" w:cs="Traditional Arabic" w:hint="cs"/>
          <w:sz w:val="36"/>
          <w:szCs w:val="36"/>
          <w:rtl/>
        </w:rPr>
        <w:t>كما يجوز دفع الزيادة أجرة التحويل للمال كما تقدم.</w:t>
      </w:r>
    </w:p>
    <w:p w:rsidR="00150EA4" w:rsidRPr="00021785" w:rsidRDefault="00150EA4" w:rsidP="00150EA4">
      <w:pPr>
        <w:rPr>
          <w:rFonts w:ascii="Traditional Arabic" w:hAnsi="Traditional Arabic" w:cs="Traditional Arabic"/>
          <w:sz w:val="36"/>
          <w:szCs w:val="36"/>
          <w:rtl/>
        </w:rPr>
      </w:pPr>
      <w:r w:rsidRPr="00021785">
        <w:rPr>
          <w:rFonts w:ascii="Traditional Arabic" w:hAnsi="Traditional Arabic" w:cs="Traditional Arabic" w:hint="cs"/>
          <w:sz w:val="36"/>
          <w:szCs w:val="36"/>
          <w:rtl/>
        </w:rPr>
        <w:t>-وقد تجتمع الحوالة مع الصرف</w:t>
      </w:r>
      <w:r w:rsidRPr="00021785">
        <w:rPr>
          <w:rFonts w:ascii="Traditional Arabic" w:hAnsi="Traditional Arabic" w:cs="Traditional Arabic" w:hint="cs"/>
          <w:sz w:val="36"/>
          <w:szCs w:val="36"/>
          <w:vertAlign w:val="superscript"/>
          <w:rtl/>
        </w:rPr>
        <w:t>(4)</w:t>
      </w:r>
      <w:r w:rsidRPr="00021785">
        <w:rPr>
          <w:rFonts w:ascii="Traditional Arabic" w:hAnsi="Traditional Arabic" w:cs="Traditional Arabic" w:hint="cs"/>
          <w:sz w:val="36"/>
          <w:szCs w:val="36"/>
          <w:rtl/>
        </w:rPr>
        <w:t>على الصحيح من أقوال العلماء ؛لكن لابد من تحقيق الشروط التالية:</w:t>
      </w:r>
    </w:p>
    <w:p w:rsidR="00150EA4" w:rsidRPr="00021785" w:rsidRDefault="00150EA4" w:rsidP="00150EA4">
      <w:pPr>
        <w:rPr>
          <w:rFonts w:ascii="Traditional Arabic" w:hAnsi="Traditional Arabic" w:cs="Traditional Arabic"/>
          <w:sz w:val="36"/>
          <w:szCs w:val="36"/>
          <w:rtl/>
        </w:rPr>
      </w:pPr>
      <w:r w:rsidRPr="00021785">
        <w:rPr>
          <w:rFonts w:hint="cs"/>
          <w:sz w:val="36"/>
          <w:szCs w:val="36"/>
          <w:rtl/>
        </w:rPr>
        <w:t>1</w:t>
      </w:r>
      <w:r w:rsidRPr="00021785">
        <w:rPr>
          <w:rFonts w:ascii="Traditional Arabic" w:hAnsi="Traditional Arabic" w:cs="Traditional Arabic"/>
          <w:sz w:val="36"/>
          <w:szCs w:val="36"/>
          <w:rtl/>
        </w:rPr>
        <w:t>-التقابض</w:t>
      </w:r>
      <w:r w:rsidRPr="00021785">
        <w:rPr>
          <w:rFonts w:hint="cs"/>
          <w:sz w:val="36"/>
          <w:szCs w:val="36"/>
          <w:rtl/>
        </w:rPr>
        <w:t>:</w:t>
      </w:r>
      <w:r w:rsidRPr="00021785">
        <w:rPr>
          <w:rFonts w:ascii="Traditional Arabic" w:hAnsi="Traditional Arabic" w:cs="Traditional Arabic" w:hint="cs"/>
          <w:sz w:val="36"/>
          <w:szCs w:val="36"/>
          <w:rtl/>
        </w:rPr>
        <w:t>يشترطالفقهاء</w:t>
      </w:r>
      <w:r w:rsidRPr="00021785">
        <w:rPr>
          <w:rFonts w:ascii="Traditional Arabic" w:hAnsi="Traditional Arabic" w:cs="Traditional Arabic" w:hint="cs"/>
          <w:sz w:val="36"/>
          <w:szCs w:val="36"/>
          <w:vertAlign w:val="superscript"/>
          <w:rtl/>
        </w:rPr>
        <w:t>(5)</w:t>
      </w:r>
      <w:r w:rsidRPr="00021785">
        <w:rPr>
          <w:rFonts w:ascii="Traditional Arabic" w:hAnsi="Traditional Arabic" w:cs="Traditional Arabic" w:hint="cs"/>
          <w:sz w:val="36"/>
          <w:szCs w:val="36"/>
          <w:rtl/>
        </w:rPr>
        <w:t>,</w:t>
      </w:r>
      <w:r w:rsidRPr="00021785">
        <w:rPr>
          <w:rFonts w:ascii="Traditional Arabic" w:hAnsi="Traditional Arabic" w:cs="Traditional Arabic"/>
          <w:sz w:val="36"/>
          <w:szCs w:val="36"/>
          <w:rtl/>
        </w:rPr>
        <w:t>قبض البدلين جميعًا ، منعًا من الوقوع في ربا النسيئة، لقوله -صلّى الله عليه وسلم: ((لَا تَبِيعُوا الذَّهَبَ بِالذَّهَبِ، وَلَا تَبِيعُوا الْوَرِقَ بِالْوَرِقِ، إِلَّا مِثْلًا بِمِثْلٍ، وَلَا تُشِفُّوا بَعْضَهُ عَلَى بَعْضٍ، وَلَا تَبِيعُوا شَيْئًا غَائِبًا مِنْهُ بِنَاجِزٍ، إِلَّا يَدًا بِيَدٍ</w:t>
      </w:r>
      <w:r w:rsidRPr="00021785">
        <w:rPr>
          <w:rFonts w:ascii="Traditional Arabic" w:hAnsi="Traditional Arabic" w:cs="Traditional Arabic" w:hint="cs"/>
          <w:sz w:val="36"/>
          <w:szCs w:val="36"/>
          <w:rtl/>
        </w:rPr>
        <w:t>))</w:t>
      </w:r>
      <w:r w:rsidRPr="00021785">
        <w:rPr>
          <w:rFonts w:ascii="Traditional Arabic" w:hAnsi="Traditional Arabic" w:cs="Traditional Arabic" w:hint="cs"/>
          <w:sz w:val="36"/>
          <w:szCs w:val="36"/>
          <w:vertAlign w:val="superscript"/>
          <w:rtl/>
        </w:rPr>
        <w:t>(6)</w:t>
      </w:r>
      <w:r w:rsidRPr="00021785">
        <w:rPr>
          <w:rFonts w:ascii="Traditional Arabic" w:hAnsi="Traditional Arabic" w:cs="Traditional Arabic" w:hint="cs"/>
          <w:sz w:val="36"/>
          <w:szCs w:val="36"/>
          <w:rtl/>
        </w:rPr>
        <w:t>,بمعنى:القيام بمبادلة النقود من عملة إلى أخرى مع التحويل؛ حيث يشترط الصرف بسعر يوم السداد ,والصرف يتم قبل عملية التحويل ؛إذا كان يدًا بيد,ويكون بقبض البنك العملة, ومن ثم تقييدها في حساب العميل,وتسليمه الايصال بعملية الصرف,ثم تتم عملية التحويل,حتى ولوكان عبر الهاتف الجوال,حيث يشترط القيد في حساب العميل وقت إجراء المكالمة,لتتم عملية التقابض, والتقابض قد يكون حقيقة:إذا كان يدًا بيد,أوحكمًا:مثل تسلم الشيك إذا كان له رصيد قابل للسحب,أو ورقة الحوالة ,أو بما يسمى بالسند ,أو القيد في الحساب.</w:t>
      </w:r>
      <w:r w:rsidRPr="00021785">
        <w:rPr>
          <w:rFonts w:ascii="Traditional Arabic" w:hAnsi="Traditional Arabic" w:cs="Traditional Arabic" w:hint="cs"/>
          <w:sz w:val="36"/>
          <w:szCs w:val="36"/>
          <w:vertAlign w:val="superscript"/>
          <w:rtl/>
        </w:rPr>
        <w:t>(</w:t>
      </w:r>
      <w:r w:rsidRPr="00021785">
        <w:rPr>
          <w:rStyle w:val="FootnoteReference"/>
          <w:rFonts w:ascii="Traditional Arabic" w:hAnsi="Traditional Arabic" w:cs="Traditional Arabic"/>
          <w:sz w:val="36"/>
          <w:szCs w:val="36"/>
          <w:rtl/>
        </w:rPr>
        <w:footnoteReference w:id="77"/>
      </w:r>
      <w:r w:rsidRPr="00021785">
        <w:rPr>
          <w:rFonts w:ascii="Traditional Arabic" w:hAnsi="Traditional Arabic" w:cs="Traditional Arabic" w:hint="cs"/>
          <w:sz w:val="36"/>
          <w:szCs w:val="36"/>
          <w:vertAlign w:val="superscript"/>
          <w:rtl/>
        </w:rPr>
        <w:t>)</w:t>
      </w:r>
    </w:p>
    <w:p w:rsidR="00150EA4" w:rsidRPr="00021785" w:rsidRDefault="00150EA4" w:rsidP="00150EA4">
      <w:pPr>
        <w:rPr>
          <w:rFonts w:ascii="Traditional Arabic" w:hAnsi="Traditional Arabic" w:cs="Traditional Arabic"/>
          <w:sz w:val="36"/>
          <w:szCs w:val="36"/>
          <w:rtl/>
        </w:rPr>
      </w:pPr>
      <w:r w:rsidRPr="00021785">
        <w:rPr>
          <w:rFonts w:ascii="Traditional Arabic" w:hAnsi="Traditional Arabic" w:cs="Traditional Arabic" w:hint="cs"/>
          <w:sz w:val="36"/>
          <w:szCs w:val="36"/>
          <w:rtl/>
        </w:rPr>
        <w:lastRenderedPageBreak/>
        <w:t>والقبض الحكمي يقوم مقام القبض الحقيقي؛وبالتالي تصح عملية الصرف مع الحوالة,ولعل الحاجة الماسة في هذا العصر؛</w:t>
      </w:r>
      <w:r w:rsidRPr="00021785">
        <w:rPr>
          <w:rFonts w:ascii="Traditional Arabic" w:hAnsi="Traditional Arabic" w:cs="Traditional Arabic" w:hint="cs"/>
          <w:sz w:val="36"/>
          <w:szCs w:val="36"/>
          <w:vertAlign w:val="superscript"/>
          <w:rtl/>
        </w:rPr>
        <w:t>(2)</w:t>
      </w:r>
      <w:r w:rsidRPr="00021785">
        <w:rPr>
          <w:rFonts w:ascii="Traditional Arabic" w:hAnsi="Traditional Arabic" w:cs="Traditional Arabic" w:hint="cs"/>
          <w:sz w:val="36"/>
          <w:szCs w:val="36"/>
          <w:rtl/>
        </w:rPr>
        <w:t xml:space="preserve"> هي السبب في  إباحة هذه العملية.</w:t>
      </w:r>
    </w:p>
    <w:p w:rsidR="00150EA4" w:rsidRPr="00021785" w:rsidRDefault="00150EA4" w:rsidP="00150EA4">
      <w:pPr>
        <w:rPr>
          <w:rFonts w:ascii="Traditional Arabic" w:hAnsi="Traditional Arabic" w:cs="Traditional Arabic"/>
          <w:sz w:val="36"/>
          <w:szCs w:val="36"/>
          <w:rtl/>
        </w:rPr>
      </w:pPr>
      <w:r w:rsidRPr="00021785">
        <w:rPr>
          <w:rFonts w:ascii="Traditional Arabic" w:hAnsi="Traditional Arabic" w:cs="Traditional Arabic" w:hint="cs"/>
          <w:sz w:val="36"/>
          <w:szCs w:val="36"/>
          <w:rtl/>
        </w:rPr>
        <w:t>2-التماثل:</w:t>
      </w:r>
      <w:r w:rsidRPr="00021785">
        <w:rPr>
          <w:rFonts w:ascii="Traditional Arabic" w:hAnsi="Traditional Arabic" w:cs="Traditional Arabic"/>
          <w:sz w:val="36"/>
          <w:szCs w:val="36"/>
          <w:rtl/>
        </w:rPr>
        <w:t xml:space="preserve"> إذ</w:t>
      </w:r>
      <w:r w:rsidRPr="00021785">
        <w:rPr>
          <w:rFonts w:ascii="Traditional Arabic" w:hAnsi="Traditional Arabic" w:cs="Traditional Arabic" w:hint="cs"/>
          <w:sz w:val="36"/>
          <w:szCs w:val="36"/>
          <w:rtl/>
        </w:rPr>
        <w:t>ا تم تصريف العملة من بلد إلى آخر ثم تحويلها ,واتحد الجنس,لابد أن يكون مثلًا بمثل؛حتى ولو ارتفعت قيمة العملة من بلد دون آخر,أما الزيادة بسبب الصرف فجائز شرعًا</w:t>
      </w:r>
      <w:r w:rsidRPr="00021785">
        <w:rPr>
          <w:rFonts w:ascii="Traditional Arabic" w:hAnsi="Traditional Arabic" w:cs="Traditional Arabic" w:hint="cs"/>
          <w:sz w:val="36"/>
          <w:szCs w:val="36"/>
          <w:vertAlign w:val="superscript"/>
          <w:rtl/>
        </w:rPr>
        <w:t>(3)</w:t>
      </w:r>
      <w:r w:rsidRPr="00021785">
        <w:rPr>
          <w:rFonts w:ascii="Traditional Arabic" w:hAnsi="Traditional Arabic" w:cs="Traditional Arabic" w:hint="cs"/>
          <w:sz w:val="36"/>
          <w:szCs w:val="36"/>
          <w:rtl/>
        </w:rPr>
        <w:t>,</w:t>
      </w:r>
      <w:r w:rsidRPr="00021785">
        <w:rPr>
          <w:rFonts w:ascii="Traditional Arabic" w:hAnsi="Traditional Arabic" w:cs="Traditional Arabic"/>
          <w:sz w:val="36"/>
          <w:szCs w:val="36"/>
          <w:rtl/>
        </w:rPr>
        <w:t xml:space="preserve"> لقوله –صلّى الله عليه وسلم- في الحديث: ((الذهب بالذهب مثلًا بمثل))</w:t>
      </w:r>
      <w:r w:rsidRPr="00021785">
        <w:rPr>
          <w:rFonts w:ascii="Traditional Arabic" w:hAnsi="Traditional Arabic" w:cs="Traditional Arabic" w:hint="cs"/>
          <w:sz w:val="36"/>
          <w:szCs w:val="36"/>
          <w:vertAlign w:val="superscript"/>
          <w:rtl/>
        </w:rPr>
        <w:t>(4)</w:t>
      </w:r>
      <w:r w:rsidRPr="00021785">
        <w:rPr>
          <w:rFonts w:ascii="Traditional Arabic" w:hAnsi="Traditional Arabic" w:cs="Traditional Arabic" w:hint="cs"/>
          <w:sz w:val="36"/>
          <w:szCs w:val="36"/>
          <w:rtl/>
        </w:rPr>
        <w:t>.</w:t>
      </w:r>
    </w:p>
    <w:p w:rsidR="00150EA4" w:rsidRPr="00021785" w:rsidRDefault="00150EA4" w:rsidP="00150EA4">
      <w:pPr>
        <w:spacing w:line="240" w:lineRule="auto"/>
        <w:rPr>
          <w:rFonts w:ascii="Traditional Arabic" w:hAnsi="Traditional Arabic" w:cs="Traditional Arabic"/>
          <w:sz w:val="36"/>
          <w:szCs w:val="36"/>
          <w:rtl/>
        </w:rPr>
      </w:pPr>
      <w:r w:rsidRPr="00021785">
        <w:rPr>
          <w:rFonts w:ascii="Traditional Arabic" w:hAnsi="Traditional Arabic" w:cs="Traditional Arabic" w:hint="cs"/>
          <w:sz w:val="36"/>
          <w:szCs w:val="36"/>
          <w:rtl/>
        </w:rPr>
        <w:t>3-الحلول :ألا يكون فيه أجل ولا خيار شرط:اشترط الفقهاء فيصرف المال من عملة إلى أخرى مع عملية التحويل؛بأن يكون ناجزًا</w:t>
      </w:r>
      <w:r w:rsidRPr="00021785">
        <w:rPr>
          <w:rFonts w:ascii="Traditional Arabic" w:hAnsi="Traditional Arabic" w:cs="Traditional Arabic" w:hint="cs"/>
          <w:b/>
          <w:bCs/>
          <w:sz w:val="36"/>
          <w:szCs w:val="36"/>
          <w:rtl/>
        </w:rPr>
        <w:t>.</w:t>
      </w:r>
      <w:r w:rsidRPr="00021785">
        <w:rPr>
          <w:rFonts w:ascii="Traditional Arabic" w:hAnsi="Traditional Arabic" w:cs="Traditional Arabic" w:hint="cs"/>
          <w:b/>
          <w:bCs/>
          <w:sz w:val="36"/>
          <w:szCs w:val="36"/>
          <w:vertAlign w:val="superscript"/>
          <w:rtl/>
        </w:rPr>
        <w:t>(5)</w:t>
      </w:r>
    </w:p>
    <w:p w:rsidR="00150EA4" w:rsidRPr="00021785" w:rsidRDefault="00150EA4" w:rsidP="00150EA4">
      <w:pPr>
        <w:spacing w:line="240" w:lineRule="auto"/>
        <w:rPr>
          <w:rFonts w:ascii="Traditional Arabic" w:hAnsi="Traditional Arabic" w:cs="Traditional Arabic"/>
          <w:sz w:val="36"/>
          <w:szCs w:val="36"/>
          <w:rtl/>
        </w:rPr>
      </w:pPr>
      <w:r w:rsidRPr="00021785">
        <w:rPr>
          <w:rFonts w:ascii="Traditional Arabic" w:hAnsi="Traditional Arabic" w:cs="Traditional Arabic" w:hint="cs"/>
          <w:sz w:val="36"/>
          <w:szCs w:val="36"/>
          <w:rtl/>
        </w:rPr>
        <w:t>والخلاصة:جواز دفع الزكاة وسداد الديون عبر الجوال ؛بالشروط المستقاة من المصادر الأصلية.</w:t>
      </w:r>
    </w:p>
    <w:p w:rsidR="005D5DD2" w:rsidRPr="00021785" w:rsidRDefault="005D5DD2" w:rsidP="00150EA4">
      <w:pPr>
        <w:rPr>
          <w:rFonts w:ascii="Traditional Arabic" w:hAnsi="Traditional Arabic" w:cs="Traditional Arabic"/>
          <w:b/>
          <w:bCs/>
          <w:sz w:val="36"/>
          <w:szCs w:val="36"/>
          <w:rtl/>
        </w:rPr>
      </w:pPr>
    </w:p>
    <w:p w:rsidR="005D5DD2" w:rsidRPr="00021785" w:rsidRDefault="005D5DD2" w:rsidP="006C44BD">
      <w:pPr>
        <w:jc w:val="center"/>
        <w:rPr>
          <w:rFonts w:ascii="Traditional Arabic" w:hAnsi="Traditional Arabic" w:cs="Traditional Arabic"/>
          <w:b/>
          <w:bCs/>
          <w:sz w:val="36"/>
          <w:szCs w:val="36"/>
          <w:rtl/>
        </w:rPr>
      </w:pPr>
    </w:p>
    <w:p w:rsidR="005D5DD2" w:rsidRPr="00021785" w:rsidRDefault="005D5DD2" w:rsidP="006C44BD">
      <w:pPr>
        <w:jc w:val="center"/>
        <w:rPr>
          <w:rFonts w:ascii="Traditional Arabic" w:hAnsi="Traditional Arabic" w:cs="Traditional Arabic"/>
          <w:b/>
          <w:bCs/>
          <w:sz w:val="36"/>
          <w:szCs w:val="36"/>
          <w:rtl/>
        </w:rPr>
      </w:pPr>
    </w:p>
    <w:p w:rsidR="00150EA4" w:rsidRDefault="00150EA4" w:rsidP="00F87110">
      <w:pPr>
        <w:jc w:val="center"/>
        <w:rPr>
          <w:rFonts w:ascii="Traditional Arabic" w:hAnsi="Traditional Arabic" w:cs="Traditional Arabic"/>
          <w:b/>
          <w:bCs/>
          <w:sz w:val="36"/>
          <w:szCs w:val="36"/>
          <w:rtl/>
        </w:rPr>
      </w:pPr>
    </w:p>
    <w:p w:rsidR="00B644FC" w:rsidRDefault="00B644FC" w:rsidP="00F87110">
      <w:pPr>
        <w:jc w:val="center"/>
        <w:rPr>
          <w:rFonts w:ascii="Traditional Arabic" w:hAnsi="Traditional Arabic" w:cs="Traditional Arabic"/>
          <w:b/>
          <w:bCs/>
          <w:sz w:val="36"/>
          <w:szCs w:val="36"/>
          <w:rtl/>
        </w:rPr>
      </w:pPr>
    </w:p>
    <w:p w:rsidR="00B644FC" w:rsidRDefault="00B644FC" w:rsidP="00F87110">
      <w:pPr>
        <w:jc w:val="center"/>
        <w:rPr>
          <w:rFonts w:ascii="Traditional Arabic" w:hAnsi="Traditional Arabic" w:cs="Traditional Arabic"/>
          <w:b/>
          <w:bCs/>
          <w:sz w:val="36"/>
          <w:szCs w:val="36"/>
          <w:rtl/>
        </w:rPr>
      </w:pPr>
    </w:p>
    <w:p w:rsidR="00B644FC" w:rsidRDefault="00B644FC" w:rsidP="00F87110">
      <w:pPr>
        <w:jc w:val="center"/>
        <w:rPr>
          <w:rFonts w:ascii="Traditional Arabic" w:hAnsi="Traditional Arabic" w:cs="Traditional Arabic"/>
          <w:b/>
          <w:bCs/>
          <w:sz w:val="36"/>
          <w:szCs w:val="36"/>
          <w:rtl/>
        </w:rPr>
      </w:pPr>
    </w:p>
    <w:p w:rsidR="00B644FC" w:rsidRPr="00021785" w:rsidRDefault="00B644FC" w:rsidP="00F87110">
      <w:pPr>
        <w:jc w:val="center"/>
        <w:rPr>
          <w:rFonts w:ascii="Traditional Arabic" w:hAnsi="Traditional Arabic" w:cs="Traditional Arabic"/>
          <w:b/>
          <w:bCs/>
          <w:sz w:val="36"/>
          <w:szCs w:val="36"/>
          <w:rtl/>
        </w:rPr>
      </w:pPr>
    </w:p>
    <w:p w:rsidR="00150EA4" w:rsidRPr="00021785" w:rsidRDefault="00150EA4" w:rsidP="00F87110">
      <w:pPr>
        <w:jc w:val="center"/>
        <w:rPr>
          <w:rFonts w:ascii="Traditional Arabic" w:hAnsi="Traditional Arabic" w:cs="Traditional Arabic"/>
          <w:b/>
          <w:bCs/>
          <w:sz w:val="36"/>
          <w:szCs w:val="36"/>
          <w:rtl/>
        </w:rPr>
      </w:pPr>
    </w:p>
    <w:p w:rsidR="00226F3E" w:rsidRDefault="00226F3E" w:rsidP="00A85539">
      <w:pPr>
        <w:jc w:val="center"/>
        <w:rPr>
          <w:rFonts w:ascii="Traditional Arabic" w:hAnsi="Traditional Arabic" w:cs="Traditional Arabic"/>
          <w:b/>
          <w:bCs/>
          <w:sz w:val="36"/>
          <w:szCs w:val="36"/>
          <w:rtl/>
        </w:rPr>
      </w:pPr>
    </w:p>
    <w:p w:rsidR="00226F3E" w:rsidRDefault="00226F3E" w:rsidP="00A85539">
      <w:pPr>
        <w:jc w:val="center"/>
        <w:rPr>
          <w:rFonts w:ascii="Traditional Arabic" w:hAnsi="Traditional Arabic" w:cs="Traditional Arabic"/>
          <w:b/>
          <w:bCs/>
          <w:sz w:val="36"/>
          <w:szCs w:val="36"/>
          <w:rtl/>
        </w:rPr>
      </w:pPr>
    </w:p>
    <w:p w:rsidR="00226F3E" w:rsidRDefault="00226F3E" w:rsidP="00A85539">
      <w:pPr>
        <w:jc w:val="center"/>
        <w:rPr>
          <w:rFonts w:ascii="Traditional Arabic" w:hAnsi="Traditional Arabic" w:cs="Traditional Arabic"/>
          <w:b/>
          <w:bCs/>
          <w:sz w:val="36"/>
          <w:szCs w:val="36"/>
          <w:rtl/>
        </w:rPr>
      </w:pPr>
    </w:p>
    <w:p w:rsidR="00226F3E" w:rsidRDefault="00226F3E" w:rsidP="00A85539">
      <w:pPr>
        <w:jc w:val="center"/>
        <w:rPr>
          <w:rFonts w:ascii="Traditional Arabic" w:hAnsi="Traditional Arabic" w:cs="Traditional Arabic"/>
          <w:b/>
          <w:bCs/>
          <w:sz w:val="36"/>
          <w:szCs w:val="36"/>
          <w:rtl/>
        </w:rPr>
      </w:pPr>
    </w:p>
    <w:p w:rsidR="00226F3E" w:rsidRDefault="00226F3E" w:rsidP="00A85539">
      <w:pPr>
        <w:jc w:val="center"/>
        <w:rPr>
          <w:rFonts w:ascii="Traditional Arabic" w:hAnsi="Traditional Arabic" w:cs="Traditional Arabic"/>
          <w:b/>
          <w:bCs/>
          <w:sz w:val="36"/>
          <w:szCs w:val="36"/>
          <w:rtl/>
        </w:rPr>
      </w:pPr>
    </w:p>
    <w:p w:rsidR="00226F3E" w:rsidRDefault="00226F3E" w:rsidP="00A85539">
      <w:pPr>
        <w:jc w:val="center"/>
        <w:rPr>
          <w:rFonts w:ascii="Traditional Arabic" w:hAnsi="Traditional Arabic" w:cs="Traditional Arabic"/>
          <w:b/>
          <w:bCs/>
          <w:sz w:val="36"/>
          <w:szCs w:val="36"/>
          <w:rtl/>
        </w:rPr>
      </w:pPr>
    </w:p>
    <w:p w:rsidR="00226F3E" w:rsidRDefault="00226F3E" w:rsidP="00A85539">
      <w:pPr>
        <w:jc w:val="center"/>
        <w:rPr>
          <w:rFonts w:ascii="Traditional Arabic" w:hAnsi="Traditional Arabic" w:cs="Traditional Arabic"/>
          <w:b/>
          <w:bCs/>
          <w:sz w:val="36"/>
          <w:szCs w:val="36"/>
          <w:rtl/>
        </w:rPr>
      </w:pPr>
    </w:p>
    <w:p w:rsidR="00226F3E" w:rsidRDefault="00226F3E" w:rsidP="00A85539">
      <w:pPr>
        <w:jc w:val="center"/>
        <w:rPr>
          <w:rFonts w:ascii="Traditional Arabic" w:hAnsi="Traditional Arabic" w:cs="Traditional Arabic"/>
          <w:b/>
          <w:bCs/>
          <w:sz w:val="36"/>
          <w:szCs w:val="36"/>
          <w:rtl/>
        </w:rPr>
      </w:pPr>
    </w:p>
    <w:p w:rsidR="00FC1C5B" w:rsidRPr="00021785" w:rsidRDefault="00C741F5" w:rsidP="00A85539">
      <w:pPr>
        <w:jc w:val="center"/>
        <w:rPr>
          <w:rFonts w:ascii="Traditional Arabic" w:hAnsi="Traditional Arabic" w:cs="Traditional Arabic"/>
          <w:b/>
          <w:bCs/>
          <w:sz w:val="36"/>
          <w:szCs w:val="36"/>
          <w:rtl/>
        </w:rPr>
      </w:pPr>
      <w:r w:rsidRPr="00021785">
        <w:rPr>
          <w:rFonts w:ascii="Traditional Arabic" w:hAnsi="Traditional Arabic" w:cs="Traditional Arabic" w:hint="cs"/>
          <w:b/>
          <w:bCs/>
          <w:sz w:val="36"/>
          <w:szCs w:val="36"/>
          <w:rtl/>
        </w:rPr>
        <w:t>المبحث الثاني</w:t>
      </w:r>
      <w:r w:rsidR="00FC1C5B" w:rsidRPr="00021785">
        <w:rPr>
          <w:rFonts w:ascii="Traditional Arabic" w:hAnsi="Traditional Arabic" w:cs="Traditional Arabic"/>
          <w:b/>
          <w:bCs/>
          <w:sz w:val="36"/>
          <w:szCs w:val="36"/>
          <w:rtl/>
        </w:rPr>
        <w:t>:</w:t>
      </w:r>
      <w:r w:rsidR="00FC1C5B" w:rsidRPr="00021785">
        <w:rPr>
          <w:rFonts w:ascii="Traditional Arabic" w:hAnsi="Traditional Arabic" w:cs="Traditional Arabic" w:hint="cs"/>
          <w:b/>
          <w:bCs/>
          <w:sz w:val="36"/>
          <w:szCs w:val="36"/>
          <w:rtl/>
        </w:rPr>
        <w:t xml:space="preserve"> الهاتف النقال </w:t>
      </w:r>
      <w:r w:rsidR="009432A6" w:rsidRPr="00021785">
        <w:rPr>
          <w:rFonts w:ascii="Traditional Arabic" w:hAnsi="Traditional Arabic" w:cs="Traditional Arabic" w:hint="cs"/>
          <w:b/>
          <w:bCs/>
          <w:sz w:val="36"/>
          <w:szCs w:val="36"/>
          <w:rtl/>
        </w:rPr>
        <w:t>والمسائل التعبدية</w:t>
      </w:r>
      <w:r w:rsidR="00FC1C5B" w:rsidRPr="00021785">
        <w:rPr>
          <w:rFonts w:ascii="Traditional Arabic" w:hAnsi="Traditional Arabic" w:cs="Traditional Arabic"/>
          <w:b/>
          <w:bCs/>
          <w:sz w:val="36"/>
          <w:szCs w:val="36"/>
          <w:rtl/>
        </w:rPr>
        <w:t>وفيه</w:t>
      </w:r>
      <w:r w:rsidR="00FC1C5B" w:rsidRPr="00021785">
        <w:rPr>
          <w:rFonts w:ascii="Traditional Arabic" w:hAnsi="Traditional Arabic" w:cs="Traditional Arabic" w:hint="cs"/>
          <w:b/>
          <w:bCs/>
          <w:sz w:val="36"/>
          <w:szCs w:val="36"/>
          <w:rtl/>
        </w:rPr>
        <w:t xml:space="preserve"> أربع</w:t>
      </w:r>
      <w:r w:rsidR="00FC6430" w:rsidRPr="00021785">
        <w:rPr>
          <w:rFonts w:ascii="Traditional Arabic" w:hAnsi="Traditional Arabic" w:cs="Traditional Arabic" w:hint="cs"/>
          <w:b/>
          <w:bCs/>
          <w:sz w:val="36"/>
          <w:szCs w:val="36"/>
          <w:rtl/>
        </w:rPr>
        <w:t>ة</w:t>
      </w:r>
      <w:r w:rsidR="006C44BD" w:rsidRPr="00021785">
        <w:rPr>
          <w:rFonts w:ascii="Traditional Arabic" w:hAnsi="Traditional Arabic" w:cs="Traditional Arabic" w:hint="cs"/>
          <w:b/>
          <w:bCs/>
          <w:sz w:val="36"/>
          <w:szCs w:val="36"/>
          <w:rtl/>
        </w:rPr>
        <w:t>مطالب</w:t>
      </w:r>
      <w:r w:rsidR="00FC1C5B" w:rsidRPr="00021785">
        <w:rPr>
          <w:rFonts w:ascii="Traditional Arabic" w:hAnsi="Traditional Arabic" w:cs="Traditional Arabic"/>
          <w:b/>
          <w:bCs/>
          <w:sz w:val="36"/>
          <w:szCs w:val="36"/>
          <w:rtl/>
        </w:rPr>
        <w:t>:</w:t>
      </w:r>
    </w:p>
    <w:p w:rsidR="00FC1C5B" w:rsidRPr="00021785" w:rsidRDefault="00FC1C5B" w:rsidP="00C741F5">
      <w:pPr>
        <w:jc w:val="center"/>
        <w:rPr>
          <w:rFonts w:ascii="Traditional Arabic" w:hAnsi="Traditional Arabic" w:cs="Traditional Arabic"/>
          <w:b/>
          <w:bCs/>
          <w:sz w:val="36"/>
          <w:szCs w:val="36"/>
          <w:rtl/>
        </w:rPr>
      </w:pPr>
      <w:r w:rsidRPr="00021785">
        <w:rPr>
          <w:rFonts w:ascii="Traditional Arabic" w:hAnsi="Traditional Arabic" w:cs="Traditional Arabic" w:hint="cs"/>
          <w:b/>
          <w:bCs/>
          <w:sz w:val="36"/>
          <w:szCs w:val="36"/>
          <w:rtl/>
        </w:rPr>
        <w:t>الم</w:t>
      </w:r>
      <w:r w:rsidR="00C741F5" w:rsidRPr="00021785">
        <w:rPr>
          <w:rFonts w:ascii="Traditional Arabic" w:hAnsi="Traditional Arabic" w:cs="Traditional Arabic" w:hint="cs"/>
          <w:b/>
          <w:bCs/>
          <w:sz w:val="36"/>
          <w:szCs w:val="36"/>
          <w:rtl/>
        </w:rPr>
        <w:t>طلب</w:t>
      </w:r>
      <w:r w:rsidRPr="00021785">
        <w:rPr>
          <w:rFonts w:ascii="Traditional Arabic" w:hAnsi="Traditional Arabic" w:cs="Traditional Arabic"/>
          <w:b/>
          <w:bCs/>
          <w:sz w:val="36"/>
          <w:szCs w:val="36"/>
          <w:rtl/>
        </w:rPr>
        <w:t>ا</w:t>
      </w:r>
      <w:r w:rsidRPr="00021785">
        <w:rPr>
          <w:rFonts w:ascii="Traditional Arabic" w:hAnsi="Traditional Arabic" w:cs="Traditional Arabic" w:hint="cs"/>
          <w:b/>
          <w:bCs/>
          <w:sz w:val="36"/>
          <w:szCs w:val="36"/>
          <w:rtl/>
        </w:rPr>
        <w:t>لأول</w:t>
      </w:r>
      <w:r w:rsidRPr="00021785">
        <w:rPr>
          <w:rFonts w:ascii="Traditional Arabic" w:hAnsi="Traditional Arabic" w:cs="Traditional Arabic"/>
          <w:b/>
          <w:bCs/>
          <w:sz w:val="36"/>
          <w:szCs w:val="36"/>
          <w:rtl/>
        </w:rPr>
        <w:t>:</w:t>
      </w:r>
      <w:r w:rsidRPr="00021785">
        <w:rPr>
          <w:rFonts w:ascii="Traditional Arabic" w:hAnsi="Traditional Arabic" w:cs="Traditional Arabic" w:hint="cs"/>
          <w:b/>
          <w:bCs/>
          <w:sz w:val="36"/>
          <w:szCs w:val="36"/>
          <w:rtl/>
        </w:rPr>
        <w:t>حكم</w:t>
      </w:r>
      <w:r w:rsidRPr="00021785">
        <w:rPr>
          <w:rFonts w:ascii="Traditional Arabic" w:hAnsi="Traditional Arabic" w:cs="Traditional Arabic"/>
          <w:b/>
          <w:bCs/>
          <w:sz w:val="36"/>
          <w:szCs w:val="36"/>
          <w:rtl/>
        </w:rPr>
        <w:t xml:space="preserve"> لمس الجوال المخزون بالقرآن</w:t>
      </w:r>
    </w:p>
    <w:p w:rsidR="00FC1C5B" w:rsidRPr="00021785" w:rsidRDefault="00FC1C5B" w:rsidP="00C741F5">
      <w:pPr>
        <w:jc w:val="center"/>
        <w:rPr>
          <w:rFonts w:ascii="Traditional Arabic" w:hAnsi="Traditional Arabic" w:cs="Traditional Arabic"/>
          <w:b/>
          <w:bCs/>
          <w:sz w:val="36"/>
          <w:szCs w:val="36"/>
          <w:rtl/>
        </w:rPr>
      </w:pPr>
      <w:r w:rsidRPr="00021785">
        <w:rPr>
          <w:rFonts w:ascii="Traditional Arabic" w:hAnsi="Traditional Arabic" w:cs="Traditional Arabic" w:hint="cs"/>
          <w:b/>
          <w:bCs/>
          <w:sz w:val="36"/>
          <w:szCs w:val="36"/>
          <w:rtl/>
        </w:rPr>
        <w:t>الم</w:t>
      </w:r>
      <w:r w:rsidR="00C741F5" w:rsidRPr="00021785">
        <w:rPr>
          <w:rFonts w:ascii="Traditional Arabic" w:hAnsi="Traditional Arabic" w:cs="Traditional Arabic" w:hint="cs"/>
          <w:b/>
          <w:bCs/>
          <w:sz w:val="36"/>
          <w:szCs w:val="36"/>
          <w:rtl/>
        </w:rPr>
        <w:t>طلب</w:t>
      </w:r>
      <w:r w:rsidRPr="00021785">
        <w:rPr>
          <w:rFonts w:ascii="Traditional Arabic" w:hAnsi="Traditional Arabic" w:cs="Traditional Arabic"/>
          <w:b/>
          <w:bCs/>
          <w:sz w:val="36"/>
          <w:szCs w:val="36"/>
          <w:rtl/>
        </w:rPr>
        <w:t xml:space="preserve"> ال</w:t>
      </w:r>
      <w:r w:rsidRPr="00021785">
        <w:rPr>
          <w:rFonts w:ascii="Traditional Arabic" w:hAnsi="Traditional Arabic" w:cs="Traditional Arabic" w:hint="cs"/>
          <w:b/>
          <w:bCs/>
          <w:sz w:val="36"/>
          <w:szCs w:val="36"/>
          <w:rtl/>
        </w:rPr>
        <w:t>ثاني</w:t>
      </w:r>
      <w:r w:rsidRPr="00021785">
        <w:rPr>
          <w:rFonts w:ascii="Traditional Arabic" w:hAnsi="Traditional Arabic" w:cs="Traditional Arabic"/>
          <w:b/>
          <w:bCs/>
          <w:sz w:val="36"/>
          <w:szCs w:val="36"/>
          <w:rtl/>
        </w:rPr>
        <w:t>:وضع الجوال المخزون بالقرآن في المواضع النجسة وإدخاله الخلاء</w:t>
      </w:r>
    </w:p>
    <w:p w:rsidR="00FC1C5B" w:rsidRPr="00021785" w:rsidRDefault="00FC1C5B" w:rsidP="00C741F5">
      <w:pPr>
        <w:jc w:val="center"/>
        <w:rPr>
          <w:rFonts w:ascii="Traditional Arabic" w:hAnsi="Traditional Arabic" w:cs="Traditional Arabic"/>
          <w:b/>
          <w:bCs/>
          <w:sz w:val="36"/>
          <w:szCs w:val="36"/>
          <w:rtl/>
        </w:rPr>
      </w:pPr>
      <w:r w:rsidRPr="00021785">
        <w:rPr>
          <w:rFonts w:ascii="Traditional Arabic" w:hAnsi="Traditional Arabic" w:cs="Traditional Arabic" w:hint="cs"/>
          <w:b/>
          <w:bCs/>
          <w:sz w:val="36"/>
          <w:szCs w:val="36"/>
          <w:rtl/>
        </w:rPr>
        <w:t>الم</w:t>
      </w:r>
      <w:r w:rsidR="00C741F5" w:rsidRPr="00021785">
        <w:rPr>
          <w:rFonts w:ascii="Traditional Arabic" w:hAnsi="Traditional Arabic" w:cs="Traditional Arabic" w:hint="cs"/>
          <w:b/>
          <w:bCs/>
          <w:sz w:val="36"/>
          <w:szCs w:val="36"/>
          <w:rtl/>
        </w:rPr>
        <w:t>طلب</w:t>
      </w:r>
      <w:r w:rsidRPr="00021785">
        <w:rPr>
          <w:rFonts w:ascii="Traditional Arabic" w:hAnsi="Traditional Arabic" w:cs="Traditional Arabic"/>
          <w:b/>
          <w:bCs/>
          <w:sz w:val="36"/>
          <w:szCs w:val="36"/>
          <w:rtl/>
        </w:rPr>
        <w:t>ال</w:t>
      </w:r>
      <w:r w:rsidRPr="00021785">
        <w:rPr>
          <w:rFonts w:ascii="Traditional Arabic" w:hAnsi="Traditional Arabic" w:cs="Traditional Arabic" w:hint="cs"/>
          <w:b/>
          <w:bCs/>
          <w:sz w:val="36"/>
          <w:szCs w:val="36"/>
          <w:rtl/>
        </w:rPr>
        <w:t>ثالث</w:t>
      </w:r>
      <w:r w:rsidR="006F7DD9" w:rsidRPr="00021785">
        <w:rPr>
          <w:rFonts w:ascii="Traditional Arabic" w:hAnsi="Traditional Arabic" w:cs="Traditional Arabic"/>
          <w:b/>
          <w:bCs/>
          <w:sz w:val="36"/>
          <w:szCs w:val="36"/>
          <w:rtl/>
        </w:rPr>
        <w:t xml:space="preserve"> :قرآءة القر</w:t>
      </w:r>
      <w:r w:rsidR="006F7DD9" w:rsidRPr="00021785">
        <w:rPr>
          <w:rFonts w:ascii="Traditional Arabic" w:hAnsi="Traditional Arabic" w:cs="Traditional Arabic" w:hint="cs"/>
          <w:b/>
          <w:bCs/>
          <w:sz w:val="36"/>
          <w:szCs w:val="36"/>
          <w:rtl/>
        </w:rPr>
        <w:t>آ</w:t>
      </w:r>
      <w:r w:rsidRPr="00021785">
        <w:rPr>
          <w:rFonts w:ascii="Traditional Arabic" w:hAnsi="Traditional Arabic" w:cs="Traditional Arabic"/>
          <w:b/>
          <w:bCs/>
          <w:sz w:val="36"/>
          <w:szCs w:val="36"/>
          <w:rtl/>
        </w:rPr>
        <w:t>ن من الجوال للمصلي أو الحائض</w:t>
      </w:r>
    </w:p>
    <w:p w:rsidR="00FC1C5B" w:rsidRPr="00021785" w:rsidRDefault="00FC1C5B" w:rsidP="00C741F5">
      <w:pPr>
        <w:jc w:val="center"/>
        <w:rPr>
          <w:rFonts w:ascii="Traditional Arabic" w:hAnsi="Traditional Arabic" w:cs="Traditional Arabic"/>
          <w:sz w:val="36"/>
          <w:szCs w:val="36"/>
          <w:rtl/>
        </w:rPr>
      </w:pPr>
      <w:r w:rsidRPr="00021785">
        <w:rPr>
          <w:rFonts w:ascii="Traditional Arabic" w:hAnsi="Traditional Arabic" w:cs="Traditional Arabic" w:hint="cs"/>
          <w:b/>
          <w:bCs/>
          <w:sz w:val="36"/>
          <w:szCs w:val="36"/>
          <w:rtl/>
        </w:rPr>
        <w:t>الم</w:t>
      </w:r>
      <w:r w:rsidR="00C741F5" w:rsidRPr="00021785">
        <w:rPr>
          <w:rFonts w:ascii="Traditional Arabic" w:hAnsi="Traditional Arabic" w:cs="Traditional Arabic" w:hint="cs"/>
          <w:b/>
          <w:bCs/>
          <w:sz w:val="36"/>
          <w:szCs w:val="36"/>
          <w:rtl/>
        </w:rPr>
        <w:t>طلب</w:t>
      </w:r>
      <w:r w:rsidRPr="00021785">
        <w:rPr>
          <w:rFonts w:ascii="Traditional Arabic" w:hAnsi="Traditional Arabic" w:cs="Traditional Arabic" w:hint="cs"/>
          <w:b/>
          <w:bCs/>
          <w:sz w:val="36"/>
          <w:szCs w:val="36"/>
          <w:rtl/>
        </w:rPr>
        <w:t>الرابع</w:t>
      </w:r>
      <w:r w:rsidRPr="00021785">
        <w:rPr>
          <w:rFonts w:ascii="Traditional Arabic" w:hAnsi="Traditional Arabic" w:cs="Traditional Arabic"/>
          <w:b/>
          <w:bCs/>
          <w:sz w:val="36"/>
          <w:szCs w:val="36"/>
          <w:rtl/>
        </w:rPr>
        <w:t>:استخدام الجوال أثناء خطبة الجمعة</w:t>
      </w:r>
      <w:r w:rsidR="00AF3FC0" w:rsidRPr="00021785">
        <w:rPr>
          <w:rFonts w:ascii="Traditional Arabic" w:hAnsi="Traditional Arabic" w:cs="Traditional Arabic" w:hint="cs"/>
          <w:b/>
          <w:bCs/>
          <w:sz w:val="36"/>
          <w:szCs w:val="36"/>
          <w:rtl/>
        </w:rPr>
        <w:t>أ</w:t>
      </w:r>
      <w:r w:rsidRPr="00021785">
        <w:rPr>
          <w:rFonts w:ascii="Traditional Arabic" w:hAnsi="Traditional Arabic" w:cs="Traditional Arabic" w:hint="cs"/>
          <w:b/>
          <w:bCs/>
          <w:sz w:val="36"/>
          <w:szCs w:val="36"/>
          <w:rtl/>
        </w:rPr>
        <w:t>والاعتكاف</w:t>
      </w:r>
    </w:p>
    <w:p w:rsidR="00226F3E" w:rsidRDefault="00226F3E" w:rsidP="0068741D">
      <w:pPr>
        <w:jc w:val="center"/>
        <w:rPr>
          <w:rFonts w:ascii="Traditional Arabic" w:hAnsi="Traditional Arabic" w:cs="Traditional Arabic"/>
          <w:b/>
          <w:bCs/>
          <w:sz w:val="36"/>
          <w:szCs w:val="36"/>
          <w:rtl/>
        </w:rPr>
      </w:pPr>
    </w:p>
    <w:p w:rsidR="00226F3E" w:rsidRDefault="00226F3E" w:rsidP="0068741D">
      <w:pPr>
        <w:jc w:val="center"/>
        <w:rPr>
          <w:rFonts w:ascii="Traditional Arabic" w:hAnsi="Traditional Arabic" w:cs="Traditional Arabic"/>
          <w:b/>
          <w:bCs/>
          <w:sz w:val="36"/>
          <w:szCs w:val="36"/>
          <w:rtl/>
        </w:rPr>
      </w:pPr>
    </w:p>
    <w:p w:rsidR="00226F3E" w:rsidRDefault="00226F3E" w:rsidP="0068741D">
      <w:pPr>
        <w:jc w:val="center"/>
        <w:rPr>
          <w:rFonts w:ascii="Traditional Arabic" w:hAnsi="Traditional Arabic" w:cs="Traditional Arabic"/>
          <w:b/>
          <w:bCs/>
          <w:sz w:val="36"/>
          <w:szCs w:val="36"/>
          <w:rtl/>
        </w:rPr>
      </w:pPr>
    </w:p>
    <w:p w:rsidR="00226F3E" w:rsidRDefault="00226F3E" w:rsidP="0068741D">
      <w:pPr>
        <w:jc w:val="center"/>
        <w:rPr>
          <w:rFonts w:ascii="Traditional Arabic" w:hAnsi="Traditional Arabic" w:cs="Traditional Arabic"/>
          <w:b/>
          <w:bCs/>
          <w:sz w:val="36"/>
          <w:szCs w:val="36"/>
          <w:rtl/>
        </w:rPr>
      </w:pPr>
    </w:p>
    <w:p w:rsidR="00226F3E" w:rsidRDefault="00226F3E" w:rsidP="0068741D">
      <w:pPr>
        <w:jc w:val="center"/>
        <w:rPr>
          <w:rFonts w:ascii="Traditional Arabic" w:hAnsi="Traditional Arabic" w:cs="Traditional Arabic"/>
          <w:b/>
          <w:bCs/>
          <w:sz w:val="36"/>
          <w:szCs w:val="36"/>
          <w:rtl/>
        </w:rPr>
      </w:pPr>
    </w:p>
    <w:p w:rsidR="00226F3E" w:rsidRDefault="00226F3E" w:rsidP="0068741D">
      <w:pPr>
        <w:jc w:val="center"/>
        <w:rPr>
          <w:rFonts w:ascii="Traditional Arabic" w:hAnsi="Traditional Arabic" w:cs="Traditional Arabic"/>
          <w:b/>
          <w:bCs/>
          <w:sz w:val="36"/>
          <w:szCs w:val="36"/>
          <w:rtl/>
        </w:rPr>
      </w:pPr>
    </w:p>
    <w:p w:rsidR="00226F3E" w:rsidRDefault="00226F3E" w:rsidP="0068741D">
      <w:pPr>
        <w:jc w:val="center"/>
        <w:rPr>
          <w:rFonts w:ascii="Traditional Arabic" w:hAnsi="Traditional Arabic" w:cs="Traditional Arabic"/>
          <w:b/>
          <w:bCs/>
          <w:sz w:val="36"/>
          <w:szCs w:val="36"/>
          <w:rtl/>
        </w:rPr>
      </w:pPr>
    </w:p>
    <w:p w:rsidR="00226F3E" w:rsidRDefault="00226F3E" w:rsidP="0068741D">
      <w:pPr>
        <w:jc w:val="center"/>
        <w:rPr>
          <w:rFonts w:ascii="Traditional Arabic" w:hAnsi="Traditional Arabic" w:cs="Traditional Arabic"/>
          <w:b/>
          <w:bCs/>
          <w:sz w:val="36"/>
          <w:szCs w:val="36"/>
          <w:rtl/>
        </w:rPr>
      </w:pPr>
    </w:p>
    <w:p w:rsidR="00226F3E" w:rsidRDefault="00226F3E" w:rsidP="0068741D">
      <w:pPr>
        <w:jc w:val="center"/>
        <w:rPr>
          <w:rFonts w:ascii="Traditional Arabic" w:hAnsi="Traditional Arabic" w:cs="Traditional Arabic"/>
          <w:b/>
          <w:bCs/>
          <w:sz w:val="36"/>
          <w:szCs w:val="36"/>
          <w:rtl/>
        </w:rPr>
      </w:pPr>
    </w:p>
    <w:p w:rsidR="00226F3E" w:rsidRDefault="00226F3E" w:rsidP="0068741D">
      <w:pPr>
        <w:jc w:val="center"/>
        <w:rPr>
          <w:rFonts w:ascii="Traditional Arabic" w:hAnsi="Traditional Arabic" w:cs="Traditional Arabic"/>
          <w:b/>
          <w:bCs/>
          <w:sz w:val="36"/>
          <w:szCs w:val="36"/>
          <w:rtl/>
        </w:rPr>
      </w:pPr>
    </w:p>
    <w:p w:rsidR="00226F3E" w:rsidRDefault="00226F3E" w:rsidP="0068741D">
      <w:pPr>
        <w:jc w:val="center"/>
        <w:rPr>
          <w:rFonts w:ascii="Traditional Arabic" w:hAnsi="Traditional Arabic" w:cs="Traditional Arabic"/>
          <w:b/>
          <w:bCs/>
          <w:sz w:val="36"/>
          <w:szCs w:val="36"/>
          <w:rtl/>
        </w:rPr>
      </w:pPr>
    </w:p>
    <w:p w:rsidR="00226F3E" w:rsidRDefault="00226F3E" w:rsidP="0068741D">
      <w:pPr>
        <w:jc w:val="center"/>
        <w:rPr>
          <w:rFonts w:ascii="Traditional Arabic" w:hAnsi="Traditional Arabic" w:cs="Traditional Arabic"/>
          <w:b/>
          <w:bCs/>
          <w:sz w:val="36"/>
          <w:szCs w:val="36"/>
          <w:rtl/>
        </w:rPr>
      </w:pPr>
    </w:p>
    <w:p w:rsidR="00FC1C5B" w:rsidRPr="00021785" w:rsidRDefault="00FC1C5B" w:rsidP="0068741D">
      <w:pPr>
        <w:jc w:val="center"/>
        <w:rPr>
          <w:rFonts w:ascii="Traditional Arabic" w:hAnsi="Traditional Arabic" w:cs="Traditional Arabic"/>
          <w:b/>
          <w:bCs/>
          <w:sz w:val="36"/>
          <w:szCs w:val="36"/>
          <w:rtl/>
        </w:rPr>
      </w:pPr>
      <w:r w:rsidRPr="00021785">
        <w:rPr>
          <w:rFonts w:ascii="Traditional Arabic" w:hAnsi="Traditional Arabic" w:cs="Traditional Arabic" w:hint="cs"/>
          <w:b/>
          <w:bCs/>
          <w:sz w:val="36"/>
          <w:szCs w:val="36"/>
          <w:rtl/>
        </w:rPr>
        <w:t>المطلب الأول</w:t>
      </w:r>
    </w:p>
    <w:p w:rsidR="00FC1C5B" w:rsidRPr="00021785" w:rsidRDefault="00FC1C5B" w:rsidP="00FC1C5B">
      <w:pPr>
        <w:jc w:val="center"/>
        <w:rPr>
          <w:rFonts w:ascii="Traditional Arabic" w:hAnsi="Traditional Arabic" w:cs="Traditional Arabic"/>
          <w:b/>
          <w:bCs/>
          <w:sz w:val="36"/>
          <w:szCs w:val="36"/>
          <w:rtl/>
        </w:rPr>
      </w:pPr>
      <w:r w:rsidRPr="00021785">
        <w:rPr>
          <w:rFonts w:ascii="Traditional Arabic" w:hAnsi="Traditional Arabic" w:cs="Traditional Arabic" w:hint="cs"/>
          <w:b/>
          <w:bCs/>
          <w:sz w:val="36"/>
          <w:szCs w:val="36"/>
          <w:rtl/>
        </w:rPr>
        <w:lastRenderedPageBreak/>
        <w:t>حكم لمس الجوال المخزون بالقرآن</w:t>
      </w:r>
    </w:p>
    <w:p w:rsidR="00C931E7" w:rsidRPr="00021785" w:rsidRDefault="00FC1C5B" w:rsidP="00674F74">
      <w:pPr>
        <w:pStyle w:val="NormalWeb"/>
        <w:spacing w:before="0" w:beforeAutospacing="0" w:after="0" w:afterAutospacing="0"/>
        <w:jc w:val="right"/>
        <w:rPr>
          <w:rFonts w:ascii="Traditional Arabic" w:hAnsi="Traditional Arabic" w:cs="Traditional Arabic"/>
          <w:sz w:val="36"/>
          <w:szCs w:val="36"/>
        </w:rPr>
      </w:pPr>
      <w:r w:rsidRPr="00021785">
        <w:rPr>
          <w:rFonts w:ascii="Traditional Arabic" w:hAnsi="Traditional Arabic" w:cs="Traditional Arabic" w:hint="cs"/>
          <w:sz w:val="36"/>
          <w:szCs w:val="36"/>
          <w:rtl/>
        </w:rPr>
        <w:t xml:space="preserve">   نزل الوحي على رسول الله صلى الله عليه وسلم منجمًا,بحسب الأحداث والوقائع,وكانت الآيات تكتب في مصادر متعددة,كالجلود والعظام وقطع الأخشاب وغيرها,واكتمل الوحي,واختلفت المصادر وتطورت حتى جمع بين دفتين ,منظومة الآيات ,مرتبة السور,في أوراق منثورة,ولكن مع التطور الجاري,أحدث أمر</w:t>
      </w:r>
      <w:r w:rsidR="00F96034" w:rsidRPr="00021785">
        <w:rPr>
          <w:rFonts w:ascii="Traditional Arabic" w:hAnsi="Traditional Arabic" w:cs="Traditional Arabic" w:hint="cs"/>
          <w:sz w:val="36"/>
          <w:szCs w:val="36"/>
          <w:rtl/>
        </w:rPr>
        <w:t>ً</w:t>
      </w:r>
      <w:r w:rsidRPr="00021785">
        <w:rPr>
          <w:rFonts w:ascii="Traditional Arabic" w:hAnsi="Traditional Arabic" w:cs="Traditional Arabic" w:hint="cs"/>
          <w:sz w:val="36"/>
          <w:szCs w:val="36"/>
          <w:rtl/>
        </w:rPr>
        <w:t xml:space="preserve">ا آخر ,هوأن الآيات أصبحت تكتب في شرائح الكترونية مستجدة,ووصلت حتى في جهاز الجوال ,فهل الأحكام المتعلقة بالمصحف الورقي تنطبق على المصحف الإلكتروني أيضًا,هذا ما ستتبين في </w:t>
      </w:r>
      <w:r w:rsidR="00674F74" w:rsidRPr="00021785">
        <w:rPr>
          <w:rFonts w:ascii="Traditional Arabic" w:hAnsi="Traditional Arabic" w:cs="Traditional Arabic" w:hint="cs"/>
          <w:sz w:val="36"/>
          <w:szCs w:val="36"/>
          <w:rtl/>
        </w:rPr>
        <w:t>الآتي</w:t>
      </w:r>
      <w:r w:rsidRPr="00021785">
        <w:rPr>
          <w:rFonts w:ascii="Traditional Arabic" w:hAnsi="Traditional Arabic" w:cs="Traditional Arabic" w:hint="cs"/>
          <w:sz w:val="36"/>
          <w:szCs w:val="36"/>
          <w:rtl/>
        </w:rPr>
        <w:t>. أولاً:تصوير المسألة</w:t>
      </w:r>
      <w:r w:rsidR="0026351B" w:rsidRPr="00021785">
        <w:rPr>
          <w:rFonts w:ascii="Traditional Arabic" w:hAnsi="Traditional Arabic" w:cs="Traditional Arabic" w:hint="cs"/>
          <w:sz w:val="36"/>
          <w:szCs w:val="36"/>
          <w:rtl/>
        </w:rPr>
        <w:t>:</w:t>
      </w:r>
      <w:r w:rsidR="0026351B" w:rsidRPr="00021785">
        <w:rPr>
          <w:rFonts w:ascii="Traditional Arabic" w:hAnsi="Traditional Arabic" w:cs="Traditional Arabic" w:hint="cs"/>
          <w:color w:val="000000"/>
          <w:sz w:val="36"/>
          <w:szCs w:val="36"/>
          <w:rtl/>
        </w:rPr>
        <w:t>المصحف الالكتروني</w:t>
      </w:r>
    </w:p>
    <w:p w:rsidR="00FC1C5B" w:rsidRPr="00021785" w:rsidRDefault="001C659E" w:rsidP="00AA1D70">
      <w:pPr>
        <w:pStyle w:val="NormalWeb"/>
        <w:spacing w:before="0" w:beforeAutospacing="0" w:after="0" w:afterAutospacing="0"/>
        <w:jc w:val="right"/>
        <w:rPr>
          <w:rFonts w:ascii="Traditional Arabic" w:hAnsi="Traditional Arabic" w:cs="Traditional Arabic"/>
          <w:sz w:val="36"/>
          <w:szCs w:val="36"/>
          <w:rtl/>
        </w:rPr>
      </w:pPr>
      <w:r w:rsidRPr="00021785">
        <w:rPr>
          <w:rFonts w:ascii="Traditional Arabic" w:hAnsi="Traditional Arabic" w:cs="Traditional Arabic" w:hint="cs"/>
          <w:color w:val="000000"/>
          <w:sz w:val="36"/>
          <w:szCs w:val="36"/>
          <w:rtl/>
        </w:rPr>
        <w:t>:</w:t>
      </w:r>
      <w:r w:rsidR="00FC1C5B" w:rsidRPr="00021785">
        <w:rPr>
          <w:rFonts w:ascii="Traditional Arabic" w:hAnsi="Traditional Arabic" w:cs="Traditional Arabic"/>
          <w:color w:val="000000"/>
          <w:sz w:val="36"/>
          <w:szCs w:val="36"/>
          <w:rtl/>
        </w:rPr>
        <w:t>عبارة عن برنامج إلكتروني</w:t>
      </w:r>
      <w:r w:rsidR="00AA1D70" w:rsidRPr="00021785">
        <w:rPr>
          <w:rFonts w:ascii="Traditional Arabic" w:hAnsi="Traditional Arabic" w:cs="Traditional Arabic" w:hint="cs"/>
          <w:color w:val="000000"/>
          <w:sz w:val="36"/>
          <w:szCs w:val="36"/>
          <w:rtl/>
        </w:rPr>
        <w:t>,</w:t>
      </w:r>
      <w:r w:rsidR="00FC1C5B" w:rsidRPr="00021785">
        <w:rPr>
          <w:rFonts w:ascii="Traditional Arabic" w:hAnsi="Traditional Arabic" w:cs="Traditional Arabic"/>
          <w:color w:val="000000"/>
          <w:sz w:val="36"/>
          <w:szCs w:val="36"/>
          <w:rtl/>
        </w:rPr>
        <w:t xml:space="preserve"> يعمل وفق مجموعة الوحدات الوظيفية، العاملة فيما بينها بأسلوب متناسق ومنظم</w:t>
      </w:r>
      <w:r w:rsidR="00AA1D70" w:rsidRPr="00021785">
        <w:rPr>
          <w:rFonts w:ascii="Traditional Arabic" w:hAnsi="Traditional Arabic" w:cs="Traditional Arabic" w:hint="cs"/>
          <w:color w:val="000000"/>
          <w:sz w:val="36"/>
          <w:szCs w:val="36"/>
          <w:rtl/>
        </w:rPr>
        <w:t>,</w:t>
      </w:r>
      <w:r w:rsidR="00FC1C5B" w:rsidRPr="00021785">
        <w:rPr>
          <w:rFonts w:ascii="Traditional Arabic" w:hAnsi="Traditional Arabic" w:cs="Traditional Arabic"/>
          <w:color w:val="000000"/>
          <w:sz w:val="36"/>
          <w:szCs w:val="36"/>
          <w:rtl/>
        </w:rPr>
        <w:t xml:space="preserve"> ويستعمل في معالجة الكلمات القرآنية وحروفها، وإظهارها مكتوبة عند طلبها، مرتبة الآيات والسور وفق ما جاءت عليه في المصحف العثماني.</w:t>
      </w:r>
    </w:p>
    <w:p w:rsidR="00FC1C5B" w:rsidRPr="00021785" w:rsidRDefault="00C931E7" w:rsidP="00D56EA6">
      <w:pPr>
        <w:widowControl w:val="0"/>
        <w:spacing w:after="120" w:line="500" w:lineRule="exact"/>
        <w:jc w:val="lowKashida"/>
        <w:rPr>
          <w:rFonts w:ascii="Traditional Arabic" w:hAnsi="Traditional Arabic" w:cs="Traditional Arabic"/>
          <w:color w:val="000000"/>
          <w:sz w:val="36"/>
          <w:szCs w:val="36"/>
          <w:rtl/>
          <w:lang w:val="fr-FR" w:bidi="ar-DZ"/>
        </w:rPr>
      </w:pPr>
      <w:r w:rsidRPr="00021785">
        <w:rPr>
          <w:rFonts w:ascii="Traditional Arabic" w:hAnsi="Traditional Arabic" w:cs="Traditional Arabic"/>
          <w:color w:val="000000"/>
          <w:sz w:val="36"/>
          <w:szCs w:val="36"/>
          <w:rtl/>
          <w:lang w:val="fr-FR" w:bidi="ar-DZ"/>
        </w:rPr>
        <w:t>و</w:t>
      </w:r>
      <w:r w:rsidR="00FC1C5B" w:rsidRPr="00021785">
        <w:rPr>
          <w:rFonts w:ascii="Traditional Arabic" w:hAnsi="Traditional Arabic" w:cs="Traditional Arabic"/>
          <w:color w:val="000000"/>
          <w:sz w:val="36"/>
          <w:szCs w:val="36"/>
          <w:rtl/>
          <w:lang w:val="fr-FR" w:bidi="ar-DZ"/>
        </w:rPr>
        <w:t>حروف المصحف الإلكتروني عبارة عن ذبذبات إلكترونية مشفرة، وليست حروفا مرسومة كما في المصحف الورقي</w:t>
      </w:r>
      <w:r w:rsidR="00D56EA6" w:rsidRPr="00021785">
        <w:rPr>
          <w:rFonts w:ascii="Traditional Arabic" w:hAnsi="Traditional Arabic" w:cs="Traditional Arabic" w:hint="cs"/>
          <w:color w:val="000000"/>
          <w:sz w:val="36"/>
          <w:szCs w:val="36"/>
          <w:rtl/>
          <w:lang w:val="fr-FR" w:bidi="ar-DZ"/>
        </w:rPr>
        <w:t>,</w:t>
      </w:r>
      <w:r w:rsidR="00FC1C5B" w:rsidRPr="00021785">
        <w:rPr>
          <w:rFonts w:ascii="Traditional Arabic" w:hAnsi="Traditional Arabic" w:cs="Traditional Arabic"/>
          <w:color w:val="000000"/>
          <w:sz w:val="36"/>
          <w:szCs w:val="36"/>
          <w:rtl/>
          <w:lang w:val="fr-FR" w:bidi="ar-DZ"/>
        </w:rPr>
        <w:t xml:space="preserve"> وعليه فإنه لا يتصور فيها المس الحقيقي كما يتصور في أوراق المصحف الورقي، إذ الذبذبات الإلكترونية لا تلمس، وإنما الذي يلمس هو الشاشة التي تنعكس عليها.</w:t>
      </w:r>
    </w:p>
    <w:p w:rsidR="00FC1C5B" w:rsidRPr="00021785" w:rsidRDefault="00FC1C5B" w:rsidP="007065F9">
      <w:pPr>
        <w:pStyle w:val="FootnoteText"/>
        <w:rPr>
          <w:rFonts w:ascii="Traditional Arabic" w:hAnsi="Traditional Arabic" w:cs="Traditional Arabic"/>
          <w:sz w:val="36"/>
          <w:szCs w:val="36"/>
          <w:rtl/>
        </w:rPr>
      </w:pPr>
      <w:r w:rsidRPr="00021785">
        <w:rPr>
          <w:rFonts w:ascii="Traditional Arabic" w:hAnsi="Traditional Arabic" w:cs="Traditional Arabic"/>
          <w:color w:val="000000"/>
          <w:sz w:val="36"/>
          <w:szCs w:val="36"/>
          <w:rtl/>
          <w:lang w:val="fr-FR" w:bidi="ar-DZ"/>
        </w:rPr>
        <w:t>والآيات القرآنية المخزنة في ذاكرة المصحف الإلكتروني لا تكون ظاهرة إلا عند تشغيل الجهاز، وبعد طلب الآيات، وفي غير ذلك لا تكون هناك آيات ظاهرة على الشاشة. وهذا يقتضي أنه مع عدم تشغيل الجهاز لا ي</w:t>
      </w:r>
      <w:r w:rsidR="00F96034" w:rsidRPr="00021785">
        <w:rPr>
          <w:rFonts w:ascii="Traditional Arabic" w:hAnsi="Traditional Arabic" w:cs="Traditional Arabic" w:hint="cs"/>
          <w:color w:val="000000"/>
          <w:sz w:val="36"/>
          <w:szCs w:val="36"/>
          <w:rtl/>
          <w:lang w:val="fr-FR" w:bidi="ar-DZ"/>
        </w:rPr>
        <w:t>ُ</w:t>
      </w:r>
      <w:r w:rsidRPr="00021785">
        <w:rPr>
          <w:rFonts w:ascii="Traditional Arabic" w:hAnsi="Traditional Arabic" w:cs="Traditional Arabic"/>
          <w:color w:val="000000"/>
          <w:sz w:val="36"/>
          <w:szCs w:val="36"/>
          <w:rtl/>
          <w:lang w:val="fr-FR" w:bidi="ar-DZ"/>
        </w:rPr>
        <w:t>عد مصحف</w:t>
      </w:r>
      <w:r w:rsidR="00F96034" w:rsidRPr="00021785">
        <w:rPr>
          <w:rFonts w:ascii="Traditional Arabic" w:hAnsi="Traditional Arabic" w:cs="Traditional Arabic" w:hint="cs"/>
          <w:color w:val="000000"/>
          <w:sz w:val="36"/>
          <w:szCs w:val="36"/>
          <w:rtl/>
          <w:lang w:val="fr-FR" w:bidi="ar-DZ"/>
        </w:rPr>
        <w:t>ً</w:t>
      </w:r>
      <w:r w:rsidRPr="00021785">
        <w:rPr>
          <w:rFonts w:ascii="Traditional Arabic" w:hAnsi="Traditional Arabic" w:cs="Traditional Arabic"/>
          <w:color w:val="000000"/>
          <w:sz w:val="36"/>
          <w:szCs w:val="36"/>
          <w:rtl/>
          <w:lang w:val="fr-FR" w:bidi="ar-DZ"/>
        </w:rPr>
        <w:t>ا</w:t>
      </w:r>
      <w:r w:rsidRPr="00021785">
        <w:rPr>
          <w:rFonts w:ascii="Traditional Arabic" w:hAnsi="Traditional Arabic" w:cs="Traditional Arabic" w:hint="cs"/>
          <w:color w:val="000000"/>
          <w:sz w:val="36"/>
          <w:szCs w:val="36"/>
          <w:rtl/>
          <w:lang w:val="fr-FR" w:bidi="ar-DZ"/>
        </w:rPr>
        <w:t>.</w:t>
      </w:r>
      <w:r w:rsidRPr="00021785">
        <w:rPr>
          <w:rFonts w:ascii="Traditional Arabic" w:hAnsi="Traditional Arabic" w:cs="Traditional Arabic" w:hint="cs"/>
          <w:color w:val="000000"/>
          <w:sz w:val="36"/>
          <w:szCs w:val="36"/>
          <w:vertAlign w:val="superscript"/>
          <w:rtl/>
          <w:lang w:val="fr-FR" w:bidi="ar-DZ"/>
        </w:rPr>
        <w:t>(</w:t>
      </w:r>
      <w:r w:rsidR="007065F9" w:rsidRPr="00021785">
        <w:rPr>
          <w:rStyle w:val="FootnoteReference"/>
          <w:rFonts w:ascii="Traditional Arabic" w:hAnsi="Traditional Arabic" w:cs="Traditional Arabic"/>
          <w:color w:val="000000"/>
          <w:sz w:val="36"/>
          <w:szCs w:val="36"/>
          <w:rtl/>
        </w:rPr>
        <w:footnoteReference w:id="78"/>
      </w:r>
      <w:r w:rsidRPr="00021785">
        <w:rPr>
          <w:rFonts w:ascii="Traditional Arabic" w:hAnsi="Traditional Arabic" w:cs="Traditional Arabic" w:hint="cs"/>
          <w:color w:val="000000"/>
          <w:sz w:val="36"/>
          <w:szCs w:val="36"/>
          <w:vertAlign w:val="superscript"/>
          <w:rtl/>
          <w:lang w:val="fr-FR" w:bidi="ar-DZ"/>
        </w:rPr>
        <w:t>)</w:t>
      </w:r>
    </w:p>
    <w:p w:rsidR="00FC1C5B" w:rsidRPr="00021785" w:rsidRDefault="00FC1C5B" w:rsidP="00C931E7">
      <w:pPr>
        <w:widowControl w:val="0"/>
        <w:spacing w:line="500" w:lineRule="exact"/>
        <w:jc w:val="lowKashida"/>
        <w:rPr>
          <w:rFonts w:ascii="Traditional Arabic" w:hAnsi="Traditional Arabic" w:cs="Traditional Arabic"/>
          <w:color w:val="000000"/>
          <w:sz w:val="36"/>
          <w:szCs w:val="36"/>
          <w:rtl/>
          <w:lang w:val="fr-FR" w:bidi="ar-DZ"/>
        </w:rPr>
      </w:pPr>
      <w:r w:rsidRPr="00021785">
        <w:rPr>
          <w:rFonts w:ascii="Traditional Arabic" w:hAnsi="Traditional Arabic" w:cs="Traditional Arabic" w:hint="cs"/>
          <w:color w:val="000000"/>
          <w:sz w:val="36"/>
          <w:szCs w:val="36"/>
          <w:rtl/>
          <w:lang w:val="fr-FR" w:bidi="ar-DZ"/>
        </w:rPr>
        <w:t>ثانيًا:حكم مس الجوال المخزون بالقران</w:t>
      </w:r>
    </w:p>
    <w:p w:rsidR="00FC1C5B" w:rsidRPr="00021785" w:rsidRDefault="00FC1C5B" w:rsidP="002E6D01">
      <w:pPr>
        <w:widowControl w:val="0"/>
        <w:spacing w:line="500" w:lineRule="exact"/>
        <w:jc w:val="lowKashida"/>
        <w:rPr>
          <w:rFonts w:ascii="Traditional Arabic" w:hAnsi="Traditional Arabic" w:cs="Traditional Arabic"/>
          <w:color w:val="000000"/>
          <w:sz w:val="36"/>
          <w:szCs w:val="36"/>
          <w:rtl/>
          <w:lang w:val="fr-FR" w:bidi="ar-DZ"/>
        </w:rPr>
      </w:pPr>
      <w:r w:rsidRPr="00021785">
        <w:rPr>
          <w:rFonts w:ascii="Traditional Arabic" w:hAnsi="Traditional Arabic" w:cs="Traditional Arabic" w:hint="cs"/>
          <w:color w:val="000000"/>
          <w:sz w:val="36"/>
          <w:szCs w:val="36"/>
          <w:rtl/>
          <w:lang w:val="fr-FR" w:bidi="ar-DZ"/>
        </w:rPr>
        <w:t>ذهب بعض العلماء المعاصرين,بأنه مجرد آلة تذكير للآيات تفتح في وقت الحاجة,وتتلاشى عند قفل الجهاز,فلا تنطبق عليها أحكام المصحف الورقي,وذهب آخرين إلى أنه مصحف عند وقت التشغيل فقط.</w:t>
      </w:r>
      <w:r w:rsidRPr="00021785">
        <w:rPr>
          <w:rFonts w:ascii="Traditional Arabic" w:hAnsi="Traditional Arabic" w:cs="Traditional Arabic" w:hint="cs"/>
          <w:color w:val="000000"/>
          <w:sz w:val="36"/>
          <w:szCs w:val="36"/>
          <w:vertAlign w:val="superscript"/>
          <w:rtl/>
          <w:lang w:val="fr-FR" w:bidi="ar-DZ"/>
        </w:rPr>
        <w:t>(</w:t>
      </w:r>
      <w:r w:rsidR="00C931E7" w:rsidRPr="00021785">
        <w:rPr>
          <w:rFonts w:ascii="Traditional Arabic" w:hAnsi="Traditional Arabic" w:cs="Traditional Arabic" w:hint="cs"/>
          <w:color w:val="000000"/>
          <w:sz w:val="36"/>
          <w:szCs w:val="36"/>
          <w:vertAlign w:val="superscript"/>
          <w:rtl/>
          <w:lang w:val="fr-FR" w:bidi="ar-DZ"/>
        </w:rPr>
        <w:t>2</w:t>
      </w:r>
      <w:r w:rsidRPr="00021785">
        <w:rPr>
          <w:rFonts w:ascii="Traditional Arabic" w:hAnsi="Traditional Arabic" w:cs="Traditional Arabic" w:hint="cs"/>
          <w:color w:val="000000"/>
          <w:sz w:val="36"/>
          <w:szCs w:val="36"/>
          <w:vertAlign w:val="superscript"/>
          <w:rtl/>
          <w:lang w:val="fr-FR" w:bidi="ar-DZ"/>
        </w:rPr>
        <w:t>)</w:t>
      </w:r>
    </w:p>
    <w:p w:rsidR="007065F9" w:rsidRPr="00021785" w:rsidRDefault="00FC1C5B" w:rsidP="003F7A78">
      <w:pPr>
        <w:pStyle w:val="NormalWeb"/>
        <w:spacing w:before="0" w:beforeAutospacing="0" w:after="0" w:afterAutospacing="0"/>
        <w:jc w:val="right"/>
        <w:rPr>
          <w:rFonts w:ascii="Traditional Arabic" w:hAnsi="Traditional Arabic" w:cs="Traditional Arabic"/>
          <w:color w:val="000000"/>
          <w:sz w:val="36"/>
          <w:szCs w:val="36"/>
          <w:rtl/>
          <w:lang w:val="fr-FR" w:bidi="ar-DZ"/>
        </w:rPr>
      </w:pPr>
      <w:r w:rsidRPr="00021785">
        <w:rPr>
          <w:rFonts w:ascii="Traditional Arabic" w:hAnsi="Traditional Arabic" w:cs="Traditional Arabic" w:hint="cs"/>
          <w:color w:val="000000"/>
          <w:sz w:val="36"/>
          <w:szCs w:val="36"/>
          <w:rtl/>
          <w:lang w:val="fr-FR" w:bidi="ar-DZ"/>
        </w:rPr>
        <w:lastRenderedPageBreak/>
        <w:t>وعلى القول</w:t>
      </w:r>
      <w:r w:rsidR="007065F9" w:rsidRPr="00021785">
        <w:rPr>
          <w:rFonts w:ascii="Traditional Arabic" w:hAnsi="Traditional Arabic" w:cs="Traditional Arabic" w:hint="cs"/>
          <w:color w:val="000000"/>
          <w:sz w:val="36"/>
          <w:szCs w:val="36"/>
          <w:rtl/>
          <w:lang w:val="fr-FR" w:bidi="ar-DZ"/>
        </w:rPr>
        <w:t>,بأنه مصحف أثناء التشغيل فقط,</w:t>
      </w:r>
      <w:r w:rsidRPr="00021785">
        <w:rPr>
          <w:rFonts w:ascii="Traditional Arabic" w:hAnsi="Traditional Arabic" w:cs="Traditional Arabic" w:hint="cs"/>
          <w:color w:val="000000"/>
          <w:sz w:val="36"/>
          <w:szCs w:val="36"/>
          <w:rtl/>
          <w:lang w:val="fr-FR" w:bidi="ar-DZ"/>
        </w:rPr>
        <w:t xml:space="preserve"> يكون مس المصحف الإلكتروني الخالي من كل الزيادات</w:t>
      </w:r>
      <w:r w:rsidR="007065F9" w:rsidRPr="00021785">
        <w:rPr>
          <w:rFonts w:ascii="Traditional Arabic" w:hAnsi="Traditional Arabic" w:cs="Traditional Arabic" w:hint="cs"/>
          <w:color w:val="000000"/>
          <w:sz w:val="36"/>
          <w:szCs w:val="36"/>
          <w:rtl/>
          <w:lang w:val="fr-FR" w:bidi="ar-DZ"/>
        </w:rPr>
        <w:t>,</w:t>
      </w:r>
      <w:r w:rsidRPr="00021785">
        <w:rPr>
          <w:rFonts w:ascii="Traditional Arabic" w:hAnsi="Traditional Arabic" w:cs="Traditional Arabic" w:hint="cs"/>
          <w:color w:val="000000"/>
          <w:sz w:val="36"/>
          <w:szCs w:val="36"/>
          <w:rtl/>
          <w:lang w:val="fr-FR" w:bidi="ar-DZ"/>
        </w:rPr>
        <w:t>من تفسير وغيره</w:t>
      </w:r>
      <w:r w:rsidR="003F7A78" w:rsidRPr="00021785">
        <w:rPr>
          <w:rFonts w:ascii="Traditional Arabic" w:hAnsi="Traditional Arabic" w:cs="Traditional Arabic" w:hint="cs"/>
          <w:color w:val="000000"/>
          <w:sz w:val="36"/>
          <w:szCs w:val="36"/>
          <w:rtl/>
          <w:lang w:val="fr-FR" w:bidi="ar-DZ"/>
        </w:rPr>
        <w:t>؛</w:t>
      </w:r>
      <w:r w:rsidRPr="00021785">
        <w:rPr>
          <w:rFonts w:ascii="Traditional Arabic" w:hAnsi="Traditional Arabic" w:cs="Traditional Arabic" w:hint="cs"/>
          <w:color w:val="000000"/>
          <w:sz w:val="36"/>
          <w:szCs w:val="36"/>
          <w:rtl/>
          <w:lang w:val="fr-FR" w:bidi="ar-DZ"/>
        </w:rPr>
        <w:t>كمس المصحف الورقي من وراء حائل</w:t>
      </w:r>
      <w:r w:rsidR="007065F9" w:rsidRPr="00021785">
        <w:rPr>
          <w:rFonts w:ascii="Traditional Arabic" w:hAnsi="Traditional Arabic" w:cs="Traditional Arabic" w:hint="cs"/>
          <w:color w:val="000000"/>
          <w:sz w:val="36"/>
          <w:szCs w:val="36"/>
          <w:rtl/>
          <w:lang w:val="fr-FR" w:bidi="ar-DZ"/>
        </w:rPr>
        <w:t>.</w:t>
      </w:r>
    </w:p>
    <w:p w:rsidR="004F089E" w:rsidRPr="00021785" w:rsidRDefault="00FC1C5B" w:rsidP="00152316">
      <w:pPr>
        <w:pStyle w:val="NormalWeb"/>
        <w:spacing w:before="0" w:beforeAutospacing="0" w:after="0" w:afterAutospacing="0"/>
        <w:jc w:val="right"/>
        <w:rPr>
          <w:rFonts w:ascii="Traditional Arabic" w:hAnsi="Traditional Arabic" w:cs="Traditional Arabic"/>
          <w:sz w:val="36"/>
          <w:szCs w:val="36"/>
          <w:rtl/>
        </w:rPr>
      </w:pPr>
      <w:r w:rsidRPr="00021785">
        <w:rPr>
          <w:rFonts w:ascii="Traditional Arabic" w:hAnsi="Traditional Arabic" w:cs="Traditional Arabic"/>
          <w:sz w:val="36"/>
          <w:szCs w:val="36"/>
          <w:rtl/>
        </w:rPr>
        <w:t>وبناءً على مسألة المس من وراء حائل: قد اختلف أهل العلم في مس المصحف من وراء حائل هل تشترط له الطهارة أم لا؟ على ثلاثة أقوال:</w:t>
      </w:r>
      <w:r w:rsidR="004E2C13" w:rsidRPr="00021785">
        <w:rPr>
          <w:rFonts w:ascii="Traditional Arabic" w:hAnsi="Traditional Arabic" w:cs="Traditional Arabic" w:hint="cs"/>
          <w:sz w:val="36"/>
          <w:szCs w:val="36"/>
          <w:rtl/>
        </w:rPr>
        <w:t>-</w:t>
      </w:r>
      <w:r w:rsidR="00C415A3" w:rsidRPr="00021785">
        <w:rPr>
          <w:rFonts w:ascii="Traditional Arabic" w:hAnsi="Traditional Arabic" w:cs="Traditional Arabic" w:hint="cs"/>
          <w:sz w:val="36"/>
          <w:szCs w:val="36"/>
          <w:rtl/>
        </w:rPr>
        <w:t xml:space="preserve"> القول الأول:</w:t>
      </w:r>
      <w:r w:rsidR="00C415A3" w:rsidRPr="00021785">
        <w:rPr>
          <w:rFonts w:ascii="Traditional Arabic" w:hAnsi="Traditional Arabic" w:cs="Traditional Arabic"/>
          <w:sz w:val="36"/>
          <w:szCs w:val="36"/>
          <w:rtl/>
        </w:rPr>
        <w:t xml:space="preserve"> لا يجوز مس المصحف بحائل إلا بطهار</w:t>
      </w:r>
      <w:r w:rsidR="00C415A3" w:rsidRPr="00021785">
        <w:rPr>
          <w:rFonts w:ascii="Traditional Arabic" w:hAnsi="Traditional Arabic" w:cs="Traditional Arabic" w:hint="cs"/>
          <w:sz w:val="36"/>
          <w:szCs w:val="36"/>
          <w:rtl/>
        </w:rPr>
        <w:t>ة</w:t>
      </w:r>
      <w:r w:rsidR="00A64D6F" w:rsidRPr="00021785">
        <w:rPr>
          <w:rFonts w:ascii="Traditional Arabic" w:hAnsi="Traditional Arabic" w:cs="Traditional Arabic" w:hint="cs"/>
          <w:sz w:val="36"/>
          <w:szCs w:val="36"/>
          <w:rtl/>
        </w:rPr>
        <w:t>,</w:t>
      </w:r>
      <w:r w:rsidR="00C415A3" w:rsidRPr="00021785">
        <w:rPr>
          <w:rFonts w:ascii="Traditional Arabic" w:hAnsi="Traditional Arabic" w:cs="Traditional Arabic"/>
          <w:sz w:val="36"/>
          <w:szCs w:val="36"/>
          <w:rtl/>
        </w:rPr>
        <w:t>وهو الصحيح من مذهب الحنفية</w:t>
      </w:r>
      <w:r w:rsidR="00C415A3" w:rsidRPr="00021785">
        <w:rPr>
          <w:rFonts w:ascii="Traditional Arabic" w:hAnsi="Traditional Arabic" w:cs="Traditional Arabic" w:hint="cs"/>
          <w:sz w:val="36"/>
          <w:szCs w:val="36"/>
          <w:vertAlign w:val="superscript"/>
          <w:rtl/>
        </w:rPr>
        <w:t>(</w:t>
      </w:r>
      <w:r w:rsidR="00152316" w:rsidRPr="00021785">
        <w:rPr>
          <w:rStyle w:val="FootnoteReference"/>
          <w:rFonts w:ascii="Traditional Arabic" w:hAnsi="Traditional Arabic" w:cs="Traditional Arabic"/>
          <w:sz w:val="36"/>
          <w:szCs w:val="36"/>
          <w:rtl/>
        </w:rPr>
        <w:footnoteReference w:id="79"/>
      </w:r>
      <w:r w:rsidR="00C415A3" w:rsidRPr="00021785">
        <w:rPr>
          <w:rFonts w:ascii="Traditional Arabic" w:hAnsi="Traditional Arabic" w:cs="Traditional Arabic" w:hint="cs"/>
          <w:sz w:val="36"/>
          <w:szCs w:val="36"/>
          <w:vertAlign w:val="superscript"/>
          <w:rtl/>
        </w:rPr>
        <w:t>)</w:t>
      </w:r>
      <w:r w:rsidR="00A64D6F" w:rsidRPr="00021785">
        <w:rPr>
          <w:rFonts w:ascii="Traditional Arabic" w:hAnsi="Traditional Arabic" w:cs="Traditional Arabic" w:hint="cs"/>
          <w:sz w:val="36"/>
          <w:szCs w:val="36"/>
          <w:rtl/>
        </w:rPr>
        <w:t>,</w:t>
      </w:r>
      <w:r w:rsidR="00C415A3" w:rsidRPr="00021785">
        <w:rPr>
          <w:rFonts w:ascii="Traditional Arabic" w:hAnsi="Traditional Arabic" w:cs="Traditional Arabic"/>
          <w:sz w:val="36"/>
          <w:szCs w:val="36"/>
          <w:rtl/>
        </w:rPr>
        <w:t xml:space="preserve"> ومذهب المالكية</w:t>
      </w:r>
      <w:r w:rsidR="00C415A3" w:rsidRPr="00021785">
        <w:rPr>
          <w:rFonts w:ascii="Traditional Arabic" w:hAnsi="Traditional Arabic" w:cs="Traditional Arabic" w:hint="cs"/>
          <w:sz w:val="36"/>
          <w:szCs w:val="36"/>
          <w:vertAlign w:val="superscript"/>
          <w:rtl/>
        </w:rPr>
        <w:t>(</w:t>
      </w:r>
      <w:r w:rsidR="007065F9" w:rsidRPr="00021785">
        <w:rPr>
          <w:rStyle w:val="FootnoteReference"/>
          <w:rFonts w:ascii="Traditional Arabic" w:hAnsi="Traditional Arabic" w:cs="Traditional Arabic"/>
          <w:sz w:val="36"/>
          <w:szCs w:val="36"/>
          <w:rtl/>
        </w:rPr>
        <w:footnoteReference w:id="80"/>
      </w:r>
      <w:r w:rsidR="00C415A3" w:rsidRPr="00021785">
        <w:rPr>
          <w:rFonts w:ascii="Traditional Arabic" w:hAnsi="Traditional Arabic" w:cs="Traditional Arabic" w:hint="cs"/>
          <w:sz w:val="36"/>
          <w:szCs w:val="36"/>
          <w:vertAlign w:val="superscript"/>
          <w:rtl/>
        </w:rPr>
        <w:t>)</w:t>
      </w:r>
      <w:r w:rsidR="00A64D6F" w:rsidRPr="00021785">
        <w:rPr>
          <w:rFonts w:ascii="Traditional Arabic" w:hAnsi="Traditional Arabic" w:cs="Traditional Arabic" w:hint="cs"/>
          <w:sz w:val="36"/>
          <w:szCs w:val="36"/>
          <w:rtl/>
        </w:rPr>
        <w:t>,</w:t>
      </w:r>
      <w:r w:rsidR="00C415A3" w:rsidRPr="00021785">
        <w:rPr>
          <w:rFonts w:ascii="Traditional Arabic" w:hAnsi="Traditional Arabic" w:cs="Traditional Arabic"/>
          <w:sz w:val="36"/>
          <w:szCs w:val="36"/>
          <w:rtl/>
        </w:rPr>
        <w:t>ومذهب الشافعية إن كان بك</w:t>
      </w:r>
      <w:r w:rsidR="00F96034" w:rsidRPr="00021785">
        <w:rPr>
          <w:rFonts w:ascii="Traditional Arabic" w:hAnsi="Traditional Arabic" w:cs="Traditional Arabic" w:hint="cs"/>
          <w:sz w:val="36"/>
          <w:szCs w:val="36"/>
          <w:rtl/>
        </w:rPr>
        <w:t>ُ</w:t>
      </w:r>
      <w:r w:rsidR="00C415A3" w:rsidRPr="00021785">
        <w:rPr>
          <w:rFonts w:ascii="Traditional Arabic" w:hAnsi="Traditional Arabic" w:cs="Traditional Arabic"/>
          <w:sz w:val="36"/>
          <w:szCs w:val="36"/>
          <w:rtl/>
        </w:rPr>
        <w:t>م يده، والأصح: إن كانبعود،</w:t>
      </w:r>
      <w:r w:rsidR="00C415A3" w:rsidRPr="00021785">
        <w:rPr>
          <w:rFonts w:ascii="Traditional Arabic" w:hAnsi="Traditional Arabic" w:cs="Traditional Arabic" w:hint="cs"/>
          <w:sz w:val="36"/>
          <w:szCs w:val="36"/>
          <w:rtl/>
        </w:rPr>
        <w:t>أوخشبة,ونحوها,وفي وجه عندهم:</w:t>
      </w:r>
      <w:r w:rsidR="00C415A3" w:rsidRPr="00021785">
        <w:rPr>
          <w:rFonts w:ascii="Traditional Arabic" w:hAnsi="Traditional Arabic" w:cs="Traditional Arabic"/>
          <w:sz w:val="36"/>
          <w:szCs w:val="36"/>
          <w:rtl/>
        </w:rPr>
        <w:t xml:space="preserve"> إن حمله ضمن متاع</w:t>
      </w:r>
      <w:hyperlink r:id="rId18" w:anchor="_ftn34" w:history="1">
        <w:r w:rsidR="00C415A3" w:rsidRPr="00021785">
          <w:rPr>
            <w:rStyle w:val="Hyperlink"/>
            <w:rFonts w:ascii="Traditional Arabic" w:hAnsi="Traditional Arabic" w:cs="Traditional Arabic" w:hint="cs"/>
            <w:color w:val="auto"/>
            <w:sz w:val="36"/>
            <w:szCs w:val="36"/>
            <w:u w:val="none"/>
            <w:vertAlign w:val="superscript"/>
            <w:rtl/>
          </w:rPr>
          <w:t>(3)</w:t>
        </w:r>
      </w:hyperlink>
      <w:r w:rsidR="00C415A3" w:rsidRPr="00021785">
        <w:rPr>
          <w:rFonts w:ascii="Traditional Arabic" w:hAnsi="Traditional Arabic" w:cs="Traditional Arabic"/>
          <w:sz w:val="36"/>
          <w:szCs w:val="36"/>
          <w:rtl/>
        </w:rPr>
        <w:t>،وهو رواية عن الإمام أحمد</w:t>
      </w:r>
      <w:r w:rsidR="00C415A3" w:rsidRPr="00021785">
        <w:rPr>
          <w:rFonts w:ascii="Traditional Arabic" w:hAnsi="Traditional Arabic" w:cs="Traditional Arabic" w:hint="cs"/>
          <w:sz w:val="36"/>
          <w:szCs w:val="36"/>
          <w:vertAlign w:val="superscript"/>
          <w:rtl/>
        </w:rPr>
        <w:t>(4)</w:t>
      </w:r>
    </w:p>
    <w:p w:rsidR="00994110" w:rsidRPr="00021785" w:rsidRDefault="004E2C13" w:rsidP="00152316">
      <w:pPr>
        <w:pStyle w:val="NormalWeb"/>
        <w:spacing w:before="0" w:beforeAutospacing="0" w:after="0" w:afterAutospacing="0"/>
        <w:jc w:val="right"/>
        <w:rPr>
          <w:rFonts w:ascii="Traditional Arabic" w:hAnsi="Traditional Arabic" w:cs="Traditional Arabic"/>
          <w:sz w:val="36"/>
          <w:szCs w:val="36"/>
          <w:vertAlign w:val="superscript"/>
          <w:rtl/>
        </w:rPr>
      </w:pPr>
      <w:r w:rsidRPr="00021785">
        <w:rPr>
          <w:rFonts w:ascii="Traditional Arabic" w:hAnsi="Traditional Arabic" w:cs="Traditional Arabic" w:hint="cs"/>
          <w:sz w:val="36"/>
          <w:szCs w:val="36"/>
          <w:rtl/>
        </w:rPr>
        <w:t>-</w:t>
      </w:r>
      <w:r w:rsidR="00C415A3" w:rsidRPr="00021785">
        <w:rPr>
          <w:rFonts w:ascii="Traditional Arabic" w:hAnsi="Traditional Arabic" w:cs="Traditional Arabic" w:hint="cs"/>
          <w:sz w:val="36"/>
          <w:szCs w:val="36"/>
          <w:rtl/>
        </w:rPr>
        <w:t xml:space="preserve"> القول الثاني :</w:t>
      </w:r>
      <w:r w:rsidR="00F96034" w:rsidRPr="00021785">
        <w:rPr>
          <w:rFonts w:ascii="Traditional Arabic" w:hAnsi="Traditional Arabic" w:cs="Traditional Arabic"/>
          <w:sz w:val="36"/>
          <w:szCs w:val="36"/>
          <w:rtl/>
        </w:rPr>
        <w:t xml:space="preserve">يجوز مس المصحف بحائل بدون </w:t>
      </w:r>
      <w:r w:rsidR="00C415A3" w:rsidRPr="00021785">
        <w:rPr>
          <w:rFonts w:ascii="Traditional Arabic" w:hAnsi="Traditional Arabic" w:cs="Traditional Arabic"/>
          <w:sz w:val="36"/>
          <w:szCs w:val="36"/>
          <w:rtl/>
        </w:rPr>
        <w:t>طهار</w:t>
      </w:r>
      <w:r w:rsidR="00C415A3" w:rsidRPr="00021785">
        <w:rPr>
          <w:rFonts w:ascii="Traditional Arabic" w:hAnsi="Traditional Arabic" w:cs="Traditional Arabic" w:hint="cs"/>
          <w:sz w:val="36"/>
          <w:szCs w:val="36"/>
          <w:rtl/>
        </w:rPr>
        <w:t>ة</w:t>
      </w:r>
      <w:r w:rsidR="001357CB" w:rsidRPr="00021785">
        <w:rPr>
          <w:rFonts w:ascii="Traditional Arabic" w:hAnsi="Traditional Arabic" w:cs="Traditional Arabic" w:hint="cs"/>
          <w:sz w:val="36"/>
          <w:szCs w:val="36"/>
          <w:rtl/>
        </w:rPr>
        <w:t>,</w:t>
      </w:r>
      <w:r w:rsidR="00C415A3" w:rsidRPr="00021785">
        <w:rPr>
          <w:rFonts w:ascii="Traditional Arabic" w:hAnsi="Traditional Arabic" w:cs="Traditional Arabic"/>
          <w:sz w:val="36"/>
          <w:szCs w:val="36"/>
          <w:rtl/>
        </w:rPr>
        <w:t>وهو قول بعض الحنفية،</w:t>
      </w:r>
      <w:r w:rsidR="00C415A3" w:rsidRPr="00021785">
        <w:rPr>
          <w:rFonts w:ascii="Traditional Arabic" w:hAnsi="Traditional Arabic" w:cs="Traditional Arabic" w:hint="cs"/>
          <w:sz w:val="36"/>
          <w:szCs w:val="36"/>
          <w:vertAlign w:val="superscript"/>
          <w:rtl/>
        </w:rPr>
        <w:t>(5)</w:t>
      </w:r>
      <w:r w:rsidR="00C415A3" w:rsidRPr="00021785">
        <w:rPr>
          <w:rFonts w:ascii="Traditional Arabic" w:hAnsi="Traditional Arabic" w:cs="Traditional Arabic"/>
          <w:sz w:val="36"/>
          <w:szCs w:val="36"/>
          <w:rtl/>
        </w:rPr>
        <w:t xml:space="preserve"> وهو أصح الوجهين عند الشافعية</w:t>
      </w:r>
      <w:r w:rsidR="001357CB" w:rsidRPr="00021785">
        <w:rPr>
          <w:rFonts w:ascii="Traditional Arabic" w:hAnsi="Traditional Arabic" w:cs="Traditional Arabic" w:hint="cs"/>
          <w:sz w:val="36"/>
          <w:szCs w:val="36"/>
          <w:rtl/>
        </w:rPr>
        <w:t>,</w:t>
      </w:r>
      <w:r w:rsidR="00C415A3" w:rsidRPr="00021785">
        <w:rPr>
          <w:rFonts w:ascii="Traditional Arabic" w:hAnsi="Traditional Arabic" w:cs="Traditional Arabic"/>
          <w:sz w:val="36"/>
          <w:szCs w:val="36"/>
          <w:rtl/>
        </w:rPr>
        <w:t xml:space="preserve"> في حمل المصحف ضمن متاع،</w:t>
      </w:r>
      <w:r w:rsidR="00C415A3" w:rsidRPr="00021785">
        <w:rPr>
          <w:rFonts w:ascii="Traditional Arabic" w:hAnsi="Traditional Arabic" w:cs="Traditional Arabic" w:hint="cs"/>
          <w:sz w:val="36"/>
          <w:szCs w:val="36"/>
          <w:vertAlign w:val="superscript"/>
          <w:rtl/>
        </w:rPr>
        <w:t>(6)</w:t>
      </w:r>
      <w:r w:rsidR="00C415A3" w:rsidRPr="00021785">
        <w:rPr>
          <w:rFonts w:ascii="Traditional Arabic" w:hAnsi="Traditional Arabic" w:cs="Traditional Arabic"/>
          <w:sz w:val="36"/>
          <w:szCs w:val="36"/>
          <w:rtl/>
        </w:rPr>
        <w:t xml:space="preserve"> ومقابل الأصح إن كان بعود، أو خشبة ونحوها،</w:t>
      </w:r>
      <w:r w:rsidR="00C415A3" w:rsidRPr="00021785">
        <w:rPr>
          <w:rFonts w:ascii="Traditional Arabic" w:hAnsi="Traditional Arabic" w:cs="Traditional Arabic" w:hint="cs"/>
          <w:sz w:val="36"/>
          <w:szCs w:val="36"/>
          <w:vertAlign w:val="superscript"/>
          <w:rtl/>
        </w:rPr>
        <w:t>(7)</w:t>
      </w:r>
      <w:r w:rsidR="00C415A3" w:rsidRPr="00021785">
        <w:rPr>
          <w:rFonts w:ascii="Traditional Arabic" w:hAnsi="Traditional Arabic" w:cs="Traditional Arabic"/>
          <w:sz w:val="36"/>
          <w:szCs w:val="36"/>
          <w:rtl/>
        </w:rPr>
        <w:t>والصحيح من مذهب أحمد</w:t>
      </w:r>
      <w:r w:rsidR="00C415A3" w:rsidRPr="00021785">
        <w:rPr>
          <w:rFonts w:ascii="Traditional Arabic" w:hAnsi="Traditional Arabic" w:cs="Traditional Arabic" w:hint="cs"/>
          <w:sz w:val="36"/>
          <w:szCs w:val="36"/>
          <w:vertAlign w:val="superscript"/>
          <w:rtl/>
        </w:rPr>
        <w:t>(8)</w:t>
      </w:r>
    </w:p>
    <w:p w:rsidR="00994110" w:rsidRPr="00021785" w:rsidRDefault="004E2C13" w:rsidP="00994110">
      <w:pPr>
        <w:pStyle w:val="NormalWeb"/>
        <w:spacing w:before="0" w:beforeAutospacing="0" w:after="0" w:afterAutospacing="0"/>
        <w:jc w:val="right"/>
        <w:rPr>
          <w:rFonts w:ascii="Traditional Arabic" w:hAnsi="Traditional Arabic" w:cs="Traditional Arabic"/>
          <w:sz w:val="36"/>
          <w:szCs w:val="36"/>
          <w:vertAlign w:val="superscript"/>
          <w:rtl/>
        </w:rPr>
      </w:pPr>
      <w:r w:rsidRPr="00021785">
        <w:rPr>
          <w:rFonts w:ascii="Traditional Arabic" w:hAnsi="Traditional Arabic" w:cs="Traditional Arabic" w:hint="cs"/>
          <w:sz w:val="36"/>
          <w:szCs w:val="36"/>
          <w:rtl/>
        </w:rPr>
        <w:t>-</w:t>
      </w:r>
      <w:r w:rsidR="00C415A3" w:rsidRPr="00021785">
        <w:rPr>
          <w:rFonts w:ascii="Traditional Arabic" w:hAnsi="Traditional Arabic" w:cs="Traditional Arabic" w:hint="cs"/>
          <w:sz w:val="36"/>
          <w:szCs w:val="36"/>
          <w:rtl/>
        </w:rPr>
        <w:t>القول الثالث:</w:t>
      </w:r>
      <w:r w:rsidR="00C415A3" w:rsidRPr="00021785">
        <w:rPr>
          <w:rFonts w:ascii="Traditional Arabic" w:hAnsi="Traditional Arabic" w:cs="Traditional Arabic"/>
          <w:sz w:val="36"/>
          <w:szCs w:val="36"/>
          <w:rtl/>
        </w:rPr>
        <w:t>التفصيل</w:t>
      </w:r>
      <w:r w:rsidR="001357CB" w:rsidRPr="00021785">
        <w:rPr>
          <w:rFonts w:ascii="Traditional Arabic" w:hAnsi="Traditional Arabic" w:cs="Traditional Arabic" w:hint="cs"/>
          <w:sz w:val="36"/>
          <w:szCs w:val="36"/>
          <w:rtl/>
        </w:rPr>
        <w:t>,</w:t>
      </w:r>
      <w:r w:rsidR="00C415A3" w:rsidRPr="00021785">
        <w:rPr>
          <w:rFonts w:ascii="Traditional Arabic" w:hAnsi="Traditional Arabic" w:cs="Traditional Arabic"/>
          <w:sz w:val="36"/>
          <w:szCs w:val="36"/>
          <w:rtl/>
        </w:rPr>
        <w:t xml:space="preserve"> فإن كان الحائل متصلاً </w:t>
      </w:r>
      <w:r w:rsidR="001357CB" w:rsidRPr="00021785">
        <w:rPr>
          <w:rFonts w:ascii="Traditional Arabic" w:hAnsi="Traditional Arabic" w:cs="Traditional Arabic" w:hint="cs"/>
          <w:sz w:val="36"/>
          <w:szCs w:val="36"/>
          <w:rtl/>
        </w:rPr>
        <w:t>؛</w:t>
      </w:r>
      <w:r w:rsidR="00C415A3" w:rsidRPr="00021785">
        <w:rPr>
          <w:rFonts w:ascii="Traditional Arabic" w:hAnsi="Traditional Arabic" w:cs="Traditional Arabic"/>
          <w:sz w:val="36"/>
          <w:szCs w:val="36"/>
          <w:rtl/>
        </w:rPr>
        <w:t xml:space="preserve">كالجلد اشترطت الطهارة، وإن كان منفصلاً </w:t>
      </w:r>
      <w:r w:rsidR="001357CB" w:rsidRPr="00021785">
        <w:rPr>
          <w:rFonts w:ascii="Traditional Arabic" w:hAnsi="Traditional Arabic" w:cs="Traditional Arabic" w:hint="cs"/>
          <w:sz w:val="36"/>
          <w:szCs w:val="36"/>
          <w:rtl/>
        </w:rPr>
        <w:t>؛</w:t>
      </w:r>
      <w:r w:rsidR="00C415A3" w:rsidRPr="00021785">
        <w:rPr>
          <w:rFonts w:ascii="Traditional Arabic" w:hAnsi="Traditional Arabic" w:cs="Traditional Arabic"/>
          <w:sz w:val="36"/>
          <w:szCs w:val="36"/>
          <w:rtl/>
        </w:rPr>
        <w:t>كالعلاقة لم تشترط الطهارة لمس العلاقة، وهو مذهب الحنفية</w:t>
      </w:r>
      <w:r w:rsidR="00C415A3" w:rsidRPr="00021785">
        <w:rPr>
          <w:rFonts w:ascii="Traditional Arabic" w:hAnsi="Traditional Arabic" w:cs="Traditional Arabic" w:hint="cs"/>
          <w:sz w:val="36"/>
          <w:szCs w:val="36"/>
          <w:rtl/>
        </w:rPr>
        <w:t>.</w:t>
      </w:r>
      <w:r w:rsidR="00C415A3" w:rsidRPr="00021785">
        <w:rPr>
          <w:rFonts w:ascii="Traditional Arabic" w:hAnsi="Traditional Arabic" w:cs="Traditional Arabic" w:hint="cs"/>
          <w:sz w:val="36"/>
          <w:szCs w:val="36"/>
          <w:vertAlign w:val="superscript"/>
          <w:rtl/>
        </w:rPr>
        <w:t>(9)</w:t>
      </w:r>
    </w:p>
    <w:p w:rsidR="00FC1C5B" w:rsidRPr="00021785" w:rsidRDefault="00994110" w:rsidP="00994110">
      <w:pPr>
        <w:pStyle w:val="NormalWeb"/>
        <w:spacing w:before="0" w:beforeAutospacing="0" w:after="0" w:afterAutospacing="0"/>
        <w:jc w:val="right"/>
        <w:rPr>
          <w:rFonts w:ascii="Traditional Arabic" w:hAnsi="Traditional Arabic" w:cs="Traditional Arabic"/>
          <w:sz w:val="36"/>
          <w:szCs w:val="36"/>
          <w:vertAlign w:val="superscript"/>
        </w:rPr>
      </w:pPr>
      <w:r w:rsidRPr="00021785">
        <w:rPr>
          <w:rFonts w:ascii="Traditional Arabic" w:hAnsi="Traditional Arabic" w:cs="Traditional Arabic"/>
          <w:sz w:val="36"/>
          <w:szCs w:val="36"/>
          <w:rtl/>
        </w:rPr>
        <w:t>أدلة القول ال</w:t>
      </w:r>
      <w:r w:rsidRPr="00021785">
        <w:rPr>
          <w:rFonts w:ascii="Traditional Arabic" w:hAnsi="Traditional Arabic" w:cs="Traditional Arabic" w:hint="cs"/>
          <w:sz w:val="36"/>
          <w:szCs w:val="36"/>
          <w:rtl/>
        </w:rPr>
        <w:t>أول:</w:t>
      </w:r>
      <w:r w:rsidR="00FC1C5B" w:rsidRPr="00021785">
        <w:rPr>
          <w:rFonts w:ascii="Traditional Arabic" w:hAnsi="Traditional Arabic" w:cs="Traditional Arabic"/>
          <w:sz w:val="36"/>
          <w:szCs w:val="36"/>
          <w:rtl/>
        </w:rPr>
        <w:t>استدل أصحاب القول الأول بما يأتي</w:t>
      </w:r>
    </w:p>
    <w:p w:rsidR="00FC1C5B" w:rsidRPr="00021785" w:rsidRDefault="007F0288" w:rsidP="003A01B1">
      <w:pPr>
        <w:pStyle w:val="NormalWeb"/>
        <w:spacing w:before="0" w:beforeAutospacing="0" w:after="0" w:afterAutospacing="0"/>
        <w:jc w:val="right"/>
        <w:rPr>
          <w:rFonts w:ascii="Traditional Arabic" w:hAnsi="Traditional Arabic" w:cs="Traditional Arabic"/>
          <w:color w:val="000000"/>
          <w:sz w:val="36"/>
          <w:szCs w:val="36"/>
        </w:rPr>
      </w:pPr>
      <w:r w:rsidRPr="00021785">
        <w:rPr>
          <w:rFonts w:ascii="Traditional Arabic" w:hAnsi="Traditional Arabic" w:cs="Traditional Arabic" w:hint="cs"/>
          <w:sz w:val="36"/>
          <w:szCs w:val="36"/>
          <w:rtl/>
        </w:rPr>
        <w:t>1</w:t>
      </w:r>
      <w:r w:rsidR="00FC1C5B" w:rsidRPr="00021785">
        <w:rPr>
          <w:rFonts w:ascii="Traditional Arabic" w:hAnsi="Traditional Arabic" w:cs="Traditional Arabic" w:hint="cs"/>
          <w:sz w:val="36"/>
          <w:szCs w:val="36"/>
          <w:rtl/>
        </w:rPr>
        <w:t>-</w:t>
      </w:r>
      <w:r w:rsidR="00FC1C5B" w:rsidRPr="00021785">
        <w:rPr>
          <w:rFonts w:ascii="Traditional Arabic" w:hAnsi="Traditional Arabic" w:cs="Traditional Arabic"/>
          <w:sz w:val="36"/>
          <w:szCs w:val="36"/>
          <w:rtl/>
        </w:rPr>
        <w:t>عموم الأدلة في منع مس المصحف لغير الطاهر</w:t>
      </w:r>
      <w:r w:rsidR="00FC1C5B" w:rsidRPr="00021785">
        <w:rPr>
          <w:rFonts w:ascii="Traditional Arabic" w:hAnsi="Traditional Arabic" w:cs="Traditional Arabic"/>
          <w:color w:val="000000"/>
          <w:sz w:val="36"/>
          <w:szCs w:val="36"/>
          <w:rtl/>
        </w:rPr>
        <w:t xml:space="preserve"> لقوله تعالى:{ </w:t>
      </w:r>
      <w:r w:rsidR="005A3598" w:rsidRPr="00021785">
        <w:rPr>
          <w:rFonts w:ascii="Traditional Arabic" w:hAnsi="Traditional Arabic" w:cs="Traditional Arabic"/>
          <w:sz w:val="36"/>
          <w:szCs w:val="36"/>
          <w:rtl/>
        </w:rPr>
        <w:t>إِنَّهُ لَقُرْآنٌ كَرِيمٌ () فِي كِتَابٍ مَكْنُونٍ () لَا يَمَسُّهُ إِلَّا الْمُطَهَّرُونَ</w:t>
      </w:r>
      <w:r w:rsidR="00FC1C5B" w:rsidRPr="00021785">
        <w:rPr>
          <w:rFonts w:ascii="Traditional Arabic" w:hAnsi="Traditional Arabic" w:cs="Traditional Arabic"/>
          <w:color w:val="000000"/>
          <w:sz w:val="36"/>
          <w:szCs w:val="36"/>
          <w:rtl/>
        </w:rPr>
        <w:t>}</w:t>
      </w:r>
      <w:r w:rsidR="00FC1C5B" w:rsidRPr="00021785">
        <w:rPr>
          <w:rFonts w:ascii="Traditional Arabic" w:hAnsi="Traditional Arabic" w:cs="Traditional Arabic" w:hint="cs"/>
          <w:color w:val="000000"/>
          <w:sz w:val="36"/>
          <w:szCs w:val="36"/>
          <w:vertAlign w:val="superscript"/>
          <w:rtl/>
        </w:rPr>
        <w:t>(</w:t>
      </w:r>
      <w:r w:rsidR="003A01B1" w:rsidRPr="00021785">
        <w:rPr>
          <w:rStyle w:val="FootnoteReference"/>
          <w:rFonts w:ascii="Traditional Arabic" w:hAnsi="Traditional Arabic" w:cs="Traditional Arabic"/>
          <w:sz w:val="36"/>
          <w:szCs w:val="36"/>
          <w:rtl/>
        </w:rPr>
        <w:footnoteReference w:id="81"/>
      </w:r>
      <w:r w:rsidR="00FC1C5B" w:rsidRPr="00021785">
        <w:rPr>
          <w:rFonts w:ascii="Traditional Arabic" w:hAnsi="Traditional Arabic" w:cs="Traditional Arabic" w:hint="cs"/>
          <w:color w:val="000000"/>
          <w:sz w:val="36"/>
          <w:szCs w:val="36"/>
          <w:vertAlign w:val="superscript"/>
          <w:rtl/>
        </w:rPr>
        <w:t>)</w:t>
      </w:r>
      <w:r w:rsidR="00FC1C5B" w:rsidRPr="00021785">
        <w:rPr>
          <w:rFonts w:ascii="Traditional Arabic" w:hAnsi="Traditional Arabic" w:cs="Traditional Arabic" w:hint="cs"/>
          <w:color w:val="000000"/>
          <w:sz w:val="36"/>
          <w:szCs w:val="36"/>
          <w:rtl/>
        </w:rPr>
        <w:t>والخبر بمعنى النهي</w:t>
      </w:r>
      <w:r w:rsidR="00DB2BA9" w:rsidRPr="00021785">
        <w:rPr>
          <w:rFonts w:ascii="Traditional Arabic" w:hAnsi="Traditional Arabic" w:cs="Traditional Arabic" w:hint="cs"/>
          <w:color w:val="000000"/>
          <w:sz w:val="36"/>
          <w:szCs w:val="36"/>
          <w:rtl/>
        </w:rPr>
        <w:t>,</w:t>
      </w:r>
      <w:r w:rsidR="00FC1C5B" w:rsidRPr="00021785">
        <w:rPr>
          <w:rFonts w:ascii="Traditional Arabic" w:hAnsi="Traditional Arabic" w:cs="Traditional Arabic" w:hint="cs"/>
          <w:color w:val="000000"/>
          <w:sz w:val="36"/>
          <w:szCs w:val="36"/>
          <w:rtl/>
        </w:rPr>
        <w:t xml:space="preserve"> أي لايمس</w:t>
      </w:r>
      <w:r w:rsidR="00F96034" w:rsidRPr="00021785">
        <w:rPr>
          <w:rFonts w:ascii="Traditional Arabic" w:hAnsi="Traditional Arabic" w:cs="Traditional Arabic" w:hint="cs"/>
          <w:color w:val="000000"/>
          <w:sz w:val="36"/>
          <w:szCs w:val="36"/>
          <w:rtl/>
        </w:rPr>
        <w:t xml:space="preserve"> القرآن</w:t>
      </w:r>
      <w:r w:rsidR="00FC1C5B" w:rsidRPr="00021785">
        <w:rPr>
          <w:rFonts w:ascii="Traditional Arabic" w:hAnsi="Traditional Arabic" w:cs="Traditional Arabic" w:hint="cs"/>
          <w:color w:val="000000"/>
          <w:sz w:val="36"/>
          <w:szCs w:val="36"/>
          <w:rtl/>
        </w:rPr>
        <w:t xml:space="preserve"> إلا </w:t>
      </w:r>
      <w:r w:rsidR="00FC1C5B" w:rsidRPr="00021785">
        <w:rPr>
          <w:rFonts w:ascii="Traditional Arabic" w:hAnsi="Traditional Arabic" w:cs="Traditional Arabic" w:hint="cs"/>
          <w:color w:val="000000"/>
          <w:sz w:val="36"/>
          <w:szCs w:val="36"/>
          <w:rtl/>
        </w:rPr>
        <w:lastRenderedPageBreak/>
        <w:t>الط</w:t>
      </w:r>
      <w:r w:rsidR="00DB2BA9" w:rsidRPr="00021785">
        <w:rPr>
          <w:rFonts w:ascii="Traditional Arabic" w:hAnsi="Traditional Arabic" w:cs="Traditional Arabic" w:hint="cs"/>
          <w:color w:val="000000"/>
          <w:sz w:val="36"/>
          <w:szCs w:val="36"/>
          <w:rtl/>
        </w:rPr>
        <w:t>ا</w:t>
      </w:r>
      <w:r w:rsidR="00FC1C5B" w:rsidRPr="00021785">
        <w:rPr>
          <w:rFonts w:ascii="Traditional Arabic" w:hAnsi="Traditional Arabic" w:cs="Traditional Arabic" w:hint="cs"/>
          <w:color w:val="000000"/>
          <w:sz w:val="36"/>
          <w:szCs w:val="36"/>
          <w:rtl/>
        </w:rPr>
        <w:t>هر</w:t>
      </w:r>
      <w:r w:rsidR="00DB2BA9" w:rsidRPr="00021785">
        <w:rPr>
          <w:rFonts w:ascii="Traditional Arabic" w:hAnsi="Traditional Arabic" w:cs="Traditional Arabic" w:hint="cs"/>
          <w:color w:val="000000"/>
          <w:sz w:val="36"/>
          <w:szCs w:val="36"/>
          <w:rtl/>
        </w:rPr>
        <w:t>,</w:t>
      </w:r>
      <w:r w:rsidR="00FC1C5B" w:rsidRPr="00021785">
        <w:rPr>
          <w:rFonts w:ascii="Traditional Arabic" w:hAnsi="Traditional Arabic" w:cs="Traditional Arabic" w:hint="cs"/>
          <w:color w:val="000000"/>
          <w:sz w:val="36"/>
          <w:szCs w:val="36"/>
          <w:rtl/>
        </w:rPr>
        <w:t xml:space="preserve"> أي المتطهر من الحدثين الأصغر والأكبر,ويرد على ذلك أن الكتاب يقصد به اللوح المحفوظ ,والملائكة هم المطهرون في الآيه ,وهو قول ابن عباس.</w:t>
      </w:r>
      <w:r w:rsidR="00FC1C5B" w:rsidRPr="00021785">
        <w:rPr>
          <w:rFonts w:ascii="Traditional Arabic" w:hAnsi="Traditional Arabic" w:cs="Traditional Arabic" w:hint="cs"/>
          <w:color w:val="000000"/>
          <w:sz w:val="36"/>
          <w:szCs w:val="36"/>
          <w:vertAlign w:val="superscript"/>
          <w:rtl/>
        </w:rPr>
        <w:t>(</w:t>
      </w:r>
      <w:r w:rsidR="005C2452" w:rsidRPr="00021785">
        <w:rPr>
          <w:rFonts w:ascii="Traditional Arabic" w:hAnsi="Traditional Arabic" w:cs="Traditional Arabic" w:hint="cs"/>
          <w:color w:val="000000"/>
          <w:sz w:val="36"/>
          <w:szCs w:val="36"/>
          <w:vertAlign w:val="superscript"/>
          <w:rtl/>
        </w:rPr>
        <w:t>2</w:t>
      </w:r>
      <w:r w:rsidR="00FC1C5B" w:rsidRPr="00021785">
        <w:rPr>
          <w:rFonts w:ascii="Traditional Arabic" w:hAnsi="Traditional Arabic" w:cs="Traditional Arabic" w:hint="cs"/>
          <w:color w:val="000000"/>
          <w:sz w:val="36"/>
          <w:szCs w:val="36"/>
          <w:vertAlign w:val="superscript"/>
          <w:rtl/>
        </w:rPr>
        <w:t>)</w:t>
      </w:r>
    </w:p>
    <w:p w:rsidR="00FC1C5B" w:rsidRPr="00021785" w:rsidRDefault="00FC1C5B" w:rsidP="003826F1">
      <w:pPr>
        <w:pStyle w:val="NormalWeb"/>
        <w:spacing w:before="0" w:beforeAutospacing="0" w:after="0" w:afterAutospacing="0"/>
        <w:jc w:val="right"/>
        <w:rPr>
          <w:rFonts w:ascii="Traditional Arabic" w:hAnsi="Traditional Arabic" w:cs="Traditional Arabic"/>
          <w:color w:val="000000"/>
          <w:sz w:val="36"/>
          <w:szCs w:val="36"/>
          <w:rtl/>
        </w:rPr>
      </w:pPr>
      <w:r w:rsidRPr="00021785">
        <w:rPr>
          <w:rFonts w:ascii="Traditional Arabic" w:hAnsi="Traditional Arabic" w:cs="Traditional Arabic"/>
          <w:color w:val="000000"/>
          <w:sz w:val="36"/>
          <w:szCs w:val="36"/>
          <w:rtl/>
        </w:rPr>
        <w:t xml:space="preserve">ولكتاب النبي </w:t>
      </w:r>
      <w:r w:rsidRPr="00021785">
        <w:rPr>
          <w:rFonts w:ascii="Traditional Arabic" w:hAnsi="Traditional Arabic" w:cs="Arial Unicode MS"/>
          <w:color w:val="000000"/>
          <w:sz w:val="36"/>
          <w:szCs w:val="36"/>
          <w:rtl/>
        </w:rPr>
        <w:t>ﷺ</w:t>
      </w:r>
      <w:r w:rsidRPr="00021785">
        <w:rPr>
          <w:rFonts w:ascii="Traditional Arabic" w:hAnsi="Traditional Arabic" w:cs="Traditional Arabic"/>
          <w:color w:val="000000"/>
          <w:sz w:val="36"/>
          <w:szCs w:val="36"/>
          <w:rtl/>
        </w:rPr>
        <w:t xml:space="preserve"> لعمرو بن حزم</w:t>
      </w:r>
      <w:r w:rsidR="003826F1" w:rsidRPr="00021785">
        <w:rPr>
          <w:rFonts w:ascii="Traditional Arabic" w:hAnsi="Traditional Arabic" w:cs="Traditional Arabic" w:hint="cs"/>
          <w:color w:val="000000"/>
          <w:sz w:val="36"/>
          <w:szCs w:val="36"/>
          <w:vertAlign w:val="superscript"/>
          <w:rtl/>
        </w:rPr>
        <w:t>(3)</w:t>
      </w:r>
      <w:r w:rsidRPr="00021785">
        <w:rPr>
          <w:rFonts w:ascii="Traditional Arabic" w:hAnsi="Traditional Arabic" w:cs="Traditional Arabic"/>
          <w:color w:val="000000"/>
          <w:sz w:val="36"/>
          <w:szCs w:val="36"/>
          <w:rtl/>
        </w:rPr>
        <w:t xml:space="preserve"> رضي الله عنه:</w:t>
      </w:r>
      <w:r w:rsidR="00F426DD" w:rsidRPr="00021785">
        <w:rPr>
          <w:rFonts w:ascii="Traditional Arabic" w:hAnsi="Traditional Arabic" w:cs="Traditional Arabic" w:hint="cs"/>
          <w:color w:val="000000"/>
          <w:sz w:val="36"/>
          <w:szCs w:val="36"/>
          <w:rtl/>
        </w:rPr>
        <w:t>((</w:t>
      </w:r>
      <w:r w:rsidRPr="00021785">
        <w:rPr>
          <w:rFonts w:ascii="Traditional Arabic" w:hAnsi="Traditional Arabic" w:cs="Traditional Arabic"/>
          <w:color w:val="000000"/>
          <w:sz w:val="36"/>
          <w:szCs w:val="36"/>
          <w:rtl/>
        </w:rPr>
        <w:t xml:space="preserve"> (لا يمس القرآن إلا طاهر</w:t>
      </w:r>
      <w:r w:rsidR="00F426DD" w:rsidRPr="00021785">
        <w:rPr>
          <w:rFonts w:ascii="Traditional Arabic" w:hAnsi="Traditional Arabic" w:cs="Traditional Arabic" w:hint="cs"/>
          <w:color w:val="000000"/>
          <w:sz w:val="36"/>
          <w:szCs w:val="36"/>
          <w:rtl/>
        </w:rPr>
        <w:t>)</w:t>
      </w:r>
      <w:r w:rsidRPr="00021785">
        <w:rPr>
          <w:rFonts w:ascii="Traditional Arabic" w:hAnsi="Traditional Arabic" w:cs="Traditional Arabic"/>
          <w:color w:val="000000"/>
          <w:sz w:val="36"/>
          <w:szCs w:val="36"/>
          <w:rtl/>
        </w:rPr>
        <w:t>)</w:t>
      </w:r>
      <w:r w:rsidRPr="00021785">
        <w:rPr>
          <w:rFonts w:ascii="Traditional Arabic" w:hAnsi="Traditional Arabic" w:cs="Traditional Arabic"/>
          <w:color w:val="000000"/>
          <w:sz w:val="36"/>
          <w:szCs w:val="36"/>
          <w:vertAlign w:val="superscript"/>
          <w:rtl/>
        </w:rPr>
        <w:t>(</w:t>
      </w:r>
      <w:r w:rsidR="003826F1" w:rsidRPr="00021785">
        <w:rPr>
          <w:rFonts w:ascii="Traditional Arabic" w:hAnsi="Traditional Arabic" w:cs="Traditional Arabic" w:hint="cs"/>
          <w:color w:val="000000"/>
          <w:sz w:val="36"/>
          <w:szCs w:val="36"/>
          <w:vertAlign w:val="superscript"/>
          <w:rtl/>
        </w:rPr>
        <w:t>4</w:t>
      </w:r>
      <w:r w:rsidRPr="00021785">
        <w:rPr>
          <w:rFonts w:ascii="Traditional Arabic" w:hAnsi="Traditional Arabic" w:cs="Traditional Arabic"/>
          <w:color w:val="000000"/>
          <w:sz w:val="36"/>
          <w:szCs w:val="36"/>
          <w:vertAlign w:val="superscript"/>
          <w:rtl/>
        </w:rPr>
        <w:t>)</w:t>
      </w:r>
      <w:r w:rsidRPr="00021785">
        <w:rPr>
          <w:rFonts w:ascii="Traditional Arabic" w:hAnsi="Traditional Arabic" w:cs="Traditional Arabic"/>
          <w:color w:val="000000"/>
          <w:sz w:val="36"/>
          <w:szCs w:val="36"/>
          <w:rtl/>
        </w:rPr>
        <w:t>.</w:t>
      </w:r>
    </w:p>
    <w:p w:rsidR="004E2C13" w:rsidRPr="00021785" w:rsidRDefault="004E2C13" w:rsidP="003826F1">
      <w:pPr>
        <w:pStyle w:val="NormalWeb"/>
        <w:spacing w:before="0" w:beforeAutospacing="0" w:after="0" w:afterAutospacing="0"/>
        <w:jc w:val="right"/>
        <w:rPr>
          <w:rFonts w:ascii="Traditional Arabic" w:hAnsi="Traditional Arabic" w:cs="Traditional Arabic"/>
          <w:color w:val="000000"/>
          <w:sz w:val="36"/>
          <w:szCs w:val="36"/>
        </w:rPr>
      </w:pPr>
      <w:r w:rsidRPr="00021785">
        <w:rPr>
          <w:rFonts w:ascii="Traditional Arabic" w:hAnsi="Traditional Arabic" w:cs="Traditional Arabic" w:hint="cs"/>
          <w:color w:val="000000"/>
          <w:sz w:val="36"/>
          <w:szCs w:val="36"/>
          <w:rtl/>
        </w:rPr>
        <w:t>وقد يرد عليه أن الحديث في إسناده ضعف لأنه حديث مرسل</w:t>
      </w:r>
      <w:r w:rsidRPr="00021785">
        <w:rPr>
          <w:rFonts w:ascii="Traditional Arabic" w:hAnsi="Traditional Arabic" w:cs="Traditional Arabic" w:hint="cs"/>
          <w:color w:val="000000"/>
          <w:sz w:val="36"/>
          <w:szCs w:val="36"/>
          <w:vertAlign w:val="superscript"/>
          <w:rtl/>
        </w:rPr>
        <w:t>(5)</w:t>
      </w:r>
      <w:r w:rsidR="0033213B" w:rsidRPr="00021785">
        <w:rPr>
          <w:rFonts w:ascii="Traditional Arabic" w:hAnsi="Traditional Arabic" w:cs="Traditional Arabic" w:hint="cs"/>
          <w:color w:val="000000"/>
          <w:sz w:val="36"/>
          <w:szCs w:val="36"/>
          <w:vertAlign w:val="superscript"/>
          <w:rtl/>
        </w:rPr>
        <w:t xml:space="preserve">  . </w:t>
      </w:r>
    </w:p>
    <w:p w:rsidR="001C2FB4" w:rsidRPr="00021785" w:rsidRDefault="00FF0583" w:rsidP="0081323E">
      <w:pPr>
        <w:pStyle w:val="NormalWeb"/>
        <w:spacing w:before="0" w:beforeAutospacing="0" w:after="0" w:afterAutospacing="0"/>
        <w:jc w:val="right"/>
        <w:rPr>
          <w:rFonts w:ascii="Traditional Arabic" w:hAnsi="Traditional Arabic" w:cs="Traditional Arabic"/>
          <w:sz w:val="36"/>
          <w:szCs w:val="36"/>
          <w:rtl/>
        </w:rPr>
      </w:pPr>
      <w:r w:rsidRPr="00021785">
        <w:rPr>
          <w:rFonts w:ascii="Traditional Arabic" w:hAnsi="Traditional Arabic" w:cs="Traditional Arabic" w:hint="cs"/>
          <w:sz w:val="36"/>
          <w:szCs w:val="36"/>
          <w:rtl/>
        </w:rPr>
        <w:t>2</w:t>
      </w:r>
      <w:r w:rsidR="00FC1C5B" w:rsidRPr="00021785">
        <w:rPr>
          <w:rFonts w:ascii="Traditional Arabic" w:hAnsi="Traditional Arabic" w:cs="Traditional Arabic" w:hint="cs"/>
          <w:sz w:val="36"/>
          <w:szCs w:val="36"/>
          <w:rtl/>
        </w:rPr>
        <w:t>-</w:t>
      </w:r>
      <w:r w:rsidR="00A857B1" w:rsidRPr="00021785">
        <w:rPr>
          <w:rFonts w:ascii="Traditional Arabic" w:hAnsi="Traditional Arabic" w:cs="Traditional Arabic" w:hint="cs"/>
          <w:sz w:val="36"/>
          <w:szCs w:val="36"/>
          <w:rtl/>
        </w:rPr>
        <w:t>إ</w:t>
      </w:r>
      <w:r w:rsidR="00FC1C5B" w:rsidRPr="00021785">
        <w:rPr>
          <w:rFonts w:ascii="Traditional Arabic" w:hAnsi="Traditional Arabic" w:cs="Traditional Arabic"/>
          <w:sz w:val="36"/>
          <w:szCs w:val="36"/>
          <w:rtl/>
        </w:rPr>
        <w:t>ن الحمل أبلغ من المس</w:t>
      </w:r>
      <w:r w:rsidR="00FC1C5B" w:rsidRPr="00021785">
        <w:rPr>
          <w:rFonts w:ascii="Traditional Arabic" w:hAnsi="Traditional Arabic" w:cs="Traditional Arabic" w:hint="cs"/>
          <w:sz w:val="36"/>
          <w:szCs w:val="36"/>
          <w:vertAlign w:val="superscript"/>
          <w:rtl/>
        </w:rPr>
        <w:t>(</w:t>
      </w:r>
      <w:r w:rsidR="003826F1" w:rsidRPr="00021785">
        <w:rPr>
          <w:rFonts w:ascii="Traditional Arabic" w:hAnsi="Traditional Arabic" w:cs="Traditional Arabic" w:hint="cs"/>
          <w:sz w:val="36"/>
          <w:szCs w:val="36"/>
          <w:vertAlign w:val="superscript"/>
          <w:rtl/>
        </w:rPr>
        <w:t>6</w:t>
      </w:r>
      <w:r w:rsidR="00FC1C5B" w:rsidRPr="00021785">
        <w:rPr>
          <w:rFonts w:ascii="Traditional Arabic" w:hAnsi="Traditional Arabic" w:cs="Traditional Arabic" w:hint="cs"/>
          <w:sz w:val="36"/>
          <w:szCs w:val="36"/>
          <w:vertAlign w:val="superscript"/>
          <w:rtl/>
        </w:rPr>
        <w:t>)</w:t>
      </w:r>
      <w:r w:rsidR="00FC1C5B" w:rsidRPr="00021785">
        <w:rPr>
          <w:rFonts w:ascii="Traditional Arabic" w:hAnsi="Traditional Arabic" w:cs="Traditional Arabic" w:hint="cs"/>
          <w:sz w:val="36"/>
          <w:szCs w:val="36"/>
          <w:rtl/>
        </w:rPr>
        <w:t>,و</w:t>
      </w:r>
      <w:r w:rsidR="00FC1C5B" w:rsidRPr="00021785">
        <w:rPr>
          <w:rFonts w:ascii="Traditional Arabic" w:hAnsi="Traditional Arabic" w:cs="Traditional Arabic"/>
          <w:sz w:val="36"/>
          <w:szCs w:val="36"/>
          <w:rtl/>
        </w:rPr>
        <w:t>أن نقل الورقة كحملها</w:t>
      </w:r>
      <w:r w:rsidR="00FC1C5B" w:rsidRPr="00021785">
        <w:rPr>
          <w:rFonts w:ascii="Traditional Arabic" w:hAnsi="Traditional Arabic" w:cs="Traditional Arabic" w:hint="cs"/>
          <w:sz w:val="36"/>
          <w:szCs w:val="36"/>
          <w:rtl/>
        </w:rPr>
        <w:t>,</w:t>
      </w:r>
      <w:r w:rsidR="00FC1C5B" w:rsidRPr="00021785">
        <w:rPr>
          <w:rFonts w:ascii="Traditional Arabic" w:hAnsi="Traditional Arabic" w:cs="Traditional Arabic" w:hint="cs"/>
          <w:sz w:val="36"/>
          <w:szCs w:val="36"/>
          <w:vertAlign w:val="superscript"/>
          <w:rtl/>
        </w:rPr>
        <w:t>(</w:t>
      </w:r>
      <w:r w:rsidR="003826F1" w:rsidRPr="00021785">
        <w:rPr>
          <w:rFonts w:ascii="Traditional Arabic" w:hAnsi="Traditional Arabic" w:cs="Traditional Arabic" w:hint="cs"/>
          <w:sz w:val="36"/>
          <w:szCs w:val="36"/>
          <w:vertAlign w:val="superscript"/>
          <w:rtl/>
        </w:rPr>
        <w:t>7</w:t>
      </w:r>
      <w:r w:rsidR="00FC1C5B" w:rsidRPr="00021785">
        <w:rPr>
          <w:rFonts w:ascii="Traditional Arabic" w:hAnsi="Traditional Arabic" w:cs="Traditional Arabic" w:hint="cs"/>
          <w:sz w:val="36"/>
          <w:szCs w:val="36"/>
          <w:vertAlign w:val="superscript"/>
          <w:rtl/>
        </w:rPr>
        <w:t>)</w:t>
      </w:r>
      <w:r w:rsidR="00FC1C5B" w:rsidRPr="00021785">
        <w:rPr>
          <w:rFonts w:ascii="Traditional Arabic" w:hAnsi="Traditional Arabic" w:cs="Traditional Arabic" w:hint="cs"/>
          <w:sz w:val="36"/>
          <w:szCs w:val="36"/>
          <w:rtl/>
        </w:rPr>
        <w:t xml:space="preserve">وأن هذا من </w:t>
      </w:r>
      <w:r w:rsidR="00FC1C5B" w:rsidRPr="00021785">
        <w:rPr>
          <w:rFonts w:ascii="Traditional Arabic" w:hAnsi="Traditional Arabic" w:cs="Traditional Arabic"/>
          <w:sz w:val="36"/>
          <w:szCs w:val="36"/>
          <w:rtl/>
        </w:rPr>
        <w:t xml:space="preserve">تعظيم </w:t>
      </w:r>
      <w:r w:rsidR="00FC1C5B" w:rsidRPr="00021785">
        <w:rPr>
          <w:rFonts w:ascii="Traditional Arabic" w:hAnsi="Traditional Arabic" w:cs="Traditional Arabic" w:hint="cs"/>
          <w:sz w:val="36"/>
          <w:szCs w:val="36"/>
          <w:rtl/>
        </w:rPr>
        <w:t>ا</w:t>
      </w:r>
      <w:r w:rsidR="00A857B1" w:rsidRPr="00021785">
        <w:rPr>
          <w:rFonts w:ascii="Traditional Arabic" w:hAnsi="Traditional Arabic" w:cs="Traditional Arabic"/>
          <w:sz w:val="36"/>
          <w:szCs w:val="36"/>
          <w:rtl/>
        </w:rPr>
        <w:t>لقرآن، وتكرم</w:t>
      </w:r>
      <w:r w:rsidR="00A857B1" w:rsidRPr="00021785">
        <w:rPr>
          <w:rFonts w:ascii="Traditional Arabic" w:hAnsi="Traditional Arabic" w:cs="Traditional Arabic" w:hint="cs"/>
          <w:sz w:val="36"/>
          <w:szCs w:val="36"/>
          <w:rtl/>
        </w:rPr>
        <w:t>ه</w:t>
      </w:r>
      <w:r w:rsidR="00FC1C5B" w:rsidRPr="00021785">
        <w:rPr>
          <w:rFonts w:ascii="Traditional Arabic" w:hAnsi="Traditional Arabic" w:cs="Traditional Arabic"/>
          <w:sz w:val="36"/>
          <w:szCs w:val="36"/>
          <w:rtl/>
        </w:rPr>
        <w:t xml:space="preserve"> ل</w:t>
      </w:r>
      <w:r w:rsidR="00FC1C5B" w:rsidRPr="00021785">
        <w:rPr>
          <w:rFonts w:ascii="Traditional Arabic" w:hAnsi="Traditional Arabic" w:cs="Traditional Arabic" w:hint="cs"/>
          <w:sz w:val="36"/>
          <w:szCs w:val="36"/>
          <w:rtl/>
        </w:rPr>
        <w:t>ه</w:t>
      </w:r>
      <w:r w:rsidR="00FC1C5B" w:rsidRPr="00021785">
        <w:rPr>
          <w:rFonts w:ascii="Traditional Arabic" w:hAnsi="Traditional Arabic" w:cs="Traditional Arabic" w:hint="cs"/>
          <w:sz w:val="36"/>
          <w:szCs w:val="36"/>
          <w:vertAlign w:val="superscript"/>
          <w:rtl/>
        </w:rPr>
        <w:t>(</w:t>
      </w:r>
      <w:r w:rsidR="003826F1" w:rsidRPr="00021785">
        <w:rPr>
          <w:rFonts w:ascii="Traditional Arabic" w:hAnsi="Traditional Arabic" w:cs="Traditional Arabic" w:hint="cs"/>
          <w:sz w:val="36"/>
          <w:szCs w:val="36"/>
          <w:vertAlign w:val="superscript"/>
          <w:rtl/>
        </w:rPr>
        <w:t>8</w:t>
      </w:r>
      <w:r w:rsidR="00FC1C5B" w:rsidRPr="00021785">
        <w:rPr>
          <w:rFonts w:ascii="Traditional Arabic" w:hAnsi="Traditional Arabic" w:cs="Traditional Arabic" w:hint="cs"/>
          <w:sz w:val="36"/>
          <w:szCs w:val="36"/>
          <w:vertAlign w:val="superscript"/>
          <w:rtl/>
        </w:rPr>
        <w:t>)</w:t>
      </w:r>
      <w:r w:rsidR="004E2C13" w:rsidRPr="00021785">
        <w:rPr>
          <w:rFonts w:ascii="Traditional Arabic" w:hAnsi="Traditional Arabic" w:cs="Traditional Arabic" w:hint="cs"/>
          <w:color w:val="000000"/>
          <w:sz w:val="36"/>
          <w:szCs w:val="36"/>
          <w:rtl/>
        </w:rPr>
        <w:t xml:space="preserve">. </w:t>
      </w:r>
      <w:r w:rsidR="004E2C13" w:rsidRPr="00021785">
        <w:rPr>
          <w:rFonts w:ascii="Traditional Arabic" w:hAnsi="Traditional Arabic" w:cs="Traditional Arabic" w:hint="cs"/>
          <w:sz w:val="36"/>
          <w:szCs w:val="36"/>
          <w:rtl/>
        </w:rPr>
        <w:t>3</w:t>
      </w:r>
      <w:r w:rsidR="00FC1C5B" w:rsidRPr="00021785">
        <w:rPr>
          <w:rFonts w:ascii="Traditional Arabic" w:hAnsi="Traditional Arabic" w:cs="Traditional Arabic" w:hint="cs"/>
          <w:sz w:val="36"/>
          <w:szCs w:val="36"/>
          <w:rtl/>
        </w:rPr>
        <w:t>-</w:t>
      </w:r>
      <w:r w:rsidR="00FC1C5B" w:rsidRPr="00021785">
        <w:rPr>
          <w:rFonts w:ascii="Traditional Arabic" w:hAnsi="Traditional Arabic" w:cs="Traditional Arabic"/>
          <w:sz w:val="36"/>
          <w:szCs w:val="36"/>
          <w:rtl/>
        </w:rPr>
        <w:t>بأن الكم تابع ليد الماس، فكما يحرم المس باليد، يحرم بالكم بحكم التبعية، وكذا سائر الثوب المتصل به</w:t>
      </w:r>
      <w:hyperlink r:id="rId19" w:anchor="_ftn42" w:history="1">
        <w:r w:rsidR="00FC1C5B" w:rsidRPr="00021785">
          <w:rPr>
            <w:rStyle w:val="Hyperlink"/>
            <w:rFonts w:ascii="Traditional Arabic" w:hAnsi="Traditional Arabic" w:cs="Traditional Arabic" w:hint="cs"/>
            <w:color w:val="auto"/>
            <w:sz w:val="36"/>
            <w:szCs w:val="36"/>
            <w:u w:val="none"/>
            <w:vertAlign w:val="superscript"/>
            <w:rtl/>
          </w:rPr>
          <w:t>(</w:t>
        </w:r>
        <w:r w:rsidR="003826F1" w:rsidRPr="00021785">
          <w:rPr>
            <w:rStyle w:val="Hyperlink"/>
            <w:rFonts w:ascii="Traditional Arabic" w:hAnsi="Traditional Arabic" w:cs="Traditional Arabic" w:hint="cs"/>
            <w:color w:val="auto"/>
            <w:sz w:val="36"/>
            <w:szCs w:val="36"/>
            <w:u w:val="none"/>
            <w:vertAlign w:val="superscript"/>
            <w:rtl/>
          </w:rPr>
          <w:t>9</w:t>
        </w:r>
        <w:r w:rsidR="00FC1C5B" w:rsidRPr="00021785">
          <w:rPr>
            <w:rStyle w:val="Hyperlink"/>
            <w:rFonts w:ascii="Traditional Arabic" w:hAnsi="Traditional Arabic" w:cs="Traditional Arabic" w:hint="cs"/>
            <w:color w:val="auto"/>
            <w:sz w:val="36"/>
            <w:szCs w:val="36"/>
            <w:u w:val="none"/>
            <w:vertAlign w:val="superscript"/>
            <w:rtl/>
          </w:rPr>
          <w:t>)</w:t>
        </w:r>
      </w:hyperlink>
      <w:r w:rsidR="00FC1C5B" w:rsidRPr="00021785">
        <w:rPr>
          <w:rFonts w:ascii="Traditional Arabic" w:hAnsi="Traditional Arabic" w:cs="Traditional Arabic"/>
          <w:sz w:val="36"/>
          <w:szCs w:val="36"/>
          <w:rtl/>
        </w:rPr>
        <w:t xml:space="preserve">، أو أنه بمنزلة اللمس باليد عرفًا، لاتصال العود ونحوه باليد فيأخذ حكم </w:t>
      </w:r>
      <w:r w:rsidR="00FC1C5B" w:rsidRPr="00021785">
        <w:rPr>
          <w:rFonts w:ascii="Traditional Arabic" w:hAnsi="Traditional Arabic" w:cs="Traditional Arabic" w:hint="cs"/>
          <w:sz w:val="36"/>
          <w:szCs w:val="36"/>
          <w:vertAlign w:val="superscript"/>
          <w:rtl/>
        </w:rPr>
        <w:t>(</w:t>
      </w:r>
      <w:r w:rsidR="003826F1" w:rsidRPr="00021785">
        <w:rPr>
          <w:rFonts w:ascii="Traditional Arabic" w:hAnsi="Traditional Arabic" w:cs="Traditional Arabic" w:hint="cs"/>
          <w:sz w:val="36"/>
          <w:szCs w:val="36"/>
          <w:vertAlign w:val="superscript"/>
          <w:rtl/>
        </w:rPr>
        <w:t>10</w:t>
      </w:r>
      <w:r w:rsidR="00FC1C5B" w:rsidRPr="00021785">
        <w:rPr>
          <w:rFonts w:ascii="Traditional Arabic" w:hAnsi="Traditional Arabic" w:cs="Traditional Arabic" w:hint="cs"/>
          <w:sz w:val="36"/>
          <w:szCs w:val="36"/>
          <w:vertAlign w:val="superscript"/>
          <w:rtl/>
        </w:rPr>
        <w:t>)</w:t>
      </w:r>
      <w:r w:rsidR="00FC1C5B" w:rsidRPr="00021785">
        <w:rPr>
          <w:rFonts w:ascii="Traditional Arabic" w:hAnsi="Traditional Arabic" w:cs="Traditional Arabic"/>
          <w:sz w:val="36"/>
          <w:szCs w:val="36"/>
          <w:rtl/>
        </w:rPr>
        <w:t>اليد ذاتها</w:t>
      </w:r>
      <w:r w:rsidRPr="00021785">
        <w:rPr>
          <w:rFonts w:ascii="Traditional Arabic" w:hAnsi="Traditional Arabic" w:cs="Traditional Arabic" w:hint="cs"/>
          <w:sz w:val="36"/>
          <w:szCs w:val="36"/>
          <w:rtl/>
        </w:rPr>
        <w:t>4</w:t>
      </w:r>
      <w:r w:rsidR="00FC1C5B" w:rsidRPr="00021785">
        <w:rPr>
          <w:rFonts w:ascii="Traditional Arabic" w:hAnsi="Traditional Arabic" w:cs="Traditional Arabic" w:hint="cs"/>
          <w:sz w:val="36"/>
          <w:szCs w:val="36"/>
          <w:rtl/>
        </w:rPr>
        <w:t>-</w:t>
      </w:r>
      <w:r w:rsidR="00FC1C5B" w:rsidRPr="00021785">
        <w:rPr>
          <w:rFonts w:ascii="Traditional Arabic" w:hAnsi="Traditional Arabic" w:cs="Traditional Arabic"/>
          <w:sz w:val="36"/>
          <w:szCs w:val="36"/>
          <w:rtl/>
        </w:rPr>
        <w:t>أما ك</w:t>
      </w:r>
      <w:r w:rsidR="00A857B1" w:rsidRPr="00021785">
        <w:rPr>
          <w:rFonts w:ascii="Traditional Arabic" w:hAnsi="Traditional Arabic" w:cs="Traditional Arabic" w:hint="cs"/>
          <w:sz w:val="36"/>
          <w:szCs w:val="36"/>
          <w:rtl/>
        </w:rPr>
        <w:t>ُ</w:t>
      </w:r>
      <w:r w:rsidR="00FC1C5B" w:rsidRPr="00021785">
        <w:rPr>
          <w:rFonts w:ascii="Traditional Arabic" w:hAnsi="Traditional Arabic" w:cs="Traditional Arabic"/>
          <w:sz w:val="36"/>
          <w:szCs w:val="36"/>
          <w:rtl/>
        </w:rPr>
        <w:t>م اليد، ونحوه؛ لأن الك</w:t>
      </w:r>
      <w:r w:rsidR="00A857B1" w:rsidRPr="00021785">
        <w:rPr>
          <w:rFonts w:ascii="Traditional Arabic" w:hAnsi="Traditional Arabic" w:cs="Traditional Arabic" w:hint="cs"/>
          <w:sz w:val="36"/>
          <w:szCs w:val="36"/>
          <w:rtl/>
        </w:rPr>
        <w:t>ُ</w:t>
      </w:r>
      <w:r w:rsidR="00FC1C5B" w:rsidRPr="00021785">
        <w:rPr>
          <w:rFonts w:ascii="Traditional Arabic" w:hAnsi="Traditional Arabic" w:cs="Traditional Arabic"/>
          <w:sz w:val="36"/>
          <w:szCs w:val="36"/>
          <w:rtl/>
        </w:rPr>
        <w:t>م متصل به، وله حكم أجزائه في منع السجود عليه</w:t>
      </w:r>
      <w:r w:rsidR="0081323E" w:rsidRPr="00021785">
        <w:rPr>
          <w:rFonts w:ascii="Traditional Arabic" w:hAnsi="Traditional Arabic" w:cs="Traditional Arabic" w:hint="cs"/>
          <w:sz w:val="36"/>
          <w:szCs w:val="36"/>
          <w:vertAlign w:val="superscript"/>
          <w:rtl/>
        </w:rPr>
        <w:t>(11)</w:t>
      </w:r>
      <w:r w:rsidR="00FC1C5B" w:rsidRPr="00021785">
        <w:rPr>
          <w:rFonts w:ascii="Traditional Arabic" w:hAnsi="Traditional Arabic" w:cs="Traditional Arabic"/>
          <w:sz w:val="36"/>
          <w:szCs w:val="36"/>
          <w:rtl/>
        </w:rPr>
        <w:t>، ولأن التقليب يقع بال</w:t>
      </w:r>
      <w:r w:rsidR="001C2FB4" w:rsidRPr="00021785">
        <w:rPr>
          <w:rFonts w:ascii="Traditional Arabic" w:hAnsi="Traditional Arabic" w:cs="Traditional Arabic"/>
          <w:sz w:val="36"/>
          <w:szCs w:val="36"/>
          <w:rtl/>
        </w:rPr>
        <w:t>يد لا بالك</w:t>
      </w:r>
      <w:r w:rsidR="00A857B1" w:rsidRPr="00021785">
        <w:rPr>
          <w:rFonts w:ascii="Traditional Arabic" w:hAnsi="Traditional Arabic" w:cs="Traditional Arabic" w:hint="cs"/>
          <w:sz w:val="36"/>
          <w:szCs w:val="36"/>
          <w:rtl/>
        </w:rPr>
        <w:t>ُ</w:t>
      </w:r>
      <w:r w:rsidR="001C2FB4" w:rsidRPr="00021785">
        <w:rPr>
          <w:rFonts w:ascii="Traditional Arabic" w:hAnsi="Traditional Arabic" w:cs="Traditional Arabic"/>
          <w:sz w:val="36"/>
          <w:szCs w:val="36"/>
          <w:rtl/>
        </w:rPr>
        <w:t>م، بخلاف تقليب الأورا</w:t>
      </w:r>
      <w:r w:rsidR="001C2FB4" w:rsidRPr="00021785">
        <w:rPr>
          <w:rFonts w:ascii="Traditional Arabic" w:hAnsi="Traditional Arabic" w:cs="Traditional Arabic" w:hint="cs"/>
          <w:sz w:val="36"/>
          <w:szCs w:val="36"/>
          <w:rtl/>
        </w:rPr>
        <w:t>ق.</w:t>
      </w:r>
    </w:p>
    <w:p w:rsidR="00FC1C5B" w:rsidRPr="00021785" w:rsidRDefault="001C2FB4" w:rsidP="004E2C13">
      <w:pPr>
        <w:pStyle w:val="NormalWeb"/>
        <w:spacing w:before="0" w:beforeAutospacing="0" w:after="0" w:afterAutospacing="0"/>
        <w:jc w:val="right"/>
        <w:rPr>
          <w:rFonts w:ascii="Traditional Arabic" w:hAnsi="Traditional Arabic" w:cs="Traditional Arabic"/>
          <w:sz w:val="36"/>
          <w:szCs w:val="36"/>
        </w:rPr>
      </w:pPr>
      <w:r w:rsidRPr="00021785">
        <w:rPr>
          <w:rFonts w:ascii="Traditional Arabic" w:hAnsi="Traditional Arabic" w:cs="Traditional Arabic" w:hint="cs"/>
          <w:sz w:val="36"/>
          <w:szCs w:val="36"/>
          <w:rtl/>
        </w:rPr>
        <w:lastRenderedPageBreak/>
        <w:t>5</w:t>
      </w:r>
      <w:r w:rsidR="00FC1C5B" w:rsidRPr="00021785">
        <w:rPr>
          <w:rFonts w:ascii="Traditional Arabic" w:hAnsi="Traditional Arabic" w:cs="Traditional Arabic" w:hint="cs"/>
          <w:sz w:val="36"/>
          <w:szCs w:val="36"/>
          <w:rtl/>
        </w:rPr>
        <w:t>-</w:t>
      </w:r>
      <w:r w:rsidR="00FC1C5B" w:rsidRPr="00021785">
        <w:rPr>
          <w:rFonts w:ascii="Traditional Arabic" w:hAnsi="Traditional Arabic" w:cs="Traditional Arabic"/>
          <w:sz w:val="36"/>
          <w:szCs w:val="36"/>
          <w:rtl/>
        </w:rPr>
        <w:t xml:space="preserve">وأما حمل المصحف ضمن متاع؛ لأنه غير مقصود بالحمل لذاته، فعفي عما فيه من  القرآن، </w:t>
      </w:r>
      <w:r w:rsidR="00FC1C5B" w:rsidRPr="00021785">
        <w:rPr>
          <w:rFonts w:ascii="Traditional Arabic" w:hAnsi="Traditional Arabic" w:cs="Traditional Arabic" w:hint="cs"/>
          <w:sz w:val="36"/>
          <w:szCs w:val="36"/>
          <w:vertAlign w:val="superscript"/>
          <w:rtl/>
        </w:rPr>
        <w:t>(</w:t>
      </w:r>
      <w:r w:rsidR="00286DE2" w:rsidRPr="00021785">
        <w:rPr>
          <w:rStyle w:val="FootnoteReference"/>
          <w:rFonts w:ascii="Traditional Arabic" w:hAnsi="Traditional Arabic" w:cs="Traditional Arabic"/>
          <w:sz w:val="36"/>
          <w:szCs w:val="36"/>
          <w:rtl/>
        </w:rPr>
        <w:footnoteReference w:id="82"/>
      </w:r>
      <w:r w:rsidR="00FC1C5B" w:rsidRPr="00021785">
        <w:rPr>
          <w:rFonts w:ascii="Traditional Arabic" w:hAnsi="Traditional Arabic" w:cs="Traditional Arabic" w:hint="cs"/>
          <w:sz w:val="36"/>
          <w:szCs w:val="36"/>
          <w:vertAlign w:val="superscript"/>
          <w:rtl/>
        </w:rPr>
        <w:t>)</w:t>
      </w:r>
      <w:r w:rsidR="00FC1C5B" w:rsidRPr="00021785">
        <w:rPr>
          <w:rFonts w:ascii="Traditional Arabic" w:hAnsi="Traditional Arabic" w:cs="Traditional Arabic"/>
          <w:sz w:val="36"/>
          <w:szCs w:val="36"/>
          <w:rtl/>
        </w:rPr>
        <w:t>كما لو كتب كتابًا إلى كافر، وفيه آيات من القرآن</w:t>
      </w:r>
      <w:r w:rsidR="0073599F" w:rsidRPr="00021785">
        <w:rPr>
          <w:rFonts w:ascii="Traditional Arabic" w:hAnsi="Traditional Arabic" w:cs="Traditional Arabic" w:hint="cs"/>
          <w:sz w:val="36"/>
          <w:szCs w:val="36"/>
          <w:rtl/>
        </w:rPr>
        <w:t>.</w:t>
      </w:r>
    </w:p>
    <w:p w:rsidR="00FC1C5B" w:rsidRPr="00021785" w:rsidRDefault="00FC1C5B" w:rsidP="007065F9">
      <w:pPr>
        <w:pStyle w:val="NormalWeb"/>
        <w:spacing w:before="0" w:beforeAutospacing="0" w:after="0" w:afterAutospacing="0"/>
        <w:jc w:val="right"/>
        <w:rPr>
          <w:rFonts w:ascii="Traditional Arabic" w:hAnsi="Traditional Arabic" w:cs="Traditional Arabic"/>
          <w:sz w:val="36"/>
          <w:szCs w:val="36"/>
        </w:rPr>
      </w:pPr>
      <w:r w:rsidRPr="00021785">
        <w:rPr>
          <w:rFonts w:ascii="Traditional Arabic" w:hAnsi="Traditional Arabic" w:cs="Traditional Arabic"/>
          <w:sz w:val="36"/>
          <w:szCs w:val="36"/>
          <w:rtl/>
        </w:rPr>
        <w:t>أدلة القول الثان</w:t>
      </w:r>
      <w:r w:rsidR="007065F9" w:rsidRPr="00021785">
        <w:rPr>
          <w:rFonts w:ascii="Traditional Arabic" w:hAnsi="Traditional Arabic" w:cs="Traditional Arabic" w:hint="cs"/>
          <w:sz w:val="36"/>
          <w:szCs w:val="36"/>
          <w:rtl/>
        </w:rPr>
        <w:t>ي:</w:t>
      </w:r>
    </w:p>
    <w:p w:rsidR="00FC1C5B" w:rsidRPr="00021785" w:rsidRDefault="00FC1C5B" w:rsidP="00E847ED">
      <w:pPr>
        <w:pStyle w:val="NormalWeb"/>
        <w:spacing w:before="0" w:beforeAutospacing="0" w:after="0" w:afterAutospacing="0"/>
        <w:jc w:val="right"/>
        <w:rPr>
          <w:rFonts w:ascii="Traditional Arabic" w:hAnsi="Traditional Arabic" w:cs="Traditional Arabic"/>
          <w:sz w:val="36"/>
          <w:szCs w:val="36"/>
        </w:rPr>
      </w:pPr>
      <w:r w:rsidRPr="00021785">
        <w:rPr>
          <w:rFonts w:ascii="Traditional Arabic" w:hAnsi="Traditional Arabic" w:cs="Traditional Arabic"/>
          <w:sz w:val="36"/>
          <w:szCs w:val="36"/>
          <w:rtl/>
        </w:rPr>
        <w:t>ا</w:t>
      </w:r>
      <w:r w:rsidR="005C2452" w:rsidRPr="00021785">
        <w:rPr>
          <w:rFonts w:ascii="Traditional Arabic" w:hAnsi="Traditional Arabic" w:cs="Traditional Arabic"/>
          <w:sz w:val="36"/>
          <w:szCs w:val="36"/>
          <w:rtl/>
        </w:rPr>
        <w:t>ستدل أصحاب القول الثاني بما يأ</w:t>
      </w:r>
      <w:r w:rsidR="005C2452" w:rsidRPr="00021785">
        <w:rPr>
          <w:rFonts w:ascii="Traditional Arabic" w:hAnsi="Traditional Arabic" w:cs="Traditional Arabic" w:hint="cs"/>
          <w:sz w:val="36"/>
          <w:szCs w:val="36"/>
          <w:rtl/>
        </w:rPr>
        <w:t>تي</w:t>
      </w:r>
      <w:r w:rsidR="007065F9" w:rsidRPr="00021785">
        <w:rPr>
          <w:rFonts w:ascii="Traditional Arabic" w:hAnsi="Traditional Arabic" w:cs="Traditional Arabic" w:hint="cs"/>
          <w:sz w:val="36"/>
          <w:szCs w:val="36"/>
          <w:rtl/>
        </w:rPr>
        <w:t>:</w:t>
      </w:r>
      <w:r w:rsidRPr="00021785">
        <w:rPr>
          <w:rFonts w:ascii="Traditional Arabic" w:hAnsi="Traditional Arabic" w:cs="Traditional Arabic"/>
          <w:sz w:val="36"/>
          <w:szCs w:val="36"/>
          <w:rtl/>
        </w:rPr>
        <w:t>أنه غير مباشر للمس باليد، بدليل: عدم انتقاض الوضوء بالمس من وراء حائل، بخلاف مباشرة المس، فإنه ينقض الوضوء، ولا حامل للمصحف، فلم يمنع منه كما لو حمله في رحله</w:t>
      </w:r>
      <w:r w:rsidR="00E847ED" w:rsidRPr="00021785">
        <w:rPr>
          <w:rFonts w:ascii="Traditional Arabic" w:hAnsi="Traditional Arabic" w:cs="Traditional Arabic" w:hint="cs"/>
          <w:sz w:val="36"/>
          <w:szCs w:val="36"/>
          <w:vertAlign w:val="superscript"/>
          <w:rtl/>
        </w:rPr>
        <w:t>(2</w:t>
      </w:r>
      <w:r w:rsidRPr="00021785">
        <w:rPr>
          <w:rFonts w:ascii="Traditional Arabic" w:hAnsi="Traditional Arabic" w:cs="Traditional Arabic" w:hint="cs"/>
          <w:sz w:val="36"/>
          <w:szCs w:val="36"/>
          <w:vertAlign w:val="superscript"/>
          <w:rtl/>
        </w:rPr>
        <w:t>)</w:t>
      </w:r>
      <w:r w:rsidR="00E95EBD" w:rsidRPr="00021785">
        <w:rPr>
          <w:rFonts w:ascii="Traditional Arabic" w:hAnsi="Traditional Arabic" w:cs="Traditional Arabic" w:hint="cs"/>
          <w:sz w:val="36"/>
          <w:szCs w:val="36"/>
          <w:rtl/>
        </w:rPr>
        <w:t>.</w:t>
      </w:r>
    </w:p>
    <w:p w:rsidR="00FC1C5B" w:rsidRPr="00021785" w:rsidRDefault="002A0464" w:rsidP="00F45F0C">
      <w:pPr>
        <w:pStyle w:val="NormalWeb"/>
        <w:spacing w:before="0" w:beforeAutospacing="0" w:after="0" w:afterAutospacing="0"/>
        <w:jc w:val="right"/>
        <w:rPr>
          <w:rFonts w:ascii="Traditional Arabic" w:hAnsi="Traditional Arabic" w:cs="Traditional Arabic"/>
          <w:sz w:val="36"/>
          <w:szCs w:val="36"/>
        </w:rPr>
      </w:pPr>
      <w:r w:rsidRPr="00021785">
        <w:rPr>
          <w:rFonts w:ascii="Traditional Arabic" w:hAnsi="Traditional Arabic" w:cs="Traditional Arabic" w:hint="cs"/>
          <w:sz w:val="36"/>
          <w:szCs w:val="36"/>
          <w:rtl/>
        </w:rPr>
        <w:t>و</w:t>
      </w:r>
      <w:r w:rsidR="00FC1C5B" w:rsidRPr="00021785">
        <w:rPr>
          <w:rFonts w:ascii="Traditional Arabic" w:hAnsi="Traditional Arabic" w:cs="Traditional Arabic"/>
          <w:sz w:val="36"/>
          <w:szCs w:val="36"/>
          <w:rtl/>
        </w:rPr>
        <w:t>أن الأدلة التي ورد فيها المنع</w:t>
      </w:r>
      <w:r w:rsidR="003F1AB2" w:rsidRPr="00021785">
        <w:rPr>
          <w:rFonts w:ascii="Traditional Arabic" w:hAnsi="Traditional Arabic" w:cs="Traditional Arabic" w:hint="cs"/>
          <w:sz w:val="36"/>
          <w:szCs w:val="36"/>
          <w:rtl/>
        </w:rPr>
        <w:t>,</w:t>
      </w:r>
      <w:r w:rsidR="00FC1C5B" w:rsidRPr="00021785">
        <w:rPr>
          <w:rFonts w:ascii="Traditional Arabic" w:hAnsi="Traditional Arabic" w:cs="Traditional Arabic"/>
          <w:sz w:val="36"/>
          <w:szCs w:val="36"/>
          <w:rtl/>
        </w:rPr>
        <w:t xml:space="preserve"> إنما تتناول المس</w:t>
      </w:r>
      <w:r w:rsidR="003F1AB2" w:rsidRPr="00021785">
        <w:rPr>
          <w:rFonts w:ascii="Traditional Arabic" w:hAnsi="Traditional Arabic" w:cs="Traditional Arabic" w:hint="cs"/>
          <w:sz w:val="36"/>
          <w:szCs w:val="36"/>
          <w:rtl/>
        </w:rPr>
        <w:t>,</w:t>
      </w:r>
      <w:r w:rsidR="00FC1C5B" w:rsidRPr="00021785">
        <w:rPr>
          <w:rFonts w:ascii="Traditional Arabic" w:hAnsi="Traditional Arabic" w:cs="Traditional Arabic"/>
          <w:sz w:val="36"/>
          <w:szCs w:val="36"/>
          <w:rtl/>
        </w:rPr>
        <w:t xml:space="preserve"> والحمل ليس بمس</w:t>
      </w:r>
      <w:r w:rsidR="003F1AB2" w:rsidRPr="00021785">
        <w:rPr>
          <w:rFonts w:ascii="Traditional Arabic" w:hAnsi="Traditional Arabic" w:cs="Traditional Arabic" w:hint="cs"/>
          <w:sz w:val="36"/>
          <w:szCs w:val="36"/>
          <w:rtl/>
        </w:rPr>
        <w:t>,</w:t>
      </w:r>
      <w:r w:rsidR="00FC1C5B" w:rsidRPr="00021785">
        <w:rPr>
          <w:rFonts w:ascii="Traditional Arabic" w:hAnsi="Traditional Arabic" w:cs="Traditional Arabic"/>
          <w:sz w:val="36"/>
          <w:szCs w:val="36"/>
          <w:rtl/>
        </w:rPr>
        <w:t xml:space="preserve"> فلا يتناوله المنع، ويبقى</w:t>
      </w:r>
    </w:p>
    <w:p w:rsidR="00FC1C5B" w:rsidRPr="00021785" w:rsidRDefault="00FC1C5B" w:rsidP="00330394">
      <w:pPr>
        <w:pStyle w:val="NormalWeb"/>
        <w:spacing w:before="0" w:beforeAutospacing="0" w:after="0" w:afterAutospacing="0"/>
        <w:jc w:val="right"/>
        <w:rPr>
          <w:rFonts w:ascii="Traditional Arabic" w:hAnsi="Traditional Arabic" w:cs="Traditional Arabic"/>
          <w:sz w:val="36"/>
          <w:szCs w:val="36"/>
        </w:rPr>
      </w:pPr>
      <w:r w:rsidRPr="00021785">
        <w:rPr>
          <w:rFonts w:ascii="Traditional Arabic" w:hAnsi="Traditional Arabic" w:cs="Traditional Arabic"/>
          <w:sz w:val="36"/>
          <w:szCs w:val="36"/>
          <w:rtl/>
        </w:rPr>
        <w:t>في حمل المصحف دون متاع؛</w:t>
      </w:r>
      <w:r w:rsidRPr="00021785">
        <w:rPr>
          <w:rFonts w:ascii="Traditional Arabic" w:hAnsi="Traditional Arabic" w:cs="Traditional Arabic" w:hint="cs"/>
          <w:sz w:val="36"/>
          <w:szCs w:val="36"/>
          <w:vertAlign w:val="superscript"/>
          <w:rtl/>
        </w:rPr>
        <w:t>(</w:t>
      </w:r>
      <w:r w:rsidR="00286DE2" w:rsidRPr="00021785">
        <w:rPr>
          <w:rFonts w:ascii="Traditional Arabic" w:hAnsi="Traditional Arabic" w:cs="Traditional Arabic" w:hint="cs"/>
          <w:sz w:val="36"/>
          <w:szCs w:val="36"/>
          <w:vertAlign w:val="superscript"/>
          <w:rtl/>
        </w:rPr>
        <w:t>3</w:t>
      </w:r>
      <w:r w:rsidRPr="00021785">
        <w:rPr>
          <w:rFonts w:ascii="Traditional Arabic" w:hAnsi="Traditional Arabic" w:cs="Traditional Arabic" w:hint="cs"/>
          <w:sz w:val="36"/>
          <w:szCs w:val="36"/>
          <w:vertAlign w:val="superscript"/>
          <w:rtl/>
        </w:rPr>
        <w:t>)</w:t>
      </w:r>
      <w:r w:rsidRPr="00021785">
        <w:rPr>
          <w:rFonts w:ascii="Traditional Arabic" w:hAnsi="Traditional Arabic" w:cs="Traditional Arabic"/>
          <w:sz w:val="36"/>
          <w:szCs w:val="36"/>
          <w:rtl/>
        </w:rPr>
        <w:t xml:space="preserve"> لأنه حامل للمصحف حقيقة، ولا أثر لكون غيره معه، فهو كما لو حمل متاعًا فيه نجاسة، فإن صلاته تبطل</w:t>
      </w:r>
      <w:r w:rsidR="00330394" w:rsidRPr="00021785">
        <w:rPr>
          <w:rFonts w:ascii="Traditional Arabic" w:hAnsi="Traditional Arabic" w:cs="Traditional Arabic" w:hint="cs"/>
          <w:sz w:val="36"/>
          <w:szCs w:val="36"/>
          <w:rtl/>
        </w:rPr>
        <w:t>.</w:t>
      </w:r>
      <w:hyperlink r:id="rId20" w:anchor="_ftn50" w:history="1">
        <w:r w:rsidRPr="00021785">
          <w:rPr>
            <w:rStyle w:val="Hyperlink"/>
            <w:rFonts w:ascii="Traditional Arabic" w:hAnsi="Traditional Arabic" w:cs="Traditional Arabic" w:hint="cs"/>
            <w:color w:val="auto"/>
            <w:sz w:val="36"/>
            <w:szCs w:val="36"/>
            <w:u w:val="none"/>
            <w:vertAlign w:val="superscript"/>
            <w:rtl/>
          </w:rPr>
          <w:t>(</w:t>
        </w:r>
        <w:r w:rsidR="00286DE2" w:rsidRPr="00021785">
          <w:rPr>
            <w:rStyle w:val="Hyperlink"/>
            <w:rFonts w:ascii="Traditional Arabic" w:hAnsi="Traditional Arabic" w:cs="Traditional Arabic" w:hint="cs"/>
            <w:color w:val="auto"/>
            <w:sz w:val="36"/>
            <w:szCs w:val="36"/>
            <w:u w:val="none"/>
            <w:vertAlign w:val="superscript"/>
            <w:rtl/>
          </w:rPr>
          <w:t>4</w:t>
        </w:r>
        <w:r w:rsidRPr="00021785">
          <w:rPr>
            <w:rStyle w:val="Hyperlink"/>
            <w:rFonts w:ascii="Traditional Arabic" w:hAnsi="Traditional Arabic" w:cs="Traditional Arabic" w:hint="cs"/>
            <w:color w:val="auto"/>
            <w:sz w:val="36"/>
            <w:szCs w:val="36"/>
            <w:u w:val="none"/>
            <w:vertAlign w:val="superscript"/>
            <w:rtl/>
          </w:rPr>
          <w:t>)</w:t>
        </w:r>
      </w:hyperlink>
    </w:p>
    <w:p w:rsidR="00FC1C5B" w:rsidRPr="00021785" w:rsidRDefault="00FC1C5B" w:rsidP="00F45F0C">
      <w:pPr>
        <w:pStyle w:val="NormalWeb"/>
        <w:spacing w:before="0" w:beforeAutospacing="0" w:after="0" w:afterAutospacing="0"/>
        <w:jc w:val="right"/>
        <w:rPr>
          <w:rFonts w:ascii="Traditional Arabic" w:hAnsi="Traditional Arabic" w:cs="Traditional Arabic"/>
          <w:sz w:val="36"/>
          <w:szCs w:val="36"/>
          <w:rtl/>
        </w:rPr>
      </w:pPr>
      <w:proofErr w:type="gramStart"/>
      <w:r w:rsidRPr="00021785">
        <w:rPr>
          <w:rFonts w:ascii="Traditional Arabic" w:hAnsi="Traditional Arabic" w:cs="Traditional Arabic"/>
          <w:sz w:val="36"/>
          <w:szCs w:val="36"/>
        </w:rPr>
        <w:t>:</w:t>
      </w:r>
      <w:r w:rsidRPr="00021785">
        <w:rPr>
          <w:rFonts w:ascii="Traditional Arabic" w:hAnsi="Traditional Arabic" w:cs="Traditional Arabic" w:hint="cs"/>
          <w:sz w:val="36"/>
          <w:szCs w:val="36"/>
          <w:rtl/>
        </w:rPr>
        <w:t>أدلة</w:t>
      </w:r>
      <w:proofErr w:type="gramEnd"/>
      <w:r w:rsidRPr="00021785">
        <w:rPr>
          <w:rFonts w:ascii="Traditional Arabic" w:hAnsi="Traditional Arabic" w:cs="Traditional Arabic" w:hint="cs"/>
          <w:sz w:val="36"/>
          <w:szCs w:val="36"/>
          <w:rtl/>
        </w:rPr>
        <w:t xml:space="preserve"> القول الثالث</w:t>
      </w:r>
    </w:p>
    <w:p w:rsidR="00FC1C5B" w:rsidRPr="00021785" w:rsidRDefault="00FC1C5B" w:rsidP="00286DE2">
      <w:pPr>
        <w:pStyle w:val="NormalWeb"/>
        <w:spacing w:before="0" w:beforeAutospacing="0" w:after="0" w:afterAutospacing="0"/>
        <w:jc w:val="right"/>
        <w:rPr>
          <w:rFonts w:ascii="Traditional Arabic" w:hAnsi="Traditional Arabic" w:cs="Traditional Arabic"/>
          <w:sz w:val="36"/>
          <w:szCs w:val="36"/>
          <w:rtl/>
        </w:rPr>
      </w:pPr>
      <w:r w:rsidRPr="00021785">
        <w:rPr>
          <w:rFonts w:ascii="Traditional Arabic" w:hAnsi="Traditional Arabic" w:cs="Traditional Arabic" w:hint="cs"/>
          <w:sz w:val="36"/>
          <w:szCs w:val="36"/>
          <w:rtl/>
        </w:rPr>
        <w:t>أن ما اتصل بالمصحف كان منه,وما انفصل عنه ,فليس منه.</w:t>
      </w:r>
      <w:r w:rsidRPr="00021785">
        <w:rPr>
          <w:rFonts w:ascii="Traditional Arabic" w:hAnsi="Traditional Arabic" w:cs="Traditional Arabic" w:hint="cs"/>
          <w:sz w:val="36"/>
          <w:szCs w:val="36"/>
          <w:vertAlign w:val="superscript"/>
          <w:rtl/>
        </w:rPr>
        <w:t>(</w:t>
      </w:r>
      <w:r w:rsidR="00286DE2" w:rsidRPr="00021785">
        <w:rPr>
          <w:rFonts w:ascii="Traditional Arabic" w:hAnsi="Traditional Arabic" w:cs="Traditional Arabic" w:hint="cs"/>
          <w:sz w:val="36"/>
          <w:szCs w:val="36"/>
          <w:vertAlign w:val="superscript"/>
          <w:rtl/>
        </w:rPr>
        <w:t>5</w:t>
      </w:r>
      <w:r w:rsidRPr="00021785">
        <w:rPr>
          <w:rFonts w:ascii="Traditional Arabic" w:hAnsi="Traditional Arabic" w:cs="Traditional Arabic" w:hint="cs"/>
          <w:sz w:val="36"/>
          <w:szCs w:val="36"/>
          <w:vertAlign w:val="superscript"/>
          <w:rtl/>
        </w:rPr>
        <w:t>)</w:t>
      </w:r>
    </w:p>
    <w:p w:rsidR="00FC1C5B" w:rsidRPr="00021785" w:rsidRDefault="00FC1C5B" w:rsidP="008A5B63">
      <w:pPr>
        <w:pStyle w:val="NormalWeb"/>
        <w:spacing w:before="0" w:beforeAutospacing="0" w:after="0" w:afterAutospacing="0"/>
        <w:jc w:val="right"/>
        <w:rPr>
          <w:rFonts w:ascii="Traditional Arabic" w:hAnsi="Traditional Arabic" w:cs="Traditional Arabic"/>
          <w:sz w:val="36"/>
          <w:szCs w:val="36"/>
        </w:rPr>
      </w:pPr>
      <w:r w:rsidRPr="00021785">
        <w:rPr>
          <w:rFonts w:ascii="Traditional Arabic" w:hAnsi="Traditional Arabic" w:cs="Traditional Arabic" w:hint="cs"/>
          <w:sz w:val="36"/>
          <w:szCs w:val="36"/>
          <w:rtl/>
        </w:rPr>
        <w:t>الترجيح:</w:t>
      </w:r>
      <w:r w:rsidRPr="00021785">
        <w:rPr>
          <w:rFonts w:ascii="Traditional Arabic" w:hAnsi="Traditional Arabic" w:cs="Traditional Arabic"/>
          <w:sz w:val="36"/>
          <w:szCs w:val="36"/>
          <w:rtl/>
        </w:rPr>
        <w:t>مما تقدم؛ يتضح رجحان القول بالجواز ذلك؛ لقوة أدلته؛ ولأن الحاجة قد تستدعي ذلك، ورجحه شيخ الإسلام ابن تيمية رحمه الله حيث أجاب وقد سئل عن ذلك؟ فقال: "ومن كان</w:t>
      </w:r>
      <w:r w:rsidR="00A857B1" w:rsidRPr="00021785">
        <w:rPr>
          <w:rFonts w:ascii="Traditional Arabic" w:hAnsi="Traditional Arabic" w:cs="Traditional Arabic"/>
          <w:sz w:val="36"/>
          <w:szCs w:val="36"/>
          <w:rtl/>
        </w:rPr>
        <w:t xml:space="preserve"> معه مصحف فله أن يحمله بين قماش</w:t>
      </w:r>
      <w:r w:rsidR="00A857B1" w:rsidRPr="00021785">
        <w:rPr>
          <w:rFonts w:ascii="Traditional Arabic" w:hAnsi="Traditional Arabic" w:cs="Traditional Arabic" w:hint="cs"/>
          <w:sz w:val="36"/>
          <w:szCs w:val="36"/>
          <w:rtl/>
        </w:rPr>
        <w:t>ه</w:t>
      </w:r>
      <w:r w:rsidRPr="00021785">
        <w:rPr>
          <w:rFonts w:ascii="Traditional Arabic" w:hAnsi="Traditional Arabic" w:cs="Traditional Arabic"/>
          <w:sz w:val="36"/>
          <w:szCs w:val="36"/>
          <w:rtl/>
        </w:rPr>
        <w:t xml:space="preserve"> وفي خرجه وحمله، ولا بأس أن يحمله بكمه ولكن لا يمسه بيديه</w:t>
      </w:r>
      <w:r w:rsidR="008A5B63" w:rsidRPr="00021785">
        <w:rPr>
          <w:rFonts w:ascii="Traditional Arabic" w:hAnsi="Traditional Arabic" w:cs="Traditional Arabic" w:hint="cs"/>
          <w:sz w:val="36"/>
          <w:szCs w:val="36"/>
          <w:rtl/>
        </w:rPr>
        <w:t>.</w:t>
      </w:r>
      <w:r w:rsidR="008A5B63" w:rsidRPr="00021785">
        <w:rPr>
          <w:rFonts w:hint="cs"/>
          <w:sz w:val="36"/>
          <w:szCs w:val="36"/>
          <w:rtl/>
        </w:rPr>
        <w:t xml:space="preserve">" </w:t>
      </w:r>
      <w:r w:rsidR="008A5B63" w:rsidRPr="00021785">
        <w:rPr>
          <w:rFonts w:ascii="Traditional Arabic" w:hAnsi="Traditional Arabic" w:cs="Traditional Arabic" w:hint="cs"/>
          <w:sz w:val="36"/>
          <w:szCs w:val="36"/>
          <w:vertAlign w:val="superscript"/>
          <w:rtl/>
        </w:rPr>
        <w:t>(6)</w:t>
      </w:r>
    </w:p>
    <w:p w:rsidR="00286DE2" w:rsidRPr="00021785" w:rsidRDefault="00FC1C5B" w:rsidP="003D03FF">
      <w:pPr>
        <w:shd w:val="clear" w:color="auto" w:fill="FFFFFF"/>
        <w:bidi w:val="0"/>
        <w:jc w:val="right"/>
        <w:rPr>
          <w:color w:val="000000"/>
          <w:sz w:val="36"/>
          <w:szCs w:val="36"/>
          <w:rtl/>
        </w:rPr>
      </w:pPr>
      <w:r w:rsidRPr="00021785">
        <w:rPr>
          <w:rFonts w:ascii="Traditional Arabic" w:hAnsi="Traditional Arabic" w:cs="Traditional Arabic"/>
          <w:sz w:val="36"/>
          <w:szCs w:val="36"/>
          <w:rtl/>
        </w:rPr>
        <w:t>التفريع على هذا الخلاف</w:t>
      </w:r>
      <w:r w:rsidR="007065F9" w:rsidRPr="00021785">
        <w:rPr>
          <w:rFonts w:ascii="Traditional Arabic" w:hAnsi="Traditional Arabic" w:cs="Traditional Arabic" w:hint="cs"/>
          <w:sz w:val="36"/>
          <w:szCs w:val="36"/>
          <w:rtl/>
        </w:rPr>
        <w:t>:</w:t>
      </w:r>
      <w:r w:rsidRPr="00021785">
        <w:rPr>
          <w:rFonts w:ascii="Traditional Arabic" w:hAnsi="Traditional Arabic" w:cs="Traditional Arabic"/>
          <w:sz w:val="36"/>
          <w:szCs w:val="36"/>
          <w:rtl/>
        </w:rPr>
        <w:t xml:space="preserve">مس الجوال المشتمل على </w:t>
      </w:r>
      <w:r w:rsidR="0062492C" w:rsidRPr="00021785">
        <w:rPr>
          <w:rFonts w:ascii="Traditional Arabic" w:hAnsi="Traditional Arabic" w:cs="Traditional Arabic" w:hint="cs"/>
          <w:sz w:val="36"/>
          <w:szCs w:val="36"/>
          <w:rtl/>
        </w:rPr>
        <w:t>القرآن</w:t>
      </w:r>
      <w:r w:rsidRPr="00021785">
        <w:rPr>
          <w:rFonts w:ascii="Traditional Arabic" w:hAnsi="Traditional Arabic" w:cs="Traditional Arabic"/>
          <w:sz w:val="36"/>
          <w:szCs w:val="36"/>
          <w:rtl/>
        </w:rPr>
        <w:t xml:space="preserve"> (أثناء التشغيل)</w:t>
      </w:r>
      <w:r w:rsidR="0062492C" w:rsidRPr="00021785">
        <w:rPr>
          <w:rFonts w:ascii="Traditional Arabic" w:hAnsi="Traditional Arabic" w:cs="Traditional Arabic" w:hint="cs"/>
          <w:sz w:val="36"/>
          <w:szCs w:val="36"/>
          <w:rtl/>
        </w:rPr>
        <w:t>,</w:t>
      </w:r>
      <w:r w:rsidR="00A857B1" w:rsidRPr="00021785">
        <w:rPr>
          <w:rFonts w:ascii="Traditional Arabic" w:hAnsi="Traditional Arabic" w:cs="Traditional Arabic"/>
          <w:sz w:val="36"/>
          <w:szCs w:val="36"/>
          <w:rtl/>
        </w:rPr>
        <w:t xml:space="preserve"> يعتبر مس</w:t>
      </w:r>
      <w:r w:rsidR="00A857B1" w:rsidRPr="00021785">
        <w:rPr>
          <w:rFonts w:ascii="Traditional Arabic" w:hAnsi="Traditional Arabic" w:cs="Traditional Arabic" w:hint="cs"/>
          <w:sz w:val="36"/>
          <w:szCs w:val="36"/>
          <w:rtl/>
        </w:rPr>
        <w:t>ً</w:t>
      </w:r>
      <w:r w:rsidR="00A857B1" w:rsidRPr="00021785">
        <w:rPr>
          <w:rFonts w:ascii="Traditional Arabic" w:hAnsi="Traditional Arabic" w:cs="Traditional Arabic"/>
          <w:sz w:val="36"/>
          <w:szCs w:val="36"/>
          <w:rtl/>
        </w:rPr>
        <w:t>ا</w:t>
      </w:r>
      <w:r w:rsidRPr="00021785">
        <w:rPr>
          <w:rFonts w:ascii="Traditional Arabic" w:hAnsi="Traditional Arabic" w:cs="Traditional Arabic"/>
          <w:sz w:val="36"/>
          <w:szCs w:val="36"/>
          <w:rtl/>
        </w:rPr>
        <w:t xml:space="preserve"> من وراء حائل</w:t>
      </w:r>
      <w:r w:rsidR="0062492C" w:rsidRPr="00021785">
        <w:rPr>
          <w:rFonts w:ascii="Traditional Arabic" w:hAnsi="Traditional Arabic" w:cs="Traditional Arabic" w:hint="cs"/>
          <w:sz w:val="36"/>
          <w:szCs w:val="36"/>
          <w:rtl/>
        </w:rPr>
        <w:t>,</w:t>
      </w:r>
      <w:r w:rsidRPr="00021785">
        <w:rPr>
          <w:rFonts w:ascii="Traditional Arabic" w:hAnsi="Traditional Arabic" w:cs="Traditional Arabic"/>
          <w:sz w:val="36"/>
          <w:szCs w:val="36"/>
          <w:rtl/>
        </w:rPr>
        <w:t xml:space="preserve"> مادام لم يمس الشاشة</w:t>
      </w:r>
      <w:r w:rsidR="003D03FF" w:rsidRPr="00021785">
        <w:rPr>
          <w:rFonts w:ascii="Traditional Arabic" w:hAnsi="Traditional Arabic" w:cs="Traditional Arabic" w:hint="cs"/>
          <w:sz w:val="36"/>
          <w:szCs w:val="36"/>
          <w:rtl/>
        </w:rPr>
        <w:t>,</w:t>
      </w:r>
      <w:r w:rsidRPr="00021785">
        <w:rPr>
          <w:rFonts w:ascii="Traditional Arabic" w:hAnsi="Traditional Arabic" w:cs="Traditional Arabic"/>
          <w:sz w:val="36"/>
          <w:szCs w:val="36"/>
          <w:rtl/>
        </w:rPr>
        <w:t xml:space="preserve"> فإن مس الشاشة فهو مس مباشر.</w:t>
      </w:r>
      <w:r w:rsidRPr="00021785">
        <w:rPr>
          <w:rFonts w:ascii="Traditional Arabic" w:hAnsi="Traditional Arabic" w:cs="Traditional Arabic"/>
          <w:sz w:val="36"/>
          <w:szCs w:val="36"/>
          <w:rtl/>
        </w:rPr>
        <w:br/>
        <w:t>فعلى القول الأول والثالث في الخلاف السابق</w:t>
      </w:r>
      <w:r w:rsidR="00874EDD" w:rsidRPr="00021785">
        <w:rPr>
          <w:rFonts w:ascii="Traditional Arabic" w:hAnsi="Traditional Arabic" w:cs="Traditional Arabic" w:hint="cs"/>
          <w:sz w:val="36"/>
          <w:szCs w:val="36"/>
          <w:rtl/>
        </w:rPr>
        <w:t>,</w:t>
      </w:r>
      <w:r w:rsidRPr="00021785">
        <w:rPr>
          <w:rFonts w:ascii="Traditional Arabic" w:hAnsi="Traditional Arabic" w:cs="Traditional Arabic"/>
          <w:sz w:val="36"/>
          <w:szCs w:val="36"/>
          <w:rtl/>
        </w:rPr>
        <w:t xml:space="preserve"> تشترط الطهارة لمس الجوال في حال التشغيل دون القول الثاني</w:t>
      </w:r>
      <w:r w:rsidR="00874EDD" w:rsidRPr="00021785">
        <w:rPr>
          <w:rFonts w:ascii="Traditional Arabic" w:hAnsi="Traditional Arabic" w:cs="Traditional Arabic" w:hint="cs"/>
          <w:sz w:val="36"/>
          <w:szCs w:val="36"/>
          <w:rtl/>
        </w:rPr>
        <w:t>؛</w:t>
      </w:r>
      <w:r w:rsidRPr="00021785">
        <w:rPr>
          <w:rFonts w:ascii="Traditional Arabic" w:hAnsi="Traditional Arabic" w:cs="Traditional Arabic"/>
          <w:sz w:val="36"/>
          <w:szCs w:val="36"/>
          <w:rtl/>
        </w:rPr>
        <w:t xml:space="preserve"> الذي لا يشترط الطهارة مطلقاً</w:t>
      </w:r>
      <w:r w:rsidR="00874EDD" w:rsidRPr="00021785">
        <w:rPr>
          <w:rFonts w:ascii="Traditional Arabic" w:hAnsi="Traditional Arabic" w:cs="Traditional Arabic" w:hint="cs"/>
          <w:sz w:val="36"/>
          <w:szCs w:val="36"/>
          <w:rtl/>
        </w:rPr>
        <w:t>,</w:t>
      </w:r>
      <w:r w:rsidRPr="00021785">
        <w:rPr>
          <w:rFonts w:ascii="Traditional Arabic" w:hAnsi="Traditional Arabic" w:cs="Traditional Arabic"/>
          <w:sz w:val="36"/>
          <w:szCs w:val="36"/>
          <w:rtl/>
        </w:rPr>
        <w:t xml:space="preserve"> فلا يشترط الطهارة لمس الجوال في هذه</w:t>
      </w:r>
      <w:r w:rsidRPr="00021785">
        <w:rPr>
          <w:rFonts w:ascii="Traditional Arabic" w:hAnsi="Traditional Arabic" w:cs="Traditional Arabic" w:hint="cs"/>
          <w:sz w:val="36"/>
          <w:szCs w:val="36"/>
          <w:rtl/>
        </w:rPr>
        <w:t xml:space="preserve"> ال</w:t>
      </w:r>
      <w:r w:rsidRPr="00021785">
        <w:rPr>
          <w:rFonts w:ascii="Traditional Arabic" w:hAnsi="Traditional Arabic" w:cs="Traditional Arabic"/>
          <w:sz w:val="36"/>
          <w:szCs w:val="36"/>
          <w:rtl/>
        </w:rPr>
        <w:t>حا</w:t>
      </w:r>
      <w:r w:rsidRPr="00021785">
        <w:rPr>
          <w:rFonts w:ascii="Traditional Arabic" w:hAnsi="Traditional Arabic" w:cs="Traditional Arabic" w:hint="cs"/>
          <w:sz w:val="36"/>
          <w:szCs w:val="36"/>
          <w:rtl/>
        </w:rPr>
        <w:t>ل</w:t>
      </w:r>
      <w:r w:rsidR="005C2452" w:rsidRPr="00021785">
        <w:rPr>
          <w:rFonts w:ascii="Traditional Arabic" w:hAnsi="Traditional Arabic" w:cs="Traditional Arabic" w:hint="cs"/>
          <w:sz w:val="36"/>
          <w:szCs w:val="36"/>
          <w:rtl/>
        </w:rPr>
        <w:t>.</w:t>
      </w:r>
    </w:p>
    <w:p w:rsidR="007065F9" w:rsidRPr="00021785" w:rsidRDefault="007065F9" w:rsidP="00286DE2">
      <w:pPr>
        <w:shd w:val="clear" w:color="auto" w:fill="FFFFFF"/>
        <w:bidi w:val="0"/>
        <w:jc w:val="center"/>
        <w:rPr>
          <w:color w:val="000000"/>
          <w:sz w:val="36"/>
          <w:szCs w:val="36"/>
          <w:rtl/>
        </w:rPr>
      </w:pPr>
      <w:r w:rsidRPr="00021785">
        <w:rPr>
          <w:rFonts w:ascii="Traditional Arabic" w:hAnsi="Traditional Arabic" w:cs="Traditional Arabic" w:hint="cs"/>
          <w:sz w:val="36"/>
          <w:szCs w:val="36"/>
          <w:rtl/>
        </w:rPr>
        <w:lastRenderedPageBreak/>
        <w:t>المطلب الثاني</w:t>
      </w:r>
    </w:p>
    <w:p w:rsidR="00FC1C5B" w:rsidRPr="00021785" w:rsidRDefault="00FC1C5B" w:rsidP="00FC1C5B">
      <w:pPr>
        <w:widowControl w:val="0"/>
        <w:spacing w:after="120" w:line="500" w:lineRule="exact"/>
        <w:ind w:firstLine="454"/>
        <w:jc w:val="center"/>
        <w:rPr>
          <w:rFonts w:ascii="Traditional Arabic" w:hAnsi="Traditional Arabic" w:cs="Traditional Arabic"/>
          <w:b/>
          <w:bCs/>
          <w:sz w:val="36"/>
          <w:szCs w:val="36"/>
          <w:rtl/>
        </w:rPr>
      </w:pPr>
      <w:r w:rsidRPr="00021785">
        <w:rPr>
          <w:rFonts w:ascii="Traditional Arabic" w:hAnsi="Traditional Arabic" w:cs="Traditional Arabic" w:hint="cs"/>
          <w:b/>
          <w:bCs/>
          <w:sz w:val="36"/>
          <w:szCs w:val="36"/>
          <w:rtl/>
        </w:rPr>
        <w:t>حكم وضع الجوال المخزون بالقران في المواضع النجسة والخلاء</w:t>
      </w:r>
    </w:p>
    <w:p w:rsidR="00FC1C5B" w:rsidRPr="00021785" w:rsidRDefault="00FC1C5B" w:rsidP="00FC1C5B">
      <w:pPr>
        <w:widowControl w:val="0"/>
        <w:spacing w:line="480" w:lineRule="exact"/>
        <w:ind w:left="-11" w:firstLine="454"/>
        <w:jc w:val="lowKashida"/>
        <w:rPr>
          <w:rFonts w:ascii="Traditional Arabic" w:hAnsi="Traditional Arabic" w:cs="Traditional Arabic"/>
          <w:color w:val="000000"/>
          <w:sz w:val="36"/>
          <w:szCs w:val="36"/>
          <w:rtl/>
          <w:lang w:val="fr-FR" w:bidi="ar-DZ"/>
        </w:rPr>
      </w:pPr>
      <w:r w:rsidRPr="00021785">
        <w:rPr>
          <w:rFonts w:ascii="Traditional Arabic" w:hAnsi="Traditional Arabic" w:cs="Traditional Arabic" w:hint="cs"/>
          <w:color w:val="000000"/>
          <w:sz w:val="36"/>
          <w:szCs w:val="36"/>
          <w:rtl/>
          <w:lang w:val="fr-FR" w:bidi="ar-DZ"/>
        </w:rPr>
        <w:t>من المسلَّمات المعهودة عند البشر,تعظيم الخالق وكل ما يتعلق به سبحانه,من شعائر ودين وعقيدة ,ولربما يعتري عليهم من الغضب ما يعتري,من أفقد شيئًا من ذلك,وخاصة كتاب الله جل وعلا, كامتها</w:t>
      </w:r>
      <w:r w:rsidR="00E67BA7" w:rsidRPr="00021785">
        <w:rPr>
          <w:rFonts w:ascii="Traditional Arabic" w:hAnsi="Traditional Arabic" w:cs="Traditional Arabic" w:hint="cs"/>
          <w:color w:val="000000"/>
          <w:sz w:val="36"/>
          <w:szCs w:val="36"/>
          <w:rtl/>
          <w:lang w:val="fr-FR" w:bidi="ar-DZ"/>
        </w:rPr>
        <w:t>ن وغيره فما حكم ذلك عند العلماء.</w:t>
      </w:r>
    </w:p>
    <w:p w:rsidR="00E67BA7" w:rsidRPr="00021785" w:rsidRDefault="00E67BA7" w:rsidP="00FC1C5B">
      <w:pPr>
        <w:widowControl w:val="0"/>
        <w:spacing w:line="480" w:lineRule="exact"/>
        <w:ind w:left="-11" w:firstLine="454"/>
        <w:jc w:val="lowKashida"/>
        <w:rPr>
          <w:rFonts w:ascii="Traditional Arabic" w:hAnsi="Traditional Arabic" w:cs="Traditional Arabic"/>
          <w:color w:val="000000"/>
          <w:sz w:val="36"/>
          <w:szCs w:val="36"/>
          <w:rtl/>
          <w:lang w:val="fr-FR" w:bidi="ar-DZ"/>
        </w:rPr>
      </w:pPr>
      <w:r w:rsidRPr="00021785">
        <w:rPr>
          <w:rFonts w:ascii="Traditional Arabic" w:hAnsi="Traditional Arabic" w:cs="Traditional Arabic" w:hint="cs"/>
          <w:color w:val="000000"/>
          <w:sz w:val="36"/>
          <w:szCs w:val="36"/>
          <w:rtl/>
          <w:lang w:val="fr-FR" w:bidi="ar-DZ"/>
        </w:rPr>
        <w:t>أولا:تصوير المسألة:إدخال الجوال المخز</w:t>
      </w:r>
      <w:r w:rsidR="00A857B1" w:rsidRPr="00021785">
        <w:rPr>
          <w:rFonts w:ascii="Traditional Arabic" w:hAnsi="Traditional Arabic" w:cs="Traditional Arabic" w:hint="cs"/>
          <w:color w:val="000000"/>
          <w:sz w:val="36"/>
          <w:szCs w:val="36"/>
          <w:rtl/>
          <w:lang w:val="fr-FR" w:bidi="ar-DZ"/>
        </w:rPr>
        <w:t>و</w:t>
      </w:r>
      <w:r w:rsidRPr="00021785">
        <w:rPr>
          <w:rFonts w:ascii="Traditional Arabic" w:hAnsi="Traditional Arabic" w:cs="Traditional Arabic" w:hint="cs"/>
          <w:color w:val="000000"/>
          <w:sz w:val="36"/>
          <w:szCs w:val="36"/>
          <w:rtl/>
          <w:lang w:val="fr-FR" w:bidi="ar-DZ"/>
        </w:rPr>
        <w:t>ن بالقرآن ,أو ذكر لله,في مواضع نجسة ,كالخلاء وغيره.</w:t>
      </w:r>
    </w:p>
    <w:p w:rsidR="00FA12D3" w:rsidRPr="00021785" w:rsidRDefault="00FC1C5B" w:rsidP="00B7008E">
      <w:pPr>
        <w:widowControl w:val="0"/>
        <w:spacing w:line="480" w:lineRule="exact"/>
        <w:ind w:left="-11" w:firstLine="454"/>
        <w:jc w:val="lowKashida"/>
        <w:rPr>
          <w:rFonts w:ascii="Traditional Arabic" w:hAnsi="Traditional Arabic" w:cs="Traditional Arabic"/>
          <w:color w:val="000000"/>
          <w:sz w:val="36"/>
          <w:szCs w:val="36"/>
          <w:rtl/>
          <w:lang w:val="fr-FR" w:bidi="ar-DZ"/>
        </w:rPr>
      </w:pPr>
      <w:r w:rsidRPr="00021785">
        <w:rPr>
          <w:rFonts w:ascii="Traditional Arabic" w:hAnsi="Traditional Arabic" w:cs="Traditional Arabic" w:hint="cs"/>
          <w:color w:val="000000"/>
          <w:sz w:val="36"/>
          <w:szCs w:val="36"/>
          <w:rtl/>
          <w:lang w:val="fr-FR" w:bidi="ar-DZ"/>
        </w:rPr>
        <w:t xml:space="preserve"> الحكم الشرعي في ذلك:م</w:t>
      </w:r>
      <w:r w:rsidRPr="00021785">
        <w:rPr>
          <w:rFonts w:ascii="Traditional Arabic" w:hAnsi="Traditional Arabic" w:cs="Traditional Arabic"/>
          <w:color w:val="000000"/>
          <w:sz w:val="36"/>
          <w:szCs w:val="36"/>
          <w:rtl/>
          <w:lang w:val="fr-FR" w:bidi="ar-DZ"/>
        </w:rPr>
        <w:t xml:space="preserve">ما تقتضيه حرمة المصحف تنزيهه عن النجاسات وعن مواضعها، وقد أجمع </w:t>
      </w:r>
      <w:r w:rsidRPr="00021785">
        <w:rPr>
          <w:rFonts w:ascii="Traditional Arabic" w:hAnsi="Traditional Arabic" w:cs="Traditional Arabic" w:hint="cs"/>
          <w:color w:val="000000"/>
          <w:sz w:val="36"/>
          <w:szCs w:val="36"/>
          <w:rtl/>
          <w:lang w:val="fr-FR" w:bidi="ar-DZ"/>
        </w:rPr>
        <w:t>العلماء</w:t>
      </w:r>
      <w:r w:rsidRPr="00021785">
        <w:rPr>
          <w:rFonts w:ascii="Traditional Arabic" w:hAnsi="Traditional Arabic" w:cs="Traditional Arabic"/>
          <w:color w:val="000000"/>
          <w:sz w:val="36"/>
          <w:szCs w:val="36"/>
          <w:rtl/>
          <w:lang w:val="fr-FR" w:bidi="ar-DZ"/>
        </w:rPr>
        <w:t>الفقهاء قديم</w:t>
      </w:r>
      <w:r w:rsidRPr="00021785">
        <w:rPr>
          <w:rFonts w:ascii="Traditional Arabic" w:hAnsi="Traditional Arabic" w:cs="Traditional Arabic" w:hint="cs"/>
          <w:color w:val="000000"/>
          <w:sz w:val="36"/>
          <w:szCs w:val="36"/>
          <w:rtl/>
          <w:lang w:val="fr-FR" w:bidi="ar-DZ"/>
        </w:rPr>
        <w:t>ً</w:t>
      </w:r>
      <w:r w:rsidRPr="00021785">
        <w:rPr>
          <w:rFonts w:ascii="Traditional Arabic" w:hAnsi="Traditional Arabic" w:cs="Traditional Arabic"/>
          <w:color w:val="000000"/>
          <w:sz w:val="36"/>
          <w:szCs w:val="36"/>
          <w:rtl/>
          <w:lang w:val="fr-FR" w:bidi="ar-DZ"/>
        </w:rPr>
        <w:t>ا وحديث</w:t>
      </w:r>
      <w:r w:rsidRPr="00021785">
        <w:rPr>
          <w:rFonts w:ascii="Traditional Arabic" w:hAnsi="Traditional Arabic" w:cs="Traditional Arabic" w:hint="cs"/>
          <w:color w:val="000000"/>
          <w:sz w:val="36"/>
          <w:szCs w:val="36"/>
          <w:rtl/>
          <w:lang w:val="fr-FR" w:bidi="ar-DZ"/>
        </w:rPr>
        <w:t>ً</w:t>
      </w:r>
      <w:r w:rsidRPr="00021785">
        <w:rPr>
          <w:rFonts w:ascii="Traditional Arabic" w:hAnsi="Traditional Arabic" w:cs="Traditional Arabic"/>
          <w:color w:val="000000"/>
          <w:sz w:val="36"/>
          <w:szCs w:val="36"/>
          <w:rtl/>
          <w:lang w:val="fr-FR" w:bidi="ar-DZ"/>
        </w:rPr>
        <w:t>ا</w:t>
      </w:r>
      <w:r w:rsidR="00B7008E" w:rsidRPr="00021785">
        <w:rPr>
          <w:rFonts w:ascii="Traditional Arabic" w:hAnsi="Traditional Arabic" w:cs="Traditional Arabic" w:hint="cs"/>
          <w:color w:val="000000"/>
          <w:sz w:val="36"/>
          <w:szCs w:val="36"/>
          <w:vertAlign w:val="superscript"/>
          <w:rtl/>
          <w:lang w:val="fr-FR" w:bidi="ar-DZ"/>
        </w:rPr>
        <w:t>(</w:t>
      </w:r>
      <w:r w:rsidR="00B7008E" w:rsidRPr="00021785">
        <w:rPr>
          <w:rStyle w:val="FootnoteReference"/>
          <w:rFonts w:ascii="Traditional Arabic" w:hAnsi="Traditional Arabic" w:cs="Traditional Arabic"/>
          <w:color w:val="000000"/>
          <w:sz w:val="36"/>
          <w:szCs w:val="36"/>
          <w:rtl/>
          <w:lang w:val="fr-FR" w:bidi="ar-DZ"/>
        </w:rPr>
        <w:footnoteReference w:id="83"/>
      </w:r>
      <w:r w:rsidR="00B7008E" w:rsidRPr="00021785">
        <w:rPr>
          <w:rFonts w:ascii="Traditional Arabic" w:hAnsi="Traditional Arabic" w:cs="Traditional Arabic" w:hint="cs"/>
          <w:color w:val="000000"/>
          <w:sz w:val="36"/>
          <w:szCs w:val="36"/>
          <w:vertAlign w:val="superscript"/>
          <w:rtl/>
          <w:lang w:val="fr-FR" w:bidi="ar-DZ"/>
        </w:rPr>
        <w:t>)</w:t>
      </w:r>
      <w:r w:rsidRPr="00021785">
        <w:rPr>
          <w:rFonts w:ascii="Traditional Arabic" w:hAnsi="Traditional Arabic" w:cs="Traditional Arabic"/>
          <w:color w:val="000000"/>
          <w:sz w:val="36"/>
          <w:szCs w:val="36"/>
          <w:rtl/>
          <w:lang w:val="fr-FR" w:bidi="ar-DZ"/>
        </w:rPr>
        <w:t xml:space="preserve"> على تحريم مس المصحف </w:t>
      </w:r>
      <w:r w:rsidRPr="00021785">
        <w:rPr>
          <w:rFonts w:ascii="Traditional Arabic" w:hAnsi="Traditional Arabic" w:cs="Traditional Arabic" w:hint="cs"/>
          <w:color w:val="000000"/>
          <w:sz w:val="36"/>
          <w:szCs w:val="36"/>
          <w:rtl/>
          <w:lang w:val="fr-FR" w:bidi="ar-DZ"/>
        </w:rPr>
        <w:t>بنجاسة</w:t>
      </w:r>
      <w:r w:rsidRPr="00021785">
        <w:rPr>
          <w:rFonts w:ascii="Traditional Arabic" w:hAnsi="Traditional Arabic" w:cs="Traditional Arabic"/>
          <w:color w:val="000000"/>
          <w:sz w:val="36"/>
          <w:szCs w:val="36"/>
          <w:rtl/>
          <w:lang w:val="fr-FR" w:bidi="ar-DZ"/>
        </w:rPr>
        <w:t xml:space="preserve">، أو وضعه على نجاسة، أو تلطيخه بها من غير حاجة ولا </w:t>
      </w:r>
      <w:r w:rsidRPr="00021785">
        <w:rPr>
          <w:rFonts w:ascii="Traditional Arabic" w:hAnsi="Traditional Arabic" w:cs="Traditional Arabic" w:hint="cs"/>
          <w:color w:val="000000"/>
          <w:sz w:val="36"/>
          <w:szCs w:val="36"/>
          <w:rtl/>
          <w:lang w:val="fr-FR" w:bidi="ar-DZ"/>
        </w:rPr>
        <w:t>اضطرار</w:t>
      </w:r>
      <w:r w:rsidRPr="00021785">
        <w:rPr>
          <w:rFonts w:ascii="Traditional Arabic" w:hAnsi="Traditional Arabic" w:cs="Traditional Arabic"/>
          <w:color w:val="000000"/>
          <w:sz w:val="36"/>
          <w:szCs w:val="36"/>
          <w:rtl/>
          <w:lang w:val="fr-FR" w:bidi="ar-DZ"/>
        </w:rPr>
        <w:t xml:space="preserve">، وأن من استخف </w:t>
      </w:r>
      <w:r w:rsidRPr="00021785">
        <w:rPr>
          <w:rFonts w:ascii="Traditional Arabic" w:hAnsi="Traditional Arabic" w:cs="Traditional Arabic" w:hint="cs"/>
          <w:color w:val="000000"/>
          <w:sz w:val="36"/>
          <w:szCs w:val="36"/>
          <w:rtl/>
          <w:lang w:val="fr-FR" w:bidi="ar-DZ"/>
        </w:rPr>
        <w:t xml:space="preserve">ولو </w:t>
      </w:r>
      <w:r w:rsidRPr="00021785">
        <w:rPr>
          <w:rFonts w:ascii="Traditional Arabic" w:hAnsi="Traditional Arabic" w:cs="Traditional Arabic"/>
          <w:color w:val="000000"/>
          <w:sz w:val="36"/>
          <w:szCs w:val="36"/>
          <w:rtl/>
          <w:lang w:val="fr-FR" w:bidi="ar-DZ"/>
        </w:rPr>
        <w:t>بشيء مما فيه أو ألقاه في القاذورات فقد كفر</w:t>
      </w:r>
      <w:r w:rsidRPr="00021785">
        <w:rPr>
          <w:rFonts w:ascii="Traditional Arabic" w:hAnsi="Traditional Arabic" w:cs="Traditional Arabic" w:hint="cs"/>
          <w:color w:val="000000"/>
          <w:sz w:val="36"/>
          <w:szCs w:val="36"/>
          <w:rtl/>
          <w:lang w:val="fr-FR" w:bidi="ar-DZ"/>
        </w:rPr>
        <w:t xml:space="preserve"> كفرًا مخرجًا عن الملة</w:t>
      </w:r>
      <w:r w:rsidRPr="00021785">
        <w:rPr>
          <w:rFonts w:ascii="Traditional Arabic" w:hAnsi="Traditional Arabic" w:cs="Traditional Arabic"/>
          <w:color w:val="000000"/>
          <w:sz w:val="36"/>
          <w:szCs w:val="36"/>
          <w:vertAlign w:val="superscript"/>
          <w:rtl/>
          <w:lang w:val="fr-FR" w:bidi="ar-DZ"/>
        </w:rPr>
        <w:t>(</w:t>
      </w:r>
      <w:r w:rsidR="00B7008E" w:rsidRPr="00021785">
        <w:rPr>
          <w:rFonts w:ascii="Traditional Arabic" w:hAnsi="Traditional Arabic" w:cs="Traditional Arabic" w:hint="cs"/>
          <w:color w:val="000000"/>
          <w:sz w:val="36"/>
          <w:szCs w:val="36"/>
          <w:vertAlign w:val="superscript"/>
          <w:rtl/>
          <w:lang w:val="fr-FR" w:bidi="ar-DZ"/>
        </w:rPr>
        <w:t>2</w:t>
      </w:r>
      <w:r w:rsidRPr="00021785">
        <w:rPr>
          <w:rFonts w:ascii="Traditional Arabic" w:hAnsi="Traditional Arabic" w:cs="Traditional Arabic"/>
          <w:color w:val="000000"/>
          <w:sz w:val="36"/>
          <w:szCs w:val="36"/>
          <w:vertAlign w:val="superscript"/>
          <w:rtl/>
          <w:lang w:val="fr-FR" w:bidi="ar-DZ"/>
        </w:rPr>
        <w:t>)</w:t>
      </w:r>
      <w:r w:rsidRPr="00021785">
        <w:rPr>
          <w:rFonts w:ascii="Traditional Arabic" w:hAnsi="Traditional Arabic" w:cs="Traditional Arabic"/>
          <w:color w:val="000000"/>
          <w:sz w:val="36"/>
          <w:szCs w:val="36"/>
          <w:rtl/>
          <w:lang w:val="fr-FR" w:bidi="ar-DZ"/>
        </w:rPr>
        <w:t xml:space="preserve">. </w:t>
      </w:r>
    </w:p>
    <w:p w:rsidR="00FC1C5B" w:rsidRPr="00021785" w:rsidRDefault="00FC1C5B" w:rsidP="00B7008E">
      <w:pPr>
        <w:widowControl w:val="0"/>
        <w:spacing w:line="480" w:lineRule="exact"/>
        <w:ind w:left="-11" w:firstLine="454"/>
        <w:jc w:val="lowKashida"/>
        <w:rPr>
          <w:rFonts w:ascii="Traditional Arabic" w:hAnsi="Traditional Arabic" w:cs="Traditional Arabic"/>
          <w:color w:val="000000"/>
          <w:sz w:val="36"/>
          <w:szCs w:val="36"/>
          <w:rtl/>
          <w:lang w:val="fr-FR" w:bidi="ar-DZ"/>
        </w:rPr>
      </w:pPr>
      <w:r w:rsidRPr="00021785">
        <w:rPr>
          <w:rFonts w:ascii="Traditional Arabic" w:hAnsi="Traditional Arabic" w:cs="Traditional Arabic"/>
          <w:color w:val="000000"/>
          <w:sz w:val="36"/>
          <w:szCs w:val="36"/>
          <w:rtl/>
          <w:lang w:val="fr-FR" w:bidi="ar-DZ"/>
        </w:rPr>
        <w:t xml:space="preserve">كما </w:t>
      </w:r>
      <w:r w:rsidRPr="00021785">
        <w:rPr>
          <w:rFonts w:ascii="Traditional Arabic" w:hAnsi="Traditional Arabic" w:cs="Traditional Arabic" w:hint="cs"/>
          <w:color w:val="000000"/>
          <w:sz w:val="36"/>
          <w:szCs w:val="36"/>
          <w:rtl/>
          <w:lang w:val="fr-FR" w:bidi="ar-DZ"/>
        </w:rPr>
        <w:t xml:space="preserve">جزم </w:t>
      </w:r>
      <w:r w:rsidRPr="00021785">
        <w:rPr>
          <w:rFonts w:ascii="Traditional Arabic" w:hAnsi="Traditional Arabic" w:cs="Traditional Arabic"/>
          <w:color w:val="000000"/>
          <w:sz w:val="36"/>
          <w:szCs w:val="36"/>
          <w:rtl/>
          <w:lang w:val="fr-FR" w:bidi="ar-DZ"/>
        </w:rPr>
        <w:t>بعضهم بتحريم الدخول به أو بجزء منه إلى الخلاء، وحمله فيه، إجلالاً له وتعظيماً وا</w:t>
      </w:r>
      <w:r w:rsidRPr="00021785">
        <w:rPr>
          <w:rFonts w:ascii="Traditional Arabic" w:hAnsi="Traditional Arabic" w:cs="Traditional Arabic" w:hint="cs"/>
          <w:color w:val="000000"/>
          <w:sz w:val="36"/>
          <w:szCs w:val="36"/>
          <w:rtl/>
          <w:lang w:val="fr-FR" w:bidi="ar-DZ"/>
        </w:rPr>
        <w:t>تباعًا</w:t>
      </w:r>
      <w:r w:rsidRPr="00021785">
        <w:rPr>
          <w:rFonts w:ascii="Traditional Arabic" w:hAnsi="Traditional Arabic" w:cs="Traditional Arabic"/>
          <w:color w:val="000000"/>
          <w:sz w:val="36"/>
          <w:szCs w:val="36"/>
          <w:rtl/>
          <w:lang w:val="fr-FR" w:bidi="ar-DZ"/>
        </w:rPr>
        <w:t xml:space="preserve"> بالنبي صلى الله عليه وسلمفإنه كان إذا دخل الخلاء نزع خاتمه الذي نقش عليه محمد رسول الله.</w:t>
      </w:r>
      <w:r w:rsidRPr="00021785">
        <w:rPr>
          <w:rFonts w:ascii="Traditional Arabic" w:hAnsi="Traditional Arabic" w:cs="Traditional Arabic"/>
          <w:color w:val="000000"/>
          <w:sz w:val="36"/>
          <w:szCs w:val="36"/>
          <w:vertAlign w:val="superscript"/>
          <w:rtl/>
          <w:lang w:val="fr-FR" w:bidi="ar-DZ"/>
        </w:rPr>
        <w:t>(</w:t>
      </w:r>
      <w:r w:rsidR="00B7008E" w:rsidRPr="00021785">
        <w:rPr>
          <w:rFonts w:ascii="Traditional Arabic" w:hAnsi="Traditional Arabic" w:cs="Traditional Arabic" w:hint="cs"/>
          <w:color w:val="000000"/>
          <w:sz w:val="36"/>
          <w:szCs w:val="36"/>
          <w:vertAlign w:val="superscript"/>
          <w:rtl/>
          <w:lang w:val="fr-FR" w:bidi="ar-DZ"/>
        </w:rPr>
        <w:t>3</w:t>
      </w:r>
      <w:r w:rsidRPr="00021785">
        <w:rPr>
          <w:rFonts w:ascii="Traditional Arabic" w:hAnsi="Traditional Arabic" w:cs="Traditional Arabic"/>
          <w:color w:val="000000"/>
          <w:sz w:val="36"/>
          <w:szCs w:val="36"/>
          <w:vertAlign w:val="superscript"/>
          <w:rtl/>
          <w:lang w:val="fr-FR" w:bidi="ar-DZ"/>
        </w:rPr>
        <w:t>)</w:t>
      </w:r>
    </w:p>
    <w:p w:rsidR="00F41113" w:rsidRPr="00021785" w:rsidRDefault="00FC1C5B" w:rsidP="00BB34B3">
      <w:pPr>
        <w:widowControl w:val="0"/>
        <w:spacing w:line="500" w:lineRule="exact"/>
        <w:ind w:left="-9" w:firstLine="454"/>
        <w:jc w:val="lowKashida"/>
        <w:rPr>
          <w:rFonts w:ascii="Traditional Arabic" w:hAnsi="Traditional Arabic" w:cs="Traditional Arabic"/>
          <w:color w:val="000000"/>
          <w:sz w:val="36"/>
          <w:szCs w:val="36"/>
          <w:rtl/>
          <w:lang w:val="fr-FR" w:bidi="ar-DZ"/>
        </w:rPr>
      </w:pPr>
      <w:r w:rsidRPr="00021785">
        <w:rPr>
          <w:rFonts w:ascii="Traditional Arabic" w:hAnsi="Traditional Arabic" w:cs="Traditional Arabic" w:hint="cs"/>
          <w:color w:val="000000"/>
          <w:sz w:val="36"/>
          <w:szCs w:val="36"/>
          <w:rtl/>
          <w:lang w:val="fr-FR" w:bidi="ar-DZ"/>
        </w:rPr>
        <w:t>وللعلماء في ذلك أقوال:-</w:t>
      </w:r>
      <w:r w:rsidR="00F41113" w:rsidRPr="00021785">
        <w:rPr>
          <w:rFonts w:ascii="Traditional Arabic" w:hAnsi="Traditional Arabic" w:cs="Traditional Arabic" w:hint="cs"/>
          <w:color w:val="000000"/>
          <w:sz w:val="36"/>
          <w:szCs w:val="36"/>
          <w:rtl/>
          <w:lang w:val="fr-FR" w:bidi="ar-DZ"/>
        </w:rPr>
        <w:t>فعند الحنابلة:</w:t>
      </w:r>
      <w:r w:rsidR="00477B5A" w:rsidRPr="00021785">
        <w:rPr>
          <w:rFonts w:ascii="Traditional Arabic" w:hAnsi="Traditional Arabic" w:cs="Traditional Arabic" w:hint="cs"/>
          <w:color w:val="000000"/>
          <w:sz w:val="36"/>
          <w:szCs w:val="36"/>
          <w:rtl/>
          <w:lang w:val="fr-FR" w:bidi="ar-DZ"/>
        </w:rPr>
        <w:t>"</w:t>
      </w:r>
      <w:r w:rsidRPr="00021785">
        <w:rPr>
          <w:rFonts w:ascii="Traditional Arabic" w:hAnsi="Traditional Arabic" w:cs="Traditional Arabic"/>
          <w:color w:val="000000"/>
          <w:sz w:val="36"/>
          <w:szCs w:val="36"/>
          <w:rtl/>
          <w:lang w:val="fr-FR" w:bidi="ar-DZ"/>
        </w:rPr>
        <w:t>«أما دخول الخلاء بمصحف من غير حاجة فلا شك في تحريمه قطعاً، ولا يتوقف في هذا عاقل</w:t>
      </w:r>
      <w:r w:rsidR="00477B5A" w:rsidRPr="00021785">
        <w:rPr>
          <w:rFonts w:ascii="Traditional Arabic" w:hAnsi="Traditional Arabic" w:cs="Traditional Arabic" w:hint="cs"/>
          <w:color w:val="000000"/>
          <w:sz w:val="36"/>
          <w:szCs w:val="36"/>
          <w:rtl/>
          <w:lang w:val="fr-FR" w:bidi="ar-DZ"/>
        </w:rPr>
        <w:t>"</w:t>
      </w:r>
      <w:r w:rsidRPr="00021785">
        <w:rPr>
          <w:rFonts w:ascii="Traditional Arabic" w:hAnsi="Traditional Arabic" w:cs="Traditional Arabic"/>
          <w:color w:val="000000"/>
          <w:sz w:val="36"/>
          <w:szCs w:val="36"/>
          <w:rtl/>
          <w:lang w:val="fr-FR" w:bidi="ar-DZ"/>
        </w:rPr>
        <w:t>»</w:t>
      </w:r>
      <w:r w:rsidRPr="00021785">
        <w:rPr>
          <w:rFonts w:ascii="Traditional Arabic" w:hAnsi="Traditional Arabic" w:cs="Traditional Arabic"/>
          <w:color w:val="000000"/>
          <w:sz w:val="36"/>
          <w:szCs w:val="36"/>
          <w:vertAlign w:val="superscript"/>
          <w:rtl/>
          <w:lang w:val="fr-FR" w:bidi="ar-DZ"/>
        </w:rPr>
        <w:t>(</w:t>
      </w:r>
      <w:r w:rsidR="00B7008E" w:rsidRPr="00021785">
        <w:rPr>
          <w:rFonts w:ascii="Traditional Arabic" w:hAnsi="Traditional Arabic" w:cs="Traditional Arabic" w:hint="cs"/>
          <w:color w:val="000000"/>
          <w:sz w:val="36"/>
          <w:szCs w:val="36"/>
          <w:vertAlign w:val="superscript"/>
          <w:rtl/>
          <w:lang w:val="fr-FR" w:bidi="ar-DZ"/>
        </w:rPr>
        <w:t>4</w:t>
      </w:r>
      <w:r w:rsidRPr="00021785">
        <w:rPr>
          <w:rFonts w:ascii="Traditional Arabic" w:hAnsi="Traditional Arabic" w:cs="Traditional Arabic"/>
          <w:color w:val="000000"/>
          <w:sz w:val="36"/>
          <w:szCs w:val="36"/>
          <w:vertAlign w:val="superscript"/>
          <w:rtl/>
          <w:lang w:val="fr-FR" w:bidi="ar-DZ"/>
        </w:rPr>
        <w:t>)</w:t>
      </w:r>
      <w:r w:rsidRPr="00021785">
        <w:rPr>
          <w:rFonts w:ascii="Traditional Arabic" w:hAnsi="Traditional Arabic" w:cs="Traditional Arabic"/>
          <w:color w:val="000000"/>
          <w:sz w:val="36"/>
          <w:szCs w:val="36"/>
          <w:rtl/>
          <w:lang w:val="fr-FR" w:bidi="ar-DZ"/>
        </w:rPr>
        <w:t>.</w:t>
      </w:r>
      <w:r w:rsidRPr="00021785">
        <w:rPr>
          <w:rFonts w:ascii="Traditional Arabic" w:hAnsi="Traditional Arabic" w:cs="Traditional Arabic" w:hint="cs"/>
          <w:color w:val="000000"/>
          <w:sz w:val="36"/>
          <w:szCs w:val="36"/>
          <w:rtl/>
          <w:lang w:val="fr-FR" w:bidi="ar-DZ"/>
        </w:rPr>
        <w:t>-</w:t>
      </w:r>
      <w:r w:rsidR="00F41113" w:rsidRPr="00021785">
        <w:rPr>
          <w:rFonts w:ascii="Traditional Arabic" w:hAnsi="Traditional Arabic" w:cs="Traditional Arabic" w:hint="cs"/>
          <w:color w:val="000000"/>
          <w:sz w:val="36"/>
          <w:szCs w:val="36"/>
          <w:rtl/>
          <w:lang w:val="fr-FR" w:bidi="ar-DZ"/>
        </w:rPr>
        <w:t>والشافعية:</w:t>
      </w:r>
      <w:r w:rsidR="00477B5A" w:rsidRPr="00021785">
        <w:rPr>
          <w:rFonts w:ascii="Traditional Arabic" w:hAnsi="Traditional Arabic" w:cs="Traditional Arabic" w:hint="cs"/>
          <w:color w:val="000000"/>
          <w:sz w:val="36"/>
          <w:szCs w:val="36"/>
          <w:rtl/>
          <w:lang w:val="fr-FR" w:bidi="ar-DZ"/>
        </w:rPr>
        <w:t>"</w:t>
      </w:r>
      <w:r w:rsidRPr="00021785">
        <w:rPr>
          <w:rFonts w:ascii="Traditional Arabic" w:hAnsi="Traditional Arabic" w:cs="Traditional Arabic"/>
          <w:color w:val="000000"/>
          <w:sz w:val="36"/>
          <w:szCs w:val="36"/>
          <w:rtl/>
          <w:lang w:val="fr-FR" w:bidi="ar-DZ"/>
        </w:rPr>
        <w:t>«والمتجه تحريم إدخال المصحف ونحوه الخلاء من غير ضرورة، إجلالاً له وتكريماً»</w:t>
      </w:r>
      <w:r w:rsidRPr="00021785">
        <w:rPr>
          <w:rFonts w:ascii="Traditional Arabic" w:hAnsi="Traditional Arabic" w:cs="Traditional Arabic"/>
          <w:color w:val="000000"/>
          <w:sz w:val="36"/>
          <w:szCs w:val="36"/>
          <w:vertAlign w:val="superscript"/>
          <w:rtl/>
          <w:lang w:val="fr-FR" w:bidi="ar-DZ"/>
        </w:rPr>
        <w:t>(</w:t>
      </w:r>
      <w:r w:rsidR="00B7008E" w:rsidRPr="00021785">
        <w:rPr>
          <w:rFonts w:ascii="Traditional Arabic" w:hAnsi="Traditional Arabic" w:cs="Traditional Arabic" w:hint="cs"/>
          <w:color w:val="000000"/>
          <w:sz w:val="36"/>
          <w:szCs w:val="36"/>
          <w:vertAlign w:val="superscript"/>
          <w:rtl/>
          <w:lang w:val="fr-FR" w:bidi="ar-DZ"/>
        </w:rPr>
        <w:t>5</w:t>
      </w:r>
      <w:r w:rsidRPr="00021785">
        <w:rPr>
          <w:rFonts w:ascii="Traditional Arabic" w:hAnsi="Traditional Arabic" w:cs="Traditional Arabic"/>
          <w:color w:val="000000"/>
          <w:sz w:val="36"/>
          <w:szCs w:val="36"/>
          <w:vertAlign w:val="superscript"/>
          <w:rtl/>
          <w:lang w:val="fr-FR" w:bidi="ar-DZ"/>
        </w:rPr>
        <w:t>)</w:t>
      </w:r>
      <w:r w:rsidR="00477B5A" w:rsidRPr="00021785">
        <w:rPr>
          <w:rFonts w:ascii="Traditional Arabic" w:hAnsi="Traditional Arabic" w:cs="Traditional Arabic" w:hint="cs"/>
          <w:color w:val="000000"/>
          <w:sz w:val="36"/>
          <w:szCs w:val="36"/>
          <w:rtl/>
          <w:lang w:val="fr-FR" w:bidi="ar-DZ"/>
        </w:rPr>
        <w:t>"</w:t>
      </w:r>
      <w:r w:rsidRPr="00021785">
        <w:rPr>
          <w:rFonts w:ascii="Traditional Arabic" w:hAnsi="Traditional Arabic" w:cs="Traditional Arabic"/>
          <w:color w:val="000000"/>
          <w:sz w:val="36"/>
          <w:szCs w:val="36"/>
          <w:rtl/>
          <w:lang w:val="fr-FR" w:bidi="ar-DZ"/>
        </w:rPr>
        <w:t>.</w:t>
      </w:r>
    </w:p>
    <w:p w:rsidR="00F41113" w:rsidRPr="00021785" w:rsidRDefault="00B475F8" w:rsidP="00F41113">
      <w:pPr>
        <w:bidi w:val="0"/>
        <w:spacing w:line="240" w:lineRule="auto"/>
        <w:jc w:val="right"/>
        <w:outlineLvl w:val="4"/>
        <w:rPr>
          <w:rFonts w:ascii="Traditional Arabic" w:eastAsia="Times New Roman" w:hAnsi="Traditional Arabic" w:cs="Traditional Arabic"/>
          <w:sz w:val="36"/>
          <w:szCs w:val="36"/>
          <w:rtl/>
        </w:rPr>
      </w:pPr>
      <w:r w:rsidRPr="00021785">
        <w:rPr>
          <w:rFonts w:ascii="Traditional Arabic" w:eastAsia="Times New Roman" w:hAnsi="Traditional Arabic" w:cs="Traditional Arabic" w:hint="cs"/>
          <w:sz w:val="36"/>
          <w:szCs w:val="36"/>
          <w:rtl/>
          <w:lang w:bidi="ar-DZ"/>
        </w:rPr>
        <w:t>والمالكية:</w:t>
      </w:r>
      <w:r w:rsidR="00F41113" w:rsidRPr="00021785">
        <w:rPr>
          <w:rFonts w:ascii="Traditional Arabic" w:eastAsia="Times New Roman" w:hAnsi="Traditional Arabic" w:cs="Traditional Arabic" w:hint="cs"/>
          <w:sz w:val="36"/>
          <w:szCs w:val="36"/>
          <w:rtl/>
          <w:lang w:bidi="ar-DZ"/>
        </w:rPr>
        <w:t>"</w:t>
      </w:r>
      <w:r w:rsidR="00B025AB" w:rsidRPr="00021785">
        <w:rPr>
          <w:rFonts w:ascii="Traditional Arabic" w:eastAsia="Times New Roman" w:hAnsi="Traditional Arabic" w:cs="Traditional Arabic" w:hint="cs"/>
          <w:sz w:val="36"/>
          <w:szCs w:val="36"/>
          <w:rtl/>
        </w:rPr>
        <w:t>وإلا</w:t>
      </w:r>
      <w:r w:rsidR="00F41113" w:rsidRPr="00021785">
        <w:rPr>
          <w:rFonts w:ascii="Traditional Arabic" w:eastAsia="Times New Roman" w:hAnsi="Traditional Arabic" w:cs="Traditional Arabic"/>
          <w:sz w:val="36"/>
          <w:szCs w:val="36"/>
          <w:rtl/>
        </w:rPr>
        <w:t xml:space="preserve">القرآن فيحرم قراءته والدخول بمصحف أو بعضه ولو آية، ما لم يكن حرزاً مستوراً بساتر. ومن الساتر جيبه فوضعه في جيبه -مثلاً- يمنع الحرمة في المصحف. والكراهة في غيره. </w:t>
      </w:r>
    </w:p>
    <w:p w:rsidR="00D1062A" w:rsidRPr="00021785" w:rsidRDefault="00F41113" w:rsidP="00D1062A">
      <w:pPr>
        <w:bidi w:val="0"/>
        <w:spacing w:line="240" w:lineRule="auto"/>
        <w:jc w:val="right"/>
        <w:outlineLvl w:val="4"/>
        <w:rPr>
          <w:rFonts w:ascii="Traditional Arabic" w:eastAsia="Times New Roman" w:hAnsi="Traditional Arabic" w:cs="Traditional Arabic"/>
          <w:sz w:val="36"/>
          <w:szCs w:val="36"/>
          <w:vertAlign w:val="superscript"/>
        </w:rPr>
      </w:pPr>
      <w:r w:rsidRPr="00021785">
        <w:rPr>
          <w:rFonts w:ascii="Traditional Arabic" w:eastAsia="Times New Roman" w:hAnsi="Traditional Arabic" w:cs="Traditional Arabic"/>
          <w:sz w:val="36"/>
          <w:szCs w:val="36"/>
          <w:rtl/>
        </w:rPr>
        <w:lastRenderedPageBreak/>
        <w:t>وهذا ما لم يخف عليه الضياع، وإلا جاز الدخول به للضرورة</w:t>
      </w:r>
      <w:r w:rsidR="00477B5A" w:rsidRPr="00021785">
        <w:rPr>
          <w:rFonts w:ascii="Traditional Arabic" w:eastAsia="Times New Roman" w:hAnsi="Traditional Arabic" w:cs="Traditional Arabic" w:hint="cs"/>
          <w:sz w:val="36"/>
          <w:szCs w:val="36"/>
          <w:rtl/>
        </w:rPr>
        <w:t>"</w:t>
      </w:r>
      <w:r w:rsidR="00B025AB" w:rsidRPr="00021785">
        <w:rPr>
          <w:rFonts w:ascii="Traditional Arabic" w:eastAsia="Times New Roman" w:hAnsi="Traditional Arabic" w:cs="Traditional Arabic" w:hint="cs"/>
          <w:sz w:val="36"/>
          <w:szCs w:val="36"/>
          <w:vertAlign w:val="superscript"/>
          <w:rtl/>
        </w:rPr>
        <w:t>(</w:t>
      </w:r>
      <w:r w:rsidR="00CF1902" w:rsidRPr="00021785">
        <w:rPr>
          <w:rStyle w:val="FootnoteReference"/>
          <w:rFonts w:ascii="Traditional Arabic" w:eastAsia="Times New Roman" w:hAnsi="Traditional Arabic" w:cs="Traditional Arabic"/>
          <w:sz w:val="36"/>
          <w:szCs w:val="36"/>
          <w:rtl/>
        </w:rPr>
        <w:footnoteReference w:id="84"/>
      </w:r>
      <w:r w:rsidR="00B025AB" w:rsidRPr="00021785">
        <w:rPr>
          <w:rFonts w:ascii="Traditional Arabic" w:eastAsia="Times New Roman" w:hAnsi="Traditional Arabic" w:cs="Traditional Arabic" w:hint="cs"/>
          <w:sz w:val="36"/>
          <w:szCs w:val="36"/>
          <w:vertAlign w:val="superscript"/>
          <w:rtl/>
        </w:rPr>
        <w:t>)</w:t>
      </w:r>
    </w:p>
    <w:p w:rsidR="00D1062A" w:rsidRPr="00021785" w:rsidRDefault="00D1062A" w:rsidP="00D1062A">
      <w:pPr>
        <w:autoSpaceDE w:val="0"/>
        <w:autoSpaceDN w:val="0"/>
        <w:adjustRightInd w:val="0"/>
        <w:spacing w:line="240" w:lineRule="auto"/>
        <w:rPr>
          <w:rFonts w:ascii="Traditional Arabic" w:hAnsi="Traditional Arabic" w:cs="Traditional Arabic"/>
          <w:sz w:val="36"/>
          <w:szCs w:val="36"/>
          <w:rtl/>
        </w:rPr>
      </w:pPr>
      <w:r w:rsidRPr="00021785">
        <w:rPr>
          <w:rFonts w:ascii="Traditional Arabic" w:eastAsia="Times New Roman" w:hAnsi="Traditional Arabic" w:cs="Traditional Arabic" w:hint="cs"/>
          <w:sz w:val="36"/>
          <w:szCs w:val="36"/>
          <w:rtl/>
        </w:rPr>
        <w:t>ويرى بعضهم الكراهة ,وذلك عند بعض الشافعية:"</w:t>
      </w:r>
      <w:r w:rsidRPr="00021785">
        <w:rPr>
          <w:rFonts w:ascii="Traditional Arabic" w:hAnsi="Traditional Arabic" w:cs="Traditional Arabic"/>
          <w:sz w:val="36"/>
          <w:szCs w:val="36"/>
          <w:rtl/>
        </w:rPr>
        <w:t xml:space="preserve"> (سُئِلَ) عَنْ رَجُلٍ دَخَلَ الْخَلَاءَ بِمُصْحَفٍ هَلْ يَحْرُمُ عَلَيْهِ ذَلِكَ أَمْ لَا؟</w:t>
      </w:r>
    </w:p>
    <w:p w:rsidR="00D1062A" w:rsidRPr="00021785" w:rsidRDefault="00D1062A" w:rsidP="00D1062A">
      <w:pPr>
        <w:widowControl w:val="0"/>
        <w:spacing w:line="500" w:lineRule="exact"/>
        <w:jc w:val="lowKashida"/>
        <w:rPr>
          <w:rFonts w:ascii="Traditional Arabic" w:eastAsia="Times New Roman" w:hAnsi="Traditional Arabic" w:cs="Traditional Arabic"/>
          <w:b/>
          <w:bCs/>
          <w:color w:val="6600CC"/>
          <w:sz w:val="36"/>
          <w:szCs w:val="36"/>
          <w:rtl/>
        </w:rPr>
      </w:pPr>
      <w:r w:rsidRPr="00021785">
        <w:rPr>
          <w:rFonts w:ascii="Traditional Arabic" w:hAnsi="Traditional Arabic" w:cs="Traditional Arabic"/>
          <w:sz w:val="36"/>
          <w:szCs w:val="36"/>
          <w:rtl/>
        </w:rPr>
        <w:t>(فَأَجَابَ) بِأَنَّهُ لَا يَحْرُمُ دُخُولُهُ بِهِخِلَافًا لِبَعْضِهِمْ لَكِنَّهُ يَأْثَمُ بِحَمْلِهِ حَالَ حَدَثِهِ مِنْ غَيْرِ ضَرُورَةٍ تَقْتَضِيهِ</w:t>
      </w:r>
      <w:r w:rsidRPr="00021785">
        <w:rPr>
          <w:rFonts w:ascii="Traditional Arabic" w:eastAsia="Times New Roman" w:hAnsi="Traditional Arabic" w:cs="Traditional Arabic" w:hint="cs"/>
          <w:b/>
          <w:bCs/>
          <w:color w:val="6600CC"/>
          <w:sz w:val="36"/>
          <w:szCs w:val="36"/>
          <w:rtl/>
        </w:rPr>
        <w:t>".</w:t>
      </w:r>
      <w:r w:rsidRPr="00021785">
        <w:rPr>
          <w:rFonts w:ascii="Traditional Arabic" w:eastAsia="Times New Roman" w:hAnsi="Traditional Arabic" w:cs="Traditional Arabic" w:hint="cs"/>
          <w:sz w:val="36"/>
          <w:szCs w:val="36"/>
          <w:vertAlign w:val="superscript"/>
          <w:rtl/>
        </w:rPr>
        <w:t>(2)</w:t>
      </w:r>
    </w:p>
    <w:p w:rsidR="00EF4884" w:rsidRPr="00021785" w:rsidRDefault="00CF1503" w:rsidP="00D1062A">
      <w:pPr>
        <w:widowControl w:val="0"/>
        <w:spacing w:line="500" w:lineRule="exact"/>
        <w:jc w:val="lowKashida"/>
        <w:rPr>
          <w:rFonts w:ascii="Traditional Arabic" w:eastAsia="Times New Roman" w:hAnsi="Traditional Arabic" w:cs="Traditional Arabic"/>
          <w:sz w:val="36"/>
          <w:szCs w:val="36"/>
          <w:rtl/>
        </w:rPr>
      </w:pPr>
      <w:r w:rsidRPr="00021785">
        <w:rPr>
          <w:rFonts w:ascii="Traditional Arabic" w:eastAsia="Times New Roman" w:hAnsi="Traditional Arabic" w:cs="Traditional Arabic" w:hint="cs"/>
          <w:sz w:val="36"/>
          <w:szCs w:val="36"/>
          <w:rtl/>
        </w:rPr>
        <w:t>وعلى كلٍ</w:t>
      </w:r>
      <w:r w:rsidR="00EF4884" w:rsidRPr="00021785">
        <w:rPr>
          <w:rFonts w:ascii="Traditional Arabic" w:eastAsia="Times New Roman" w:hAnsi="Traditional Arabic" w:cs="Traditional Arabic" w:hint="cs"/>
          <w:sz w:val="36"/>
          <w:szCs w:val="36"/>
          <w:rtl/>
        </w:rPr>
        <w:t xml:space="preserve"> يدل الحكم على عدم الجواز إلا في الاضطرار والحاجة.</w:t>
      </w:r>
    </w:p>
    <w:p w:rsidR="00FC1C5B" w:rsidRPr="00021785" w:rsidRDefault="00FC1C5B" w:rsidP="00544ABB">
      <w:pPr>
        <w:widowControl w:val="0"/>
        <w:spacing w:line="500" w:lineRule="exact"/>
        <w:jc w:val="lowKashida"/>
        <w:rPr>
          <w:rFonts w:ascii="Traditional Arabic" w:hAnsi="Traditional Arabic" w:cs="Traditional Arabic"/>
          <w:color w:val="000000"/>
          <w:sz w:val="36"/>
          <w:szCs w:val="36"/>
          <w:rtl/>
          <w:lang w:val="fr-FR" w:bidi="ar-DZ"/>
        </w:rPr>
      </w:pPr>
      <w:r w:rsidRPr="00021785">
        <w:rPr>
          <w:rFonts w:ascii="Traditional Arabic" w:hAnsi="Traditional Arabic" w:cs="Traditional Arabic"/>
          <w:color w:val="000000"/>
          <w:sz w:val="36"/>
          <w:szCs w:val="36"/>
          <w:rtl/>
          <w:lang w:val="fr-FR" w:bidi="ar-DZ"/>
        </w:rPr>
        <w:t>وقياس</w:t>
      </w:r>
      <w:r w:rsidR="00CF1503" w:rsidRPr="00021785">
        <w:rPr>
          <w:rFonts w:ascii="Traditional Arabic" w:hAnsi="Traditional Arabic" w:cs="Traditional Arabic" w:hint="cs"/>
          <w:color w:val="000000"/>
          <w:sz w:val="36"/>
          <w:szCs w:val="36"/>
          <w:rtl/>
          <w:lang w:val="fr-FR" w:bidi="ar-DZ"/>
        </w:rPr>
        <w:t>ً</w:t>
      </w:r>
      <w:r w:rsidRPr="00021785">
        <w:rPr>
          <w:rFonts w:ascii="Traditional Arabic" w:hAnsi="Traditional Arabic" w:cs="Traditional Arabic"/>
          <w:color w:val="000000"/>
          <w:sz w:val="36"/>
          <w:szCs w:val="36"/>
          <w:rtl/>
          <w:lang w:val="fr-FR" w:bidi="ar-DZ"/>
        </w:rPr>
        <w:t xml:space="preserve">ا على هذا الحكم المجمع عليه عند الفقهاء </w:t>
      </w:r>
      <w:r w:rsidRPr="00021785">
        <w:rPr>
          <w:rFonts w:ascii="Traditional Arabic" w:hAnsi="Traditional Arabic" w:cs="Traditional Arabic" w:hint="cs"/>
          <w:color w:val="000000"/>
          <w:sz w:val="36"/>
          <w:szCs w:val="36"/>
          <w:rtl/>
          <w:lang w:val="fr-FR" w:bidi="ar-DZ"/>
        </w:rPr>
        <w:t>قديمًا وحديثًا,</w:t>
      </w:r>
      <w:r w:rsidRPr="00021785">
        <w:rPr>
          <w:rFonts w:ascii="Traditional Arabic" w:hAnsi="Traditional Arabic" w:cs="Traditional Arabic"/>
          <w:color w:val="000000"/>
          <w:sz w:val="36"/>
          <w:szCs w:val="36"/>
          <w:rtl/>
          <w:lang w:val="fr-FR" w:bidi="ar-DZ"/>
        </w:rPr>
        <w:t>فإن حكم المصحف الإلكتروني</w:t>
      </w:r>
      <w:r w:rsidRPr="00021785">
        <w:rPr>
          <w:rFonts w:ascii="Traditional Arabic" w:hAnsi="Traditional Arabic" w:cs="Traditional Arabic" w:hint="cs"/>
          <w:color w:val="000000"/>
          <w:sz w:val="36"/>
          <w:szCs w:val="36"/>
          <w:rtl/>
          <w:lang w:val="fr-FR" w:bidi="ar-DZ"/>
        </w:rPr>
        <w:t xml:space="preserve"> المخزن في الجوال</w:t>
      </w:r>
      <w:r w:rsidR="008655EE" w:rsidRPr="00021785">
        <w:rPr>
          <w:rFonts w:ascii="Traditional Arabic" w:hAnsi="Traditional Arabic" w:cs="Traditional Arabic" w:hint="cs"/>
          <w:color w:val="000000"/>
          <w:sz w:val="36"/>
          <w:szCs w:val="36"/>
          <w:rtl/>
          <w:lang w:val="fr-FR" w:bidi="ar-DZ"/>
        </w:rPr>
        <w:t>,</w:t>
      </w:r>
      <w:r w:rsidRPr="00021785">
        <w:rPr>
          <w:rFonts w:ascii="Traditional Arabic" w:hAnsi="Traditional Arabic" w:cs="Traditional Arabic" w:hint="cs"/>
          <w:color w:val="000000"/>
          <w:sz w:val="36"/>
          <w:szCs w:val="36"/>
          <w:rtl/>
          <w:lang w:val="fr-FR" w:bidi="ar-DZ"/>
        </w:rPr>
        <w:t xml:space="preserve">المجرد </w:t>
      </w:r>
      <w:r w:rsidR="00BB34B3" w:rsidRPr="00021785">
        <w:rPr>
          <w:rFonts w:ascii="Traditional Arabic" w:hAnsi="Traditional Arabic" w:cs="Traditional Arabic" w:hint="cs"/>
          <w:color w:val="000000"/>
          <w:sz w:val="36"/>
          <w:szCs w:val="36"/>
          <w:rtl/>
          <w:lang w:val="fr-FR" w:bidi="ar-DZ"/>
        </w:rPr>
        <w:t>عن التفسير</w:t>
      </w:r>
      <w:r w:rsidRPr="00021785">
        <w:rPr>
          <w:rFonts w:ascii="Traditional Arabic" w:hAnsi="Traditional Arabic" w:cs="Traditional Arabic"/>
          <w:color w:val="000000"/>
          <w:sz w:val="36"/>
          <w:szCs w:val="36"/>
          <w:rtl/>
          <w:lang w:val="fr-FR" w:bidi="ar-DZ"/>
        </w:rPr>
        <w:t xml:space="preserve"> أو كان م</w:t>
      </w:r>
      <w:r w:rsidRPr="00021785">
        <w:rPr>
          <w:rFonts w:ascii="Traditional Arabic" w:hAnsi="Traditional Arabic" w:cs="Traditional Arabic" w:hint="cs"/>
          <w:color w:val="000000"/>
          <w:sz w:val="36"/>
          <w:szCs w:val="36"/>
          <w:rtl/>
          <w:lang w:val="fr-FR" w:bidi="ar-DZ"/>
        </w:rPr>
        <w:t>دعمًا</w:t>
      </w:r>
      <w:r w:rsidRPr="00021785">
        <w:rPr>
          <w:rFonts w:ascii="Traditional Arabic" w:hAnsi="Traditional Arabic" w:cs="Traditional Arabic"/>
          <w:color w:val="000000"/>
          <w:sz w:val="36"/>
          <w:szCs w:val="36"/>
          <w:rtl/>
          <w:lang w:val="fr-FR" w:bidi="ar-DZ"/>
        </w:rPr>
        <w:t xml:space="preserve"> ب</w:t>
      </w:r>
      <w:r w:rsidR="00BB34B3" w:rsidRPr="00021785">
        <w:rPr>
          <w:rFonts w:ascii="Traditional Arabic" w:hAnsi="Traditional Arabic" w:cs="Traditional Arabic" w:hint="cs"/>
          <w:color w:val="000000"/>
          <w:sz w:val="36"/>
          <w:szCs w:val="36"/>
          <w:rtl/>
          <w:lang w:val="fr-FR" w:bidi="ar-DZ"/>
        </w:rPr>
        <w:t>ه</w:t>
      </w:r>
      <w:r w:rsidR="008655EE" w:rsidRPr="00021785">
        <w:rPr>
          <w:rFonts w:ascii="Traditional Arabic" w:hAnsi="Traditional Arabic" w:cs="Traditional Arabic" w:hint="cs"/>
          <w:color w:val="000000"/>
          <w:sz w:val="36"/>
          <w:szCs w:val="36"/>
          <w:rtl/>
          <w:lang w:val="fr-FR" w:bidi="ar-DZ"/>
        </w:rPr>
        <w:t>,</w:t>
      </w:r>
      <w:r w:rsidRPr="00021785">
        <w:rPr>
          <w:rFonts w:ascii="Traditional Arabic" w:hAnsi="Traditional Arabic" w:cs="Traditional Arabic" w:hint="cs"/>
          <w:color w:val="000000"/>
          <w:sz w:val="36"/>
          <w:szCs w:val="36"/>
          <w:rtl/>
          <w:lang w:val="fr-FR" w:bidi="ar-DZ"/>
        </w:rPr>
        <w:t xml:space="preserve">أو بالأحكام التجويدية </w:t>
      </w:r>
      <w:r w:rsidR="008655EE" w:rsidRPr="00021785">
        <w:rPr>
          <w:rFonts w:ascii="Traditional Arabic" w:hAnsi="Traditional Arabic" w:cs="Traditional Arabic" w:hint="cs"/>
          <w:color w:val="000000"/>
          <w:sz w:val="36"/>
          <w:szCs w:val="36"/>
          <w:rtl/>
          <w:lang w:val="fr-FR" w:bidi="ar-DZ"/>
        </w:rPr>
        <w:t>,</w:t>
      </w:r>
      <w:r w:rsidRPr="00021785">
        <w:rPr>
          <w:rFonts w:ascii="Traditional Arabic" w:hAnsi="Traditional Arabic" w:cs="Traditional Arabic" w:hint="cs"/>
          <w:color w:val="000000"/>
          <w:sz w:val="36"/>
          <w:szCs w:val="36"/>
          <w:rtl/>
          <w:lang w:val="fr-FR" w:bidi="ar-DZ"/>
        </w:rPr>
        <w:t xml:space="preserve">أوبالتراجم </w:t>
      </w:r>
      <w:r w:rsidR="008655EE" w:rsidRPr="00021785">
        <w:rPr>
          <w:rFonts w:ascii="Traditional Arabic" w:hAnsi="Traditional Arabic" w:cs="Traditional Arabic" w:hint="cs"/>
          <w:color w:val="000000"/>
          <w:sz w:val="36"/>
          <w:szCs w:val="36"/>
          <w:rtl/>
          <w:lang w:val="fr-FR" w:bidi="ar-DZ"/>
        </w:rPr>
        <w:t>,</w:t>
      </w:r>
      <w:r w:rsidRPr="00021785">
        <w:rPr>
          <w:rFonts w:ascii="Traditional Arabic" w:hAnsi="Traditional Arabic" w:cs="Traditional Arabic" w:hint="cs"/>
          <w:color w:val="000000"/>
          <w:sz w:val="36"/>
          <w:szCs w:val="36"/>
          <w:rtl/>
          <w:lang w:val="fr-FR" w:bidi="ar-DZ"/>
        </w:rPr>
        <w:t>أوغيرها,</w:t>
      </w:r>
      <w:r w:rsidRPr="00021785">
        <w:rPr>
          <w:rFonts w:ascii="Traditional Arabic" w:hAnsi="Traditional Arabic" w:cs="Traditional Arabic"/>
          <w:color w:val="000000"/>
          <w:sz w:val="36"/>
          <w:szCs w:val="36"/>
          <w:rtl/>
          <w:lang w:val="fr-FR" w:bidi="ar-DZ"/>
        </w:rPr>
        <w:t>يلحق به من حيث تحريم مسه بنجاسة</w:t>
      </w:r>
      <w:r w:rsidR="008655EE" w:rsidRPr="00021785">
        <w:rPr>
          <w:rFonts w:ascii="Traditional Arabic" w:hAnsi="Traditional Arabic" w:cs="Traditional Arabic" w:hint="cs"/>
          <w:color w:val="000000"/>
          <w:sz w:val="36"/>
          <w:szCs w:val="36"/>
          <w:rtl/>
          <w:lang w:val="fr-FR" w:bidi="ar-DZ"/>
        </w:rPr>
        <w:t>,</w:t>
      </w:r>
      <w:r w:rsidRPr="00021785">
        <w:rPr>
          <w:rFonts w:ascii="Traditional Arabic" w:hAnsi="Traditional Arabic" w:cs="Traditional Arabic"/>
          <w:color w:val="000000"/>
          <w:sz w:val="36"/>
          <w:szCs w:val="36"/>
          <w:rtl/>
          <w:lang w:val="fr-FR" w:bidi="ar-DZ"/>
        </w:rPr>
        <w:t xml:space="preserve"> أو وضعه عليها</w:t>
      </w:r>
      <w:r w:rsidR="008655EE" w:rsidRPr="00021785">
        <w:rPr>
          <w:rFonts w:ascii="Traditional Arabic" w:hAnsi="Traditional Arabic" w:cs="Traditional Arabic" w:hint="cs"/>
          <w:color w:val="000000"/>
          <w:sz w:val="36"/>
          <w:szCs w:val="36"/>
          <w:rtl/>
          <w:lang w:val="fr-FR" w:bidi="ar-DZ"/>
        </w:rPr>
        <w:t>,</w:t>
      </w:r>
      <w:r w:rsidRPr="00021785">
        <w:rPr>
          <w:rFonts w:ascii="Traditional Arabic" w:hAnsi="Traditional Arabic" w:cs="Traditional Arabic"/>
          <w:color w:val="000000"/>
          <w:sz w:val="36"/>
          <w:szCs w:val="36"/>
          <w:rtl/>
          <w:lang w:val="fr-FR" w:bidi="ar-DZ"/>
        </w:rPr>
        <w:t xml:space="preserve"> أو تلطيخها بها، أو حمله والدخول به إلى الخلاء، من غير حاجة ولا ضرورة؛ لأن ذلك مما يتنافى مع حرمة القرآن</w:t>
      </w:r>
      <w:r w:rsidRPr="00021785">
        <w:rPr>
          <w:rFonts w:ascii="Traditional Arabic" w:hAnsi="Traditional Arabic" w:cs="Traditional Arabic" w:hint="cs"/>
          <w:color w:val="000000"/>
          <w:sz w:val="36"/>
          <w:szCs w:val="36"/>
          <w:rtl/>
          <w:lang w:val="fr-FR" w:bidi="ar-DZ"/>
        </w:rPr>
        <w:t>,وبالعلوم الشرعية كذلك,</w:t>
      </w:r>
      <w:r w:rsidRPr="00021785">
        <w:rPr>
          <w:rFonts w:ascii="Traditional Arabic" w:hAnsi="Traditional Arabic" w:cs="Traditional Arabic"/>
          <w:color w:val="000000"/>
          <w:sz w:val="36"/>
          <w:szCs w:val="36"/>
          <w:rtl/>
          <w:lang w:val="fr-FR" w:bidi="ar-DZ"/>
        </w:rPr>
        <w:t xml:space="preserve"> هذا من حيث العموم، وأما </w:t>
      </w:r>
      <w:r w:rsidRPr="00021785">
        <w:rPr>
          <w:rFonts w:ascii="Traditional Arabic" w:hAnsi="Traditional Arabic" w:cs="Traditional Arabic" w:hint="cs"/>
          <w:color w:val="000000"/>
          <w:sz w:val="36"/>
          <w:szCs w:val="36"/>
          <w:rtl/>
          <w:lang w:val="fr-FR" w:bidi="ar-DZ"/>
        </w:rPr>
        <w:t xml:space="preserve">من حيث التفصيل </w:t>
      </w:r>
      <w:r w:rsidR="00362CB0" w:rsidRPr="00021785">
        <w:rPr>
          <w:rFonts w:ascii="Traditional Arabic" w:hAnsi="Traditional Arabic" w:cs="Traditional Arabic" w:hint="cs"/>
          <w:color w:val="000000"/>
          <w:sz w:val="36"/>
          <w:szCs w:val="36"/>
          <w:rtl/>
          <w:lang w:val="fr-FR" w:bidi="ar-DZ"/>
        </w:rPr>
        <w:t>:</w:t>
      </w:r>
      <w:r w:rsidRPr="00021785">
        <w:rPr>
          <w:rFonts w:ascii="Traditional Arabic" w:hAnsi="Traditional Arabic" w:cs="Traditional Arabic"/>
          <w:color w:val="000000"/>
          <w:sz w:val="36"/>
          <w:szCs w:val="36"/>
          <w:rtl/>
          <w:lang w:val="fr-FR" w:bidi="ar-DZ"/>
        </w:rPr>
        <w:t xml:space="preserve">فإن هذا الحكم لا </w:t>
      </w:r>
      <w:r w:rsidRPr="00021785">
        <w:rPr>
          <w:rFonts w:ascii="Traditional Arabic" w:hAnsi="Traditional Arabic" w:cs="Traditional Arabic" w:hint="cs"/>
          <w:color w:val="000000"/>
          <w:sz w:val="36"/>
          <w:szCs w:val="36"/>
          <w:rtl/>
          <w:lang w:val="fr-FR" w:bidi="ar-DZ"/>
        </w:rPr>
        <w:t xml:space="preserve">يتحقق </w:t>
      </w:r>
      <w:r w:rsidRPr="00021785">
        <w:rPr>
          <w:rFonts w:ascii="Traditional Arabic" w:hAnsi="Traditional Arabic" w:cs="Traditional Arabic"/>
          <w:color w:val="000000"/>
          <w:sz w:val="36"/>
          <w:szCs w:val="36"/>
          <w:rtl/>
          <w:lang w:val="fr-FR" w:bidi="ar-DZ"/>
        </w:rPr>
        <w:t>إلا في حالة ما إذا كان المصحف في وضْعِ التشغيل والآيات القرآنية ظاهرة على شاشته. أو كان في وضْعِ إغلاق، وقد كتب على غلافه آية أو أكثر. ولا يمنع شيء من تلك المحظورات إذا كان في حال إغلاق ولم يكتب على غلافه آيات قرآنية</w:t>
      </w:r>
      <w:r w:rsidR="00544ABB" w:rsidRPr="00021785">
        <w:rPr>
          <w:rFonts w:ascii="Traditional Arabic" w:hAnsi="Traditional Arabic" w:cs="Traditional Arabic" w:hint="cs"/>
          <w:color w:val="000000"/>
          <w:sz w:val="36"/>
          <w:szCs w:val="36"/>
          <w:rtl/>
          <w:lang w:val="fr-FR"/>
        </w:rPr>
        <w:t>؛</w:t>
      </w:r>
      <w:r w:rsidRPr="00021785">
        <w:rPr>
          <w:rFonts w:ascii="Traditional Arabic" w:hAnsi="Traditional Arabic" w:cs="Traditional Arabic"/>
          <w:color w:val="000000"/>
          <w:sz w:val="36"/>
          <w:szCs w:val="36"/>
          <w:rtl/>
          <w:lang w:val="fr-FR" w:bidi="ar-DZ"/>
        </w:rPr>
        <w:t xml:space="preserve"> ذلك لأن العبرة في المصحف الإلكتروني بحال التشغيل وحال عرض الآيات القرآنية، غير </w:t>
      </w:r>
      <w:r w:rsidR="007F48BA" w:rsidRPr="00021785">
        <w:rPr>
          <w:rFonts w:ascii="Traditional Arabic" w:hAnsi="Traditional Arabic" w:cs="Traditional Arabic" w:hint="cs"/>
          <w:color w:val="000000"/>
          <w:sz w:val="36"/>
          <w:szCs w:val="36"/>
          <w:rtl/>
          <w:lang w:val="fr-FR" w:bidi="ar-DZ"/>
        </w:rPr>
        <w:t>أن الأولى تجنب ذلك عند المقدرة.والله تعالى أعلم</w:t>
      </w:r>
    </w:p>
    <w:p w:rsidR="00FC1C5B" w:rsidRPr="00021785" w:rsidRDefault="00FC1C5B" w:rsidP="00173052">
      <w:pPr>
        <w:jc w:val="center"/>
        <w:rPr>
          <w:rFonts w:ascii="Traditional Arabic" w:hAnsi="Traditional Arabic" w:cs="Traditional Arabic"/>
          <w:sz w:val="36"/>
          <w:szCs w:val="36"/>
          <w:rtl/>
        </w:rPr>
      </w:pPr>
      <w:r w:rsidRPr="00021785">
        <w:rPr>
          <w:rFonts w:ascii="Traditional Arabic" w:hAnsi="Traditional Arabic" w:cs="Traditional Arabic" w:hint="cs"/>
          <w:sz w:val="36"/>
          <w:szCs w:val="36"/>
          <w:rtl/>
        </w:rPr>
        <w:t>المطلب الثالث</w:t>
      </w:r>
    </w:p>
    <w:p w:rsidR="00FC1C5B" w:rsidRPr="00021785" w:rsidRDefault="00FC1C5B" w:rsidP="00FC1C5B">
      <w:pPr>
        <w:jc w:val="center"/>
        <w:rPr>
          <w:rFonts w:ascii="Traditional Arabic" w:hAnsi="Traditional Arabic" w:cs="Traditional Arabic"/>
          <w:b/>
          <w:bCs/>
          <w:sz w:val="36"/>
          <w:szCs w:val="36"/>
          <w:rtl/>
        </w:rPr>
      </w:pPr>
      <w:r w:rsidRPr="00021785">
        <w:rPr>
          <w:rFonts w:ascii="Traditional Arabic" w:hAnsi="Traditional Arabic" w:cs="Traditional Arabic" w:hint="cs"/>
          <w:b/>
          <w:bCs/>
          <w:sz w:val="36"/>
          <w:szCs w:val="36"/>
          <w:rtl/>
        </w:rPr>
        <w:t>حكم قراءة القران من الجوال للمصلي والحائض</w:t>
      </w:r>
    </w:p>
    <w:p w:rsidR="00FC1C5B" w:rsidRPr="00021785" w:rsidRDefault="00FC1C5B" w:rsidP="00FC1C5B">
      <w:pPr>
        <w:widowControl w:val="0"/>
        <w:spacing w:after="120" w:line="500" w:lineRule="exact"/>
        <w:ind w:firstLine="454"/>
        <w:jc w:val="lowKashida"/>
        <w:rPr>
          <w:rFonts w:ascii="Traditional Arabic" w:hAnsi="Traditional Arabic" w:cs="Traditional Arabic"/>
          <w:color w:val="000000"/>
          <w:sz w:val="36"/>
          <w:szCs w:val="36"/>
          <w:rtl/>
          <w:lang w:val="fr-FR" w:bidi="ar-DZ"/>
        </w:rPr>
      </w:pPr>
      <w:r w:rsidRPr="00021785">
        <w:rPr>
          <w:rFonts w:ascii="Traditional Arabic" w:hAnsi="Traditional Arabic" w:cs="Traditional Arabic"/>
          <w:color w:val="000000"/>
          <w:sz w:val="36"/>
          <w:szCs w:val="36"/>
          <w:rtl/>
          <w:lang w:val="fr-FR" w:bidi="ar-DZ"/>
        </w:rPr>
        <w:t>مما شاع و</w:t>
      </w:r>
      <w:r w:rsidRPr="00021785">
        <w:rPr>
          <w:rFonts w:ascii="Traditional Arabic" w:hAnsi="Traditional Arabic" w:cs="Traditional Arabic" w:hint="cs"/>
          <w:color w:val="000000"/>
          <w:sz w:val="36"/>
          <w:szCs w:val="36"/>
          <w:rtl/>
          <w:lang w:val="fr-FR" w:bidi="ar-DZ"/>
        </w:rPr>
        <w:t>اتنتشر</w:t>
      </w:r>
      <w:r w:rsidRPr="00021785">
        <w:rPr>
          <w:rFonts w:ascii="Traditional Arabic" w:hAnsi="Traditional Arabic" w:cs="Traditional Arabic"/>
          <w:color w:val="000000"/>
          <w:sz w:val="36"/>
          <w:szCs w:val="36"/>
          <w:rtl/>
          <w:lang w:val="fr-FR" w:bidi="ar-DZ"/>
        </w:rPr>
        <w:t xml:space="preserve"> في هذه الآونة الأخيرة استعمال الجوال والمصاحف الإلكترونية للقراءة فيها</w:t>
      </w:r>
      <w:r w:rsidRPr="00021785">
        <w:rPr>
          <w:rFonts w:ascii="Traditional Arabic" w:hAnsi="Traditional Arabic" w:cs="Traditional Arabic" w:hint="cs"/>
          <w:color w:val="000000"/>
          <w:sz w:val="36"/>
          <w:szCs w:val="36"/>
          <w:rtl/>
          <w:lang w:val="fr-FR" w:bidi="ar-DZ"/>
        </w:rPr>
        <w:t xml:space="preserve"> وخاصة</w:t>
      </w:r>
      <w:r w:rsidRPr="00021785">
        <w:rPr>
          <w:rFonts w:ascii="Traditional Arabic" w:hAnsi="Traditional Arabic" w:cs="Traditional Arabic"/>
          <w:color w:val="000000"/>
          <w:sz w:val="36"/>
          <w:szCs w:val="36"/>
          <w:rtl/>
          <w:lang w:val="fr-FR" w:bidi="ar-DZ"/>
        </w:rPr>
        <w:t xml:space="preserve"> في الصلاة، ولاسيما بالنسبة لغير </w:t>
      </w:r>
      <w:r w:rsidRPr="00021785">
        <w:rPr>
          <w:rFonts w:ascii="Traditional Arabic" w:hAnsi="Traditional Arabic" w:cs="Traditional Arabic" w:hint="cs"/>
          <w:color w:val="000000"/>
          <w:sz w:val="36"/>
          <w:szCs w:val="36"/>
          <w:rtl/>
          <w:lang w:val="fr-FR" w:bidi="ar-DZ"/>
        </w:rPr>
        <w:t>الحفظة</w:t>
      </w:r>
      <w:r w:rsidRPr="00021785">
        <w:rPr>
          <w:rFonts w:ascii="Traditional Arabic" w:hAnsi="Traditional Arabic" w:cs="Traditional Arabic"/>
          <w:color w:val="000000"/>
          <w:sz w:val="36"/>
          <w:szCs w:val="36"/>
          <w:rtl/>
          <w:lang w:val="fr-FR" w:bidi="ar-DZ"/>
        </w:rPr>
        <w:t xml:space="preserve"> في صلاة القيام في شهر رمضان، </w:t>
      </w:r>
      <w:r w:rsidRPr="00021785">
        <w:rPr>
          <w:rFonts w:ascii="Traditional Arabic" w:hAnsi="Traditional Arabic" w:cs="Traditional Arabic" w:hint="cs"/>
          <w:color w:val="000000"/>
          <w:sz w:val="36"/>
          <w:szCs w:val="36"/>
          <w:rtl/>
          <w:lang w:val="fr-FR" w:bidi="ar-DZ"/>
        </w:rPr>
        <w:t>وغيره ,لكن ما حكم ذلك في الشرع.</w:t>
      </w:r>
    </w:p>
    <w:p w:rsidR="00C56FF6" w:rsidRPr="00021785" w:rsidRDefault="00C56FF6" w:rsidP="00C56FF6">
      <w:pPr>
        <w:widowControl w:val="0"/>
        <w:spacing w:after="120" w:line="500" w:lineRule="exact"/>
        <w:ind w:firstLine="454"/>
        <w:jc w:val="lowKashida"/>
        <w:rPr>
          <w:rFonts w:ascii="Traditional Arabic" w:hAnsi="Traditional Arabic" w:cs="Traditional Arabic"/>
          <w:color w:val="000000"/>
          <w:sz w:val="36"/>
          <w:szCs w:val="36"/>
          <w:rtl/>
          <w:lang w:val="fr-FR" w:bidi="ar-DZ"/>
        </w:rPr>
      </w:pPr>
      <w:r w:rsidRPr="00021785">
        <w:rPr>
          <w:rFonts w:ascii="Traditional Arabic" w:hAnsi="Traditional Arabic" w:cs="Traditional Arabic" w:hint="cs"/>
          <w:color w:val="000000"/>
          <w:sz w:val="36"/>
          <w:szCs w:val="36"/>
          <w:rtl/>
          <w:lang w:val="fr-FR" w:bidi="ar-DZ"/>
        </w:rPr>
        <w:t>أول</w:t>
      </w:r>
      <w:r w:rsidR="00AC56CD" w:rsidRPr="00021785">
        <w:rPr>
          <w:rFonts w:ascii="Traditional Arabic" w:hAnsi="Traditional Arabic" w:cs="Traditional Arabic" w:hint="cs"/>
          <w:color w:val="000000"/>
          <w:sz w:val="36"/>
          <w:szCs w:val="36"/>
          <w:rtl/>
          <w:lang w:val="fr-FR" w:bidi="ar-DZ"/>
        </w:rPr>
        <w:t>ً</w:t>
      </w:r>
      <w:r w:rsidRPr="00021785">
        <w:rPr>
          <w:rFonts w:ascii="Traditional Arabic" w:hAnsi="Traditional Arabic" w:cs="Traditional Arabic" w:hint="cs"/>
          <w:color w:val="000000"/>
          <w:sz w:val="36"/>
          <w:szCs w:val="36"/>
          <w:rtl/>
          <w:lang w:val="fr-FR" w:bidi="ar-DZ"/>
        </w:rPr>
        <w:t>ا:تصوير المسألة:بسبب التقدم التقني ,أصبح بالامكان,تخزين القرآن في الجوال,مع امكانية القرآءة منه في أي وقت,بمجرد فتح الجهاز,فهل يجوز للحائض والمصلي في أثناء الصلاة أن يقرأ منه.</w:t>
      </w:r>
    </w:p>
    <w:p w:rsidR="00FC1C5B" w:rsidRPr="00021785" w:rsidRDefault="00FC1C5B" w:rsidP="00487F87">
      <w:pPr>
        <w:widowControl w:val="0"/>
        <w:spacing w:after="120" w:line="500" w:lineRule="exact"/>
        <w:ind w:firstLine="454"/>
        <w:jc w:val="lowKashida"/>
        <w:rPr>
          <w:rFonts w:ascii="Traditional Arabic" w:hAnsi="Traditional Arabic" w:cs="Traditional Arabic"/>
          <w:color w:val="000000"/>
          <w:sz w:val="36"/>
          <w:szCs w:val="36"/>
          <w:rtl/>
          <w:lang w:val="fr-FR" w:bidi="ar-DZ"/>
        </w:rPr>
      </w:pPr>
      <w:r w:rsidRPr="00021785">
        <w:rPr>
          <w:rFonts w:ascii="Traditional Arabic" w:hAnsi="Traditional Arabic" w:cs="Traditional Arabic"/>
          <w:color w:val="000000"/>
          <w:sz w:val="36"/>
          <w:szCs w:val="36"/>
          <w:rtl/>
          <w:lang w:val="fr-FR" w:bidi="ar-DZ"/>
        </w:rPr>
        <w:lastRenderedPageBreak/>
        <w:t xml:space="preserve">وقد اختلف الفقهاء المعاصرون في ذلك، بين </w:t>
      </w:r>
      <w:r w:rsidRPr="00021785">
        <w:rPr>
          <w:rFonts w:ascii="Traditional Arabic" w:hAnsi="Traditional Arabic" w:cs="Traditional Arabic" w:hint="cs"/>
          <w:color w:val="000000"/>
          <w:sz w:val="36"/>
          <w:szCs w:val="36"/>
          <w:rtl/>
          <w:lang w:val="fr-FR" w:bidi="ar-DZ"/>
        </w:rPr>
        <w:t>من يقول</w:t>
      </w:r>
      <w:r w:rsidRPr="00021785">
        <w:rPr>
          <w:rFonts w:ascii="Traditional Arabic" w:hAnsi="Traditional Arabic" w:cs="Traditional Arabic"/>
          <w:color w:val="000000"/>
          <w:sz w:val="36"/>
          <w:szCs w:val="36"/>
          <w:rtl/>
          <w:lang w:val="fr-FR" w:bidi="ar-DZ"/>
        </w:rPr>
        <w:t xml:space="preserve"> بالمنع، وبين </w:t>
      </w:r>
      <w:r w:rsidRPr="00021785">
        <w:rPr>
          <w:rFonts w:ascii="Traditional Arabic" w:hAnsi="Traditional Arabic" w:cs="Traditional Arabic" w:hint="cs"/>
          <w:color w:val="000000"/>
          <w:sz w:val="36"/>
          <w:szCs w:val="36"/>
          <w:rtl/>
          <w:lang w:val="fr-FR" w:bidi="ar-DZ"/>
        </w:rPr>
        <w:t>يقول</w:t>
      </w:r>
      <w:r w:rsidRPr="00021785">
        <w:rPr>
          <w:rFonts w:ascii="Traditional Arabic" w:hAnsi="Traditional Arabic" w:cs="Traditional Arabic"/>
          <w:color w:val="000000"/>
          <w:sz w:val="36"/>
          <w:szCs w:val="36"/>
          <w:rtl/>
          <w:lang w:val="fr-FR" w:bidi="ar-DZ"/>
        </w:rPr>
        <w:t xml:space="preserve"> بالجواز</w:t>
      </w:r>
      <w:r w:rsidRPr="00021785">
        <w:rPr>
          <w:rFonts w:ascii="Traditional Arabic" w:hAnsi="Traditional Arabic" w:cs="Traditional Arabic"/>
          <w:color w:val="000000"/>
          <w:sz w:val="36"/>
          <w:szCs w:val="36"/>
          <w:vertAlign w:val="superscript"/>
          <w:rtl/>
          <w:lang w:val="fr-FR" w:bidi="ar-DZ"/>
        </w:rPr>
        <w:t>(</w:t>
      </w:r>
      <w:r w:rsidR="0039209D" w:rsidRPr="00021785">
        <w:rPr>
          <w:rStyle w:val="FootnoteReference"/>
          <w:rFonts w:ascii="Traditional Arabic" w:hAnsi="Traditional Arabic" w:cs="Traditional Arabic"/>
          <w:color w:val="000000"/>
          <w:sz w:val="36"/>
          <w:szCs w:val="36"/>
          <w:rtl/>
          <w:lang w:val="fr-FR" w:bidi="ar-DZ"/>
        </w:rPr>
        <w:footnoteReference w:id="85"/>
      </w:r>
      <w:r w:rsidRPr="00021785">
        <w:rPr>
          <w:rFonts w:ascii="Traditional Arabic" w:hAnsi="Traditional Arabic" w:cs="Traditional Arabic"/>
          <w:color w:val="000000"/>
          <w:sz w:val="36"/>
          <w:szCs w:val="36"/>
          <w:vertAlign w:val="superscript"/>
          <w:rtl/>
          <w:lang w:val="fr-FR" w:bidi="ar-DZ"/>
        </w:rPr>
        <w:t>)</w:t>
      </w:r>
      <w:r w:rsidRPr="00021785">
        <w:rPr>
          <w:rFonts w:ascii="Traditional Arabic" w:hAnsi="Traditional Arabic" w:cs="Traditional Arabic"/>
          <w:color w:val="000000"/>
          <w:sz w:val="36"/>
          <w:szCs w:val="36"/>
          <w:rtl/>
          <w:lang w:val="fr-FR" w:bidi="ar-DZ"/>
        </w:rPr>
        <w:t>. و</w:t>
      </w:r>
      <w:r w:rsidRPr="00021785">
        <w:rPr>
          <w:rFonts w:ascii="Traditional Arabic" w:hAnsi="Traditional Arabic" w:cs="Traditional Arabic" w:hint="cs"/>
          <w:color w:val="000000"/>
          <w:sz w:val="36"/>
          <w:szCs w:val="36"/>
          <w:rtl/>
          <w:lang w:val="fr-FR" w:bidi="ar-DZ"/>
        </w:rPr>
        <w:t>من تأمل</w:t>
      </w:r>
      <w:r w:rsidRPr="00021785">
        <w:rPr>
          <w:rFonts w:ascii="Traditional Arabic" w:hAnsi="Traditional Arabic" w:cs="Traditional Arabic"/>
          <w:color w:val="000000"/>
          <w:sz w:val="36"/>
          <w:szCs w:val="36"/>
          <w:rtl/>
          <w:lang w:val="fr-FR" w:bidi="ar-DZ"/>
        </w:rPr>
        <w:t xml:space="preserve"> في هذه المسألة يجد أن الأصل في خلاف المعاصرين فيها </w:t>
      </w:r>
      <w:r w:rsidRPr="00021785">
        <w:rPr>
          <w:rFonts w:ascii="Traditional Arabic" w:hAnsi="Traditional Arabic" w:cs="Traditional Arabic" w:hint="cs"/>
          <w:color w:val="000000"/>
          <w:sz w:val="36"/>
          <w:szCs w:val="36"/>
          <w:rtl/>
          <w:lang w:val="fr-FR" w:bidi="ar-DZ"/>
        </w:rPr>
        <w:t xml:space="preserve">,يرجع إلى </w:t>
      </w:r>
      <w:r w:rsidRPr="00021785">
        <w:rPr>
          <w:rFonts w:ascii="Traditional Arabic" w:hAnsi="Traditional Arabic" w:cs="Traditional Arabic"/>
          <w:color w:val="000000"/>
          <w:sz w:val="36"/>
          <w:szCs w:val="36"/>
          <w:rtl/>
          <w:lang w:val="fr-FR" w:bidi="ar-DZ"/>
        </w:rPr>
        <w:t>خلاف القدامى في مسألة القراءة في المصحف</w:t>
      </w:r>
      <w:r w:rsidRPr="00021785">
        <w:rPr>
          <w:rFonts w:ascii="Traditional Arabic" w:hAnsi="Traditional Arabic" w:cs="Traditional Arabic" w:hint="cs"/>
          <w:color w:val="000000"/>
          <w:sz w:val="36"/>
          <w:szCs w:val="36"/>
          <w:rtl/>
          <w:lang w:val="fr-FR" w:bidi="ar-DZ"/>
        </w:rPr>
        <w:t>,مجمل أقوالهم على</w:t>
      </w:r>
      <w:r w:rsidRPr="00021785">
        <w:rPr>
          <w:rFonts w:ascii="Traditional Arabic" w:hAnsi="Traditional Arabic" w:cs="Traditional Arabic"/>
          <w:color w:val="000000"/>
          <w:sz w:val="36"/>
          <w:szCs w:val="36"/>
          <w:rtl/>
          <w:lang w:val="fr-FR" w:bidi="ar-DZ"/>
        </w:rPr>
        <w:t xml:space="preserve"> أربعة: </w:t>
      </w:r>
      <w:r w:rsidR="00487F87" w:rsidRPr="00021785">
        <w:rPr>
          <w:rFonts w:ascii="Traditional Arabic" w:hAnsi="Traditional Arabic" w:cs="Traditional Arabic" w:hint="cs"/>
          <w:color w:val="000000"/>
          <w:sz w:val="36"/>
          <w:szCs w:val="36"/>
          <w:rtl/>
          <w:lang w:val="fr-FR" w:bidi="ar-DZ"/>
        </w:rPr>
        <w:t>-</w:t>
      </w:r>
      <w:r w:rsidRPr="00021785">
        <w:rPr>
          <w:rFonts w:ascii="Traditional Arabic" w:hAnsi="Traditional Arabic" w:cs="Traditional Arabic" w:hint="cs"/>
          <w:color w:val="000000"/>
          <w:sz w:val="36"/>
          <w:szCs w:val="36"/>
          <w:rtl/>
          <w:lang w:val="fr-FR" w:bidi="ar-DZ"/>
        </w:rPr>
        <w:t>القول الأول</w:t>
      </w:r>
      <w:r w:rsidRPr="00021785">
        <w:rPr>
          <w:rFonts w:ascii="Traditional Arabic" w:hAnsi="Traditional Arabic" w:cs="Traditional Arabic"/>
          <w:color w:val="000000"/>
          <w:sz w:val="36"/>
          <w:szCs w:val="36"/>
          <w:rtl/>
          <w:lang w:val="fr-FR" w:bidi="ar-DZ"/>
        </w:rPr>
        <w:t xml:space="preserve">: القول بعدم جواز القراءة في الصلاة في المصحف أو في غيره، سواء أكان إماما أم مأموما، </w:t>
      </w:r>
      <w:r w:rsidRPr="00021785">
        <w:rPr>
          <w:rFonts w:ascii="Traditional Arabic" w:hAnsi="Traditional Arabic" w:cs="Traditional Arabic" w:hint="cs"/>
          <w:color w:val="000000"/>
          <w:sz w:val="36"/>
          <w:szCs w:val="36"/>
          <w:rtl/>
          <w:lang w:val="fr-FR" w:bidi="ar-DZ"/>
        </w:rPr>
        <w:t xml:space="preserve">وخاصة </w:t>
      </w:r>
      <w:r w:rsidRPr="00021785">
        <w:rPr>
          <w:rFonts w:ascii="Traditional Arabic" w:hAnsi="Traditional Arabic" w:cs="Traditional Arabic"/>
          <w:color w:val="000000"/>
          <w:sz w:val="36"/>
          <w:szCs w:val="36"/>
          <w:rtl/>
          <w:lang w:val="fr-FR" w:bidi="ar-DZ"/>
        </w:rPr>
        <w:t>إذا تعمد ذلك، وهو ما ذهب إليه ابن حزم</w:t>
      </w:r>
      <w:r w:rsidRPr="00021785">
        <w:rPr>
          <w:rFonts w:ascii="Traditional Arabic" w:hAnsi="Traditional Arabic" w:cs="Traditional Arabic"/>
          <w:color w:val="000000"/>
          <w:sz w:val="36"/>
          <w:szCs w:val="36"/>
          <w:vertAlign w:val="superscript"/>
          <w:rtl/>
          <w:lang w:val="fr-FR" w:bidi="ar-DZ"/>
        </w:rPr>
        <w:t>(</w:t>
      </w:r>
      <w:r w:rsidRPr="00021785">
        <w:rPr>
          <w:rFonts w:ascii="Traditional Arabic" w:hAnsi="Traditional Arabic" w:cs="Traditional Arabic" w:hint="cs"/>
          <w:color w:val="000000"/>
          <w:sz w:val="36"/>
          <w:szCs w:val="36"/>
          <w:vertAlign w:val="superscript"/>
          <w:rtl/>
          <w:lang w:val="fr-FR" w:bidi="ar-DZ"/>
        </w:rPr>
        <w:t>2</w:t>
      </w:r>
      <w:r w:rsidRPr="00021785">
        <w:rPr>
          <w:rFonts w:ascii="Traditional Arabic" w:hAnsi="Traditional Arabic" w:cs="Traditional Arabic"/>
          <w:color w:val="000000"/>
          <w:sz w:val="36"/>
          <w:szCs w:val="36"/>
          <w:vertAlign w:val="superscript"/>
          <w:rtl/>
          <w:lang w:val="fr-FR" w:bidi="ar-DZ"/>
        </w:rPr>
        <w:t>)</w:t>
      </w:r>
      <w:r w:rsidRPr="00021785">
        <w:rPr>
          <w:rFonts w:ascii="Traditional Arabic" w:hAnsi="Traditional Arabic" w:cs="Traditional Arabic"/>
          <w:color w:val="000000"/>
          <w:sz w:val="36"/>
          <w:szCs w:val="36"/>
          <w:rtl/>
          <w:lang w:val="fr-FR" w:bidi="ar-DZ"/>
        </w:rPr>
        <w:t xml:space="preserve"> وأبو حنيفة</w:t>
      </w:r>
      <w:r w:rsidRPr="00021785">
        <w:rPr>
          <w:rFonts w:ascii="Traditional Arabic" w:hAnsi="Traditional Arabic" w:cs="Traditional Arabic"/>
          <w:color w:val="000000"/>
          <w:sz w:val="36"/>
          <w:szCs w:val="36"/>
          <w:vertAlign w:val="superscript"/>
          <w:rtl/>
          <w:lang w:val="fr-FR" w:bidi="ar-DZ"/>
        </w:rPr>
        <w:t>(</w:t>
      </w:r>
      <w:r w:rsidRPr="00021785">
        <w:rPr>
          <w:rFonts w:ascii="Traditional Arabic" w:hAnsi="Traditional Arabic" w:cs="Traditional Arabic" w:hint="cs"/>
          <w:color w:val="000000"/>
          <w:sz w:val="36"/>
          <w:szCs w:val="36"/>
          <w:vertAlign w:val="superscript"/>
          <w:rtl/>
          <w:lang w:val="fr-FR" w:bidi="ar-DZ"/>
        </w:rPr>
        <w:t>3)</w:t>
      </w:r>
    </w:p>
    <w:p w:rsidR="00FC1C5B" w:rsidRPr="00021785" w:rsidRDefault="00487F87" w:rsidP="00487F87">
      <w:pPr>
        <w:widowControl w:val="0"/>
        <w:spacing w:line="500" w:lineRule="exact"/>
        <w:jc w:val="lowKashida"/>
        <w:rPr>
          <w:rFonts w:ascii="Traditional Arabic" w:hAnsi="Traditional Arabic" w:cs="Traditional Arabic"/>
          <w:color w:val="000000"/>
          <w:sz w:val="36"/>
          <w:szCs w:val="36"/>
          <w:rtl/>
          <w:lang w:val="fr-FR" w:bidi="ar-DZ"/>
        </w:rPr>
      </w:pPr>
      <w:r w:rsidRPr="00021785">
        <w:rPr>
          <w:rFonts w:ascii="Traditional Arabic" w:hAnsi="Traditional Arabic" w:cs="Traditional Arabic" w:hint="cs"/>
          <w:color w:val="000000"/>
          <w:sz w:val="36"/>
          <w:szCs w:val="36"/>
          <w:rtl/>
          <w:lang w:val="fr-FR" w:bidi="ar-DZ"/>
        </w:rPr>
        <w:t>-</w:t>
      </w:r>
      <w:r w:rsidR="00FC1C5B" w:rsidRPr="00021785">
        <w:rPr>
          <w:rFonts w:ascii="Traditional Arabic" w:hAnsi="Traditional Arabic" w:cs="Traditional Arabic" w:hint="cs"/>
          <w:color w:val="000000"/>
          <w:sz w:val="36"/>
          <w:szCs w:val="36"/>
          <w:rtl/>
          <w:lang w:val="fr-FR" w:bidi="ar-DZ"/>
        </w:rPr>
        <w:t>القول الثاني</w:t>
      </w:r>
      <w:r w:rsidR="00FC1C5B" w:rsidRPr="00021785">
        <w:rPr>
          <w:rFonts w:ascii="Traditional Arabic" w:hAnsi="Traditional Arabic" w:cs="Traditional Arabic"/>
          <w:color w:val="000000"/>
          <w:sz w:val="36"/>
          <w:szCs w:val="36"/>
          <w:rtl/>
          <w:lang w:val="fr-FR" w:bidi="ar-DZ"/>
        </w:rPr>
        <w:t xml:space="preserve">: القول بالكراهة في صلاة الفرض مطلقا، </w:t>
      </w:r>
      <w:r w:rsidR="00FC1C5B" w:rsidRPr="00021785">
        <w:rPr>
          <w:rFonts w:ascii="Traditional Arabic" w:hAnsi="Traditional Arabic" w:cs="Traditional Arabic" w:hint="cs"/>
          <w:color w:val="000000"/>
          <w:sz w:val="36"/>
          <w:szCs w:val="36"/>
          <w:rtl/>
          <w:lang w:val="fr-FR" w:bidi="ar-DZ"/>
        </w:rPr>
        <w:t xml:space="preserve">مع الترخيص </w:t>
      </w:r>
      <w:r w:rsidR="00FC1C5B" w:rsidRPr="00021785">
        <w:rPr>
          <w:rFonts w:ascii="Traditional Arabic" w:hAnsi="Traditional Arabic" w:cs="Traditional Arabic"/>
          <w:color w:val="000000"/>
          <w:sz w:val="36"/>
          <w:szCs w:val="36"/>
          <w:rtl/>
          <w:lang w:val="fr-FR" w:bidi="ar-DZ"/>
        </w:rPr>
        <w:t>في صلاة النافلة عند أولها لا أثناءها أو آخرها، ، وهو ما ذهب إليه المالكية، وذهب إلى ذلك أيضا صاحبا أبي حنيفة أبو يوسف ومحمد إذا كان ذلك بقصد التشبه بأهل الكتاب</w:t>
      </w:r>
      <w:r w:rsidR="00FC1C5B" w:rsidRPr="00021785">
        <w:rPr>
          <w:rFonts w:ascii="Traditional Arabic" w:hAnsi="Traditional Arabic" w:cs="Traditional Arabic"/>
          <w:color w:val="000000"/>
          <w:sz w:val="36"/>
          <w:szCs w:val="36"/>
          <w:vertAlign w:val="superscript"/>
          <w:rtl/>
          <w:lang w:val="fr-FR" w:bidi="ar-DZ"/>
        </w:rPr>
        <w:t>(</w:t>
      </w:r>
      <w:r w:rsidR="00FC1C5B" w:rsidRPr="00021785">
        <w:rPr>
          <w:rFonts w:ascii="Traditional Arabic" w:hAnsi="Traditional Arabic" w:cs="Traditional Arabic" w:hint="cs"/>
          <w:color w:val="000000"/>
          <w:sz w:val="36"/>
          <w:szCs w:val="36"/>
          <w:vertAlign w:val="superscript"/>
          <w:rtl/>
          <w:lang w:val="fr-FR" w:bidi="ar-DZ"/>
        </w:rPr>
        <w:t>4</w:t>
      </w:r>
      <w:r w:rsidR="00FC1C5B" w:rsidRPr="00021785">
        <w:rPr>
          <w:rFonts w:ascii="Traditional Arabic" w:hAnsi="Traditional Arabic" w:cs="Traditional Arabic"/>
          <w:color w:val="000000"/>
          <w:sz w:val="36"/>
          <w:szCs w:val="36"/>
          <w:vertAlign w:val="superscript"/>
          <w:rtl/>
          <w:lang w:val="fr-FR" w:bidi="ar-DZ"/>
        </w:rPr>
        <w:t>)</w:t>
      </w:r>
      <w:r w:rsidR="00FC1C5B" w:rsidRPr="00021785">
        <w:rPr>
          <w:rFonts w:ascii="Traditional Arabic" w:hAnsi="Traditional Arabic" w:cs="Traditional Arabic"/>
          <w:color w:val="000000"/>
          <w:sz w:val="36"/>
          <w:szCs w:val="36"/>
          <w:rtl/>
          <w:lang w:val="fr-FR" w:bidi="ar-DZ"/>
        </w:rPr>
        <w:t>.</w:t>
      </w:r>
    </w:p>
    <w:p w:rsidR="00FC1C5B" w:rsidRPr="00021785" w:rsidRDefault="00487F87" w:rsidP="00487F87">
      <w:pPr>
        <w:widowControl w:val="0"/>
        <w:spacing w:line="520" w:lineRule="exact"/>
        <w:jc w:val="lowKashida"/>
        <w:rPr>
          <w:rFonts w:ascii="Traditional Arabic" w:hAnsi="Traditional Arabic" w:cs="Traditional Arabic"/>
          <w:color w:val="000000"/>
          <w:sz w:val="36"/>
          <w:szCs w:val="36"/>
          <w:rtl/>
          <w:lang w:val="fr-FR" w:bidi="ar-DZ"/>
        </w:rPr>
      </w:pPr>
      <w:r w:rsidRPr="00021785">
        <w:rPr>
          <w:rFonts w:ascii="Traditional Arabic" w:hAnsi="Traditional Arabic" w:cs="Traditional Arabic" w:hint="cs"/>
          <w:color w:val="000000"/>
          <w:sz w:val="36"/>
          <w:szCs w:val="36"/>
          <w:rtl/>
          <w:lang w:val="fr-FR" w:bidi="ar-DZ"/>
        </w:rPr>
        <w:t>-</w:t>
      </w:r>
      <w:r w:rsidR="00FC1C5B" w:rsidRPr="00021785">
        <w:rPr>
          <w:rFonts w:ascii="Traditional Arabic" w:hAnsi="Traditional Arabic" w:cs="Traditional Arabic" w:hint="cs"/>
          <w:color w:val="000000"/>
          <w:sz w:val="36"/>
          <w:szCs w:val="36"/>
          <w:rtl/>
          <w:lang w:val="fr-FR" w:bidi="ar-DZ"/>
        </w:rPr>
        <w:t>القول الثالث</w:t>
      </w:r>
      <w:r w:rsidR="00FC1C5B" w:rsidRPr="00021785">
        <w:rPr>
          <w:rFonts w:ascii="Traditional Arabic" w:hAnsi="Traditional Arabic" w:cs="Traditional Arabic"/>
          <w:color w:val="000000"/>
          <w:sz w:val="36"/>
          <w:szCs w:val="36"/>
          <w:rtl/>
          <w:lang w:val="fr-FR" w:bidi="ar-DZ"/>
        </w:rPr>
        <w:t>: القول بالجواز مطلقا، وهو قول الشافعي</w:t>
      </w:r>
      <w:r w:rsidR="00FC1C5B" w:rsidRPr="00021785">
        <w:rPr>
          <w:rFonts w:ascii="Traditional Arabic" w:hAnsi="Traditional Arabic" w:cs="Traditional Arabic"/>
          <w:color w:val="000000"/>
          <w:sz w:val="36"/>
          <w:szCs w:val="36"/>
          <w:vertAlign w:val="superscript"/>
          <w:rtl/>
          <w:lang w:val="fr-FR" w:bidi="ar-DZ"/>
        </w:rPr>
        <w:t>(</w:t>
      </w:r>
      <w:r w:rsidR="00FC1C5B" w:rsidRPr="00021785">
        <w:rPr>
          <w:rFonts w:ascii="Traditional Arabic" w:hAnsi="Traditional Arabic" w:cs="Traditional Arabic" w:hint="cs"/>
          <w:color w:val="000000"/>
          <w:sz w:val="36"/>
          <w:szCs w:val="36"/>
          <w:vertAlign w:val="superscript"/>
          <w:rtl/>
          <w:lang w:val="fr-FR" w:bidi="ar-DZ"/>
        </w:rPr>
        <w:t>5</w:t>
      </w:r>
      <w:r w:rsidR="00FC1C5B" w:rsidRPr="00021785">
        <w:rPr>
          <w:rFonts w:ascii="Traditional Arabic" w:hAnsi="Traditional Arabic" w:cs="Traditional Arabic"/>
          <w:color w:val="000000"/>
          <w:sz w:val="36"/>
          <w:szCs w:val="36"/>
          <w:vertAlign w:val="superscript"/>
          <w:rtl/>
          <w:lang w:val="fr-FR" w:bidi="ar-DZ"/>
        </w:rPr>
        <w:t>)</w:t>
      </w:r>
    </w:p>
    <w:p w:rsidR="00FF4C73" w:rsidRPr="00021785" w:rsidRDefault="00487F87" w:rsidP="00487F87">
      <w:pPr>
        <w:widowControl w:val="0"/>
        <w:spacing w:line="520" w:lineRule="exact"/>
        <w:jc w:val="lowKashida"/>
        <w:rPr>
          <w:rFonts w:ascii="Traditional Arabic" w:hAnsi="Traditional Arabic" w:cs="Traditional Arabic"/>
          <w:color w:val="000000"/>
          <w:sz w:val="36"/>
          <w:szCs w:val="36"/>
          <w:rtl/>
          <w:lang w:val="fr-FR" w:bidi="ar-DZ"/>
        </w:rPr>
      </w:pPr>
      <w:r w:rsidRPr="00021785">
        <w:rPr>
          <w:rFonts w:ascii="Traditional Arabic" w:hAnsi="Traditional Arabic" w:cs="Traditional Arabic" w:hint="cs"/>
          <w:color w:val="000000"/>
          <w:sz w:val="36"/>
          <w:szCs w:val="36"/>
          <w:rtl/>
          <w:lang w:val="fr-FR" w:bidi="ar-DZ"/>
        </w:rPr>
        <w:t>-</w:t>
      </w:r>
      <w:r w:rsidR="00FC1C5B" w:rsidRPr="00021785">
        <w:rPr>
          <w:rFonts w:ascii="Traditional Arabic" w:hAnsi="Traditional Arabic" w:cs="Traditional Arabic" w:hint="cs"/>
          <w:color w:val="000000"/>
          <w:sz w:val="36"/>
          <w:szCs w:val="36"/>
          <w:rtl/>
          <w:lang w:val="fr-FR" w:bidi="ar-DZ"/>
        </w:rPr>
        <w:t>القول الرابع</w:t>
      </w:r>
      <w:r w:rsidR="00FC1C5B" w:rsidRPr="00021785">
        <w:rPr>
          <w:rFonts w:ascii="Traditional Arabic" w:hAnsi="Traditional Arabic" w:cs="Traditional Arabic"/>
          <w:color w:val="000000"/>
          <w:sz w:val="36"/>
          <w:szCs w:val="36"/>
          <w:rtl/>
          <w:lang w:val="fr-FR" w:bidi="ar-DZ"/>
        </w:rPr>
        <w:t>: القول بالكراهة في الفرض والجواز في النافلة، وقد ذهب إلى ذلك الإمام أحمد</w:t>
      </w:r>
      <w:r w:rsidR="00FC1C5B" w:rsidRPr="00021785">
        <w:rPr>
          <w:rFonts w:ascii="Traditional Arabic" w:hAnsi="Traditional Arabic" w:cs="Traditional Arabic" w:hint="cs"/>
          <w:color w:val="000000"/>
          <w:sz w:val="36"/>
          <w:szCs w:val="36"/>
          <w:rtl/>
          <w:lang w:val="fr-FR" w:bidi="ar-DZ"/>
        </w:rPr>
        <w:t>.</w:t>
      </w:r>
      <w:r w:rsidR="00FC1C5B" w:rsidRPr="00021785">
        <w:rPr>
          <w:rFonts w:ascii="Traditional Arabic" w:hAnsi="Traditional Arabic" w:cs="Traditional Arabic" w:hint="cs"/>
          <w:color w:val="000000"/>
          <w:sz w:val="36"/>
          <w:szCs w:val="36"/>
          <w:vertAlign w:val="superscript"/>
          <w:rtl/>
          <w:lang w:val="fr-FR" w:bidi="ar-DZ"/>
        </w:rPr>
        <w:t>(6)</w:t>
      </w:r>
    </w:p>
    <w:p w:rsidR="00FC1C5B" w:rsidRPr="00021785" w:rsidRDefault="00FC1C5B" w:rsidP="00693909">
      <w:pPr>
        <w:widowControl w:val="0"/>
        <w:spacing w:line="520" w:lineRule="exact"/>
        <w:jc w:val="lowKashida"/>
        <w:rPr>
          <w:rFonts w:ascii="Traditional Arabic" w:hAnsi="Traditional Arabic" w:cs="Traditional Arabic"/>
          <w:color w:val="000000"/>
          <w:sz w:val="36"/>
          <w:szCs w:val="36"/>
          <w:rtl/>
          <w:lang w:val="fr-FR" w:bidi="ar-DZ"/>
        </w:rPr>
      </w:pPr>
      <w:r w:rsidRPr="00021785">
        <w:rPr>
          <w:rFonts w:ascii="Traditional Arabic" w:hAnsi="Traditional Arabic" w:cs="Traditional Arabic" w:hint="cs"/>
          <w:color w:val="000000"/>
          <w:sz w:val="36"/>
          <w:szCs w:val="36"/>
          <w:rtl/>
          <w:lang w:val="fr-FR" w:bidi="ar-DZ"/>
        </w:rPr>
        <w:t>أدلة القول الأول:1-</w:t>
      </w:r>
      <w:r w:rsidRPr="00021785">
        <w:rPr>
          <w:rFonts w:ascii="Traditional Arabic" w:hAnsi="Traditional Arabic" w:cs="Traditional Arabic"/>
          <w:color w:val="000000"/>
          <w:sz w:val="36"/>
          <w:szCs w:val="36"/>
          <w:rtl/>
          <w:lang w:val="fr-FR" w:bidi="ar-DZ"/>
        </w:rPr>
        <w:t>استدل</w:t>
      </w:r>
      <w:r w:rsidRPr="00021785">
        <w:rPr>
          <w:rFonts w:ascii="Traditional Arabic" w:hAnsi="Traditional Arabic" w:cs="Traditional Arabic" w:hint="cs"/>
          <w:color w:val="000000"/>
          <w:sz w:val="36"/>
          <w:szCs w:val="36"/>
          <w:rtl/>
          <w:lang w:val="fr-FR" w:bidi="ar-DZ"/>
        </w:rPr>
        <w:t>وا</w:t>
      </w:r>
      <w:r w:rsidRPr="00021785">
        <w:rPr>
          <w:rFonts w:ascii="Traditional Arabic" w:hAnsi="Traditional Arabic" w:cs="Traditional Arabic"/>
          <w:color w:val="000000"/>
          <w:sz w:val="36"/>
          <w:szCs w:val="36"/>
          <w:rtl/>
          <w:lang w:val="fr-FR" w:bidi="ar-DZ"/>
        </w:rPr>
        <w:t xml:space="preserve"> بحديث النبيصلى الله عليه وسلم: </w:t>
      </w:r>
      <w:r w:rsidR="00F426DD" w:rsidRPr="00021785">
        <w:rPr>
          <w:rFonts w:ascii="Traditional Arabic" w:hAnsi="Traditional Arabic" w:cs="Traditional Arabic" w:hint="cs"/>
          <w:color w:val="000000"/>
          <w:sz w:val="36"/>
          <w:szCs w:val="36"/>
          <w:rtl/>
          <w:lang w:val="fr-FR" w:bidi="ar-DZ"/>
        </w:rPr>
        <w:t>(</w:t>
      </w:r>
      <w:r w:rsidRPr="00021785">
        <w:rPr>
          <w:rFonts w:ascii="Traditional Arabic" w:hAnsi="Traditional Arabic" w:cs="Traditional Arabic"/>
          <w:color w:val="000000"/>
          <w:sz w:val="36"/>
          <w:szCs w:val="36"/>
          <w:rtl/>
          <w:lang w:val="fr-FR" w:bidi="ar-DZ"/>
        </w:rPr>
        <w:t>(إن في الصلاة لشغلا</w:t>
      </w:r>
      <w:r w:rsidR="00F426DD" w:rsidRPr="00021785">
        <w:rPr>
          <w:rFonts w:ascii="Traditional Arabic" w:hAnsi="Traditional Arabic" w:cs="Traditional Arabic" w:hint="cs"/>
          <w:color w:val="000000"/>
          <w:sz w:val="36"/>
          <w:szCs w:val="36"/>
          <w:rtl/>
          <w:lang w:val="fr-FR" w:bidi="ar-DZ"/>
        </w:rPr>
        <w:t>)</w:t>
      </w:r>
      <w:r w:rsidRPr="00021785">
        <w:rPr>
          <w:rFonts w:ascii="Traditional Arabic" w:hAnsi="Traditional Arabic" w:cs="Traditional Arabic"/>
          <w:color w:val="000000"/>
          <w:sz w:val="36"/>
          <w:szCs w:val="36"/>
          <w:rtl/>
          <w:lang w:val="fr-FR" w:bidi="ar-DZ"/>
        </w:rPr>
        <w:t>)</w:t>
      </w:r>
      <w:r w:rsidRPr="00021785">
        <w:rPr>
          <w:rFonts w:ascii="Traditional Arabic" w:hAnsi="Traditional Arabic" w:cs="Traditional Arabic"/>
          <w:color w:val="000000"/>
          <w:sz w:val="36"/>
          <w:szCs w:val="36"/>
          <w:vertAlign w:val="superscript"/>
          <w:rtl/>
          <w:lang w:val="fr-FR" w:bidi="ar-DZ"/>
        </w:rPr>
        <w:t>(</w:t>
      </w:r>
      <w:r w:rsidR="00AC56CD" w:rsidRPr="00021785">
        <w:rPr>
          <w:rStyle w:val="FootnoteReference"/>
          <w:rFonts w:ascii="Traditional Arabic" w:hAnsi="Traditional Arabic" w:cs="Traditional Arabic"/>
          <w:color w:val="000000"/>
          <w:sz w:val="36"/>
          <w:szCs w:val="36"/>
          <w:rtl/>
          <w:lang w:val="fr-FR" w:bidi="ar-DZ"/>
        </w:rPr>
        <w:footnoteReference w:id="86"/>
      </w:r>
      <w:r w:rsidRPr="00021785">
        <w:rPr>
          <w:rFonts w:ascii="Traditional Arabic" w:hAnsi="Traditional Arabic" w:cs="Traditional Arabic"/>
          <w:color w:val="000000"/>
          <w:sz w:val="36"/>
          <w:szCs w:val="36"/>
          <w:vertAlign w:val="superscript"/>
          <w:rtl/>
          <w:lang w:val="fr-FR" w:bidi="ar-DZ"/>
        </w:rPr>
        <w:t>)</w:t>
      </w:r>
      <w:r w:rsidRPr="00021785">
        <w:rPr>
          <w:rFonts w:ascii="Traditional Arabic" w:hAnsi="Traditional Arabic" w:cs="Traditional Arabic"/>
          <w:color w:val="000000"/>
          <w:sz w:val="36"/>
          <w:szCs w:val="36"/>
          <w:rtl/>
          <w:lang w:val="fr-FR" w:bidi="ar-DZ"/>
        </w:rPr>
        <w:t xml:space="preserve">، </w:t>
      </w:r>
      <w:r w:rsidRPr="00021785">
        <w:rPr>
          <w:rFonts w:ascii="Traditional Arabic" w:hAnsi="Traditional Arabic" w:cs="Traditional Arabic" w:hint="cs"/>
          <w:color w:val="000000"/>
          <w:sz w:val="36"/>
          <w:szCs w:val="36"/>
          <w:rtl/>
          <w:lang w:val="fr-FR" w:bidi="ar-DZ"/>
        </w:rPr>
        <w:t>ووجه الاستدلال:هو</w:t>
      </w:r>
      <w:r w:rsidRPr="00021785">
        <w:rPr>
          <w:rFonts w:ascii="Traditional Arabic" w:hAnsi="Traditional Arabic" w:cs="Traditional Arabic"/>
          <w:color w:val="000000"/>
          <w:sz w:val="36"/>
          <w:szCs w:val="36"/>
          <w:rtl/>
          <w:lang w:val="fr-FR" w:bidi="ar-DZ"/>
        </w:rPr>
        <w:t xml:space="preserve">أن الصلاة </w:t>
      </w:r>
      <w:r w:rsidRPr="00021785">
        <w:rPr>
          <w:rFonts w:ascii="Traditional Arabic" w:hAnsi="Traditional Arabic" w:cs="Traditional Arabic" w:hint="cs"/>
          <w:color w:val="000000"/>
          <w:sz w:val="36"/>
          <w:szCs w:val="36"/>
          <w:rtl/>
          <w:lang w:val="fr-FR" w:bidi="ar-DZ"/>
        </w:rPr>
        <w:t xml:space="preserve">تشغل </w:t>
      </w:r>
      <w:r w:rsidRPr="00021785">
        <w:rPr>
          <w:rFonts w:ascii="Traditional Arabic" w:hAnsi="Traditional Arabic" w:cs="Traditional Arabic"/>
          <w:color w:val="000000"/>
          <w:sz w:val="36"/>
          <w:szCs w:val="36"/>
          <w:rtl/>
          <w:lang w:val="fr-FR" w:bidi="ar-DZ"/>
        </w:rPr>
        <w:t xml:space="preserve">عن كل عمل لم يأت فيه نص بإباحته، </w:t>
      </w:r>
      <w:r w:rsidRPr="00021785">
        <w:rPr>
          <w:rFonts w:ascii="Traditional Arabic" w:hAnsi="Traditional Arabic" w:cs="Traditional Arabic"/>
          <w:color w:val="000000"/>
          <w:sz w:val="36"/>
          <w:szCs w:val="36"/>
          <w:rtl/>
          <w:lang w:val="fr-FR" w:bidi="ar-DZ"/>
        </w:rPr>
        <w:lastRenderedPageBreak/>
        <w:t xml:space="preserve">والقراءة في المصحف لم يأت بها </w:t>
      </w:r>
      <w:r w:rsidRPr="00021785">
        <w:rPr>
          <w:rFonts w:ascii="Traditional Arabic" w:hAnsi="Traditional Arabic" w:cs="Traditional Arabic" w:hint="cs"/>
          <w:color w:val="000000"/>
          <w:sz w:val="36"/>
          <w:szCs w:val="36"/>
          <w:rtl/>
          <w:lang w:val="fr-FR" w:bidi="ar-DZ"/>
        </w:rPr>
        <w:t>ال</w:t>
      </w:r>
      <w:r w:rsidRPr="00021785">
        <w:rPr>
          <w:rFonts w:ascii="Traditional Arabic" w:hAnsi="Traditional Arabic" w:cs="Traditional Arabic"/>
          <w:color w:val="000000"/>
          <w:sz w:val="36"/>
          <w:szCs w:val="36"/>
          <w:rtl/>
          <w:lang w:val="fr-FR" w:bidi="ar-DZ"/>
        </w:rPr>
        <w:t>شرع</w:t>
      </w:r>
      <w:r w:rsidRPr="00021785">
        <w:rPr>
          <w:rFonts w:ascii="Traditional Arabic" w:hAnsi="Traditional Arabic" w:cs="Traditional Arabic"/>
          <w:color w:val="000000"/>
          <w:sz w:val="36"/>
          <w:szCs w:val="36"/>
          <w:vertAlign w:val="superscript"/>
          <w:rtl/>
          <w:lang w:val="fr-FR" w:bidi="ar-DZ"/>
        </w:rPr>
        <w:t>(</w:t>
      </w:r>
      <w:r w:rsidR="00AC56CD" w:rsidRPr="00021785">
        <w:rPr>
          <w:rFonts w:ascii="Traditional Arabic" w:hAnsi="Traditional Arabic" w:cs="Traditional Arabic" w:hint="cs"/>
          <w:color w:val="000000"/>
          <w:sz w:val="36"/>
          <w:szCs w:val="36"/>
          <w:vertAlign w:val="superscript"/>
          <w:rtl/>
          <w:lang w:val="fr-FR" w:bidi="ar-DZ"/>
        </w:rPr>
        <w:t>2</w:t>
      </w:r>
      <w:r w:rsidRPr="00021785">
        <w:rPr>
          <w:rFonts w:ascii="Traditional Arabic" w:hAnsi="Traditional Arabic" w:cs="Traditional Arabic" w:hint="cs"/>
          <w:color w:val="000000"/>
          <w:sz w:val="36"/>
          <w:szCs w:val="36"/>
          <w:vertAlign w:val="superscript"/>
          <w:rtl/>
          <w:lang w:val="fr-FR" w:bidi="ar-DZ"/>
        </w:rPr>
        <w:t>)</w:t>
      </w:r>
      <w:r w:rsidRPr="00021785">
        <w:rPr>
          <w:rFonts w:ascii="Traditional Arabic" w:hAnsi="Traditional Arabic" w:cs="Traditional Arabic"/>
          <w:color w:val="000000"/>
          <w:sz w:val="36"/>
          <w:szCs w:val="36"/>
          <w:rtl/>
          <w:lang w:val="fr-FR" w:bidi="ar-DZ"/>
        </w:rPr>
        <w:t>. ،</w:t>
      </w:r>
      <w:r w:rsidRPr="00021785">
        <w:rPr>
          <w:rFonts w:ascii="Traditional Arabic" w:hAnsi="Traditional Arabic" w:cs="Traditional Arabic" w:hint="cs"/>
          <w:color w:val="000000"/>
          <w:sz w:val="36"/>
          <w:szCs w:val="36"/>
          <w:rtl/>
          <w:lang w:val="fr-FR" w:bidi="ar-DZ"/>
        </w:rPr>
        <w:t>2-</w:t>
      </w:r>
      <w:r w:rsidRPr="00021785">
        <w:rPr>
          <w:rFonts w:ascii="Traditional Arabic" w:hAnsi="Traditional Arabic" w:cs="Traditional Arabic"/>
          <w:color w:val="000000"/>
          <w:sz w:val="36"/>
          <w:szCs w:val="36"/>
          <w:rtl/>
          <w:lang w:val="fr-FR" w:bidi="ar-DZ"/>
        </w:rPr>
        <w:t xml:space="preserve"> أن حمل المصحف وتقليب الأوراق عمل كثير، وهو ما يفسد الصلاة </w:t>
      </w:r>
      <w:r w:rsidR="00165638" w:rsidRPr="00021785">
        <w:rPr>
          <w:rFonts w:ascii="Traditional Arabic" w:hAnsi="Traditional Arabic" w:cs="Traditional Arabic" w:hint="cs"/>
          <w:color w:val="000000"/>
          <w:sz w:val="36"/>
          <w:szCs w:val="36"/>
          <w:rtl/>
          <w:lang w:val="fr-FR" w:bidi="ar-DZ"/>
        </w:rPr>
        <w:t>؛</w:t>
      </w:r>
      <w:r w:rsidRPr="00021785">
        <w:rPr>
          <w:rFonts w:ascii="Traditional Arabic" w:hAnsi="Traditional Arabic" w:cs="Traditional Arabic"/>
          <w:color w:val="000000"/>
          <w:sz w:val="36"/>
          <w:szCs w:val="36"/>
          <w:rtl/>
          <w:lang w:val="fr-FR" w:bidi="ar-DZ"/>
        </w:rPr>
        <w:t xml:space="preserve">لأنه ليس من جنس أفعالها، وليس هناك حاجة تدعو إليه. </w:t>
      </w:r>
      <w:r w:rsidRPr="00021785">
        <w:rPr>
          <w:rFonts w:ascii="Traditional Arabic" w:hAnsi="Traditional Arabic" w:cs="Traditional Arabic" w:hint="cs"/>
          <w:color w:val="000000"/>
          <w:sz w:val="36"/>
          <w:szCs w:val="36"/>
          <w:rtl/>
          <w:lang w:val="fr-FR" w:bidi="ar-DZ"/>
        </w:rPr>
        <w:t>3-</w:t>
      </w:r>
      <w:r w:rsidRPr="00021785">
        <w:rPr>
          <w:rFonts w:ascii="Traditional Arabic" w:hAnsi="Traditional Arabic" w:cs="Traditional Arabic"/>
          <w:color w:val="000000"/>
          <w:sz w:val="36"/>
          <w:szCs w:val="36"/>
          <w:rtl/>
          <w:lang w:val="fr-FR" w:bidi="ar-DZ"/>
        </w:rPr>
        <w:t>أن ذلك يعتبر تلقينا من المصحف.</w:t>
      </w:r>
      <w:r w:rsidRPr="00021785">
        <w:rPr>
          <w:rFonts w:ascii="Traditional Arabic" w:hAnsi="Traditional Arabic" w:cs="Traditional Arabic"/>
          <w:color w:val="000000"/>
          <w:sz w:val="36"/>
          <w:szCs w:val="36"/>
          <w:vertAlign w:val="superscript"/>
          <w:rtl/>
          <w:lang w:val="fr-FR" w:bidi="ar-DZ"/>
        </w:rPr>
        <w:t>(</w:t>
      </w:r>
      <w:r w:rsidR="00693909" w:rsidRPr="00021785">
        <w:rPr>
          <w:rFonts w:ascii="Traditional Arabic" w:hAnsi="Traditional Arabic" w:cs="Traditional Arabic" w:hint="cs"/>
          <w:color w:val="000000"/>
          <w:sz w:val="36"/>
          <w:szCs w:val="36"/>
          <w:vertAlign w:val="superscript"/>
          <w:rtl/>
          <w:lang w:val="fr-FR" w:bidi="ar-DZ"/>
        </w:rPr>
        <w:t>3</w:t>
      </w:r>
      <w:r w:rsidRPr="00021785">
        <w:rPr>
          <w:rFonts w:ascii="Traditional Arabic" w:hAnsi="Traditional Arabic" w:cs="Traditional Arabic"/>
          <w:color w:val="000000"/>
          <w:sz w:val="36"/>
          <w:szCs w:val="36"/>
          <w:vertAlign w:val="superscript"/>
          <w:rtl/>
          <w:lang w:val="fr-FR" w:bidi="ar-DZ"/>
        </w:rPr>
        <w:t>)</w:t>
      </w:r>
    </w:p>
    <w:p w:rsidR="00FC1C5B" w:rsidRPr="00021785" w:rsidRDefault="00FC1C5B" w:rsidP="00693909">
      <w:pPr>
        <w:widowControl w:val="0"/>
        <w:spacing w:after="120" w:line="520" w:lineRule="exact"/>
        <w:jc w:val="lowKashida"/>
        <w:rPr>
          <w:rFonts w:ascii="Traditional Arabic" w:hAnsi="Traditional Arabic" w:cs="Traditional Arabic"/>
          <w:color w:val="000000"/>
          <w:sz w:val="36"/>
          <w:szCs w:val="36"/>
          <w:rtl/>
          <w:lang w:val="fr-FR" w:bidi="ar-DZ"/>
        </w:rPr>
      </w:pPr>
      <w:r w:rsidRPr="00021785">
        <w:rPr>
          <w:rFonts w:ascii="Traditional Arabic" w:hAnsi="Traditional Arabic" w:cs="Traditional Arabic" w:hint="cs"/>
          <w:color w:val="000000"/>
          <w:sz w:val="36"/>
          <w:szCs w:val="36"/>
          <w:rtl/>
          <w:lang w:val="fr-FR" w:bidi="ar-DZ"/>
        </w:rPr>
        <w:t>أدلة القول الثاني:</w:t>
      </w:r>
      <w:r w:rsidRPr="00021785">
        <w:rPr>
          <w:rFonts w:ascii="Traditional Arabic" w:hAnsi="Traditional Arabic" w:cs="Traditional Arabic"/>
          <w:color w:val="000000"/>
          <w:sz w:val="36"/>
          <w:szCs w:val="36"/>
          <w:rtl/>
          <w:lang w:val="fr-FR" w:bidi="ar-DZ"/>
        </w:rPr>
        <w:t xml:space="preserve"> أنه يغتفر في النافلة ما لا يغتفر في الفريضة</w:t>
      </w:r>
      <w:r w:rsidRPr="00021785">
        <w:rPr>
          <w:rFonts w:ascii="Traditional Arabic" w:hAnsi="Traditional Arabic" w:cs="Traditional Arabic" w:hint="cs"/>
          <w:color w:val="000000"/>
          <w:sz w:val="36"/>
          <w:szCs w:val="36"/>
          <w:vertAlign w:val="superscript"/>
          <w:rtl/>
          <w:lang w:val="fr-FR" w:bidi="ar-DZ"/>
        </w:rPr>
        <w:t>(</w:t>
      </w:r>
      <w:r w:rsidR="00693909" w:rsidRPr="00021785">
        <w:rPr>
          <w:rFonts w:ascii="Traditional Arabic" w:hAnsi="Traditional Arabic" w:cs="Traditional Arabic" w:hint="cs"/>
          <w:color w:val="000000"/>
          <w:sz w:val="36"/>
          <w:szCs w:val="36"/>
          <w:vertAlign w:val="superscript"/>
          <w:rtl/>
          <w:lang w:val="fr-FR" w:bidi="ar-DZ"/>
        </w:rPr>
        <w:t>4</w:t>
      </w:r>
      <w:r w:rsidRPr="00021785">
        <w:rPr>
          <w:rFonts w:ascii="Traditional Arabic" w:hAnsi="Traditional Arabic" w:cs="Traditional Arabic" w:hint="cs"/>
          <w:color w:val="000000"/>
          <w:sz w:val="36"/>
          <w:szCs w:val="36"/>
          <w:vertAlign w:val="superscript"/>
          <w:rtl/>
          <w:lang w:val="fr-FR" w:bidi="ar-DZ"/>
        </w:rPr>
        <w:t>)</w:t>
      </w:r>
    </w:p>
    <w:p w:rsidR="00916BCE" w:rsidRPr="00021785" w:rsidRDefault="00FC1C5B" w:rsidP="00916BCE">
      <w:pPr>
        <w:autoSpaceDE w:val="0"/>
        <w:autoSpaceDN w:val="0"/>
        <w:adjustRightInd w:val="0"/>
        <w:spacing w:line="240" w:lineRule="auto"/>
        <w:rPr>
          <w:rFonts w:ascii="Traditional Arabic" w:hAnsi="Traditional Arabic" w:cs="Traditional Arabic"/>
          <w:color w:val="000000"/>
          <w:sz w:val="36"/>
          <w:szCs w:val="36"/>
          <w:vertAlign w:val="superscript"/>
          <w:rtl/>
          <w:lang w:val="fr-FR" w:bidi="ar-DZ"/>
        </w:rPr>
      </w:pPr>
      <w:r w:rsidRPr="00021785">
        <w:rPr>
          <w:rFonts w:ascii="Traditional Arabic" w:hAnsi="Traditional Arabic" w:cs="Traditional Arabic" w:hint="cs"/>
          <w:color w:val="000000"/>
          <w:sz w:val="36"/>
          <w:szCs w:val="36"/>
          <w:rtl/>
          <w:lang w:val="fr-FR" w:bidi="ar-DZ"/>
        </w:rPr>
        <w:t>أدلة القول الثالث:</w:t>
      </w:r>
      <w:r w:rsidRPr="00021785">
        <w:rPr>
          <w:rFonts w:ascii="Traditional Arabic" w:hAnsi="Traditional Arabic" w:cs="Traditional Arabic"/>
          <w:color w:val="000000"/>
          <w:sz w:val="36"/>
          <w:szCs w:val="36"/>
          <w:rtl/>
          <w:lang w:val="fr-FR" w:bidi="ar-DZ"/>
        </w:rPr>
        <w:t xml:space="preserve"> استدل</w:t>
      </w:r>
      <w:r w:rsidRPr="00021785">
        <w:rPr>
          <w:rFonts w:ascii="Traditional Arabic" w:hAnsi="Traditional Arabic" w:cs="Traditional Arabic" w:hint="cs"/>
          <w:color w:val="000000"/>
          <w:sz w:val="36"/>
          <w:szCs w:val="36"/>
          <w:rtl/>
          <w:lang w:val="fr-FR" w:bidi="ar-DZ"/>
        </w:rPr>
        <w:t xml:space="preserve"> بحديث</w:t>
      </w:r>
      <w:r w:rsidR="00F426DD" w:rsidRPr="00021785">
        <w:rPr>
          <w:rFonts w:ascii="Traditional Arabic" w:hAnsi="Traditional Arabic" w:cs="Traditional Arabic"/>
          <w:color w:val="000000"/>
          <w:sz w:val="36"/>
          <w:szCs w:val="36"/>
          <w:rtl/>
        </w:rPr>
        <w:t>كَانَتْ عَائِشَةُ:</w:t>
      </w:r>
      <w:r w:rsidR="00F426DD" w:rsidRPr="00021785">
        <w:rPr>
          <w:rFonts w:ascii="Traditional Arabic" w:hAnsi="Traditional Arabic" w:cs="Traditional Arabic" w:hint="cs"/>
          <w:color w:val="000000"/>
          <w:sz w:val="36"/>
          <w:szCs w:val="36"/>
          <w:rtl/>
        </w:rPr>
        <w:t>((</w:t>
      </w:r>
      <w:r w:rsidRPr="00021785">
        <w:rPr>
          <w:rFonts w:ascii="Traditional Arabic" w:hAnsi="Traditional Arabic" w:cs="Traditional Arabic"/>
          <w:color w:val="000000"/>
          <w:sz w:val="36"/>
          <w:szCs w:val="36"/>
          <w:rtl/>
        </w:rPr>
        <w:t xml:space="preserve">يَؤُمُّهَا عَبْدُهَا </w:t>
      </w:r>
      <w:r w:rsidRPr="00021785">
        <w:rPr>
          <w:rFonts w:ascii="Traditional Arabic" w:hAnsi="Traditional Arabic" w:cs="Traditional Arabic"/>
          <w:sz w:val="36"/>
          <w:szCs w:val="36"/>
          <w:rtl/>
        </w:rPr>
        <w:t>ذَكْوَانُ مِنَ المُصْحَفِ»</w:t>
      </w:r>
      <w:r w:rsidRPr="00021785">
        <w:rPr>
          <w:rFonts w:ascii="Traditional Arabic" w:hAnsi="Traditional Arabic" w:cs="Traditional Arabic"/>
          <w:color w:val="000000"/>
          <w:sz w:val="36"/>
          <w:szCs w:val="36"/>
          <w:rtl/>
        </w:rPr>
        <w:t xml:space="preserve"> وَوَلَدِ البَغِيِّ وَالأَعْرَابِيِّ، وَالغُلاَمِ الَّذِي لَمْ يَحْتَلِمْ " لِقَوْلِ النَّبِيِّ صَلَّى اللهُ عَلَيْهِ وَسَلَّمَ: «يَؤُمُّهُمْ أَقْرَؤُهُمْ لِكِتَابِ اللَّهِ</w:t>
      </w:r>
      <w:r w:rsidR="00F426DD" w:rsidRPr="00021785">
        <w:rPr>
          <w:rFonts w:ascii="Traditional Arabic" w:hAnsi="Traditional Arabic" w:cs="Traditional Arabic" w:hint="cs"/>
          <w:color w:val="000000"/>
          <w:sz w:val="36"/>
          <w:szCs w:val="36"/>
          <w:rtl/>
        </w:rPr>
        <w:t>))</w:t>
      </w:r>
      <w:r w:rsidRPr="00021785">
        <w:rPr>
          <w:rFonts w:ascii="Traditional Arabic" w:hAnsi="Traditional Arabic" w:cs="Traditional Arabic"/>
          <w:color w:val="000000"/>
          <w:sz w:val="36"/>
          <w:szCs w:val="36"/>
          <w:vertAlign w:val="superscript"/>
          <w:rtl/>
          <w:lang w:val="fr-FR" w:bidi="ar-DZ"/>
        </w:rPr>
        <w:t>(</w:t>
      </w:r>
      <w:r w:rsidR="00693909" w:rsidRPr="00021785">
        <w:rPr>
          <w:rFonts w:ascii="Traditional Arabic" w:hAnsi="Traditional Arabic" w:cs="Traditional Arabic" w:hint="cs"/>
          <w:color w:val="000000"/>
          <w:sz w:val="36"/>
          <w:szCs w:val="36"/>
          <w:vertAlign w:val="superscript"/>
          <w:rtl/>
          <w:lang w:val="fr-FR" w:bidi="ar-DZ"/>
        </w:rPr>
        <w:t>5</w:t>
      </w:r>
      <w:r w:rsidRPr="00021785">
        <w:rPr>
          <w:rFonts w:ascii="Traditional Arabic" w:hAnsi="Traditional Arabic" w:cs="Traditional Arabic"/>
          <w:color w:val="000000"/>
          <w:sz w:val="36"/>
          <w:szCs w:val="36"/>
          <w:vertAlign w:val="superscript"/>
          <w:rtl/>
          <w:lang w:val="fr-FR" w:bidi="ar-DZ"/>
        </w:rPr>
        <w:t>)</w:t>
      </w:r>
      <w:r w:rsidRPr="00021785">
        <w:rPr>
          <w:rFonts w:ascii="Traditional Arabic" w:hAnsi="Traditional Arabic" w:cs="Traditional Arabic"/>
          <w:color w:val="000000"/>
          <w:sz w:val="36"/>
          <w:szCs w:val="36"/>
          <w:rtl/>
          <w:lang w:val="fr-FR" w:bidi="ar-DZ"/>
        </w:rPr>
        <w:t>، واستدل</w:t>
      </w:r>
      <w:r w:rsidR="00282357" w:rsidRPr="00021785">
        <w:rPr>
          <w:rFonts w:ascii="Traditional Arabic" w:hAnsi="Traditional Arabic" w:cs="Traditional Arabic" w:hint="cs"/>
          <w:color w:val="000000"/>
          <w:sz w:val="36"/>
          <w:szCs w:val="36"/>
          <w:rtl/>
          <w:lang w:val="fr-FR" w:bidi="ar-DZ"/>
        </w:rPr>
        <w:t>وا</w:t>
      </w:r>
      <w:r w:rsidRPr="00021785">
        <w:rPr>
          <w:rFonts w:ascii="Traditional Arabic" w:hAnsi="Traditional Arabic" w:cs="Traditional Arabic" w:hint="cs"/>
          <w:color w:val="000000"/>
          <w:sz w:val="36"/>
          <w:szCs w:val="36"/>
          <w:rtl/>
          <w:lang w:val="fr-FR" w:bidi="ar-DZ"/>
        </w:rPr>
        <w:t>أيضًا</w:t>
      </w:r>
      <w:r w:rsidRPr="00021785">
        <w:rPr>
          <w:rFonts w:ascii="Traditional Arabic" w:hAnsi="Traditional Arabic" w:cs="Traditional Arabic"/>
          <w:color w:val="000000"/>
          <w:sz w:val="36"/>
          <w:szCs w:val="36"/>
          <w:rtl/>
          <w:lang w:val="fr-FR" w:bidi="ar-DZ"/>
        </w:rPr>
        <w:t>بالمعقول</w:t>
      </w:r>
      <w:r w:rsidR="00916BCE" w:rsidRPr="00021785">
        <w:rPr>
          <w:rFonts w:ascii="Traditional Arabic" w:hAnsi="Traditional Arabic" w:cs="Traditional Arabic" w:hint="cs"/>
          <w:color w:val="000000"/>
          <w:sz w:val="36"/>
          <w:szCs w:val="36"/>
          <w:rtl/>
          <w:lang w:val="fr-FR" w:bidi="ar-DZ"/>
        </w:rPr>
        <w:t>:</w:t>
      </w:r>
      <w:r w:rsidRPr="00021785">
        <w:rPr>
          <w:rFonts w:ascii="Traditional Arabic" w:hAnsi="Traditional Arabic" w:cs="Traditional Arabic"/>
          <w:color w:val="000000"/>
          <w:sz w:val="36"/>
          <w:szCs w:val="36"/>
          <w:rtl/>
          <w:lang w:val="fr-FR" w:bidi="ar-DZ"/>
        </w:rPr>
        <w:t xml:space="preserve"> بأن النظر في المصحف عبادة، والقراءة عبادة، وانضمام العبادة إلى العبادة لا يوجب الفساد، ورد حجة من زعم أن القراءة في المصحف في الصلاة تشبه باليهود بأن النهي عن ذلك ليس في كل شيء، فإنه يباح أكل ما يأكلون.</w:t>
      </w:r>
      <w:r w:rsidRPr="00021785">
        <w:rPr>
          <w:rFonts w:ascii="Traditional Arabic" w:hAnsi="Traditional Arabic" w:cs="Traditional Arabic"/>
          <w:color w:val="000000"/>
          <w:sz w:val="36"/>
          <w:szCs w:val="36"/>
          <w:vertAlign w:val="superscript"/>
          <w:rtl/>
          <w:lang w:val="fr-FR" w:bidi="ar-DZ"/>
        </w:rPr>
        <w:t>(</w:t>
      </w:r>
      <w:r w:rsidR="00693909" w:rsidRPr="00021785">
        <w:rPr>
          <w:rFonts w:ascii="Traditional Arabic" w:hAnsi="Traditional Arabic" w:cs="Traditional Arabic" w:hint="cs"/>
          <w:color w:val="000000"/>
          <w:sz w:val="36"/>
          <w:szCs w:val="36"/>
          <w:vertAlign w:val="superscript"/>
          <w:rtl/>
          <w:lang w:val="fr-FR" w:bidi="ar-DZ"/>
        </w:rPr>
        <w:t>6</w:t>
      </w:r>
      <w:r w:rsidRPr="00021785">
        <w:rPr>
          <w:rFonts w:ascii="Traditional Arabic" w:hAnsi="Traditional Arabic" w:cs="Traditional Arabic"/>
          <w:color w:val="000000"/>
          <w:sz w:val="36"/>
          <w:szCs w:val="36"/>
          <w:vertAlign w:val="superscript"/>
          <w:rtl/>
          <w:lang w:val="fr-FR" w:bidi="ar-DZ"/>
        </w:rPr>
        <w:t>)</w:t>
      </w:r>
    </w:p>
    <w:p w:rsidR="00FC1C5B" w:rsidRPr="00021785" w:rsidRDefault="00FC1C5B" w:rsidP="00693909">
      <w:pPr>
        <w:autoSpaceDE w:val="0"/>
        <w:autoSpaceDN w:val="0"/>
        <w:adjustRightInd w:val="0"/>
        <w:spacing w:line="240" w:lineRule="auto"/>
        <w:rPr>
          <w:rFonts w:ascii="Simplified Arabic" w:hAnsi="Simplified Arabic" w:cs="Simplified Arabic"/>
          <w:color w:val="FF0000"/>
          <w:sz w:val="36"/>
          <w:szCs w:val="36"/>
          <w:rtl/>
        </w:rPr>
      </w:pPr>
      <w:r w:rsidRPr="00021785">
        <w:rPr>
          <w:rFonts w:ascii="Traditional Arabic" w:hAnsi="Traditional Arabic" w:cs="Traditional Arabic" w:hint="cs"/>
          <w:color w:val="000000"/>
          <w:sz w:val="36"/>
          <w:szCs w:val="36"/>
          <w:rtl/>
          <w:lang w:val="fr-FR" w:bidi="ar-DZ"/>
        </w:rPr>
        <w:t>أدلة القول الرابع:</w:t>
      </w:r>
      <w:r w:rsidRPr="00021785">
        <w:rPr>
          <w:rFonts w:ascii="Traditional Arabic" w:hAnsi="Traditional Arabic" w:cs="Traditional Arabic"/>
          <w:color w:val="000000"/>
          <w:sz w:val="36"/>
          <w:szCs w:val="36"/>
          <w:rtl/>
          <w:lang w:val="fr-FR" w:bidi="ar-DZ"/>
        </w:rPr>
        <w:t xml:space="preserve"> لعدم </w:t>
      </w:r>
      <w:r w:rsidRPr="00021785">
        <w:rPr>
          <w:rFonts w:ascii="Traditional Arabic" w:hAnsi="Traditional Arabic" w:cs="Traditional Arabic" w:hint="cs"/>
          <w:color w:val="000000"/>
          <w:sz w:val="36"/>
          <w:szCs w:val="36"/>
          <w:rtl/>
          <w:lang w:val="fr-FR" w:bidi="ar-DZ"/>
        </w:rPr>
        <w:t>الضرورة و</w:t>
      </w:r>
      <w:r w:rsidRPr="00021785">
        <w:rPr>
          <w:rFonts w:ascii="Traditional Arabic" w:hAnsi="Traditional Arabic" w:cs="Traditional Arabic"/>
          <w:color w:val="000000"/>
          <w:sz w:val="36"/>
          <w:szCs w:val="36"/>
          <w:rtl/>
          <w:lang w:val="fr-FR" w:bidi="ar-DZ"/>
        </w:rPr>
        <w:t>الحاجة إليه فقال: «لا بأس أن يصلي بالناس القيام وهو ينظر في المصحف. قيل له: في الفريضة؟ قال: لا، لم أسمع فيه شيئا»</w:t>
      </w:r>
      <w:r w:rsidRPr="00021785">
        <w:rPr>
          <w:rFonts w:ascii="Traditional Arabic" w:hAnsi="Traditional Arabic" w:cs="Traditional Arabic"/>
          <w:color w:val="000000"/>
          <w:sz w:val="36"/>
          <w:szCs w:val="36"/>
          <w:vertAlign w:val="superscript"/>
          <w:rtl/>
          <w:lang w:val="fr-FR" w:bidi="ar-DZ"/>
        </w:rPr>
        <w:t>(</w:t>
      </w:r>
      <w:r w:rsidR="00693909" w:rsidRPr="00021785">
        <w:rPr>
          <w:rFonts w:ascii="Traditional Arabic" w:hAnsi="Traditional Arabic" w:cs="Traditional Arabic" w:hint="cs"/>
          <w:color w:val="000000"/>
          <w:sz w:val="36"/>
          <w:szCs w:val="36"/>
          <w:vertAlign w:val="superscript"/>
          <w:rtl/>
          <w:lang w:val="fr-FR" w:bidi="ar-DZ"/>
        </w:rPr>
        <w:t>7</w:t>
      </w:r>
      <w:r w:rsidRPr="00021785">
        <w:rPr>
          <w:rFonts w:ascii="Traditional Arabic" w:hAnsi="Traditional Arabic" w:cs="Traditional Arabic" w:hint="cs"/>
          <w:color w:val="000000"/>
          <w:sz w:val="36"/>
          <w:szCs w:val="36"/>
          <w:vertAlign w:val="superscript"/>
          <w:rtl/>
          <w:lang w:val="fr-FR" w:bidi="ar-DZ"/>
        </w:rPr>
        <w:t>)</w:t>
      </w:r>
    </w:p>
    <w:p w:rsidR="00FC1C5B" w:rsidRPr="00021785" w:rsidRDefault="00FC1C5B" w:rsidP="00E2567C">
      <w:pPr>
        <w:widowControl w:val="0"/>
        <w:spacing w:after="120" w:line="240" w:lineRule="auto"/>
        <w:ind w:firstLine="454"/>
        <w:jc w:val="lowKashida"/>
        <w:rPr>
          <w:rFonts w:ascii="Traditional Arabic" w:hAnsi="Traditional Arabic" w:cs="Traditional Arabic"/>
          <w:color w:val="000000"/>
          <w:sz w:val="36"/>
          <w:szCs w:val="36"/>
          <w:rtl/>
          <w:lang w:val="fr-FR" w:bidi="ar-DZ"/>
        </w:rPr>
      </w:pPr>
      <w:r w:rsidRPr="00021785">
        <w:rPr>
          <w:rFonts w:ascii="Traditional Arabic" w:hAnsi="Traditional Arabic" w:cs="Traditional Arabic" w:hint="cs"/>
          <w:color w:val="000000"/>
          <w:sz w:val="36"/>
          <w:szCs w:val="36"/>
          <w:rtl/>
          <w:lang w:val="fr-FR" w:bidi="ar-DZ"/>
        </w:rPr>
        <w:t>الترجيح:</w:t>
      </w:r>
      <w:r w:rsidRPr="00021785">
        <w:rPr>
          <w:rFonts w:ascii="Traditional Arabic" w:hAnsi="Traditional Arabic" w:cs="Traditional Arabic"/>
          <w:color w:val="000000"/>
          <w:sz w:val="36"/>
          <w:szCs w:val="36"/>
          <w:rtl/>
          <w:lang w:val="fr-FR" w:bidi="ar-DZ"/>
        </w:rPr>
        <w:t>ويظهر أن الراجح في هذه المسألة القول بجواز القراءة في الصلاة النافلة في المصحف، لما ثبت من فعل مولى عائشة رضي الله عنهما ولم يثبت أنه اعترض عليه في ذلك، ولأن ذلك ممكن وقوعه في الصلاة</w:t>
      </w:r>
      <w:r w:rsidR="00E62674" w:rsidRPr="00021785">
        <w:rPr>
          <w:rFonts w:ascii="Traditional Arabic" w:hAnsi="Traditional Arabic" w:cs="Traditional Arabic" w:hint="cs"/>
          <w:color w:val="000000"/>
          <w:sz w:val="36"/>
          <w:szCs w:val="36"/>
          <w:rtl/>
          <w:lang w:val="fr-FR" w:bidi="ar-DZ"/>
        </w:rPr>
        <w:t>؛</w:t>
      </w:r>
      <w:r w:rsidRPr="00021785">
        <w:rPr>
          <w:rFonts w:ascii="Traditional Arabic" w:hAnsi="Traditional Arabic" w:cs="Traditional Arabic"/>
          <w:color w:val="000000"/>
          <w:sz w:val="36"/>
          <w:szCs w:val="36"/>
          <w:rtl/>
          <w:lang w:val="fr-FR" w:bidi="ar-DZ"/>
        </w:rPr>
        <w:t xml:space="preserve"> بعمل يسير</w:t>
      </w:r>
      <w:r w:rsidR="00E62674" w:rsidRPr="00021785">
        <w:rPr>
          <w:rFonts w:ascii="Traditional Arabic" w:hAnsi="Traditional Arabic" w:cs="Traditional Arabic" w:hint="cs"/>
          <w:color w:val="000000"/>
          <w:sz w:val="36"/>
          <w:szCs w:val="36"/>
          <w:rtl/>
          <w:lang w:val="fr-FR" w:bidi="ar-DZ"/>
        </w:rPr>
        <w:t>,</w:t>
      </w:r>
      <w:r w:rsidRPr="00021785">
        <w:rPr>
          <w:rFonts w:ascii="Traditional Arabic" w:hAnsi="Traditional Arabic" w:cs="Traditional Arabic"/>
          <w:color w:val="000000"/>
          <w:sz w:val="36"/>
          <w:szCs w:val="36"/>
          <w:rtl/>
          <w:lang w:val="fr-FR" w:bidi="ar-DZ"/>
        </w:rPr>
        <w:t xml:space="preserve"> يتمثل في إمساك المصحف باليد، و تقليب الصفحات بالأخرى، وليس نحو هذا العمل اليسير أن يبطل الصلاة عند الجمهور</w:t>
      </w:r>
      <w:r w:rsidR="00E2567C" w:rsidRPr="00021785">
        <w:rPr>
          <w:rFonts w:ascii="Traditional Arabic" w:hAnsi="Traditional Arabic" w:cs="Traditional Arabic" w:hint="cs"/>
          <w:color w:val="000000"/>
          <w:sz w:val="36"/>
          <w:szCs w:val="36"/>
          <w:rtl/>
          <w:lang w:val="fr-FR" w:bidi="ar-DZ"/>
        </w:rPr>
        <w:t>؛</w:t>
      </w:r>
      <w:r w:rsidRPr="00021785">
        <w:rPr>
          <w:rFonts w:ascii="Traditional Arabic" w:hAnsi="Traditional Arabic" w:cs="Traditional Arabic"/>
          <w:color w:val="000000"/>
          <w:sz w:val="36"/>
          <w:szCs w:val="36"/>
          <w:rtl/>
          <w:lang w:val="fr-FR" w:bidi="ar-DZ"/>
        </w:rPr>
        <w:t xml:space="preserve"> ولأن العادة تق</w:t>
      </w:r>
      <w:r w:rsidRPr="00021785">
        <w:rPr>
          <w:rFonts w:ascii="Traditional Arabic" w:hAnsi="Traditional Arabic" w:cs="Traditional Arabic" w:hint="cs"/>
          <w:color w:val="000000"/>
          <w:sz w:val="36"/>
          <w:szCs w:val="36"/>
          <w:rtl/>
          <w:lang w:val="fr-FR" w:bidi="ar-DZ"/>
        </w:rPr>
        <w:t>ت</w:t>
      </w:r>
      <w:r w:rsidRPr="00021785">
        <w:rPr>
          <w:rFonts w:ascii="Traditional Arabic" w:hAnsi="Traditional Arabic" w:cs="Traditional Arabic"/>
          <w:color w:val="000000"/>
          <w:sz w:val="36"/>
          <w:szCs w:val="36"/>
          <w:rtl/>
          <w:lang w:val="fr-FR" w:bidi="ar-DZ"/>
        </w:rPr>
        <w:t>ضي أنه مما يحتاج إليه، ويرغب الناس في سماع القرآن وقراءته كله أو أكثره في الصلاة خاصة في رمضان وعند القيام</w:t>
      </w:r>
      <w:r w:rsidR="000B6C58" w:rsidRPr="00021785">
        <w:rPr>
          <w:rFonts w:ascii="Traditional Arabic" w:hAnsi="Traditional Arabic" w:cs="Traditional Arabic" w:hint="cs"/>
          <w:color w:val="000000"/>
          <w:sz w:val="36"/>
          <w:szCs w:val="36"/>
          <w:rtl/>
          <w:lang w:val="fr-FR" w:bidi="ar-DZ"/>
        </w:rPr>
        <w:t xml:space="preserve"> للتراويح</w:t>
      </w:r>
      <w:r w:rsidR="008F6FAC" w:rsidRPr="00021785">
        <w:rPr>
          <w:rFonts w:ascii="Traditional Arabic" w:hAnsi="Traditional Arabic" w:cs="Traditional Arabic" w:hint="cs"/>
          <w:color w:val="000000"/>
          <w:sz w:val="36"/>
          <w:szCs w:val="36"/>
          <w:rtl/>
          <w:lang w:val="fr-FR" w:bidi="ar-DZ"/>
        </w:rPr>
        <w:t>.</w:t>
      </w:r>
      <w:r w:rsidR="004B40D4" w:rsidRPr="00021785">
        <w:rPr>
          <w:rFonts w:ascii="Traditional Arabic" w:hAnsi="Traditional Arabic" w:cs="Traditional Arabic" w:hint="cs"/>
          <w:color w:val="000000"/>
          <w:sz w:val="36"/>
          <w:szCs w:val="36"/>
          <w:vertAlign w:val="superscript"/>
          <w:rtl/>
          <w:lang w:val="fr-FR" w:bidi="ar-DZ"/>
        </w:rPr>
        <w:t>(</w:t>
      </w:r>
      <w:r w:rsidR="00AD7D2B" w:rsidRPr="00021785">
        <w:rPr>
          <w:rFonts w:ascii="Traditional Arabic" w:hAnsi="Traditional Arabic" w:cs="Traditional Arabic" w:hint="cs"/>
          <w:color w:val="000000"/>
          <w:sz w:val="36"/>
          <w:szCs w:val="36"/>
          <w:vertAlign w:val="superscript"/>
          <w:rtl/>
          <w:lang w:val="fr-FR" w:bidi="ar-DZ"/>
        </w:rPr>
        <w:t>8</w:t>
      </w:r>
      <w:r w:rsidR="004B40D4" w:rsidRPr="00021785">
        <w:rPr>
          <w:rFonts w:ascii="Traditional Arabic" w:hAnsi="Traditional Arabic" w:cs="Traditional Arabic" w:hint="cs"/>
          <w:color w:val="000000"/>
          <w:sz w:val="36"/>
          <w:szCs w:val="36"/>
          <w:vertAlign w:val="superscript"/>
          <w:rtl/>
          <w:lang w:val="fr-FR" w:bidi="ar-DZ"/>
        </w:rPr>
        <w:t>)</w:t>
      </w:r>
    </w:p>
    <w:p w:rsidR="00FC1C5B" w:rsidRPr="00021785" w:rsidRDefault="00FC1C5B" w:rsidP="004B40D4">
      <w:pPr>
        <w:widowControl w:val="0"/>
        <w:spacing w:after="120" w:line="500" w:lineRule="exact"/>
        <w:ind w:left="-9" w:firstLine="454"/>
        <w:jc w:val="lowKashida"/>
        <w:rPr>
          <w:rFonts w:ascii="Traditional Arabic" w:hAnsi="Traditional Arabic" w:cs="Traditional Arabic"/>
          <w:b/>
          <w:bCs/>
          <w:color w:val="000000"/>
          <w:sz w:val="36"/>
          <w:szCs w:val="36"/>
          <w:rtl/>
          <w:lang w:bidi="ar-DZ"/>
        </w:rPr>
      </w:pPr>
      <w:r w:rsidRPr="00021785">
        <w:rPr>
          <w:rFonts w:ascii="Traditional Arabic" w:hAnsi="Traditional Arabic" w:cs="Traditional Arabic" w:hint="cs"/>
          <w:b/>
          <w:bCs/>
          <w:color w:val="000000"/>
          <w:sz w:val="36"/>
          <w:szCs w:val="36"/>
          <w:rtl/>
          <w:lang w:bidi="ar-DZ"/>
        </w:rPr>
        <w:t>ثانيًا:حكم قراءة القرآن من الجوال للحائض أو النفساء</w:t>
      </w:r>
    </w:p>
    <w:p w:rsidR="00FC1C5B" w:rsidRPr="00021785" w:rsidRDefault="00FC1C5B" w:rsidP="00C2773C">
      <w:pPr>
        <w:widowControl w:val="0"/>
        <w:spacing w:after="120" w:line="500" w:lineRule="exact"/>
        <w:ind w:left="-9" w:firstLine="454"/>
        <w:jc w:val="lowKashida"/>
        <w:rPr>
          <w:rFonts w:ascii="Traditional Arabic" w:hAnsi="Traditional Arabic" w:cs="Traditional Arabic"/>
          <w:sz w:val="36"/>
          <w:szCs w:val="36"/>
          <w:rtl/>
        </w:rPr>
      </w:pPr>
      <w:r w:rsidRPr="00021785">
        <w:rPr>
          <w:rFonts w:ascii="Traditional Arabic" w:hAnsi="Traditional Arabic" w:cs="Traditional Arabic"/>
          <w:sz w:val="36"/>
          <w:szCs w:val="36"/>
          <w:rtl/>
        </w:rPr>
        <w:t>هذه المسألة مما اختلف فيه أهل العلم</w:t>
      </w:r>
      <w:r w:rsidR="00E321F5" w:rsidRPr="00021785">
        <w:rPr>
          <w:rFonts w:ascii="Traditional Arabic" w:hAnsi="Traditional Arabic" w:cs="Traditional Arabic" w:hint="cs"/>
          <w:sz w:val="36"/>
          <w:szCs w:val="36"/>
          <w:rtl/>
        </w:rPr>
        <w:t>,</w:t>
      </w:r>
      <w:r w:rsidRPr="00021785">
        <w:rPr>
          <w:rFonts w:ascii="Traditional Arabic" w:hAnsi="Traditional Arabic" w:cs="Traditional Arabic" w:hint="cs"/>
          <w:sz w:val="36"/>
          <w:szCs w:val="36"/>
          <w:rtl/>
        </w:rPr>
        <w:t>من المعاصرين والقدامى,سواء كانت قراءة القرآن من المصحف</w:t>
      </w:r>
      <w:r w:rsidR="00E321F5" w:rsidRPr="00021785">
        <w:rPr>
          <w:rFonts w:ascii="Traditional Arabic" w:hAnsi="Traditional Arabic" w:cs="Traditional Arabic" w:hint="cs"/>
          <w:sz w:val="36"/>
          <w:szCs w:val="36"/>
          <w:rtl/>
        </w:rPr>
        <w:t>؛</w:t>
      </w:r>
      <w:r w:rsidRPr="00021785">
        <w:rPr>
          <w:rFonts w:ascii="Traditional Arabic" w:hAnsi="Traditional Arabic" w:cs="Traditional Arabic" w:hint="cs"/>
          <w:sz w:val="36"/>
          <w:szCs w:val="36"/>
          <w:rtl/>
        </w:rPr>
        <w:t xml:space="preserve"> بشرط عدم مسه على الراجح من أقوال العلماء</w:t>
      </w:r>
      <w:r w:rsidR="00E321F5" w:rsidRPr="00021785">
        <w:rPr>
          <w:rFonts w:ascii="Traditional Arabic" w:hAnsi="Traditional Arabic" w:cs="Traditional Arabic" w:hint="cs"/>
          <w:sz w:val="36"/>
          <w:szCs w:val="36"/>
          <w:rtl/>
        </w:rPr>
        <w:t>,</w:t>
      </w:r>
      <w:r w:rsidRPr="00021785">
        <w:rPr>
          <w:rFonts w:ascii="Traditional Arabic" w:hAnsi="Traditional Arabic" w:cs="Traditional Arabic" w:hint="cs"/>
          <w:sz w:val="36"/>
          <w:szCs w:val="36"/>
          <w:rtl/>
        </w:rPr>
        <w:t xml:space="preserve"> أومن مصدر آخر</w:t>
      </w:r>
      <w:r w:rsidR="00E321F5" w:rsidRPr="00021785">
        <w:rPr>
          <w:rFonts w:ascii="Traditional Arabic" w:hAnsi="Traditional Arabic" w:cs="Traditional Arabic" w:hint="cs"/>
          <w:sz w:val="36"/>
          <w:szCs w:val="36"/>
          <w:rtl/>
        </w:rPr>
        <w:t>؛</w:t>
      </w:r>
      <w:r w:rsidRPr="00021785">
        <w:rPr>
          <w:rFonts w:ascii="Traditional Arabic" w:hAnsi="Traditional Arabic" w:cs="Traditional Arabic" w:hint="cs"/>
          <w:sz w:val="36"/>
          <w:szCs w:val="36"/>
          <w:rtl/>
        </w:rPr>
        <w:t>كالجوال وغيره,فخلاصة أقوالهم على قولين:القول الأول هو قول الجمهور</w:t>
      </w:r>
      <w:r w:rsidRPr="00021785">
        <w:rPr>
          <w:rFonts w:ascii="Traditional Arabic" w:hAnsi="Traditional Arabic" w:cs="Traditional Arabic" w:hint="cs"/>
          <w:sz w:val="36"/>
          <w:szCs w:val="36"/>
          <w:vertAlign w:val="superscript"/>
          <w:rtl/>
        </w:rPr>
        <w:t>(</w:t>
      </w:r>
      <w:r w:rsidR="00550E83" w:rsidRPr="00021785">
        <w:rPr>
          <w:rStyle w:val="FootnoteReference"/>
          <w:rFonts w:ascii="Traditional Arabic" w:hAnsi="Traditional Arabic" w:cs="Traditional Arabic"/>
          <w:sz w:val="36"/>
          <w:szCs w:val="36"/>
          <w:rtl/>
        </w:rPr>
        <w:footnoteReference w:id="87"/>
      </w:r>
      <w:r w:rsidRPr="00021785">
        <w:rPr>
          <w:rFonts w:ascii="Traditional Arabic" w:hAnsi="Traditional Arabic" w:cs="Traditional Arabic" w:hint="cs"/>
          <w:sz w:val="36"/>
          <w:szCs w:val="36"/>
          <w:vertAlign w:val="superscript"/>
          <w:rtl/>
        </w:rPr>
        <w:t>)</w:t>
      </w:r>
      <w:r w:rsidRPr="00021785">
        <w:rPr>
          <w:rFonts w:ascii="Traditional Arabic" w:hAnsi="Traditional Arabic" w:cs="Traditional Arabic"/>
          <w:sz w:val="36"/>
          <w:szCs w:val="36"/>
        </w:rPr>
        <w:br/>
      </w:r>
      <w:r w:rsidRPr="00021785">
        <w:rPr>
          <w:rFonts w:ascii="Traditional Arabic" w:hAnsi="Traditional Arabic" w:cs="Traditional Arabic"/>
          <w:sz w:val="36"/>
          <w:szCs w:val="36"/>
          <w:rtl/>
        </w:rPr>
        <w:lastRenderedPageBreak/>
        <w:t>على حرمة قراءة الحائض للقرآن حال الحيض حتى تطهر ، ولا يستثنى من ذلك إلا ما كان على سبيل الذّكر والدّعاء ولم يقصد به التلاوة كقول : بسم الله الرحمن الرحيم ، إنا لله وإنا إليه راجعون ، ربنا آتنا في الدنيا حسنة … الخ مما ورد في القرآن وهو من عموم الذكر</w:t>
      </w:r>
      <w:r w:rsidR="00EF23C9" w:rsidRPr="00021785">
        <w:rPr>
          <w:rFonts w:ascii="Traditional Arabic" w:hAnsi="Traditional Arabic" w:cs="Traditional Arabic"/>
          <w:sz w:val="36"/>
          <w:szCs w:val="36"/>
        </w:rPr>
        <w:t>.</w:t>
      </w:r>
      <w:r w:rsidRPr="00021785">
        <w:rPr>
          <w:rFonts w:ascii="Traditional Arabic" w:hAnsi="Traditional Arabic" w:cs="Traditional Arabic" w:hint="cs"/>
          <w:sz w:val="36"/>
          <w:szCs w:val="36"/>
          <w:rtl/>
        </w:rPr>
        <w:t>القول الثاني :</w:t>
      </w:r>
      <w:r w:rsidRPr="00021785">
        <w:rPr>
          <w:rFonts w:ascii="Traditional Arabic" w:hAnsi="Traditional Arabic" w:cs="Traditional Arabic"/>
          <w:sz w:val="36"/>
          <w:szCs w:val="36"/>
          <w:rtl/>
        </w:rPr>
        <w:t xml:space="preserve">وذهب بعض أهل العلم إلى جواز قراءة الحائض للقرآن وهو مذهب مالك ، </w:t>
      </w:r>
      <w:r w:rsidRPr="00021785">
        <w:rPr>
          <w:rFonts w:ascii="Traditional Arabic" w:hAnsi="Traditional Arabic" w:cs="Traditional Arabic" w:hint="cs"/>
          <w:sz w:val="36"/>
          <w:szCs w:val="36"/>
          <w:rtl/>
        </w:rPr>
        <w:t xml:space="preserve">والشافعي قديمًا </w:t>
      </w:r>
      <w:r w:rsidRPr="00021785">
        <w:rPr>
          <w:rFonts w:ascii="Traditional Arabic" w:hAnsi="Traditional Arabic" w:cs="Traditional Arabic"/>
          <w:sz w:val="36"/>
          <w:szCs w:val="36"/>
          <w:rtl/>
        </w:rPr>
        <w:t>ورواية عن أحمد اختارها شيخ الإسلام ابن تيمية ورجحه الشوكاني</w:t>
      </w:r>
      <w:r w:rsidRPr="00021785">
        <w:rPr>
          <w:rFonts w:ascii="Traditional Arabic" w:hAnsi="Traditional Arabic" w:cs="Traditional Arabic" w:hint="cs"/>
          <w:sz w:val="36"/>
          <w:szCs w:val="36"/>
          <w:vertAlign w:val="superscript"/>
          <w:rtl/>
        </w:rPr>
        <w:t>(</w:t>
      </w:r>
      <w:r w:rsidR="009E0E2B" w:rsidRPr="00021785">
        <w:rPr>
          <w:rStyle w:val="FootnoteReference"/>
          <w:rFonts w:ascii="Traditional Arabic" w:hAnsi="Traditional Arabic" w:cs="Traditional Arabic"/>
          <w:sz w:val="36"/>
          <w:szCs w:val="36"/>
        </w:rPr>
        <w:footnoteReference w:id="88"/>
      </w:r>
      <w:r w:rsidRPr="00021785">
        <w:rPr>
          <w:rFonts w:ascii="Traditional Arabic" w:hAnsi="Traditional Arabic" w:cs="Traditional Arabic" w:hint="cs"/>
          <w:sz w:val="36"/>
          <w:szCs w:val="36"/>
          <w:vertAlign w:val="superscript"/>
          <w:rtl/>
        </w:rPr>
        <w:t>)</w:t>
      </w:r>
    </w:p>
    <w:p w:rsidR="00D3227D" w:rsidRPr="00021785" w:rsidRDefault="00FC1C5B" w:rsidP="00D3227D">
      <w:pPr>
        <w:widowControl w:val="0"/>
        <w:spacing w:line="240" w:lineRule="auto"/>
        <w:ind w:left="-11" w:firstLine="454"/>
        <w:jc w:val="lowKashida"/>
        <w:rPr>
          <w:rFonts w:ascii="Traditional Arabic" w:hAnsi="Traditional Arabic" w:cs="Traditional Arabic"/>
          <w:sz w:val="36"/>
          <w:szCs w:val="36"/>
          <w:rtl/>
        </w:rPr>
      </w:pPr>
      <w:r w:rsidRPr="00021785">
        <w:rPr>
          <w:rFonts w:ascii="Traditional Arabic" w:hAnsi="Traditional Arabic" w:cs="Traditional Arabic" w:hint="cs"/>
          <w:sz w:val="36"/>
          <w:szCs w:val="36"/>
          <w:rtl/>
        </w:rPr>
        <w:t xml:space="preserve">القول الثالث:هو القول الوسط, </w:t>
      </w:r>
      <w:r w:rsidRPr="00021785">
        <w:rPr>
          <w:rFonts w:ascii="Traditional Arabic" w:hAnsi="Traditional Arabic" w:cs="Traditional Arabic" w:hint="cs"/>
          <w:sz w:val="36"/>
          <w:szCs w:val="36"/>
          <w:vertAlign w:val="superscript"/>
          <w:rtl/>
        </w:rPr>
        <w:t>(3)</w:t>
      </w:r>
      <w:r w:rsidRPr="00021785">
        <w:rPr>
          <w:rFonts w:ascii="Traditional Arabic" w:hAnsi="Traditional Arabic" w:cs="Traditional Arabic" w:hint="cs"/>
          <w:sz w:val="36"/>
          <w:szCs w:val="36"/>
          <w:rtl/>
        </w:rPr>
        <w:t>,وهو الجواز للحاجة فقط</w:t>
      </w:r>
      <w:r w:rsidR="00550E83" w:rsidRPr="00021785">
        <w:rPr>
          <w:rFonts w:ascii="Traditional Arabic" w:hAnsi="Traditional Arabic" w:cs="Traditional Arabic" w:hint="cs"/>
          <w:sz w:val="36"/>
          <w:szCs w:val="36"/>
          <w:rtl/>
        </w:rPr>
        <w:t>.</w:t>
      </w:r>
    </w:p>
    <w:p w:rsidR="007B1E3F" w:rsidRPr="00021785" w:rsidRDefault="00D3227D" w:rsidP="00A030C6">
      <w:pPr>
        <w:widowControl w:val="0"/>
        <w:spacing w:line="240" w:lineRule="auto"/>
        <w:ind w:left="-11" w:firstLine="454"/>
        <w:jc w:val="lowKashida"/>
        <w:rPr>
          <w:rFonts w:ascii="Traditional Arabic" w:hAnsi="Traditional Arabic" w:cs="Traditional Arabic"/>
          <w:sz w:val="36"/>
          <w:szCs w:val="36"/>
          <w:rtl/>
        </w:rPr>
      </w:pPr>
      <w:r w:rsidRPr="00021785">
        <w:rPr>
          <w:rFonts w:ascii="Traditional Arabic" w:hAnsi="Traditional Arabic" w:cs="Traditional Arabic" w:hint="cs"/>
          <w:sz w:val="36"/>
          <w:szCs w:val="36"/>
          <w:rtl/>
        </w:rPr>
        <w:t>أدلة المانعين:-</w:t>
      </w:r>
      <w:r w:rsidR="00FC1C5B" w:rsidRPr="00021785">
        <w:rPr>
          <w:rFonts w:ascii="Traditional Arabic" w:hAnsi="Traditional Arabic" w:cs="Traditional Arabic"/>
          <w:sz w:val="36"/>
          <w:szCs w:val="36"/>
          <w:rtl/>
        </w:rPr>
        <w:t>أنها في حكم الجنب</w:t>
      </w:r>
      <w:r w:rsidR="00652715" w:rsidRPr="00021785">
        <w:rPr>
          <w:rFonts w:ascii="Traditional Arabic" w:hAnsi="Traditional Arabic" w:cs="Traditional Arabic" w:hint="cs"/>
          <w:sz w:val="36"/>
          <w:szCs w:val="36"/>
          <w:rtl/>
        </w:rPr>
        <w:t>,</w:t>
      </w:r>
      <w:r w:rsidR="00FC1C5B" w:rsidRPr="00021785">
        <w:rPr>
          <w:rFonts w:ascii="Traditional Arabic" w:hAnsi="Traditional Arabic" w:cs="Traditional Arabic"/>
          <w:sz w:val="36"/>
          <w:szCs w:val="36"/>
          <w:rtl/>
        </w:rPr>
        <w:t xml:space="preserve"> بجامع أن كلاً منها عليه الغسل ، </w:t>
      </w:r>
      <w:r w:rsidR="00A030C6" w:rsidRPr="00021785">
        <w:rPr>
          <w:rFonts w:ascii="Traditional Arabic" w:hAnsi="Traditional Arabic" w:cs="Traditional Arabic" w:hint="cs"/>
          <w:sz w:val="36"/>
          <w:szCs w:val="36"/>
          <w:rtl/>
        </w:rPr>
        <w:t>ل</w:t>
      </w:r>
      <w:r w:rsidR="00FC1C5B" w:rsidRPr="00021785">
        <w:rPr>
          <w:rFonts w:ascii="Traditional Arabic" w:hAnsi="Traditional Arabic" w:cs="Traditional Arabic"/>
          <w:sz w:val="36"/>
          <w:szCs w:val="36"/>
          <w:rtl/>
        </w:rPr>
        <w:t>حديث</w:t>
      </w:r>
      <w:r w:rsidR="005E1E20" w:rsidRPr="00021785">
        <w:rPr>
          <w:rFonts w:ascii="Traditional Arabic" w:hAnsi="Traditional Arabic" w:cs="Traditional Arabic" w:hint="cs"/>
          <w:sz w:val="36"/>
          <w:szCs w:val="36"/>
          <w:vertAlign w:val="superscript"/>
          <w:rtl/>
        </w:rPr>
        <w:t>(4)</w:t>
      </w:r>
      <w:r w:rsidR="00FC1C5B" w:rsidRPr="00021785">
        <w:rPr>
          <w:rFonts w:ascii="Traditional Arabic" w:hAnsi="Traditional Arabic" w:cs="Traditional Arabic"/>
          <w:sz w:val="36"/>
          <w:szCs w:val="36"/>
          <w:rtl/>
        </w:rPr>
        <w:t xml:space="preserve"> علي بن أبي طالب رضي الله عنه </w:t>
      </w:r>
      <w:r w:rsidR="00E321F5" w:rsidRPr="00021785">
        <w:rPr>
          <w:rFonts w:ascii="Traditional Arabic" w:hAnsi="Traditional Arabic" w:cs="Traditional Arabic" w:hint="cs"/>
          <w:sz w:val="36"/>
          <w:szCs w:val="36"/>
          <w:rtl/>
        </w:rPr>
        <w:t>((</w:t>
      </w:r>
      <w:r w:rsidR="00FC1C5B" w:rsidRPr="00021785">
        <w:rPr>
          <w:rFonts w:ascii="Traditional Arabic" w:hAnsi="Traditional Arabic" w:cs="Traditional Arabic"/>
          <w:sz w:val="36"/>
          <w:szCs w:val="36"/>
          <w:rtl/>
        </w:rPr>
        <w:t>أن رسول الله صلى الله عليه وسلم كان يعلمهم القرآن وكان لا يحجزه عن القرآن</w:t>
      </w:r>
      <w:r w:rsidR="008E1071" w:rsidRPr="00021785">
        <w:rPr>
          <w:rFonts w:ascii="Traditional Arabic" w:hAnsi="Traditional Arabic" w:cs="Traditional Arabic" w:hint="cs"/>
          <w:sz w:val="36"/>
          <w:szCs w:val="36"/>
          <w:rtl/>
        </w:rPr>
        <w:t xml:space="preserve"> إلاالجنابة</w:t>
      </w:r>
      <w:r w:rsidR="00E321F5" w:rsidRPr="00021785">
        <w:rPr>
          <w:rFonts w:ascii="Traditional Arabic" w:hAnsi="Traditional Arabic" w:cs="Traditional Arabic" w:hint="cs"/>
          <w:sz w:val="36"/>
          <w:szCs w:val="36"/>
          <w:rtl/>
        </w:rPr>
        <w:t>))</w:t>
      </w:r>
      <w:r w:rsidR="008E1071" w:rsidRPr="00021785">
        <w:rPr>
          <w:rFonts w:ascii="Traditional Arabic" w:hAnsi="Traditional Arabic" w:cs="Traditional Arabic" w:hint="cs"/>
          <w:sz w:val="36"/>
          <w:szCs w:val="36"/>
          <w:rtl/>
        </w:rPr>
        <w:t>.</w:t>
      </w:r>
      <w:r w:rsidRPr="00021785">
        <w:rPr>
          <w:rFonts w:ascii="Traditional Arabic" w:hAnsi="Traditional Arabic" w:cs="Traditional Arabic" w:hint="cs"/>
          <w:sz w:val="36"/>
          <w:szCs w:val="36"/>
          <w:rtl/>
        </w:rPr>
        <w:t xml:space="preserve"> -و</w:t>
      </w:r>
      <w:r w:rsidRPr="00021785">
        <w:rPr>
          <w:rFonts w:ascii="Traditional Arabic" w:hAnsi="Traditional Arabic" w:cs="Traditional Arabic"/>
          <w:sz w:val="36"/>
          <w:szCs w:val="36"/>
          <w:rtl/>
        </w:rPr>
        <w:t>ما روي من حديث ابن عمر</w:t>
      </w:r>
      <w:r w:rsidRPr="00021785">
        <w:rPr>
          <w:rFonts w:ascii="Traditional Arabic" w:hAnsi="Traditional Arabic" w:cs="Traditional Arabic" w:hint="cs"/>
          <w:sz w:val="36"/>
          <w:szCs w:val="36"/>
          <w:vertAlign w:val="superscript"/>
          <w:rtl/>
        </w:rPr>
        <w:t>(</w:t>
      </w:r>
      <w:r w:rsidR="007B1E3F" w:rsidRPr="00021785">
        <w:rPr>
          <w:rStyle w:val="FootnoteReference"/>
          <w:rFonts w:ascii="Traditional Arabic" w:hAnsi="Traditional Arabic" w:cs="Traditional Arabic"/>
          <w:sz w:val="36"/>
          <w:szCs w:val="36"/>
        </w:rPr>
        <w:footnoteReference w:id="89"/>
      </w:r>
      <w:r w:rsidRPr="00021785">
        <w:rPr>
          <w:rFonts w:ascii="Traditional Arabic" w:hAnsi="Traditional Arabic" w:cs="Traditional Arabic" w:hint="cs"/>
          <w:sz w:val="36"/>
          <w:szCs w:val="36"/>
          <w:vertAlign w:val="superscript"/>
          <w:rtl/>
        </w:rPr>
        <w:t>)</w:t>
      </w:r>
      <w:r w:rsidRPr="00021785">
        <w:rPr>
          <w:rFonts w:ascii="Traditional Arabic" w:hAnsi="Traditional Arabic" w:cs="Traditional Arabic"/>
          <w:sz w:val="36"/>
          <w:szCs w:val="36"/>
          <w:rtl/>
        </w:rPr>
        <w:t xml:space="preserve"> رضي الله </w:t>
      </w:r>
      <w:r w:rsidRPr="00021785">
        <w:rPr>
          <w:rFonts w:ascii="Traditional Arabic" w:hAnsi="Traditional Arabic" w:cs="Traditional Arabic"/>
          <w:sz w:val="36"/>
          <w:szCs w:val="36"/>
          <w:rtl/>
        </w:rPr>
        <w:lastRenderedPageBreak/>
        <w:t>عنهما</w:t>
      </w:r>
      <w:r w:rsidRPr="00021785">
        <w:rPr>
          <w:rFonts w:ascii="Traditional Arabic" w:hAnsi="Traditional Arabic" w:cs="Traditional Arabic" w:hint="cs"/>
          <w:sz w:val="36"/>
          <w:szCs w:val="36"/>
          <w:rtl/>
        </w:rPr>
        <w:t>,</w:t>
      </w:r>
      <w:r w:rsidRPr="00021785">
        <w:rPr>
          <w:rFonts w:ascii="Traditional Arabic" w:hAnsi="Traditional Arabic" w:cs="Traditional Arabic"/>
          <w:sz w:val="36"/>
          <w:szCs w:val="36"/>
          <w:rtl/>
        </w:rPr>
        <w:t xml:space="preserve"> أن النبي صلى الله عليه وسلمق</w:t>
      </w:r>
      <w:r w:rsidRPr="00021785">
        <w:rPr>
          <w:rFonts w:ascii="Traditional Arabic" w:hAnsi="Traditional Arabic" w:cs="Traditional Arabic" w:hint="cs"/>
          <w:sz w:val="36"/>
          <w:szCs w:val="36"/>
          <w:rtl/>
        </w:rPr>
        <w:t>ال:</w:t>
      </w:r>
      <w:r w:rsidR="008E1071" w:rsidRPr="00021785">
        <w:rPr>
          <w:rFonts w:ascii="Traditional Arabic" w:hAnsi="Traditional Arabic" w:cs="Traditional Arabic" w:hint="cs"/>
          <w:sz w:val="36"/>
          <w:szCs w:val="36"/>
          <w:rtl/>
        </w:rPr>
        <w:t>((</w:t>
      </w:r>
      <w:r w:rsidR="00FC1C5B" w:rsidRPr="00021785">
        <w:rPr>
          <w:rFonts w:ascii="Traditional Arabic" w:hAnsi="Traditional Arabic" w:cs="Traditional Arabic"/>
          <w:sz w:val="36"/>
          <w:szCs w:val="36"/>
          <w:rtl/>
        </w:rPr>
        <w:t>لا تقرأ الحائض ولا الجنب شيئاً من ا</w:t>
      </w:r>
      <w:r w:rsidRPr="00021785">
        <w:rPr>
          <w:rFonts w:ascii="Traditional Arabic" w:hAnsi="Traditional Arabic" w:cs="Traditional Arabic" w:hint="cs"/>
          <w:sz w:val="36"/>
          <w:szCs w:val="36"/>
          <w:rtl/>
        </w:rPr>
        <w:t>لقرآن))</w:t>
      </w:r>
    </w:p>
    <w:p w:rsidR="00F319CB" w:rsidRPr="00021785" w:rsidRDefault="00FC1C5B" w:rsidP="008D7085">
      <w:pPr>
        <w:widowControl w:val="0"/>
        <w:spacing w:line="240" w:lineRule="auto"/>
        <w:ind w:left="-11" w:firstLine="454"/>
        <w:jc w:val="lowKashida"/>
        <w:rPr>
          <w:rFonts w:ascii="Traditional Arabic" w:hAnsi="Traditional Arabic" w:cs="Traditional Arabic"/>
          <w:sz w:val="36"/>
          <w:szCs w:val="36"/>
          <w:rtl/>
        </w:rPr>
      </w:pPr>
      <w:r w:rsidRPr="00021785">
        <w:rPr>
          <w:rFonts w:ascii="Traditional Arabic" w:hAnsi="Traditional Arabic" w:cs="Traditional Arabic" w:hint="cs"/>
          <w:sz w:val="36"/>
          <w:szCs w:val="36"/>
          <w:rtl/>
        </w:rPr>
        <w:t>أدلة المجيزين:1-</w:t>
      </w:r>
      <w:r w:rsidRPr="00021785">
        <w:rPr>
          <w:rFonts w:ascii="Traditional Arabic" w:hAnsi="Traditional Arabic" w:cs="Traditional Arabic"/>
          <w:sz w:val="36"/>
          <w:szCs w:val="36"/>
          <w:rtl/>
        </w:rPr>
        <w:t>أن الأصل الجواز والحل حتى يقوم دليل على المنع وليس هناك دليل يمنع من قراءة الحائض للقرآن ، قال شيخ الإسلام ابن تيمية : ليس في منع الحائض من القراءة نصوص صريحة صحيحة ، وقال : ومعلوم أن النساء كن يحضن على عهد رسول الله صلى الله عليه وسلم ، ولم يكن ينههن عن قراءة القرآن ، كما لم يكن ينههن عن الذك</w:t>
      </w:r>
      <w:r w:rsidRPr="00021785">
        <w:rPr>
          <w:rFonts w:ascii="Traditional Arabic" w:hAnsi="Traditional Arabic" w:cs="Traditional Arabic" w:hint="cs"/>
          <w:sz w:val="36"/>
          <w:szCs w:val="36"/>
          <w:rtl/>
        </w:rPr>
        <w:t>روال</w:t>
      </w:r>
      <w:r w:rsidRPr="00021785">
        <w:rPr>
          <w:rFonts w:ascii="Traditional Arabic" w:hAnsi="Traditional Arabic" w:cs="Traditional Arabic"/>
          <w:sz w:val="36"/>
          <w:szCs w:val="36"/>
          <w:rtl/>
        </w:rPr>
        <w:t>دعاء</w:t>
      </w:r>
      <w:r w:rsidRPr="00021785">
        <w:rPr>
          <w:rFonts w:ascii="Traditional Arabic" w:hAnsi="Traditional Arabic" w:cs="Traditional Arabic" w:hint="cs"/>
          <w:sz w:val="36"/>
          <w:szCs w:val="36"/>
          <w:rtl/>
        </w:rPr>
        <w:t>.</w:t>
      </w:r>
      <w:r w:rsidRPr="00021785">
        <w:rPr>
          <w:rFonts w:ascii="Traditional Arabic" w:hAnsi="Traditional Arabic" w:cs="Traditional Arabic" w:hint="cs"/>
          <w:sz w:val="36"/>
          <w:szCs w:val="36"/>
          <w:vertAlign w:val="superscript"/>
          <w:rtl/>
        </w:rPr>
        <w:t>(</w:t>
      </w:r>
      <w:r w:rsidR="007B1E3F" w:rsidRPr="00021785">
        <w:rPr>
          <w:rFonts w:ascii="Traditional Arabic" w:hAnsi="Traditional Arabic" w:cs="Traditional Arabic" w:hint="cs"/>
          <w:sz w:val="36"/>
          <w:szCs w:val="36"/>
          <w:vertAlign w:val="superscript"/>
          <w:rtl/>
        </w:rPr>
        <w:t>2</w:t>
      </w:r>
      <w:r w:rsidRPr="00021785">
        <w:rPr>
          <w:rFonts w:ascii="Traditional Arabic" w:hAnsi="Traditional Arabic" w:cs="Traditional Arabic" w:hint="cs"/>
          <w:sz w:val="36"/>
          <w:szCs w:val="36"/>
          <w:vertAlign w:val="superscript"/>
          <w:rtl/>
        </w:rPr>
        <w:t>)</w:t>
      </w:r>
      <w:r w:rsidR="00C2773C" w:rsidRPr="00021785">
        <w:rPr>
          <w:rFonts w:ascii="Traditional Arabic" w:hAnsi="Traditional Arabic" w:cs="Traditional Arabic" w:hint="cs"/>
          <w:sz w:val="36"/>
          <w:szCs w:val="36"/>
          <w:rtl/>
        </w:rPr>
        <w:t>2</w:t>
      </w:r>
      <w:r w:rsidRPr="00021785">
        <w:rPr>
          <w:rFonts w:ascii="Traditional Arabic" w:hAnsi="Traditional Arabic" w:cs="Traditional Arabic" w:hint="cs"/>
          <w:sz w:val="36"/>
          <w:szCs w:val="36"/>
          <w:rtl/>
        </w:rPr>
        <w:t>-</w:t>
      </w:r>
      <w:r w:rsidRPr="00021785">
        <w:rPr>
          <w:rFonts w:ascii="Traditional Arabic" w:hAnsi="Traditional Arabic" w:cs="Traditional Arabic"/>
          <w:sz w:val="36"/>
          <w:szCs w:val="36"/>
          <w:rtl/>
        </w:rPr>
        <w:t>أن الله تعالى أمر بتلاوة القرآن ، وأثنى على تاليه ووعده بجزيل الثواب وعظيم الجزاء</w:t>
      </w:r>
      <w:r w:rsidR="008D7085" w:rsidRPr="00021785">
        <w:rPr>
          <w:rFonts w:ascii="Traditional Arabic" w:hAnsi="Traditional Arabic" w:cs="Traditional Arabic" w:hint="cs"/>
          <w:sz w:val="36"/>
          <w:szCs w:val="36"/>
          <w:rtl/>
        </w:rPr>
        <w:t>,</w:t>
      </w:r>
      <w:r w:rsidRPr="00021785">
        <w:rPr>
          <w:rFonts w:ascii="Traditional Arabic" w:hAnsi="Traditional Arabic" w:cs="Traditional Arabic"/>
          <w:sz w:val="36"/>
          <w:szCs w:val="36"/>
          <w:rtl/>
        </w:rPr>
        <w:t xml:space="preserve"> فلا يمنع من ذلك إلا من ثبت في حقه الدليل</w:t>
      </w:r>
      <w:r w:rsidR="008D7085" w:rsidRPr="00021785">
        <w:rPr>
          <w:rFonts w:ascii="Traditional Arabic" w:hAnsi="Traditional Arabic" w:cs="Traditional Arabic" w:hint="cs"/>
          <w:sz w:val="36"/>
          <w:szCs w:val="36"/>
          <w:rtl/>
        </w:rPr>
        <w:t>,</w:t>
      </w:r>
      <w:r w:rsidRPr="00021785">
        <w:rPr>
          <w:rFonts w:ascii="Traditional Arabic" w:hAnsi="Traditional Arabic" w:cs="Traditional Arabic"/>
          <w:sz w:val="36"/>
          <w:szCs w:val="36"/>
          <w:rtl/>
        </w:rPr>
        <w:t xml:space="preserve"> وليس هناك ما يمنع الحائض من القراءة كما تقدم</w:t>
      </w:r>
      <w:r w:rsidR="00550E83" w:rsidRPr="00021785">
        <w:rPr>
          <w:rFonts w:ascii="Traditional Arabic" w:hAnsi="Traditional Arabic" w:cs="Traditional Arabic"/>
          <w:sz w:val="36"/>
          <w:szCs w:val="36"/>
        </w:rPr>
        <w:t xml:space="preserve"> .</w:t>
      </w:r>
      <w:r w:rsidRPr="00021785">
        <w:rPr>
          <w:rFonts w:ascii="Traditional Arabic" w:hAnsi="Traditional Arabic" w:cs="Traditional Arabic" w:hint="cs"/>
          <w:sz w:val="36"/>
          <w:szCs w:val="36"/>
          <w:rtl/>
        </w:rPr>
        <w:t>3-</w:t>
      </w:r>
      <w:r w:rsidRPr="00021785">
        <w:rPr>
          <w:rFonts w:ascii="Traditional Arabic" w:hAnsi="Traditional Arabic" w:cs="Traditional Arabic"/>
          <w:sz w:val="36"/>
          <w:szCs w:val="36"/>
          <w:rtl/>
        </w:rPr>
        <w:t>أن قياس الحائض على الجنب في المنع من قراءة القرآن قياس مع الفارق</w:t>
      </w:r>
      <w:r w:rsidR="008D7085" w:rsidRPr="00021785">
        <w:rPr>
          <w:rFonts w:ascii="Traditional Arabic" w:hAnsi="Traditional Arabic" w:cs="Traditional Arabic" w:hint="cs"/>
          <w:sz w:val="36"/>
          <w:szCs w:val="36"/>
          <w:rtl/>
        </w:rPr>
        <w:t>؛</w:t>
      </w:r>
      <w:r w:rsidRPr="00021785">
        <w:rPr>
          <w:rFonts w:ascii="Traditional Arabic" w:hAnsi="Traditional Arabic" w:cs="Traditional Arabic"/>
          <w:sz w:val="36"/>
          <w:szCs w:val="36"/>
          <w:rtl/>
        </w:rPr>
        <w:t xml:space="preserve"> لأن الجنب باختياره أن يزيل هذا المانع بالغسل بخلاف الحائض ، وكذلك فإن الحيض قد تطول مدته غالباً ، بخلاف الجنب فإنه مأمور بالإغتسال عند حضور وقت الصلاة</w:t>
      </w:r>
      <w:r w:rsidRPr="00021785">
        <w:rPr>
          <w:rFonts w:ascii="Traditional Arabic" w:hAnsi="Traditional Arabic" w:cs="Traditional Arabic"/>
          <w:sz w:val="36"/>
          <w:szCs w:val="36"/>
          <w:vertAlign w:val="superscript"/>
        </w:rPr>
        <w:t>)</w:t>
      </w:r>
      <w:r w:rsidR="007B1E3F" w:rsidRPr="00021785">
        <w:rPr>
          <w:rFonts w:ascii="Traditional Arabic" w:hAnsi="Traditional Arabic" w:cs="Traditional Arabic" w:hint="cs"/>
          <w:sz w:val="36"/>
          <w:szCs w:val="36"/>
          <w:vertAlign w:val="superscript"/>
          <w:rtl/>
        </w:rPr>
        <w:t>3</w:t>
      </w:r>
      <w:r w:rsidRPr="00021785">
        <w:rPr>
          <w:rFonts w:ascii="Traditional Arabic" w:hAnsi="Traditional Arabic" w:cs="Traditional Arabic" w:hint="cs"/>
          <w:sz w:val="36"/>
          <w:szCs w:val="36"/>
          <w:vertAlign w:val="superscript"/>
          <w:rtl/>
        </w:rPr>
        <w:t>)</w:t>
      </w:r>
      <w:r w:rsidR="008D7085" w:rsidRPr="00021785">
        <w:rPr>
          <w:rFonts w:ascii="Traditional Arabic" w:hAnsi="Traditional Arabic" w:cs="Traditional Arabic"/>
          <w:sz w:val="36"/>
          <w:szCs w:val="36"/>
        </w:rPr>
        <w:t xml:space="preserve"> .</w:t>
      </w:r>
      <w:r w:rsidR="008D7085" w:rsidRPr="00021785">
        <w:rPr>
          <w:rFonts w:ascii="Traditional Arabic" w:hAnsi="Traditional Arabic" w:cs="Traditional Arabic" w:hint="cs"/>
          <w:sz w:val="36"/>
          <w:szCs w:val="36"/>
          <w:rtl/>
        </w:rPr>
        <w:t>4</w:t>
      </w:r>
      <w:r w:rsidR="00550E83" w:rsidRPr="00021785">
        <w:rPr>
          <w:rFonts w:ascii="Traditional Arabic" w:hAnsi="Traditional Arabic" w:cs="Traditional Arabic" w:hint="cs"/>
          <w:sz w:val="36"/>
          <w:szCs w:val="36"/>
          <w:rtl/>
        </w:rPr>
        <w:t>-</w:t>
      </w:r>
      <w:r w:rsidRPr="00021785">
        <w:rPr>
          <w:rFonts w:ascii="Traditional Arabic" w:hAnsi="Traditional Arabic" w:cs="Traditional Arabic"/>
          <w:sz w:val="36"/>
          <w:szCs w:val="36"/>
          <w:rtl/>
        </w:rPr>
        <w:t xml:space="preserve">أن في منع الحائض من القراءة </w:t>
      </w:r>
      <w:r w:rsidR="009274A0" w:rsidRPr="00021785">
        <w:rPr>
          <w:rFonts w:ascii="Traditional Arabic" w:hAnsi="Traditional Arabic" w:cs="Traditional Arabic" w:hint="cs"/>
          <w:sz w:val="36"/>
          <w:szCs w:val="36"/>
          <w:rtl/>
        </w:rPr>
        <w:t>؛</w:t>
      </w:r>
      <w:r w:rsidRPr="00021785">
        <w:rPr>
          <w:rFonts w:ascii="Traditional Arabic" w:hAnsi="Traditional Arabic" w:cs="Traditional Arabic"/>
          <w:sz w:val="36"/>
          <w:szCs w:val="36"/>
          <w:rtl/>
        </w:rPr>
        <w:t xml:space="preserve">تفويتاً للأجر عليها </w:t>
      </w:r>
      <w:r w:rsidR="009274A0" w:rsidRPr="00021785">
        <w:rPr>
          <w:rFonts w:ascii="Traditional Arabic" w:hAnsi="Traditional Arabic" w:cs="Traditional Arabic" w:hint="cs"/>
          <w:sz w:val="36"/>
          <w:szCs w:val="36"/>
          <w:rtl/>
        </w:rPr>
        <w:t>,</w:t>
      </w:r>
      <w:r w:rsidRPr="00021785">
        <w:rPr>
          <w:rFonts w:ascii="Traditional Arabic" w:hAnsi="Traditional Arabic" w:cs="Traditional Arabic"/>
          <w:sz w:val="36"/>
          <w:szCs w:val="36"/>
          <w:rtl/>
        </w:rPr>
        <w:t>وربما تعرضت لنسيان شيء من القرآن أو احتاجت إلى القراءة حال التعليم أو التعلم</w:t>
      </w:r>
      <w:r w:rsidR="00923527" w:rsidRPr="00021785">
        <w:rPr>
          <w:rFonts w:ascii="Traditional Arabic" w:hAnsi="Traditional Arabic" w:cs="Traditional Arabic" w:hint="cs"/>
          <w:sz w:val="36"/>
          <w:szCs w:val="36"/>
          <w:vertAlign w:val="superscript"/>
          <w:rtl/>
        </w:rPr>
        <w:t>(</w:t>
      </w:r>
      <w:r w:rsidR="007B1E3F" w:rsidRPr="00021785">
        <w:rPr>
          <w:rFonts w:ascii="Traditional Arabic" w:hAnsi="Traditional Arabic" w:cs="Traditional Arabic" w:hint="cs"/>
          <w:sz w:val="36"/>
          <w:szCs w:val="36"/>
          <w:vertAlign w:val="superscript"/>
          <w:rtl/>
        </w:rPr>
        <w:t>4</w:t>
      </w:r>
      <w:r w:rsidRPr="00021785">
        <w:rPr>
          <w:rFonts w:ascii="Traditional Arabic" w:hAnsi="Traditional Arabic" w:cs="Traditional Arabic"/>
          <w:sz w:val="36"/>
          <w:szCs w:val="36"/>
          <w:vertAlign w:val="superscript"/>
        </w:rPr>
        <w:t xml:space="preserve">.              </w:t>
      </w:r>
      <w:r w:rsidR="00F426DD" w:rsidRPr="00021785">
        <w:rPr>
          <w:rFonts w:ascii="Traditional Arabic" w:hAnsi="Traditional Arabic" w:cs="Traditional Arabic"/>
          <w:sz w:val="36"/>
          <w:szCs w:val="36"/>
          <w:vertAlign w:val="superscript"/>
        </w:rPr>
        <w:t>(</w:t>
      </w:r>
      <w:r w:rsidRPr="00021785">
        <w:rPr>
          <w:rFonts w:ascii="Traditional Arabic" w:hAnsi="Traditional Arabic" w:cs="Traditional Arabic"/>
          <w:sz w:val="36"/>
          <w:szCs w:val="36"/>
        </w:rPr>
        <w:br/>
      </w:r>
      <w:r w:rsidRPr="00021785">
        <w:rPr>
          <w:rFonts w:ascii="Traditional Arabic" w:hAnsi="Traditional Arabic" w:cs="Traditional Arabic"/>
          <w:sz w:val="36"/>
          <w:szCs w:val="36"/>
          <w:rtl/>
        </w:rPr>
        <w:t xml:space="preserve">فتبين مما سبق قوة أدلة قول من ذهب إلى جواز قراءة الحائض للقرآن ، وإن احتاطت المرأة واقتصرت على القراءة عند خوف نسيانه فقد أخذت </w:t>
      </w:r>
      <w:proofErr w:type="gramStart"/>
      <w:r w:rsidRPr="00021785">
        <w:rPr>
          <w:rFonts w:ascii="Traditional Arabic" w:hAnsi="Traditional Arabic" w:cs="Traditional Arabic"/>
          <w:sz w:val="36"/>
          <w:szCs w:val="36"/>
          <w:rtl/>
        </w:rPr>
        <w:t>بالأحوط</w:t>
      </w:r>
      <w:r w:rsidRPr="00021785">
        <w:rPr>
          <w:rFonts w:ascii="Traditional Arabic" w:hAnsi="Traditional Arabic" w:cs="Traditional Arabic"/>
          <w:sz w:val="36"/>
          <w:szCs w:val="36"/>
        </w:rPr>
        <w:t xml:space="preserve"> .</w:t>
      </w:r>
      <w:proofErr w:type="gramEnd"/>
      <w:r w:rsidRPr="00021785">
        <w:rPr>
          <w:rFonts w:ascii="Traditional Arabic" w:hAnsi="Traditional Arabic" w:cs="Traditional Arabic"/>
          <w:sz w:val="36"/>
          <w:szCs w:val="36"/>
        </w:rPr>
        <w:br/>
      </w:r>
    </w:p>
    <w:p w:rsidR="00FC1C5B" w:rsidRPr="00021785" w:rsidRDefault="00FC1C5B" w:rsidP="00F319CB">
      <w:pPr>
        <w:widowControl w:val="0"/>
        <w:spacing w:line="240" w:lineRule="auto"/>
        <w:ind w:left="-11" w:firstLine="454"/>
        <w:jc w:val="lowKashida"/>
        <w:rPr>
          <w:rFonts w:ascii="Traditional Arabic" w:hAnsi="Traditional Arabic" w:cs="Traditional Arabic"/>
          <w:sz w:val="36"/>
          <w:szCs w:val="36"/>
          <w:rtl/>
        </w:rPr>
      </w:pPr>
      <w:r w:rsidRPr="00021785">
        <w:rPr>
          <w:rFonts w:ascii="Traditional Arabic" w:hAnsi="Traditional Arabic" w:cs="Traditional Arabic" w:hint="cs"/>
          <w:sz w:val="36"/>
          <w:szCs w:val="36"/>
          <w:rtl/>
        </w:rPr>
        <w:t>أدلة القول الثالث:للتعلم والتعليم وخوف النسيان</w:t>
      </w:r>
      <w:r w:rsidRPr="00021785">
        <w:rPr>
          <w:rFonts w:ascii="Traditional Arabic" w:hAnsi="Traditional Arabic" w:cs="Traditional Arabic" w:hint="cs"/>
          <w:sz w:val="36"/>
          <w:szCs w:val="36"/>
          <w:vertAlign w:val="superscript"/>
          <w:rtl/>
        </w:rPr>
        <w:t>(</w:t>
      </w:r>
      <w:r w:rsidR="00F319CB" w:rsidRPr="00021785">
        <w:rPr>
          <w:rStyle w:val="FootnoteReference"/>
          <w:rFonts w:ascii="Traditional Arabic" w:hAnsi="Traditional Arabic" w:cs="Traditional Arabic"/>
          <w:sz w:val="36"/>
          <w:szCs w:val="36"/>
          <w:rtl/>
        </w:rPr>
        <w:footnoteReference w:id="90"/>
      </w:r>
      <w:r w:rsidRPr="00021785">
        <w:rPr>
          <w:rFonts w:ascii="Traditional Arabic" w:hAnsi="Traditional Arabic" w:cs="Traditional Arabic" w:hint="cs"/>
          <w:sz w:val="36"/>
          <w:szCs w:val="36"/>
          <w:vertAlign w:val="superscript"/>
          <w:rtl/>
        </w:rPr>
        <w:t>)</w:t>
      </w:r>
    </w:p>
    <w:p w:rsidR="00923527" w:rsidRPr="00021785" w:rsidRDefault="00FC1C5B" w:rsidP="00B644FC">
      <w:pPr>
        <w:widowControl w:val="0"/>
        <w:spacing w:after="120" w:line="500" w:lineRule="exact"/>
        <w:ind w:left="-9" w:firstLine="454"/>
        <w:rPr>
          <w:rFonts w:ascii="Traditional Arabic" w:hAnsi="Traditional Arabic" w:cs="Traditional Arabic"/>
          <w:sz w:val="36"/>
          <w:szCs w:val="36"/>
          <w:rtl/>
          <w:lang w:bidi="ar-DZ"/>
        </w:rPr>
      </w:pPr>
      <w:r w:rsidRPr="00021785">
        <w:rPr>
          <w:rFonts w:ascii="Traditional Arabic" w:hAnsi="Traditional Arabic" w:cs="Traditional Arabic"/>
          <w:sz w:val="36"/>
          <w:szCs w:val="36"/>
          <w:rtl/>
        </w:rPr>
        <w:t>الترجيح:</w:t>
      </w:r>
      <w:r w:rsidRPr="00021785">
        <w:rPr>
          <w:rFonts w:ascii="Traditional Arabic" w:eastAsia="Times New Roman" w:hAnsi="Traditional Arabic" w:cs="Traditional Arabic" w:hint="cs"/>
          <w:sz w:val="36"/>
          <w:szCs w:val="36"/>
          <w:rtl/>
        </w:rPr>
        <w:t>القول بالجواز</w:t>
      </w:r>
      <w:r w:rsidRPr="00021785">
        <w:rPr>
          <w:rFonts w:ascii="Traditional Arabic" w:eastAsia="Times New Roman" w:hAnsi="Traditional Arabic" w:cs="Traditional Arabic"/>
          <w:sz w:val="36"/>
          <w:szCs w:val="36"/>
          <w:rtl/>
        </w:rPr>
        <w:t>-وإن كان القائلون به أقل من القائلين بالأول- إلا أنه أقرب للصواب، لأن المرأة لو منعت من قراءة القرآن فترة الحيض، والتي قد تطول عند بعض النساء، كان ذلك داعياً إلى نسيانها ما تحفظه من كتاب الله خلال فترة الطهر، ولا يخفى ما في ذلك من انقطاعها عن هذا الكتاب المنزل</w:t>
      </w:r>
      <w:r w:rsidR="00016E62" w:rsidRPr="00021785">
        <w:rPr>
          <w:rFonts w:ascii="Traditional Arabic" w:eastAsia="Times New Roman" w:hAnsi="Traditional Arabic" w:cs="Traditional Arabic" w:hint="cs"/>
          <w:sz w:val="36"/>
          <w:szCs w:val="36"/>
          <w:rtl/>
        </w:rPr>
        <w:t>؛</w:t>
      </w:r>
      <w:r w:rsidRPr="00021785">
        <w:rPr>
          <w:rFonts w:ascii="Traditional Arabic" w:eastAsia="Times New Roman" w:hAnsi="Traditional Arabic" w:cs="Traditional Arabic"/>
          <w:sz w:val="36"/>
          <w:szCs w:val="36"/>
          <w:rtl/>
        </w:rPr>
        <w:t xml:space="preserve"> ليتلى ويتدبر، وذهب بعضهم كذلك إلى </w:t>
      </w:r>
      <w:r w:rsidRPr="00021785">
        <w:rPr>
          <w:rFonts w:ascii="Traditional Arabic" w:eastAsia="Times New Roman" w:hAnsi="Traditional Arabic" w:cs="Traditional Arabic"/>
          <w:sz w:val="36"/>
          <w:szCs w:val="36"/>
          <w:rtl/>
        </w:rPr>
        <w:lastRenderedPageBreak/>
        <w:t>جواز مس المصحف بحائل إن احتاجت لذلك، كحفظ ومراجعة ودراسة وتدريس، بل ذهب ابن تيمية -رحمه الله-إلى وجوب ذلك عليها إن غلب على ظنها النسيان إن لم تراجعه</w:t>
      </w:r>
      <w:r w:rsidRPr="00021785">
        <w:rPr>
          <w:rFonts w:ascii="Traditional Arabic" w:eastAsia="Times New Roman" w:hAnsi="Traditional Arabic" w:cs="Traditional Arabic" w:hint="cs"/>
          <w:sz w:val="36"/>
          <w:szCs w:val="36"/>
          <w:vertAlign w:val="superscript"/>
          <w:rtl/>
        </w:rPr>
        <w:t>(</w:t>
      </w:r>
      <w:r w:rsidR="00F319CB" w:rsidRPr="00021785">
        <w:rPr>
          <w:rFonts w:ascii="Traditional Arabic" w:eastAsia="Times New Roman" w:hAnsi="Traditional Arabic" w:cs="Traditional Arabic" w:hint="cs"/>
          <w:sz w:val="36"/>
          <w:szCs w:val="36"/>
          <w:vertAlign w:val="superscript"/>
          <w:rtl/>
        </w:rPr>
        <w:t>2</w:t>
      </w:r>
      <w:r w:rsidRPr="00021785">
        <w:rPr>
          <w:rFonts w:ascii="Traditional Arabic" w:eastAsia="Times New Roman" w:hAnsi="Traditional Arabic" w:cs="Traditional Arabic" w:hint="cs"/>
          <w:sz w:val="36"/>
          <w:szCs w:val="36"/>
          <w:vertAlign w:val="superscript"/>
          <w:rtl/>
        </w:rPr>
        <w:t>)</w:t>
      </w:r>
      <w:r w:rsidRPr="00021785">
        <w:rPr>
          <w:rFonts w:ascii="Traditional Arabic" w:eastAsia="Times New Roman" w:hAnsi="Traditional Arabic" w:cs="Traditional Arabic" w:hint="cs"/>
          <w:sz w:val="36"/>
          <w:szCs w:val="36"/>
          <w:rtl/>
        </w:rPr>
        <w:t xml:space="preserve">.               </w:t>
      </w:r>
    </w:p>
    <w:p w:rsidR="007E30AD" w:rsidRPr="00021785" w:rsidRDefault="007E30AD" w:rsidP="008117B8">
      <w:pPr>
        <w:widowControl w:val="0"/>
        <w:spacing w:after="120" w:line="500" w:lineRule="exact"/>
        <w:jc w:val="center"/>
        <w:rPr>
          <w:rFonts w:ascii="Traditional Arabic" w:hAnsi="Traditional Arabic" w:cs="Traditional Arabic"/>
          <w:sz w:val="36"/>
          <w:szCs w:val="36"/>
          <w:rtl/>
        </w:rPr>
      </w:pPr>
      <w:r w:rsidRPr="00021785">
        <w:rPr>
          <w:rFonts w:ascii="Traditional Arabic" w:hAnsi="Traditional Arabic" w:cs="Traditional Arabic" w:hint="cs"/>
          <w:sz w:val="36"/>
          <w:szCs w:val="36"/>
          <w:rtl/>
          <w:lang w:bidi="ar-DZ"/>
        </w:rPr>
        <w:t>المطلب الرابع</w:t>
      </w:r>
    </w:p>
    <w:p w:rsidR="007E30AD" w:rsidRPr="00021785" w:rsidRDefault="007E30AD" w:rsidP="007E30AD">
      <w:pPr>
        <w:jc w:val="center"/>
        <w:rPr>
          <w:rFonts w:ascii="Traditional Arabic" w:hAnsi="Traditional Arabic" w:cs="Traditional Arabic"/>
          <w:b/>
          <w:bCs/>
          <w:sz w:val="36"/>
          <w:szCs w:val="36"/>
          <w:rtl/>
          <w:lang w:bidi="ar-DZ"/>
        </w:rPr>
      </w:pPr>
      <w:r w:rsidRPr="00021785">
        <w:rPr>
          <w:rFonts w:ascii="Traditional Arabic" w:hAnsi="Traditional Arabic" w:cs="Traditional Arabic" w:hint="cs"/>
          <w:b/>
          <w:bCs/>
          <w:sz w:val="36"/>
          <w:szCs w:val="36"/>
          <w:rtl/>
          <w:lang w:bidi="ar-DZ"/>
        </w:rPr>
        <w:t>استخدام الجوال عند خطبة الجمعة والاعتكاف</w:t>
      </w:r>
    </w:p>
    <w:p w:rsidR="003737A1" w:rsidRPr="00021785" w:rsidRDefault="003737A1" w:rsidP="003737A1">
      <w:pPr>
        <w:jc w:val="both"/>
        <w:rPr>
          <w:rFonts w:ascii="Traditional Arabic" w:hAnsi="Traditional Arabic" w:cs="Traditional Arabic"/>
          <w:sz w:val="36"/>
          <w:szCs w:val="36"/>
          <w:rtl/>
          <w:lang w:bidi="ar-DZ"/>
        </w:rPr>
      </w:pPr>
      <w:r w:rsidRPr="00021785">
        <w:rPr>
          <w:rFonts w:ascii="Traditional Arabic" w:hAnsi="Traditional Arabic" w:cs="Traditional Arabic" w:hint="cs"/>
          <w:sz w:val="36"/>
          <w:szCs w:val="36"/>
          <w:rtl/>
          <w:lang w:bidi="ar-DZ"/>
        </w:rPr>
        <w:t xml:space="preserve">   أصبح الجهاز المحمول من الأمور التي قلما يستغنى عنها غالبًا</w:t>
      </w:r>
      <w:r w:rsidR="000475BB" w:rsidRPr="00021785">
        <w:rPr>
          <w:rFonts w:ascii="Traditional Arabic" w:hAnsi="Traditional Arabic" w:cs="Traditional Arabic" w:hint="cs"/>
          <w:sz w:val="36"/>
          <w:szCs w:val="36"/>
          <w:rtl/>
          <w:lang w:bidi="ar-DZ"/>
        </w:rPr>
        <w:t xml:space="preserve">,وذلك لكثرة الاستخدام والاعتناء </w:t>
      </w:r>
      <w:r w:rsidRPr="00021785">
        <w:rPr>
          <w:rFonts w:ascii="Traditional Arabic" w:hAnsi="Traditional Arabic" w:cs="Traditional Arabic" w:hint="cs"/>
          <w:sz w:val="36"/>
          <w:szCs w:val="36"/>
          <w:rtl/>
          <w:lang w:bidi="ar-DZ"/>
        </w:rPr>
        <w:t>المبا</w:t>
      </w:r>
      <w:r w:rsidR="000475BB" w:rsidRPr="00021785">
        <w:rPr>
          <w:rFonts w:ascii="Traditional Arabic" w:hAnsi="Traditional Arabic" w:cs="Traditional Arabic" w:hint="cs"/>
          <w:sz w:val="36"/>
          <w:szCs w:val="36"/>
          <w:rtl/>
          <w:lang w:bidi="ar-DZ"/>
        </w:rPr>
        <w:t xml:space="preserve">لغ فيه,حتى </w:t>
      </w:r>
      <w:r w:rsidR="00EC1614" w:rsidRPr="00021785">
        <w:rPr>
          <w:rFonts w:ascii="Traditional Arabic" w:hAnsi="Traditional Arabic" w:cs="Traditional Arabic" w:hint="cs"/>
          <w:sz w:val="36"/>
          <w:szCs w:val="36"/>
          <w:rtl/>
          <w:lang w:bidi="ar-DZ"/>
        </w:rPr>
        <w:t>المساجد لاتكاد تخلو منه,بل وفي أثناء خطبة الجمعة والاعتكاف,فما حكم استخدامه في أثنائهما شرعًا.</w:t>
      </w:r>
    </w:p>
    <w:p w:rsidR="00AF03E5" w:rsidRPr="00021785" w:rsidRDefault="00EC1614" w:rsidP="00923527">
      <w:pPr>
        <w:rPr>
          <w:rFonts w:ascii="Traditional Arabic" w:hAnsi="Traditional Arabic" w:cs="Traditional Arabic"/>
          <w:sz w:val="36"/>
          <w:szCs w:val="36"/>
          <w:rtl/>
        </w:rPr>
      </w:pPr>
      <w:r w:rsidRPr="00021785">
        <w:rPr>
          <w:rFonts w:ascii="Traditional Arabic" w:hAnsi="Traditional Arabic" w:cs="Traditional Arabic" w:hint="cs"/>
          <w:sz w:val="36"/>
          <w:szCs w:val="36"/>
          <w:rtl/>
        </w:rPr>
        <w:t xml:space="preserve">    أولاً:تصوير المسألة</w:t>
      </w:r>
      <w:r w:rsidR="00923527" w:rsidRPr="00021785">
        <w:rPr>
          <w:rFonts w:ascii="Traditional Arabic" w:hAnsi="Traditional Arabic" w:cs="Traditional Arabic" w:hint="cs"/>
          <w:sz w:val="36"/>
          <w:szCs w:val="36"/>
          <w:rtl/>
        </w:rPr>
        <w:t>:</w:t>
      </w:r>
      <w:r w:rsidRPr="00021785">
        <w:rPr>
          <w:rFonts w:ascii="Traditional Arabic" w:hAnsi="Traditional Arabic" w:cs="Traditional Arabic" w:hint="cs"/>
          <w:sz w:val="36"/>
          <w:szCs w:val="36"/>
          <w:rtl/>
        </w:rPr>
        <w:t>مما شاع بين الناس استخدام الهاتف المحمول في أثناء الخطبة ,أوالاعتكاف ,إما اتصالاً أ</w:t>
      </w:r>
      <w:r w:rsidR="00AF03E5" w:rsidRPr="00021785">
        <w:rPr>
          <w:rFonts w:ascii="Traditional Arabic" w:hAnsi="Traditional Arabic" w:cs="Traditional Arabic" w:hint="cs"/>
          <w:sz w:val="36"/>
          <w:szCs w:val="36"/>
          <w:rtl/>
        </w:rPr>
        <w:t>و ردًا عليه,أو الانشغال به بالرسائل أو البرامج المتاحة لديه ,دون مراعاة لعبودية السماع للخطبة أو الاعتكاف ,أما المحادثة بالهاتف المحمول أثناء الخطبة ,فهي بمثابة الكلام مع</w:t>
      </w:r>
      <w:r w:rsidR="000475BB" w:rsidRPr="00021785">
        <w:rPr>
          <w:rFonts w:ascii="Traditional Arabic" w:hAnsi="Traditional Arabic" w:cs="Traditional Arabic" w:hint="cs"/>
          <w:sz w:val="36"/>
          <w:szCs w:val="36"/>
          <w:rtl/>
        </w:rPr>
        <w:t xml:space="preserve"> من حوله في المسجد أثناء الخطبة</w:t>
      </w:r>
      <w:r w:rsidR="00C65840" w:rsidRPr="00021785">
        <w:rPr>
          <w:rFonts w:ascii="Traditional Arabic" w:hAnsi="Traditional Arabic" w:cs="Traditional Arabic" w:hint="cs"/>
          <w:sz w:val="36"/>
          <w:szCs w:val="36"/>
          <w:rtl/>
        </w:rPr>
        <w:t>,</w:t>
      </w:r>
      <w:r w:rsidR="000475BB" w:rsidRPr="00021785">
        <w:rPr>
          <w:rFonts w:ascii="Traditional Arabic" w:hAnsi="Traditional Arabic" w:cs="Traditional Arabic" w:hint="cs"/>
          <w:sz w:val="36"/>
          <w:szCs w:val="36"/>
          <w:rtl/>
        </w:rPr>
        <w:t xml:space="preserve"> فسيأتي حكم ذلك.</w:t>
      </w:r>
    </w:p>
    <w:p w:rsidR="00AF03E5" w:rsidRPr="00021785" w:rsidRDefault="00AF03E5" w:rsidP="00AF03E5">
      <w:pPr>
        <w:rPr>
          <w:rFonts w:ascii="Traditional Arabic" w:hAnsi="Traditional Arabic" w:cs="Traditional Arabic"/>
          <w:sz w:val="36"/>
          <w:szCs w:val="36"/>
          <w:rtl/>
        </w:rPr>
      </w:pPr>
      <w:r w:rsidRPr="00021785">
        <w:rPr>
          <w:rFonts w:ascii="Traditional Arabic" w:hAnsi="Traditional Arabic" w:cs="Traditional Arabic" w:hint="cs"/>
          <w:sz w:val="36"/>
          <w:szCs w:val="36"/>
          <w:rtl/>
        </w:rPr>
        <w:t xml:space="preserve">   ثانيًا:حكم استخدام الجوال أثناء خطبة الجمعة</w:t>
      </w:r>
    </w:p>
    <w:p w:rsidR="004E1D07" w:rsidRPr="00021785" w:rsidRDefault="009C0ECC" w:rsidP="00B644FC">
      <w:pPr>
        <w:rPr>
          <w:rFonts w:ascii="Traditional Arabic" w:hAnsi="Traditional Arabic" w:cs="Traditional Arabic"/>
          <w:sz w:val="36"/>
          <w:szCs w:val="36"/>
          <w:rtl/>
        </w:rPr>
      </w:pPr>
      <w:r w:rsidRPr="00021785">
        <w:rPr>
          <w:rFonts w:ascii="Traditional Arabic" w:hAnsi="Traditional Arabic" w:cs="Traditional Arabic"/>
          <w:sz w:val="36"/>
          <w:szCs w:val="36"/>
          <w:rtl/>
        </w:rPr>
        <w:t>ذهب جمهور العلماء</w:t>
      </w:r>
      <w:r w:rsidR="00761734" w:rsidRPr="00021785">
        <w:rPr>
          <w:rFonts w:ascii="Traditional Arabic" w:hAnsi="Traditional Arabic" w:cs="Traditional Arabic" w:hint="cs"/>
          <w:sz w:val="36"/>
          <w:szCs w:val="36"/>
          <w:rtl/>
        </w:rPr>
        <w:t xml:space="preserve"> قديما وحديثا</w:t>
      </w:r>
      <w:r w:rsidR="0003264E" w:rsidRPr="00021785">
        <w:rPr>
          <w:rFonts w:ascii="Traditional Arabic" w:hAnsi="Traditional Arabic" w:cs="Traditional Arabic" w:hint="cs"/>
          <w:sz w:val="36"/>
          <w:szCs w:val="36"/>
          <w:rtl/>
        </w:rPr>
        <w:t>,</w:t>
      </w:r>
      <w:r w:rsidRPr="00021785">
        <w:rPr>
          <w:rFonts w:ascii="Traditional Arabic" w:hAnsi="Traditional Arabic" w:cs="Traditional Arabic"/>
          <w:sz w:val="36"/>
          <w:szCs w:val="36"/>
          <w:rtl/>
        </w:rPr>
        <w:t xml:space="preserve"> من الحنفية والمالكية والحنابلة في الراجح عندهم، والشافعي في القديم إلى أن الأصل تحريم الكلام على المستمعين للخطبة والإمام يخطب</w:t>
      </w:r>
      <w:r w:rsidR="008F01E7" w:rsidRPr="00021785">
        <w:rPr>
          <w:rFonts w:ascii="Traditional Arabic" w:hAnsi="Traditional Arabic" w:cs="Traditional Arabic" w:hint="cs"/>
          <w:sz w:val="36"/>
          <w:szCs w:val="36"/>
          <w:vertAlign w:val="superscript"/>
          <w:rtl/>
        </w:rPr>
        <w:t>(</w:t>
      </w:r>
      <w:r w:rsidR="006F57F3" w:rsidRPr="00021785">
        <w:rPr>
          <w:rStyle w:val="FootnoteReference"/>
          <w:rFonts w:ascii="Traditional Arabic" w:hAnsi="Traditional Arabic" w:cs="Traditional Arabic"/>
          <w:sz w:val="36"/>
          <w:szCs w:val="36"/>
          <w:rtl/>
        </w:rPr>
        <w:footnoteReference w:id="91"/>
      </w:r>
      <w:r w:rsidR="00163830" w:rsidRPr="00021785">
        <w:rPr>
          <w:rFonts w:ascii="Traditional Arabic" w:hAnsi="Traditional Arabic" w:cs="Traditional Arabic" w:hint="cs"/>
          <w:sz w:val="36"/>
          <w:szCs w:val="36"/>
          <w:vertAlign w:val="superscript"/>
          <w:rtl/>
        </w:rPr>
        <w:t>)</w:t>
      </w:r>
      <w:r w:rsidRPr="00021785">
        <w:rPr>
          <w:rFonts w:ascii="Traditional Arabic" w:hAnsi="Traditional Arabic" w:cs="Traditional Arabic"/>
          <w:sz w:val="36"/>
          <w:szCs w:val="36"/>
          <w:rtl/>
        </w:rPr>
        <w:t>،خلافًا للشافعي في الجديد، والحنابلة في قول،</w:t>
      </w:r>
      <w:r w:rsidR="00AF03E5" w:rsidRPr="00021785">
        <w:rPr>
          <w:rFonts w:ascii="Traditional Arabic" w:hAnsi="Traditional Arabic" w:cs="Traditional Arabic" w:hint="cs"/>
          <w:sz w:val="36"/>
          <w:szCs w:val="36"/>
          <w:vertAlign w:val="superscript"/>
          <w:rtl/>
        </w:rPr>
        <w:t>(</w:t>
      </w:r>
      <w:r w:rsidR="008F01E7" w:rsidRPr="00021785">
        <w:rPr>
          <w:rFonts w:ascii="Traditional Arabic" w:hAnsi="Traditional Arabic" w:cs="Traditional Arabic" w:hint="cs"/>
          <w:sz w:val="36"/>
          <w:szCs w:val="36"/>
          <w:vertAlign w:val="superscript"/>
          <w:rtl/>
        </w:rPr>
        <w:t>2</w:t>
      </w:r>
      <w:r w:rsidR="00AF03E5" w:rsidRPr="00021785">
        <w:rPr>
          <w:rFonts w:ascii="Traditional Arabic" w:hAnsi="Traditional Arabic" w:cs="Traditional Arabic" w:hint="cs"/>
          <w:sz w:val="36"/>
          <w:szCs w:val="36"/>
          <w:vertAlign w:val="superscript"/>
          <w:rtl/>
        </w:rPr>
        <w:t>)</w:t>
      </w:r>
      <w:r w:rsidRPr="00021785">
        <w:rPr>
          <w:rFonts w:ascii="Traditional Arabic" w:hAnsi="Traditional Arabic" w:cs="Traditional Arabic"/>
          <w:sz w:val="36"/>
          <w:szCs w:val="36"/>
          <w:rtl/>
        </w:rPr>
        <w:t xml:space="preserve"> فقد ذهبوا إلى أن الإنصات سُنة </w:t>
      </w:r>
      <w:r w:rsidRPr="00021785">
        <w:rPr>
          <w:rFonts w:ascii="Traditional Arabic" w:hAnsi="Traditional Arabic" w:cs="Traditional Arabic"/>
          <w:sz w:val="36"/>
          <w:szCs w:val="36"/>
          <w:rtl/>
        </w:rPr>
        <w:lastRenderedPageBreak/>
        <w:t>ولا يحرم الكلام، ولكن يكره أثناء الخطبة</w:t>
      </w:r>
      <w:r w:rsidR="006E5E02" w:rsidRPr="00021785">
        <w:rPr>
          <w:rFonts w:ascii="Traditional Arabic" w:hAnsi="Traditional Arabic" w:cs="Traditional Arabic"/>
          <w:sz w:val="36"/>
          <w:szCs w:val="36"/>
        </w:rPr>
        <w:t>,</w:t>
      </w:r>
      <w:r w:rsidRPr="00021785">
        <w:rPr>
          <w:rFonts w:ascii="Traditional Arabic" w:hAnsi="Traditional Arabic" w:cs="Traditional Arabic"/>
          <w:sz w:val="36"/>
          <w:szCs w:val="36"/>
          <w:rtl/>
        </w:rPr>
        <w:t>واستدل القائلون بالحرمة لذلك بأدلة عديدة، فمن القرآن قوله سبحانه وتعالى</w:t>
      </w:r>
      <w:r w:rsidR="00923527" w:rsidRPr="00021785">
        <w:rPr>
          <w:rFonts w:ascii="Traditional Arabic" w:hAnsi="Traditional Arabic" w:cs="Traditional Arabic" w:hint="cs"/>
          <w:sz w:val="36"/>
          <w:szCs w:val="36"/>
          <w:rtl/>
        </w:rPr>
        <w:t>{</w:t>
      </w:r>
      <w:r w:rsidRPr="00021785">
        <w:rPr>
          <w:rFonts w:ascii="Traditional Arabic" w:hAnsi="Traditional Arabic" w:cs="Traditional Arabic"/>
          <w:sz w:val="36"/>
          <w:szCs w:val="36"/>
          <w:rtl/>
        </w:rPr>
        <w:t>وَإِذَا قُرِئَ الْقُرْآنُ فَاسْتَمِعُوا لَهُ وَأَن</w:t>
      </w:r>
      <w:r w:rsidR="004E1D07" w:rsidRPr="00021785">
        <w:rPr>
          <w:rFonts w:ascii="Traditional Arabic" w:hAnsi="Traditional Arabic" w:cs="Traditional Arabic"/>
          <w:sz w:val="36"/>
          <w:szCs w:val="36"/>
          <w:rtl/>
        </w:rPr>
        <w:t>ْصِتُوا لَعَلَّكُمْ تُرْحَمُونَ</w:t>
      </w:r>
      <w:r w:rsidR="004E1D07" w:rsidRPr="00021785">
        <w:rPr>
          <w:rFonts w:ascii="Traditional Arabic" w:hAnsi="Traditional Arabic" w:cs="Traditional Arabic"/>
          <w:sz w:val="36"/>
          <w:szCs w:val="36"/>
          <w:vertAlign w:val="superscript"/>
        </w:rPr>
        <w:t>)</w:t>
      </w:r>
      <w:r w:rsidR="008F01E7" w:rsidRPr="00021785">
        <w:rPr>
          <w:rFonts w:ascii="Traditional Arabic" w:hAnsi="Traditional Arabic" w:cs="Traditional Arabic" w:hint="cs"/>
          <w:sz w:val="36"/>
          <w:szCs w:val="36"/>
          <w:vertAlign w:val="superscript"/>
          <w:rtl/>
        </w:rPr>
        <w:t>3</w:t>
      </w:r>
      <w:r w:rsidR="004E1D07" w:rsidRPr="00021785">
        <w:rPr>
          <w:rFonts w:ascii="Traditional Arabic" w:hAnsi="Traditional Arabic" w:cs="Traditional Arabic" w:hint="cs"/>
          <w:sz w:val="36"/>
          <w:szCs w:val="36"/>
          <w:vertAlign w:val="superscript"/>
          <w:rtl/>
        </w:rPr>
        <w:t>)</w:t>
      </w:r>
      <w:r w:rsidR="00923527" w:rsidRPr="00021785">
        <w:rPr>
          <w:rFonts w:ascii="Traditional Arabic" w:hAnsi="Traditional Arabic" w:cs="Traditional Arabic" w:hint="cs"/>
          <w:sz w:val="36"/>
          <w:szCs w:val="36"/>
          <w:rtl/>
        </w:rPr>
        <w:t>}</w:t>
      </w:r>
      <w:r w:rsidRPr="00021785">
        <w:rPr>
          <w:rFonts w:ascii="Traditional Arabic" w:hAnsi="Traditional Arabic" w:cs="Traditional Arabic"/>
          <w:sz w:val="36"/>
          <w:szCs w:val="36"/>
          <w:rtl/>
        </w:rPr>
        <w:t>؛ وذلك لما تشتمل عليه الخطبة من القرآن وإلحاقًا للخطبة بالصلاة</w:t>
      </w:r>
      <w:r w:rsidRPr="00021785">
        <w:rPr>
          <w:rFonts w:ascii="Traditional Arabic" w:hAnsi="Traditional Arabic" w:cs="Traditional Arabic"/>
          <w:sz w:val="36"/>
          <w:szCs w:val="36"/>
        </w:rPr>
        <w:t xml:space="preserve">. </w:t>
      </w:r>
      <w:r w:rsidRPr="00021785">
        <w:rPr>
          <w:rFonts w:ascii="Traditional Arabic" w:hAnsi="Traditional Arabic" w:cs="Traditional Arabic"/>
          <w:sz w:val="36"/>
          <w:szCs w:val="36"/>
        </w:rPr>
        <w:br/>
      </w:r>
      <w:r w:rsidRPr="00021785">
        <w:rPr>
          <w:rFonts w:ascii="Traditional Arabic" w:hAnsi="Traditional Arabic" w:cs="Traditional Arabic"/>
          <w:sz w:val="36"/>
          <w:szCs w:val="36"/>
          <w:rtl/>
        </w:rPr>
        <w:t>ومن السنة استدلوا بحديث أبي هريرة رضي الله عنه عن النبي صلى الله عليه وسلم أنه قال</w:t>
      </w:r>
      <w:r w:rsidRPr="00021785">
        <w:rPr>
          <w:rFonts w:ascii="Traditional Arabic" w:hAnsi="Traditional Arabic" w:cs="Traditional Arabic"/>
          <w:sz w:val="36"/>
          <w:szCs w:val="36"/>
        </w:rPr>
        <w:t xml:space="preserve">: </w:t>
      </w:r>
      <w:r w:rsidR="00F426DD" w:rsidRPr="00021785">
        <w:rPr>
          <w:rFonts w:ascii="Traditional Arabic" w:hAnsi="Traditional Arabic" w:cs="Traditional Arabic"/>
          <w:sz w:val="36"/>
          <w:szCs w:val="36"/>
        </w:rPr>
        <w:t>))</w:t>
      </w:r>
      <w:r w:rsidRPr="00021785">
        <w:rPr>
          <w:rFonts w:ascii="Traditional Arabic" w:hAnsi="Traditional Arabic" w:cs="Traditional Arabic"/>
          <w:sz w:val="36"/>
          <w:szCs w:val="36"/>
          <w:rtl/>
        </w:rPr>
        <w:t>إذا قلت لصاحبك يوم الجم</w:t>
      </w:r>
      <w:r w:rsidR="004E1D07" w:rsidRPr="00021785">
        <w:rPr>
          <w:rFonts w:ascii="Traditional Arabic" w:hAnsi="Traditional Arabic" w:cs="Traditional Arabic"/>
          <w:sz w:val="36"/>
          <w:szCs w:val="36"/>
          <w:rtl/>
        </w:rPr>
        <w:t>عة: أنصت، والإمام يخطب؛ فقد لغو</w:t>
      </w:r>
      <w:r w:rsidR="004E1D07" w:rsidRPr="00021785">
        <w:rPr>
          <w:rFonts w:ascii="Traditional Arabic" w:hAnsi="Traditional Arabic" w:cs="Traditional Arabic" w:hint="cs"/>
          <w:sz w:val="36"/>
          <w:szCs w:val="36"/>
          <w:rtl/>
        </w:rPr>
        <w:t>ت</w:t>
      </w:r>
      <w:r w:rsidR="002910AA" w:rsidRPr="00021785">
        <w:rPr>
          <w:rFonts w:ascii="Traditional Arabic" w:hAnsi="Traditional Arabic" w:cs="Traditional Arabic" w:hint="cs"/>
          <w:sz w:val="36"/>
          <w:szCs w:val="36"/>
          <w:rtl/>
        </w:rPr>
        <w:t>))</w:t>
      </w:r>
      <w:r w:rsidR="004E1D07" w:rsidRPr="00021785">
        <w:rPr>
          <w:rFonts w:ascii="Traditional Arabic" w:hAnsi="Traditional Arabic" w:cs="Traditional Arabic"/>
          <w:sz w:val="36"/>
          <w:szCs w:val="36"/>
          <w:vertAlign w:val="superscript"/>
        </w:rPr>
        <w:t>)</w:t>
      </w:r>
      <w:r w:rsidR="00811A18" w:rsidRPr="00021785">
        <w:rPr>
          <w:rStyle w:val="FootnoteReference"/>
          <w:rFonts w:ascii="Traditional Arabic" w:hAnsi="Traditional Arabic" w:cs="Traditional Arabic"/>
          <w:sz w:val="36"/>
          <w:szCs w:val="36"/>
          <w:rtl/>
        </w:rPr>
        <w:footnoteReference w:id="92"/>
      </w:r>
      <w:r w:rsidR="002910AA" w:rsidRPr="00021785">
        <w:rPr>
          <w:rFonts w:ascii="Traditional Arabic" w:hAnsi="Traditional Arabic" w:cs="Traditional Arabic" w:hint="cs"/>
          <w:sz w:val="36"/>
          <w:szCs w:val="36"/>
          <w:vertAlign w:val="superscript"/>
          <w:rtl/>
        </w:rPr>
        <w:t>)</w:t>
      </w:r>
      <w:r w:rsidRPr="00021785">
        <w:rPr>
          <w:rFonts w:ascii="Traditional Arabic" w:hAnsi="Traditional Arabic" w:cs="Traditional Arabic"/>
          <w:sz w:val="36"/>
          <w:szCs w:val="36"/>
          <w:rtl/>
        </w:rPr>
        <w:t xml:space="preserve">وبحديث ابن عباس رضي الله عنهما عن </w:t>
      </w:r>
      <w:r w:rsidR="00F426DD" w:rsidRPr="00021785">
        <w:rPr>
          <w:rFonts w:ascii="Traditional Arabic" w:hAnsi="Traditional Arabic" w:cs="Traditional Arabic"/>
          <w:sz w:val="36"/>
          <w:szCs w:val="36"/>
          <w:rtl/>
        </w:rPr>
        <w:t>النبي صلى الله عليه وسلم أنه قا</w:t>
      </w:r>
      <w:r w:rsidR="00F426DD" w:rsidRPr="00021785">
        <w:rPr>
          <w:rFonts w:ascii="Traditional Arabic" w:hAnsi="Traditional Arabic" w:cs="Traditional Arabic" w:hint="cs"/>
          <w:sz w:val="36"/>
          <w:szCs w:val="36"/>
          <w:rtl/>
        </w:rPr>
        <w:t>ل:((</w:t>
      </w:r>
      <w:r w:rsidRPr="00021785">
        <w:rPr>
          <w:rFonts w:ascii="Traditional Arabic" w:hAnsi="Traditional Arabic" w:cs="Traditional Arabic"/>
          <w:sz w:val="36"/>
          <w:szCs w:val="36"/>
          <w:rtl/>
        </w:rPr>
        <w:t>من تكلم يوم الجمعة والإمام يخطب فهو كمثل الحمار يحمل أسفارًا، والذي يقول له: أنصت، ليست له جمعة</w:t>
      </w:r>
      <w:r w:rsidR="00F426DD" w:rsidRPr="00021785">
        <w:rPr>
          <w:rFonts w:ascii="Traditional Arabic" w:hAnsi="Traditional Arabic" w:cs="Traditional Arabic" w:hint="cs"/>
          <w:sz w:val="36"/>
          <w:szCs w:val="36"/>
          <w:rtl/>
        </w:rPr>
        <w:t>))</w:t>
      </w:r>
      <w:r w:rsidR="0059135C" w:rsidRPr="00021785">
        <w:rPr>
          <w:rFonts w:ascii="Traditional Arabic" w:hAnsi="Traditional Arabic" w:cs="Traditional Arabic"/>
          <w:sz w:val="36"/>
          <w:szCs w:val="36"/>
          <w:vertAlign w:val="superscript"/>
        </w:rPr>
        <w:t>)</w:t>
      </w:r>
      <w:r w:rsidR="0059135C" w:rsidRPr="00021785">
        <w:rPr>
          <w:rFonts w:ascii="Traditional Arabic" w:hAnsi="Traditional Arabic" w:cs="Traditional Arabic" w:hint="cs"/>
          <w:sz w:val="36"/>
          <w:szCs w:val="36"/>
          <w:vertAlign w:val="superscript"/>
          <w:rtl/>
        </w:rPr>
        <w:t>2)</w:t>
      </w:r>
      <w:r w:rsidRPr="00021785">
        <w:rPr>
          <w:rFonts w:ascii="Traditional Arabic" w:hAnsi="Traditional Arabic" w:cs="Traditional Arabic"/>
          <w:sz w:val="36"/>
          <w:szCs w:val="36"/>
          <w:rtl/>
        </w:rPr>
        <w:t>وقد جاءت أحاديث أخرى عديدة تؤيد هذا المعنى</w:t>
      </w:r>
      <w:r w:rsidRPr="00021785">
        <w:rPr>
          <w:rFonts w:ascii="Traditional Arabic" w:hAnsi="Traditional Arabic" w:cs="Traditional Arabic"/>
          <w:sz w:val="36"/>
          <w:szCs w:val="36"/>
        </w:rPr>
        <w:t xml:space="preserve">. </w:t>
      </w:r>
      <w:r w:rsidRPr="00021785">
        <w:rPr>
          <w:rFonts w:ascii="Traditional Arabic" w:hAnsi="Traditional Arabic" w:cs="Traditional Arabic"/>
          <w:sz w:val="36"/>
          <w:szCs w:val="36"/>
        </w:rPr>
        <w:br/>
      </w:r>
      <w:r w:rsidRPr="00021785">
        <w:rPr>
          <w:rFonts w:ascii="Traditional Arabic" w:hAnsi="Traditional Arabic" w:cs="Traditional Arabic"/>
          <w:sz w:val="36"/>
          <w:szCs w:val="36"/>
          <w:rtl/>
        </w:rPr>
        <w:t>وذهب القائلون بالكراهة</w:t>
      </w:r>
      <w:r w:rsidR="0059135C" w:rsidRPr="00021785">
        <w:rPr>
          <w:rFonts w:ascii="Traditional Arabic" w:hAnsi="Traditional Arabic" w:cs="Traditional Arabic" w:hint="cs"/>
          <w:sz w:val="36"/>
          <w:szCs w:val="36"/>
          <w:rtl/>
        </w:rPr>
        <w:t>:</w:t>
      </w:r>
      <w:r w:rsidRPr="00021785">
        <w:rPr>
          <w:rFonts w:ascii="Traditional Arabic" w:hAnsi="Traditional Arabic" w:cs="Traditional Arabic"/>
          <w:sz w:val="36"/>
          <w:szCs w:val="36"/>
          <w:rtl/>
        </w:rPr>
        <w:t xml:space="preserve"> إلى الاستدلال بحديث أنس بن مالك رضي الله عنه</w:t>
      </w:r>
      <w:r w:rsidR="00F426DD" w:rsidRPr="00021785">
        <w:rPr>
          <w:rFonts w:ascii="Traditional Arabic" w:hAnsi="Traditional Arabic" w:cs="Traditional Arabic"/>
          <w:sz w:val="36"/>
          <w:szCs w:val="36"/>
        </w:rPr>
        <w:t>)):</w:t>
      </w:r>
      <w:r w:rsidRPr="00021785">
        <w:rPr>
          <w:rFonts w:ascii="Traditional Arabic" w:hAnsi="Traditional Arabic" w:cs="Traditional Arabic"/>
          <w:sz w:val="36"/>
          <w:szCs w:val="36"/>
          <w:rtl/>
        </w:rPr>
        <w:t>أصابت الناس سنة على عهد النبي صلى الله عليه وسلم، فبينا النبي صلى الله عليه وسلم يخطب في يوم الجمعة قام أعرابي فقال: يا رسول الله، هلك المال، وجاع العيال، فادع الله لنا، فرفع يديه وما نرى في السماء قزعة، فوالذي نفسي بيده ما وضعهما حتى ثار السحاب أمثال الجبال</w:t>
      </w:r>
      <w:r w:rsidR="0059135C" w:rsidRPr="00021785">
        <w:rPr>
          <w:rFonts w:ascii="Traditional Arabic" w:hAnsi="Traditional Arabic" w:cs="Traditional Arabic" w:hint="cs"/>
          <w:sz w:val="36"/>
          <w:szCs w:val="36"/>
          <w:rtl/>
        </w:rPr>
        <w:t>))</w:t>
      </w:r>
      <w:r w:rsidR="0059135C" w:rsidRPr="00021785">
        <w:rPr>
          <w:rFonts w:ascii="Traditional Arabic" w:hAnsi="Traditional Arabic" w:cs="Traditional Arabic" w:hint="cs"/>
          <w:sz w:val="36"/>
          <w:szCs w:val="36"/>
          <w:vertAlign w:val="superscript"/>
          <w:rtl/>
        </w:rPr>
        <w:t>(3)</w:t>
      </w:r>
      <w:r w:rsidRPr="00021785">
        <w:rPr>
          <w:rFonts w:ascii="Traditional Arabic" w:hAnsi="Traditional Arabic" w:cs="Traditional Arabic"/>
          <w:sz w:val="36"/>
          <w:szCs w:val="36"/>
          <w:rtl/>
        </w:rPr>
        <w:t>ووجه الدلالة في الحديث أنه صلى الله عليه وسلم لم ينكر على الأعرابي حديثه، كما استدلوا بأحاديث أخرى في هذا المعنى</w:t>
      </w:r>
      <w:r w:rsidRPr="00021785">
        <w:rPr>
          <w:rFonts w:ascii="Traditional Arabic" w:hAnsi="Traditional Arabic" w:cs="Traditional Arabic"/>
          <w:sz w:val="36"/>
          <w:szCs w:val="36"/>
        </w:rPr>
        <w:t>.</w:t>
      </w:r>
      <w:r w:rsidRPr="00021785">
        <w:rPr>
          <w:rFonts w:ascii="Traditional Arabic" w:hAnsi="Traditional Arabic" w:cs="Traditional Arabic"/>
          <w:sz w:val="36"/>
          <w:szCs w:val="36"/>
        </w:rPr>
        <w:br/>
      </w:r>
      <w:r w:rsidRPr="00021785">
        <w:rPr>
          <w:rFonts w:ascii="Traditional Arabic" w:hAnsi="Traditional Arabic" w:cs="Traditional Arabic"/>
          <w:sz w:val="36"/>
          <w:szCs w:val="36"/>
          <w:rtl/>
        </w:rPr>
        <w:t>وأما الكلام ردًّا على سؤال الخطيب</w:t>
      </w:r>
      <w:r w:rsidR="00C65840" w:rsidRPr="00021785">
        <w:rPr>
          <w:rFonts w:ascii="Traditional Arabic" w:hAnsi="Traditional Arabic" w:cs="Traditional Arabic" w:hint="cs"/>
          <w:sz w:val="36"/>
          <w:szCs w:val="36"/>
          <w:rtl/>
        </w:rPr>
        <w:t>,</w:t>
      </w:r>
      <w:r w:rsidRPr="00021785">
        <w:rPr>
          <w:rFonts w:ascii="Traditional Arabic" w:hAnsi="Traditional Arabic" w:cs="Traditional Arabic"/>
          <w:sz w:val="36"/>
          <w:szCs w:val="36"/>
          <w:rtl/>
        </w:rPr>
        <w:t xml:space="preserve"> أو طلبه الحديث</w:t>
      </w:r>
      <w:r w:rsidR="00C65840" w:rsidRPr="00021785">
        <w:rPr>
          <w:rFonts w:ascii="Traditional Arabic" w:hAnsi="Traditional Arabic" w:cs="Traditional Arabic" w:hint="cs"/>
          <w:sz w:val="36"/>
          <w:szCs w:val="36"/>
          <w:rtl/>
        </w:rPr>
        <w:t>,</w:t>
      </w:r>
      <w:r w:rsidRPr="00021785">
        <w:rPr>
          <w:rFonts w:ascii="Traditional Arabic" w:hAnsi="Traditional Arabic" w:cs="Traditional Arabic"/>
          <w:sz w:val="36"/>
          <w:szCs w:val="36"/>
          <w:rtl/>
        </w:rPr>
        <w:t xml:space="preserve"> فلا شيء فيه لما جاء في عدة أحاديث </w:t>
      </w:r>
      <w:r w:rsidR="00C65840" w:rsidRPr="00021785">
        <w:rPr>
          <w:rFonts w:ascii="Traditional Arabic" w:hAnsi="Traditional Arabic" w:cs="Traditional Arabic" w:hint="cs"/>
          <w:sz w:val="36"/>
          <w:szCs w:val="36"/>
          <w:rtl/>
        </w:rPr>
        <w:t>؛</w:t>
      </w:r>
      <w:r w:rsidRPr="00021785">
        <w:rPr>
          <w:rFonts w:ascii="Traditional Arabic" w:hAnsi="Traditional Arabic" w:cs="Traditional Arabic"/>
          <w:sz w:val="36"/>
          <w:szCs w:val="36"/>
          <w:rtl/>
        </w:rPr>
        <w:t>كحديث جابر بن عبد الله رضي الله عنه الذي يقول فيه</w:t>
      </w:r>
      <w:r w:rsidRPr="00021785">
        <w:rPr>
          <w:rFonts w:ascii="Traditional Arabic" w:hAnsi="Traditional Arabic" w:cs="Traditional Arabic"/>
          <w:sz w:val="36"/>
          <w:szCs w:val="36"/>
        </w:rPr>
        <w:t>: «</w:t>
      </w:r>
      <w:r w:rsidR="00262A0B" w:rsidRPr="00021785">
        <w:rPr>
          <w:rFonts w:ascii="Traditional Arabic" w:hAnsi="Traditional Arabic" w:cs="Traditional Arabic" w:hint="cs"/>
          <w:sz w:val="36"/>
          <w:szCs w:val="36"/>
          <w:rtl/>
        </w:rPr>
        <w:t>((</w:t>
      </w:r>
      <w:r w:rsidRPr="00021785">
        <w:rPr>
          <w:rFonts w:ascii="Traditional Arabic" w:hAnsi="Traditional Arabic" w:cs="Traditional Arabic"/>
          <w:sz w:val="36"/>
          <w:szCs w:val="36"/>
          <w:rtl/>
        </w:rPr>
        <w:t>دخل رجل يوم الجمعة ورسول الله صلى الله عليه وسلم يخطب، فقال: أصليت؟ قال: لا، قال: فصل ركعتين</w:t>
      </w:r>
      <w:r w:rsidR="00453631" w:rsidRPr="00021785">
        <w:rPr>
          <w:rFonts w:ascii="Traditional Arabic" w:hAnsi="Traditional Arabic" w:cs="Traditional Arabic" w:hint="cs"/>
          <w:sz w:val="36"/>
          <w:szCs w:val="36"/>
          <w:vertAlign w:val="superscript"/>
          <w:rtl/>
        </w:rPr>
        <w:t>(</w:t>
      </w:r>
      <w:r w:rsidR="0059135C" w:rsidRPr="00021785">
        <w:rPr>
          <w:rFonts w:ascii="Traditional Arabic" w:hAnsi="Traditional Arabic" w:cs="Traditional Arabic" w:hint="cs"/>
          <w:sz w:val="36"/>
          <w:szCs w:val="36"/>
          <w:vertAlign w:val="superscript"/>
          <w:rtl/>
        </w:rPr>
        <w:t>4</w:t>
      </w:r>
      <w:r w:rsidR="004E1D07" w:rsidRPr="00021785">
        <w:rPr>
          <w:rFonts w:ascii="Traditional Arabic" w:hAnsi="Traditional Arabic" w:cs="Traditional Arabic" w:hint="cs"/>
          <w:sz w:val="36"/>
          <w:szCs w:val="36"/>
          <w:vertAlign w:val="superscript"/>
          <w:rtl/>
        </w:rPr>
        <w:t>)</w:t>
      </w:r>
      <w:r w:rsidR="00262A0B" w:rsidRPr="00021785">
        <w:rPr>
          <w:rFonts w:ascii="Traditional Arabic" w:hAnsi="Traditional Arabic" w:cs="Traditional Arabic" w:hint="cs"/>
          <w:sz w:val="36"/>
          <w:szCs w:val="36"/>
          <w:rtl/>
        </w:rPr>
        <w:t>))</w:t>
      </w:r>
    </w:p>
    <w:p w:rsidR="004E1D07" w:rsidRPr="00021785" w:rsidRDefault="004E1D07" w:rsidP="00811A18">
      <w:pPr>
        <w:rPr>
          <w:rFonts w:ascii="Traditional Arabic" w:hAnsi="Traditional Arabic" w:cs="Traditional Arabic"/>
          <w:sz w:val="36"/>
          <w:szCs w:val="36"/>
          <w:rtl/>
        </w:rPr>
      </w:pPr>
      <w:r w:rsidRPr="00021785">
        <w:rPr>
          <w:rFonts w:ascii="Traditional Arabic" w:hAnsi="Traditional Arabic" w:cs="Traditional Arabic" w:hint="cs"/>
          <w:sz w:val="36"/>
          <w:szCs w:val="36"/>
          <w:rtl/>
        </w:rPr>
        <w:lastRenderedPageBreak/>
        <w:t>الترجيح:</w:t>
      </w:r>
      <w:r w:rsidR="00431AF4" w:rsidRPr="00021785">
        <w:rPr>
          <w:rFonts w:ascii="Traditional Arabic" w:hAnsi="Traditional Arabic" w:cs="Traditional Arabic" w:hint="cs"/>
          <w:sz w:val="36"/>
          <w:szCs w:val="36"/>
          <w:rtl/>
        </w:rPr>
        <w:t>القول بالتحريم أرجح ,للنصوص الواضحة</w:t>
      </w:r>
      <w:r w:rsidR="00C4707B" w:rsidRPr="00021785">
        <w:rPr>
          <w:rFonts w:ascii="Traditional Arabic" w:hAnsi="Traditional Arabic" w:cs="Traditional Arabic" w:hint="cs"/>
          <w:sz w:val="36"/>
          <w:szCs w:val="36"/>
          <w:rtl/>
        </w:rPr>
        <w:t>,</w:t>
      </w:r>
      <w:r w:rsidR="00431AF4" w:rsidRPr="00021785">
        <w:rPr>
          <w:rFonts w:ascii="Traditional Arabic" w:hAnsi="Traditional Arabic" w:cs="Traditional Arabic" w:hint="cs"/>
          <w:sz w:val="36"/>
          <w:szCs w:val="36"/>
          <w:rtl/>
        </w:rPr>
        <w:t xml:space="preserve"> والثابته عن رسول الله صلى الله عليه وسلم,مما يدل على التهديد والوعيد لمن فعل ذلك,وهو أدل على التحريم الصريح بلا استثناء.والله تعالى أعلم</w:t>
      </w:r>
    </w:p>
    <w:p w:rsidR="004E1D07" w:rsidRPr="00021785" w:rsidRDefault="004E1D07" w:rsidP="004E1D07">
      <w:pPr>
        <w:rPr>
          <w:rFonts w:ascii="Traditional Arabic" w:hAnsi="Traditional Arabic" w:cs="Traditional Arabic"/>
          <w:b/>
          <w:bCs/>
          <w:sz w:val="36"/>
          <w:szCs w:val="36"/>
          <w:rtl/>
        </w:rPr>
      </w:pPr>
      <w:r w:rsidRPr="00021785">
        <w:rPr>
          <w:rFonts w:ascii="Traditional Arabic" w:hAnsi="Traditional Arabic" w:cs="Traditional Arabic" w:hint="cs"/>
          <w:b/>
          <w:bCs/>
          <w:sz w:val="36"/>
          <w:szCs w:val="36"/>
          <w:rtl/>
        </w:rPr>
        <w:t>ثانيًا:حكم استخدام الهاتف النقال أثناء الاعتكاف</w:t>
      </w:r>
    </w:p>
    <w:p w:rsidR="005107CF" w:rsidRPr="00021785" w:rsidRDefault="00D50BF0" w:rsidP="00B644FC">
      <w:pPr>
        <w:rPr>
          <w:rFonts w:ascii="Traditional Arabic" w:hAnsi="Traditional Arabic" w:cs="Traditional Arabic"/>
          <w:sz w:val="36"/>
          <w:szCs w:val="36"/>
          <w:rtl/>
        </w:rPr>
      </w:pPr>
      <w:r w:rsidRPr="00021785">
        <w:rPr>
          <w:rFonts w:ascii="Traditional Arabic" w:hAnsi="Traditional Arabic" w:cs="Traditional Arabic"/>
          <w:sz w:val="36"/>
          <w:szCs w:val="36"/>
          <w:rtl/>
        </w:rPr>
        <w:t xml:space="preserve">وقد أجمع جمهور العلماء على </w:t>
      </w:r>
      <w:r w:rsidR="0059111B" w:rsidRPr="00021785">
        <w:rPr>
          <w:rFonts w:ascii="Traditional Arabic" w:hAnsi="Traditional Arabic" w:cs="Traditional Arabic"/>
          <w:sz w:val="36"/>
          <w:szCs w:val="36"/>
          <w:rtl/>
        </w:rPr>
        <w:t>معنى الاعتكا</w:t>
      </w:r>
      <w:r w:rsidR="00841BEB" w:rsidRPr="00021785">
        <w:rPr>
          <w:rFonts w:ascii="Traditional Arabic" w:hAnsi="Traditional Arabic" w:cs="Traditional Arabic" w:hint="cs"/>
          <w:sz w:val="36"/>
          <w:szCs w:val="36"/>
          <w:rtl/>
        </w:rPr>
        <w:t>ف</w:t>
      </w:r>
      <w:r w:rsidR="0059111B" w:rsidRPr="00021785">
        <w:rPr>
          <w:rFonts w:ascii="Traditional Arabic" w:hAnsi="Traditional Arabic" w:cs="Traditional Arabic"/>
          <w:sz w:val="36"/>
          <w:szCs w:val="36"/>
          <w:rtl/>
        </w:rPr>
        <w:t>باللغة : لزوم الشيء ، وحبس النفس عليه وبالشرع : المقام بالمسجد من شخص مخصوص ، على صفة مخصوصة ، لطاعة الله تعالى</w:t>
      </w:r>
      <w:r w:rsidR="00841BEB" w:rsidRPr="00021785">
        <w:rPr>
          <w:rFonts w:ascii="Traditional Arabic" w:hAnsi="Traditional Arabic" w:cs="Traditional Arabic" w:hint="cs"/>
          <w:sz w:val="36"/>
          <w:szCs w:val="36"/>
          <w:vertAlign w:val="superscript"/>
          <w:rtl/>
        </w:rPr>
        <w:t>(</w:t>
      </w:r>
      <w:r w:rsidR="00841BEB" w:rsidRPr="00021785">
        <w:rPr>
          <w:rStyle w:val="FootnoteReference"/>
          <w:rFonts w:ascii="Traditional Arabic" w:hAnsi="Traditional Arabic" w:cs="Traditional Arabic"/>
          <w:sz w:val="36"/>
          <w:szCs w:val="36"/>
          <w:rtl/>
        </w:rPr>
        <w:footnoteReference w:id="93"/>
      </w:r>
      <w:r w:rsidR="00841BEB" w:rsidRPr="00021785">
        <w:rPr>
          <w:rFonts w:ascii="Traditional Arabic" w:hAnsi="Traditional Arabic" w:cs="Traditional Arabic" w:hint="cs"/>
          <w:sz w:val="36"/>
          <w:szCs w:val="36"/>
          <w:vertAlign w:val="superscript"/>
          <w:rtl/>
        </w:rPr>
        <w:t>)</w:t>
      </w:r>
      <w:r w:rsidRPr="00021785">
        <w:rPr>
          <w:rFonts w:ascii="Traditional Arabic" w:hAnsi="Traditional Arabic" w:cs="Traditional Arabic"/>
          <w:sz w:val="36"/>
          <w:szCs w:val="36"/>
          <w:rtl/>
        </w:rPr>
        <w:t xml:space="preserve">والهدف من الاعتكاف </w:t>
      </w:r>
      <w:r w:rsidRPr="00021785">
        <w:rPr>
          <w:rFonts w:ascii="Traditional Arabic" w:eastAsia="Times New Roman" w:hAnsi="Traditional Arabic" w:cs="Traditional Arabic"/>
          <w:sz w:val="36"/>
          <w:szCs w:val="36"/>
          <w:rtl/>
        </w:rPr>
        <w:t xml:space="preserve">هو تقوية الصلة بين العبد وربه ,حيث </w:t>
      </w:r>
      <w:r w:rsidRPr="00021785">
        <w:rPr>
          <w:rFonts w:ascii="Traditional Arabic" w:hAnsi="Traditional Arabic" w:cs="Traditional Arabic"/>
          <w:sz w:val="36"/>
          <w:szCs w:val="36"/>
          <w:rtl/>
        </w:rPr>
        <w:t xml:space="preserve">يشرع للمعتكف العبادات المحضة كالصلاة وقراءة القرآن والذكر ونحو ذلك ، وله أن يؤدي العبادات المتعدية كالتعليم وقراءة القرآن ولا يكثر منها </w:t>
      </w:r>
      <w:r w:rsidRPr="00021785">
        <w:rPr>
          <w:rFonts w:ascii="Traditional Arabic" w:eastAsia="Times New Roman" w:hAnsi="Traditional Arabic" w:cs="Traditional Arabic"/>
          <w:sz w:val="36"/>
          <w:szCs w:val="36"/>
          <w:rtl/>
        </w:rPr>
        <w:t>وحكمه أنه سنة، ويتأكد في العشر الأواخر من رمضان، ويصير واجبا إذا أوجبه الإنسان على نفسه، بأن ينذر أن يعتكف يوما أو يومين</w:t>
      </w:r>
      <w:r w:rsidR="00453631" w:rsidRPr="00021785">
        <w:rPr>
          <w:rFonts w:ascii="Traditional Arabic" w:eastAsia="Times New Roman" w:hAnsi="Traditional Arabic" w:cs="Traditional Arabic" w:hint="cs"/>
          <w:sz w:val="36"/>
          <w:szCs w:val="36"/>
          <w:vertAlign w:val="superscript"/>
          <w:rtl/>
        </w:rPr>
        <w:t>(</w:t>
      </w:r>
      <w:r w:rsidR="006C0AC8" w:rsidRPr="00021785">
        <w:rPr>
          <w:rFonts w:ascii="Traditional Arabic" w:eastAsia="Times New Roman" w:hAnsi="Traditional Arabic" w:cs="Traditional Arabic" w:hint="cs"/>
          <w:sz w:val="36"/>
          <w:szCs w:val="36"/>
          <w:vertAlign w:val="superscript"/>
          <w:rtl/>
        </w:rPr>
        <w:t>2</w:t>
      </w:r>
      <w:r w:rsidR="00453631" w:rsidRPr="00021785">
        <w:rPr>
          <w:rFonts w:ascii="Traditional Arabic" w:eastAsia="Times New Roman" w:hAnsi="Traditional Arabic" w:cs="Traditional Arabic" w:hint="cs"/>
          <w:sz w:val="36"/>
          <w:szCs w:val="36"/>
          <w:vertAlign w:val="superscript"/>
          <w:rtl/>
        </w:rPr>
        <w:t>)</w:t>
      </w:r>
      <w:r w:rsidR="00841BEB" w:rsidRPr="00021785">
        <w:rPr>
          <w:rFonts w:ascii="Traditional Arabic" w:eastAsia="Times New Roman" w:hAnsi="Traditional Arabic" w:cs="Traditional Arabic" w:hint="cs"/>
          <w:sz w:val="36"/>
          <w:szCs w:val="36"/>
          <w:rtl/>
        </w:rPr>
        <w:t>,</w:t>
      </w:r>
      <w:r w:rsidRPr="00021785">
        <w:rPr>
          <w:rFonts w:ascii="Traditional Arabic" w:eastAsia="Times New Roman" w:hAnsi="Traditional Arabic" w:cs="Traditional Arabic"/>
          <w:sz w:val="36"/>
          <w:szCs w:val="36"/>
          <w:rtl/>
        </w:rPr>
        <w:t>وقد ثبتت مشروعية الاعتكاف في كتاب الله وسنة رسوله.</w:t>
      </w:r>
      <w:r w:rsidR="0059111B" w:rsidRPr="00021785">
        <w:rPr>
          <w:rFonts w:ascii="Traditional Arabic" w:hAnsi="Traditional Arabic" w:cs="Traditional Arabic"/>
          <w:sz w:val="36"/>
          <w:szCs w:val="36"/>
        </w:rPr>
        <w:t>.</w:t>
      </w:r>
      <w:r w:rsidR="005107CF" w:rsidRPr="00021785">
        <w:rPr>
          <w:rFonts w:ascii="Traditional Arabic" w:hAnsi="Traditional Arabic" w:cs="Traditional Arabic"/>
          <w:sz w:val="36"/>
          <w:szCs w:val="36"/>
          <w:rtl/>
        </w:rPr>
        <w:t>ومما يخالف معنى</w:t>
      </w:r>
      <w:r w:rsidR="005107CF" w:rsidRPr="00021785">
        <w:rPr>
          <w:rFonts w:ascii="Traditional Arabic" w:hAnsi="Traditional Arabic" w:cs="Traditional Arabic" w:hint="cs"/>
          <w:sz w:val="36"/>
          <w:szCs w:val="36"/>
          <w:rtl/>
        </w:rPr>
        <w:t xml:space="preserve"> الاعتكاف ,هو الانشغال بغير الله عزوجل,ومن ذلك استخدام الهاتف النقال,فماحكمه في الشرع.</w:t>
      </w:r>
    </w:p>
    <w:p w:rsidR="00E20C37" w:rsidRPr="00021785" w:rsidRDefault="005107CF" w:rsidP="00B65B42">
      <w:pPr>
        <w:rPr>
          <w:rFonts w:ascii="Traditional Arabic" w:hAnsi="Traditional Arabic" w:cs="Traditional Arabic"/>
          <w:sz w:val="36"/>
          <w:szCs w:val="36"/>
          <w:rtl/>
        </w:rPr>
      </w:pPr>
      <w:r w:rsidRPr="00021785">
        <w:rPr>
          <w:rFonts w:ascii="Traditional Arabic" w:hAnsi="Traditional Arabic" w:cs="Traditional Arabic" w:hint="cs"/>
          <w:sz w:val="36"/>
          <w:szCs w:val="36"/>
          <w:rtl/>
        </w:rPr>
        <w:t xml:space="preserve">حكم استخدام الجوال أثناء الاعتكاف:اختلف العلماء </w:t>
      </w:r>
      <w:r w:rsidR="000475BB" w:rsidRPr="00021785">
        <w:rPr>
          <w:rFonts w:ascii="Traditional Arabic" w:hAnsi="Traditional Arabic" w:cs="Traditional Arabic" w:hint="cs"/>
          <w:sz w:val="36"/>
          <w:szCs w:val="36"/>
          <w:rtl/>
        </w:rPr>
        <w:t xml:space="preserve">المعاصرين </w:t>
      </w:r>
      <w:r w:rsidRPr="00021785">
        <w:rPr>
          <w:rFonts w:ascii="Traditional Arabic" w:hAnsi="Traditional Arabic" w:cs="Traditional Arabic" w:hint="cs"/>
          <w:sz w:val="36"/>
          <w:szCs w:val="36"/>
          <w:rtl/>
        </w:rPr>
        <w:t>بين الجواز</w:t>
      </w:r>
      <w:r w:rsidR="00B65B42" w:rsidRPr="00021785">
        <w:rPr>
          <w:rFonts w:ascii="Traditional Arabic" w:hAnsi="Traditional Arabic" w:cs="Traditional Arabic" w:hint="cs"/>
          <w:sz w:val="36"/>
          <w:szCs w:val="36"/>
          <w:vertAlign w:val="superscript"/>
          <w:rtl/>
        </w:rPr>
        <w:t>(3)</w:t>
      </w:r>
      <w:r w:rsidRPr="00021785">
        <w:rPr>
          <w:rFonts w:ascii="Traditional Arabic" w:hAnsi="Traditional Arabic" w:cs="Traditional Arabic" w:hint="cs"/>
          <w:sz w:val="36"/>
          <w:szCs w:val="36"/>
          <w:rtl/>
        </w:rPr>
        <w:t xml:space="preserve"> والمنع</w:t>
      </w:r>
      <w:r w:rsidR="00E20C37" w:rsidRPr="00021785">
        <w:rPr>
          <w:rFonts w:ascii="Traditional Arabic" w:hAnsi="Traditional Arabic" w:cs="Traditional Arabic" w:hint="cs"/>
          <w:sz w:val="36"/>
          <w:szCs w:val="36"/>
          <w:rtl/>
        </w:rPr>
        <w:t>,ومن منع ,منع استخدامه بالكلية حتى وإن كان في قضاء حوائج المسلمين,ومن أجاز ,أجاز في الاستخدام الأخروي</w:t>
      </w:r>
      <w:r w:rsidR="000475BB" w:rsidRPr="00021785">
        <w:rPr>
          <w:rFonts w:ascii="Traditional Arabic" w:hAnsi="Traditional Arabic" w:cs="Traditional Arabic" w:hint="cs"/>
          <w:sz w:val="36"/>
          <w:szCs w:val="36"/>
          <w:rtl/>
        </w:rPr>
        <w:t xml:space="preserve"> الديني</w:t>
      </w:r>
      <w:r w:rsidR="00E20C37" w:rsidRPr="00021785">
        <w:rPr>
          <w:rFonts w:ascii="Traditional Arabic" w:hAnsi="Traditional Arabic" w:cs="Traditional Arabic" w:hint="cs"/>
          <w:sz w:val="36"/>
          <w:szCs w:val="36"/>
          <w:rtl/>
        </w:rPr>
        <w:t xml:space="preserve"> فقط ,كقضاء حوائج المسلمين</w:t>
      </w:r>
      <w:r w:rsidR="000475BB" w:rsidRPr="00021785">
        <w:rPr>
          <w:rFonts w:ascii="Traditional Arabic" w:hAnsi="Traditional Arabic" w:cs="Traditional Arabic" w:hint="cs"/>
          <w:sz w:val="36"/>
          <w:szCs w:val="36"/>
          <w:rtl/>
        </w:rPr>
        <w:t xml:space="preserve"> مثلاً.</w:t>
      </w:r>
    </w:p>
    <w:p w:rsidR="00BB7528" w:rsidRPr="00021785" w:rsidRDefault="00E20C37" w:rsidP="00B644FC">
      <w:pPr>
        <w:rPr>
          <w:rFonts w:ascii="Traditional Arabic" w:hAnsi="Traditional Arabic" w:cs="Traditional Arabic"/>
          <w:sz w:val="36"/>
          <w:szCs w:val="36"/>
          <w:rtl/>
        </w:rPr>
      </w:pPr>
      <w:r w:rsidRPr="00021785">
        <w:rPr>
          <w:rFonts w:ascii="Traditional Arabic" w:hAnsi="Traditional Arabic" w:cs="Traditional Arabic" w:hint="cs"/>
          <w:sz w:val="36"/>
          <w:szCs w:val="36"/>
          <w:rtl/>
        </w:rPr>
        <w:lastRenderedPageBreak/>
        <w:t>واستدل القائلون بالجواز</w:t>
      </w:r>
      <w:r w:rsidR="00841BEB" w:rsidRPr="00021785">
        <w:rPr>
          <w:rFonts w:ascii="Traditional Arabic" w:hAnsi="Traditional Arabic" w:cs="Traditional Arabic" w:hint="cs"/>
          <w:sz w:val="36"/>
          <w:szCs w:val="36"/>
          <w:rtl/>
        </w:rPr>
        <w:t>,</w:t>
      </w:r>
      <w:r w:rsidR="006C0AC8" w:rsidRPr="00021785">
        <w:rPr>
          <w:rFonts w:ascii="Traditional Arabic" w:hAnsi="Traditional Arabic" w:cs="Traditional Arabic" w:hint="cs"/>
          <w:sz w:val="36"/>
          <w:szCs w:val="36"/>
          <w:rtl/>
        </w:rPr>
        <w:t>ب</w:t>
      </w:r>
      <w:r w:rsidRPr="00021785">
        <w:rPr>
          <w:rFonts w:ascii="Traditional Arabic" w:hAnsi="Traditional Arabic" w:cs="Traditional Arabic"/>
          <w:sz w:val="36"/>
          <w:szCs w:val="36"/>
          <w:rtl/>
        </w:rPr>
        <w:t>فعل ابن عباس رضي الله عنهماـ حين استدعاه إنسانُ ، وكان معتكفاً في المسجد، فخرج من المسجد ليقضيها له ، ولما أمسك به أحد المعتكفين قال له: إني سمعت ا</w:t>
      </w:r>
      <w:r w:rsidR="00452A98" w:rsidRPr="00021785">
        <w:rPr>
          <w:rFonts w:ascii="Traditional Arabic" w:hAnsi="Traditional Arabic" w:cs="Traditional Arabic"/>
          <w:sz w:val="36"/>
          <w:szCs w:val="36"/>
          <w:rtl/>
        </w:rPr>
        <w:t>لنبي ـ صلى الله عليه وسلم ـ يقو</w:t>
      </w:r>
      <w:r w:rsidR="00452A98" w:rsidRPr="00021785">
        <w:rPr>
          <w:rFonts w:ascii="Traditional Arabic" w:hAnsi="Traditional Arabic" w:cs="Traditional Arabic" w:hint="cs"/>
          <w:sz w:val="36"/>
          <w:szCs w:val="36"/>
          <w:rtl/>
        </w:rPr>
        <w:t>ل</w:t>
      </w:r>
      <w:r w:rsidR="00452A98" w:rsidRPr="00021785">
        <w:rPr>
          <w:rFonts w:ascii="Traditional Arabic" w:hAnsi="Traditional Arabic" w:cs="Traditional Arabic"/>
          <w:sz w:val="36"/>
          <w:szCs w:val="36"/>
        </w:rPr>
        <w:t>:</w:t>
      </w:r>
      <w:r w:rsidR="00452A98" w:rsidRPr="00021785">
        <w:rPr>
          <w:rFonts w:ascii="Traditional Arabic" w:hAnsi="Traditional Arabic" w:cs="Traditional Arabic" w:hint="cs"/>
          <w:sz w:val="36"/>
          <w:szCs w:val="36"/>
          <w:rtl/>
        </w:rPr>
        <w:t>((</w:t>
      </w:r>
      <w:r w:rsidRPr="00021785">
        <w:rPr>
          <w:rFonts w:ascii="Traditional Arabic" w:hAnsi="Traditional Arabic" w:cs="Traditional Arabic"/>
          <w:sz w:val="36"/>
          <w:szCs w:val="36"/>
          <w:rtl/>
        </w:rPr>
        <w:t>إن من قضى حاجة إنسانٍ خيرٌ له من اعتكاف عشر سنين</w:t>
      </w:r>
      <w:r w:rsidR="00811A18" w:rsidRPr="00021785">
        <w:rPr>
          <w:rFonts w:ascii="Traditional Arabic" w:hAnsi="Traditional Arabic" w:cs="Traditional Arabic" w:hint="cs"/>
          <w:sz w:val="36"/>
          <w:szCs w:val="36"/>
          <w:rtl/>
        </w:rPr>
        <w:t>))</w:t>
      </w:r>
      <w:r w:rsidR="006C0AC8" w:rsidRPr="00021785">
        <w:rPr>
          <w:rFonts w:ascii="Traditional Arabic" w:hAnsi="Traditional Arabic" w:cs="Traditional Arabic" w:hint="cs"/>
          <w:sz w:val="36"/>
          <w:szCs w:val="36"/>
          <w:vertAlign w:val="superscript"/>
          <w:rtl/>
        </w:rPr>
        <w:t>(</w:t>
      </w:r>
      <w:r w:rsidR="00452A98" w:rsidRPr="00021785">
        <w:rPr>
          <w:rStyle w:val="FootnoteReference"/>
          <w:rFonts w:ascii="Traditional Arabic" w:hAnsi="Traditional Arabic" w:cs="Traditional Arabic"/>
          <w:sz w:val="36"/>
          <w:szCs w:val="36"/>
          <w:rtl/>
        </w:rPr>
        <w:footnoteReference w:id="94"/>
      </w:r>
      <w:r w:rsidR="006C0AC8" w:rsidRPr="00021785">
        <w:rPr>
          <w:rFonts w:ascii="Traditional Arabic" w:hAnsi="Traditional Arabic" w:cs="Traditional Arabic" w:hint="cs"/>
          <w:sz w:val="36"/>
          <w:szCs w:val="36"/>
          <w:vertAlign w:val="superscript"/>
          <w:rtl/>
        </w:rPr>
        <w:t>)</w:t>
      </w:r>
      <w:r w:rsidRPr="00021785">
        <w:rPr>
          <w:rFonts w:ascii="Traditional Arabic" w:hAnsi="Traditional Arabic" w:cs="Traditional Arabic"/>
          <w:sz w:val="36"/>
          <w:szCs w:val="36"/>
          <w:rtl/>
        </w:rPr>
        <w:t>، والحديث وإن كان ضعيفاً فلا مانع من الأخذ به في هذا الباب ، لأنه من فضائل الأعمال</w:t>
      </w:r>
      <w:r w:rsidRPr="00021785">
        <w:rPr>
          <w:rFonts w:ascii="Traditional Arabic" w:hAnsi="Traditional Arabic" w:cs="Traditional Arabic"/>
          <w:sz w:val="36"/>
          <w:szCs w:val="36"/>
        </w:rPr>
        <w:t xml:space="preserve">. </w:t>
      </w:r>
      <w:r w:rsidRPr="00021785">
        <w:rPr>
          <w:rFonts w:ascii="Traditional Arabic" w:hAnsi="Traditional Arabic" w:cs="Traditional Arabic" w:hint="cs"/>
          <w:sz w:val="36"/>
          <w:szCs w:val="36"/>
          <w:rtl/>
        </w:rPr>
        <w:t xml:space="preserve">وأما من قال بالمنع علل على </w:t>
      </w:r>
      <w:r w:rsidR="00BB7528" w:rsidRPr="00021785">
        <w:rPr>
          <w:rFonts w:ascii="Traditional Arabic" w:hAnsi="Traditional Arabic" w:cs="Traditional Arabic" w:hint="cs"/>
          <w:sz w:val="36"/>
          <w:szCs w:val="36"/>
          <w:rtl/>
        </w:rPr>
        <w:t>ذلك,بالاستخدام ,بمنع الدلالة على</w:t>
      </w:r>
      <w:r w:rsidRPr="00021785">
        <w:rPr>
          <w:rFonts w:ascii="Traditional Arabic" w:hAnsi="Traditional Arabic" w:cs="Traditional Arabic" w:hint="cs"/>
          <w:sz w:val="36"/>
          <w:szCs w:val="36"/>
          <w:rtl/>
        </w:rPr>
        <w:t xml:space="preserve"> الاعتكاف في شئ</w:t>
      </w:r>
      <w:r w:rsidR="00AE09B9" w:rsidRPr="00021785">
        <w:rPr>
          <w:rFonts w:ascii="Traditional Arabic" w:hAnsi="Traditional Arabic" w:cs="Traditional Arabic" w:hint="cs"/>
          <w:sz w:val="36"/>
          <w:szCs w:val="36"/>
          <w:rtl/>
        </w:rPr>
        <w:t>,</w:t>
      </w:r>
      <w:r w:rsidR="001C0E3C" w:rsidRPr="00021785">
        <w:rPr>
          <w:rFonts w:ascii="Traditional Arabic" w:hAnsi="Traditional Arabic" w:cs="Traditional Arabic" w:hint="cs"/>
          <w:sz w:val="36"/>
          <w:szCs w:val="36"/>
          <w:rtl/>
        </w:rPr>
        <w:t xml:space="preserve"> وأنه يخالف معنى الاعتكاف</w:t>
      </w:r>
      <w:r w:rsidR="00AE09B9" w:rsidRPr="00021785">
        <w:rPr>
          <w:rFonts w:ascii="Traditional Arabic" w:hAnsi="Traditional Arabic" w:cs="Traditional Arabic" w:hint="cs"/>
          <w:sz w:val="36"/>
          <w:szCs w:val="36"/>
          <w:rtl/>
        </w:rPr>
        <w:t>,</w:t>
      </w:r>
      <w:r w:rsidR="001C0E3C" w:rsidRPr="00021785">
        <w:rPr>
          <w:rFonts w:ascii="Traditional Arabic" w:hAnsi="Traditional Arabic" w:cs="Traditional Arabic" w:hint="cs"/>
          <w:sz w:val="36"/>
          <w:szCs w:val="36"/>
          <w:rtl/>
        </w:rPr>
        <w:t xml:space="preserve"> من كثرة العبادة</w:t>
      </w:r>
      <w:r w:rsidR="00AE09B9" w:rsidRPr="00021785">
        <w:rPr>
          <w:rFonts w:ascii="Traditional Arabic" w:hAnsi="Traditional Arabic" w:cs="Traditional Arabic" w:hint="cs"/>
          <w:sz w:val="36"/>
          <w:szCs w:val="36"/>
          <w:rtl/>
        </w:rPr>
        <w:t>,</w:t>
      </w:r>
      <w:r w:rsidR="001C0E3C" w:rsidRPr="00021785">
        <w:rPr>
          <w:rFonts w:ascii="Traditional Arabic" w:hAnsi="Traditional Arabic" w:cs="Traditional Arabic" w:hint="cs"/>
          <w:sz w:val="36"/>
          <w:szCs w:val="36"/>
          <w:rtl/>
        </w:rPr>
        <w:t xml:space="preserve"> والتجرد من الدنيا والاقبال على الله عزوجل</w:t>
      </w:r>
      <w:r w:rsidRPr="00021785">
        <w:rPr>
          <w:rFonts w:ascii="Traditional Arabic" w:hAnsi="Traditional Arabic" w:cs="Traditional Arabic"/>
          <w:sz w:val="36"/>
          <w:szCs w:val="36"/>
        </w:rPr>
        <w:t>.</w:t>
      </w:r>
      <w:r w:rsidR="006C0AC8" w:rsidRPr="00021785">
        <w:rPr>
          <w:rFonts w:ascii="Traditional Arabic" w:hAnsi="Traditional Arabic" w:cs="Traditional Arabic" w:hint="cs"/>
          <w:sz w:val="36"/>
          <w:szCs w:val="36"/>
          <w:vertAlign w:val="superscript"/>
          <w:rtl/>
        </w:rPr>
        <w:t>(</w:t>
      </w:r>
      <w:r w:rsidR="00452A98" w:rsidRPr="00021785">
        <w:rPr>
          <w:rFonts w:ascii="Traditional Arabic" w:hAnsi="Traditional Arabic" w:cs="Traditional Arabic" w:hint="cs"/>
          <w:sz w:val="36"/>
          <w:szCs w:val="36"/>
          <w:vertAlign w:val="superscript"/>
          <w:rtl/>
        </w:rPr>
        <w:t>2</w:t>
      </w:r>
      <w:r w:rsidR="006C0AC8" w:rsidRPr="00021785">
        <w:rPr>
          <w:rFonts w:ascii="Traditional Arabic" w:hAnsi="Traditional Arabic" w:cs="Traditional Arabic" w:hint="cs"/>
          <w:sz w:val="36"/>
          <w:szCs w:val="36"/>
          <w:vertAlign w:val="superscript"/>
          <w:rtl/>
        </w:rPr>
        <w:t>)</w:t>
      </w:r>
      <w:r w:rsidR="000475BB" w:rsidRPr="00021785">
        <w:rPr>
          <w:rFonts w:ascii="Traditional Arabic" w:hAnsi="Traditional Arabic" w:cs="Traditional Arabic" w:hint="cs"/>
          <w:sz w:val="36"/>
          <w:szCs w:val="36"/>
          <w:rtl/>
        </w:rPr>
        <w:t>الترجيح:</w:t>
      </w:r>
      <w:r w:rsidR="00BB7528" w:rsidRPr="00021785">
        <w:rPr>
          <w:rFonts w:ascii="Traditional Arabic" w:hAnsi="Traditional Arabic" w:cs="Traditional Arabic" w:hint="cs"/>
          <w:sz w:val="36"/>
          <w:szCs w:val="36"/>
          <w:rtl/>
        </w:rPr>
        <w:t>الراجح من الأقوال ,هو القول بالجواز لكن في حدود الحاجة ,</w:t>
      </w:r>
      <w:r w:rsidR="007E750E" w:rsidRPr="00021785">
        <w:rPr>
          <w:rFonts w:ascii="Traditional Arabic" w:hAnsi="Traditional Arabic" w:cs="Traditional Arabic" w:hint="cs"/>
          <w:sz w:val="36"/>
          <w:szCs w:val="36"/>
          <w:rtl/>
        </w:rPr>
        <w:t>بشرط عدم التشويش على المعتكفين ,أو المصلين ,</w:t>
      </w:r>
      <w:r w:rsidR="00BB7528" w:rsidRPr="00021785">
        <w:rPr>
          <w:rFonts w:ascii="Traditional Arabic" w:hAnsi="Traditional Arabic" w:cs="Traditional Arabic" w:hint="cs"/>
          <w:sz w:val="36"/>
          <w:szCs w:val="36"/>
          <w:rtl/>
        </w:rPr>
        <w:t>وفي قضاء حوائج المسلمين,لأن هذا في رأيي من التعبد لله عزوجل,لقوله صلى الله عليه وسلم:</w:t>
      </w:r>
      <w:r w:rsidR="00452A98" w:rsidRPr="00021785">
        <w:rPr>
          <w:rFonts w:ascii="Traditional Arabic" w:hAnsi="Traditional Arabic" w:cs="Traditional Arabic" w:hint="cs"/>
          <w:sz w:val="36"/>
          <w:szCs w:val="36"/>
          <w:rtl/>
        </w:rPr>
        <w:t>(</w:t>
      </w:r>
      <w:r w:rsidR="00BB7528" w:rsidRPr="00021785">
        <w:rPr>
          <w:rFonts w:ascii="Traditional Arabic" w:hAnsi="Traditional Arabic" w:cs="Traditional Arabic" w:hint="cs"/>
          <w:sz w:val="36"/>
          <w:szCs w:val="36"/>
          <w:rtl/>
        </w:rPr>
        <w:t>(أحب الأعمال إلى الله سرور تدخله على قلب مسلم)</w:t>
      </w:r>
      <w:r w:rsidR="00452A98" w:rsidRPr="00021785">
        <w:rPr>
          <w:rFonts w:ascii="Traditional Arabic" w:hAnsi="Traditional Arabic" w:cs="Traditional Arabic" w:hint="cs"/>
          <w:sz w:val="36"/>
          <w:szCs w:val="36"/>
          <w:rtl/>
        </w:rPr>
        <w:t>)</w:t>
      </w:r>
      <w:r w:rsidR="00BB7528" w:rsidRPr="00021785">
        <w:rPr>
          <w:rFonts w:ascii="Traditional Arabic" w:hAnsi="Traditional Arabic" w:cs="Traditional Arabic" w:hint="cs"/>
          <w:sz w:val="36"/>
          <w:szCs w:val="36"/>
          <w:rtl/>
        </w:rPr>
        <w:t>.</w:t>
      </w:r>
      <w:r w:rsidR="007E750E" w:rsidRPr="00021785">
        <w:rPr>
          <w:rFonts w:ascii="Traditional Arabic" w:hAnsi="Traditional Arabic" w:cs="Traditional Arabic" w:hint="cs"/>
          <w:sz w:val="36"/>
          <w:szCs w:val="36"/>
          <w:vertAlign w:val="superscript"/>
          <w:rtl/>
        </w:rPr>
        <w:t>(</w:t>
      </w:r>
      <w:r w:rsidR="00452A98" w:rsidRPr="00021785">
        <w:rPr>
          <w:rFonts w:ascii="Traditional Arabic" w:hAnsi="Traditional Arabic" w:cs="Traditional Arabic" w:hint="cs"/>
          <w:sz w:val="36"/>
          <w:szCs w:val="36"/>
          <w:vertAlign w:val="superscript"/>
          <w:rtl/>
        </w:rPr>
        <w:t>3</w:t>
      </w:r>
      <w:r w:rsidR="007E750E" w:rsidRPr="00021785">
        <w:rPr>
          <w:rFonts w:ascii="Traditional Arabic" w:hAnsi="Traditional Arabic" w:cs="Traditional Arabic" w:hint="cs"/>
          <w:sz w:val="36"/>
          <w:szCs w:val="36"/>
          <w:vertAlign w:val="superscript"/>
          <w:rtl/>
        </w:rPr>
        <w:t>)</w:t>
      </w:r>
    </w:p>
    <w:p w:rsidR="00D760EE" w:rsidRPr="00021785" w:rsidRDefault="00D760EE" w:rsidP="00FD13CE">
      <w:pPr>
        <w:jc w:val="center"/>
        <w:rPr>
          <w:rFonts w:ascii="Traditional Arabic" w:hAnsi="Traditional Arabic" w:cs="Traditional Arabic"/>
          <w:sz w:val="36"/>
          <w:szCs w:val="36"/>
          <w:rtl/>
        </w:rPr>
      </w:pPr>
    </w:p>
    <w:p w:rsidR="00D760EE" w:rsidRPr="00021785" w:rsidRDefault="00D760EE" w:rsidP="00FD13CE">
      <w:pPr>
        <w:jc w:val="center"/>
        <w:rPr>
          <w:rFonts w:ascii="Traditional Arabic" w:hAnsi="Traditional Arabic" w:cs="Traditional Arabic"/>
          <w:sz w:val="36"/>
          <w:szCs w:val="36"/>
          <w:rtl/>
        </w:rPr>
      </w:pPr>
    </w:p>
    <w:p w:rsidR="00D760EE" w:rsidRPr="00021785" w:rsidRDefault="00D760EE" w:rsidP="00FD13CE">
      <w:pPr>
        <w:jc w:val="center"/>
        <w:rPr>
          <w:rFonts w:ascii="Traditional Arabic" w:hAnsi="Traditional Arabic" w:cs="Traditional Arabic"/>
          <w:sz w:val="36"/>
          <w:szCs w:val="36"/>
          <w:rtl/>
        </w:rPr>
      </w:pPr>
    </w:p>
    <w:p w:rsidR="00D760EE" w:rsidRPr="00021785" w:rsidRDefault="00D760EE" w:rsidP="00FD13CE">
      <w:pPr>
        <w:jc w:val="center"/>
        <w:rPr>
          <w:rFonts w:ascii="Traditional Arabic" w:hAnsi="Traditional Arabic" w:cs="Traditional Arabic"/>
          <w:sz w:val="36"/>
          <w:szCs w:val="36"/>
          <w:rtl/>
        </w:rPr>
      </w:pPr>
    </w:p>
    <w:p w:rsidR="00D760EE" w:rsidRDefault="00D760EE" w:rsidP="00FD13CE">
      <w:pPr>
        <w:jc w:val="center"/>
        <w:rPr>
          <w:rFonts w:ascii="Traditional Arabic" w:hAnsi="Traditional Arabic" w:cs="Traditional Arabic"/>
          <w:sz w:val="36"/>
          <w:szCs w:val="36"/>
          <w:rtl/>
        </w:rPr>
      </w:pPr>
    </w:p>
    <w:p w:rsidR="00226F3E" w:rsidRDefault="00226F3E" w:rsidP="00FD13CE">
      <w:pPr>
        <w:jc w:val="center"/>
        <w:rPr>
          <w:rFonts w:ascii="Traditional Arabic" w:hAnsi="Traditional Arabic" w:cs="Traditional Arabic"/>
          <w:sz w:val="36"/>
          <w:szCs w:val="36"/>
          <w:rtl/>
        </w:rPr>
      </w:pPr>
    </w:p>
    <w:p w:rsidR="00226F3E" w:rsidRDefault="00226F3E" w:rsidP="00FD13CE">
      <w:pPr>
        <w:jc w:val="center"/>
        <w:rPr>
          <w:rFonts w:ascii="Traditional Arabic" w:hAnsi="Traditional Arabic" w:cs="Traditional Arabic"/>
          <w:sz w:val="36"/>
          <w:szCs w:val="36"/>
          <w:rtl/>
        </w:rPr>
      </w:pPr>
    </w:p>
    <w:p w:rsidR="00226F3E" w:rsidRDefault="00226F3E" w:rsidP="00FD13CE">
      <w:pPr>
        <w:jc w:val="center"/>
        <w:rPr>
          <w:rFonts w:ascii="Traditional Arabic" w:hAnsi="Traditional Arabic" w:cs="Traditional Arabic"/>
          <w:sz w:val="36"/>
          <w:szCs w:val="36"/>
          <w:rtl/>
        </w:rPr>
      </w:pPr>
    </w:p>
    <w:p w:rsidR="00226F3E" w:rsidRDefault="00226F3E" w:rsidP="00FD13CE">
      <w:pPr>
        <w:jc w:val="center"/>
        <w:rPr>
          <w:rFonts w:ascii="Traditional Arabic" w:hAnsi="Traditional Arabic" w:cs="Traditional Arabic"/>
          <w:sz w:val="36"/>
          <w:szCs w:val="36"/>
          <w:rtl/>
        </w:rPr>
      </w:pPr>
    </w:p>
    <w:p w:rsidR="00226F3E" w:rsidRDefault="00226F3E" w:rsidP="00FD13CE">
      <w:pPr>
        <w:jc w:val="center"/>
        <w:rPr>
          <w:rFonts w:ascii="Traditional Arabic" w:hAnsi="Traditional Arabic" w:cs="Traditional Arabic"/>
          <w:sz w:val="36"/>
          <w:szCs w:val="36"/>
          <w:rtl/>
        </w:rPr>
      </w:pPr>
    </w:p>
    <w:p w:rsidR="00226F3E" w:rsidRPr="00021785" w:rsidRDefault="00226F3E" w:rsidP="00FD13CE">
      <w:pPr>
        <w:jc w:val="center"/>
        <w:rPr>
          <w:rFonts w:ascii="Traditional Arabic" w:hAnsi="Traditional Arabic" w:cs="Traditional Arabic"/>
          <w:sz w:val="36"/>
          <w:szCs w:val="36"/>
          <w:rtl/>
        </w:rPr>
      </w:pPr>
    </w:p>
    <w:p w:rsidR="0087400F" w:rsidRPr="00021785" w:rsidRDefault="00BB7528" w:rsidP="00FD13CE">
      <w:pPr>
        <w:jc w:val="center"/>
        <w:rPr>
          <w:rFonts w:ascii="Traditional Arabic" w:hAnsi="Traditional Arabic" w:cs="Traditional Arabic"/>
          <w:b/>
          <w:bCs/>
          <w:sz w:val="36"/>
          <w:szCs w:val="36"/>
          <w:rtl/>
        </w:rPr>
      </w:pPr>
      <w:r w:rsidRPr="00021785">
        <w:rPr>
          <w:rFonts w:ascii="Traditional Arabic" w:hAnsi="Traditional Arabic" w:cs="Traditional Arabic" w:hint="cs"/>
          <w:b/>
          <w:bCs/>
          <w:sz w:val="36"/>
          <w:szCs w:val="36"/>
          <w:rtl/>
        </w:rPr>
        <w:t xml:space="preserve">الفصل </w:t>
      </w:r>
      <w:r w:rsidR="00C741F5" w:rsidRPr="00021785">
        <w:rPr>
          <w:rFonts w:ascii="Traditional Arabic" w:hAnsi="Traditional Arabic" w:cs="Traditional Arabic" w:hint="cs"/>
          <w:b/>
          <w:bCs/>
          <w:sz w:val="36"/>
          <w:szCs w:val="36"/>
          <w:rtl/>
        </w:rPr>
        <w:t>الرابع</w:t>
      </w:r>
      <w:r w:rsidR="00E97541" w:rsidRPr="00021785">
        <w:rPr>
          <w:rFonts w:ascii="Traditional Arabic" w:hAnsi="Traditional Arabic" w:cs="Traditional Arabic" w:hint="cs"/>
          <w:b/>
          <w:bCs/>
          <w:sz w:val="36"/>
          <w:szCs w:val="36"/>
          <w:rtl/>
        </w:rPr>
        <w:t>:</w:t>
      </w:r>
    </w:p>
    <w:p w:rsidR="00E97541" w:rsidRPr="00021785" w:rsidRDefault="00E97541" w:rsidP="00D3227D">
      <w:pPr>
        <w:jc w:val="center"/>
        <w:rPr>
          <w:rFonts w:ascii="Traditional Arabic" w:hAnsi="Traditional Arabic" w:cs="Traditional Arabic"/>
          <w:b/>
          <w:bCs/>
          <w:sz w:val="36"/>
          <w:szCs w:val="36"/>
          <w:rtl/>
        </w:rPr>
      </w:pPr>
      <w:r w:rsidRPr="00021785">
        <w:rPr>
          <w:rFonts w:ascii="Traditional Arabic" w:hAnsi="Traditional Arabic" w:cs="Traditional Arabic" w:hint="cs"/>
          <w:b/>
          <w:bCs/>
          <w:sz w:val="36"/>
          <w:szCs w:val="36"/>
          <w:rtl/>
        </w:rPr>
        <w:t xml:space="preserve">استخدام الهاتف النقال مع الأحوال الشخصية </w:t>
      </w:r>
    </w:p>
    <w:p w:rsidR="00E97541" w:rsidRPr="00021785" w:rsidRDefault="00E97541" w:rsidP="00D3227D">
      <w:pPr>
        <w:jc w:val="center"/>
        <w:rPr>
          <w:rFonts w:ascii="Traditional Arabic" w:hAnsi="Traditional Arabic" w:cs="Traditional Arabic"/>
          <w:b/>
          <w:bCs/>
          <w:sz w:val="36"/>
          <w:szCs w:val="36"/>
          <w:rtl/>
        </w:rPr>
      </w:pPr>
      <w:r w:rsidRPr="00021785">
        <w:rPr>
          <w:rFonts w:ascii="Traditional Arabic" w:hAnsi="Traditional Arabic" w:cs="Traditional Arabic" w:hint="cs"/>
          <w:b/>
          <w:bCs/>
          <w:sz w:val="36"/>
          <w:szCs w:val="36"/>
          <w:rtl/>
        </w:rPr>
        <w:t>وفيه</w:t>
      </w:r>
      <w:r w:rsidR="00D3227D" w:rsidRPr="00021785">
        <w:rPr>
          <w:rFonts w:ascii="Traditional Arabic" w:hAnsi="Traditional Arabic" w:cs="Traditional Arabic" w:hint="cs"/>
          <w:b/>
          <w:bCs/>
          <w:sz w:val="36"/>
          <w:szCs w:val="36"/>
          <w:rtl/>
        </w:rPr>
        <w:t xml:space="preserve"> ثلاثةمباحث</w:t>
      </w:r>
      <w:r w:rsidRPr="00021785">
        <w:rPr>
          <w:rFonts w:ascii="Traditional Arabic" w:hAnsi="Traditional Arabic" w:cs="Traditional Arabic" w:hint="cs"/>
          <w:b/>
          <w:bCs/>
          <w:sz w:val="36"/>
          <w:szCs w:val="36"/>
          <w:rtl/>
        </w:rPr>
        <w:t>:</w:t>
      </w:r>
    </w:p>
    <w:p w:rsidR="00E97541" w:rsidRPr="00021785" w:rsidRDefault="00D3227D" w:rsidP="0087400F">
      <w:pPr>
        <w:jc w:val="center"/>
        <w:rPr>
          <w:rFonts w:ascii="Traditional Arabic" w:hAnsi="Traditional Arabic" w:cs="Traditional Arabic"/>
          <w:b/>
          <w:bCs/>
          <w:sz w:val="36"/>
          <w:szCs w:val="36"/>
          <w:rtl/>
        </w:rPr>
      </w:pPr>
      <w:r w:rsidRPr="00021785">
        <w:rPr>
          <w:rFonts w:ascii="Traditional Arabic" w:hAnsi="Traditional Arabic" w:cs="Traditional Arabic" w:hint="cs"/>
          <w:b/>
          <w:bCs/>
          <w:sz w:val="36"/>
          <w:szCs w:val="36"/>
          <w:rtl/>
        </w:rPr>
        <w:t>المبحث</w:t>
      </w:r>
      <w:r w:rsidR="00E97541" w:rsidRPr="00021785">
        <w:rPr>
          <w:rFonts w:ascii="Traditional Arabic" w:hAnsi="Traditional Arabic" w:cs="Traditional Arabic" w:hint="cs"/>
          <w:b/>
          <w:bCs/>
          <w:sz w:val="36"/>
          <w:szCs w:val="36"/>
          <w:rtl/>
        </w:rPr>
        <w:t xml:space="preserve"> الأول:استخدام الجوال في مسألة النكاح</w:t>
      </w:r>
    </w:p>
    <w:p w:rsidR="00E97541" w:rsidRPr="00021785" w:rsidRDefault="00D3227D" w:rsidP="0087400F">
      <w:pPr>
        <w:jc w:val="center"/>
        <w:rPr>
          <w:rFonts w:ascii="Traditional Arabic" w:hAnsi="Traditional Arabic" w:cs="Traditional Arabic"/>
          <w:b/>
          <w:bCs/>
          <w:sz w:val="36"/>
          <w:szCs w:val="36"/>
          <w:rtl/>
        </w:rPr>
      </w:pPr>
      <w:r w:rsidRPr="00021785">
        <w:rPr>
          <w:rFonts w:ascii="Traditional Arabic" w:hAnsi="Traditional Arabic" w:cs="Traditional Arabic" w:hint="cs"/>
          <w:b/>
          <w:bCs/>
          <w:sz w:val="36"/>
          <w:szCs w:val="36"/>
          <w:rtl/>
        </w:rPr>
        <w:t>المبحث</w:t>
      </w:r>
      <w:r w:rsidR="00E97541" w:rsidRPr="00021785">
        <w:rPr>
          <w:rFonts w:ascii="Traditional Arabic" w:hAnsi="Traditional Arabic" w:cs="Traditional Arabic" w:hint="cs"/>
          <w:b/>
          <w:bCs/>
          <w:sz w:val="36"/>
          <w:szCs w:val="36"/>
          <w:rtl/>
        </w:rPr>
        <w:t xml:space="preserve"> الثاني:استخدام الجوال في مسألة الطلاق</w:t>
      </w:r>
    </w:p>
    <w:p w:rsidR="00E97541" w:rsidRPr="00021785" w:rsidRDefault="00D3227D" w:rsidP="00FD13CE">
      <w:pPr>
        <w:jc w:val="center"/>
        <w:rPr>
          <w:rFonts w:ascii="Traditional Arabic" w:hAnsi="Traditional Arabic" w:cs="Traditional Arabic"/>
          <w:sz w:val="36"/>
          <w:szCs w:val="36"/>
          <w:rtl/>
        </w:rPr>
      </w:pPr>
      <w:r w:rsidRPr="00021785">
        <w:rPr>
          <w:rFonts w:ascii="Traditional Arabic" w:hAnsi="Traditional Arabic" w:cs="Traditional Arabic" w:hint="cs"/>
          <w:b/>
          <w:bCs/>
          <w:sz w:val="36"/>
          <w:szCs w:val="36"/>
          <w:rtl/>
        </w:rPr>
        <w:t>المبحث</w:t>
      </w:r>
      <w:r w:rsidR="00E97541" w:rsidRPr="00021785">
        <w:rPr>
          <w:rFonts w:ascii="Traditional Arabic" w:hAnsi="Traditional Arabic" w:cs="Traditional Arabic" w:hint="cs"/>
          <w:b/>
          <w:bCs/>
          <w:sz w:val="36"/>
          <w:szCs w:val="36"/>
          <w:rtl/>
        </w:rPr>
        <w:t xml:space="preserve"> الثالث:استخدام الجوال في مسألة القذف</w:t>
      </w:r>
    </w:p>
    <w:p w:rsidR="009802D9" w:rsidRPr="00021785" w:rsidRDefault="009802D9" w:rsidP="0087400F">
      <w:pPr>
        <w:jc w:val="center"/>
        <w:rPr>
          <w:rFonts w:ascii="Traditional Arabic" w:hAnsi="Traditional Arabic" w:cs="Traditional Arabic"/>
          <w:sz w:val="36"/>
          <w:szCs w:val="36"/>
          <w:rtl/>
        </w:rPr>
      </w:pPr>
    </w:p>
    <w:p w:rsidR="00841BEB" w:rsidRPr="00021785" w:rsidRDefault="00841BEB" w:rsidP="0087400F">
      <w:pPr>
        <w:jc w:val="center"/>
        <w:rPr>
          <w:rFonts w:ascii="Traditional Arabic" w:hAnsi="Traditional Arabic" w:cs="Traditional Arabic"/>
          <w:sz w:val="36"/>
          <w:szCs w:val="36"/>
          <w:rtl/>
        </w:rPr>
      </w:pPr>
    </w:p>
    <w:p w:rsidR="00757A3E" w:rsidRDefault="00757A3E" w:rsidP="00757A3E">
      <w:pPr>
        <w:rPr>
          <w:rFonts w:ascii="Traditional Arabic" w:hAnsi="Traditional Arabic" w:cs="Traditional Arabic"/>
          <w:sz w:val="36"/>
          <w:szCs w:val="36"/>
          <w:rtl/>
        </w:rPr>
      </w:pPr>
    </w:p>
    <w:p w:rsidR="00B644FC" w:rsidRDefault="00B644FC" w:rsidP="00757A3E">
      <w:pPr>
        <w:rPr>
          <w:rFonts w:ascii="Traditional Arabic" w:hAnsi="Traditional Arabic" w:cs="Traditional Arabic"/>
          <w:sz w:val="36"/>
          <w:szCs w:val="36"/>
          <w:rtl/>
        </w:rPr>
      </w:pPr>
    </w:p>
    <w:p w:rsidR="00B644FC" w:rsidRPr="00021785" w:rsidRDefault="00B644FC" w:rsidP="00757A3E">
      <w:pPr>
        <w:rPr>
          <w:rFonts w:ascii="Traditional Arabic" w:hAnsi="Traditional Arabic" w:cs="Traditional Arabic"/>
          <w:sz w:val="36"/>
          <w:szCs w:val="36"/>
          <w:rtl/>
        </w:rPr>
      </w:pPr>
    </w:p>
    <w:p w:rsidR="00144C50" w:rsidRPr="00021785" w:rsidRDefault="00144C50" w:rsidP="00BD1EBA">
      <w:pPr>
        <w:jc w:val="center"/>
        <w:rPr>
          <w:rFonts w:ascii="Traditional Arabic" w:hAnsi="Traditional Arabic" w:cs="Traditional Arabic"/>
          <w:sz w:val="36"/>
          <w:szCs w:val="36"/>
          <w:rtl/>
        </w:rPr>
      </w:pPr>
    </w:p>
    <w:p w:rsidR="00144C50" w:rsidRPr="00021785" w:rsidRDefault="00144C50" w:rsidP="00BD1EBA">
      <w:pPr>
        <w:jc w:val="center"/>
        <w:rPr>
          <w:rFonts w:ascii="Traditional Arabic" w:hAnsi="Traditional Arabic" w:cs="Traditional Arabic"/>
          <w:sz w:val="36"/>
          <w:szCs w:val="36"/>
          <w:rtl/>
        </w:rPr>
      </w:pPr>
    </w:p>
    <w:p w:rsidR="00FD13CE" w:rsidRPr="00021785" w:rsidRDefault="00FD13CE" w:rsidP="00BD1EBA">
      <w:pPr>
        <w:jc w:val="center"/>
        <w:rPr>
          <w:rFonts w:ascii="Traditional Arabic" w:hAnsi="Traditional Arabic" w:cs="Traditional Arabic"/>
          <w:sz w:val="36"/>
          <w:szCs w:val="36"/>
          <w:rtl/>
        </w:rPr>
      </w:pPr>
    </w:p>
    <w:p w:rsidR="00FD13CE" w:rsidRPr="00021785" w:rsidRDefault="00FD13CE" w:rsidP="00BD1EBA">
      <w:pPr>
        <w:jc w:val="center"/>
        <w:rPr>
          <w:rFonts w:ascii="Traditional Arabic" w:hAnsi="Traditional Arabic" w:cs="Traditional Arabic"/>
          <w:sz w:val="36"/>
          <w:szCs w:val="36"/>
          <w:rtl/>
        </w:rPr>
      </w:pPr>
    </w:p>
    <w:p w:rsidR="00FD13CE" w:rsidRPr="00021785" w:rsidRDefault="00FD13CE" w:rsidP="00BD1EBA">
      <w:pPr>
        <w:jc w:val="center"/>
        <w:rPr>
          <w:rFonts w:ascii="Traditional Arabic" w:hAnsi="Traditional Arabic" w:cs="Traditional Arabic"/>
          <w:sz w:val="36"/>
          <w:szCs w:val="36"/>
          <w:rtl/>
        </w:rPr>
      </w:pPr>
    </w:p>
    <w:p w:rsidR="00226F3E" w:rsidRDefault="00226F3E" w:rsidP="00226F3E">
      <w:pPr>
        <w:rPr>
          <w:rFonts w:ascii="Traditional Arabic" w:hAnsi="Traditional Arabic" w:cs="Traditional Arabic"/>
          <w:sz w:val="36"/>
          <w:szCs w:val="36"/>
          <w:rtl/>
        </w:rPr>
      </w:pPr>
    </w:p>
    <w:p w:rsidR="00226F3E" w:rsidRPr="00021785" w:rsidRDefault="00226F3E" w:rsidP="00BD1EBA">
      <w:pPr>
        <w:jc w:val="center"/>
        <w:rPr>
          <w:rFonts w:ascii="Traditional Arabic" w:hAnsi="Traditional Arabic" w:cs="Traditional Arabic"/>
          <w:sz w:val="36"/>
          <w:szCs w:val="36"/>
          <w:rtl/>
        </w:rPr>
      </w:pPr>
    </w:p>
    <w:p w:rsidR="00F630D5" w:rsidRPr="00021785" w:rsidRDefault="00D3227D" w:rsidP="00BD1EBA">
      <w:pPr>
        <w:jc w:val="center"/>
        <w:rPr>
          <w:rFonts w:ascii="Traditional Arabic" w:hAnsi="Traditional Arabic" w:cs="Traditional Arabic"/>
          <w:sz w:val="36"/>
          <w:szCs w:val="36"/>
          <w:rtl/>
        </w:rPr>
      </w:pPr>
      <w:r w:rsidRPr="00021785">
        <w:rPr>
          <w:rFonts w:ascii="Traditional Arabic" w:hAnsi="Traditional Arabic" w:cs="Traditional Arabic" w:hint="cs"/>
          <w:sz w:val="36"/>
          <w:szCs w:val="36"/>
          <w:rtl/>
        </w:rPr>
        <w:t>المبحث</w:t>
      </w:r>
      <w:r w:rsidR="00F630D5" w:rsidRPr="00021785">
        <w:rPr>
          <w:rFonts w:ascii="Traditional Arabic" w:hAnsi="Traditional Arabic" w:cs="Traditional Arabic" w:hint="cs"/>
          <w:sz w:val="36"/>
          <w:szCs w:val="36"/>
          <w:rtl/>
        </w:rPr>
        <w:t xml:space="preserve"> الأول</w:t>
      </w:r>
    </w:p>
    <w:p w:rsidR="00F630D5" w:rsidRPr="00021785" w:rsidRDefault="00F630D5" w:rsidP="00F630D5">
      <w:pPr>
        <w:jc w:val="center"/>
        <w:rPr>
          <w:rFonts w:ascii="Traditional Arabic" w:hAnsi="Traditional Arabic" w:cs="Traditional Arabic"/>
          <w:b/>
          <w:bCs/>
          <w:sz w:val="36"/>
          <w:szCs w:val="36"/>
          <w:rtl/>
        </w:rPr>
      </w:pPr>
      <w:r w:rsidRPr="00021785">
        <w:rPr>
          <w:rFonts w:ascii="Traditional Arabic" w:hAnsi="Traditional Arabic" w:cs="Traditional Arabic" w:hint="cs"/>
          <w:b/>
          <w:bCs/>
          <w:sz w:val="36"/>
          <w:szCs w:val="36"/>
          <w:rtl/>
        </w:rPr>
        <w:t>استخدام الجوال في مسألة النكاح</w:t>
      </w:r>
    </w:p>
    <w:p w:rsidR="00F65B78" w:rsidRPr="00021785" w:rsidRDefault="00F630D5" w:rsidP="009E60F9">
      <w:pPr>
        <w:spacing w:line="240" w:lineRule="auto"/>
        <w:ind w:firstLine="284"/>
        <w:rPr>
          <w:rFonts w:ascii="Traditional Arabic" w:eastAsia="Times New Roman" w:hAnsi="Traditional Arabic" w:cs="Traditional Arabic"/>
          <w:sz w:val="36"/>
          <w:szCs w:val="36"/>
          <w:rtl/>
        </w:rPr>
      </w:pPr>
      <w:r w:rsidRPr="00021785">
        <w:rPr>
          <w:rFonts w:ascii="Traditional Arabic" w:eastAsia="Times New Roman" w:hAnsi="Traditional Arabic" w:cs="Traditional Arabic"/>
          <w:sz w:val="36"/>
          <w:szCs w:val="36"/>
          <w:rtl/>
        </w:rPr>
        <w:t xml:space="preserve">لما ظهرت الوسائل الحديثة </w:t>
      </w:r>
      <w:r w:rsidR="00713739" w:rsidRPr="00021785">
        <w:rPr>
          <w:rFonts w:ascii="Traditional Arabic" w:eastAsia="Times New Roman" w:hAnsi="Traditional Arabic" w:cs="Traditional Arabic" w:hint="cs"/>
          <w:sz w:val="36"/>
          <w:szCs w:val="36"/>
          <w:rtl/>
        </w:rPr>
        <w:t>؛</w:t>
      </w:r>
      <w:r w:rsidRPr="00021785">
        <w:rPr>
          <w:rFonts w:ascii="Traditional Arabic" w:eastAsia="Times New Roman" w:hAnsi="Traditional Arabic" w:cs="Traditional Arabic"/>
          <w:sz w:val="36"/>
          <w:szCs w:val="36"/>
          <w:rtl/>
        </w:rPr>
        <w:t xml:space="preserve">كالهاتف </w:t>
      </w:r>
      <w:r w:rsidR="00713739" w:rsidRPr="00021785">
        <w:rPr>
          <w:rFonts w:ascii="Traditional Arabic" w:eastAsia="Times New Roman" w:hAnsi="Traditional Arabic" w:cs="Traditional Arabic" w:hint="cs"/>
          <w:sz w:val="36"/>
          <w:szCs w:val="36"/>
          <w:rtl/>
        </w:rPr>
        <w:t>,</w:t>
      </w:r>
      <w:r w:rsidRPr="00021785">
        <w:rPr>
          <w:rFonts w:ascii="Traditional Arabic" w:eastAsia="Times New Roman" w:hAnsi="Traditional Arabic" w:cs="Traditional Arabic"/>
          <w:sz w:val="36"/>
          <w:szCs w:val="36"/>
          <w:rtl/>
        </w:rPr>
        <w:t>والبرقيات</w:t>
      </w:r>
      <w:r w:rsidR="00713739" w:rsidRPr="00021785">
        <w:rPr>
          <w:rFonts w:ascii="Traditional Arabic" w:eastAsia="Times New Roman" w:hAnsi="Traditional Arabic" w:cs="Traditional Arabic" w:hint="cs"/>
          <w:sz w:val="36"/>
          <w:szCs w:val="36"/>
          <w:rtl/>
        </w:rPr>
        <w:t>,</w:t>
      </w:r>
      <w:r w:rsidRPr="00021785">
        <w:rPr>
          <w:rFonts w:ascii="Traditional Arabic" w:eastAsia="Times New Roman" w:hAnsi="Traditional Arabic" w:cs="Traditional Arabic"/>
          <w:sz w:val="36"/>
          <w:szCs w:val="36"/>
          <w:rtl/>
        </w:rPr>
        <w:t xml:space="preserve"> والفاكس </w:t>
      </w:r>
      <w:r w:rsidR="00713739" w:rsidRPr="00021785">
        <w:rPr>
          <w:rFonts w:ascii="Traditional Arabic" w:eastAsia="Times New Roman" w:hAnsi="Traditional Arabic" w:cs="Traditional Arabic" w:hint="cs"/>
          <w:sz w:val="36"/>
          <w:szCs w:val="36"/>
          <w:rtl/>
        </w:rPr>
        <w:t>,</w:t>
      </w:r>
      <w:r w:rsidRPr="00021785">
        <w:rPr>
          <w:rFonts w:ascii="Traditional Arabic" w:eastAsia="Times New Roman" w:hAnsi="Traditional Arabic" w:cs="Traditional Arabic"/>
          <w:sz w:val="36"/>
          <w:szCs w:val="36"/>
          <w:rtl/>
        </w:rPr>
        <w:t xml:space="preserve">والانترنت، استجدت أسئلة لم تكن واردة عند السلف الصالح، ومنها </w:t>
      </w:r>
      <w:r w:rsidR="00A06E63" w:rsidRPr="00021785">
        <w:rPr>
          <w:rFonts w:ascii="Traditional Arabic" w:eastAsia="Times New Roman" w:hAnsi="Traditional Arabic" w:cs="Traditional Arabic" w:hint="cs"/>
          <w:sz w:val="36"/>
          <w:szCs w:val="36"/>
          <w:rtl/>
        </w:rPr>
        <w:t>النكاح والطلاق والبيوع ,</w:t>
      </w:r>
      <w:r w:rsidRPr="00021785">
        <w:rPr>
          <w:rFonts w:ascii="Traditional Arabic" w:eastAsia="Times New Roman" w:hAnsi="Traditional Arabic" w:cs="Traditional Arabic"/>
          <w:sz w:val="36"/>
          <w:szCs w:val="36"/>
          <w:rtl/>
        </w:rPr>
        <w:t xml:space="preserve">عبر الهاتف </w:t>
      </w:r>
      <w:r w:rsidR="00A06E63" w:rsidRPr="00021785">
        <w:rPr>
          <w:rFonts w:ascii="Traditional Arabic" w:eastAsia="Times New Roman" w:hAnsi="Traditional Arabic" w:cs="Traditional Arabic" w:hint="cs"/>
          <w:sz w:val="36"/>
          <w:szCs w:val="36"/>
          <w:rtl/>
        </w:rPr>
        <w:t xml:space="preserve">النقال </w:t>
      </w:r>
      <w:r w:rsidRPr="00021785">
        <w:rPr>
          <w:rFonts w:ascii="Traditional Arabic" w:eastAsia="Times New Roman" w:hAnsi="Traditional Arabic" w:cs="Traditional Arabic"/>
          <w:sz w:val="36"/>
          <w:szCs w:val="36"/>
          <w:rtl/>
        </w:rPr>
        <w:t>وغيره من الوسائل المذكورة، لاسيما المتطور من</w:t>
      </w:r>
      <w:r w:rsidR="00B015A4" w:rsidRPr="00021785">
        <w:rPr>
          <w:rFonts w:ascii="Traditional Arabic" w:eastAsia="Times New Roman" w:hAnsi="Traditional Arabic" w:cs="Traditional Arabic" w:hint="cs"/>
          <w:sz w:val="36"/>
          <w:szCs w:val="36"/>
          <w:rtl/>
        </w:rPr>
        <w:t>ها ,حيث</w:t>
      </w:r>
      <w:r w:rsidRPr="00021785">
        <w:rPr>
          <w:rFonts w:ascii="Traditional Arabic" w:eastAsia="Times New Roman" w:hAnsi="Traditional Arabic" w:cs="Traditional Arabic"/>
          <w:sz w:val="36"/>
          <w:szCs w:val="36"/>
          <w:rtl/>
        </w:rPr>
        <w:t xml:space="preserve"> يوفر الصوت والصورة معاً. </w:t>
      </w:r>
      <w:r w:rsidR="00B015A4" w:rsidRPr="00021785">
        <w:rPr>
          <w:rFonts w:ascii="Traditional Arabic" w:eastAsia="Times New Roman" w:hAnsi="Traditional Arabic" w:cs="Traditional Arabic" w:hint="cs"/>
          <w:sz w:val="36"/>
          <w:szCs w:val="36"/>
          <w:rtl/>
        </w:rPr>
        <w:t>و</w:t>
      </w:r>
      <w:r w:rsidRPr="00021785">
        <w:rPr>
          <w:rFonts w:ascii="Traditional Arabic" w:eastAsia="Times New Roman" w:hAnsi="Traditional Arabic" w:cs="Traditional Arabic"/>
          <w:sz w:val="36"/>
          <w:szCs w:val="36"/>
          <w:rtl/>
        </w:rPr>
        <w:t xml:space="preserve">عقود الزواج يمكن أن تبرم عن طريق الوسائل الإلكترونية </w:t>
      </w:r>
      <w:r w:rsidR="009A5A3C" w:rsidRPr="00021785">
        <w:rPr>
          <w:rFonts w:ascii="Traditional Arabic" w:eastAsia="Times New Roman" w:hAnsi="Traditional Arabic" w:cs="Traditional Arabic" w:hint="cs"/>
          <w:sz w:val="36"/>
          <w:szCs w:val="36"/>
          <w:rtl/>
        </w:rPr>
        <w:t>؛</w:t>
      </w:r>
      <w:r w:rsidR="009E60F9" w:rsidRPr="00021785">
        <w:rPr>
          <w:rFonts w:ascii="Traditional Arabic" w:eastAsia="Times New Roman" w:hAnsi="Traditional Arabic" w:cs="Traditional Arabic" w:hint="cs"/>
          <w:sz w:val="36"/>
          <w:szCs w:val="36"/>
          <w:rtl/>
        </w:rPr>
        <w:t>كالهاتف النقال,</w:t>
      </w:r>
      <w:r w:rsidR="00B015A4" w:rsidRPr="00021785">
        <w:rPr>
          <w:rFonts w:ascii="Traditional Arabic" w:eastAsia="Times New Roman" w:hAnsi="Traditional Arabic" w:cs="Traditional Arabic" w:hint="cs"/>
          <w:sz w:val="36"/>
          <w:szCs w:val="36"/>
          <w:rtl/>
        </w:rPr>
        <w:t xml:space="preserve">ويمكن </w:t>
      </w:r>
      <w:r w:rsidR="00B015A4" w:rsidRPr="00021785">
        <w:rPr>
          <w:rFonts w:ascii="Traditional Arabic" w:eastAsia="Times New Roman" w:hAnsi="Traditional Arabic" w:cs="Traditional Arabic" w:hint="cs"/>
          <w:sz w:val="36"/>
          <w:szCs w:val="36"/>
          <w:rtl/>
        </w:rPr>
        <w:lastRenderedPageBreak/>
        <w:t>توضيح ذلك با</w:t>
      </w:r>
      <w:r w:rsidR="009E60F9" w:rsidRPr="00021785">
        <w:rPr>
          <w:rFonts w:ascii="Traditional Arabic" w:eastAsia="Times New Roman" w:hAnsi="Traditional Arabic" w:cs="Traditional Arabic" w:hint="cs"/>
          <w:sz w:val="36"/>
          <w:szCs w:val="36"/>
          <w:rtl/>
        </w:rPr>
        <w:t>لتصوير الآتي</w:t>
      </w:r>
      <w:r w:rsidR="00B015A4" w:rsidRPr="00021785">
        <w:rPr>
          <w:rFonts w:ascii="Traditional Arabic" w:eastAsia="Times New Roman" w:hAnsi="Traditional Arabic" w:cs="Traditional Arabic" w:hint="cs"/>
          <w:sz w:val="36"/>
          <w:szCs w:val="36"/>
          <w:rtl/>
        </w:rPr>
        <w:t>:</w:t>
      </w:r>
      <w:r w:rsidR="00F65B78" w:rsidRPr="00021785">
        <w:rPr>
          <w:rFonts w:ascii="Traditional Arabic" w:eastAsia="Times New Roman" w:hAnsi="Traditional Arabic" w:cs="Traditional Arabic" w:hint="cs"/>
          <w:sz w:val="36"/>
          <w:szCs w:val="36"/>
          <w:rtl/>
        </w:rPr>
        <w:t>النكاح:عقد موضوع لملك المتعة,أي :لحل استمتاع الرجل من المرأة</w:t>
      </w:r>
      <w:r w:rsidR="009E60F9" w:rsidRPr="00021785">
        <w:rPr>
          <w:rFonts w:ascii="Traditional Arabic" w:eastAsia="Times New Roman" w:hAnsi="Traditional Arabic" w:cs="Traditional Arabic" w:hint="cs"/>
          <w:sz w:val="36"/>
          <w:szCs w:val="36"/>
          <w:rtl/>
        </w:rPr>
        <w:t>,</w:t>
      </w:r>
      <w:r w:rsidR="00F65B78" w:rsidRPr="00021785">
        <w:rPr>
          <w:rFonts w:ascii="Traditional Arabic" w:eastAsia="Times New Roman" w:hAnsi="Traditional Arabic" w:cs="Traditional Arabic" w:hint="cs"/>
          <w:sz w:val="36"/>
          <w:szCs w:val="36"/>
          <w:vertAlign w:val="superscript"/>
          <w:rtl/>
        </w:rPr>
        <w:t>(</w:t>
      </w:r>
      <w:r w:rsidR="00037BF4" w:rsidRPr="00021785">
        <w:rPr>
          <w:rStyle w:val="FootnoteReference"/>
          <w:rFonts w:ascii="Traditional Arabic" w:eastAsia="Times New Roman" w:hAnsi="Traditional Arabic" w:cs="Traditional Arabic"/>
          <w:sz w:val="36"/>
          <w:szCs w:val="36"/>
          <w:rtl/>
        </w:rPr>
        <w:footnoteReference w:id="95"/>
      </w:r>
      <w:r w:rsidR="00F65B78" w:rsidRPr="00021785">
        <w:rPr>
          <w:rFonts w:ascii="Traditional Arabic" w:eastAsia="Times New Roman" w:hAnsi="Traditional Arabic" w:cs="Traditional Arabic" w:hint="cs"/>
          <w:sz w:val="36"/>
          <w:szCs w:val="36"/>
          <w:vertAlign w:val="superscript"/>
          <w:rtl/>
        </w:rPr>
        <w:t>)</w:t>
      </w:r>
      <w:r w:rsidR="009E60F9" w:rsidRPr="00021785">
        <w:rPr>
          <w:rFonts w:ascii="Traditional Arabic" w:eastAsia="Times New Roman" w:hAnsi="Traditional Arabic" w:cs="Traditional Arabic" w:hint="cs"/>
          <w:sz w:val="36"/>
          <w:szCs w:val="36"/>
          <w:rtl/>
        </w:rPr>
        <w:t>ومع التطور الحالي, أصبحت عقود النكاح تبرم عن طريق الجوال,سواء بالاتصال أو الرسائل النصية</w:t>
      </w:r>
      <w:r w:rsidR="009A5A3C" w:rsidRPr="00021785">
        <w:rPr>
          <w:rFonts w:ascii="Traditional Arabic" w:eastAsia="Times New Roman" w:hAnsi="Traditional Arabic" w:cs="Traditional Arabic" w:hint="cs"/>
          <w:sz w:val="36"/>
          <w:szCs w:val="36"/>
          <w:rtl/>
        </w:rPr>
        <w:t>,فما حكم ذلك؟</w:t>
      </w:r>
      <w:r w:rsidR="009E60F9" w:rsidRPr="00021785">
        <w:rPr>
          <w:rFonts w:ascii="Traditional Arabic" w:eastAsia="Times New Roman" w:hAnsi="Traditional Arabic" w:cs="Traditional Arabic" w:hint="cs"/>
          <w:sz w:val="36"/>
          <w:szCs w:val="36"/>
          <w:rtl/>
        </w:rPr>
        <w:t>.</w:t>
      </w:r>
    </w:p>
    <w:p w:rsidR="00F630D5" w:rsidRPr="00021785" w:rsidRDefault="00F630D5" w:rsidP="007469F9">
      <w:pPr>
        <w:spacing w:line="240" w:lineRule="auto"/>
        <w:ind w:firstLine="284"/>
        <w:rPr>
          <w:rFonts w:ascii="Traditional Arabic" w:eastAsia="Times New Roman" w:hAnsi="Traditional Arabic" w:cs="Traditional Arabic"/>
          <w:sz w:val="36"/>
          <w:szCs w:val="36"/>
          <w:rtl/>
        </w:rPr>
      </w:pPr>
      <w:r w:rsidRPr="00021785">
        <w:rPr>
          <w:rFonts w:ascii="Traditional Arabic" w:eastAsia="Times New Roman" w:hAnsi="Traditional Arabic" w:cs="Traditional Arabic"/>
          <w:sz w:val="36"/>
          <w:szCs w:val="36"/>
          <w:rtl/>
        </w:rPr>
        <w:t>أولاً: العقد عن طريق الكتابة</w:t>
      </w:r>
      <w:r w:rsidR="009F1D44" w:rsidRPr="00021785">
        <w:rPr>
          <w:rFonts w:ascii="Traditional Arabic" w:eastAsia="Times New Roman" w:hAnsi="Traditional Arabic" w:cs="Traditional Arabic" w:hint="cs"/>
          <w:sz w:val="36"/>
          <w:szCs w:val="36"/>
          <w:rtl/>
        </w:rPr>
        <w:t xml:space="preserve"> بالرسائل النصية</w:t>
      </w:r>
      <w:r w:rsidRPr="00021785">
        <w:rPr>
          <w:rFonts w:ascii="Traditional Arabic" w:eastAsia="Times New Roman" w:hAnsi="Traditional Arabic" w:cs="Traditional Arabic"/>
          <w:sz w:val="36"/>
          <w:szCs w:val="36"/>
          <w:rtl/>
        </w:rPr>
        <w:t>:</w:t>
      </w:r>
    </w:p>
    <w:p w:rsidR="00F630D5" w:rsidRPr="00021785" w:rsidRDefault="00F630D5" w:rsidP="00CB6CCF">
      <w:pPr>
        <w:spacing w:line="240" w:lineRule="auto"/>
        <w:jc w:val="both"/>
        <w:rPr>
          <w:rFonts w:ascii="Traditional Arabic" w:eastAsia="Times New Roman" w:hAnsi="Traditional Arabic" w:cs="Traditional Arabic"/>
          <w:sz w:val="36"/>
          <w:szCs w:val="36"/>
          <w:rtl/>
        </w:rPr>
      </w:pPr>
      <w:r w:rsidRPr="00021785">
        <w:rPr>
          <w:rFonts w:ascii="Traditional Arabic" w:eastAsia="Times New Roman" w:hAnsi="Traditional Arabic" w:cs="Traditional Arabic"/>
          <w:spacing w:val="-4"/>
          <w:sz w:val="36"/>
          <w:szCs w:val="36"/>
          <w:rtl/>
        </w:rPr>
        <w:t>هذا الطريق كان معروفًا قديمًا، وتكلم الفقهاء في حكمه بين مجيز ومانع، ولم تبتدع وسائل الاتصال الحديثة هذا النمط من العقود، والجديد فيها هو سرعة النقل، وقد اختلف الفقهاء قديمًا في إجراء عقود الزواج عن طريق الكتابة على قولين:</w:t>
      </w:r>
    </w:p>
    <w:p w:rsidR="00F630D5" w:rsidRPr="00021785" w:rsidRDefault="00F630D5" w:rsidP="008E3088">
      <w:pPr>
        <w:spacing w:line="240" w:lineRule="auto"/>
        <w:jc w:val="both"/>
        <w:rPr>
          <w:rFonts w:ascii="Traditional Arabic" w:eastAsia="Times New Roman" w:hAnsi="Traditional Arabic" w:cs="Traditional Arabic"/>
          <w:sz w:val="36"/>
          <w:szCs w:val="36"/>
          <w:rtl/>
        </w:rPr>
      </w:pPr>
      <w:r w:rsidRPr="00021785">
        <w:rPr>
          <w:rFonts w:ascii="Traditional Arabic" w:eastAsia="Times New Roman" w:hAnsi="Traditional Arabic" w:cs="Traditional Arabic"/>
          <w:sz w:val="36"/>
          <w:szCs w:val="36"/>
          <w:rtl/>
        </w:rPr>
        <w:t>القول الأول</w:t>
      </w:r>
      <w:r w:rsidRPr="00021785">
        <w:rPr>
          <w:rFonts w:ascii="Traditional Arabic" w:eastAsia="Times New Roman" w:hAnsi="Traditional Arabic" w:cs="Traditional Arabic"/>
          <w:b/>
          <w:bCs/>
          <w:sz w:val="36"/>
          <w:szCs w:val="36"/>
          <w:rtl/>
        </w:rPr>
        <w:t xml:space="preserve">: </w:t>
      </w:r>
      <w:r w:rsidRPr="00021785">
        <w:rPr>
          <w:rFonts w:ascii="Traditional Arabic" w:eastAsia="Times New Roman" w:hAnsi="Traditional Arabic" w:cs="Traditional Arabic"/>
          <w:sz w:val="36"/>
          <w:szCs w:val="36"/>
          <w:rtl/>
        </w:rPr>
        <w:t xml:space="preserve">المنع من </w:t>
      </w:r>
      <w:r w:rsidR="009802D9" w:rsidRPr="00021785">
        <w:rPr>
          <w:rFonts w:ascii="Traditional Arabic" w:eastAsia="Times New Roman" w:hAnsi="Traditional Arabic" w:cs="Traditional Arabic" w:hint="cs"/>
          <w:sz w:val="36"/>
          <w:szCs w:val="36"/>
          <w:rtl/>
        </w:rPr>
        <w:t>عقد النكاح</w:t>
      </w:r>
      <w:r w:rsidRPr="00021785">
        <w:rPr>
          <w:rFonts w:ascii="Traditional Arabic" w:eastAsia="Times New Roman" w:hAnsi="Traditional Arabic" w:cs="Traditional Arabic"/>
          <w:sz w:val="36"/>
          <w:szCs w:val="36"/>
          <w:rtl/>
        </w:rPr>
        <w:t xml:space="preserve"> عن طريق الكتابة، وهذا مذهب جمهور الفقهاء من مالكية، وشافعية، وحنابلة،</w:t>
      </w:r>
      <w:r w:rsidR="00B015A4" w:rsidRPr="00021785">
        <w:rPr>
          <w:rFonts w:ascii="Traditional Arabic" w:eastAsia="Times New Roman" w:hAnsi="Traditional Arabic" w:cs="Traditional Arabic" w:hint="cs"/>
          <w:sz w:val="36"/>
          <w:szCs w:val="36"/>
          <w:vertAlign w:val="superscript"/>
          <w:rtl/>
        </w:rPr>
        <w:t>(</w:t>
      </w:r>
      <w:r w:rsidR="00037BF4" w:rsidRPr="00021785">
        <w:rPr>
          <w:rStyle w:val="FootnoteReference"/>
          <w:rFonts w:ascii="Traditional Arabic" w:eastAsia="Times New Roman" w:hAnsi="Traditional Arabic" w:cs="Traditional Arabic"/>
          <w:sz w:val="36"/>
          <w:szCs w:val="36"/>
          <w:rtl/>
        </w:rPr>
        <w:footnoteReference w:id="96"/>
      </w:r>
      <w:r w:rsidR="00B015A4" w:rsidRPr="00021785">
        <w:rPr>
          <w:rFonts w:ascii="Traditional Arabic" w:eastAsia="Times New Roman" w:hAnsi="Traditional Arabic" w:cs="Traditional Arabic" w:hint="cs"/>
          <w:sz w:val="36"/>
          <w:szCs w:val="36"/>
          <w:vertAlign w:val="superscript"/>
          <w:rtl/>
        </w:rPr>
        <w:t>)</w:t>
      </w:r>
      <w:r w:rsidR="004933C1" w:rsidRPr="00021785">
        <w:rPr>
          <w:rFonts w:ascii="Traditional Arabic" w:eastAsia="Times New Roman" w:hAnsi="Traditional Arabic" w:cs="Traditional Arabic" w:hint="cs"/>
          <w:sz w:val="36"/>
          <w:szCs w:val="36"/>
          <w:rtl/>
        </w:rPr>
        <w:t>قال المرداوي</w:t>
      </w:r>
      <w:r w:rsidR="00BF26EF" w:rsidRPr="00021785">
        <w:rPr>
          <w:rFonts w:ascii="Traditional Arabic" w:eastAsia="Times New Roman" w:hAnsi="Traditional Arabic" w:cs="Traditional Arabic" w:hint="cs"/>
          <w:sz w:val="36"/>
          <w:szCs w:val="36"/>
          <w:vertAlign w:val="superscript"/>
          <w:rtl/>
        </w:rPr>
        <w:t>(3)</w:t>
      </w:r>
      <w:r w:rsidR="004933C1" w:rsidRPr="00021785">
        <w:rPr>
          <w:rFonts w:ascii="Traditional Arabic" w:eastAsia="Times New Roman" w:hAnsi="Traditional Arabic" w:cs="Traditional Arabic" w:hint="cs"/>
          <w:sz w:val="36"/>
          <w:szCs w:val="36"/>
          <w:rtl/>
        </w:rPr>
        <w:t xml:space="preserve"> رحمه الله</w:t>
      </w:r>
      <w:r w:rsidR="009D4D9E" w:rsidRPr="00021785">
        <w:rPr>
          <w:rFonts w:ascii="Traditional Arabic" w:eastAsia="Times New Roman" w:hAnsi="Traditional Arabic" w:cs="Traditional Arabic" w:hint="cs"/>
          <w:sz w:val="36"/>
          <w:szCs w:val="36"/>
          <w:rtl/>
        </w:rPr>
        <w:t>:</w:t>
      </w:r>
      <w:r w:rsidR="004933C1" w:rsidRPr="00021785">
        <w:rPr>
          <w:rFonts w:ascii="Traditional Arabic" w:eastAsia="Times New Roman" w:hAnsi="Traditional Arabic" w:cs="Traditional Arabic" w:hint="cs"/>
          <w:sz w:val="36"/>
          <w:szCs w:val="36"/>
          <w:rtl/>
        </w:rPr>
        <w:t xml:space="preserve"> "لا ينعقد الإيجاب إلا بلفظ النكاح للقادر على النطق ,وأما مع العجز المطلق فيصح ,وأما الكتابة في حق القادر على النطق فلا ينعقد بها مطلقًا على الصحيح من المذهب"</w:t>
      </w:r>
      <w:r w:rsidR="004933C1" w:rsidRPr="00021785">
        <w:rPr>
          <w:rFonts w:ascii="Traditional Arabic" w:eastAsia="Times New Roman" w:hAnsi="Traditional Arabic" w:cs="Traditional Arabic" w:hint="cs"/>
          <w:sz w:val="36"/>
          <w:szCs w:val="36"/>
          <w:vertAlign w:val="superscript"/>
          <w:rtl/>
        </w:rPr>
        <w:t>(</w:t>
      </w:r>
      <w:r w:rsidR="00BF26EF" w:rsidRPr="00021785">
        <w:rPr>
          <w:rFonts w:ascii="Traditional Arabic" w:eastAsia="Times New Roman" w:hAnsi="Traditional Arabic" w:cs="Traditional Arabic" w:hint="cs"/>
          <w:sz w:val="36"/>
          <w:szCs w:val="36"/>
          <w:vertAlign w:val="superscript"/>
          <w:rtl/>
        </w:rPr>
        <w:t>4</w:t>
      </w:r>
      <w:r w:rsidR="004933C1" w:rsidRPr="00021785">
        <w:rPr>
          <w:rFonts w:ascii="Traditional Arabic" w:eastAsia="Times New Roman" w:hAnsi="Traditional Arabic" w:cs="Traditional Arabic" w:hint="cs"/>
          <w:sz w:val="36"/>
          <w:szCs w:val="36"/>
          <w:vertAlign w:val="superscript"/>
          <w:rtl/>
        </w:rPr>
        <w:t>)</w:t>
      </w:r>
      <w:r w:rsidR="004933C1" w:rsidRPr="00021785">
        <w:rPr>
          <w:rFonts w:ascii="Traditional Arabic" w:eastAsia="Times New Roman" w:hAnsi="Traditional Arabic" w:cs="Traditional Arabic" w:hint="cs"/>
          <w:sz w:val="36"/>
          <w:szCs w:val="36"/>
          <w:rtl/>
        </w:rPr>
        <w:t>, و</w:t>
      </w:r>
      <w:r w:rsidRPr="00021785">
        <w:rPr>
          <w:rFonts w:ascii="Traditional Arabic" w:eastAsia="Times New Roman" w:hAnsi="Traditional Arabic" w:cs="Traditional Arabic"/>
          <w:sz w:val="36"/>
          <w:szCs w:val="36"/>
          <w:rtl/>
        </w:rPr>
        <w:t>إذا وجدت أقوال في هذه المذاهب تجيز إبرام عقود الزواج عن طريق الكتابة فهي ضعيفة ومردودة عند المحققين منهم</w:t>
      </w:r>
      <w:r w:rsidR="000F7A79" w:rsidRPr="00021785">
        <w:rPr>
          <w:rFonts w:ascii="Traditional Arabic" w:eastAsia="Times New Roman" w:hAnsi="Traditional Arabic" w:cs="Traditional Arabic" w:hint="cs"/>
          <w:sz w:val="36"/>
          <w:szCs w:val="36"/>
          <w:rtl/>
        </w:rPr>
        <w:t>؛</w:t>
      </w:r>
      <w:r w:rsidRPr="00021785">
        <w:rPr>
          <w:rFonts w:ascii="Traditional Arabic" w:eastAsia="Times New Roman" w:hAnsi="Traditional Arabic" w:cs="Traditional Arabic"/>
          <w:sz w:val="36"/>
          <w:szCs w:val="36"/>
          <w:rtl/>
        </w:rPr>
        <w:t xml:space="preserve"> إلا في حال الضرورة، وقصروا حالة الضرورة على الأخرس الذي لا ق</w:t>
      </w:r>
      <w:r w:rsidR="007469F9" w:rsidRPr="00021785">
        <w:rPr>
          <w:rFonts w:ascii="Traditional Arabic" w:eastAsia="Times New Roman" w:hAnsi="Traditional Arabic" w:cs="Traditional Arabic"/>
          <w:sz w:val="36"/>
          <w:szCs w:val="36"/>
          <w:rtl/>
        </w:rPr>
        <w:t>درة لـه على النطق ويحسن الكتابة</w:t>
      </w:r>
      <w:r w:rsidR="007469F9" w:rsidRPr="00021785">
        <w:rPr>
          <w:rFonts w:ascii="Traditional Arabic" w:eastAsia="Times New Roman" w:hAnsi="Traditional Arabic" w:cs="Traditional Arabic" w:hint="cs"/>
          <w:sz w:val="36"/>
          <w:szCs w:val="36"/>
          <w:rtl/>
        </w:rPr>
        <w:t>,</w:t>
      </w:r>
      <w:r w:rsidRPr="00021785">
        <w:rPr>
          <w:rFonts w:ascii="Traditional Arabic" w:eastAsia="Times New Roman" w:hAnsi="Traditional Arabic" w:cs="Traditional Arabic"/>
          <w:sz w:val="36"/>
          <w:szCs w:val="36"/>
          <w:rtl/>
        </w:rPr>
        <w:endnoteReference w:customMarkFollows="1" w:id="2"/>
        <w:t>ويمكن أن يستدل لهؤلاء بما يلي:</w:t>
      </w:r>
      <w:r w:rsidR="001B54C8" w:rsidRPr="00021785">
        <w:rPr>
          <w:rFonts w:ascii="Traditional Arabic" w:eastAsia="Times New Roman" w:hAnsi="Traditional Arabic" w:cs="Traditional Arabic" w:hint="cs"/>
          <w:sz w:val="36"/>
          <w:szCs w:val="36"/>
          <w:rtl/>
        </w:rPr>
        <w:t>1-</w:t>
      </w:r>
      <w:r w:rsidRPr="00021785">
        <w:rPr>
          <w:rFonts w:ascii="Traditional Arabic" w:eastAsia="Times New Roman" w:hAnsi="Traditional Arabic" w:cs="Traditional Arabic"/>
          <w:sz w:val="36"/>
          <w:szCs w:val="36"/>
          <w:rtl/>
        </w:rPr>
        <w:t>اشتراطهم الإشهاد على عقد النكاح حين انعقاده، والإشهاد شرط صحة عند الشافعية،</w:t>
      </w:r>
      <w:r w:rsidR="001024E5" w:rsidRPr="00021785">
        <w:rPr>
          <w:rFonts w:ascii="Traditional Arabic" w:eastAsia="Times New Roman" w:hAnsi="Traditional Arabic" w:cs="Traditional Arabic"/>
          <w:sz w:val="36"/>
          <w:szCs w:val="36"/>
          <w:rtl/>
        </w:rPr>
        <w:t>والحنفية</w:t>
      </w:r>
      <w:r w:rsidR="001024E5" w:rsidRPr="00021785">
        <w:rPr>
          <w:rFonts w:ascii="Traditional Arabic" w:eastAsia="Times New Roman" w:hAnsi="Traditional Arabic" w:cs="Traditional Arabic" w:hint="cs"/>
          <w:sz w:val="36"/>
          <w:szCs w:val="36"/>
          <w:rtl/>
        </w:rPr>
        <w:t>,</w:t>
      </w:r>
      <w:r w:rsidRPr="00021785">
        <w:rPr>
          <w:rFonts w:ascii="Traditional Arabic" w:eastAsia="Times New Roman" w:hAnsi="Traditional Arabic" w:cs="Traditional Arabic"/>
          <w:sz w:val="36"/>
          <w:szCs w:val="36"/>
          <w:rtl/>
        </w:rPr>
        <w:t>والحنابلة،</w:t>
      </w:r>
      <w:r w:rsidR="006510ED" w:rsidRPr="00021785">
        <w:rPr>
          <w:rFonts w:ascii="Traditional Arabic" w:eastAsia="Times New Roman" w:hAnsi="Traditional Arabic" w:cs="Traditional Arabic" w:hint="cs"/>
          <w:sz w:val="36"/>
          <w:szCs w:val="36"/>
          <w:vertAlign w:val="superscript"/>
          <w:rtl/>
        </w:rPr>
        <w:t>(</w:t>
      </w:r>
      <w:r w:rsidR="008E3088" w:rsidRPr="00021785">
        <w:rPr>
          <w:rStyle w:val="FootnoteReference"/>
          <w:rFonts w:ascii="Traditional Arabic" w:eastAsia="Times New Roman" w:hAnsi="Traditional Arabic" w:cs="Traditional Arabic"/>
          <w:sz w:val="36"/>
          <w:szCs w:val="36"/>
          <w:rtl/>
        </w:rPr>
        <w:footnoteReference w:id="97"/>
      </w:r>
      <w:r w:rsidR="006510ED" w:rsidRPr="00021785">
        <w:rPr>
          <w:rFonts w:ascii="Traditional Arabic" w:eastAsia="Times New Roman" w:hAnsi="Traditional Arabic" w:cs="Traditional Arabic" w:hint="cs"/>
          <w:sz w:val="36"/>
          <w:szCs w:val="36"/>
          <w:vertAlign w:val="superscript"/>
          <w:rtl/>
        </w:rPr>
        <w:t>)</w:t>
      </w:r>
      <w:r w:rsidRPr="00021785">
        <w:rPr>
          <w:rFonts w:ascii="Traditional Arabic" w:eastAsia="Times New Roman" w:hAnsi="Traditional Arabic" w:cs="Traditional Arabic"/>
          <w:sz w:val="36"/>
          <w:szCs w:val="36"/>
          <w:rtl/>
        </w:rPr>
        <w:t>،</w:t>
      </w:r>
      <w:r w:rsidR="009D4D9E" w:rsidRPr="00021785">
        <w:rPr>
          <w:rFonts w:ascii="Traditional Arabic" w:eastAsia="Times New Roman" w:hAnsi="Traditional Arabic" w:cs="Traditional Arabic" w:hint="cs"/>
          <w:sz w:val="36"/>
          <w:szCs w:val="36"/>
          <w:rtl/>
        </w:rPr>
        <w:t xml:space="preserve">قال </w:t>
      </w:r>
      <w:r w:rsidR="009D4D9E" w:rsidRPr="00021785">
        <w:rPr>
          <w:rFonts w:ascii="Traditional Arabic" w:eastAsia="Times New Roman" w:hAnsi="Traditional Arabic" w:cs="Traditional Arabic" w:hint="cs"/>
          <w:sz w:val="36"/>
          <w:szCs w:val="36"/>
          <w:rtl/>
        </w:rPr>
        <w:lastRenderedPageBreak/>
        <w:t>ابن قدامة عليه رحمة الله:</w:t>
      </w:r>
      <w:r w:rsidR="00D4072C" w:rsidRPr="00021785">
        <w:rPr>
          <w:rFonts w:ascii="Traditional Arabic" w:eastAsia="Times New Roman" w:hAnsi="Traditional Arabic" w:cs="Traditional Arabic" w:hint="cs"/>
          <w:sz w:val="36"/>
          <w:szCs w:val="36"/>
          <w:rtl/>
        </w:rPr>
        <w:t>"لاينعقد إلا بشاهدين."</w:t>
      </w:r>
      <w:r w:rsidR="003D480A" w:rsidRPr="00021785">
        <w:rPr>
          <w:rFonts w:ascii="Traditional Arabic" w:eastAsia="Times New Roman" w:hAnsi="Traditional Arabic" w:cs="Traditional Arabic" w:hint="cs"/>
          <w:sz w:val="36"/>
          <w:szCs w:val="36"/>
          <w:vertAlign w:val="superscript"/>
          <w:rtl/>
        </w:rPr>
        <w:t>(</w:t>
      </w:r>
      <w:r w:rsidR="008E3088" w:rsidRPr="00021785">
        <w:rPr>
          <w:rStyle w:val="FootnoteReference"/>
          <w:rFonts w:ascii="Traditional Arabic" w:eastAsia="Times New Roman" w:hAnsi="Traditional Arabic" w:cs="Traditional Arabic"/>
          <w:sz w:val="36"/>
          <w:szCs w:val="36"/>
          <w:rtl/>
        </w:rPr>
        <w:footnoteReference w:id="98"/>
      </w:r>
      <w:r w:rsidR="003D480A" w:rsidRPr="00021785">
        <w:rPr>
          <w:rFonts w:ascii="Traditional Arabic" w:eastAsia="Times New Roman" w:hAnsi="Traditional Arabic" w:cs="Traditional Arabic" w:hint="cs"/>
          <w:sz w:val="36"/>
          <w:szCs w:val="36"/>
          <w:vertAlign w:val="superscript"/>
          <w:rtl/>
        </w:rPr>
        <w:t>)</w:t>
      </w:r>
      <w:r w:rsidRPr="00021785">
        <w:rPr>
          <w:rFonts w:ascii="Traditional Arabic" w:eastAsia="Times New Roman" w:hAnsi="Traditional Arabic" w:cs="Traditional Arabic"/>
          <w:sz w:val="36"/>
          <w:szCs w:val="36"/>
          <w:rtl/>
        </w:rPr>
        <w:t xml:space="preserve">ولكن الحنفية الذين أجازوا إجراء العقد بطريق الكتابة </w:t>
      </w:r>
      <w:r w:rsidR="002C72D2" w:rsidRPr="00021785">
        <w:rPr>
          <w:rFonts w:ascii="Traditional Arabic" w:eastAsia="Times New Roman" w:hAnsi="Traditional Arabic" w:cs="Traditional Arabic" w:hint="cs"/>
          <w:sz w:val="36"/>
          <w:szCs w:val="36"/>
          <w:rtl/>
        </w:rPr>
        <w:t>,</w:t>
      </w:r>
      <w:r w:rsidRPr="00021785">
        <w:rPr>
          <w:rFonts w:ascii="Traditional Arabic" w:eastAsia="Times New Roman" w:hAnsi="Traditional Arabic" w:cs="Traditional Arabic"/>
          <w:sz w:val="36"/>
          <w:szCs w:val="36"/>
          <w:rtl/>
        </w:rPr>
        <w:t>قالوا: إنه يمكن تحقيق هذا الشرط</w:t>
      </w:r>
      <w:r w:rsidR="002C72D2" w:rsidRPr="00021785">
        <w:rPr>
          <w:rFonts w:ascii="Traditional Arabic" w:eastAsia="Times New Roman" w:hAnsi="Traditional Arabic" w:cs="Traditional Arabic" w:hint="cs"/>
          <w:sz w:val="36"/>
          <w:szCs w:val="36"/>
          <w:rtl/>
        </w:rPr>
        <w:t>؛</w:t>
      </w:r>
      <w:r w:rsidRPr="00021785">
        <w:rPr>
          <w:rFonts w:ascii="Traditional Arabic" w:eastAsia="Times New Roman" w:hAnsi="Traditional Arabic" w:cs="Traditional Arabic"/>
          <w:sz w:val="36"/>
          <w:szCs w:val="36"/>
          <w:rtl/>
        </w:rPr>
        <w:t xml:space="preserve"> باستدعاء العاقد الذي وصله كتاب الإيجاب </w:t>
      </w:r>
      <w:r w:rsidR="002C72D2" w:rsidRPr="00021785">
        <w:rPr>
          <w:rFonts w:ascii="Traditional Arabic" w:eastAsia="Times New Roman" w:hAnsi="Traditional Arabic" w:cs="Traditional Arabic" w:hint="cs"/>
          <w:sz w:val="36"/>
          <w:szCs w:val="36"/>
          <w:rtl/>
        </w:rPr>
        <w:t>؛</w:t>
      </w:r>
      <w:r w:rsidRPr="00021785">
        <w:rPr>
          <w:rFonts w:ascii="Traditional Arabic" w:eastAsia="Times New Roman" w:hAnsi="Traditional Arabic" w:cs="Traditional Arabic"/>
          <w:sz w:val="36"/>
          <w:szCs w:val="36"/>
          <w:rtl/>
        </w:rPr>
        <w:t>بدعوة الشهود وإطلاعهم على الكتاب</w:t>
      </w:r>
      <w:r w:rsidR="002C72D2" w:rsidRPr="00021785">
        <w:rPr>
          <w:rFonts w:ascii="Traditional Arabic" w:eastAsia="Times New Roman" w:hAnsi="Traditional Arabic" w:cs="Traditional Arabic" w:hint="cs"/>
          <w:sz w:val="36"/>
          <w:szCs w:val="36"/>
          <w:rtl/>
        </w:rPr>
        <w:t>,</w:t>
      </w:r>
      <w:r w:rsidRPr="00021785">
        <w:rPr>
          <w:rFonts w:ascii="Traditional Arabic" w:eastAsia="Times New Roman" w:hAnsi="Traditional Arabic" w:cs="Traditional Arabic"/>
          <w:sz w:val="36"/>
          <w:szCs w:val="36"/>
          <w:rtl/>
        </w:rPr>
        <w:t xml:space="preserve"> أو إخبارهم بمضمونه</w:t>
      </w:r>
      <w:r w:rsidR="002C72D2" w:rsidRPr="00021785">
        <w:rPr>
          <w:rFonts w:ascii="Traditional Arabic" w:eastAsia="Times New Roman" w:hAnsi="Traditional Arabic" w:cs="Traditional Arabic" w:hint="cs"/>
          <w:sz w:val="36"/>
          <w:szCs w:val="36"/>
          <w:rtl/>
        </w:rPr>
        <w:t>,</w:t>
      </w:r>
      <w:r w:rsidRPr="00021785">
        <w:rPr>
          <w:rFonts w:ascii="Traditional Arabic" w:eastAsia="Times New Roman" w:hAnsi="Traditional Arabic" w:cs="Traditional Arabic"/>
          <w:sz w:val="36"/>
          <w:szCs w:val="36"/>
          <w:rtl/>
        </w:rPr>
        <w:t xml:space="preserve"> وأنه موافق على ذلك الزواج</w:t>
      </w:r>
      <w:r w:rsidR="002C72D2" w:rsidRPr="00021785">
        <w:rPr>
          <w:rFonts w:ascii="Traditional Arabic" w:eastAsia="Times New Roman" w:hAnsi="Traditional Arabic" w:cs="Traditional Arabic" w:hint="cs"/>
          <w:sz w:val="36"/>
          <w:szCs w:val="36"/>
          <w:rtl/>
        </w:rPr>
        <w:t>,</w:t>
      </w:r>
      <w:r w:rsidRPr="00021785">
        <w:rPr>
          <w:rFonts w:ascii="Traditional Arabic" w:eastAsia="Times New Roman" w:hAnsi="Traditional Arabic" w:cs="Traditional Arabic"/>
          <w:sz w:val="36"/>
          <w:szCs w:val="36"/>
          <w:rtl/>
        </w:rPr>
        <w:t xml:space="preserve"> وبذلك يتم الإشهاد</w:t>
      </w:r>
      <w:r w:rsidR="00A85FBF" w:rsidRPr="00021785">
        <w:rPr>
          <w:rFonts w:ascii="Traditional Arabic" w:eastAsia="Times New Roman" w:hAnsi="Traditional Arabic" w:cs="Traditional Arabic" w:hint="cs"/>
          <w:sz w:val="36"/>
          <w:szCs w:val="36"/>
          <w:vertAlign w:val="superscript"/>
          <w:rtl/>
        </w:rPr>
        <w:t>(</w:t>
      </w:r>
      <w:r w:rsidR="008E3088" w:rsidRPr="00021785">
        <w:rPr>
          <w:rStyle w:val="FootnoteReference"/>
          <w:rFonts w:ascii="Traditional Arabic" w:eastAsia="Times New Roman" w:hAnsi="Traditional Arabic" w:cs="Traditional Arabic"/>
          <w:sz w:val="36"/>
          <w:szCs w:val="36"/>
          <w:rtl/>
        </w:rPr>
        <w:footnoteReference w:id="99"/>
      </w:r>
      <w:r w:rsidR="00A85FBF" w:rsidRPr="00021785">
        <w:rPr>
          <w:rFonts w:ascii="Traditional Arabic" w:eastAsia="Times New Roman" w:hAnsi="Traditional Arabic" w:cs="Traditional Arabic" w:hint="cs"/>
          <w:sz w:val="36"/>
          <w:szCs w:val="36"/>
          <w:vertAlign w:val="superscript"/>
          <w:rtl/>
        </w:rPr>
        <w:t>)</w:t>
      </w:r>
      <w:r w:rsidRPr="00021785">
        <w:rPr>
          <w:rFonts w:ascii="Traditional Arabic" w:eastAsia="Times New Roman" w:hAnsi="Traditional Arabic" w:cs="Traditional Arabic"/>
          <w:sz w:val="36"/>
          <w:szCs w:val="36"/>
          <w:rtl/>
        </w:rPr>
        <w:t>. أما المالكية فالإشهاد شرط عندهم أيضًا إلا أنه يجوز تأخيره إلى ما قبل الدخول ويشترطون الإعلام والظهور</w:t>
      </w:r>
      <w:r w:rsidR="00A85FBF" w:rsidRPr="00021785">
        <w:rPr>
          <w:rFonts w:ascii="Traditional Arabic" w:eastAsia="Times New Roman" w:hAnsi="Traditional Arabic" w:cs="Traditional Arabic" w:hint="cs"/>
          <w:sz w:val="36"/>
          <w:szCs w:val="36"/>
          <w:vertAlign w:val="superscript"/>
          <w:rtl/>
        </w:rPr>
        <w:t>(</w:t>
      </w:r>
      <w:r w:rsidR="008E3088" w:rsidRPr="00021785">
        <w:rPr>
          <w:rStyle w:val="FootnoteReference"/>
          <w:rFonts w:ascii="Traditional Arabic" w:eastAsia="Times New Roman" w:hAnsi="Traditional Arabic" w:cs="Traditional Arabic"/>
          <w:sz w:val="36"/>
          <w:szCs w:val="36"/>
          <w:rtl/>
        </w:rPr>
        <w:footnoteReference w:id="100"/>
      </w:r>
      <w:r w:rsidR="00A85FBF" w:rsidRPr="00021785">
        <w:rPr>
          <w:rFonts w:ascii="Traditional Arabic" w:eastAsia="Times New Roman" w:hAnsi="Traditional Arabic" w:cs="Traditional Arabic" w:hint="cs"/>
          <w:sz w:val="36"/>
          <w:szCs w:val="36"/>
          <w:vertAlign w:val="superscript"/>
          <w:rtl/>
        </w:rPr>
        <w:t>)</w:t>
      </w:r>
      <w:r w:rsidRPr="00021785">
        <w:rPr>
          <w:rFonts w:ascii="Traditional Arabic" w:eastAsia="Times New Roman" w:hAnsi="Traditional Arabic" w:cs="Traditional Arabic"/>
          <w:sz w:val="36"/>
          <w:szCs w:val="36"/>
          <w:rtl/>
        </w:rPr>
        <w:t>.</w:t>
      </w:r>
    </w:p>
    <w:p w:rsidR="009F57DE" w:rsidRPr="00021785" w:rsidRDefault="009F57DE" w:rsidP="00E2187D">
      <w:pPr>
        <w:spacing w:line="240" w:lineRule="auto"/>
        <w:jc w:val="both"/>
        <w:rPr>
          <w:rFonts w:ascii="Traditional Arabic" w:eastAsia="Times New Roman" w:hAnsi="Traditional Arabic" w:cs="Traditional Arabic"/>
          <w:sz w:val="36"/>
          <w:szCs w:val="36"/>
          <w:rtl/>
        </w:rPr>
      </w:pPr>
      <w:r w:rsidRPr="00021785">
        <w:rPr>
          <w:rFonts w:ascii="Traditional Arabic" w:eastAsia="Times New Roman" w:hAnsi="Traditional Arabic" w:cs="Traditional Arabic" w:hint="cs"/>
          <w:sz w:val="36"/>
          <w:szCs w:val="36"/>
          <w:rtl/>
        </w:rPr>
        <w:t>2-لاشتراط الموالاة بين الإيجاب والقبول في المجلس الواحد.</w:t>
      </w:r>
      <w:r w:rsidRPr="00021785">
        <w:rPr>
          <w:rFonts w:ascii="Traditional Arabic" w:eastAsia="Times New Roman" w:hAnsi="Traditional Arabic" w:cs="Traditional Arabic" w:hint="cs"/>
          <w:sz w:val="36"/>
          <w:szCs w:val="36"/>
          <w:vertAlign w:val="superscript"/>
          <w:rtl/>
        </w:rPr>
        <w:t>(</w:t>
      </w:r>
      <w:r w:rsidR="00E2187D" w:rsidRPr="00021785">
        <w:rPr>
          <w:rFonts w:ascii="Traditional Arabic" w:eastAsia="Times New Roman" w:hAnsi="Traditional Arabic" w:cs="Traditional Arabic" w:hint="cs"/>
          <w:sz w:val="36"/>
          <w:szCs w:val="36"/>
          <w:vertAlign w:val="superscript"/>
          <w:rtl/>
        </w:rPr>
        <w:t>5</w:t>
      </w:r>
      <w:r w:rsidRPr="00021785">
        <w:rPr>
          <w:rFonts w:ascii="Traditional Arabic" w:eastAsia="Times New Roman" w:hAnsi="Traditional Arabic" w:cs="Traditional Arabic" w:hint="cs"/>
          <w:sz w:val="36"/>
          <w:szCs w:val="36"/>
          <w:vertAlign w:val="superscript"/>
          <w:rtl/>
        </w:rPr>
        <w:t>)</w:t>
      </w:r>
      <w:r w:rsidR="0087390B" w:rsidRPr="00021785">
        <w:rPr>
          <w:rFonts w:ascii="Traditional Arabic" w:eastAsia="Times New Roman" w:hAnsi="Traditional Arabic" w:cs="Traditional Arabic" w:hint="cs"/>
          <w:sz w:val="36"/>
          <w:szCs w:val="36"/>
          <w:rtl/>
        </w:rPr>
        <w:t>باتفاق الفقهاء من المالكية ,والحنابلة, والشافعية.</w:t>
      </w:r>
      <w:r w:rsidR="0087296B" w:rsidRPr="00021785">
        <w:rPr>
          <w:rFonts w:ascii="Traditional Arabic" w:eastAsia="Times New Roman" w:hAnsi="Traditional Arabic" w:cs="Traditional Arabic" w:hint="cs"/>
          <w:sz w:val="36"/>
          <w:szCs w:val="36"/>
          <w:rtl/>
        </w:rPr>
        <w:t>قال النووي:"</w:t>
      </w:r>
      <w:r w:rsidR="00976494" w:rsidRPr="00021785">
        <w:rPr>
          <w:rFonts w:ascii="Traditional Arabic" w:eastAsia="Times New Roman" w:hAnsi="Traditional Arabic" w:cs="Traditional Arabic" w:hint="cs"/>
          <w:sz w:val="36"/>
          <w:szCs w:val="36"/>
          <w:rtl/>
        </w:rPr>
        <w:t>تشترط الموالاة</w:t>
      </w:r>
      <w:r w:rsidR="00FC2FDC" w:rsidRPr="00021785">
        <w:rPr>
          <w:rFonts w:ascii="Traditional Arabic" w:eastAsia="Times New Roman" w:hAnsi="Traditional Arabic" w:cs="Traditional Arabic" w:hint="cs"/>
          <w:sz w:val="36"/>
          <w:szCs w:val="36"/>
          <w:rtl/>
        </w:rPr>
        <w:t xml:space="preserve"> بين الايجاب والقبول على الفور,ولا يضر الفصل اليسير,يضر الطويل"</w:t>
      </w:r>
      <w:r w:rsidR="0087390B" w:rsidRPr="00021785">
        <w:rPr>
          <w:rFonts w:ascii="Traditional Arabic" w:eastAsia="Times New Roman" w:hAnsi="Traditional Arabic" w:cs="Traditional Arabic" w:hint="cs"/>
          <w:sz w:val="36"/>
          <w:szCs w:val="36"/>
          <w:vertAlign w:val="superscript"/>
          <w:rtl/>
        </w:rPr>
        <w:t>(</w:t>
      </w:r>
      <w:r w:rsidR="00E2187D" w:rsidRPr="00021785">
        <w:rPr>
          <w:rFonts w:ascii="Traditional Arabic" w:eastAsia="Times New Roman" w:hAnsi="Traditional Arabic" w:cs="Traditional Arabic" w:hint="cs"/>
          <w:sz w:val="36"/>
          <w:szCs w:val="36"/>
          <w:vertAlign w:val="superscript"/>
          <w:rtl/>
        </w:rPr>
        <w:t>6</w:t>
      </w:r>
      <w:r w:rsidR="0087390B" w:rsidRPr="00021785">
        <w:rPr>
          <w:rFonts w:ascii="Traditional Arabic" w:eastAsia="Times New Roman" w:hAnsi="Traditional Arabic" w:cs="Traditional Arabic" w:hint="cs"/>
          <w:sz w:val="36"/>
          <w:szCs w:val="36"/>
          <w:vertAlign w:val="superscript"/>
          <w:rtl/>
        </w:rPr>
        <w:t>)</w:t>
      </w:r>
      <w:r w:rsidR="00932C1F" w:rsidRPr="00021785">
        <w:rPr>
          <w:rFonts w:ascii="Traditional Arabic" w:eastAsia="Times New Roman" w:hAnsi="Traditional Arabic" w:cs="Traditional Arabic" w:hint="cs"/>
          <w:sz w:val="36"/>
          <w:szCs w:val="36"/>
          <w:rtl/>
        </w:rPr>
        <w:t>وابن قدامة يقول:"</w:t>
      </w:r>
      <w:r w:rsidR="00D80D68" w:rsidRPr="00021785">
        <w:rPr>
          <w:rFonts w:ascii="Traditional Arabic" w:eastAsia="Times New Roman" w:hAnsi="Traditional Arabic" w:cs="Traditional Arabic" w:hint="cs"/>
          <w:sz w:val="36"/>
          <w:szCs w:val="36"/>
          <w:rtl/>
        </w:rPr>
        <w:t>إذا تراخى القبول عن الايجاب صح</w:t>
      </w:r>
      <w:r w:rsidR="00323CEC" w:rsidRPr="00021785">
        <w:rPr>
          <w:rFonts w:ascii="Traditional Arabic" w:eastAsia="Times New Roman" w:hAnsi="Traditional Arabic" w:cs="Traditional Arabic" w:hint="cs"/>
          <w:sz w:val="36"/>
          <w:szCs w:val="36"/>
          <w:rtl/>
        </w:rPr>
        <w:t xml:space="preserve"> ما داما في المجلس,ولم يتشاغلا عنه بغيره,لأن حكم المجلس حكم حالة العقد"</w:t>
      </w:r>
      <w:r w:rsidR="00323CEC" w:rsidRPr="00021785">
        <w:rPr>
          <w:rFonts w:ascii="Traditional Arabic" w:eastAsia="Times New Roman" w:hAnsi="Traditional Arabic" w:cs="Traditional Arabic" w:hint="cs"/>
          <w:sz w:val="36"/>
          <w:szCs w:val="36"/>
          <w:vertAlign w:val="superscript"/>
          <w:rtl/>
        </w:rPr>
        <w:t>(</w:t>
      </w:r>
      <w:r w:rsidR="00E2187D" w:rsidRPr="00021785">
        <w:rPr>
          <w:rFonts w:ascii="Traditional Arabic" w:eastAsia="Times New Roman" w:hAnsi="Traditional Arabic" w:cs="Traditional Arabic" w:hint="cs"/>
          <w:sz w:val="36"/>
          <w:szCs w:val="36"/>
          <w:vertAlign w:val="superscript"/>
          <w:rtl/>
        </w:rPr>
        <w:t>7</w:t>
      </w:r>
      <w:r w:rsidR="00323CEC" w:rsidRPr="00021785">
        <w:rPr>
          <w:rFonts w:ascii="Traditional Arabic" w:eastAsia="Times New Roman" w:hAnsi="Traditional Arabic" w:cs="Traditional Arabic" w:hint="cs"/>
          <w:sz w:val="36"/>
          <w:szCs w:val="36"/>
          <w:vertAlign w:val="superscript"/>
          <w:rtl/>
        </w:rPr>
        <w:t>)</w:t>
      </w:r>
      <w:r w:rsidR="00323CEC" w:rsidRPr="00021785">
        <w:rPr>
          <w:rFonts w:ascii="Traditional Arabic" w:eastAsia="Times New Roman" w:hAnsi="Traditional Arabic" w:cs="Traditional Arabic" w:hint="cs"/>
          <w:sz w:val="36"/>
          <w:szCs w:val="36"/>
          <w:rtl/>
        </w:rPr>
        <w:t>,وذكر ابن رشد</w:t>
      </w:r>
      <w:r w:rsidR="00FD15C3" w:rsidRPr="00021785">
        <w:rPr>
          <w:rFonts w:ascii="Traditional Arabic" w:eastAsia="Times New Roman" w:hAnsi="Traditional Arabic" w:cs="Traditional Arabic" w:hint="cs"/>
          <w:sz w:val="36"/>
          <w:szCs w:val="36"/>
          <w:rtl/>
        </w:rPr>
        <w:t xml:space="preserve"> أن الامام مالك يشترط الموالاة بين الايجاب والقبول</w:t>
      </w:r>
      <w:r w:rsidR="008C7C89" w:rsidRPr="00021785">
        <w:rPr>
          <w:rFonts w:ascii="Traditional Arabic" w:eastAsia="Times New Roman" w:hAnsi="Traditional Arabic" w:cs="Traditional Arabic" w:hint="cs"/>
          <w:sz w:val="36"/>
          <w:szCs w:val="36"/>
          <w:rtl/>
        </w:rPr>
        <w:t>,ولا</w:t>
      </w:r>
      <w:r w:rsidR="009D1451" w:rsidRPr="00021785">
        <w:rPr>
          <w:rFonts w:ascii="Traditional Arabic" w:eastAsia="Times New Roman" w:hAnsi="Traditional Arabic" w:cs="Traditional Arabic" w:hint="cs"/>
          <w:sz w:val="36"/>
          <w:szCs w:val="36"/>
          <w:rtl/>
        </w:rPr>
        <w:t xml:space="preserve"> يضر الفصل اليسير بينهما عنده.</w:t>
      </w:r>
      <w:r w:rsidR="009D1451" w:rsidRPr="00021785">
        <w:rPr>
          <w:rFonts w:ascii="Traditional Arabic" w:eastAsia="Times New Roman" w:hAnsi="Traditional Arabic" w:cs="Traditional Arabic" w:hint="cs"/>
          <w:sz w:val="36"/>
          <w:szCs w:val="36"/>
          <w:vertAlign w:val="superscript"/>
          <w:rtl/>
        </w:rPr>
        <w:t>(</w:t>
      </w:r>
      <w:r w:rsidR="00E2187D" w:rsidRPr="00021785">
        <w:rPr>
          <w:rFonts w:ascii="Traditional Arabic" w:eastAsia="Times New Roman" w:hAnsi="Traditional Arabic" w:cs="Traditional Arabic" w:hint="cs"/>
          <w:sz w:val="36"/>
          <w:szCs w:val="36"/>
          <w:vertAlign w:val="superscript"/>
          <w:rtl/>
        </w:rPr>
        <w:t>8</w:t>
      </w:r>
      <w:r w:rsidR="009D1451" w:rsidRPr="00021785">
        <w:rPr>
          <w:rFonts w:ascii="Traditional Arabic" w:eastAsia="Times New Roman" w:hAnsi="Traditional Arabic" w:cs="Traditional Arabic" w:hint="cs"/>
          <w:sz w:val="36"/>
          <w:szCs w:val="36"/>
          <w:vertAlign w:val="superscript"/>
          <w:rtl/>
        </w:rPr>
        <w:t>)</w:t>
      </w:r>
    </w:p>
    <w:p w:rsidR="00F630D5" w:rsidRPr="00021785" w:rsidRDefault="009F57DE" w:rsidP="008A1AD4">
      <w:pPr>
        <w:spacing w:line="240" w:lineRule="auto"/>
        <w:ind w:left="423" w:hanging="423"/>
        <w:jc w:val="both"/>
        <w:rPr>
          <w:rFonts w:ascii="Traditional Arabic" w:eastAsia="Times New Roman" w:hAnsi="Traditional Arabic" w:cs="Traditional Arabic"/>
          <w:sz w:val="36"/>
          <w:szCs w:val="36"/>
          <w:rtl/>
        </w:rPr>
      </w:pPr>
      <w:r w:rsidRPr="00021785">
        <w:rPr>
          <w:rFonts w:ascii="Traditional Arabic" w:eastAsia="Times New Roman" w:hAnsi="Traditional Arabic" w:cs="Traditional Arabic" w:hint="cs"/>
          <w:sz w:val="36"/>
          <w:szCs w:val="36"/>
          <w:rtl/>
        </w:rPr>
        <w:t>3</w:t>
      </w:r>
      <w:r w:rsidR="00F630D5" w:rsidRPr="00021785">
        <w:rPr>
          <w:rFonts w:ascii="Traditional Arabic" w:eastAsia="Times New Roman" w:hAnsi="Traditional Arabic" w:cs="Traditional Arabic"/>
          <w:sz w:val="36"/>
          <w:szCs w:val="36"/>
          <w:rtl/>
        </w:rPr>
        <w:t xml:space="preserve">- أن النكاح لـه خصوصية؛ حيث إنه يحتاط فيه ما لا يحتاط في غيره </w:t>
      </w:r>
      <w:r w:rsidR="00BC6CC6" w:rsidRPr="00021785">
        <w:rPr>
          <w:rFonts w:ascii="Traditional Arabic" w:eastAsia="Times New Roman" w:hAnsi="Traditional Arabic" w:cs="Traditional Arabic" w:hint="cs"/>
          <w:sz w:val="36"/>
          <w:szCs w:val="36"/>
          <w:rtl/>
        </w:rPr>
        <w:t>؛</w:t>
      </w:r>
      <w:r w:rsidR="00F630D5" w:rsidRPr="00021785">
        <w:rPr>
          <w:rFonts w:ascii="Traditional Arabic" w:eastAsia="Times New Roman" w:hAnsi="Traditional Arabic" w:cs="Traditional Arabic"/>
          <w:sz w:val="36"/>
          <w:szCs w:val="36"/>
          <w:rtl/>
        </w:rPr>
        <w:t>حفظًا للفروج</w:t>
      </w:r>
      <w:r w:rsidR="00BC6CC6" w:rsidRPr="00021785">
        <w:rPr>
          <w:rFonts w:ascii="Traditional Arabic" w:eastAsia="Times New Roman" w:hAnsi="Traditional Arabic" w:cs="Traditional Arabic" w:hint="cs"/>
          <w:sz w:val="36"/>
          <w:szCs w:val="36"/>
          <w:rtl/>
        </w:rPr>
        <w:t>,</w:t>
      </w:r>
      <w:r w:rsidR="00F630D5" w:rsidRPr="00021785">
        <w:rPr>
          <w:rFonts w:ascii="Traditional Arabic" w:eastAsia="Times New Roman" w:hAnsi="Traditional Arabic" w:cs="Traditional Arabic"/>
          <w:sz w:val="36"/>
          <w:szCs w:val="36"/>
          <w:rtl/>
        </w:rPr>
        <w:t xml:space="preserve"> وهذا مقصد من مقاصد الشريعة الإسلامية.</w:t>
      </w:r>
      <w:r w:rsidR="00892516" w:rsidRPr="00021785">
        <w:rPr>
          <w:rFonts w:ascii="Traditional Arabic" w:eastAsia="Times New Roman" w:hAnsi="Traditional Arabic" w:cs="Traditional Arabic" w:hint="cs"/>
          <w:sz w:val="36"/>
          <w:szCs w:val="36"/>
          <w:vertAlign w:val="superscript"/>
          <w:rtl/>
        </w:rPr>
        <w:t>(</w:t>
      </w:r>
      <w:r w:rsidR="008A1AD4" w:rsidRPr="00021785">
        <w:rPr>
          <w:rFonts w:ascii="Traditional Arabic" w:eastAsia="Times New Roman" w:hAnsi="Traditional Arabic" w:cs="Traditional Arabic" w:hint="cs"/>
          <w:sz w:val="36"/>
          <w:szCs w:val="36"/>
          <w:vertAlign w:val="superscript"/>
          <w:rtl/>
        </w:rPr>
        <w:t>1</w:t>
      </w:r>
      <w:r w:rsidR="00892516" w:rsidRPr="00021785">
        <w:rPr>
          <w:rFonts w:ascii="Traditional Arabic" w:eastAsia="Times New Roman" w:hAnsi="Traditional Arabic" w:cs="Traditional Arabic" w:hint="cs"/>
          <w:sz w:val="36"/>
          <w:szCs w:val="36"/>
          <w:vertAlign w:val="superscript"/>
          <w:rtl/>
        </w:rPr>
        <w:t>)</w:t>
      </w:r>
    </w:p>
    <w:p w:rsidR="003D48D6" w:rsidRPr="00021785" w:rsidRDefault="00F630D5" w:rsidP="00BC6CC6">
      <w:pPr>
        <w:spacing w:line="240" w:lineRule="auto"/>
        <w:jc w:val="both"/>
        <w:rPr>
          <w:rFonts w:ascii="Traditional Arabic" w:eastAsia="Times New Roman" w:hAnsi="Traditional Arabic" w:cs="Traditional Arabic"/>
          <w:sz w:val="36"/>
          <w:szCs w:val="36"/>
          <w:rtl/>
        </w:rPr>
      </w:pPr>
      <w:r w:rsidRPr="00021785">
        <w:rPr>
          <w:rFonts w:ascii="Traditional Arabic" w:eastAsia="Times New Roman" w:hAnsi="Traditional Arabic" w:cs="Traditional Arabic"/>
          <w:sz w:val="36"/>
          <w:szCs w:val="36"/>
          <w:rtl/>
        </w:rPr>
        <w:t xml:space="preserve">القول الثانـي:يجيز </w:t>
      </w:r>
      <w:r w:rsidR="00A85FBF" w:rsidRPr="00021785">
        <w:rPr>
          <w:rFonts w:ascii="Traditional Arabic" w:eastAsia="Times New Roman" w:hAnsi="Traditional Arabic" w:cs="Traditional Arabic" w:hint="cs"/>
          <w:sz w:val="36"/>
          <w:szCs w:val="36"/>
          <w:rtl/>
        </w:rPr>
        <w:t>عقد النكاح</w:t>
      </w:r>
      <w:r w:rsidRPr="00021785">
        <w:rPr>
          <w:rFonts w:ascii="Traditional Arabic" w:eastAsia="Times New Roman" w:hAnsi="Traditional Arabic" w:cs="Traditional Arabic"/>
          <w:sz w:val="36"/>
          <w:szCs w:val="36"/>
          <w:rtl/>
        </w:rPr>
        <w:t xml:space="preserve"> بالكتابة، وهذا مذهب الحنفية</w:t>
      </w:r>
      <w:r w:rsidR="00470DE2" w:rsidRPr="00021785">
        <w:rPr>
          <w:rFonts w:ascii="Traditional Arabic" w:eastAsia="Times New Roman" w:hAnsi="Traditional Arabic" w:cs="Traditional Arabic" w:hint="cs"/>
          <w:sz w:val="36"/>
          <w:szCs w:val="36"/>
          <w:vertAlign w:val="superscript"/>
          <w:rtl/>
        </w:rPr>
        <w:t>(</w:t>
      </w:r>
      <w:r w:rsidR="008A1AD4" w:rsidRPr="00021785">
        <w:rPr>
          <w:rFonts w:ascii="Traditional Arabic" w:eastAsia="Times New Roman" w:hAnsi="Traditional Arabic" w:cs="Traditional Arabic" w:hint="cs"/>
          <w:sz w:val="36"/>
          <w:szCs w:val="36"/>
          <w:vertAlign w:val="superscript"/>
          <w:rtl/>
        </w:rPr>
        <w:t>2</w:t>
      </w:r>
      <w:r w:rsidR="00470DE2" w:rsidRPr="00021785">
        <w:rPr>
          <w:rFonts w:ascii="Traditional Arabic" w:eastAsia="Times New Roman" w:hAnsi="Traditional Arabic" w:cs="Traditional Arabic" w:hint="cs"/>
          <w:sz w:val="36"/>
          <w:szCs w:val="36"/>
          <w:vertAlign w:val="superscript"/>
          <w:rtl/>
        </w:rPr>
        <w:t>)</w:t>
      </w:r>
      <w:r w:rsidRPr="00021785">
        <w:rPr>
          <w:rFonts w:ascii="Traditional Arabic" w:eastAsia="Times New Roman" w:hAnsi="Traditional Arabic" w:cs="Traditional Arabic"/>
          <w:sz w:val="36"/>
          <w:szCs w:val="36"/>
          <w:rtl/>
        </w:rPr>
        <w:t xml:space="preserve">، ويمكن أن يستدل لهم بما يلي:على الرغم من اشتراط الحنفية الشهود في النكاح </w:t>
      </w:r>
      <w:r w:rsidR="000D35A8" w:rsidRPr="00021785">
        <w:rPr>
          <w:rFonts w:ascii="Traditional Arabic" w:eastAsia="Times New Roman" w:hAnsi="Traditional Arabic" w:cs="Traditional Arabic" w:hint="cs"/>
          <w:sz w:val="36"/>
          <w:szCs w:val="36"/>
          <w:rtl/>
        </w:rPr>
        <w:t>؛</w:t>
      </w:r>
      <w:r w:rsidRPr="00021785">
        <w:rPr>
          <w:rFonts w:ascii="Traditional Arabic" w:eastAsia="Times New Roman" w:hAnsi="Traditional Arabic" w:cs="Traditional Arabic"/>
          <w:sz w:val="36"/>
          <w:szCs w:val="36"/>
          <w:rtl/>
        </w:rPr>
        <w:t xml:space="preserve">كما اشترطته بقية المذاهب، إلا </w:t>
      </w:r>
      <w:r w:rsidRPr="00021785">
        <w:rPr>
          <w:rFonts w:ascii="Traditional Arabic" w:eastAsia="Times New Roman" w:hAnsi="Traditional Arabic" w:cs="Traditional Arabic"/>
          <w:sz w:val="36"/>
          <w:szCs w:val="36"/>
          <w:rtl/>
        </w:rPr>
        <w:lastRenderedPageBreak/>
        <w:t>أنهم جعلوا مجلس العقد</w:t>
      </w:r>
      <w:r w:rsidR="00AF6E7E" w:rsidRPr="00021785">
        <w:rPr>
          <w:rFonts w:ascii="Traditional Arabic" w:eastAsia="Times New Roman" w:hAnsi="Traditional Arabic" w:cs="Traditional Arabic" w:hint="cs"/>
          <w:sz w:val="36"/>
          <w:szCs w:val="36"/>
          <w:rtl/>
        </w:rPr>
        <w:t>,</w:t>
      </w:r>
      <w:r w:rsidRPr="00021785">
        <w:rPr>
          <w:rFonts w:ascii="Traditional Arabic" w:eastAsia="Times New Roman" w:hAnsi="Traditional Arabic" w:cs="Traditional Arabic"/>
          <w:sz w:val="36"/>
          <w:szCs w:val="36"/>
          <w:rtl/>
        </w:rPr>
        <w:t xml:space="preserve"> هو ساعة وصول الخطاب الذي يحمل الإيجاب إلى الطرف الآخر، فإذا وصله</w:t>
      </w:r>
      <w:r w:rsidR="00AF6E7E" w:rsidRPr="00021785">
        <w:rPr>
          <w:rFonts w:ascii="Traditional Arabic" w:eastAsia="Times New Roman" w:hAnsi="Traditional Arabic" w:cs="Traditional Arabic" w:hint="cs"/>
          <w:sz w:val="36"/>
          <w:szCs w:val="36"/>
          <w:rtl/>
        </w:rPr>
        <w:t>,</w:t>
      </w:r>
      <w:r w:rsidRPr="00021785">
        <w:rPr>
          <w:rFonts w:ascii="Traditional Arabic" w:eastAsia="Times New Roman" w:hAnsi="Traditional Arabic" w:cs="Traditional Arabic"/>
          <w:sz w:val="36"/>
          <w:szCs w:val="36"/>
          <w:rtl/>
        </w:rPr>
        <w:t xml:space="preserve"> ودعا الشهود</w:t>
      </w:r>
      <w:r w:rsidR="00AF6E7E" w:rsidRPr="00021785">
        <w:rPr>
          <w:rFonts w:ascii="Traditional Arabic" w:eastAsia="Times New Roman" w:hAnsi="Traditional Arabic" w:cs="Traditional Arabic" w:hint="cs"/>
          <w:sz w:val="36"/>
          <w:szCs w:val="36"/>
          <w:rtl/>
        </w:rPr>
        <w:t>,</w:t>
      </w:r>
      <w:r w:rsidRPr="00021785">
        <w:rPr>
          <w:rFonts w:ascii="Traditional Arabic" w:eastAsia="Times New Roman" w:hAnsi="Traditional Arabic" w:cs="Traditional Arabic"/>
          <w:sz w:val="36"/>
          <w:szCs w:val="36"/>
          <w:rtl/>
        </w:rPr>
        <w:t xml:space="preserve"> وأطلعهم على الكتاب</w:t>
      </w:r>
      <w:r w:rsidR="002C72D2" w:rsidRPr="00021785">
        <w:rPr>
          <w:rFonts w:ascii="Traditional Arabic" w:eastAsia="Times New Roman" w:hAnsi="Traditional Arabic" w:cs="Traditional Arabic" w:hint="cs"/>
          <w:sz w:val="36"/>
          <w:szCs w:val="36"/>
          <w:rtl/>
        </w:rPr>
        <w:t>,</w:t>
      </w:r>
      <w:r w:rsidRPr="00021785">
        <w:rPr>
          <w:rFonts w:ascii="Traditional Arabic" w:eastAsia="Times New Roman" w:hAnsi="Traditional Arabic" w:cs="Traditional Arabic"/>
          <w:sz w:val="36"/>
          <w:szCs w:val="36"/>
          <w:rtl/>
        </w:rPr>
        <w:t xml:space="preserve"> أو أخبرهم بمضمونه</w:t>
      </w:r>
      <w:r w:rsidR="002C72D2" w:rsidRPr="00021785">
        <w:rPr>
          <w:rFonts w:ascii="Traditional Arabic" w:eastAsia="Times New Roman" w:hAnsi="Traditional Arabic" w:cs="Traditional Arabic" w:hint="cs"/>
          <w:sz w:val="36"/>
          <w:szCs w:val="36"/>
          <w:rtl/>
        </w:rPr>
        <w:t>,</w:t>
      </w:r>
      <w:r w:rsidRPr="00021785">
        <w:rPr>
          <w:rFonts w:ascii="Traditional Arabic" w:eastAsia="Times New Roman" w:hAnsi="Traditional Arabic" w:cs="Traditional Arabic"/>
          <w:sz w:val="36"/>
          <w:szCs w:val="36"/>
          <w:rtl/>
        </w:rPr>
        <w:t xml:space="preserve"> وأشهدهم على قبول النكاح</w:t>
      </w:r>
      <w:r w:rsidR="002C72D2" w:rsidRPr="00021785">
        <w:rPr>
          <w:rFonts w:ascii="Traditional Arabic" w:eastAsia="Times New Roman" w:hAnsi="Traditional Arabic" w:cs="Traditional Arabic" w:hint="cs"/>
          <w:sz w:val="36"/>
          <w:szCs w:val="36"/>
          <w:rtl/>
        </w:rPr>
        <w:t>,</w:t>
      </w:r>
      <w:r w:rsidRPr="00021785">
        <w:rPr>
          <w:rFonts w:ascii="Traditional Arabic" w:eastAsia="Times New Roman" w:hAnsi="Traditional Arabic" w:cs="Traditional Arabic"/>
          <w:sz w:val="36"/>
          <w:szCs w:val="36"/>
          <w:rtl/>
        </w:rPr>
        <w:t xml:space="preserve"> فقد جعلوا مجلس العقد</w:t>
      </w:r>
      <w:r w:rsidR="00BC6CC6" w:rsidRPr="00021785">
        <w:rPr>
          <w:rFonts w:ascii="Traditional Arabic" w:eastAsia="Times New Roman" w:hAnsi="Traditional Arabic" w:cs="Traditional Arabic" w:hint="cs"/>
          <w:sz w:val="36"/>
          <w:szCs w:val="36"/>
          <w:rtl/>
        </w:rPr>
        <w:t xml:space="preserve"> ,المجلس الواحد الذي يتحقق </w:t>
      </w:r>
      <w:r w:rsidRPr="00021785">
        <w:rPr>
          <w:rFonts w:ascii="Traditional Arabic" w:eastAsia="Times New Roman" w:hAnsi="Traditional Arabic" w:cs="Traditional Arabic"/>
          <w:sz w:val="36"/>
          <w:szCs w:val="36"/>
          <w:rtl/>
        </w:rPr>
        <w:t>حكم</w:t>
      </w:r>
      <w:r w:rsidR="00AF6E7E" w:rsidRPr="00021785">
        <w:rPr>
          <w:rFonts w:ascii="Traditional Arabic" w:eastAsia="Times New Roman" w:hAnsi="Traditional Arabic" w:cs="Traditional Arabic" w:hint="cs"/>
          <w:sz w:val="36"/>
          <w:szCs w:val="36"/>
          <w:rtl/>
        </w:rPr>
        <w:t>ً</w:t>
      </w:r>
      <w:r w:rsidRPr="00021785">
        <w:rPr>
          <w:rFonts w:ascii="Traditional Arabic" w:eastAsia="Times New Roman" w:hAnsi="Traditional Arabic" w:cs="Traditional Arabic"/>
          <w:sz w:val="36"/>
          <w:szCs w:val="36"/>
          <w:rtl/>
        </w:rPr>
        <w:t>ا، وعلى ذلك تتم الموالاة بين الإيجاب والقبول عندهم ويتم الإشهاد</w:t>
      </w:r>
      <w:r w:rsidR="00470DE2" w:rsidRPr="00021785">
        <w:rPr>
          <w:rFonts w:ascii="Traditional Arabic" w:eastAsia="Times New Roman" w:hAnsi="Traditional Arabic" w:cs="Traditional Arabic" w:hint="cs"/>
          <w:sz w:val="36"/>
          <w:szCs w:val="36"/>
          <w:vertAlign w:val="superscript"/>
          <w:rtl/>
        </w:rPr>
        <w:t>(</w:t>
      </w:r>
      <w:r w:rsidR="008A1AD4" w:rsidRPr="00021785">
        <w:rPr>
          <w:rFonts w:ascii="Traditional Arabic" w:eastAsia="Times New Roman" w:hAnsi="Traditional Arabic" w:cs="Traditional Arabic" w:hint="cs"/>
          <w:sz w:val="36"/>
          <w:szCs w:val="36"/>
          <w:vertAlign w:val="superscript"/>
          <w:rtl/>
        </w:rPr>
        <w:t>3</w:t>
      </w:r>
      <w:r w:rsidR="00470DE2" w:rsidRPr="00021785">
        <w:rPr>
          <w:rFonts w:ascii="Traditional Arabic" w:eastAsia="Times New Roman" w:hAnsi="Traditional Arabic" w:cs="Traditional Arabic" w:hint="cs"/>
          <w:sz w:val="36"/>
          <w:szCs w:val="36"/>
          <w:vertAlign w:val="superscript"/>
          <w:rtl/>
        </w:rPr>
        <w:t>)</w:t>
      </w:r>
    </w:p>
    <w:p w:rsidR="00F630D5" w:rsidRPr="00021785" w:rsidRDefault="00F630D5" w:rsidP="00BA21DD">
      <w:pPr>
        <w:spacing w:line="240" w:lineRule="auto"/>
        <w:jc w:val="both"/>
        <w:rPr>
          <w:rFonts w:ascii="Traditional Arabic" w:eastAsia="Times New Roman" w:hAnsi="Traditional Arabic" w:cs="Traditional Arabic"/>
          <w:sz w:val="36"/>
          <w:szCs w:val="36"/>
          <w:rtl/>
        </w:rPr>
      </w:pPr>
      <w:r w:rsidRPr="00021785">
        <w:rPr>
          <w:rFonts w:ascii="Traditional Arabic" w:eastAsia="Times New Roman" w:hAnsi="Traditional Arabic" w:cs="Traditional Arabic"/>
          <w:sz w:val="36"/>
          <w:szCs w:val="36"/>
          <w:rtl/>
        </w:rPr>
        <w:t xml:space="preserve">الترجيح:الراجح من وجهة نظري -والله أعلم- هو مذهب الحنفية الذي يجيز عقد الزواج بالكتابة؛ ذلك أن اعتبارهم مجلس العقد </w:t>
      </w:r>
      <w:r w:rsidR="002C72D2" w:rsidRPr="00021785">
        <w:rPr>
          <w:rFonts w:ascii="Traditional Arabic" w:eastAsia="Times New Roman" w:hAnsi="Traditional Arabic" w:cs="Traditional Arabic" w:hint="cs"/>
          <w:sz w:val="36"/>
          <w:szCs w:val="36"/>
          <w:rtl/>
        </w:rPr>
        <w:t>,</w:t>
      </w:r>
      <w:r w:rsidRPr="00021785">
        <w:rPr>
          <w:rFonts w:ascii="Traditional Arabic" w:eastAsia="Times New Roman" w:hAnsi="Traditional Arabic" w:cs="Traditional Arabic"/>
          <w:sz w:val="36"/>
          <w:szCs w:val="36"/>
          <w:rtl/>
        </w:rPr>
        <w:t xml:space="preserve">هو ساعة وصول الخطاب الذي يحمل الإيجاب إلى الطرف الآخر قول سديد؛ لأنها تحقق الموالاة بين الإيجاب والقبول. وفي اعتقادي أن بقية المذاهب تعد وقت تمام العقد حين يصل المكتوب </w:t>
      </w:r>
      <w:r w:rsidR="00D86739" w:rsidRPr="00021785">
        <w:rPr>
          <w:rFonts w:ascii="Traditional Arabic" w:eastAsia="Times New Roman" w:hAnsi="Traditional Arabic" w:cs="Traditional Arabic" w:hint="cs"/>
          <w:sz w:val="36"/>
          <w:szCs w:val="36"/>
          <w:rtl/>
        </w:rPr>
        <w:t>,</w:t>
      </w:r>
      <w:r w:rsidRPr="00021785">
        <w:rPr>
          <w:rFonts w:ascii="Traditional Arabic" w:eastAsia="Times New Roman" w:hAnsi="Traditional Arabic" w:cs="Traditional Arabic"/>
          <w:sz w:val="36"/>
          <w:szCs w:val="36"/>
          <w:rtl/>
        </w:rPr>
        <w:t>سواء كان عن طريق شخص</w:t>
      </w:r>
      <w:r w:rsidR="00D86739" w:rsidRPr="00021785">
        <w:rPr>
          <w:rFonts w:ascii="Traditional Arabic" w:eastAsia="Times New Roman" w:hAnsi="Traditional Arabic" w:cs="Traditional Arabic" w:hint="cs"/>
          <w:sz w:val="36"/>
          <w:szCs w:val="36"/>
          <w:rtl/>
        </w:rPr>
        <w:t>,</w:t>
      </w:r>
      <w:r w:rsidRPr="00021785">
        <w:rPr>
          <w:rFonts w:ascii="Traditional Arabic" w:eastAsia="Times New Roman" w:hAnsi="Traditional Arabic" w:cs="Traditional Arabic"/>
          <w:sz w:val="36"/>
          <w:szCs w:val="36"/>
          <w:rtl/>
        </w:rPr>
        <w:t xml:space="preserve"> أو عن طريق </w:t>
      </w:r>
      <w:r w:rsidR="00D86739" w:rsidRPr="00021785">
        <w:rPr>
          <w:rFonts w:ascii="Traditional Arabic" w:eastAsia="Times New Roman" w:hAnsi="Traditional Arabic" w:cs="Traditional Arabic" w:hint="cs"/>
          <w:sz w:val="36"/>
          <w:szCs w:val="36"/>
          <w:rtl/>
        </w:rPr>
        <w:t>الجوال (بالرسائل ال</w:t>
      </w:r>
      <w:r w:rsidR="00BA21DD" w:rsidRPr="00021785">
        <w:rPr>
          <w:rFonts w:ascii="Traditional Arabic" w:eastAsia="Times New Roman" w:hAnsi="Traditional Arabic" w:cs="Traditional Arabic" w:hint="cs"/>
          <w:sz w:val="36"/>
          <w:szCs w:val="36"/>
          <w:rtl/>
        </w:rPr>
        <w:t>نصية</w:t>
      </w:r>
      <w:r w:rsidR="00D86739" w:rsidRPr="00021785">
        <w:rPr>
          <w:rFonts w:ascii="Traditional Arabic" w:eastAsia="Times New Roman" w:hAnsi="Traditional Arabic" w:cs="Traditional Arabic" w:hint="cs"/>
          <w:sz w:val="36"/>
          <w:szCs w:val="36"/>
          <w:rtl/>
        </w:rPr>
        <w:t>)</w:t>
      </w:r>
      <w:r w:rsidRPr="00021785">
        <w:rPr>
          <w:rFonts w:ascii="Traditional Arabic" w:eastAsia="Times New Roman" w:hAnsi="Traditional Arabic" w:cs="Traditional Arabic"/>
          <w:sz w:val="36"/>
          <w:szCs w:val="36"/>
          <w:rtl/>
        </w:rPr>
        <w:t xml:space="preserve"> إلى الشخص الذي وجه إليه</w:t>
      </w:r>
      <w:r w:rsidR="00D86739" w:rsidRPr="00021785">
        <w:rPr>
          <w:rFonts w:ascii="Traditional Arabic" w:eastAsia="Times New Roman" w:hAnsi="Traditional Arabic" w:cs="Traditional Arabic" w:hint="cs"/>
          <w:sz w:val="36"/>
          <w:szCs w:val="36"/>
          <w:rtl/>
        </w:rPr>
        <w:t>؛</w:t>
      </w:r>
      <w:r w:rsidRPr="00021785">
        <w:rPr>
          <w:rFonts w:ascii="Traditional Arabic" w:eastAsia="Times New Roman" w:hAnsi="Traditional Arabic" w:cs="Traditional Arabic"/>
          <w:sz w:val="36"/>
          <w:szCs w:val="36"/>
          <w:rtl/>
        </w:rPr>
        <w:t xml:space="preserve"> فيقبله في المجلس</w:t>
      </w:r>
      <w:r w:rsidR="00D86739" w:rsidRPr="00021785">
        <w:rPr>
          <w:rFonts w:ascii="Traditional Arabic" w:eastAsia="Times New Roman" w:hAnsi="Traditional Arabic" w:cs="Traditional Arabic" w:hint="cs"/>
          <w:sz w:val="36"/>
          <w:szCs w:val="36"/>
          <w:rtl/>
        </w:rPr>
        <w:t>؛</w:t>
      </w:r>
      <w:r w:rsidRPr="00021785">
        <w:rPr>
          <w:rFonts w:ascii="Traditional Arabic" w:eastAsia="Times New Roman" w:hAnsi="Traditional Arabic" w:cs="Traditional Arabic"/>
          <w:sz w:val="36"/>
          <w:szCs w:val="36"/>
          <w:rtl/>
        </w:rPr>
        <w:t xml:space="preserve"> فحينئذٍ ينعقد العقد إذا كان بيعًا </w:t>
      </w:r>
      <w:r w:rsidR="00D86739" w:rsidRPr="00021785">
        <w:rPr>
          <w:rFonts w:ascii="Traditional Arabic" w:eastAsia="Times New Roman" w:hAnsi="Traditional Arabic" w:cs="Traditional Arabic" w:hint="cs"/>
          <w:sz w:val="36"/>
          <w:szCs w:val="36"/>
          <w:rtl/>
        </w:rPr>
        <w:t>,</w:t>
      </w:r>
      <w:r w:rsidRPr="00021785">
        <w:rPr>
          <w:rFonts w:ascii="Traditional Arabic" w:eastAsia="Times New Roman" w:hAnsi="Traditional Arabic" w:cs="Traditional Arabic"/>
          <w:sz w:val="36"/>
          <w:szCs w:val="36"/>
          <w:rtl/>
        </w:rPr>
        <w:t xml:space="preserve">ويشهد عليه إذا كان نكاحًا، والمتتبع لكتب بقية المذاهب في قضايا البيع ونحوه من </w:t>
      </w:r>
      <w:r w:rsidR="008A1AD4" w:rsidRPr="00021785">
        <w:rPr>
          <w:rStyle w:val="FootnoteReference"/>
          <w:rFonts w:ascii="Traditional Arabic" w:eastAsia="Times New Roman" w:hAnsi="Traditional Arabic" w:cs="Traditional Arabic"/>
          <w:spacing w:val="-8"/>
          <w:sz w:val="36"/>
          <w:szCs w:val="36"/>
          <w:rtl/>
        </w:rPr>
        <w:footnoteReference w:id="101"/>
      </w:r>
      <w:r w:rsidRPr="00021785">
        <w:rPr>
          <w:rFonts w:ascii="Traditional Arabic" w:eastAsia="Times New Roman" w:hAnsi="Traditional Arabic" w:cs="Traditional Arabic"/>
          <w:sz w:val="36"/>
          <w:szCs w:val="36"/>
          <w:rtl/>
        </w:rPr>
        <w:t>العقود يلمس هذا</w:t>
      </w:r>
      <w:r w:rsidRPr="00021785">
        <w:rPr>
          <w:rFonts w:ascii="Traditional Arabic" w:eastAsia="Times New Roman" w:hAnsi="Traditional Arabic" w:cs="Traditional Arabic"/>
          <w:spacing w:val="-8"/>
          <w:sz w:val="36"/>
          <w:szCs w:val="36"/>
          <w:rtl/>
        </w:rPr>
        <w:t>.</w:t>
      </w:r>
      <w:r w:rsidR="00C364A7" w:rsidRPr="00021785">
        <w:rPr>
          <w:rFonts w:ascii="Traditional Arabic" w:eastAsia="Times New Roman" w:hAnsi="Traditional Arabic" w:cs="Traditional Arabic" w:hint="cs"/>
          <w:spacing w:val="-8"/>
          <w:sz w:val="36"/>
          <w:szCs w:val="36"/>
          <w:vertAlign w:val="superscript"/>
          <w:rtl/>
        </w:rPr>
        <w:t>(</w:t>
      </w:r>
      <w:r w:rsidR="008A1AD4" w:rsidRPr="00021785">
        <w:rPr>
          <w:rFonts w:ascii="Traditional Arabic" w:eastAsia="Times New Roman" w:hAnsi="Traditional Arabic" w:cs="Traditional Arabic" w:hint="cs"/>
          <w:spacing w:val="-8"/>
          <w:sz w:val="36"/>
          <w:szCs w:val="36"/>
          <w:vertAlign w:val="superscript"/>
          <w:rtl/>
        </w:rPr>
        <w:t>4</w:t>
      </w:r>
      <w:r w:rsidR="00C364A7" w:rsidRPr="00021785">
        <w:rPr>
          <w:rFonts w:ascii="Traditional Arabic" w:eastAsia="Times New Roman" w:hAnsi="Traditional Arabic" w:cs="Traditional Arabic" w:hint="cs"/>
          <w:spacing w:val="-8"/>
          <w:sz w:val="36"/>
          <w:szCs w:val="36"/>
          <w:vertAlign w:val="superscript"/>
          <w:rtl/>
        </w:rPr>
        <w:t>)</w:t>
      </w:r>
    </w:p>
    <w:p w:rsidR="00F630D5" w:rsidRPr="00021785" w:rsidRDefault="00F630D5" w:rsidP="00CB6CCF">
      <w:pPr>
        <w:spacing w:before="120" w:after="120" w:line="240" w:lineRule="auto"/>
        <w:jc w:val="both"/>
        <w:rPr>
          <w:rFonts w:ascii="Traditional Arabic" w:eastAsia="Times New Roman" w:hAnsi="Traditional Arabic" w:cs="Traditional Arabic"/>
          <w:sz w:val="36"/>
          <w:szCs w:val="36"/>
          <w:rtl/>
        </w:rPr>
      </w:pPr>
      <w:r w:rsidRPr="00021785">
        <w:rPr>
          <w:rFonts w:ascii="Traditional Arabic" w:eastAsia="Times New Roman" w:hAnsi="Traditional Arabic" w:cs="Traditional Arabic"/>
          <w:sz w:val="36"/>
          <w:szCs w:val="36"/>
          <w:rtl/>
        </w:rPr>
        <w:t>ثانيًا: النكاح عن طريق المهاتفة</w:t>
      </w:r>
      <w:r w:rsidR="003F3CD6" w:rsidRPr="00021785">
        <w:rPr>
          <w:rFonts w:ascii="Traditional Arabic" w:eastAsia="Times New Roman" w:hAnsi="Traditional Arabic" w:cs="Traditional Arabic" w:hint="cs"/>
          <w:sz w:val="36"/>
          <w:szCs w:val="36"/>
          <w:rtl/>
        </w:rPr>
        <w:t xml:space="preserve"> بالجوال</w:t>
      </w:r>
      <w:r w:rsidRPr="00021785">
        <w:rPr>
          <w:rFonts w:ascii="Traditional Arabic" w:eastAsia="Times New Roman" w:hAnsi="Traditional Arabic" w:cs="Traditional Arabic"/>
          <w:sz w:val="36"/>
          <w:szCs w:val="36"/>
          <w:rtl/>
        </w:rPr>
        <w:t>:</w:t>
      </w:r>
    </w:p>
    <w:p w:rsidR="00F630D5" w:rsidRPr="00021785" w:rsidRDefault="002C72D2" w:rsidP="00565AB1">
      <w:pPr>
        <w:spacing w:before="120" w:after="120" w:line="240" w:lineRule="auto"/>
        <w:jc w:val="both"/>
        <w:rPr>
          <w:rFonts w:ascii="Traditional Arabic" w:eastAsia="Times New Roman" w:hAnsi="Traditional Arabic" w:cs="Traditional Arabic"/>
          <w:sz w:val="36"/>
          <w:szCs w:val="36"/>
          <w:rtl/>
        </w:rPr>
      </w:pPr>
      <w:r w:rsidRPr="00021785">
        <w:rPr>
          <w:rFonts w:ascii="Traditional Arabic" w:eastAsia="Times New Roman" w:hAnsi="Traditional Arabic" w:cs="Traditional Arabic" w:hint="cs"/>
          <w:sz w:val="36"/>
          <w:szCs w:val="36"/>
          <w:rtl/>
        </w:rPr>
        <w:lastRenderedPageBreak/>
        <w:t xml:space="preserve">  تبين</w:t>
      </w:r>
      <w:r w:rsidR="00F630D5" w:rsidRPr="00021785">
        <w:rPr>
          <w:rFonts w:ascii="Traditional Arabic" w:eastAsia="Times New Roman" w:hAnsi="Traditional Arabic" w:cs="Traditional Arabic"/>
          <w:sz w:val="36"/>
          <w:szCs w:val="36"/>
          <w:rtl/>
        </w:rPr>
        <w:t xml:space="preserve"> من قبل</w:t>
      </w:r>
      <w:r w:rsidRPr="00021785">
        <w:rPr>
          <w:rFonts w:ascii="Traditional Arabic" w:eastAsia="Times New Roman" w:hAnsi="Traditional Arabic" w:cs="Traditional Arabic" w:hint="cs"/>
          <w:sz w:val="36"/>
          <w:szCs w:val="36"/>
          <w:rtl/>
        </w:rPr>
        <w:t>,</w:t>
      </w:r>
      <w:r w:rsidR="00F630D5" w:rsidRPr="00021785">
        <w:rPr>
          <w:rFonts w:ascii="Traditional Arabic" w:eastAsia="Times New Roman" w:hAnsi="Traditional Arabic" w:cs="Traditional Arabic"/>
          <w:sz w:val="36"/>
          <w:szCs w:val="36"/>
          <w:rtl/>
        </w:rPr>
        <w:t xml:space="preserve"> أن عقد الزواج بين غائبين</w:t>
      </w:r>
      <w:r w:rsidRPr="00021785">
        <w:rPr>
          <w:rFonts w:ascii="Traditional Arabic" w:eastAsia="Times New Roman" w:hAnsi="Traditional Arabic" w:cs="Traditional Arabic" w:hint="cs"/>
          <w:sz w:val="36"/>
          <w:szCs w:val="36"/>
          <w:rtl/>
        </w:rPr>
        <w:t>,</w:t>
      </w:r>
      <w:r w:rsidR="00F630D5" w:rsidRPr="00021785">
        <w:rPr>
          <w:rFonts w:ascii="Traditional Arabic" w:eastAsia="Times New Roman" w:hAnsi="Traditional Arabic" w:cs="Traditional Arabic"/>
          <w:sz w:val="36"/>
          <w:szCs w:val="36"/>
          <w:rtl/>
        </w:rPr>
        <w:t xml:space="preserve"> عن طريق الأجهزة السلكية واللاسلكية</w:t>
      </w:r>
      <w:r w:rsidRPr="00021785">
        <w:rPr>
          <w:rFonts w:ascii="Traditional Arabic" w:eastAsia="Times New Roman" w:hAnsi="Traditional Arabic" w:cs="Traditional Arabic" w:hint="cs"/>
          <w:sz w:val="36"/>
          <w:szCs w:val="36"/>
          <w:rtl/>
        </w:rPr>
        <w:t>,</w:t>
      </w:r>
      <w:r w:rsidR="00F630D5" w:rsidRPr="00021785">
        <w:rPr>
          <w:rFonts w:ascii="Traditional Arabic" w:eastAsia="Times New Roman" w:hAnsi="Traditional Arabic" w:cs="Traditional Arabic"/>
          <w:sz w:val="36"/>
          <w:szCs w:val="36"/>
          <w:rtl/>
        </w:rPr>
        <w:t xml:space="preserve"> صورة جديدة لم يكن لها وجود في العصور السابقة، ولكن بعض الباحثين</w:t>
      </w:r>
      <w:r w:rsidR="00C364A7" w:rsidRPr="00021785">
        <w:rPr>
          <w:rFonts w:ascii="Traditional Arabic" w:eastAsia="Times New Roman" w:hAnsi="Traditional Arabic" w:cs="Traditional Arabic" w:hint="cs"/>
          <w:sz w:val="36"/>
          <w:szCs w:val="36"/>
          <w:vertAlign w:val="superscript"/>
          <w:rtl/>
        </w:rPr>
        <w:t>(</w:t>
      </w:r>
      <w:r w:rsidR="006510ED" w:rsidRPr="00021785">
        <w:rPr>
          <w:rStyle w:val="FootnoteReference"/>
          <w:rFonts w:ascii="Traditional Arabic" w:eastAsia="Times New Roman" w:hAnsi="Traditional Arabic" w:cs="Traditional Arabic"/>
          <w:sz w:val="36"/>
          <w:szCs w:val="36"/>
          <w:rtl/>
        </w:rPr>
        <w:footnoteReference w:id="102"/>
      </w:r>
      <w:r w:rsidR="00C364A7" w:rsidRPr="00021785">
        <w:rPr>
          <w:rFonts w:ascii="Traditional Arabic" w:eastAsia="Times New Roman" w:hAnsi="Traditional Arabic" w:cs="Traditional Arabic" w:hint="cs"/>
          <w:sz w:val="36"/>
          <w:szCs w:val="36"/>
          <w:vertAlign w:val="superscript"/>
          <w:rtl/>
        </w:rPr>
        <w:t>)</w:t>
      </w:r>
      <w:r w:rsidR="00F630D5" w:rsidRPr="00021785">
        <w:rPr>
          <w:rFonts w:ascii="Traditional Arabic" w:eastAsia="Times New Roman" w:hAnsi="Traditional Arabic" w:cs="Traditional Arabic"/>
          <w:sz w:val="36"/>
          <w:szCs w:val="36"/>
          <w:rtl/>
        </w:rPr>
        <w:t xml:space="preserve"> يرى أن لـه نظيرًا وأقرب مثال لهذه الصورة -</w:t>
      </w:r>
      <w:r w:rsidRPr="00021785">
        <w:rPr>
          <w:rFonts w:ascii="Traditional Arabic" w:eastAsia="Times New Roman" w:hAnsi="Traditional Arabic" w:cs="Traditional Arabic" w:hint="cs"/>
          <w:sz w:val="36"/>
          <w:szCs w:val="36"/>
          <w:rtl/>
        </w:rPr>
        <w:t>برأيهم</w:t>
      </w:r>
      <w:r w:rsidR="00F630D5" w:rsidRPr="00021785">
        <w:rPr>
          <w:rFonts w:ascii="Traditional Arabic" w:eastAsia="Times New Roman" w:hAnsi="Traditional Arabic" w:cs="Traditional Arabic"/>
          <w:sz w:val="36"/>
          <w:szCs w:val="36"/>
          <w:rtl/>
        </w:rPr>
        <w:t>- ما ذكره النووي من عقد البيع بين متناديين، بأن يكون العاقدان في مكانين يسمع كل منهما نداء الآخر، شاهده أو لم يشاهده، وفي ذلك يقول: « لو تناديا وهما متباعدان وتبايعًا، صح البيع بلا خلاف »</w:t>
      </w:r>
      <w:r w:rsidR="00C364A7" w:rsidRPr="00021785">
        <w:rPr>
          <w:rFonts w:ascii="Traditional Arabic" w:eastAsia="Times New Roman" w:hAnsi="Traditional Arabic" w:cs="Traditional Arabic" w:hint="cs"/>
          <w:sz w:val="36"/>
          <w:szCs w:val="36"/>
          <w:vertAlign w:val="superscript"/>
          <w:rtl/>
        </w:rPr>
        <w:t>(</w:t>
      </w:r>
      <w:r w:rsidR="0095051C" w:rsidRPr="00021785">
        <w:rPr>
          <w:rStyle w:val="FootnoteReference"/>
          <w:rFonts w:ascii="Traditional Arabic" w:eastAsia="Times New Roman" w:hAnsi="Traditional Arabic" w:cs="Traditional Arabic"/>
          <w:sz w:val="36"/>
          <w:szCs w:val="36"/>
          <w:rtl/>
        </w:rPr>
        <w:footnoteReference w:id="103"/>
      </w:r>
      <w:r w:rsidR="00C364A7" w:rsidRPr="00021785">
        <w:rPr>
          <w:rFonts w:ascii="Traditional Arabic" w:eastAsia="Times New Roman" w:hAnsi="Traditional Arabic" w:cs="Traditional Arabic" w:hint="cs"/>
          <w:sz w:val="36"/>
          <w:szCs w:val="36"/>
          <w:vertAlign w:val="superscript"/>
          <w:rtl/>
        </w:rPr>
        <w:t>)</w:t>
      </w:r>
      <w:r w:rsidR="00F630D5" w:rsidRPr="00021785">
        <w:rPr>
          <w:rFonts w:ascii="Traditional Arabic" w:eastAsia="Times New Roman" w:hAnsi="Traditional Arabic" w:cs="Traditional Arabic"/>
          <w:sz w:val="36"/>
          <w:szCs w:val="36"/>
          <w:rtl/>
        </w:rPr>
        <w:t xml:space="preserve">وبعد هذا التمهيد </w:t>
      </w:r>
      <w:r w:rsidR="00565AB1" w:rsidRPr="00021785">
        <w:rPr>
          <w:rFonts w:ascii="Traditional Arabic" w:eastAsia="Times New Roman" w:hAnsi="Traditional Arabic" w:cs="Traditional Arabic" w:hint="cs"/>
          <w:sz w:val="36"/>
          <w:szCs w:val="36"/>
          <w:rtl/>
        </w:rPr>
        <w:t xml:space="preserve">الواضح </w:t>
      </w:r>
      <w:r w:rsidR="005D6636" w:rsidRPr="00021785">
        <w:rPr>
          <w:rFonts w:ascii="Traditional Arabic" w:eastAsia="Times New Roman" w:hAnsi="Traditional Arabic" w:cs="Traditional Arabic" w:hint="cs"/>
          <w:sz w:val="36"/>
          <w:szCs w:val="36"/>
          <w:rtl/>
        </w:rPr>
        <w:t xml:space="preserve">يتبين </w:t>
      </w:r>
      <w:r w:rsidR="00565AB1" w:rsidRPr="00021785">
        <w:rPr>
          <w:rFonts w:ascii="Traditional Arabic" w:eastAsia="Times New Roman" w:hAnsi="Traditional Arabic" w:cs="Traditional Arabic" w:hint="cs"/>
          <w:sz w:val="36"/>
          <w:szCs w:val="36"/>
          <w:rtl/>
        </w:rPr>
        <w:t xml:space="preserve">لنا </w:t>
      </w:r>
      <w:r w:rsidR="00F630D5" w:rsidRPr="00021785">
        <w:rPr>
          <w:rFonts w:ascii="Traditional Arabic" w:eastAsia="Times New Roman" w:hAnsi="Traditional Arabic" w:cs="Traditional Arabic"/>
          <w:sz w:val="36"/>
          <w:szCs w:val="36"/>
          <w:rtl/>
        </w:rPr>
        <w:t>ما حكم إجراء عقد الزواج عبرالوسائل الإلكترونية</w:t>
      </w:r>
      <w:r w:rsidR="005D6636" w:rsidRPr="00021785">
        <w:rPr>
          <w:rFonts w:ascii="Traditional Arabic" w:eastAsia="Times New Roman" w:hAnsi="Traditional Arabic" w:cs="Traditional Arabic" w:hint="cs"/>
          <w:sz w:val="36"/>
          <w:szCs w:val="36"/>
          <w:rtl/>
        </w:rPr>
        <w:t>,كالجوال</w:t>
      </w:r>
      <w:r w:rsidR="00F630D5" w:rsidRPr="00021785">
        <w:rPr>
          <w:rFonts w:ascii="Traditional Arabic" w:eastAsia="Times New Roman" w:hAnsi="Traditional Arabic" w:cs="Traditional Arabic"/>
          <w:sz w:val="36"/>
          <w:szCs w:val="36"/>
          <w:rtl/>
        </w:rPr>
        <w:t xml:space="preserve"> مهاتفة؟ اختلف الفقهاء المعاصرون في هذه المسألة على قولين:</w:t>
      </w:r>
    </w:p>
    <w:p w:rsidR="003D48D6" w:rsidRPr="00021785" w:rsidRDefault="00F630D5" w:rsidP="00813911">
      <w:pPr>
        <w:jc w:val="lowKashida"/>
        <w:rPr>
          <w:rFonts w:ascii="Traditional Arabic" w:eastAsia="Times New Roman" w:hAnsi="Traditional Arabic" w:cs="Traditional Arabic"/>
          <w:sz w:val="36"/>
          <w:szCs w:val="36"/>
          <w:rtl/>
        </w:rPr>
      </w:pPr>
      <w:r w:rsidRPr="00021785">
        <w:rPr>
          <w:rFonts w:ascii="Traditional Arabic" w:eastAsia="Times New Roman" w:hAnsi="Traditional Arabic" w:cs="Traditional Arabic"/>
          <w:spacing w:val="-8"/>
          <w:sz w:val="36"/>
          <w:szCs w:val="36"/>
          <w:rtl/>
        </w:rPr>
        <w:t xml:space="preserve">القول الأول: يجيز إجراء عقد الزواج مشافهة عن طريق وسائل الاتصالات الحديثة كالهاتف والإنترنت </w:t>
      </w:r>
      <w:r w:rsidR="00C364A7" w:rsidRPr="00021785">
        <w:rPr>
          <w:rFonts w:ascii="Traditional Arabic" w:eastAsia="Times New Roman" w:hAnsi="Traditional Arabic" w:cs="Traditional Arabic"/>
          <w:sz w:val="36"/>
          <w:szCs w:val="36"/>
          <w:vertAlign w:val="superscript"/>
          <w:rtl/>
        </w:rPr>
        <w:t>(</w:t>
      </w:r>
      <w:r w:rsidR="0095051C" w:rsidRPr="00021785">
        <w:rPr>
          <w:rStyle w:val="FootnoteReference"/>
          <w:rFonts w:ascii="Traditional Arabic" w:eastAsia="Times New Roman" w:hAnsi="Traditional Arabic" w:cs="Traditional Arabic"/>
          <w:sz w:val="36"/>
          <w:szCs w:val="36"/>
          <w:rtl/>
        </w:rPr>
        <w:footnoteReference w:id="104"/>
      </w:r>
      <w:r w:rsidR="00C364A7" w:rsidRPr="00021785">
        <w:rPr>
          <w:rFonts w:ascii="Traditional Arabic" w:eastAsia="Times New Roman" w:hAnsi="Traditional Arabic" w:cs="Traditional Arabic"/>
          <w:sz w:val="36"/>
          <w:szCs w:val="36"/>
          <w:vertAlign w:val="superscript"/>
          <w:rtl/>
        </w:rPr>
        <w:t>)</w:t>
      </w:r>
      <w:r w:rsidRPr="00021785">
        <w:rPr>
          <w:rFonts w:ascii="Traditional Arabic" w:eastAsia="Times New Roman" w:hAnsi="Traditional Arabic" w:cs="Traditional Arabic"/>
          <w:sz w:val="36"/>
          <w:szCs w:val="36"/>
          <w:rtl/>
        </w:rPr>
        <w:t>.ويمكن أن يستدل لهم بما يلي:</w:t>
      </w:r>
      <w:r w:rsidR="00327CF1" w:rsidRPr="00021785">
        <w:rPr>
          <w:rFonts w:ascii="Traditional Arabic" w:eastAsia="Times New Roman" w:hAnsi="Traditional Arabic" w:cs="Traditional Arabic" w:hint="cs"/>
          <w:sz w:val="36"/>
          <w:szCs w:val="36"/>
          <w:rtl/>
        </w:rPr>
        <w:t>1-</w:t>
      </w:r>
      <w:r w:rsidRPr="00021785">
        <w:rPr>
          <w:rFonts w:ascii="Traditional Arabic" w:eastAsia="Times New Roman" w:hAnsi="Traditional Arabic" w:cs="Traditional Arabic"/>
          <w:sz w:val="36"/>
          <w:szCs w:val="36"/>
          <w:rtl/>
        </w:rPr>
        <w:t xml:space="preserve"> التعاقد عن طريق </w:t>
      </w:r>
      <w:r w:rsidR="00813911" w:rsidRPr="00021785">
        <w:rPr>
          <w:rFonts w:ascii="Traditional Arabic" w:eastAsia="Times New Roman" w:hAnsi="Traditional Arabic" w:cs="Traditional Arabic" w:hint="cs"/>
          <w:sz w:val="36"/>
          <w:szCs w:val="36"/>
          <w:rtl/>
        </w:rPr>
        <w:t>الهاتف النقال</w:t>
      </w:r>
      <w:r w:rsidRPr="00021785">
        <w:rPr>
          <w:rFonts w:ascii="Traditional Arabic" w:eastAsia="Times New Roman" w:hAnsi="Traditional Arabic" w:cs="Traditional Arabic"/>
          <w:sz w:val="36"/>
          <w:szCs w:val="36"/>
          <w:rtl/>
        </w:rPr>
        <w:t xml:space="preserve"> مهاتفة </w:t>
      </w:r>
      <w:r w:rsidR="007D6A9F" w:rsidRPr="00021785">
        <w:rPr>
          <w:rFonts w:ascii="Traditional Arabic" w:eastAsia="Times New Roman" w:hAnsi="Traditional Arabic" w:cs="Traditional Arabic" w:hint="cs"/>
          <w:sz w:val="36"/>
          <w:szCs w:val="36"/>
          <w:rtl/>
        </w:rPr>
        <w:t>إذا</w:t>
      </w:r>
      <w:r w:rsidRPr="00021785">
        <w:rPr>
          <w:rFonts w:ascii="Traditional Arabic" w:eastAsia="Times New Roman" w:hAnsi="Traditional Arabic" w:cs="Traditional Arabic"/>
          <w:sz w:val="36"/>
          <w:szCs w:val="36"/>
          <w:rtl/>
        </w:rPr>
        <w:t xml:space="preserve">توفرت فيه شروط عقد الزواج </w:t>
      </w:r>
      <w:r w:rsidR="00774E83" w:rsidRPr="00021785">
        <w:rPr>
          <w:rFonts w:ascii="Traditional Arabic" w:eastAsia="Times New Roman" w:hAnsi="Traditional Arabic" w:cs="Traditional Arabic" w:hint="cs"/>
          <w:sz w:val="36"/>
          <w:szCs w:val="36"/>
          <w:rtl/>
        </w:rPr>
        <w:t>,سواء من شروط الانعقاد أو الصحة,</w:t>
      </w:r>
      <w:r w:rsidRPr="00021785">
        <w:rPr>
          <w:rFonts w:ascii="Traditional Arabic" w:eastAsia="Times New Roman" w:hAnsi="Traditional Arabic" w:cs="Traditional Arabic"/>
          <w:sz w:val="36"/>
          <w:szCs w:val="36"/>
          <w:rtl/>
        </w:rPr>
        <w:t>كالتلفظ بالإيجاب والقبول</w:t>
      </w:r>
      <w:r w:rsidR="007D6A9F" w:rsidRPr="00021785">
        <w:rPr>
          <w:rFonts w:ascii="Traditional Arabic" w:eastAsia="Times New Roman" w:hAnsi="Traditional Arabic" w:cs="Traditional Arabic" w:hint="cs"/>
          <w:sz w:val="36"/>
          <w:szCs w:val="36"/>
          <w:vertAlign w:val="superscript"/>
          <w:rtl/>
        </w:rPr>
        <w:t>(</w:t>
      </w:r>
      <w:r w:rsidR="008B6BA6" w:rsidRPr="00021785">
        <w:rPr>
          <w:rStyle w:val="FootnoteReference"/>
          <w:rFonts w:ascii="Traditional Arabic" w:eastAsia="Times New Roman" w:hAnsi="Traditional Arabic" w:cs="Traditional Arabic"/>
          <w:sz w:val="36"/>
          <w:szCs w:val="36"/>
          <w:rtl/>
        </w:rPr>
        <w:footnoteReference w:id="105"/>
      </w:r>
      <w:r w:rsidR="007D6A9F" w:rsidRPr="00021785">
        <w:rPr>
          <w:rFonts w:ascii="Traditional Arabic" w:eastAsia="Times New Roman" w:hAnsi="Traditional Arabic" w:cs="Traditional Arabic" w:hint="cs"/>
          <w:sz w:val="36"/>
          <w:szCs w:val="36"/>
          <w:vertAlign w:val="superscript"/>
          <w:rtl/>
        </w:rPr>
        <w:t>)</w:t>
      </w:r>
      <w:r w:rsidRPr="00021785">
        <w:rPr>
          <w:rFonts w:ascii="Traditional Arabic" w:eastAsia="Times New Roman" w:hAnsi="Traditional Arabic" w:cs="Traditional Arabic"/>
          <w:sz w:val="36"/>
          <w:szCs w:val="36"/>
          <w:rtl/>
        </w:rPr>
        <w:t>،</w:t>
      </w:r>
      <w:r w:rsidR="0064549B" w:rsidRPr="00021785">
        <w:rPr>
          <w:rFonts w:ascii="Traditional Arabic" w:eastAsia="Times New Roman" w:hAnsi="Traditional Arabic" w:cs="Traditional Arabic"/>
          <w:sz w:val="36"/>
          <w:szCs w:val="36"/>
          <w:rtl/>
        </w:rPr>
        <w:t>و</w:t>
      </w:r>
      <w:r w:rsidR="00FC462C" w:rsidRPr="00021785">
        <w:rPr>
          <w:rFonts w:ascii="Traditional Arabic" w:eastAsia="Times New Roman" w:hAnsi="Traditional Arabic" w:cs="Traditional Arabic"/>
          <w:sz w:val="36"/>
          <w:szCs w:val="36"/>
          <w:rtl/>
        </w:rPr>
        <w:t xml:space="preserve">هو ذكر الإيجاب والقبول مشافهة، </w:t>
      </w:r>
      <w:r w:rsidRPr="00021785">
        <w:rPr>
          <w:rFonts w:ascii="Traditional Arabic" w:eastAsia="Times New Roman" w:hAnsi="Traditional Arabic" w:cs="Traditional Arabic"/>
          <w:sz w:val="36"/>
          <w:szCs w:val="36"/>
          <w:rtl/>
        </w:rPr>
        <w:t>وسماع كل من العاقدين للآخر ومعرفته</w:t>
      </w:r>
      <w:r w:rsidR="00EC0424" w:rsidRPr="00021785">
        <w:rPr>
          <w:rFonts w:ascii="Traditional Arabic" w:eastAsia="Times New Roman" w:hAnsi="Traditional Arabic" w:cs="Traditional Arabic" w:hint="cs"/>
          <w:sz w:val="36"/>
          <w:szCs w:val="36"/>
          <w:rtl/>
        </w:rPr>
        <w:t xml:space="preserve"> </w:t>
      </w:r>
      <w:r w:rsidR="00EC0424" w:rsidRPr="00021785">
        <w:rPr>
          <w:rFonts w:ascii="Traditional Arabic" w:eastAsia="Times New Roman" w:hAnsi="Traditional Arabic" w:cs="Traditional Arabic" w:hint="cs"/>
          <w:sz w:val="36"/>
          <w:szCs w:val="36"/>
          <w:rtl/>
        </w:rPr>
        <w:lastRenderedPageBreak/>
        <w:t>به</w:t>
      </w:r>
      <w:r w:rsidR="00EC0424" w:rsidRPr="00021785">
        <w:rPr>
          <w:rFonts w:ascii="Traditional Arabic" w:eastAsia="Times New Roman" w:hAnsi="Traditional Arabic" w:cs="Traditional Arabic" w:hint="cs"/>
          <w:sz w:val="36"/>
          <w:szCs w:val="36"/>
          <w:vertAlign w:val="superscript"/>
          <w:rtl/>
        </w:rPr>
        <w:t>(5)</w:t>
      </w:r>
      <w:r w:rsidRPr="00021785">
        <w:rPr>
          <w:rFonts w:ascii="Traditional Arabic" w:eastAsia="Times New Roman" w:hAnsi="Traditional Arabic" w:cs="Traditional Arabic"/>
          <w:sz w:val="36"/>
          <w:szCs w:val="36"/>
          <w:rtl/>
        </w:rPr>
        <w:t>والموالاة بين الإيجاب والقبول</w:t>
      </w:r>
      <w:r w:rsidR="007D6A9F" w:rsidRPr="00021785">
        <w:rPr>
          <w:rFonts w:ascii="Traditional Arabic" w:eastAsia="Times New Roman" w:hAnsi="Traditional Arabic" w:cs="Traditional Arabic" w:hint="cs"/>
          <w:sz w:val="36"/>
          <w:szCs w:val="36"/>
          <w:vertAlign w:val="superscript"/>
          <w:rtl/>
        </w:rPr>
        <w:t>(</w:t>
      </w:r>
      <w:r w:rsidR="009839B2" w:rsidRPr="00021785">
        <w:rPr>
          <w:rStyle w:val="FootnoteReference"/>
          <w:rFonts w:ascii="Traditional Arabic" w:eastAsia="Times New Roman" w:hAnsi="Traditional Arabic" w:cs="Traditional Arabic"/>
          <w:sz w:val="36"/>
          <w:szCs w:val="36"/>
          <w:rtl/>
        </w:rPr>
        <w:footnoteReference w:id="106"/>
      </w:r>
      <w:r w:rsidR="007D6A9F" w:rsidRPr="00021785">
        <w:rPr>
          <w:rFonts w:ascii="Traditional Arabic" w:eastAsia="Times New Roman" w:hAnsi="Traditional Arabic" w:cs="Traditional Arabic" w:hint="cs"/>
          <w:sz w:val="36"/>
          <w:szCs w:val="36"/>
          <w:vertAlign w:val="superscript"/>
          <w:rtl/>
        </w:rPr>
        <w:t>)</w:t>
      </w:r>
      <w:r w:rsidRPr="00021785">
        <w:rPr>
          <w:rFonts w:ascii="Traditional Arabic" w:eastAsia="Times New Roman" w:hAnsi="Traditional Arabic" w:cs="Traditional Arabic"/>
          <w:sz w:val="36"/>
          <w:szCs w:val="36"/>
          <w:rtl/>
        </w:rPr>
        <w:t>، ووجود الولي</w:t>
      </w:r>
      <w:r w:rsidR="007D6A9F" w:rsidRPr="00021785">
        <w:rPr>
          <w:rFonts w:ascii="Traditional Arabic" w:eastAsia="Times New Roman" w:hAnsi="Traditional Arabic" w:cs="Traditional Arabic" w:hint="cs"/>
          <w:sz w:val="36"/>
          <w:szCs w:val="36"/>
          <w:vertAlign w:val="superscript"/>
          <w:rtl/>
        </w:rPr>
        <w:t>(</w:t>
      </w:r>
      <w:r w:rsidR="009839B2" w:rsidRPr="00021785">
        <w:rPr>
          <w:rFonts w:ascii="Traditional Arabic" w:eastAsia="Times New Roman" w:hAnsi="Traditional Arabic" w:cs="Traditional Arabic" w:hint="cs"/>
          <w:sz w:val="36"/>
          <w:szCs w:val="36"/>
          <w:vertAlign w:val="superscript"/>
          <w:rtl/>
        </w:rPr>
        <w:t>2</w:t>
      </w:r>
      <w:r w:rsidR="007D6A9F" w:rsidRPr="00021785">
        <w:rPr>
          <w:rFonts w:ascii="Traditional Arabic" w:eastAsia="Times New Roman" w:hAnsi="Traditional Arabic" w:cs="Traditional Arabic" w:hint="cs"/>
          <w:sz w:val="36"/>
          <w:szCs w:val="36"/>
          <w:vertAlign w:val="superscript"/>
          <w:rtl/>
        </w:rPr>
        <w:t>)</w:t>
      </w:r>
      <w:r w:rsidRPr="00021785">
        <w:rPr>
          <w:rFonts w:ascii="Traditional Arabic" w:eastAsia="Times New Roman" w:hAnsi="Traditional Arabic" w:cs="Traditional Arabic"/>
          <w:sz w:val="36"/>
          <w:szCs w:val="36"/>
          <w:rtl/>
        </w:rPr>
        <w:t>، ووجود الشهود الذين يسمعون الإيجاب والقبول</w:t>
      </w:r>
      <w:r w:rsidR="007D6A9F" w:rsidRPr="00021785">
        <w:rPr>
          <w:rFonts w:ascii="Traditional Arabic" w:eastAsia="Times New Roman" w:hAnsi="Traditional Arabic" w:cs="Traditional Arabic" w:hint="cs"/>
          <w:sz w:val="36"/>
          <w:szCs w:val="36"/>
          <w:vertAlign w:val="superscript"/>
          <w:rtl/>
        </w:rPr>
        <w:t>(</w:t>
      </w:r>
      <w:r w:rsidR="009839B2" w:rsidRPr="00021785">
        <w:rPr>
          <w:rFonts w:ascii="Traditional Arabic" w:eastAsia="Times New Roman" w:hAnsi="Traditional Arabic" w:cs="Traditional Arabic" w:hint="cs"/>
          <w:sz w:val="36"/>
          <w:szCs w:val="36"/>
          <w:vertAlign w:val="superscript"/>
          <w:rtl/>
        </w:rPr>
        <w:t>3</w:t>
      </w:r>
      <w:r w:rsidR="00E05809" w:rsidRPr="00021785">
        <w:rPr>
          <w:rFonts w:ascii="Traditional Arabic" w:eastAsia="Times New Roman" w:hAnsi="Traditional Arabic" w:cs="Traditional Arabic" w:hint="cs"/>
          <w:sz w:val="36"/>
          <w:szCs w:val="36"/>
          <w:vertAlign w:val="superscript"/>
          <w:rtl/>
        </w:rPr>
        <w:t>)</w:t>
      </w:r>
      <w:r w:rsidR="007D6A9F" w:rsidRPr="00021785">
        <w:rPr>
          <w:rFonts w:ascii="Traditional Arabic" w:eastAsia="Times New Roman" w:hAnsi="Traditional Arabic" w:cs="Traditional Arabic" w:hint="cs"/>
          <w:sz w:val="36"/>
          <w:szCs w:val="36"/>
          <w:rtl/>
        </w:rPr>
        <w:t>,</w:t>
      </w:r>
      <w:r w:rsidRPr="00021785">
        <w:rPr>
          <w:rFonts w:ascii="Traditional Arabic" w:eastAsia="Times New Roman" w:hAnsi="Traditional Arabic" w:cs="Traditional Arabic"/>
          <w:sz w:val="36"/>
          <w:szCs w:val="36"/>
          <w:rtl/>
        </w:rPr>
        <w:t>فيكون العقد صحيحًا.</w:t>
      </w:r>
    </w:p>
    <w:p w:rsidR="00B02EF5" w:rsidRPr="00021785" w:rsidRDefault="00B02EF5" w:rsidP="009839B2">
      <w:pPr>
        <w:ind w:firstLine="720"/>
        <w:jc w:val="lowKashida"/>
        <w:rPr>
          <w:rFonts w:ascii="Traditional Arabic" w:eastAsia="Times New Roman" w:hAnsi="Traditional Arabic" w:cs="Traditional Arabic"/>
          <w:sz w:val="36"/>
          <w:szCs w:val="36"/>
          <w:rtl/>
        </w:rPr>
      </w:pPr>
      <w:r w:rsidRPr="00021785">
        <w:rPr>
          <w:rFonts w:ascii="Traditional Arabic" w:eastAsia="Times New Roman" w:hAnsi="Traditional Arabic" w:cs="Traditional Arabic" w:hint="cs"/>
          <w:sz w:val="36"/>
          <w:szCs w:val="36"/>
          <w:rtl/>
        </w:rPr>
        <w:t>فقد اتفق الفقه</w:t>
      </w:r>
      <w:r w:rsidR="00CF6154" w:rsidRPr="00021785">
        <w:rPr>
          <w:rFonts w:ascii="Traditional Arabic" w:eastAsia="Times New Roman" w:hAnsi="Traditional Arabic" w:cs="Traditional Arabic" w:hint="cs"/>
          <w:sz w:val="36"/>
          <w:szCs w:val="36"/>
          <w:rtl/>
        </w:rPr>
        <w:t>اء على تحقيق عقد النكاح,بالعاقدي</w:t>
      </w:r>
      <w:r w:rsidRPr="00021785">
        <w:rPr>
          <w:rFonts w:ascii="Traditional Arabic" w:eastAsia="Times New Roman" w:hAnsi="Traditional Arabic" w:cs="Traditional Arabic" w:hint="cs"/>
          <w:sz w:val="36"/>
          <w:szCs w:val="36"/>
          <w:rtl/>
        </w:rPr>
        <w:t>ن</w:t>
      </w:r>
      <w:r w:rsidR="009E2A7F" w:rsidRPr="00021785">
        <w:rPr>
          <w:rFonts w:ascii="Traditional Arabic" w:eastAsia="Times New Roman" w:hAnsi="Traditional Arabic" w:cs="Traditional Arabic" w:hint="cs"/>
          <w:sz w:val="36"/>
          <w:szCs w:val="36"/>
          <w:rtl/>
        </w:rPr>
        <w:t>,والمحل,</w:t>
      </w:r>
      <w:r w:rsidR="000A0E3F" w:rsidRPr="00021785">
        <w:rPr>
          <w:rFonts w:ascii="Traditional Arabic" w:eastAsia="Times New Roman" w:hAnsi="Traditional Arabic" w:cs="Traditional Arabic" w:hint="cs"/>
          <w:sz w:val="36"/>
          <w:szCs w:val="36"/>
          <w:rtl/>
        </w:rPr>
        <w:t>(ويسمى المعقود عليه)</w:t>
      </w:r>
      <w:r w:rsidRPr="00021785">
        <w:rPr>
          <w:rFonts w:ascii="Traditional Arabic" w:eastAsia="Times New Roman" w:hAnsi="Traditional Arabic" w:cs="Traditional Arabic" w:hint="cs"/>
          <w:sz w:val="36"/>
          <w:szCs w:val="36"/>
          <w:rtl/>
        </w:rPr>
        <w:t xml:space="preserve"> والصيغة</w:t>
      </w:r>
      <w:r w:rsidR="00125E07" w:rsidRPr="00021785">
        <w:rPr>
          <w:rFonts w:ascii="Traditional Arabic" w:eastAsia="Times New Roman" w:hAnsi="Traditional Arabic" w:cs="Traditional Arabic" w:hint="cs"/>
          <w:sz w:val="36"/>
          <w:szCs w:val="36"/>
          <w:vertAlign w:val="superscript"/>
          <w:rtl/>
        </w:rPr>
        <w:t>(</w:t>
      </w:r>
      <w:r w:rsidR="009839B2" w:rsidRPr="00021785">
        <w:rPr>
          <w:rFonts w:ascii="Traditional Arabic" w:eastAsia="Times New Roman" w:hAnsi="Traditional Arabic" w:cs="Traditional Arabic" w:hint="cs"/>
          <w:sz w:val="36"/>
          <w:szCs w:val="36"/>
          <w:vertAlign w:val="superscript"/>
          <w:rtl/>
        </w:rPr>
        <w:t>4</w:t>
      </w:r>
      <w:r w:rsidR="00125E07" w:rsidRPr="00021785">
        <w:rPr>
          <w:rFonts w:ascii="Traditional Arabic" w:eastAsia="Times New Roman" w:hAnsi="Traditional Arabic" w:cs="Traditional Arabic" w:hint="cs"/>
          <w:sz w:val="36"/>
          <w:szCs w:val="36"/>
          <w:vertAlign w:val="superscript"/>
          <w:rtl/>
        </w:rPr>
        <w:t>)</w:t>
      </w:r>
      <w:r w:rsidRPr="00021785">
        <w:rPr>
          <w:rFonts w:ascii="Traditional Arabic" w:eastAsia="Times New Roman" w:hAnsi="Traditional Arabic" w:cs="Traditional Arabic" w:hint="cs"/>
          <w:sz w:val="36"/>
          <w:szCs w:val="36"/>
          <w:rtl/>
        </w:rPr>
        <w:t>,بخلاف الأحناف,فعقد النكاح يصح بمجرد الصيغة</w:t>
      </w:r>
      <w:r w:rsidR="00125E07" w:rsidRPr="00021785">
        <w:rPr>
          <w:rFonts w:ascii="Traditional Arabic" w:eastAsia="Times New Roman" w:hAnsi="Traditional Arabic" w:cs="Traditional Arabic" w:hint="cs"/>
          <w:sz w:val="36"/>
          <w:szCs w:val="36"/>
          <w:vertAlign w:val="superscript"/>
          <w:rtl/>
        </w:rPr>
        <w:t>(</w:t>
      </w:r>
      <w:r w:rsidR="009839B2" w:rsidRPr="00021785">
        <w:rPr>
          <w:rFonts w:ascii="Traditional Arabic" w:eastAsia="Times New Roman" w:hAnsi="Traditional Arabic" w:cs="Traditional Arabic" w:hint="cs"/>
          <w:sz w:val="36"/>
          <w:szCs w:val="36"/>
          <w:vertAlign w:val="superscript"/>
          <w:rtl/>
        </w:rPr>
        <w:t>5</w:t>
      </w:r>
      <w:r w:rsidR="00125E07" w:rsidRPr="00021785">
        <w:rPr>
          <w:rFonts w:ascii="Traditional Arabic" w:eastAsia="Times New Roman" w:hAnsi="Traditional Arabic" w:cs="Traditional Arabic" w:hint="cs"/>
          <w:sz w:val="36"/>
          <w:szCs w:val="36"/>
          <w:vertAlign w:val="superscript"/>
          <w:rtl/>
        </w:rPr>
        <w:t>)</w:t>
      </w:r>
      <w:r w:rsidR="00427022" w:rsidRPr="00021785">
        <w:rPr>
          <w:rFonts w:ascii="Traditional Arabic" w:eastAsia="Times New Roman" w:hAnsi="Traditional Arabic" w:cs="Traditional Arabic" w:hint="cs"/>
          <w:sz w:val="36"/>
          <w:szCs w:val="36"/>
          <w:rtl/>
        </w:rPr>
        <w:t>(وهو الايجاب والقبول)</w:t>
      </w:r>
    </w:p>
    <w:p w:rsidR="00A84D3F" w:rsidRPr="00021785" w:rsidRDefault="00460668" w:rsidP="00676C4B">
      <w:pPr>
        <w:jc w:val="lowKashida"/>
        <w:rPr>
          <w:rFonts w:cs="Traditional Arabic"/>
          <w:sz w:val="36"/>
          <w:szCs w:val="36"/>
          <w:rtl/>
        </w:rPr>
      </w:pPr>
      <w:r w:rsidRPr="00021785">
        <w:rPr>
          <w:rFonts w:cs="Traditional Arabic" w:hint="cs"/>
          <w:sz w:val="36"/>
          <w:szCs w:val="36"/>
          <w:rtl/>
        </w:rPr>
        <w:t>ولا يخفي أن التليفون ينقل كلام المتحدث فيه بدقه، فيسمع كل واحد منهما كلام الأخر بوضوح، ولا يختلف الكلام من خلاله عن الكلام بدون واسطة سوى عدم رؤية أحدهما الأخر ووجود فاصل بينهما، وإن كان العلم الحديث قد استطاع إيجاد الأجهزة التي تنقل الصوت والصورة معاً.</w:t>
      </w:r>
    </w:p>
    <w:p w:rsidR="00676C4B" w:rsidRPr="00021785" w:rsidRDefault="00460668" w:rsidP="00676C4B">
      <w:pPr>
        <w:jc w:val="lowKashida"/>
        <w:rPr>
          <w:rFonts w:cs="Traditional Arabic"/>
          <w:sz w:val="36"/>
          <w:szCs w:val="36"/>
          <w:rtl/>
        </w:rPr>
      </w:pPr>
      <w:r w:rsidRPr="00021785">
        <w:rPr>
          <w:rFonts w:cs="Traditional Arabic" w:hint="cs"/>
          <w:sz w:val="36"/>
          <w:szCs w:val="36"/>
          <w:rtl/>
        </w:rPr>
        <w:t xml:space="preserve">ومن هنا فإذا انتهى عقد ما من خلال الهاتف، وتم فيه الإيجاب والقبول </w:t>
      </w:r>
      <w:r w:rsidRPr="00021785">
        <w:rPr>
          <w:rFonts w:cs="Traditional Arabic"/>
          <w:sz w:val="36"/>
          <w:szCs w:val="36"/>
          <w:rtl/>
        </w:rPr>
        <w:t>–</w:t>
      </w:r>
      <w:r w:rsidRPr="00021785">
        <w:rPr>
          <w:rFonts w:cs="Traditional Arabic" w:hint="cs"/>
          <w:sz w:val="36"/>
          <w:szCs w:val="36"/>
          <w:rtl/>
        </w:rPr>
        <w:t xml:space="preserve"> مع بقية الشروط المطلوبة </w:t>
      </w:r>
      <w:r w:rsidRPr="00021785">
        <w:rPr>
          <w:rFonts w:cs="Traditional Arabic"/>
          <w:sz w:val="36"/>
          <w:szCs w:val="36"/>
          <w:rtl/>
        </w:rPr>
        <w:t>–</w:t>
      </w:r>
      <w:r w:rsidRPr="00021785">
        <w:rPr>
          <w:rFonts w:cs="Traditional Arabic" w:hint="cs"/>
          <w:sz w:val="36"/>
          <w:szCs w:val="36"/>
          <w:rtl/>
        </w:rPr>
        <w:t xml:space="preserve"> فإنه صحيح لا غبار عليه،</w:t>
      </w:r>
      <w:r w:rsidR="00D762FF" w:rsidRPr="00021785">
        <w:rPr>
          <w:rFonts w:cs="Traditional Arabic" w:hint="cs"/>
          <w:sz w:val="36"/>
          <w:szCs w:val="36"/>
          <w:rtl/>
        </w:rPr>
        <w:t>ويعتبر تحقيق المجلس الواحد حكمًا,مع اختلاف</w:t>
      </w:r>
      <w:r w:rsidR="00676C4B" w:rsidRPr="00021785">
        <w:rPr>
          <w:rFonts w:cs="Traditional Arabic" w:hint="cs"/>
          <w:sz w:val="36"/>
          <w:szCs w:val="36"/>
          <w:rtl/>
        </w:rPr>
        <w:t xml:space="preserve"> الأمكنة,والأزمنة,</w:t>
      </w:r>
      <w:r w:rsidR="00676C4B" w:rsidRPr="00021785">
        <w:rPr>
          <w:rFonts w:cs="Traditional Arabic" w:hint="cs"/>
          <w:sz w:val="36"/>
          <w:szCs w:val="36"/>
          <w:vertAlign w:val="superscript"/>
          <w:rtl/>
        </w:rPr>
        <w:t>(6)</w:t>
      </w:r>
    </w:p>
    <w:p w:rsidR="00460668" w:rsidRPr="00021785" w:rsidRDefault="00460668" w:rsidP="003D4337">
      <w:pPr>
        <w:jc w:val="lowKashida"/>
        <w:rPr>
          <w:rFonts w:cs="Traditional Arabic"/>
          <w:sz w:val="36"/>
          <w:szCs w:val="36"/>
          <w:rtl/>
        </w:rPr>
      </w:pPr>
      <w:r w:rsidRPr="00021785">
        <w:rPr>
          <w:rFonts w:cs="Traditional Arabic" w:hint="cs"/>
          <w:sz w:val="36"/>
          <w:szCs w:val="36"/>
          <w:rtl/>
        </w:rPr>
        <w:t xml:space="preserve">غير أن عدم رؤية أحدهما الأخر يجعل احتمال التزوير وتقليد صوت شخص </w:t>
      </w:r>
      <w:r w:rsidR="001C5783" w:rsidRPr="00021785">
        <w:rPr>
          <w:rFonts w:cs="Traditional Arabic" w:hint="cs"/>
          <w:sz w:val="36"/>
          <w:szCs w:val="36"/>
          <w:rtl/>
        </w:rPr>
        <w:t>آ</w:t>
      </w:r>
      <w:r w:rsidRPr="00021785">
        <w:rPr>
          <w:rFonts w:cs="Traditional Arabic" w:hint="cs"/>
          <w:sz w:val="36"/>
          <w:szCs w:val="36"/>
          <w:rtl/>
        </w:rPr>
        <w:t xml:space="preserve">خر وارداً، ولذلك إذا ثار النزاع حول ذلك فالقضاء هو الفيصل، وتسمع دعوى من يدعى ذلك </w:t>
      </w:r>
      <w:r w:rsidR="00FB73D5" w:rsidRPr="00021785">
        <w:rPr>
          <w:rFonts w:cs="Traditional Arabic" w:hint="cs"/>
          <w:sz w:val="36"/>
          <w:szCs w:val="36"/>
          <w:rtl/>
        </w:rPr>
        <w:t>؛</w:t>
      </w:r>
      <w:r w:rsidRPr="00021785">
        <w:rPr>
          <w:rFonts w:cs="Traditional Arabic" w:hint="cs"/>
          <w:sz w:val="36"/>
          <w:szCs w:val="36"/>
          <w:rtl/>
        </w:rPr>
        <w:t>ولكن عليه يقع عبء الإثبات</w:t>
      </w:r>
      <w:r w:rsidR="00D91ED1" w:rsidRPr="00021785">
        <w:rPr>
          <w:rFonts w:cs="Traditional Arabic" w:hint="cs"/>
          <w:sz w:val="36"/>
          <w:szCs w:val="36"/>
          <w:rtl/>
        </w:rPr>
        <w:t>,</w:t>
      </w:r>
      <w:r w:rsidR="00FB73D5" w:rsidRPr="00021785">
        <w:rPr>
          <w:rFonts w:cs="Traditional Arabic" w:hint="cs"/>
          <w:sz w:val="36"/>
          <w:szCs w:val="36"/>
          <w:rtl/>
        </w:rPr>
        <w:t>والأحوط</w:t>
      </w:r>
      <w:r w:rsidR="00D91ED1" w:rsidRPr="00021785">
        <w:rPr>
          <w:rFonts w:cs="Traditional Arabic" w:hint="cs"/>
          <w:sz w:val="36"/>
          <w:szCs w:val="36"/>
          <w:rtl/>
        </w:rPr>
        <w:t xml:space="preserve"> أن يتم عقد النكاح عن طريق النيابة</w:t>
      </w:r>
      <w:r w:rsidR="002F2336" w:rsidRPr="00021785">
        <w:rPr>
          <w:rFonts w:cs="Traditional Arabic" w:hint="cs"/>
          <w:sz w:val="36"/>
          <w:szCs w:val="36"/>
          <w:rtl/>
        </w:rPr>
        <w:t xml:space="preserve"> للطرفين</w:t>
      </w:r>
      <w:r w:rsidR="00911AEC" w:rsidRPr="00021785">
        <w:rPr>
          <w:rFonts w:cs="Traditional Arabic" w:hint="cs"/>
          <w:sz w:val="36"/>
          <w:szCs w:val="36"/>
          <w:vertAlign w:val="superscript"/>
          <w:rtl/>
        </w:rPr>
        <w:t>(</w:t>
      </w:r>
      <w:r w:rsidR="003D4337" w:rsidRPr="00021785">
        <w:rPr>
          <w:rStyle w:val="FootnoteReference"/>
          <w:rFonts w:cs="Traditional Arabic"/>
          <w:sz w:val="36"/>
          <w:szCs w:val="36"/>
          <w:rtl/>
        </w:rPr>
        <w:footnoteReference w:id="107"/>
      </w:r>
      <w:r w:rsidR="00911AEC" w:rsidRPr="00021785">
        <w:rPr>
          <w:rFonts w:cs="Traditional Arabic" w:hint="cs"/>
          <w:sz w:val="36"/>
          <w:szCs w:val="36"/>
          <w:vertAlign w:val="superscript"/>
          <w:rtl/>
        </w:rPr>
        <w:t>)</w:t>
      </w:r>
      <w:r w:rsidRPr="00021785">
        <w:rPr>
          <w:rFonts w:cs="Traditional Arabic" w:hint="cs"/>
          <w:sz w:val="36"/>
          <w:szCs w:val="36"/>
          <w:rtl/>
        </w:rPr>
        <w:t xml:space="preserve">. </w:t>
      </w:r>
    </w:p>
    <w:p w:rsidR="00327CF1" w:rsidRPr="00021785" w:rsidRDefault="00460668" w:rsidP="00911AEC">
      <w:pPr>
        <w:jc w:val="lowKashida"/>
        <w:rPr>
          <w:rFonts w:ascii="Traditional Arabic" w:hAnsi="Traditional Arabic" w:cs="Traditional Arabic"/>
          <w:color w:val="000000"/>
          <w:sz w:val="36"/>
          <w:szCs w:val="36"/>
          <w:rtl/>
        </w:rPr>
      </w:pPr>
      <w:r w:rsidRPr="00021785">
        <w:rPr>
          <w:rFonts w:cs="Traditional Arabic" w:hint="cs"/>
          <w:sz w:val="36"/>
          <w:szCs w:val="36"/>
          <w:rtl/>
        </w:rPr>
        <w:lastRenderedPageBreak/>
        <w:t>أما عدم رؤية أحدهما الأخر فليس له علاقة بصحة العقود أو عدمها لأن المطلوب في باب العقود سماع الإيجاب والقبول، أ</w:t>
      </w:r>
      <w:r w:rsidRPr="00021785">
        <w:rPr>
          <w:rFonts w:cs="Traditional Arabic" w:hint="eastAsia"/>
          <w:sz w:val="36"/>
          <w:szCs w:val="36"/>
          <w:rtl/>
        </w:rPr>
        <w:t>و</w:t>
      </w:r>
      <w:r w:rsidRPr="00021785">
        <w:rPr>
          <w:rFonts w:cs="Traditional Arabic" w:hint="cs"/>
          <w:sz w:val="36"/>
          <w:szCs w:val="36"/>
          <w:rtl/>
        </w:rPr>
        <w:t xml:space="preserve"> التقاؤهما، أو ادراكهما بأية وسيلة كانت</w:t>
      </w:r>
      <w:r w:rsidR="00327CF1" w:rsidRPr="00021785">
        <w:rPr>
          <w:rFonts w:cs="Traditional Arabic" w:hint="cs"/>
          <w:sz w:val="36"/>
          <w:szCs w:val="36"/>
          <w:rtl/>
        </w:rPr>
        <w:t>,</w:t>
      </w:r>
      <w:r w:rsidRPr="00021785">
        <w:rPr>
          <w:rFonts w:cs="Traditional Arabic" w:hint="cs"/>
          <w:sz w:val="36"/>
          <w:szCs w:val="36"/>
          <w:rtl/>
        </w:rPr>
        <w:t>فالعقد بال</w:t>
      </w:r>
      <w:r w:rsidR="0056715D" w:rsidRPr="00021785">
        <w:rPr>
          <w:rFonts w:cs="Traditional Arabic" w:hint="cs"/>
          <w:sz w:val="36"/>
          <w:szCs w:val="36"/>
          <w:rtl/>
        </w:rPr>
        <w:t>جوال</w:t>
      </w:r>
      <w:r w:rsidRPr="00021785">
        <w:rPr>
          <w:rFonts w:cs="Traditional Arabic" w:hint="cs"/>
          <w:sz w:val="36"/>
          <w:szCs w:val="36"/>
          <w:rtl/>
        </w:rPr>
        <w:t xml:space="preserve"> كالعقد بين شخصين بعيدين لا يرى أحدهما الآخر، ولكنه يسمعه</w:t>
      </w:r>
      <w:r w:rsidR="0056715D" w:rsidRPr="00021785">
        <w:rPr>
          <w:rFonts w:cs="Traditional Arabic" w:hint="cs"/>
          <w:sz w:val="36"/>
          <w:szCs w:val="36"/>
          <w:rtl/>
        </w:rPr>
        <w:t xml:space="preserve"> كما أسلفنا.</w:t>
      </w:r>
      <w:r w:rsidR="00911AEC" w:rsidRPr="00021785">
        <w:rPr>
          <w:rFonts w:ascii="Traditional Arabic" w:hAnsi="Traditional Arabic" w:cs="Traditional Arabic" w:hint="cs"/>
          <w:color w:val="000000"/>
          <w:sz w:val="36"/>
          <w:szCs w:val="36"/>
          <w:vertAlign w:val="superscript"/>
          <w:rtl/>
        </w:rPr>
        <w:t>(2)</w:t>
      </w:r>
    </w:p>
    <w:p w:rsidR="00460668" w:rsidRPr="00021785" w:rsidRDefault="00327CF1" w:rsidP="00911AEC">
      <w:pPr>
        <w:jc w:val="lowKashida"/>
        <w:rPr>
          <w:rFonts w:ascii="Traditional Arabic" w:hAnsi="Traditional Arabic" w:cs="Traditional Arabic"/>
          <w:color w:val="000000"/>
          <w:sz w:val="36"/>
          <w:szCs w:val="36"/>
          <w:rtl/>
        </w:rPr>
      </w:pPr>
      <w:r w:rsidRPr="00021785">
        <w:rPr>
          <w:rFonts w:ascii="Traditional Arabic" w:hAnsi="Traditional Arabic" w:cs="Traditional Arabic" w:hint="cs"/>
          <w:color w:val="000000"/>
          <w:sz w:val="36"/>
          <w:szCs w:val="36"/>
          <w:rtl/>
        </w:rPr>
        <w:t>2-</w:t>
      </w:r>
      <w:r w:rsidR="00D762FF" w:rsidRPr="00021785">
        <w:rPr>
          <w:rFonts w:ascii="Traditional Arabic" w:hAnsi="Traditional Arabic" w:cs="Traditional Arabic" w:hint="cs"/>
          <w:color w:val="000000"/>
          <w:sz w:val="36"/>
          <w:szCs w:val="36"/>
          <w:rtl/>
        </w:rPr>
        <w:t xml:space="preserve">تكون </w:t>
      </w:r>
      <w:r w:rsidR="00531B13" w:rsidRPr="00021785">
        <w:rPr>
          <w:rFonts w:ascii="Traditional Arabic" w:hAnsi="Traditional Arabic" w:cs="Traditional Arabic"/>
          <w:color w:val="000000"/>
          <w:sz w:val="36"/>
          <w:szCs w:val="36"/>
          <w:rtl/>
        </w:rPr>
        <w:t>الشهادة صحيحة</w:t>
      </w:r>
      <w:r w:rsidR="00D762FF" w:rsidRPr="00021785">
        <w:rPr>
          <w:rFonts w:ascii="Traditional Arabic" w:hAnsi="Traditional Arabic" w:cs="Traditional Arabic" w:hint="cs"/>
          <w:color w:val="000000"/>
          <w:sz w:val="36"/>
          <w:szCs w:val="36"/>
          <w:rtl/>
        </w:rPr>
        <w:t>,عن طريق المهاتفة؛</w:t>
      </w:r>
      <w:r w:rsidR="00531B13" w:rsidRPr="00021785">
        <w:rPr>
          <w:rFonts w:ascii="Traditional Arabic" w:hAnsi="Traditional Arabic" w:cs="Traditional Arabic"/>
          <w:color w:val="000000"/>
          <w:sz w:val="36"/>
          <w:szCs w:val="36"/>
          <w:rtl/>
        </w:rPr>
        <w:t xml:space="preserve"> لكن بشرط تأكد الشهود من شخصية كلا الزوجين، </w:t>
      </w:r>
      <w:r w:rsidR="00FB01EC" w:rsidRPr="00021785">
        <w:rPr>
          <w:rFonts w:ascii="Traditional Arabic" w:hAnsi="Traditional Arabic" w:cs="Traditional Arabic" w:hint="cs"/>
          <w:color w:val="000000"/>
          <w:sz w:val="36"/>
          <w:szCs w:val="36"/>
          <w:rtl/>
        </w:rPr>
        <w:t>ودليلهم في ذلك:القياس على مسألة شهادة الأعمى بسماعه الأصوات</w:t>
      </w:r>
      <w:r w:rsidR="00FD7A17" w:rsidRPr="00021785">
        <w:rPr>
          <w:rFonts w:ascii="Traditional Arabic" w:hAnsi="Traditional Arabic" w:cs="Traditional Arabic" w:hint="cs"/>
          <w:color w:val="000000"/>
          <w:sz w:val="36"/>
          <w:szCs w:val="36"/>
          <w:rtl/>
        </w:rPr>
        <w:t>,</w:t>
      </w:r>
      <w:r w:rsidR="00653C33" w:rsidRPr="00021785">
        <w:rPr>
          <w:rFonts w:ascii="Traditional Arabic" w:hAnsi="Traditional Arabic" w:cs="Traditional Arabic" w:hint="cs"/>
          <w:color w:val="000000"/>
          <w:sz w:val="36"/>
          <w:szCs w:val="36"/>
          <w:rtl/>
        </w:rPr>
        <w:t>على القول الراجح,من أقوال العلماء,</w:t>
      </w:r>
      <w:r w:rsidR="008E1715" w:rsidRPr="00021785">
        <w:rPr>
          <w:rFonts w:ascii="Traditional Arabic" w:hAnsi="Traditional Arabic" w:cs="Traditional Arabic" w:hint="cs"/>
          <w:color w:val="000000"/>
          <w:sz w:val="36"/>
          <w:szCs w:val="36"/>
          <w:rtl/>
        </w:rPr>
        <w:t xml:space="preserve">حيث </w:t>
      </w:r>
      <w:r w:rsidR="00FD7A17" w:rsidRPr="00021785">
        <w:rPr>
          <w:rFonts w:ascii="Traditional Arabic" w:hAnsi="Traditional Arabic" w:cs="Traditional Arabic" w:hint="cs"/>
          <w:color w:val="000000"/>
          <w:sz w:val="36"/>
          <w:szCs w:val="36"/>
          <w:rtl/>
        </w:rPr>
        <w:t>اختلف</w:t>
      </w:r>
      <w:r w:rsidR="00653C33" w:rsidRPr="00021785">
        <w:rPr>
          <w:rFonts w:ascii="Traditional Arabic" w:hAnsi="Traditional Arabic" w:cs="Traditional Arabic" w:hint="cs"/>
          <w:color w:val="000000"/>
          <w:sz w:val="36"/>
          <w:szCs w:val="36"/>
          <w:rtl/>
        </w:rPr>
        <w:t>وا</w:t>
      </w:r>
      <w:r w:rsidR="00FD7A17" w:rsidRPr="00021785">
        <w:rPr>
          <w:rFonts w:ascii="Traditional Arabic" w:hAnsi="Traditional Arabic" w:cs="Traditional Arabic" w:hint="cs"/>
          <w:color w:val="000000"/>
          <w:sz w:val="36"/>
          <w:szCs w:val="36"/>
          <w:rtl/>
        </w:rPr>
        <w:t xml:space="preserve"> على قولين:الأول-عدم قبول شهادة الأعمى على ما سمعه من الأصوات,وهو قول الأحناف,والشافعية.</w:t>
      </w:r>
      <w:r w:rsidR="00911AEC" w:rsidRPr="00021785">
        <w:rPr>
          <w:rFonts w:ascii="Traditional Arabic" w:hAnsi="Traditional Arabic" w:cs="Traditional Arabic" w:hint="cs"/>
          <w:color w:val="000000"/>
          <w:sz w:val="36"/>
          <w:szCs w:val="36"/>
          <w:vertAlign w:val="superscript"/>
          <w:rtl/>
        </w:rPr>
        <w:t>(3)</w:t>
      </w:r>
      <w:r w:rsidR="007C21DA" w:rsidRPr="00021785">
        <w:rPr>
          <w:rFonts w:ascii="Traditional Arabic" w:hAnsi="Traditional Arabic" w:cs="Traditional Arabic"/>
          <w:sz w:val="36"/>
          <w:szCs w:val="36"/>
          <w:rtl/>
        </w:rPr>
        <w:t>واستدلوا بقوله تعالى:{وَمَا يَسْتَوِي الْأَعْمَىٰ وَالْبَصِيرُ</w:t>
      </w:r>
      <w:r w:rsidR="007C21DA" w:rsidRPr="00021785">
        <w:rPr>
          <w:rFonts w:ascii="Traditional Arabic" w:hAnsi="Traditional Arabic" w:cs="Traditional Arabic"/>
          <w:color w:val="000000"/>
          <w:sz w:val="36"/>
          <w:szCs w:val="36"/>
          <w:rtl/>
        </w:rPr>
        <w:t>}</w:t>
      </w:r>
      <w:r w:rsidR="00911AEC" w:rsidRPr="00021785">
        <w:rPr>
          <w:rFonts w:ascii="Traditional Arabic" w:hAnsi="Traditional Arabic" w:cs="Traditional Arabic" w:hint="cs"/>
          <w:color w:val="000000"/>
          <w:sz w:val="36"/>
          <w:szCs w:val="36"/>
          <w:vertAlign w:val="superscript"/>
          <w:rtl/>
        </w:rPr>
        <w:t>(4)</w:t>
      </w:r>
      <w:r w:rsidR="006F56A6" w:rsidRPr="00021785">
        <w:rPr>
          <w:rFonts w:ascii="Traditional Arabic" w:hAnsi="Traditional Arabic" w:cs="Traditional Arabic"/>
          <w:color w:val="000000"/>
          <w:sz w:val="36"/>
          <w:szCs w:val="36"/>
          <w:rtl/>
        </w:rPr>
        <w:t>,</w:t>
      </w:r>
      <w:r w:rsidR="006F56A6" w:rsidRPr="00021785">
        <w:rPr>
          <w:rFonts w:ascii="Traditional Arabic" w:hAnsi="Traditional Arabic" w:cs="Traditional Arabic" w:hint="cs"/>
          <w:color w:val="000000"/>
          <w:sz w:val="36"/>
          <w:szCs w:val="36"/>
          <w:rtl/>
        </w:rPr>
        <w:t>حيث دلت على عدم استواء الأعمى والبصير على الإطلاق ,ما لم يرد دليل على التقييد</w:t>
      </w:r>
      <w:r w:rsidR="00911AEC" w:rsidRPr="00021785">
        <w:rPr>
          <w:rFonts w:cs="Traditional Arabic" w:hint="cs"/>
          <w:sz w:val="36"/>
          <w:szCs w:val="36"/>
          <w:vertAlign w:val="superscript"/>
          <w:rtl/>
        </w:rPr>
        <w:t>(5)</w:t>
      </w:r>
      <w:r w:rsidR="006F56A6" w:rsidRPr="00021785">
        <w:rPr>
          <w:rFonts w:ascii="Traditional Arabic" w:hAnsi="Traditional Arabic" w:cs="Traditional Arabic" w:hint="cs"/>
          <w:color w:val="000000"/>
          <w:sz w:val="36"/>
          <w:szCs w:val="36"/>
          <w:rtl/>
        </w:rPr>
        <w:t>.</w:t>
      </w:r>
    </w:p>
    <w:p w:rsidR="00FD7A17" w:rsidRPr="00021785" w:rsidRDefault="00FD7A17" w:rsidP="00911AEC">
      <w:pPr>
        <w:jc w:val="lowKashida"/>
        <w:rPr>
          <w:rFonts w:cs="Traditional Arabic"/>
          <w:sz w:val="36"/>
          <w:szCs w:val="36"/>
          <w:rtl/>
        </w:rPr>
      </w:pPr>
      <w:r w:rsidRPr="00021785">
        <w:rPr>
          <w:rFonts w:ascii="Traditional Arabic" w:hAnsi="Traditional Arabic" w:cs="Traditional Arabic" w:hint="cs"/>
          <w:color w:val="000000"/>
          <w:sz w:val="36"/>
          <w:szCs w:val="36"/>
          <w:rtl/>
        </w:rPr>
        <w:t>الثاني-</w:t>
      </w:r>
      <w:r w:rsidRPr="00021785">
        <w:rPr>
          <w:rFonts w:cs="Traditional Arabic" w:hint="cs"/>
          <w:sz w:val="36"/>
          <w:szCs w:val="36"/>
          <w:rtl/>
        </w:rPr>
        <w:t>قبول شهادة الأعمى,</w:t>
      </w:r>
      <w:r w:rsidR="008E1715" w:rsidRPr="00021785">
        <w:rPr>
          <w:rFonts w:cs="Traditional Arabic" w:hint="cs"/>
          <w:sz w:val="36"/>
          <w:szCs w:val="36"/>
          <w:rtl/>
        </w:rPr>
        <w:t>وخاصة إذا تيقن الصوت ,</w:t>
      </w:r>
      <w:r w:rsidRPr="00021785">
        <w:rPr>
          <w:rFonts w:cs="Traditional Arabic" w:hint="cs"/>
          <w:sz w:val="36"/>
          <w:szCs w:val="36"/>
          <w:rtl/>
        </w:rPr>
        <w:t>وهو قول المالكية ,والحنابلة</w:t>
      </w:r>
      <w:r w:rsidR="00911AEC" w:rsidRPr="00021785">
        <w:rPr>
          <w:rFonts w:ascii="Traditional Arabic" w:hAnsi="Traditional Arabic" w:cs="Traditional Arabic" w:hint="cs"/>
          <w:sz w:val="36"/>
          <w:szCs w:val="36"/>
          <w:vertAlign w:val="superscript"/>
          <w:rtl/>
        </w:rPr>
        <w:t>(6)</w:t>
      </w:r>
    </w:p>
    <w:p w:rsidR="008E1715" w:rsidRPr="00021785" w:rsidRDefault="00621884" w:rsidP="00911AEC">
      <w:pPr>
        <w:jc w:val="lowKashida"/>
        <w:rPr>
          <w:rFonts w:ascii="Traditional Arabic" w:hAnsi="Traditional Arabic" w:cs="Traditional Arabic"/>
          <w:sz w:val="36"/>
          <w:szCs w:val="36"/>
          <w:rtl/>
        </w:rPr>
      </w:pPr>
      <w:r w:rsidRPr="00021785">
        <w:rPr>
          <w:rFonts w:ascii="Traditional Arabic" w:hAnsi="Traditional Arabic" w:cs="Traditional Arabic" w:hint="cs"/>
          <w:sz w:val="36"/>
          <w:szCs w:val="36"/>
          <w:rtl/>
        </w:rPr>
        <w:t>واستدلوا بقوله تعالى:</w:t>
      </w:r>
      <w:r w:rsidR="00561A5E" w:rsidRPr="00021785">
        <w:rPr>
          <w:rFonts w:ascii="Traditional Arabic" w:hAnsi="Traditional Arabic" w:cs="Traditional Arabic"/>
          <w:sz w:val="36"/>
          <w:szCs w:val="36"/>
          <w:rtl/>
        </w:rPr>
        <w:t>{</w:t>
      </w:r>
      <w:r w:rsidR="00BD2B62" w:rsidRPr="00021785">
        <w:rPr>
          <w:rFonts w:ascii="Traditional Arabic" w:hAnsi="Traditional Arabic" w:cs="Traditional Arabic"/>
          <w:sz w:val="36"/>
          <w:szCs w:val="36"/>
          <w:rtl/>
        </w:rPr>
        <w:t>وَأَشْهِدُوا إِذَا تَبَايَعْتُمْ</w:t>
      </w:r>
      <w:r w:rsidR="00561A5E" w:rsidRPr="00021785">
        <w:rPr>
          <w:rFonts w:ascii="Traditional Arabic" w:hAnsi="Traditional Arabic" w:cs="Traditional Arabic"/>
          <w:sz w:val="36"/>
          <w:szCs w:val="36"/>
          <w:rtl/>
        </w:rPr>
        <w:t>}</w:t>
      </w:r>
      <w:r w:rsidR="00911AEC" w:rsidRPr="00021785">
        <w:rPr>
          <w:rFonts w:ascii="Traditional Arabic" w:hAnsi="Traditional Arabic" w:cs="Traditional Arabic" w:hint="cs"/>
          <w:sz w:val="36"/>
          <w:szCs w:val="36"/>
          <w:vertAlign w:val="superscript"/>
          <w:rtl/>
        </w:rPr>
        <w:t>(7)</w:t>
      </w:r>
      <w:r w:rsidRPr="00021785">
        <w:rPr>
          <w:rFonts w:ascii="Traditional Arabic" w:hAnsi="Traditional Arabic" w:cs="Traditional Arabic" w:hint="cs"/>
          <w:sz w:val="36"/>
          <w:szCs w:val="36"/>
          <w:rtl/>
        </w:rPr>
        <w:t>مما يدل على الله أمر بالا شهاد ولم يفرق بين الأعمى والبصير,مما يدل على العموم</w:t>
      </w:r>
      <w:r w:rsidR="004042FB" w:rsidRPr="00021785">
        <w:rPr>
          <w:rFonts w:ascii="Traditional Arabic" w:hAnsi="Traditional Arabic" w:cs="Traditional Arabic" w:hint="cs"/>
          <w:sz w:val="36"/>
          <w:szCs w:val="36"/>
          <w:rtl/>
        </w:rPr>
        <w:t>,ولعل هذا الدليل أقوى من حيث الظهور</w:t>
      </w:r>
      <w:r w:rsidR="00911AEC" w:rsidRPr="00021785">
        <w:rPr>
          <w:rFonts w:ascii="Traditional Arabic" w:hAnsi="Traditional Arabic" w:cs="Traditional Arabic" w:hint="cs"/>
          <w:sz w:val="36"/>
          <w:szCs w:val="36"/>
          <w:rtl/>
        </w:rPr>
        <w:t>.</w:t>
      </w:r>
      <w:r w:rsidR="00911AEC" w:rsidRPr="00021785">
        <w:rPr>
          <w:rFonts w:ascii="Traditional Arabic" w:eastAsia="Times New Roman" w:hAnsi="Traditional Arabic" w:cs="Traditional Arabic" w:hint="cs"/>
          <w:spacing w:val="-8"/>
          <w:sz w:val="36"/>
          <w:szCs w:val="36"/>
          <w:vertAlign w:val="superscript"/>
          <w:rtl/>
        </w:rPr>
        <w:t xml:space="preserve"> (8)</w:t>
      </w:r>
    </w:p>
    <w:p w:rsidR="00E627FC" w:rsidRPr="00021785" w:rsidRDefault="00E627FC" w:rsidP="003D4337">
      <w:pPr>
        <w:spacing w:line="240" w:lineRule="auto"/>
        <w:ind w:left="4" w:hanging="4"/>
        <w:jc w:val="both"/>
        <w:rPr>
          <w:rFonts w:ascii="Traditional Arabic" w:eastAsia="Times New Roman" w:hAnsi="Traditional Arabic" w:cs="Traditional Arabic"/>
          <w:sz w:val="36"/>
          <w:szCs w:val="36"/>
          <w:rtl/>
        </w:rPr>
      </w:pPr>
    </w:p>
    <w:p w:rsidR="00F630D5" w:rsidRPr="00021785" w:rsidRDefault="00F630D5" w:rsidP="00857692">
      <w:pPr>
        <w:spacing w:line="240" w:lineRule="auto"/>
        <w:ind w:left="4" w:hanging="4"/>
        <w:jc w:val="both"/>
        <w:rPr>
          <w:rFonts w:ascii="Traditional Arabic" w:eastAsia="Times New Roman" w:hAnsi="Traditional Arabic" w:cs="Traditional Arabic"/>
          <w:spacing w:val="-8"/>
          <w:sz w:val="36"/>
          <w:szCs w:val="36"/>
          <w:rtl/>
        </w:rPr>
      </w:pPr>
      <w:r w:rsidRPr="00021785">
        <w:rPr>
          <w:rFonts w:ascii="Traditional Arabic" w:eastAsia="Times New Roman" w:hAnsi="Traditional Arabic" w:cs="Traditional Arabic"/>
          <w:spacing w:val="-8"/>
          <w:sz w:val="36"/>
          <w:szCs w:val="36"/>
          <w:rtl/>
        </w:rPr>
        <w:t>القول الثاني:يمنع عقد الزواج</w:t>
      </w:r>
      <w:r w:rsidR="007665B8" w:rsidRPr="00021785">
        <w:rPr>
          <w:rFonts w:ascii="Traditional Arabic" w:eastAsia="Times New Roman" w:hAnsi="Traditional Arabic" w:cs="Traditional Arabic" w:hint="cs"/>
          <w:spacing w:val="-8"/>
          <w:sz w:val="36"/>
          <w:szCs w:val="36"/>
          <w:rtl/>
        </w:rPr>
        <w:t>,</w:t>
      </w:r>
      <w:r w:rsidRPr="00021785">
        <w:rPr>
          <w:rFonts w:ascii="Traditional Arabic" w:eastAsia="Times New Roman" w:hAnsi="Traditional Arabic" w:cs="Traditional Arabic"/>
          <w:spacing w:val="-8"/>
          <w:sz w:val="36"/>
          <w:szCs w:val="36"/>
          <w:rtl/>
        </w:rPr>
        <w:t xml:space="preserve"> بطريق الوسائل الحديثة الناقلة للكلام نطقًا ومنها </w:t>
      </w:r>
      <w:r w:rsidR="006776FA" w:rsidRPr="00021785">
        <w:rPr>
          <w:rFonts w:ascii="Traditional Arabic" w:eastAsia="Times New Roman" w:hAnsi="Traditional Arabic" w:cs="Traditional Arabic" w:hint="cs"/>
          <w:spacing w:val="-8"/>
          <w:sz w:val="36"/>
          <w:szCs w:val="36"/>
          <w:rtl/>
        </w:rPr>
        <w:t>الهاتف النقال</w:t>
      </w:r>
      <w:r w:rsidR="00F30412" w:rsidRPr="00021785">
        <w:rPr>
          <w:rFonts w:ascii="Traditional Arabic" w:eastAsia="Times New Roman" w:hAnsi="Traditional Arabic" w:cs="Traditional Arabic" w:hint="cs"/>
          <w:spacing w:val="-8"/>
          <w:sz w:val="36"/>
          <w:szCs w:val="36"/>
          <w:rtl/>
        </w:rPr>
        <w:t>.</w:t>
      </w:r>
      <w:r w:rsidRPr="00021785">
        <w:rPr>
          <w:rFonts w:ascii="Traditional Arabic" w:eastAsia="Times New Roman" w:hAnsi="Traditional Arabic" w:cs="Traditional Arabic"/>
          <w:spacing w:val="-8"/>
          <w:sz w:val="36"/>
          <w:szCs w:val="36"/>
          <w:vertAlign w:val="superscript"/>
          <w:rtl/>
        </w:rPr>
        <w:t>.</w:t>
      </w:r>
      <w:r w:rsidR="00911AEC" w:rsidRPr="00021785">
        <w:rPr>
          <w:rFonts w:ascii="Traditional Arabic" w:eastAsia="Times New Roman" w:hAnsi="Traditional Arabic" w:cs="Traditional Arabic" w:hint="cs"/>
          <w:spacing w:val="-8"/>
          <w:sz w:val="36"/>
          <w:szCs w:val="36"/>
          <w:vertAlign w:val="superscript"/>
          <w:rtl/>
        </w:rPr>
        <w:t>(</w:t>
      </w:r>
      <w:r w:rsidR="00857692" w:rsidRPr="00021785">
        <w:rPr>
          <w:rStyle w:val="FootnoteReference"/>
          <w:rFonts w:ascii="Traditional Arabic" w:eastAsia="Times New Roman" w:hAnsi="Traditional Arabic" w:cs="Traditional Arabic"/>
          <w:sz w:val="36"/>
          <w:szCs w:val="36"/>
          <w:rtl/>
        </w:rPr>
        <w:footnoteReference w:id="108"/>
      </w:r>
      <w:r w:rsidR="00911AEC" w:rsidRPr="00021785">
        <w:rPr>
          <w:rFonts w:ascii="Traditional Arabic" w:eastAsia="Times New Roman" w:hAnsi="Traditional Arabic" w:cs="Traditional Arabic" w:hint="cs"/>
          <w:spacing w:val="-8"/>
          <w:sz w:val="36"/>
          <w:szCs w:val="36"/>
          <w:vertAlign w:val="superscript"/>
          <w:rtl/>
        </w:rPr>
        <w:t>)</w:t>
      </w:r>
    </w:p>
    <w:p w:rsidR="00E65E8D" w:rsidRPr="00021785" w:rsidRDefault="00E65E8D" w:rsidP="00857692">
      <w:pPr>
        <w:spacing w:line="240" w:lineRule="auto"/>
        <w:ind w:left="423" w:hanging="423"/>
        <w:jc w:val="both"/>
        <w:rPr>
          <w:rFonts w:ascii="Traditional Arabic" w:eastAsia="Times New Roman" w:hAnsi="Traditional Arabic" w:cs="Traditional Arabic"/>
          <w:sz w:val="36"/>
          <w:szCs w:val="36"/>
          <w:rtl/>
        </w:rPr>
      </w:pPr>
      <w:r w:rsidRPr="00021785">
        <w:rPr>
          <w:rFonts w:ascii="Traditional Arabic" w:eastAsia="Times New Roman" w:hAnsi="Traditional Arabic" w:cs="Traditional Arabic"/>
          <w:sz w:val="36"/>
          <w:szCs w:val="36"/>
          <w:rtl/>
        </w:rPr>
        <w:lastRenderedPageBreak/>
        <w:t>ويمكن أن يستدل لهم بما يلي:</w:t>
      </w:r>
      <w:r w:rsidR="00857692" w:rsidRPr="00021785">
        <w:rPr>
          <w:rFonts w:ascii="Traditional Arabic" w:eastAsia="Times New Roman" w:hAnsi="Traditional Arabic" w:cs="Traditional Arabic" w:hint="cs"/>
          <w:sz w:val="36"/>
          <w:szCs w:val="36"/>
          <w:rtl/>
        </w:rPr>
        <w:t>1</w:t>
      </w:r>
      <w:r w:rsidRPr="00021785">
        <w:rPr>
          <w:rFonts w:ascii="Traditional Arabic" w:eastAsia="Times New Roman" w:hAnsi="Traditional Arabic" w:cs="Traditional Arabic"/>
          <w:sz w:val="36"/>
          <w:szCs w:val="36"/>
          <w:rtl/>
        </w:rPr>
        <w:t>-</w:t>
      </w:r>
      <w:r w:rsidRPr="00021785">
        <w:rPr>
          <w:rFonts w:ascii="Traditional Arabic" w:hAnsi="Traditional Arabic" w:cs="Traditional Arabic"/>
          <w:color w:val="000000"/>
          <w:sz w:val="36"/>
          <w:szCs w:val="36"/>
          <w:rtl/>
        </w:rPr>
        <w:t>عقد النكاح لا بد فيه من أربعة: الولي، والزوج، والشاهدان,</w:t>
      </w:r>
      <w:r w:rsidRPr="00021785">
        <w:rPr>
          <w:rFonts w:ascii="Traditional Arabic" w:eastAsia="Times New Roman" w:hAnsi="Traditional Arabic" w:cs="Traditional Arabic"/>
          <w:sz w:val="36"/>
          <w:szCs w:val="36"/>
          <w:vertAlign w:val="superscript"/>
          <w:rtl/>
        </w:rPr>
        <w:t xml:space="preserve"> (</w:t>
      </w:r>
      <w:r w:rsidR="00857692" w:rsidRPr="00021785">
        <w:rPr>
          <w:rFonts w:ascii="Traditional Arabic" w:eastAsia="Times New Roman" w:hAnsi="Traditional Arabic" w:cs="Traditional Arabic" w:hint="cs"/>
          <w:sz w:val="36"/>
          <w:szCs w:val="36"/>
          <w:vertAlign w:val="superscript"/>
          <w:rtl/>
        </w:rPr>
        <w:t>2</w:t>
      </w:r>
      <w:r w:rsidRPr="00021785">
        <w:rPr>
          <w:rFonts w:ascii="Traditional Arabic" w:eastAsia="Times New Roman" w:hAnsi="Traditional Arabic" w:cs="Traditional Arabic"/>
          <w:sz w:val="36"/>
          <w:szCs w:val="36"/>
          <w:vertAlign w:val="superscript"/>
          <w:rtl/>
        </w:rPr>
        <w:t>)</w:t>
      </w:r>
      <w:r w:rsidRPr="00021785">
        <w:rPr>
          <w:rFonts w:ascii="Traditional Arabic" w:hAnsi="Traditional Arabic" w:cs="Traditional Arabic"/>
          <w:color w:val="000000"/>
          <w:sz w:val="36"/>
          <w:szCs w:val="36"/>
          <w:rtl/>
        </w:rPr>
        <w:t xml:space="preserve"> ولا يمكن الاجتماع في الهاتف</w:t>
      </w:r>
      <w:r w:rsidR="005A0C3B" w:rsidRPr="00021785">
        <w:rPr>
          <w:rFonts w:ascii="Traditional Arabic" w:hAnsi="Traditional Arabic" w:cs="Traditional Arabic" w:hint="cs"/>
          <w:color w:val="000000"/>
          <w:sz w:val="36"/>
          <w:szCs w:val="36"/>
          <w:rtl/>
        </w:rPr>
        <w:t>,</w:t>
      </w:r>
      <w:r w:rsidRPr="00021785">
        <w:rPr>
          <w:rFonts w:ascii="Traditional Arabic" w:hAnsi="Traditional Arabic" w:cs="Traditional Arabic"/>
          <w:color w:val="000000"/>
          <w:sz w:val="36"/>
          <w:szCs w:val="36"/>
          <w:rtl/>
        </w:rPr>
        <w:t xml:space="preserve"> ولا يكفي معرفة الصوت ؛لاحتمال الخديعة</w:t>
      </w:r>
      <w:r w:rsidRPr="00021785">
        <w:rPr>
          <w:rFonts w:ascii="Traditional Arabic" w:eastAsia="Times New Roman" w:hAnsi="Traditional Arabic" w:cs="Traditional Arabic"/>
          <w:sz w:val="36"/>
          <w:szCs w:val="36"/>
          <w:rtl/>
        </w:rPr>
        <w:t xml:space="preserve"> ,وانتحال هؤلاء الأشخاص؛بتقليد أصواتهم، وعقد الزواج يجب أن يحتاط فيه ما لا يحتاط في غيره حفظًا للفروج</w:t>
      </w:r>
      <w:r w:rsidR="005A0C3B" w:rsidRPr="00021785">
        <w:rPr>
          <w:rFonts w:ascii="Traditional Arabic" w:eastAsia="Times New Roman" w:hAnsi="Traditional Arabic" w:cs="Traditional Arabic" w:hint="cs"/>
          <w:sz w:val="36"/>
          <w:szCs w:val="36"/>
          <w:rtl/>
        </w:rPr>
        <w:t>,</w:t>
      </w:r>
      <w:r w:rsidRPr="00021785">
        <w:rPr>
          <w:rFonts w:ascii="Traditional Arabic" w:eastAsia="Times New Roman" w:hAnsi="Traditional Arabic" w:cs="Traditional Arabic"/>
          <w:sz w:val="36"/>
          <w:szCs w:val="36"/>
          <w:rtl/>
        </w:rPr>
        <w:t xml:space="preserve"> وتحقيقًا لمقاصد الشريعة الإسلامية</w:t>
      </w:r>
      <w:r w:rsidRPr="00021785">
        <w:rPr>
          <w:rFonts w:ascii="Traditional Arabic" w:eastAsia="Times New Roman" w:hAnsi="Traditional Arabic" w:cs="Traditional Arabic"/>
          <w:sz w:val="36"/>
          <w:szCs w:val="36"/>
          <w:vertAlign w:val="superscript"/>
          <w:rtl/>
        </w:rPr>
        <w:t>(</w:t>
      </w:r>
      <w:r w:rsidR="00857692" w:rsidRPr="00021785">
        <w:rPr>
          <w:rFonts w:ascii="Traditional Arabic" w:eastAsia="Times New Roman" w:hAnsi="Traditional Arabic" w:cs="Traditional Arabic" w:hint="cs"/>
          <w:sz w:val="36"/>
          <w:szCs w:val="36"/>
          <w:vertAlign w:val="superscript"/>
          <w:rtl/>
        </w:rPr>
        <w:t>3</w:t>
      </w:r>
      <w:r w:rsidRPr="00021785">
        <w:rPr>
          <w:rFonts w:ascii="Traditional Arabic" w:eastAsia="Times New Roman" w:hAnsi="Traditional Arabic" w:cs="Traditional Arabic"/>
          <w:sz w:val="36"/>
          <w:szCs w:val="36"/>
          <w:vertAlign w:val="superscript"/>
          <w:rtl/>
        </w:rPr>
        <w:t>)</w:t>
      </w:r>
      <w:r w:rsidRPr="00021785">
        <w:rPr>
          <w:rFonts w:ascii="Traditional Arabic" w:eastAsia="Times New Roman" w:hAnsi="Traditional Arabic" w:cs="Traditional Arabic"/>
          <w:sz w:val="36"/>
          <w:szCs w:val="36"/>
          <w:rtl/>
        </w:rPr>
        <w:t>.</w:t>
      </w:r>
    </w:p>
    <w:p w:rsidR="00E65E8D" w:rsidRPr="00021785" w:rsidRDefault="00E65E8D" w:rsidP="00857692">
      <w:pPr>
        <w:spacing w:line="240" w:lineRule="auto"/>
        <w:jc w:val="both"/>
        <w:rPr>
          <w:rFonts w:ascii="Traditional Arabic" w:eastAsia="Times New Roman" w:hAnsi="Traditional Arabic" w:cs="Traditional Arabic"/>
          <w:sz w:val="36"/>
          <w:szCs w:val="36"/>
          <w:rtl/>
        </w:rPr>
      </w:pPr>
      <w:r w:rsidRPr="00021785">
        <w:rPr>
          <w:rFonts w:ascii="Traditional Arabic" w:eastAsia="Times New Roman" w:hAnsi="Traditional Arabic" w:cs="Traditional Arabic"/>
          <w:sz w:val="36"/>
          <w:szCs w:val="36"/>
          <w:rtl/>
        </w:rPr>
        <w:t>2- علل مجمع الفقه الإسلامي المنع</w:t>
      </w:r>
      <w:r w:rsidR="00534F5D" w:rsidRPr="00021785">
        <w:rPr>
          <w:rFonts w:ascii="Traditional Arabic" w:eastAsia="Times New Roman" w:hAnsi="Traditional Arabic" w:cs="Traditional Arabic" w:hint="cs"/>
          <w:sz w:val="36"/>
          <w:szCs w:val="36"/>
          <w:rtl/>
        </w:rPr>
        <w:t>,</w:t>
      </w:r>
      <w:r w:rsidRPr="00021785">
        <w:rPr>
          <w:rFonts w:ascii="Traditional Arabic" w:eastAsia="Times New Roman" w:hAnsi="Traditional Arabic" w:cs="Traditional Arabic"/>
          <w:sz w:val="36"/>
          <w:szCs w:val="36"/>
          <w:rtl/>
        </w:rPr>
        <w:t xml:space="preserve"> بأن عقد الزواج يشترط الإشهاد فيه</w:t>
      </w:r>
      <w:r w:rsidRPr="00021785">
        <w:rPr>
          <w:rFonts w:ascii="Traditional Arabic" w:eastAsia="Times New Roman" w:hAnsi="Traditional Arabic" w:cs="Traditional Arabic"/>
          <w:sz w:val="36"/>
          <w:szCs w:val="36"/>
          <w:vertAlign w:val="superscript"/>
          <w:rtl/>
        </w:rPr>
        <w:t>(</w:t>
      </w:r>
      <w:r w:rsidR="00857692" w:rsidRPr="00021785">
        <w:rPr>
          <w:rFonts w:ascii="Traditional Arabic" w:eastAsia="Times New Roman" w:hAnsi="Traditional Arabic" w:cs="Traditional Arabic" w:hint="cs"/>
          <w:sz w:val="36"/>
          <w:szCs w:val="36"/>
          <w:vertAlign w:val="superscript"/>
          <w:rtl/>
        </w:rPr>
        <w:t>4</w:t>
      </w:r>
      <w:r w:rsidRPr="00021785">
        <w:rPr>
          <w:rFonts w:ascii="Traditional Arabic" w:eastAsia="Times New Roman" w:hAnsi="Traditional Arabic" w:cs="Traditional Arabic"/>
          <w:sz w:val="36"/>
          <w:szCs w:val="36"/>
          <w:vertAlign w:val="superscript"/>
          <w:rtl/>
        </w:rPr>
        <w:t>)</w:t>
      </w:r>
      <w:r w:rsidR="00534F5D" w:rsidRPr="00021785">
        <w:rPr>
          <w:rFonts w:ascii="Traditional Arabic" w:eastAsia="Times New Roman" w:hAnsi="Traditional Arabic" w:cs="Traditional Arabic" w:hint="cs"/>
          <w:sz w:val="36"/>
          <w:szCs w:val="36"/>
          <w:rtl/>
        </w:rPr>
        <w:t>.</w:t>
      </w:r>
    </w:p>
    <w:p w:rsidR="00DF53AF" w:rsidRPr="00021785" w:rsidRDefault="00F630D5" w:rsidP="0077731D">
      <w:pPr>
        <w:spacing w:line="240" w:lineRule="auto"/>
        <w:jc w:val="both"/>
        <w:rPr>
          <w:rFonts w:ascii="Traditional Arabic" w:eastAsia="Times New Roman" w:hAnsi="Traditional Arabic" w:cs="Traditional Arabic"/>
          <w:sz w:val="36"/>
          <w:szCs w:val="36"/>
          <w:rtl/>
        </w:rPr>
      </w:pPr>
      <w:r w:rsidRPr="00021785">
        <w:rPr>
          <w:rFonts w:ascii="Traditional Arabic" w:eastAsia="Times New Roman" w:hAnsi="Traditional Arabic" w:cs="Traditional Arabic"/>
          <w:sz w:val="36"/>
          <w:szCs w:val="36"/>
          <w:rtl/>
        </w:rPr>
        <w:t xml:space="preserve">الترجيح:الراجح من وجهة نظري -والله أعلم- جواز إجراء عقد النكاح بوسائل الاتصالات الحديثة الناقلة للكلام نطقًا ومنها </w:t>
      </w:r>
      <w:r w:rsidR="000874B2" w:rsidRPr="00021785">
        <w:rPr>
          <w:rFonts w:ascii="Traditional Arabic" w:eastAsia="Times New Roman" w:hAnsi="Traditional Arabic" w:cs="Traditional Arabic" w:hint="cs"/>
          <w:sz w:val="36"/>
          <w:szCs w:val="36"/>
          <w:rtl/>
        </w:rPr>
        <w:t>الجوال المتصل بشبكة الانترنت</w:t>
      </w:r>
      <w:r w:rsidRPr="00021785">
        <w:rPr>
          <w:rFonts w:ascii="Traditional Arabic" w:eastAsia="Times New Roman" w:hAnsi="Traditional Arabic" w:cs="Traditional Arabic"/>
          <w:sz w:val="36"/>
          <w:szCs w:val="36"/>
          <w:rtl/>
        </w:rPr>
        <w:t>؛ وذلك لتوفر شروط النكاح من تلفظ بالإيجاب والقبول، وسماع كل من العاقدين للآخر ومعرفته لـه، ووجود الولي والشهود، وكون العاقدين غائبين لا حرج فيه؛ فالعاقدان غائبان بشخصيهما، ولكنهما يعقدان عقد الحاضرين يسمع كل منهما الآخر، كما يسمعهما الش</w:t>
      </w:r>
      <w:r w:rsidR="0077731D" w:rsidRPr="00021785">
        <w:rPr>
          <w:rFonts w:ascii="Traditional Arabic" w:eastAsia="Times New Roman" w:hAnsi="Traditional Arabic" w:cs="Traditional Arabic"/>
          <w:sz w:val="36"/>
          <w:szCs w:val="36"/>
          <w:rtl/>
        </w:rPr>
        <w:t>هود حين نطقهما بالإيجاب والقبول</w:t>
      </w:r>
      <w:r w:rsidR="0077731D" w:rsidRPr="00021785">
        <w:rPr>
          <w:rFonts w:ascii="Traditional Arabic" w:eastAsia="Times New Roman" w:hAnsi="Traditional Arabic" w:cs="Traditional Arabic" w:hint="cs"/>
          <w:sz w:val="36"/>
          <w:szCs w:val="36"/>
          <w:rtl/>
        </w:rPr>
        <w:t>,</w:t>
      </w:r>
      <w:r w:rsidRPr="00021785">
        <w:rPr>
          <w:rFonts w:ascii="Traditional Arabic" w:eastAsia="Times New Roman" w:hAnsi="Traditional Arabic" w:cs="Traditional Arabic"/>
          <w:sz w:val="36"/>
          <w:szCs w:val="36"/>
          <w:rtl/>
        </w:rPr>
        <w:t>وأما قول اللجنة الدائمة للإفتاء الموقرة والمحترمة</w:t>
      </w:r>
      <w:r w:rsidR="00C72D2E" w:rsidRPr="00021785">
        <w:rPr>
          <w:rFonts w:ascii="Traditional Arabic" w:eastAsia="Times New Roman" w:hAnsi="Traditional Arabic" w:cs="Traditional Arabic" w:hint="cs"/>
          <w:sz w:val="36"/>
          <w:szCs w:val="36"/>
          <w:rtl/>
        </w:rPr>
        <w:t>,</w:t>
      </w:r>
      <w:r w:rsidRPr="00021785">
        <w:rPr>
          <w:rFonts w:ascii="Traditional Arabic" w:eastAsia="Times New Roman" w:hAnsi="Traditional Arabic" w:cs="Traditional Arabic"/>
          <w:sz w:val="36"/>
          <w:szCs w:val="36"/>
          <w:rtl/>
        </w:rPr>
        <w:t xml:space="preserve"> أنه قد يحصل خداع أحد الطرفين للآخر، وإن عقد الزواج يحتاط </w:t>
      </w:r>
      <w:r w:rsidRPr="00021785">
        <w:rPr>
          <w:rFonts w:ascii="Traditional Arabic" w:eastAsia="Times New Roman" w:hAnsi="Traditional Arabic" w:cs="Traditional Arabic"/>
          <w:spacing w:val="-2"/>
          <w:sz w:val="36"/>
          <w:szCs w:val="36"/>
          <w:rtl/>
        </w:rPr>
        <w:t>فيه ما لا يحتاط في غيره</w:t>
      </w:r>
      <w:r w:rsidR="00C72D2E" w:rsidRPr="00021785">
        <w:rPr>
          <w:rFonts w:ascii="Traditional Arabic" w:eastAsia="Times New Roman" w:hAnsi="Traditional Arabic" w:cs="Traditional Arabic" w:hint="cs"/>
          <w:spacing w:val="-2"/>
          <w:sz w:val="36"/>
          <w:szCs w:val="36"/>
          <w:rtl/>
        </w:rPr>
        <w:t>,</w:t>
      </w:r>
      <w:r w:rsidRPr="00021785">
        <w:rPr>
          <w:rFonts w:ascii="Traditional Arabic" w:eastAsia="Times New Roman" w:hAnsi="Traditional Arabic" w:cs="Traditional Arabic"/>
          <w:spacing w:val="-2"/>
          <w:sz w:val="36"/>
          <w:szCs w:val="36"/>
          <w:rtl/>
        </w:rPr>
        <w:t xml:space="preserve"> فيرد على ذلك أنه يمكن أن يرى المتعاقدان بعضهما البعض عبر شبكة الإنترنت</w:t>
      </w:r>
      <w:r w:rsidR="00C72D2E" w:rsidRPr="00021785">
        <w:rPr>
          <w:rFonts w:ascii="Traditional Arabic" w:eastAsia="Times New Roman" w:hAnsi="Traditional Arabic" w:cs="Traditional Arabic" w:hint="cs"/>
          <w:spacing w:val="-2"/>
          <w:sz w:val="36"/>
          <w:szCs w:val="36"/>
          <w:rtl/>
        </w:rPr>
        <w:t>,</w:t>
      </w:r>
      <w:r w:rsidRPr="00021785">
        <w:rPr>
          <w:rFonts w:ascii="Traditional Arabic" w:eastAsia="Times New Roman" w:hAnsi="Traditional Arabic" w:cs="Traditional Arabic"/>
          <w:spacing w:val="-2"/>
          <w:sz w:val="36"/>
          <w:szCs w:val="36"/>
          <w:rtl/>
        </w:rPr>
        <w:t xml:space="preserve"> أو عبر الهاتف</w:t>
      </w:r>
      <w:r w:rsidR="000B147E" w:rsidRPr="00021785">
        <w:rPr>
          <w:rFonts w:ascii="Traditional Arabic" w:eastAsia="Times New Roman" w:hAnsi="Traditional Arabic" w:cs="Traditional Arabic" w:hint="cs"/>
          <w:spacing w:val="-2"/>
          <w:sz w:val="36"/>
          <w:szCs w:val="36"/>
          <w:rtl/>
        </w:rPr>
        <w:t xml:space="preserve"> النقال</w:t>
      </w:r>
      <w:r w:rsidRPr="00021785">
        <w:rPr>
          <w:rFonts w:ascii="Traditional Arabic" w:eastAsia="Times New Roman" w:hAnsi="Traditional Arabic" w:cs="Traditional Arabic"/>
          <w:spacing w:val="-2"/>
          <w:sz w:val="36"/>
          <w:szCs w:val="36"/>
          <w:rtl/>
        </w:rPr>
        <w:t xml:space="preserve"> الذي يظهر صورة كل من المتحادثين مع وجود المحرم، وبهذا ينتفي الخداع </w:t>
      </w:r>
      <w:r w:rsidR="00C72D2E" w:rsidRPr="00021785">
        <w:rPr>
          <w:rFonts w:ascii="Traditional Arabic" w:eastAsia="Times New Roman" w:hAnsi="Traditional Arabic" w:cs="Traditional Arabic" w:hint="cs"/>
          <w:spacing w:val="-2"/>
          <w:sz w:val="36"/>
          <w:szCs w:val="36"/>
          <w:rtl/>
        </w:rPr>
        <w:t>,</w:t>
      </w:r>
      <w:r w:rsidRPr="00021785">
        <w:rPr>
          <w:rFonts w:ascii="Traditional Arabic" w:eastAsia="Times New Roman" w:hAnsi="Traditional Arabic" w:cs="Traditional Arabic"/>
          <w:spacing w:val="-2"/>
          <w:sz w:val="36"/>
          <w:szCs w:val="36"/>
          <w:rtl/>
        </w:rPr>
        <w:t xml:space="preserve">كما أن هناك الشاهدين اللذين يعرفان المتعاقدين، وأما ما علل به مجمع الفقه الإسلامي الموقر بجدة للمنع </w:t>
      </w:r>
      <w:r w:rsidR="00C72D2E" w:rsidRPr="00021785">
        <w:rPr>
          <w:rFonts w:ascii="Traditional Arabic" w:eastAsia="Times New Roman" w:hAnsi="Traditional Arabic" w:cs="Traditional Arabic" w:hint="cs"/>
          <w:spacing w:val="-2"/>
          <w:sz w:val="36"/>
          <w:szCs w:val="36"/>
          <w:rtl/>
        </w:rPr>
        <w:t>,</w:t>
      </w:r>
      <w:r w:rsidRPr="00021785">
        <w:rPr>
          <w:rFonts w:ascii="Traditional Arabic" w:eastAsia="Times New Roman" w:hAnsi="Traditional Arabic" w:cs="Traditional Arabic"/>
          <w:spacing w:val="-2"/>
          <w:sz w:val="36"/>
          <w:szCs w:val="36"/>
          <w:rtl/>
        </w:rPr>
        <w:t>بعدم وجود الإشهاد فغير مقبول؛ فالشهود يسمعون الخطاب</w:t>
      </w:r>
      <w:r w:rsidR="00C72D2E" w:rsidRPr="00021785">
        <w:rPr>
          <w:rFonts w:ascii="Traditional Arabic" w:eastAsia="Times New Roman" w:hAnsi="Traditional Arabic" w:cs="Traditional Arabic" w:hint="cs"/>
          <w:spacing w:val="-2"/>
          <w:sz w:val="36"/>
          <w:szCs w:val="36"/>
          <w:rtl/>
        </w:rPr>
        <w:t>,</w:t>
      </w:r>
      <w:r w:rsidRPr="00021785">
        <w:rPr>
          <w:rFonts w:ascii="Traditional Arabic" w:eastAsia="Times New Roman" w:hAnsi="Traditional Arabic" w:cs="Traditional Arabic"/>
          <w:spacing w:val="-2"/>
          <w:sz w:val="36"/>
          <w:szCs w:val="36"/>
          <w:rtl/>
        </w:rPr>
        <w:t xml:space="preserve"> وهم يشهدون على ما سمعوا </w:t>
      </w:r>
      <w:r w:rsidR="00C72D2E" w:rsidRPr="00021785">
        <w:rPr>
          <w:rFonts w:ascii="Traditional Arabic" w:eastAsia="Times New Roman" w:hAnsi="Traditional Arabic" w:cs="Traditional Arabic" w:hint="cs"/>
          <w:spacing w:val="-2"/>
          <w:sz w:val="36"/>
          <w:szCs w:val="36"/>
          <w:rtl/>
        </w:rPr>
        <w:t>,</w:t>
      </w:r>
      <w:r w:rsidRPr="00021785">
        <w:rPr>
          <w:rFonts w:ascii="Traditional Arabic" w:eastAsia="Times New Roman" w:hAnsi="Traditional Arabic" w:cs="Traditional Arabic"/>
          <w:spacing w:val="-2"/>
          <w:sz w:val="36"/>
          <w:szCs w:val="36"/>
          <w:rtl/>
        </w:rPr>
        <w:t xml:space="preserve">وهم يعرفون المتعاقدين أيضًا. ويمكن أن يطلب من المتعاقدين معلومات عن إثبات هويتهما </w:t>
      </w:r>
      <w:r w:rsidR="00C363D2" w:rsidRPr="00021785">
        <w:rPr>
          <w:rFonts w:ascii="Traditional Arabic" w:eastAsia="Times New Roman" w:hAnsi="Traditional Arabic" w:cs="Traditional Arabic" w:hint="cs"/>
          <w:spacing w:val="-2"/>
          <w:sz w:val="36"/>
          <w:szCs w:val="36"/>
          <w:rtl/>
        </w:rPr>
        <w:t>,وبهذا يترجح هذا القول,والله أعلم.</w:t>
      </w:r>
    </w:p>
    <w:p w:rsidR="00B644FC" w:rsidRDefault="00B644FC">
      <w:pPr>
        <w:bidi w:val="0"/>
        <w:rPr>
          <w:rFonts w:ascii="Traditional Arabic" w:hAnsi="Traditional Arabic" w:cs="Traditional Arabic"/>
          <w:sz w:val="36"/>
          <w:szCs w:val="36"/>
          <w:rtl/>
        </w:rPr>
      </w:pPr>
      <w:r>
        <w:rPr>
          <w:rFonts w:ascii="Traditional Arabic" w:hAnsi="Traditional Arabic" w:cs="Traditional Arabic"/>
          <w:sz w:val="36"/>
          <w:szCs w:val="36"/>
          <w:rtl/>
        </w:rPr>
        <w:br w:type="page"/>
      </w:r>
    </w:p>
    <w:p w:rsidR="00681C3F" w:rsidRPr="00021785" w:rsidRDefault="00D3227D" w:rsidP="00357624">
      <w:pPr>
        <w:spacing w:line="240" w:lineRule="auto"/>
        <w:jc w:val="center"/>
        <w:rPr>
          <w:rFonts w:ascii="Traditional Arabic" w:eastAsia="Times New Roman" w:hAnsi="Traditional Arabic" w:cs="Traditional Arabic"/>
          <w:sz w:val="36"/>
          <w:szCs w:val="36"/>
          <w:rtl/>
        </w:rPr>
      </w:pPr>
      <w:r w:rsidRPr="00021785">
        <w:rPr>
          <w:rFonts w:ascii="Traditional Arabic" w:hAnsi="Traditional Arabic" w:cs="Traditional Arabic" w:hint="cs"/>
          <w:sz w:val="36"/>
          <w:szCs w:val="36"/>
          <w:rtl/>
        </w:rPr>
        <w:lastRenderedPageBreak/>
        <w:t>المبحث الثاني</w:t>
      </w:r>
    </w:p>
    <w:p w:rsidR="0095051C" w:rsidRPr="00021785" w:rsidRDefault="0095051C" w:rsidP="0095051C">
      <w:pPr>
        <w:spacing w:line="240" w:lineRule="auto"/>
        <w:jc w:val="center"/>
        <w:rPr>
          <w:rFonts w:ascii="Traditional Arabic" w:hAnsi="Traditional Arabic" w:cs="Traditional Arabic"/>
          <w:b/>
          <w:bCs/>
          <w:sz w:val="36"/>
          <w:szCs w:val="36"/>
          <w:rtl/>
        </w:rPr>
      </w:pPr>
      <w:r w:rsidRPr="00021785">
        <w:rPr>
          <w:rFonts w:ascii="Traditional Arabic" w:hAnsi="Traditional Arabic" w:cs="Traditional Arabic" w:hint="cs"/>
          <w:b/>
          <w:bCs/>
          <w:sz w:val="36"/>
          <w:szCs w:val="36"/>
          <w:rtl/>
        </w:rPr>
        <w:t>استخدام الجوال في مسألة الطلاق</w:t>
      </w:r>
    </w:p>
    <w:p w:rsidR="009932F8" w:rsidRPr="00021785" w:rsidRDefault="009932F8" w:rsidP="003A506D">
      <w:pPr>
        <w:spacing w:line="240" w:lineRule="auto"/>
        <w:rPr>
          <w:rFonts w:ascii="Traditional Arabic" w:hAnsi="Traditional Arabic" w:cs="Traditional Arabic"/>
          <w:sz w:val="36"/>
          <w:szCs w:val="36"/>
          <w:rtl/>
        </w:rPr>
      </w:pPr>
      <w:r w:rsidRPr="00021785">
        <w:rPr>
          <w:rFonts w:ascii="Traditional Arabic" w:eastAsia="Times New Roman" w:hAnsi="Traditional Arabic" w:cs="Traditional Arabic"/>
          <w:sz w:val="36"/>
          <w:szCs w:val="36"/>
          <w:rtl/>
        </w:rPr>
        <w:t xml:space="preserve">هذه المسألة استجدت في حياة الناس </w:t>
      </w:r>
      <w:r w:rsidR="00656DFD" w:rsidRPr="00021785">
        <w:rPr>
          <w:rFonts w:ascii="Traditional Arabic" w:eastAsia="Times New Roman" w:hAnsi="Traditional Arabic" w:cs="Traditional Arabic" w:hint="cs"/>
          <w:sz w:val="36"/>
          <w:szCs w:val="36"/>
          <w:rtl/>
        </w:rPr>
        <w:t>,</w:t>
      </w:r>
      <w:r w:rsidRPr="00021785">
        <w:rPr>
          <w:rFonts w:ascii="Traditional Arabic" w:eastAsia="Times New Roman" w:hAnsi="Traditional Arabic" w:cs="Traditional Arabic"/>
          <w:sz w:val="36"/>
          <w:szCs w:val="36"/>
          <w:rtl/>
        </w:rPr>
        <w:t>وكثر الحديث عنها عبر وسائل الإعلام</w:t>
      </w:r>
      <w:r w:rsidR="00656DFD" w:rsidRPr="00021785">
        <w:rPr>
          <w:rFonts w:ascii="Traditional Arabic" w:eastAsia="Times New Roman" w:hAnsi="Traditional Arabic" w:cs="Traditional Arabic" w:hint="cs"/>
          <w:sz w:val="36"/>
          <w:szCs w:val="36"/>
          <w:rtl/>
        </w:rPr>
        <w:t>,</w:t>
      </w:r>
      <w:r w:rsidRPr="00021785">
        <w:rPr>
          <w:rFonts w:ascii="Traditional Arabic" w:eastAsia="Times New Roman" w:hAnsi="Traditional Arabic" w:cs="Traditional Arabic"/>
          <w:sz w:val="36"/>
          <w:szCs w:val="36"/>
          <w:rtl/>
        </w:rPr>
        <w:t xml:space="preserve"> وفي مجالس الناس واجتماعاتهم , وهي مسألة إيقاع الطلاق عبر وسائل الاتصال الحديثة كالإنترنت </w:t>
      </w:r>
      <w:r w:rsidR="005707DD" w:rsidRPr="00021785">
        <w:rPr>
          <w:rFonts w:ascii="Traditional Arabic" w:eastAsia="Times New Roman" w:hAnsi="Traditional Arabic" w:cs="Traditional Arabic" w:hint="cs"/>
          <w:sz w:val="36"/>
          <w:szCs w:val="36"/>
          <w:rtl/>
        </w:rPr>
        <w:t>,</w:t>
      </w:r>
      <w:r w:rsidRPr="00021785">
        <w:rPr>
          <w:rFonts w:ascii="Traditional Arabic" w:eastAsia="Times New Roman" w:hAnsi="Traditional Arabic" w:cs="Traditional Arabic"/>
          <w:sz w:val="36"/>
          <w:szCs w:val="36"/>
          <w:rtl/>
        </w:rPr>
        <w:t>والجوال</w:t>
      </w:r>
      <w:r w:rsidRPr="00021785">
        <w:rPr>
          <w:rFonts w:ascii="Traditional Arabic" w:hAnsi="Traditional Arabic" w:cs="Traditional Arabic" w:hint="cs"/>
          <w:sz w:val="36"/>
          <w:szCs w:val="36"/>
          <w:rtl/>
        </w:rPr>
        <w:t>, سواء كان مشافهة أو كتابة,</w:t>
      </w:r>
      <w:r w:rsidR="00F30412" w:rsidRPr="00021785">
        <w:rPr>
          <w:rFonts w:ascii="Traditional Arabic" w:hAnsi="Traditional Arabic" w:cs="Traditional Arabic" w:hint="cs"/>
          <w:sz w:val="36"/>
          <w:szCs w:val="36"/>
          <w:rtl/>
        </w:rPr>
        <w:t>و</w:t>
      </w:r>
      <w:r w:rsidR="001F03C9" w:rsidRPr="00021785">
        <w:rPr>
          <w:rFonts w:ascii="Traditional Arabic" w:hAnsi="Traditional Arabic" w:cs="Traditional Arabic" w:hint="cs"/>
          <w:sz w:val="36"/>
          <w:szCs w:val="36"/>
          <w:rtl/>
        </w:rPr>
        <w:t xml:space="preserve">هذا ما سيتبين </w:t>
      </w:r>
      <w:r w:rsidR="003A506D" w:rsidRPr="00021785">
        <w:rPr>
          <w:rFonts w:ascii="Traditional Arabic" w:hAnsi="Traditional Arabic" w:cs="Traditional Arabic" w:hint="cs"/>
          <w:sz w:val="36"/>
          <w:szCs w:val="36"/>
          <w:rtl/>
        </w:rPr>
        <w:t>بالتصوير الآتي:</w:t>
      </w:r>
      <w:r w:rsidR="001F03C9" w:rsidRPr="00021785">
        <w:rPr>
          <w:rFonts w:ascii="Traditional Arabic" w:hAnsi="Traditional Arabic" w:cs="Traditional Arabic" w:hint="cs"/>
          <w:sz w:val="36"/>
          <w:szCs w:val="36"/>
          <w:rtl/>
        </w:rPr>
        <w:t>.</w:t>
      </w:r>
    </w:p>
    <w:p w:rsidR="00FC26F8" w:rsidRPr="00021785" w:rsidRDefault="00FC26F8" w:rsidP="0052158F">
      <w:pPr>
        <w:spacing w:line="240" w:lineRule="auto"/>
        <w:jc w:val="both"/>
        <w:rPr>
          <w:rFonts w:ascii="Traditional Arabic" w:hAnsi="Traditional Arabic" w:cs="Traditional Arabic"/>
          <w:sz w:val="36"/>
          <w:szCs w:val="36"/>
          <w:rtl/>
        </w:rPr>
      </w:pPr>
      <w:r w:rsidRPr="00021785">
        <w:rPr>
          <w:rFonts w:ascii="Traditional Arabic" w:hAnsi="Traditional Arabic" w:cs="Traditional Arabic" w:hint="cs"/>
          <w:sz w:val="36"/>
          <w:szCs w:val="36"/>
          <w:rtl/>
        </w:rPr>
        <w:t>والطلاق:هو التحلل من قيد الزواج ,والخروج من العصمة</w:t>
      </w:r>
      <w:r w:rsidRPr="00021785">
        <w:rPr>
          <w:rFonts w:ascii="Traditional Arabic" w:hAnsi="Traditional Arabic" w:cs="Traditional Arabic" w:hint="cs"/>
          <w:sz w:val="36"/>
          <w:szCs w:val="36"/>
          <w:vertAlign w:val="superscript"/>
          <w:rtl/>
        </w:rPr>
        <w:t>(</w:t>
      </w:r>
      <w:r w:rsidRPr="00021785">
        <w:rPr>
          <w:rStyle w:val="FootnoteReference"/>
          <w:rFonts w:ascii="Traditional Arabic" w:hAnsi="Traditional Arabic" w:cs="Traditional Arabic"/>
          <w:b/>
          <w:spacing w:val="-6"/>
          <w:sz w:val="36"/>
          <w:szCs w:val="36"/>
          <w:rtl/>
        </w:rPr>
        <w:footnoteReference w:id="109"/>
      </w:r>
      <w:r w:rsidRPr="00021785">
        <w:rPr>
          <w:rFonts w:ascii="Traditional Arabic" w:hAnsi="Traditional Arabic" w:cs="Traditional Arabic" w:hint="cs"/>
          <w:sz w:val="36"/>
          <w:szCs w:val="36"/>
          <w:vertAlign w:val="superscript"/>
          <w:rtl/>
        </w:rPr>
        <w:t>)</w:t>
      </w:r>
      <w:r w:rsidR="0052158F" w:rsidRPr="00021785">
        <w:rPr>
          <w:rFonts w:ascii="Traditional Arabic" w:hAnsi="Traditional Arabic" w:cs="Traditional Arabic" w:hint="cs"/>
          <w:sz w:val="36"/>
          <w:szCs w:val="36"/>
          <w:rtl/>
        </w:rPr>
        <w:t>,وفي الآونة الأخيرة انتشر الطلاق عن طريق وسائل الاتصال الحديثة؛كالهاتف النقال,سواء كان مشافهة,أو بالرسائل النصية.</w:t>
      </w:r>
    </w:p>
    <w:p w:rsidR="009932F8" w:rsidRPr="00021785" w:rsidRDefault="009932F8" w:rsidP="009932F8">
      <w:pPr>
        <w:spacing w:line="240" w:lineRule="auto"/>
        <w:jc w:val="both"/>
        <w:rPr>
          <w:rFonts w:cs="Traditional Arabic"/>
          <w:bCs/>
          <w:sz w:val="36"/>
          <w:szCs w:val="36"/>
          <w:rtl/>
        </w:rPr>
      </w:pPr>
      <w:r w:rsidRPr="00021785">
        <w:rPr>
          <w:rFonts w:cs="Traditional Arabic" w:hint="cs"/>
          <w:bCs/>
          <w:sz w:val="36"/>
          <w:szCs w:val="36"/>
          <w:rtl/>
        </w:rPr>
        <w:t>أولاً: الطلاق مهاتفة</w:t>
      </w:r>
      <w:r w:rsidR="00ED3C50" w:rsidRPr="00021785">
        <w:rPr>
          <w:rFonts w:cs="Traditional Arabic" w:hint="cs"/>
          <w:bCs/>
          <w:sz w:val="36"/>
          <w:szCs w:val="36"/>
          <w:rtl/>
        </w:rPr>
        <w:t xml:space="preserve"> بالجوال</w:t>
      </w:r>
      <w:r w:rsidRPr="00021785">
        <w:rPr>
          <w:rFonts w:cs="Traditional Arabic" w:hint="cs"/>
          <w:bCs/>
          <w:sz w:val="36"/>
          <w:szCs w:val="36"/>
          <w:rtl/>
        </w:rPr>
        <w:t>:</w:t>
      </w:r>
    </w:p>
    <w:p w:rsidR="00347595" w:rsidRPr="00021785" w:rsidRDefault="009932F8" w:rsidP="003A506D">
      <w:pPr>
        <w:spacing w:line="240" w:lineRule="auto"/>
        <w:ind w:firstLine="720"/>
        <w:jc w:val="both"/>
        <w:rPr>
          <w:rFonts w:ascii="Traditional Arabic" w:hAnsi="Traditional Arabic" w:cs="Traditional Arabic"/>
          <w:b/>
          <w:spacing w:val="-6"/>
          <w:sz w:val="36"/>
          <w:szCs w:val="36"/>
          <w:rtl/>
        </w:rPr>
      </w:pPr>
      <w:r w:rsidRPr="00021785">
        <w:rPr>
          <w:rFonts w:ascii="Traditional Arabic" w:hAnsi="Traditional Arabic" w:cs="Traditional Arabic"/>
          <w:b/>
          <w:spacing w:val="-6"/>
          <w:sz w:val="36"/>
          <w:szCs w:val="36"/>
          <w:rtl/>
        </w:rPr>
        <w:t>إذا طلق الرجل زوجته مشافهة عن طريقة الهاتف</w:t>
      </w:r>
      <w:r w:rsidR="003A506D" w:rsidRPr="00021785">
        <w:rPr>
          <w:rFonts w:ascii="Traditional Arabic" w:hAnsi="Traditional Arabic" w:cs="Traditional Arabic" w:hint="cs"/>
          <w:b/>
          <w:spacing w:val="-6"/>
          <w:sz w:val="36"/>
          <w:szCs w:val="36"/>
          <w:rtl/>
        </w:rPr>
        <w:t xml:space="preserve"> النقال</w:t>
      </w:r>
      <w:r w:rsidR="008A49FE" w:rsidRPr="00021785">
        <w:rPr>
          <w:rFonts w:ascii="Traditional Arabic" w:hAnsi="Traditional Arabic" w:cs="Traditional Arabic" w:hint="cs"/>
          <w:b/>
          <w:spacing w:val="-6"/>
          <w:sz w:val="36"/>
          <w:szCs w:val="36"/>
          <w:rtl/>
        </w:rPr>
        <w:t>,</w:t>
      </w:r>
      <w:r w:rsidR="003A506D" w:rsidRPr="00021785">
        <w:rPr>
          <w:rFonts w:ascii="Traditional Arabic" w:hAnsi="Traditional Arabic" w:cs="Traditional Arabic" w:hint="cs"/>
          <w:b/>
          <w:spacing w:val="-6"/>
          <w:sz w:val="36"/>
          <w:szCs w:val="36"/>
          <w:rtl/>
        </w:rPr>
        <w:t>و</w:t>
      </w:r>
      <w:r w:rsidRPr="00021785">
        <w:rPr>
          <w:rFonts w:ascii="Traditional Arabic" w:hAnsi="Traditional Arabic" w:cs="Traditional Arabic"/>
          <w:b/>
          <w:spacing w:val="-6"/>
          <w:sz w:val="36"/>
          <w:szCs w:val="36"/>
          <w:rtl/>
        </w:rPr>
        <w:t>المرتبط بشبكة الإنترنت</w:t>
      </w:r>
      <w:r w:rsidR="008A49FE" w:rsidRPr="00021785">
        <w:rPr>
          <w:rFonts w:ascii="Traditional Arabic" w:hAnsi="Traditional Arabic" w:cs="Traditional Arabic" w:hint="cs"/>
          <w:b/>
          <w:spacing w:val="-6"/>
          <w:sz w:val="36"/>
          <w:szCs w:val="36"/>
          <w:rtl/>
        </w:rPr>
        <w:t>,</w:t>
      </w:r>
      <w:r w:rsidRPr="00021785">
        <w:rPr>
          <w:rFonts w:ascii="Traditional Arabic" w:hAnsi="Traditional Arabic" w:cs="Traditional Arabic"/>
          <w:b/>
          <w:spacing w:val="-6"/>
          <w:sz w:val="36"/>
          <w:szCs w:val="36"/>
          <w:rtl/>
        </w:rPr>
        <w:t xml:space="preserve"> فإن الطلاق واقع شرعًا</w:t>
      </w:r>
      <w:r w:rsidR="00445A47" w:rsidRPr="00021785">
        <w:rPr>
          <w:rFonts w:ascii="Traditional Arabic" w:hAnsi="Traditional Arabic" w:cs="Traditional Arabic" w:hint="cs"/>
          <w:b/>
          <w:spacing w:val="-6"/>
          <w:sz w:val="36"/>
          <w:szCs w:val="36"/>
          <w:rtl/>
        </w:rPr>
        <w:t xml:space="preserve">,خاصة إذا أقر الزوج </w:t>
      </w:r>
      <w:r w:rsidR="00AC344E" w:rsidRPr="00021785">
        <w:rPr>
          <w:rFonts w:ascii="Traditional Arabic" w:hAnsi="Traditional Arabic" w:cs="Traditional Arabic" w:hint="cs"/>
          <w:b/>
          <w:spacing w:val="-6"/>
          <w:sz w:val="36"/>
          <w:szCs w:val="36"/>
          <w:vertAlign w:val="superscript"/>
          <w:rtl/>
        </w:rPr>
        <w:t>(</w:t>
      </w:r>
      <w:r w:rsidR="00FC26F8" w:rsidRPr="00021785">
        <w:rPr>
          <w:rFonts w:ascii="Traditional Arabic" w:hAnsi="Traditional Arabic" w:cs="Traditional Arabic" w:hint="cs"/>
          <w:b/>
          <w:spacing w:val="-6"/>
          <w:sz w:val="36"/>
          <w:szCs w:val="36"/>
          <w:vertAlign w:val="superscript"/>
          <w:rtl/>
        </w:rPr>
        <w:t>2</w:t>
      </w:r>
      <w:r w:rsidR="00AC344E" w:rsidRPr="00021785">
        <w:rPr>
          <w:rFonts w:ascii="Traditional Arabic" w:hAnsi="Traditional Arabic" w:cs="Traditional Arabic" w:hint="cs"/>
          <w:b/>
          <w:spacing w:val="-6"/>
          <w:sz w:val="36"/>
          <w:szCs w:val="36"/>
          <w:vertAlign w:val="superscript"/>
          <w:rtl/>
        </w:rPr>
        <w:t>)</w:t>
      </w:r>
      <w:r w:rsidR="004F6C4E" w:rsidRPr="00021785">
        <w:rPr>
          <w:rFonts w:ascii="Traditional Arabic" w:hAnsi="Traditional Arabic" w:cs="Traditional Arabic" w:hint="cs"/>
          <w:b/>
          <w:spacing w:val="-6"/>
          <w:sz w:val="36"/>
          <w:szCs w:val="36"/>
          <w:rtl/>
        </w:rPr>
        <w:t>,و كان قاصدًا مختارًا,وبلفظ صريح,كأن يقول:أنت طالق,أوعليك الطلاق,أو طلقتك,أونحو ذلك</w:t>
      </w:r>
      <w:r w:rsidR="004F6C4E" w:rsidRPr="00021785">
        <w:rPr>
          <w:rFonts w:ascii="Traditional Arabic" w:hAnsi="Traditional Arabic" w:cs="Traditional Arabic" w:hint="cs"/>
          <w:b/>
          <w:spacing w:val="-6"/>
          <w:sz w:val="36"/>
          <w:szCs w:val="36"/>
          <w:vertAlign w:val="superscript"/>
          <w:rtl/>
        </w:rPr>
        <w:t>(</w:t>
      </w:r>
      <w:r w:rsidR="00FC26F8" w:rsidRPr="00021785">
        <w:rPr>
          <w:rFonts w:ascii="Traditional Arabic" w:hAnsi="Traditional Arabic" w:cs="Traditional Arabic" w:hint="cs"/>
          <w:b/>
          <w:spacing w:val="-6"/>
          <w:sz w:val="36"/>
          <w:szCs w:val="36"/>
          <w:vertAlign w:val="superscript"/>
          <w:rtl/>
        </w:rPr>
        <w:t>3</w:t>
      </w:r>
      <w:r w:rsidR="004F6C4E" w:rsidRPr="00021785">
        <w:rPr>
          <w:rFonts w:ascii="Traditional Arabic" w:hAnsi="Traditional Arabic" w:cs="Traditional Arabic" w:hint="cs"/>
          <w:b/>
          <w:spacing w:val="-6"/>
          <w:sz w:val="36"/>
          <w:szCs w:val="36"/>
          <w:vertAlign w:val="superscript"/>
          <w:rtl/>
        </w:rPr>
        <w:t>)</w:t>
      </w:r>
      <w:r w:rsidRPr="00021785">
        <w:rPr>
          <w:rFonts w:ascii="Traditional Arabic" w:hAnsi="Traditional Arabic" w:cs="Traditional Arabic"/>
          <w:b/>
          <w:spacing w:val="-6"/>
          <w:sz w:val="36"/>
          <w:szCs w:val="36"/>
          <w:rtl/>
        </w:rPr>
        <w:t>؛</w:t>
      </w:r>
      <w:r w:rsidR="00B316E2" w:rsidRPr="00021785">
        <w:rPr>
          <w:rFonts w:ascii="Traditional Arabic" w:hAnsi="Traditional Arabic" w:cs="Traditional Arabic"/>
          <w:color w:val="000000"/>
          <w:sz w:val="36"/>
          <w:szCs w:val="36"/>
          <w:rtl/>
        </w:rPr>
        <w:t xml:space="preserve">لقول النبي صلى الله عليه وسلم: </w:t>
      </w:r>
      <w:r w:rsidR="00620AF2" w:rsidRPr="00021785">
        <w:rPr>
          <w:rFonts w:ascii="Traditional Arabic" w:hAnsi="Traditional Arabic" w:cs="Traditional Arabic" w:hint="cs"/>
          <w:color w:val="000000"/>
          <w:sz w:val="36"/>
          <w:szCs w:val="36"/>
          <w:rtl/>
        </w:rPr>
        <w:t>(</w:t>
      </w:r>
      <w:r w:rsidR="00B316E2" w:rsidRPr="00021785">
        <w:rPr>
          <w:rFonts w:ascii="Traditional Arabic" w:hAnsi="Traditional Arabic" w:cs="Traditional Arabic"/>
          <w:color w:val="000000"/>
          <w:sz w:val="36"/>
          <w:szCs w:val="36"/>
          <w:rtl/>
        </w:rPr>
        <w:t>(ثلاث جدهن جد وهزلهن جد النكاح والطلاق والرجعة)</w:t>
      </w:r>
      <w:r w:rsidR="00620AF2" w:rsidRPr="00021785">
        <w:rPr>
          <w:rFonts w:ascii="Traditional Arabic" w:hAnsi="Traditional Arabic" w:cs="Traditional Arabic" w:hint="cs"/>
          <w:color w:val="000000"/>
          <w:sz w:val="36"/>
          <w:szCs w:val="36"/>
          <w:rtl/>
        </w:rPr>
        <w:t>)</w:t>
      </w:r>
      <w:r w:rsidR="00B316E2" w:rsidRPr="00021785">
        <w:rPr>
          <w:rFonts w:ascii="Traditional Arabic" w:hAnsi="Traditional Arabic" w:cs="Traditional Arabic"/>
          <w:color w:val="000000"/>
          <w:sz w:val="36"/>
          <w:szCs w:val="36"/>
          <w:rtl/>
        </w:rPr>
        <w:t>.</w:t>
      </w:r>
      <w:r w:rsidR="00EC415A" w:rsidRPr="00021785">
        <w:rPr>
          <w:rFonts w:ascii="Traditional Arabic" w:hAnsi="Traditional Arabic" w:cs="Traditional Arabic" w:hint="cs"/>
          <w:color w:val="000000"/>
          <w:sz w:val="36"/>
          <w:szCs w:val="36"/>
          <w:vertAlign w:val="superscript"/>
          <w:rtl/>
        </w:rPr>
        <w:t>(</w:t>
      </w:r>
      <w:r w:rsidR="00FC26F8" w:rsidRPr="00021785">
        <w:rPr>
          <w:rFonts w:ascii="Traditional Arabic" w:hAnsi="Traditional Arabic" w:cs="Traditional Arabic" w:hint="cs"/>
          <w:color w:val="000000"/>
          <w:sz w:val="36"/>
          <w:szCs w:val="36"/>
          <w:vertAlign w:val="superscript"/>
          <w:rtl/>
        </w:rPr>
        <w:t>4</w:t>
      </w:r>
      <w:r w:rsidR="00EC415A" w:rsidRPr="00021785">
        <w:rPr>
          <w:rFonts w:ascii="Traditional Arabic" w:hAnsi="Traditional Arabic" w:cs="Traditional Arabic" w:hint="cs"/>
          <w:color w:val="000000"/>
          <w:sz w:val="36"/>
          <w:szCs w:val="36"/>
          <w:vertAlign w:val="superscript"/>
          <w:rtl/>
        </w:rPr>
        <w:t>)</w:t>
      </w:r>
      <w:r w:rsidR="00B316E2" w:rsidRPr="00021785">
        <w:rPr>
          <w:rFonts w:ascii="Traditional Arabic" w:hAnsi="Traditional Arabic" w:cs="Traditional Arabic"/>
          <w:color w:val="000000"/>
          <w:sz w:val="36"/>
          <w:szCs w:val="36"/>
          <w:rtl/>
        </w:rPr>
        <w:t xml:space="preserve"> وقد اتفق الفقهاء الأئمة الأربعة</w:t>
      </w:r>
      <w:r w:rsidR="00CF5165" w:rsidRPr="00021785">
        <w:rPr>
          <w:rFonts w:ascii="Traditional Arabic" w:hAnsi="Traditional Arabic" w:cs="Traditional Arabic" w:hint="cs"/>
          <w:color w:val="000000"/>
          <w:sz w:val="36"/>
          <w:szCs w:val="36"/>
          <w:vertAlign w:val="superscript"/>
          <w:rtl/>
        </w:rPr>
        <w:t>(</w:t>
      </w:r>
      <w:r w:rsidR="00FC26F8" w:rsidRPr="00021785">
        <w:rPr>
          <w:rFonts w:ascii="Traditional Arabic" w:hAnsi="Traditional Arabic" w:cs="Traditional Arabic" w:hint="cs"/>
          <w:color w:val="000000"/>
          <w:sz w:val="36"/>
          <w:szCs w:val="36"/>
          <w:vertAlign w:val="superscript"/>
          <w:rtl/>
        </w:rPr>
        <w:t>5</w:t>
      </w:r>
      <w:r w:rsidR="00CF5165" w:rsidRPr="00021785">
        <w:rPr>
          <w:rFonts w:ascii="Traditional Arabic" w:hAnsi="Traditional Arabic" w:cs="Traditional Arabic" w:hint="cs"/>
          <w:color w:val="000000"/>
          <w:sz w:val="36"/>
          <w:szCs w:val="36"/>
          <w:vertAlign w:val="superscript"/>
          <w:rtl/>
        </w:rPr>
        <w:t>)</w:t>
      </w:r>
      <w:r w:rsidR="00B316E2" w:rsidRPr="00021785">
        <w:rPr>
          <w:rFonts w:ascii="Traditional Arabic" w:hAnsi="Traditional Arabic" w:cs="Traditional Arabic"/>
          <w:color w:val="000000"/>
          <w:sz w:val="36"/>
          <w:szCs w:val="36"/>
          <w:rtl/>
        </w:rPr>
        <w:t xml:space="preserve"> وغيرهم على وقوع الطلاق الصريح المنجز فور</w:t>
      </w:r>
      <w:r w:rsidR="001623C4" w:rsidRPr="00021785">
        <w:rPr>
          <w:rFonts w:ascii="Traditional Arabic" w:hAnsi="Traditional Arabic" w:cs="Traditional Arabic" w:hint="cs"/>
          <w:color w:val="000000"/>
          <w:sz w:val="36"/>
          <w:szCs w:val="36"/>
          <w:rtl/>
        </w:rPr>
        <w:t>ً</w:t>
      </w:r>
      <w:r w:rsidR="00B316E2" w:rsidRPr="00021785">
        <w:rPr>
          <w:rFonts w:ascii="Traditional Arabic" w:hAnsi="Traditional Arabic" w:cs="Traditional Arabic"/>
          <w:color w:val="000000"/>
          <w:sz w:val="36"/>
          <w:szCs w:val="36"/>
          <w:rtl/>
        </w:rPr>
        <w:t xml:space="preserve">ا من غير نظر إلى النية أو قرائن الأحوال </w:t>
      </w:r>
      <w:r w:rsidR="002A68E0" w:rsidRPr="00021785">
        <w:rPr>
          <w:rFonts w:ascii="Traditional Arabic" w:hAnsi="Traditional Arabic" w:cs="Traditional Arabic" w:hint="cs"/>
          <w:color w:val="000000"/>
          <w:sz w:val="36"/>
          <w:szCs w:val="36"/>
          <w:rtl/>
        </w:rPr>
        <w:t>,</w:t>
      </w:r>
      <w:r w:rsidR="002A68E0" w:rsidRPr="00021785">
        <w:rPr>
          <w:rFonts w:ascii="Traditional Arabic" w:hAnsi="Traditional Arabic" w:cs="Traditional Arabic" w:hint="cs"/>
          <w:sz w:val="36"/>
          <w:szCs w:val="36"/>
          <w:rtl/>
        </w:rPr>
        <w:t>قال الامام البغوي</w:t>
      </w:r>
      <w:r w:rsidR="002E6A5A" w:rsidRPr="00021785">
        <w:rPr>
          <w:rFonts w:ascii="Traditional Arabic" w:hAnsi="Traditional Arabic" w:cs="Traditional Arabic" w:hint="cs"/>
          <w:color w:val="525253"/>
          <w:sz w:val="36"/>
          <w:szCs w:val="36"/>
          <w:vertAlign w:val="superscript"/>
          <w:rtl/>
        </w:rPr>
        <w:t>(6)</w:t>
      </w:r>
      <w:r w:rsidR="002A68E0" w:rsidRPr="00021785">
        <w:rPr>
          <w:rFonts w:ascii="Traditional Arabic" w:hAnsi="Traditional Arabic" w:cs="Traditional Arabic" w:hint="cs"/>
          <w:color w:val="525253"/>
          <w:sz w:val="36"/>
          <w:szCs w:val="36"/>
          <w:rtl/>
        </w:rPr>
        <w:t>"</w:t>
      </w:r>
      <w:r w:rsidR="002A68E0" w:rsidRPr="00021785">
        <w:rPr>
          <w:rFonts w:ascii="Traditional Arabic" w:hAnsi="Traditional Arabic" w:cs="Traditional Arabic"/>
          <w:sz w:val="36"/>
          <w:szCs w:val="36"/>
          <w:rtl/>
        </w:rPr>
        <w:t xml:space="preserve">اتفق أهلُ العلم على أن طلاق الهازل يقع، فإذا جرى صريح لفظ </w:t>
      </w:r>
      <w:r w:rsidR="002A68E0" w:rsidRPr="00021785">
        <w:rPr>
          <w:rFonts w:ascii="Traditional Arabic" w:hAnsi="Traditional Arabic" w:cs="Traditional Arabic"/>
          <w:sz w:val="36"/>
          <w:szCs w:val="36"/>
          <w:rtl/>
        </w:rPr>
        <w:lastRenderedPageBreak/>
        <w:t>الطلاق على لسان العاقل البالغ لا ينفعه أن يقول: كنت فيه لاعباً أو هازلاً لأنه لو قُبِلَ ذلك منه، لتعطلت الأحكام،وقال كل مطلِّق، أو ناكح، إني كنت في قولي هازلاً فيكون في ذلك إبطال أحكام الله تعالى، فمن تكلم بشىء مما جاء ذكره في هذا الحديث لزمه حكمه، وخص هذه الثلاث بالذكر لتأكيد أمر الفرج والله أعلم"</w:t>
      </w:r>
      <w:r w:rsidR="002A68E0" w:rsidRPr="00021785">
        <w:rPr>
          <w:rFonts w:ascii="Traditional Arabic" w:hAnsi="Traditional Arabic" w:cs="Traditional Arabic" w:hint="cs"/>
          <w:sz w:val="36"/>
          <w:szCs w:val="36"/>
          <w:vertAlign w:val="superscript"/>
          <w:rtl/>
        </w:rPr>
        <w:t>(</w:t>
      </w:r>
      <w:r w:rsidR="00280693" w:rsidRPr="00021785">
        <w:rPr>
          <w:rStyle w:val="FootnoteReference"/>
          <w:rFonts w:ascii="Traditional Arabic" w:hAnsi="Traditional Arabic" w:cs="Traditional Arabic"/>
          <w:b/>
          <w:spacing w:val="-6"/>
          <w:sz w:val="36"/>
          <w:szCs w:val="36"/>
          <w:rtl/>
        </w:rPr>
        <w:footnoteReference w:id="110"/>
      </w:r>
      <w:r w:rsidR="002A68E0" w:rsidRPr="00021785">
        <w:rPr>
          <w:rFonts w:ascii="Traditional Arabic" w:hAnsi="Traditional Arabic" w:cs="Traditional Arabic" w:hint="cs"/>
          <w:sz w:val="36"/>
          <w:szCs w:val="36"/>
          <w:vertAlign w:val="superscript"/>
          <w:rtl/>
        </w:rPr>
        <w:t>)</w:t>
      </w:r>
      <w:r w:rsidR="00EC415A" w:rsidRPr="00021785">
        <w:rPr>
          <w:rFonts w:ascii="Traditional Arabic" w:hAnsi="Traditional Arabic" w:cs="Traditional Arabic" w:hint="cs"/>
          <w:b/>
          <w:spacing w:val="-6"/>
          <w:sz w:val="36"/>
          <w:szCs w:val="36"/>
          <w:rtl/>
        </w:rPr>
        <w:t>؛</w:t>
      </w:r>
      <w:r w:rsidRPr="00021785">
        <w:rPr>
          <w:rFonts w:ascii="Traditional Arabic" w:hAnsi="Traditional Arabic" w:cs="Traditional Arabic"/>
          <w:b/>
          <w:spacing w:val="-6"/>
          <w:sz w:val="36"/>
          <w:szCs w:val="36"/>
          <w:rtl/>
        </w:rPr>
        <w:t xml:space="preserve"> لأن الطلاق لا يتوقف على حضور الزوجة ولا رضاها ولا علمها، كما أنه لا يتوقف على الإشهاد، فالطلاق يقع بمجرد تلفظ الزوج به،</w:t>
      </w:r>
      <w:r w:rsidR="00222FBA" w:rsidRPr="00021785">
        <w:rPr>
          <w:rFonts w:ascii="Traditional Arabic" w:hAnsi="Traditional Arabic" w:cs="Traditional Arabic" w:hint="cs"/>
          <w:b/>
          <w:spacing w:val="-6"/>
          <w:sz w:val="36"/>
          <w:szCs w:val="36"/>
          <w:vertAlign w:val="superscript"/>
          <w:rtl/>
        </w:rPr>
        <w:t>(</w:t>
      </w:r>
      <w:r w:rsidR="00280693" w:rsidRPr="00021785">
        <w:rPr>
          <w:rStyle w:val="FootnoteReference"/>
          <w:rFonts w:ascii="Traditional Arabic" w:hAnsi="Traditional Arabic" w:cs="Traditional Arabic"/>
          <w:b/>
          <w:spacing w:val="-6"/>
          <w:sz w:val="36"/>
          <w:szCs w:val="36"/>
          <w:rtl/>
        </w:rPr>
        <w:footnoteReference w:id="111"/>
      </w:r>
      <w:r w:rsidR="00222FBA" w:rsidRPr="00021785">
        <w:rPr>
          <w:rFonts w:ascii="Traditional Arabic" w:hAnsi="Traditional Arabic" w:cs="Traditional Arabic" w:hint="cs"/>
          <w:b/>
          <w:spacing w:val="-6"/>
          <w:sz w:val="36"/>
          <w:szCs w:val="36"/>
          <w:vertAlign w:val="superscript"/>
          <w:rtl/>
        </w:rPr>
        <w:t>)</w:t>
      </w:r>
      <w:r w:rsidR="00347595" w:rsidRPr="00021785">
        <w:rPr>
          <w:rFonts w:ascii="Traditional Arabic" w:hAnsi="Traditional Arabic" w:cs="Traditional Arabic"/>
          <w:b/>
          <w:spacing w:val="-6"/>
          <w:sz w:val="36"/>
          <w:szCs w:val="36"/>
          <w:rtl/>
        </w:rPr>
        <w:t>ولكن يشترط أن تتأكد الزوجة من أن الذي خاطبها هو زوجها وليس هناك تزوير؛ لأنه يبنى على ذلك اعتداد الزوجة</w:t>
      </w:r>
      <w:r w:rsidR="001B4CD2" w:rsidRPr="00021785">
        <w:rPr>
          <w:rFonts w:ascii="Traditional Arabic" w:hAnsi="Traditional Arabic" w:cs="Traditional Arabic" w:hint="cs"/>
          <w:b/>
          <w:spacing w:val="-6"/>
          <w:sz w:val="36"/>
          <w:szCs w:val="36"/>
          <w:rtl/>
        </w:rPr>
        <w:t>,</w:t>
      </w:r>
      <w:r w:rsidR="00347595" w:rsidRPr="00021785">
        <w:rPr>
          <w:rFonts w:ascii="Traditional Arabic" w:hAnsi="Traditional Arabic" w:cs="Traditional Arabic"/>
          <w:b/>
          <w:spacing w:val="-6"/>
          <w:sz w:val="36"/>
          <w:szCs w:val="36"/>
          <w:rtl/>
        </w:rPr>
        <w:t xml:space="preserve"> واحتسابها لبداية العدة من وقت صدور الطلاق</w:t>
      </w:r>
      <w:r w:rsidR="001B4CD2" w:rsidRPr="00021785">
        <w:rPr>
          <w:rFonts w:ascii="Traditional Arabic" w:hAnsi="Traditional Arabic" w:cs="Traditional Arabic" w:hint="cs"/>
          <w:b/>
          <w:spacing w:val="-6"/>
          <w:sz w:val="36"/>
          <w:szCs w:val="36"/>
          <w:rtl/>
        </w:rPr>
        <w:t>؛</w:t>
      </w:r>
      <w:r w:rsidR="00347595" w:rsidRPr="00021785">
        <w:rPr>
          <w:rFonts w:ascii="Traditional Arabic" w:hAnsi="Traditional Arabic" w:cs="Traditional Arabic"/>
          <w:b/>
          <w:spacing w:val="-6"/>
          <w:sz w:val="36"/>
          <w:szCs w:val="36"/>
          <w:rtl/>
        </w:rPr>
        <w:t xml:space="preserve"> الذي خاطبها به الزوج </w:t>
      </w:r>
      <w:r w:rsidR="001B4CD2" w:rsidRPr="00021785">
        <w:rPr>
          <w:rFonts w:ascii="Traditional Arabic" w:hAnsi="Traditional Arabic" w:cs="Traditional Arabic" w:hint="cs"/>
          <w:b/>
          <w:spacing w:val="-6"/>
          <w:sz w:val="36"/>
          <w:szCs w:val="36"/>
          <w:rtl/>
        </w:rPr>
        <w:t>,</w:t>
      </w:r>
      <w:r w:rsidR="00347595" w:rsidRPr="00021785">
        <w:rPr>
          <w:rFonts w:ascii="Traditional Arabic" w:hAnsi="Traditional Arabic" w:cs="Traditional Arabic"/>
          <w:b/>
          <w:spacing w:val="-6"/>
          <w:sz w:val="36"/>
          <w:szCs w:val="36"/>
          <w:rtl/>
        </w:rPr>
        <w:t>ويصدق ذلك أيضًا بالنسبة إلى الزوجة المفوضة</w:t>
      </w:r>
      <w:r w:rsidR="00347595" w:rsidRPr="00021785">
        <w:rPr>
          <w:rFonts w:ascii="Traditional Arabic" w:hAnsi="Traditional Arabic" w:cs="Traditional Arabic"/>
          <w:b/>
          <w:spacing w:val="-6"/>
          <w:sz w:val="36"/>
          <w:szCs w:val="36"/>
          <w:vertAlign w:val="superscript"/>
          <w:rtl/>
        </w:rPr>
        <w:t>(</w:t>
      </w:r>
      <w:r w:rsidR="00280693" w:rsidRPr="00021785">
        <w:rPr>
          <w:rStyle w:val="FootnoteReference"/>
          <w:rFonts w:ascii="Traditional Arabic" w:hAnsi="Traditional Arabic" w:cs="Traditional Arabic"/>
          <w:b/>
          <w:spacing w:val="-6"/>
          <w:sz w:val="36"/>
          <w:szCs w:val="36"/>
          <w:rtl/>
        </w:rPr>
        <w:footnoteReference w:id="112"/>
      </w:r>
      <w:r w:rsidR="00347595" w:rsidRPr="00021785">
        <w:rPr>
          <w:rFonts w:ascii="Traditional Arabic" w:hAnsi="Traditional Arabic" w:cs="Traditional Arabic"/>
          <w:b/>
          <w:spacing w:val="-6"/>
          <w:sz w:val="36"/>
          <w:szCs w:val="36"/>
          <w:vertAlign w:val="superscript"/>
          <w:rtl/>
        </w:rPr>
        <w:t>)</w:t>
      </w:r>
      <w:r w:rsidR="00347595" w:rsidRPr="00021785">
        <w:rPr>
          <w:rFonts w:ascii="Traditional Arabic" w:hAnsi="Traditional Arabic" w:cs="Traditional Arabic"/>
          <w:b/>
          <w:spacing w:val="-6"/>
          <w:sz w:val="36"/>
          <w:szCs w:val="36"/>
          <w:rtl/>
        </w:rPr>
        <w:t xml:space="preserve"> بالطلاق من قبل زوجها حين العقد، جاز لها طلاق نفسها منه عن هذا الطريق</w:t>
      </w:r>
      <w:r w:rsidR="00347595" w:rsidRPr="00021785">
        <w:rPr>
          <w:rFonts w:ascii="Traditional Arabic" w:hAnsi="Traditional Arabic" w:cs="Traditional Arabic"/>
          <w:b/>
          <w:spacing w:val="-6"/>
          <w:sz w:val="36"/>
          <w:szCs w:val="36"/>
          <w:vertAlign w:val="superscript"/>
          <w:rtl/>
        </w:rPr>
        <w:t>(</w:t>
      </w:r>
      <w:r w:rsidR="00280693" w:rsidRPr="00021785">
        <w:rPr>
          <w:rStyle w:val="FootnoteReference"/>
          <w:rFonts w:ascii="Traditional Arabic" w:hAnsi="Traditional Arabic" w:cs="Traditional Arabic"/>
          <w:b/>
          <w:spacing w:val="-6"/>
          <w:sz w:val="36"/>
          <w:szCs w:val="36"/>
          <w:rtl/>
        </w:rPr>
        <w:footnoteReference w:id="113"/>
      </w:r>
      <w:r w:rsidR="00347595" w:rsidRPr="00021785">
        <w:rPr>
          <w:rFonts w:ascii="Traditional Arabic" w:hAnsi="Traditional Arabic" w:cs="Traditional Arabic"/>
          <w:b/>
          <w:spacing w:val="-6"/>
          <w:sz w:val="36"/>
          <w:szCs w:val="36"/>
          <w:vertAlign w:val="superscript"/>
          <w:rtl/>
        </w:rPr>
        <w:t>)</w:t>
      </w:r>
      <w:r w:rsidR="00347595" w:rsidRPr="00021785">
        <w:rPr>
          <w:rFonts w:ascii="Traditional Arabic" w:hAnsi="Traditional Arabic" w:cs="Traditional Arabic"/>
          <w:b/>
          <w:spacing w:val="-6"/>
          <w:sz w:val="36"/>
          <w:szCs w:val="36"/>
          <w:rtl/>
        </w:rPr>
        <w:t>.</w:t>
      </w:r>
    </w:p>
    <w:p w:rsidR="00DD7307" w:rsidRPr="00021785" w:rsidRDefault="00347595" w:rsidP="001623C4">
      <w:pPr>
        <w:spacing w:line="240" w:lineRule="auto"/>
        <w:jc w:val="both"/>
        <w:rPr>
          <w:rFonts w:ascii="Traditional Arabic" w:hAnsi="Traditional Arabic" w:cs="Traditional Arabic"/>
          <w:b/>
          <w:spacing w:val="-6"/>
          <w:sz w:val="36"/>
          <w:szCs w:val="36"/>
          <w:rtl/>
        </w:rPr>
      </w:pPr>
      <w:r w:rsidRPr="00021785">
        <w:rPr>
          <w:rFonts w:ascii="Traditional Arabic" w:hAnsi="Traditional Arabic" w:cs="Traditional Arabic"/>
          <w:b/>
          <w:sz w:val="36"/>
          <w:szCs w:val="36"/>
          <w:rtl/>
        </w:rPr>
        <w:t xml:space="preserve">ثانيًا: الطلاق عبر </w:t>
      </w:r>
      <w:r w:rsidR="006A16C7" w:rsidRPr="00021785">
        <w:rPr>
          <w:rFonts w:ascii="Traditional Arabic" w:hAnsi="Traditional Arabic" w:cs="Traditional Arabic" w:hint="cs"/>
          <w:b/>
          <w:sz w:val="36"/>
          <w:szCs w:val="36"/>
          <w:rtl/>
        </w:rPr>
        <w:t>رسائل الجوال</w:t>
      </w:r>
      <w:r w:rsidRPr="00021785">
        <w:rPr>
          <w:rFonts w:ascii="Traditional Arabic" w:hAnsi="Traditional Arabic" w:cs="Traditional Arabic"/>
          <w:b/>
          <w:sz w:val="36"/>
          <w:szCs w:val="36"/>
          <w:rtl/>
        </w:rPr>
        <w:t xml:space="preserve"> كتابة:</w:t>
      </w:r>
      <w:r w:rsidR="009932F8" w:rsidRPr="00021785">
        <w:rPr>
          <w:rFonts w:ascii="Traditional Arabic" w:hAnsi="Traditional Arabic" w:cs="Traditional Arabic"/>
          <w:b/>
          <w:spacing w:val="-6"/>
          <w:sz w:val="36"/>
          <w:szCs w:val="36"/>
          <w:rtl/>
        </w:rPr>
        <w:t xml:space="preserve">الكتابة للزوجة بالطلاق عن طريق </w:t>
      </w:r>
      <w:r w:rsidR="001623C4" w:rsidRPr="00021785">
        <w:rPr>
          <w:rFonts w:ascii="Traditional Arabic" w:hAnsi="Traditional Arabic" w:cs="Traditional Arabic" w:hint="cs"/>
          <w:b/>
          <w:spacing w:val="-6"/>
          <w:sz w:val="36"/>
          <w:szCs w:val="36"/>
          <w:rtl/>
        </w:rPr>
        <w:t>الهاتف النقال,</w:t>
      </w:r>
      <w:r w:rsidR="009932F8" w:rsidRPr="00021785">
        <w:rPr>
          <w:rFonts w:ascii="Traditional Arabic" w:hAnsi="Traditional Arabic" w:cs="Traditional Arabic"/>
          <w:b/>
          <w:spacing w:val="-6"/>
          <w:sz w:val="36"/>
          <w:szCs w:val="36"/>
          <w:rtl/>
        </w:rPr>
        <w:t xml:space="preserve"> فيه الخلاف القديـم الذي ذكره الفقهاء بالطلاق بطريق الكتابة؛ فقد ذهب الظاهرية</w:t>
      </w:r>
      <w:r w:rsidR="009932F8" w:rsidRPr="00021785">
        <w:rPr>
          <w:rFonts w:ascii="Traditional Arabic" w:hAnsi="Traditional Arabic" w:cs="Traditional Arabic"/>
          <w:b/>
          <w:spacing w:val="-6"/>
          <w:sz w:val="36"/>
          <w:szCs w:val="36"/>
          <w:vertAlign w:val="superscript"/>
          <w:rtl/>
        </w:rPr>
        <w:t>(</w:t>
      </w:r>
      <w:r w:rsidR="00280693" w:rsidRPr="00021785">
        <w:rPr>
          <w:rStyle w:val="FootnoteReference"/>
          <w:rFonts w:ascii="Traditional Arabic" w:hAnsi="Traditional Arabic" w:cs="Traditional Arabic"/>
          <w:b/>
          <w:spacing w:val="-6"/>
          <w:sz w:val="36"/>
          <w:szCs w:val="36"/>
          <w:rtl/>
        </w:rPr>
        <w:footnoteReference w:id="114"/>
      </w:r>
      <w:r w:rsidR="009932F8" w:rsidRPr="00021785">
        <w:rPr>
          <w:rFonts w:ascii="Traditional Arabic" w:hAnsi="Traditional Arabic" w:cs="Traditional Arabic"/>
          <w:b/>
          <w:spacing w:val="-6"/>
          <w:sz w:val="36"/>
          <w:szCs w:val="36"/>
          <w:vertAlign w:val="superscript"/>
          <w:rtl/>
        </w:rPr>
        <w:t>)</w:t>
      </w:r>
      <w:r w:rsidR="009932F8" w:rsidRPr="00021785">
        <w:rPr>
          <w:rFonts w:ascii="Traditional Arabic" w:hAnsi="Traditional Arabic" w:cs="Traditional Arabic"/>
          <w:b/>
          <w:spacing w:val="-6"/>
          <w:sz w:val="36"/>
          <w:szCs w:val="36"/>
          <w:rtl/>
        </w:rPr>
        <w:t xml:space="preserve">،إلى أن الطلاق لا يقع بالكتابة، وقد احتجوا بما </w:t>
      </w:r>
      <w:r w:rsidR="009932F8" w:rsidRPr="00021785">
        <w:rPr>
          <w:rFonts w:ascii="Traditional Arabic" w:hAnsi="Traditional Arabic" w:cs="Traditional Arabic"/>
          <w:b/>
          <w:sz w:val="36"/>
          <w:szCs w:val="36"/>
          <w:rtl/>
        </w:rPr>
        <w:t>يلي:</w:t>
      </w:r>
    </w:p>
    <w:p w:rsidR="009932F8" w:rsidRPr="00021785" w:rsidRDefault="00DD7307" w:rsidP="000E7503">
      <w:pPr>
        <w:spacing w:line="240" w:lineRule="auto"/>
        <w:jc w:val="both"/>
        <w:rPr>
          <w:rFonts w:ascii="Traditional Arabic" w:hAnsi="Traditional Arabic" w:cs="Traditional Arabic"/>
          <w:b/>
          <w:spacing w:val="-6"/>
          <w:sz w:val="36"/>
          <w:szCs w:val="36"/>
          <w:rtl/>
        </w:rPr>
      </w:pPr>
      <w:r w:rsidRPr="00021785">
        <w:rPr>
          <w:rFonts w:ascii="Traditional Arabic" w:hAnsi="Traditional Arabic" w:cs="Traditional Arabic" w:hint="cs"/>
          <w:b/>
          <w:spacing w:val="-6"/>
          <w:sz w:val="36"/>
          <w:szCs w:val="36"/>
          <w:rtl/>
        </w:rPr>
        <w:t>1</w:t>
      </w:r>
      <w:r w:rsidR="009932F8" w:rsidRPr="00021785">
        <w:rPr>
          <w:rFonts w:ascii="Traditional Arabic" w:hAnsi="Traditional Arabic" w:cs="Traditional Arabic"/>
          <w:b/>
          <w:spacing w:val="-6"/>
          <w:sz w:val="36"/>
          <w:szCs w:val="36"/>
          <w:rtl/>
        </w:rPr>
        <w:t xml:space="preserve">- أن اسم الطلاق قد ورد في القرآن الكريم على اللفظ لا على الكتابة. قال ابن حزم: </w:t>
      </w:r>
      <w:r w:rsidR="005E11D0" w:rsidRPr="00021785">
        <w:rPr>
          <w:rFonts w:ascii="Traditional Arabic" w:hAnsi="Traditional Arabic" w:cs="Traditional Arabic" w:hint="cs"/>
          <w:b/>
          <w:spacing w:val="-6"/>
          <w:sz w:val="36"/>
          <w:szCs w:val="36"/>
          <w:rtl/>
        </w:rPr>
        <w:t>"</w:t>
      </w:r>
      <w:r w:rsidR="009932F8" w:rsidRPr="00021785">
        <w:rPr>
          <w:rFonts w:ascii="Traditional Arabic" w:hAnsi="Traditional Arabic" w:cs="Traditional Arabic"/>
          <w:b/>
          <w:spacing w:val="-6"/>
          <w:sz w:val="36"/>
          <w:szCs w:val="36"/>
          <w:rtl/>
        </w:rPr>
        <w:t xml:space="preserve"> ومن كتب إلى امرأته بالطلاق فليس شيئاً </w:t>
      </w:r>
      <w:r w:rsidR="005E11D0" w:rsidRPr="00021785">
        <w:rPr>
          <w:rFonts w:ascii="Traditional Arabic" w:hAnsi="Traditional Arabic" w:cs="Traditional Arabic" w:hint="cs"/>
          <w:b/>
          <w:spacing w:val="-6"/>
          <w:sz w:val="36"/>
          <w:szCs w:val="36"/>
          <w:rtl/>
        </w:rPr>
        <w:t>"</w:t>
      </w:r>
      <w:r w:rsidR="00BF71EB" w:rsidRPr="00021785">
        <w:rPr>
          <w:rFonts w:ascii="Traditional Arabic" w:hAnsi="Traditional Arabic" w:cs="Traditional Arabic" w:hint="cs"/>
          <w:b/>
          <w:spacing w:val="-6"/>
          <w:sz w:val="36"/>
          <w:szCs w:val="36"/>
          <w:vertAlign w:val="superscript"/>
          <w:rtl/>
        </w:rPr>
        <w:t>(</w:t>
      </w:r>
      <w:r w:rsidR="00280693" w:rsidRPr="00021785">
        <w:rPr>
          <w:rStyle w:val="FootnoteReference"/>
          <w:rFonts w:ascii="Traditional Arabic" w:hAnsi="Traditional Arabic" w:cs="Traditional Arabic"/>
          <w:b/>
          <w:spacing w:val="-4"/>
          <w:sz w:val="36"/>
          <w:szCs w:val="36"/>
          <w:rtl/>
        </w:rPr>
        <w:footnoteReference w:id="115"/>
      </w:r>
      <w:r w:rsidR="00BF71EB" w:rsidRPr="00021785">
        <w:rPr>
          <w:rFonts w:ascii="Traditional Arabic" w:hAnsi="Traditional Arabic" w:cs="Traditional Arabic" w:hint="cs"/>
          <w:b/>
          <w:spacing w:val="-6"/>
          <w:sz w:val="36"/>
          <w:szCs w:val="36"/>
          <w:vertAlign w:val="superscript"/>
          <w:rtl/>
        </w:rPr>
        <w:t>)</w:t>
      </w:r>
      <w:r w:rsidR="009932F8" w:rsidRPr="00021785">
        <w:rPr>
          <w:rFonts w:ascii="Traditional Arabic" w:hAnsi="Traditional Arabic" w:cs="Traditional Arabic"/>
          <w:b/>
          <w:spacing w:val="-6"/>
          <w:sz w:val="36"/>
          <w:szCs w:val="36"/>
          <w:rtl/>
        </w:rPr>
        <w:t xml:space="preserve">وقال: قال الله تعالى: </w:t>
      </w:r>
      <w:r w:rsidR="001F03C9" w:rsidRPr="00021785">
        <w:rPr>
          <w:rFonts w:ascii="Traditional Arabic" w:hAnsi="Traditional Arabic" w:cs="Traditional Arabic" w:hint="cs"/>
          <w:b/>
          <w:color w:val="000000"/>
          <w:spacing w:val="-6"/>
          <w:sz w:val="36"/>
          <w:szCs w:val="36"/>
          <w:rtl/>
        </w:rPr>
        <w:t>{</w:t>
      </w:r>
      <w:r w:rsidR="009932F8" w:rsidRPr="00021785">
        <w:rPr>
          <w:rFonts w:ascii="Traditional Arabic" w:hAnsi="Traditional Arabic" w:cs="Traditional Arabic"/>
          <w:b/>
          <w:sz w:val="36"/>
          <w:szCs w:val="36"/>
          <w:rtl/>
        </w:rPr>
        <w:t>الطَّلاَقُ مَرَّتَانِ</w:t>
      </w:r>
      <w:r w:rsidR="001F03C9" w:rsidRPr="00021785">
        <w:rPr>
          <w:rFonts w:ascii="Traditional Arabic" w:hAnsi="Traditional Arabic" w:cs="Traditional Arabic" w:hint="cs"/>
          <w:b/>
          <w:color w:val="000000"/>
          <w:spacing w:val="-6"/>
          <w:sz w:val="36"/>
          <w:szCs w:val="36"/>
          <w:rtl/>
        </w:rPr>
        <w:t>}</w:t>
      </w:r>
      <w:r w:rsidR="009932F8" w:rsidRPr="00021785">
        <w:rPr>
          <w:rFonts w:ascii="Traditional Arabic" w:hAnsi="Traditional Arabic" w:cs="Traditional Arabic"/>
          <w:b/>
          <w:spacing w:val="-6"/>
          <w:sz w:val="36"/>
          <w:szCs w:val="36"/>
          <w:vertAlign w:val="superscript"/>
          <w:rtl/>
        </w:rPr>
        <w:t>(</w:t>
      </w:r>
      <w:r w:rsidR="00280693" w:rsidRPr="00021785">
        <w:rPr>
          <w:rFonts w:ascii="Traditional Arabic" w:hAnsi="Traditional Arabic" w:cs="Traditional Arabic" w:hint="cs"/>
          <w:b/>
          <w:spacing w:val="-6"/>
          <w:sz w:val="36"/>
          <w:szCs w:val="36"/>
          <w:vertAlign w:val="superscript"/>
          <w:rtl/>
        </w:rPr>
        <w:t>7</w:t>
      </w:r>
      <w:r w:rsidR="009932F8" w:rsidRPr="00021785">
        <w:rPr>
          <w:rFonts w:ascii="Traditional Arabic" w:hAnsi="Traditional Arabic" w:cs="Traditional Arabic"/>
          <w:b/>
          <w:spacing w:val="-6"/>
          <w:sz w:val="36"/>
          <w:szCs w:val="36"/>
          <w:vertAlign w:val="superscript"/>
          <w:rtl/>
        </w:rPr>
        <w:t>)</w:t>
      </w:r>
      <w:r w:rsidR="009932F8" w:rsidRPr="00021785">
        <w:rPr>
          <w:rFonts w:ascii="Traditional Arabic" w:hAnsi="Traditional Arabic" w:cs="Traditional Arabic"/>
          <w:b/>
          <w:spacing w:val="-6"/>
          <w:sz w:val="36"/>
          <w:szCs w:val="36"/>
          <w:rtl/>
        </w:rPr>
        <w:t xml:space="preserve">، وقال الله تعالى: </w:t>
      </w:r>
      <w:r w:rsidR="001F03C9" w:rsidRPr="00021785">
        <w:rPr>
          <w:rFonts w:ascii="Traditional Arabic" w:hAnsi="Traditional Arabic" w:cs="Traditional Arabic" w:hint="cs"/>
          <w:b/>
          <w:color w:val="000000"/>
          <w:spacing w:val="-6"/>
          <w:sz w:val="36"/>
          <w:szCs w:val="36"/>
          <w:rtl/>
        </w:rPr>
        <w:t>{</w:t>
      </w:r>
      <w:r w:rsidR="009932F8" w:rsidRPr="00021785">
        <w:rPr>
          <w:rFonts w:ascii="Traditional Arabic" w:hAnsi="Traditional Arabic" w:cs="Traditional Arabic"/>
          <w:b/>
          <w:sz w:val="36"/>
          <w:szCs w:val="36"/>
          <w:rtl/>
        </w:rPr>
        <w:t xml:space="preserve">فَطَلِّقُوهُنَّ لِعِدَّتِهِنَّ </w:t>
      </w:r>
      <w:r w:rsidR="001F03C9" w:rsidRPr="00021785">
        <w:rPr>
          <w:rFonts w:ascii="Traditional Arabic" w:hAnsi="Traditional Arabic" w:cs="Traditional Arabic" w:hint="cs"/>
          <w:b/>
          <w:color w:val="000000"/>
          <w:spacing w:val="-6"/>
          <w:sz w:val="36"/>
          <w:szCs w:val="36"/>
          <w:rtl/>
        </w:rPr>
        <w:t>}</w:t>
      </w:r>
      <w:r w:rsidR="009932F8" w:rsidRPr="00021785">
        <w:rPr>
          <w:rFonts w:ascii="Traditional Arabic" w:hAnsi="Traditional Arabic" w:cs="Traditional Arabic"/>
          <w:b/>
          <w:spacing w:val="-6"/>
          <w:sz w:val="36"/>
          <w:szCs w:val="36"/>
          <w:vertAlign w:val="superscript"/>
          <w:rtl/>
        </w:rPr>
        <w:t>(</w:t>
      </w:r>
      <w:r w:rsidR="00280693" w:rsidRPr="00021785">
        <w:rPr>
          <w:rFonts w:ascii="Traditional Arabic" w:hAnsi="Traditional Arabic" w:cs="Traditional Arabic" w:hint="cs"/>
          <w:b/>
          <w:spacing w:val="-6"/>
          <w:sz w:val="36"/>
          <w:szCs w:val="36"/>
          <w:vertAlign w:val="superscript"/>
          <w:rtl/>
        </w:rPr>
        <w:t>8</w:t>
      </w:r>
      <w:r w:rsidR="009932F8" w:rsidRPr="00021785">
        <w:rPr>
          <w:rFonts w:ascii="Traditional Arabic" w:hAnsi="Traditional Arabic" w:cs="Traditional Arabic"/>
          <w:b/>
          <w:spacing w:val="-6"/>
          <w:sz w:val="36"/>
          <w:szCs w:val="36"/>
          <w:vertAlign w:val="superscript"/>
          <w:rtl/>
        </w:rPr>
        <w:t>)</w:t>
      </w:r>
      <w:r w:rsidR="009932F8" w:rsidRPr="00021785">
        <w:rPr>
          <w:rFonts w:ascii="Traditional Arabic" w:hAnsi="Traditional Arabic" w:cs="Traditional Arabic"/>
          <w:b/>
          <w:spacing w:val="-6"/>
          <w:sz w:val="36"/>
          <w:szCs w:val="36"/>
          <w:rtl/>
        </w:rPr>
        <w:t xml:space="preserve">، </w:t>
      </w:r>
      <w:r w:rsidR="003B63F6" w:rsidRPr="00021785">
        <w:rPr>
          <w:rFonts w:ascii="Traditional Arabic" w:hAnsi="Traditional Arabic" w:cs="Traditional Arabic" w:hint="cs"/>
          <w:b/>
          <w:spacing w:val="-6"/>
          <w:sz w:val="36"/>
          <w:szCs w:val="36"/>
          <w:rtl/>
        </w:rPr>
        <w:t>وجه الدلالة:</w:t>
      </w:r>
      <w:r w:rsidR="009932F8" w:rsidRPr="00021785">
        <w:rPr>
          <w:rFonts w:ascii="Traditional Arabic" w:hAnsi="Traditional Arabic" w:cs="Traditional Arabic"/>
          <w:b/>
          <w:spacing w:val="-6"/>
          <w:sz w:val="36"/>
          <w:szCs w:val="36"/>
          <w:rtl/>
        </w:rPr>
        <w:t>ولا يقع في</w:t>
      </w:r>
      <w:r w:rsidR="009932F8" w:rsidRPr="00021785">
        <w:rPr>
          <w:rFonts w:ascii="Traditional Arabic" w:hAnsi="Traditional Arabic" w:cs="Traditional Arabic"/>
          <w:b/>
          <w:sz w:val="36"/>
          <w:szCs w:val="36"/>
          <w:rtl/>
        </w:rPr>
        <w:t xml:space="preserve"> اللغة التي خاطبنا الله تعالى بها ورسوله </w:t>
      </w:r>
      <w:r w:rsidR="009932F8" w:rsidRPr="00021785">
        <w:rPr>
          <w:rFonts w:ascii="Traditional Arabic" w:hAnsi="Traditional Arabic" w:cs="Traditional Arabic"/>
          <w:b/>
          <w:sz w:val="36"/>
          <w:szCs w:val="36"/>
        </w:rPr>
        <w:sym w:font="AGA Arabesque" w:char="F072"/>
      </w:r>
      <w:r w:rsidR="009932F8" w:rsidRPr="00021785">
        <w:rPr>
          <w:rFonts w:ascii="Traditional Arabic" w:hAnsi="Traditional Arabic" w:cs="Traditional Arabic"/>
          <w:b/>
          <w:sz w:val="36"/>
          <w:szCs w:val="36"/>
          <w:rtl/>
        </w:rPr>
        <w:t xml:space="preserve"> اسم تطليق على </w:t>
      </w:r>
      <w:r w:rsidR="001144E0" w:rsidRPr="00021785">
        <w:rPr>
          <w:rFonts w:ascii="Traditional Arabic" w:hAnsi="Traditional Arabic" w:cs="Traditional Arabic" w:hint="cs"/>
          <w:b/>
          <w:sz w:val="36"/>
          <w:szCs w:val="36"/>
          <w:rtl/>
        </w:rPr>
        <w:t>الكتابة,</w:t>
      </w:r>
      <w:r w:rsidR="009932F8" w:rsidRPr="00021785">
        <w:rPr>
          <w:rFonts w:ascii="Traditional Arabic" w:hAnsi="Traditional Arabic" w:cs="Traditional Arabic"/>
          <w:b/>
          <w:sz w:val="36"/>
          <w:szCs w:val="36"/>
          <w:rtl/>
        </w:rPr>
        <w:t xml:space="preserve"> إنما يقع ذلك على </w:t>
      </w:r>
      <w:r w:rsidR="009932F8" w:rsidRPr="00021785">
        <w:rPr>
          <w:rFonts w:ascii="Traditional Arabic" w:hAnsi="Traditional Arabic" w:cs="Traditional Arabic"/>
          <w:b/>
          <w:spacing w:val="-4"/>
          <w:sz w:val="36"/>
          <w:szCs w:val="36"/>
          <w:rtl/>
        </w:rPr>
        <w:t>اللفظ به</w:t>
      </w:r>
      <w:r w:rsidR="001144E0" w:rsidRPr="00021785">
        <w:rPr>
          <w:rFonts w:ascii="Traditional Arabic" w:hAnsi="Traditional Arabic" w:cs="Traditional Arabic" w:hint="cs"/>
          <w:b/>
          <w:spacing w:val="-4"/>
          <w:sz w:val="36"/>
          <w:szCs w:val="36"/>
          <w:rtl/>
        </w:rPr>
        <w:t>,</w:t>
      </w:r>
      <w:r w:rsidR="009932F8" w:rsidRPr="00021785">
        <w:rPr>
          <w:rFonts w:ascii="Traditional Arabic" w:hAnsi="Traditional Arabic" w:cs="Traditional Arabic"/>
          <w:b/>
          <w:spacing w:val="-4"/>
          <w:sz w:val="36"/>
          <w:szCs w:val="36"/>
          <w:rtl/>
        </w:rPr>
        <w:t xml:space="preserve"> فصح أن الكتاب</w:t>
      </w:r>
      <w:r w:rsidR="001144E0" w:rsidRPr="00021785">
        <w:rPr>
          <w:rFonts w:ascii="Traditional Arabic" w:hAnsi="Traditional Arabic" w:cs="Traditional Arabic" w:hint="cs"/>
          <w:b/>
          <w:spacing w:val="-4"/>
          <w:sz w:val="36"/>
          <w:szCs w:val="36"/>
          <w:rtl/>
        </w:rPr>
        <w:t>ة</w:t>
      </w:r>
      <w:r w:rsidR="009932F8" w:rsidRPr="00021785">
        <w:rPr>
          <w:rFonts w:ascii="Traditional Arabic" w:hAnsi="Traditional Arabic" w:cs="Traditional Arabic"/>
          <w:b/>
          <w:spacing w:val="-4"/>
          <w:sz w:val="36"/>
          <w:szCs w:val="36"/>
          <w:rtl/>
        </w:rPr>
        <w:t xml:space="preserve"> ليس </w:t>
      </w:r>
      <w:r w:rsidR="009932F8" w:rsidRPr="00021785">
        <w:rPr>
          <w:rFonts w:ascii="Traditional Arabic" w:hAnsi="Traditional Arabic" w:cs="Traditional Arabic"/>
          <w:b/>
          <w:spacing w:val="-4"/>
          <w:sz w:val="36"/>
          <w:szCs w:val="36"/>
          <w:rtl/>
        </w:rPr>
        <w:lastRenderedPageBreak/>
        <w:t>طلاقًا حتى يلفظ به</w:t>
      </w:r>
      <w:r w:rsidR="001144E0" w:rsidRPr="00021785">
        <w:rPr>
          <w:rFonts w:ascii="Traditional Arabic" w:hAnsi="Traditional Arabic" w:cs="Traditional Arabic" w:hint="cs"/>
          <w:b/>
          <w:spacing w:val="-4"/>
          <w:sz w:val="36"/>
          <w:szCs w:val="36"/>
          <w:rtl/>
        </w:rPr>
        <w:t>؛</w:t>
      </w:r>
      <w:r w:rsidR="009932F8" w:rsidRPr="00021785">
        <w:rPr>
          <w:rFonts w:ascii="Traditional Arabic" w:hAnsi="Traditional Arabic" w:cs="Traditional Arabic"/>
          <w:b/>
          <w:spacing w:val="-4"/>
          <w:sz w:val="36"/>
          <w:szCs w:val="36"/>
          <w:rtl/>
        </w:rPr>
        <w:t xml:space="preserve"> إذا لم يوجب ذلك نص.</w:t>
      </w:r>
      <w:r w:rsidR="003B63F6" w:rsidRPr="00021785">
        <w:rPr>
          <w:rFonts w:ascii="Traditional Arabic" w:hAnsi="Traditional Arabic" w:cs="Traditional Arabic" w:hint="cs"/>
          <w:b/>
          <w:spacing w:val="-4"/>
          <w:sz w:val="36"/>
          <w:szCs w:val="36"/>
          <w:vertAlign w:val="superscript"/>
          <w:rtl/>
        </w:rPr>
        <w:t>(</w:t>
      </w:r>
      <w:r w:rsidR="00280693" w:rsidRPr="00021785">
        <w:rPr>
          <w:rFonts w:ascii="Traditional Arabic" w:hAnsi="Traditional Arabic" w:cs="Traditional Arabic" w:hint="cs"/>
          <w:b/>
          <w:spacing w:val="-4"/>
          <w:sz w:val="36"/>
          <w:szCs w:val="36"/>
          <w:vertAlign w:val="superscript"/>
          <w:rtl/>
        </w:rPr>
        <w:t>9</w:t>
      </w:r>
      <w:r w:rsidR="003B63F6" w:rsidRPr="00021785">
        <w:rPr>
          <w:rFonts w:ascii="Traditional Arabic" w:hAnsi="Traditional Arabic" w:cs="Traditional Arabic" w:hint="cs"/>
          <w:b/>
          <w:spacing w:val="-4"/>
          <w:sz w:val="36"/>
          <w:szCs w:val="36"/>
          <w:vertAlign w:val="superscript"/>
          <w:rtl/>
        </w:rPr>
        <w:t>)</w:t>
      </w:r>
      <w:r w:rsidR="009932F8" w:rsidRPr="00021785">
        <w:rPr>
          <w:rFonts w:ascii="Traditional Arabic" w:hAnsi="Traditional Arabic" w:cs="Traditional Arabic"/>
          <w:b/>
          <w:spacing w:val="-4"/>
          <w:sz w:val="36"/>
          <w:szCs w:val="36"/>
          <w:rtl/>
        </w:rPr>
        <w:t>وذهب ج</w:t>
      </w:r>
      <w:r w:rsidR="00E72718" w:rsidRPr="00021785">
        <w:rPr>
          <w:rFonts w:ascii="Traditional Arabic" w:hAnsi="Traditional Arabic" w:cs="Traditional Arabic" w:hint="cs"/>
          <w:b/>
          <w:spacing w:val="-4"/>
          <w:sz w:val="36"/>
          <w:szCs w:val="36"/>
          <w:rtl/>
        </w:rPr>
        <w:t>م</w:t>
      </w:r>
      <w:r w:rsidR="009932F8" w:rsidRPr="00021785">
        <w:rPr>
          <w:rFonts w:ascii="Traditional Arabic" w:hAnsi="Traditional Arabic" w:cs="Traditional Arabic"/>
          <w:b/>
          <w:spacing w:val="-4"/>
          <w:sz w:val="36"/>
          <w:szCs w:val="36"/>
          <w:rtl/>
        </w:rPr>
        <w:t>هور الفقهاء إلى أن الطلاق يقع بالكتابة المستبينة، وهي ا</w:t>
      </w:r>
      <w:r w:rsidR="009C7B8C" w:rsidRPr="00021785">
        <w:rPr>
          <w:rFonts w:ascii="Traditional Arabic" w:hAnsi="Traditional Arabic" w:cs="Traditional Arabic"/>
          <w:b/>
          <w:spacing w:val="-4"/>
          <w:sz w:val="36"/>
          <w:szCs w:val="36"/>
          <w:rtl/>
        </w:rPr>
        <w:t>لتي تبقى بعد كتابتها ويمكن قراء</w:t>
      </w:r>
      <w:r w:rsidR="009932F8" w:rsidRPr="00021785">
        <w:rPr>
          <w:rFonts w:ascii="Traditional Arabic" w:hAnsi="Traditional Arabic" w:cs="Traditional Arabic"/>
          <w:b/>
          <w:spacing w:val="-4"/>
          <w:sz w:val="36"/>
          <w:szCs w:val="36"/>
          <w:rtl/>
        </w:rPr>
        <w:t>تها</w:t>
      </w:r>
      <w:r w:rsidR="009932F8" w:rsidRPr="00021785">
        <w:rPr>
          <w:rFonts w:ascii="Traditional Arabic" w:hAnsi="Traditional Arabic" w:cs="Traditional Arabic"/>
          <w:b/>
          <w:spacing w:val="-4"/>
          <w:sz w:val="36"/>
          <w:szCs w:val="36"/>
          <w:vertAlign w:val="superscript"/>
          <w:rtl/>
        </w:rPr>
        <w:t>(</w:t>
      </w:r>
      <w:r w:rsidR="0015140F" w:rsidRPr="00021785">
        <w:rPr>
          <w:rStyle w:val="FootnoteReference"/>
          <w:rFonts w:ascii="Traditional Arabic" w:hAnsi="Traditional Arabic" w:cs="Traditional Arabic"/>
          <w:b/>
          <w:sz w:val="36"/>
          <w:szCs w:val="36"/>
          <w:rtl/>
        </w:rPr>
        <w:footnoteReference w:id="116"/>
      </w:r>
      <w:r w:rsidR="009932F8" w:rsidRPr="00021785">
        <w:rPr>
          <w:rFonts w:ascii="Traditional Arabic" w:hAnsi="Traditional Arabic" w:cs="Traditional Arabic"/>
          <w:b/>
          <w:spacing w:val="-4"/>
          <w:sz w:val="36"/>
          <w:szCs w:val="36"/>
          <w:vertAlign w:val="superscript"/>
          <w:rtl/>
        </w:rPr>
        <w:t>)</w:t>
      </w:r>
      <w:r w:rsidR="000E7503" w:rsidRPr="00021785">
        <w:rPr>
          <w:rFonts w:ascii="Traditional Arabic" w:hAnsi="Traditional Arabic" w:cs="Traditional Arabic" w:hint="cs"/>
          <w:b/>
          <w:spacing w:val="-4"/>
          <w:sz w:val="36"/>
          <w:szCs w:val="36"/>
          <w:rtl/>
        </w:rPr>
        <w:t>؛</w:t>
      </w:r>
      <w:r w:rsidR="009932F8" w:rsidRPr="00021785">
        <w:rPr>
          <w:rFonts w:ascii="Traditional Arabic" w:hAnsi="Traditional Arabic" w:cs="Traditional Arabic"/>
          <w:b/>
          <w:spacing w:val="-4"/>
          <w:sz w:val="36"/>
          <w:szCs w:val="36"/>
          <w:rtl/>
        </w:rPr>
        <w:t>كما يقع باللفظ مع خلاف فيما بينهم</w:t>
      </w:r>
      <w:r w:rsidR="003852A9" w:rsidRPr="00021785">
        <w:rPr>
          <w:rFonts w:ascii="Traditional Arabic" w:hAnsi="Traditional Arabic" w:cs="Traditional Arabic" w:hint="cs"/>
          <w:b/>
          <w:spacing w:val="-4"/>
          <w:sz w:val="36"/>
          <w:szCs w:val="36"/>
          <w:rtl/>
        </w:rPr>
        <w:t>,</w:t>
      </w:r>
      <w:r w:rsidR="009932F8" w:rsidRPr="00021785">
        <w:rPr>
          <w:rFonts w:ascii="Traditional Arabic" w:hAnsi="Traditional Arabic" w:cs="Traditional Arabic"/>
          <w:b/>
          <w:spacing w:val="-4"/>
          <w:sz w:val="36"/>
          <w:szCs w:val="36"/>
          <w:rtl/>
        </w:rPr>
        <w:t xml:space="preserve"> في اشتراط النية في الكتابة أو عدم اشتراطها، وفيما إذا كانت بألفاظ صريحة</w:t>
      </w:r>
      <w:r w:rsidR="00417C7E" w:rsidRPr="00021785">
        <w:rPr>
          <w:rFonts w:ascii="Traditional Arabic" w:hAnsi="Traditional Arabic" w:cs="Traditional Arabic" w:hint="cs"/>
          <w:b/>
          <w:spacing w:val="-4"/>
          <w:sz w:val="36"/>
          <w:szCs w:val="36"/>
          <w:rtl/>
        </w:rPr>
        <w:t>,</w:t>
      </w:r>
      <w:r w:rsidR="009932F8" w:rsidRPr="00021785">
        <w:rPr>
          <w:rFonts w:ascii="Traditional Arabic" w:hAnsi="Traditional Arabic" w:cs="Traditional Arabic"/>
          <w:b/>
          <w:spacing w:val="-4"/>
          <w:sz w:val="36"/>
          <w:szCs w:val="36"/>
          <w:rtl/>
        </w:rPr>
        <w:t xml:space="preserve"> أم كانت بألفاظ كنائية.</w:t>
      </w:r>
    </w:p>
    <w:p w:rsidR="009932F8" w:rsidRPr="00021785" w:rsidRDefault="009932F8" w:rsidP="009932F8">
      <w:pPr>
        <w:spacing w:line="240" w:lineRule="auto"/>
        <w:jc w:val="both"/>
        <w:rPr>
          <w:rFonts w:ascii="Traditional Arabic" w:hAnsi="Traditional Arabic" w:cs="Traditional Arabic"/>
          <w:b/>
          <w:sz w:val="36"/>
          <w:szCs w:val="36"/>
          <w:rtl/>
        </w:rPr>
      </w:pPr>
      <w:r w:rsidRPr="00021785">
        <w:rPr>
          <w:rFonts w:ascii="Traditional Arabic" w:hAnsi="Traditional Arabic" w:cs="Traditional Arabic"/>
          <w:b/>
          <w:sz w:val="36"/>
          <w:szCs w:val="36"/>
          <w:rtl/>
        </w:rPr>
        <w:t>الكتابة المستبينة عند الحنفية قسمان:</w:t>
      </w:r>
    </w:p>
    <w:p w:rsidR="009932F8" w:rsidRPr="00021785" w:rsidRDefault="002E6FB7" w:rsidP="009932F8">
      <w:pPr>
        <w:spacing w:line="240" w:lineRule="auto"/>
        <w:jc w:val="both"/>
        <w:rPr>
          <w:rFonts w:ascii="Traditional Arabic" w:hAnsi="Traditional Arabic" w:cs="Traditional Arabic"/>
          <w:b/>
          <w:sz w:val="36"/>
          <w:szCs w:val="36"/>
          <w:rtl/>
        </w:rPr>
      </w:pPr>
      <w:r w:rsidRPr="00021785">
        <w:rPr>
          <w:rFonts w:ascii="Traditional Arabic" w:hAnsi="Traditional Arabic" w:cs="Traditional Arabic"/>
          <w:b/>
          <w:sz w:val="36"/>
          <w:szCs w:val="36"/>
          <w:rtl/>
        </w:rPr>
        <w:tab/>
      </w:r>
      <w:r w:rsidRPr="00021785">
        <w:rPr>
          <w:rFonts w:ascii="Traditional Arabic" w:hAnsi="Traditional Arabic" w:cs="Traditional Arabic" w:hint="cs"/>
          <w:b/>
          <w:sz w:val="36"/>
          <w:szCs w:val="36"/>
          <w:rtl/>
        </w:rPr>
        <w:t>مرسومة</w:t>
      </w:r>
      <w:r w:rsidR="009932F8" w:rsidRPr="00021785">
        <w:rPr>
          <w:rFonts w:ascii="Traditional Arabic" w:hAnsi="Traditional Arabic" w:cs="Traditional Arabic"/>
          <w:b/>
          <w:sz w:val="36"/>
          <w:szCs w:val="36"/>
          <w:rtl/>
        </w:rPr>
        <w:t xml:space="preserve"> وغير مرسومة </w:t>
      </w:r>
      <w:r w:rsidR="003852A9" w:rsidRPr="00021785">
        <w:rPr>
          <w:rFonts w:ascii="Traditional Arabic" w:hAnsi="Traditional Arabic" w:cs="Traditional Arabic" w:hint="cs"/>
          <w:b/>
          <w:sz w:val="36"/>
          <w:szCs w:val="36"/>
          <w:rtl/>
        </w:rPr>
        <w:t>,</w:t>
      </w:r>
      <w:r w:rsidR="009932F8" w:rsidRPr="00021785">
        <w:rPr>
          <w:rFonts w:ascii="Traditional Arabic" w:hAnsi="Traditional Arabic" w:cs="Traditional Arabic"/>
          <w:b/>
          <w:sz w:val="36"/>
          <w:szCs w:val="36"/>
          <w:rtl/>
        </w:rPr>
        <w:t>فالأولى كمن يكتب إلى زوجته باسمها وعنوانها قائلاً: يا فلانة أنت طالق. وأما غير المرسومة فهي على خلاف ذلك كما لو كتب فلانة طالق أو زوجتي طالق دون أن يوجه الكتابة إليها. والفرق بين القسمين عندهم أن الكتابة المستبينة المرسومة إن كانت بألفاظ صريحة فلا يحتاج إلى نية، فلو ادعى أنه لم ينو طلاقًا لم يصدق. أما إن كانت بلفظ كناية فتحتاج إلى النية.</w:t>
      </w:r>
    </w:p>
    <w:p w:rsidR="009932F8" w:rsidRPr="00021785" w:rsidRDefault="009932F8" w:rsidP="002E6FB7">
      <w:pPr>
        <w:spacing w:line="240" w:lineRule="auto"/>
        <w:ind w:firstLine="720"/>
        <w:jc w:val="both"/>
        <w:rPr>
          <w:rFonts w:ascii="Traditional Arabic" w:hAnsi="Traditional Arabic" w:cs="Traditional Arabic"/>
          <w:b/>
          <w:sz w:val="36"/>
          <w:szCs w:val="36"/>
          <w:rtl/>
        </w:rPr>
      </w:pPr>
      <w:r w:rsidRPr="00021785">
        <w:rPr>
          <w:rFonts w:ascii="Traditional Arabic" w:hAnsi="Traditional Arabic" w:cs="Traditional Arabic"/>
          <w:b/>
          <w:sz w:val="36"/>
          <w:szCs w:val="36"/>
          <w:rtl/>
        </w:rPr>
        <w:t xml:space="preserve">أما الكتابة غير المرسومة </w:t>
      </w:r>
      <w:r w:rsidR="003852A9" w:rsidRPr="00021785">
        <w:rPr>
          <w:rFonts w:ascii="Traditional Arabic" w:hAnsi="Traditional Arabic" w:cs="Traditional Arabic" w:hint="cs"/>
          <w:b/>
          <w:sz w:val="36"/>
          <w:szCs w:val="36"/>
          <w:rtl/>
        </w:rPr>
        <w:t>؛</w:t>
      </w:r>
      <w:r w:rsidRPr="00021785">
        <w:rPr>
          <w:rFonts w:ascii="Traditional Arabic" w:hAnsi="Traditional Arabic" w:cs="Traditional Arabic"/>
          <w:b/>
          <w:sz w:val="36"/>
          <w:szCs w:val="36"/>
          <w:rtl/>
        </w:rPr>
        <w:t>فتُعَدُّ من الكنايات</w:t>
      </w:r>
      <w:r w:rsidR="003852A9" w:rsidRPr="00021785">
        <w:rPr>
          <w:rFonts w:ascii="Traditional Arabic" w:hAnsi="Traditional Arabic" w:cs="Traditional Arabic" w:hint="cs"/>
          <w:b/>
          <w:sz w:val="36"/>
          <w:szCs w:val="36"/>
          <w:rtl/>
        </w:rPr>
        <w:t>,</w:t>
      </w:r>
      <w:r w:rsidRPr="00021785">
        <w:rPr>
          <w:rFonts w:ascii="Traditional Arabic" w:hAnsi="Traditional Arabic" w:cs="Traditional Arabic"/>
          <w:b/>
          <w:sz w:val="36"/>
          <w:szCs w:val="36"/>
          <w:rtl/>
        </w:rPr>
        <w:t xml:space="preserve"> فلا يقع بها طلاق إلا مع النية</w:t>
      </w:r>
      <w:r w:rsidR="003852A9" w:rsidRPr="00021785">
        <w:rPr>
          <w:rFonts w:ascii="Traditional Arabic" w:hAnsi="Traditional Arabic" w:cs="Traditional Arabic" w:hint="cs"/>
          <w:b/>
          <w:sz w:val="36"/>
          <w:szCs w:val="36"/>
          <w:rtl/>
        </w:rPr>
        <w:t>,</w:t>
      </w:r>
      <w:r w:rsidRPr="00021785">
        <w:rPr>
          <w:rFonts w:ascii="Traditional Arabic" w:hAnsi="Traditional Arabic" w:cs="Traditional Arabic"/>
          <w:b/>
          <w:sz w:val="36"/>
          <w:szCs w:val="36"/>
          <w:rtl/>
        </w:rPr>
        <w:t xml:space="preserve"> سواء أكان بألفاظ صريحة </w:t>
      </w:r>
      <w:r w:rsidR="003852A9" w:rsidRPr="00021785">
        <w:rPr>
          <w:rFonts w:ascii="Traditional Arabic" w:hAnsi="Traditional Arabic" w:cs="Traditional Arabic" w:hint="cs"/>
          <w:b/>
          <w:sz w:val="36"/>
          <w:szCs w:val="36"/>
          <w:rtl/>
        </w:rPr>
        <w:t>,</w:t>
      </w:r>
      <w:r w:rsidRPr="00021785">
        <w:rPr>
          <w:rFonts w:ascii="Traditional Arabic" w:hAnsi="Traditional Arabic" w:cs="Traditional Arabic"/>
          <w:b/>
          <w:sz w:val="36"/>
          <w:szCs w:val="36"/>
          <w:rtl/>
        </w:rPr>
        <w:t xml:space="preserve">أم بألفاظ كنائية </w:t>
      </w:r>
      <w:r w:rsidR="003852A9" w:rsidRPr="00021785">
        <w:rPr>
          <w:rFonts w:ascii="Traditional Arabic" w:hAnsi="Traditional Arabic" w:cs="Traditional Arabic" w:hint="cs"/>
          <w:b/>
          <w:sz w:val="36"/>
          <w:szCs w:val="36"/>
          <w:rtl/>
        </w:rPr>
        <w:t>,</w:t>
      </w:r>
      <w:r w:rsidRPr="00021785">
        <w:rPr>
          <w:rFonts w:ascii="Traditional Arabic" w:hAnsi="Traditional Arabic" w:cs="Traditional Arabic"/>
          <w:b/>
          <w:sz w:val="36"/>
          <w:szCs w:val="36"/>
          <w:rtl/>
        </w:rPr>
        <w:t>فلو ادعى أنه لم ينو صدق في ذلك</w:t>
      </w:r>
      <w:r w:rsidR="003852A9" w:rsidRPr="00021785">
        <w:rPr>
          <w:rFonts w:ascii="Traditional Arabic" w:hAnsi="Traditional Arabic" w:cs="Traditional Arabic" w:hint="cs"/>
          <w:b/>
          <w:sz w:val="36"/>
          <w:szCs w:val="36"/>
          <w:rtl/>
        </w:rPr>
        <w:t>.</w:t>
      </w:r>
    </w:p>
    <w:p w:rsidR="009932F8" w:rsidRPr="00021785" w:rsidRDefault="009932F8" w:rsidP="001B6861">
      <w:pPr>
        <w:spacing w:line="240" w:lineRule="auto"/>
        <w:ind w:firstLine="720"/>
        <w:jc w:val="both"/>
        <w:rPr>
          <w:rFonts w:ascii="Traditional Arabic" w:hAnsi="Traditional Arabic" w:cs="Traditional Arabic"/>
          <w:b/>
          <w:sz w:val="36"/>
          <w:szCs w:val="36"/>
          <w:rtl/>
        </w:rPr>
      </w:pPr>
      <w:r w:rsidRPr="00021785">
        <w:rPr>
          <w:rFonts w:ascii="Traditional Arabic" w:hAnsi="Traditional Arabic" w:cs="Traditional Arabic"/>
          <w:b/>
          <w:sz w:val="36"/>
          <w:szCs w:val="36"/>
          <w:rtl/>
        </w:rPr>
        <w:t xml:space="preserve">وإن كانت مستبينة لكنها غير مرسومة إن نوى الطلاق يقع وإلا لا. وإن كانت مرسومة يقع الطلاق نوى أو لم ينو </w:t>
      </w:r>
      <w:r w:rsidRPr="00021785">
        <w:rPr>
          <w:rFonts w:ascii="Traditional Arabic" w:hAnsi="Traditional Arabic" w:cs="Traditional Arabic"/>
          <w:b/>
          <w:sz w:val="36"/>
          <w:szCs w:val="36"/>
          <w:vertAlign w:val="superscript"/>
          <w:rtl/>
        </w:rPr>
        <w:t>(</w:t>
      </w:r>
      <w:r w:rsidR="001B6861" w:rsidRPr="00021785">
        <w:rPr>
          <w:rStyle w:val="FootnoteReference"/>
          <w:rFonts w:ascii="Traditional Arabic" w:hAnsi="Traditional Arabic" w:cs="Traditional Arabic"/>
          <w:b/>
          <w:sz w:val="36"/>
          <w:szCs w:val="36"/>
          <w:rtl/>
        </w:rPr>
        <w:footnoteReference w:id="117"/>
      </w:r>
      <w:r w:rsidRPr="00021785">
        <w:rPr>
          <w:rFonts w:ascii="Traditional Arabic" w:hAnsi="Traditional Arabic" w:cs="Traditional Arabic"/>
          <w:b/>
          <w:sz w:val="36"/>
          <w:szCs w:val="36"/>
          <w:vertAlign w:val="superscript"/>
          <w:rtl/>
        </w:rPr>
        <w:t>)</w:t>
      </w:r>
      <w:r w:rsidRPr="00021785">
        <w:rPr>
          <w:rFonts w:ascii="Traditional Arabic" w:hAnsi="Traditional Arabic" w:cs="Traditional Arabic"/>
          <w:b/>
          <w:sz w:val="36"/>
          <w:szCs w:val="36"/>
          <w:rtl/>
        </w:rPr>
        <w:t>.</w:t>
      </w:r>
    </w:p>
    <w:p w:rsidR="009932F8" w:rsidRPr="00021785" w:rsidRDefault="009932F8" w:rsidP="001B6861">
      <w:pPr>
        <w:spacing w:line="240" w:lineRule="auto"/>
        <w:ind w:firstLine="720"/>
        <w:jc w:val="both"/>
        <w:rPr>
          <w:rFonts w:ascii="Traditional Arabic" w:hAnsi="Traditional Arabic" w:cs="Traditional Arabic"/>
          <w:b/>
          <w:sz w:val="36"/>
          <w:szCs w:val="36"/>
          <w:rtl/>
        </w:rPr>
      </w:pPr>
      <w:r w:rsidRPr="00021785">
        <w:rPr>
          <w:rFonts w:ascii="Traditional Arabic" w:hAnsi="Traditional Arabic" w:cs="Traditional Arabic"/>
          <w:b/>
          <w:sz w:val="36"/>
          <w:szCs w:val="36"/>
          <w:rtl/>
        </w:rPr>
        <w:t>وذهب المالكية</w:t>
      </w:r>
      <w:r w:rsidRPr="00021785">
        <w:rPr>
          <w:rFonts w:ascii="Traditional Arabic" w:hAnsi="Traditional Arabic" w:cs="Traditional Arabic"/>
          <w:b/>
          <w:sz w:val="36"/>
          <w:szCs w:val="36"/>
          <w:vertAlign w:val="superscript"/>
          <w:rtl/>
        </w:rPr>
        <w:t>(</w:t>
      </w:r>
      <w:r w:rsidR="001B6861" w:rsidRPr="00021785">
        <w:rPr>
          <w:rStyle w:val="FootnoteReference"/>
          <w:rFonts w:ascii="Traditional Arabic" w:hAnsi="Traditional Arabic" w:cs="Traditional Arabic"/>
          <w:b/>
          <w:sz w:val="36"/>
          <w:szCs w:val="36"/>
          <w:rtl/>
        </w:rPr>
        <w:footnoteReference w:id="118"/>
      </w:r>
      <w:r w:rsidRPr="00021785">
        <w:rPr>
          <w:rFonts w:ascii="Traditional Arabic" w:hAnsi="Traditional Arabic" w:cs="Traditional Arabic"/>
          <w:b/>
          <w:sz w:val="36"/>
          <w:szCs w:val="36"/>
          <w:vertAlign w:val="superscript"/>
          <w:rtl/>
        </w:rPr>
        <w:t>)</w:t>
      </w:r>
      <w:r w:rsidRPr="00021785">
        <w:rPr>
          <w:rFonts w:ascii="Traditional Arabic" w:hAnsi="Traditional Arabic" w:cs="Traditional Arabic"/>
          <w:b/>
          <w:sz w:val="36"/>
          <w:szCs w:val="36"/>
          <w:rtl/>
        </w:rPr>
        <w:t>، والشافعية</w:t>
      </w:r>
      <w:r w:rsidRPr="00021785">
        <w:rPr>
          <w:rFonts w:ascii="Traditional Arabic" w:hAnsi="Traditional Arabic" w:cs="Traditional Arabic"/>
          <w:b/>
          <w:sz w:val="36"/>
          <w:szCs w:val="36"/>
          <w:vertAlign w:val="superscript"/>
          <w:rtl/>
        </w:rPr>
        <w:t>(</w:t>
      </w:r>
      <w:r w:rsidR="001B6861" w:rsidRPr="00021785">
        <w:rPr>
          <w:rStyle w:val="FootnoteReference"/>
          <w:rFonts w:ascii="Traditional Arabic" w:hAnsi="Traditional Arabic" w:cs="Traditional Arabic"/>
          <w:b/>
          <w:sz w:val="36"/>
          <w:szCs w:val="36"/>
          <w:rtl/>
        </w:rPr>
        <w:footnoteReference w:id="119"/>
      </w:r>
      <w:r w:rsidRPr="00021785">
        <w:rPr>
          <w:rFonts w:ascii="Traditional Arabic" w:hAnsi="Traditional Arabic" w:cs="Traditional Arabic"/>
          <w:b/>
          <w:sz w:val="36"/>
          <w:szCs w:val="36"/>
          <w:vertAlign w:val="superscript"/>
          <w:rtl/>
        </w:rPr>
        <w:t>)</w:t>
      </w:r>
      <w:r w:rsidRPr="00021785">
        <w:rPr>
          <w:rFonts w:ascii="Traditional Arabic" w:hAnsi="Traditional Arabic" w:cs="Traditional Arabic"/>
          <w:b/>
          <w:sz w:val="36"/>
          <w:szCs w:val="36"/>
          <w:rtl/>
        </w:rPr>
        <w:t>، والحنابلة</w:t>
      </w:r>
      <w:r w:rsidRPr="00021785">
        <w:rPr>
          <w:rFonts w:ascii="Traditional Arabic" w:hAnsi="Traditional Arabic" w:cs="Traditional Arabic"/>
          <w:b/>
          <w:sz w:val="36"/>
          <w:szCs w:val="36"/>
          <w:vertAlign w:val="superscript"/>
          <w:rtl/>
        </w:rPr>
        <w:t>(</w:t>
      </w:r>
      <w:r w:rsidR="001B6861" w:rsidRPr="00021785">
        <w:rPr>
          <w:rStyle w:val="FootnoteReference"/>
          <w:rFonts w:ascii="Traditional Arabic" w:hAnsi="Traditional Arabic" w:cs="Traditional Arabic"/>
          <w:b/>
          <w:sz w:val="36"/>
          <w:szCs w:val="36"/>
          <w:rtl/>
        </w:rPr>
        <w:footnoteReference w:id="120"/>
      </w:r>
      <w:r w:rsidRPr="00021785">
        <w:rPr>
          <w:rFonts w:ascii="Traditional Arabic" w:hAnsi="Traditional Arabic" w:cs="Traditional Arabic"/>
          <w:b/>
          <w:sz w:val="36"/>
          <w:szCs w:val="36"/>
          <w:vertAlign w:val="superscript"/>
          <w:rtl/>
        </w:rPr>
        <w:t>)</w:t>
      </w:r>
      <w:r w:rsidRPr="00021785">
        <w:rPr>
          <w:rFonts w:ascii="Traditional Arabic" w:hAnsi="Traditional Arabic" w:cs="Traditional Arabic"/>
          <w:b/>
          <w:sz w:val="36"/>
          <w:szCs w:val="36"/>
          <w:rtl/>
        </w:rPr>
        <w:t>،إلى أن الطلاق يصح بالكتابة لكن إذا لم ينو بالكتابة الطلاق فلا يقع به شيء، وبعبارة صريحة عدوا الكتابة بالطلاق كناية ولو كان اللفظ صريحًا في الطلاق.</w:t>
      </w:r>
    </w:p>
    <w:p w:rsidR="009932F8" w:rsidRPr="00021785" w:rsidRDefault="009932F8" w:rsidP="007E5F53">
      <w:pPr>
        <w:spacing w:line="240" w:lineRule="auto"/>
        <w:ind w:firstLine="720"/>
        <w:jc w:val="both"/>
        <w:rPr>
          <w:rFonts w:ascii="Traditional Arabic" w:hAnsi="Traditional Arabic" w:cs="Traditional Arabic"/>
          <w:b/>
          <w:sz w:val="36"/>
          <w:szCs w:val="36"/>
          <w:rtl/>
        </w:rPr>
      </w:pPr>
      <w:r w:rsidRPr="00021785">
        <w:rPr>
          <w:rFonts w:ascii="Traditional Arabic" w:hAnsi="Traditional Arabic" w:cs="Traditional Arabic"/>
          <w:b/>
          <w:sz w:val="36"/>
          <w:szCs w:val="36"/>
          <w:rtl/>
        </w:rPr>
        <w:lastRenderedPageBreak/>
        <w:t>قال الخرشي: « إن الزوج إذا كتب إلى زوجته أو إلى غيرها أنه طلقها وهو عازم على ذلك فإن الطلاق يقع عليه بمجرد فراغه من الكتابة »</w:t>
      </w:r>
      <w:r w:rsidRPr="00021785">
        <w:rPr>
          <w:rFonts w:ascii="Traditional Arabic" w:hAnsi="Traditional Arabic" w:cs="Traditional Arabic"/>
          <w:b/>
          <w:sz w:val="36"/>
          <w:szCs w:val="36"/>
          <w:vertAlign w:val="superscript"/>
          <w:rtl/>
        </w:rPr>
        <w:t>(</w:t>
      </w:r>
      <w:r w:rsidR="001B6861" w:rsidRPr="00021785">
        <w:rPr>
          <w:rStyle w:val="FootnoteReference"/>
          <w:rFonts w:ascii="Traditional Arabic" w:hAnsi="Traditional Arabic" w:cs="Traditional Arabic"/>
          <w:b/>
          <w:spacing w:val="-6"/>
          <w:sz w:val="36"/>
          <w:szCs w:val="36"/>
          <w:rtl/>
        </w:rPr>
        <w:footnoteReference w:id="121"/>
      </w:r>
      <w:r w:rsidRPr="00021785">
        <w:rPr>
          <w:rFonts w:ascii="Traditional Arabic" w:hAnsi="Traditional Arabic" w:cs="Traditional Arabic"/>
          <w:b/>
          <w:sz w:val="36"/>
          <w:szCs w:val="36"/>
          <w:vertAlign w:val="superscript"/>
          <w:rtl/>
        </w:rPr>
        <w:t>)</w:t>
      </w:r>
      <w:r w:rsidRPr="00021785">
        <w:rPr>
          <w:rFonts w:ascii="Traditional Arabic" w:hAnsi="Traditional Arabic" w:cs="Traditional Arabic"/>
          <w:b/>
          <w:sz w:val="36"/>
          <w:szCs w:val="36"/>
          <w:rtl/>
        </w:rPr>
        <w:t>.</w:t>
      </w:r>
      <w:r w:rsidRPr="00021785">
        <w:rPr>
          <w:rFonts w:ascii="Traditional Arabic" w:hAnsi="Traditional Arabic" w:cs="Traditional Arabic"/>
          <w:b/>
          <w:spacing w:val="-6"/>
          <w:sz w:val="36"/>
          <w:szCs w:val="36"/>
          <w:rtl/>
        </w:rPr>
        <w:t>وجاء في مختصر المزني</w:t>
      </w:r>
      <w:r w:rsidRPr="00021785">
        <w:rPr>
          <w:rFonts w:ascii="Traditional Arabic" w:hAnsi="Traditional Arabic" w:cs="Traditional Arabic"/>
          <w:b/>
          <w:spacing w:val="-6"/>
          <w:sz w:val="36"/>
          <w:szCs w:val="36"/>
          <w:vertAlign w:val="superscript"/>
          <w:rtl/>
        </w:rPr>
        <w:t>(</w:t>
      </w:r>
      <w:r w:rsidR="00280693" w:rsidRPr="00021785">
        <w:rPr>
          <w:rStyle w:val="FootnoteReference"/>
          <w:rFonts w:ascii="Traditional Arabic" w:hAnsi="Traditional Arabic" w:cs="Traditional Arabic"/>
          <w:b/>
          <w:sz w:val="36"/>
          <w:szCs w:val="36"/>
          <w:rtl/>
        </w:rPr>
        <w:footnoteReference w:id="122"/>
      </w:r>
      <w:r w:rsidRPr="00021785">
        <w:rPr>
          <w:rFonts w:ascii="Traditional Arabic" w:hAnsi="Traditional Arabic" w:cs="Traditional Arabic"/>
          <w:b/>
          <w:spacing w:val="-6"/>
          <w:sz w:val="36"/>
          <w:szCs w:val="36"/>
          <w:vertAlign w:val="superscript"/>
          <w:rtl/>
        </w:rPr>
        <w:t>)</w:t>
      </w:r>
      <w:r w:rsidRPr="00021785">
        <w:rPr>
          <w:rFonts w:ascii="Traditional Arabic" w:hAnsi="Traditional Arabic" w:cs="Traditional Arabic"/>
          <w:b/>
          <w:spacing w:val="-6"/>
          <w:sz w:val="36"/>
          <w:szCs w:val="36"/>
          <w:rtl/>
        </w:rPr>
        <w:t>: « ولو كتب بطلاقها فلا يكون طلاقًا إلا بأن ينويه».</w:t>
      </w:r>
      <w:r w:rsidRPr="00021785">
        <w:rPr>
          <w:rFonts w:ascii="Traditional Arabic" w:hAnsi="Traditional Arabic" w:cs="Traditional Arabic"/>
          <w:b/>
          <w:sz w:val="36"/>
          <w:szCs w:val="36"/>
          <w:rtl/>
        </w:rPr>
        <w:t>وقال النووي: « قال أصحابنا كل تصرف يستقل به الشخص كالطلاق والعتاق والإبراء ينعقد مع النية بلا خلاف كما ينعقد بالصريح »</w:t>
      </w:r>
      <w:r w:rsidRPr="00021785">
        <w:rPr>
          <w:rFonts w:ascii="Traditional Arabic" w:hAnsi="Traditional Arabic" w:cs="Traditional Arabic"/>
          <w:b/>
          <w:sz w:val="36"/>
          <w:szCs w:val="36"/>
          <w:vertAlign w:val="superscript"/>
          <w:rtl/>
        </w:rPr>
        <w:t>(</w:t>
      </w:r>
      <w:r w:rsidR="00280693" w:rsidRPr="00021785">
        <w:rPr>
          <w:rStyle w:val="FootnoteReference"/>
          <w:rFonts w:ascii="Traditional Arabic" w:hAnsi="Traditional Arabic" w:cs="Traditional Arabic"/>
          <w:b/>
          <w:sz w:val="36"/>
          <w:szCs w:val="36"/>
          <w:rtl/>
        </w:rPr>
        <w:footnoteReference w:id="123"/>
      </w:r>
      <w:r w:rsidRPr="00021785">
        <w:rPr>
          <w:rFonts w:ascii="Traditional Arabic" w:hAnsi="Traditional Arabic" w:cs="Traditional Arabic"/>
          <w:b/>
          <w:sz w:val="36"/>
          <w:szCs w:val="36"/>
          <w:vertAlign w:val="superscript"/>
          <w:rtl/>
        </w:rPr>
        <w:t>)</w:t>
      </w:r>
      <w:r w:rsidRPr="00021785">
        <w:rPr>
          <w:rFonts w:ascii="Traditional Arabic" w:hAnsi="Traditional Arabic" w:cs="Traditional Arabic"/>
          <w:b/>
          <w:sz w:val="36"/>
          <w:szCs w:val="36"/>
          <w:rtl/>
        </w:rPr>
        <w:t>.</w:t>
      </w:r>
    </w:p>
    <w:p w:rsidR="009932F8" w:rsidRPr="00021785" w:rsidRDefault="009932F8" w:rsidP="00D53C0E">
      <w:pPr>
        <w:spacing w:line="240" w:lineRule="auto"/>
        <w:jc w:val="both"/>
        <w:rPr>
          <w:rFonts w:ascii="Traditional Arabic" w:hAnsi="Traditional Arabic" w:cs="Traditional Arabic"/>
          <w:b/>
          <w:sz w:val="36"/>
          <w:szCs w:val="36"/>
          <w:rtl/>
        </w:rPr>
      </w:pPr>
      <w:r w:rsidRPr="00021785">
        <w:rPr>
          <w:rFonts w:ascii="Traditional Arabic" w:hAnsi="Traditional Arabic" w:cs="Traditional Arabic"/>
          <w:b/>
          <w:sz w:val="36"/>
          <w:szCs w:val="36"/>
          <w:rtl/>
        </w:rPr>
        <w:t>وقال ابن قدامة في المغني: «وإن كتب طلاق امرأته ونوى طلاقها وقع وإن نوى تجويد خطه أو غم أهله لم يقع»</w:t>
      </w:r>
      <w:r w:rsidRPr="00021785">
        <w:rPr>
          <w:rFonts w:ascii="Traditional Arabic" w:hAnsi="Traditional Arabic" w:cs="Traditional Arabic"/>
          <w:b/>
          <w:sz w:val="36"/>
          <w:szCs w:val="36"/>
          <w:vertAlign w:val="superscript"/>
          <w:rtl/>
        </w:rPr>
        <w:t>(</w:t>
      </w:r>
      <w:r w:rsidR="00280693" w:rsidRPr="00021785">
        <w:rPr>
          <w:rFonts w:ascii="Traditional Arabic" w:hAnsi="Traditional Arabic" w:cs="Traditional Arabic" w:hint="cs"/>
          <w:b/>
          <w:sz w:val="36"/>
          <w:szCs w:val="36"/>
          <w:vertAlign w:val="superscript"/>
          <w:rtl/>
        </w:rPr>
        <w:t>4</w:t>
      </w:r>
      <w:r w:rsidRPr="00021785">
        <w:rPr>
          <w:rFonts w:ascii="Traditional Arabic" w:hAnsi="Traditional Arabic" w:cs="Traditional Arabic"/>
          <w:b/>
          <w:sz w:val="36"/>
          <w:szCs w:val="36"/>
          <w:vertAlign w:val="superscript"/>
          <w:rtl/>
        </w:rPr>
        <w:t>)</w:t>
      </w:r>
      <w:r w:rsidRPr="00021785">
        <w:rPr>
          <w:rFonts w:ascii="Traditional Arabic" w:hAnsi="Traditional Arabic" w:cs="Traditional Arabic"/>
          <w:b/>
          <w:sz w:val="36"/>
          <w:szCs w:val="36"/>
          <w:rtl/>
        </w:rPr>
        <w:t>.الترجيح:والراجح هو أن الطلاق يقع</w:t>
      </w:r>
      <w:r w:rsidR="00E959FF" w:rsidRPr="00021785">
        <w:rPr>
          <w:rFonts w:ascii="Traditional Arabic" w:hAnsi="Traditional Arabic" w:cs="Traditional Arabic" w:hint="cs"/>
          <w:b/>
          <w:sz w:val="36"/>
          <w:szCs w:val="36"/>
          <w:vertAlign w:val="superscript"/>
          <w:rtl/>
        </w:rPr>
        <w:t>(</w:t>
      </w:r>
      <w:r w:rsidR="00280693" w:rsidRPr="00021785">
        <w:rPr>
          <w:rFonts w:ascii="Traditional Arabic" w:hAnsi="Traditional Arabic" w:cs="Traditional Arabic" w:hint="cs"/>
          <w:b/>
          <w:sz w:val="36"/>
          <w:szCs w:val="36"/>
          <w:vertAlign w:val="superscript"/>
          <w:rtl/>
        </w:rPr>
        <w:t>5</w:t>
      </w:r>
      <w:r w:rsidR="00E959FF" w:rsidRPr="00021785">
        <w:rPr>
          <w:rFonts w:ascii="Traditional Arabic" w:hAnsi="Traditional Arabic" w:cs="Traditional Arabic" w:hint="cs"/>
          <w:b/>
          <w:sz w:val="36"/>
          <w:szCs w:val="36"/>
          <w:vertAlign w:val="superscript"/>
          <w:rtl/>
        </w:rPr>
        <w:t>)</w:t>
      </w:r>
      <w:r w:rsidRPr="00021785">
        <w:rPr>
          <w:rFonts w:ascii="Traditional Arabic" w:hAnsi="Traditional Arabic" w:cs="Traditional Arabic"/>
          <w:b/>
          <w:sz w:val="36"/>
          <w:szCs w:val="36"/>
          <w:rtl/>
        </w:rPr>
        <w:t xml:space="preserve"> إذا كانت الكتابة </w:t>
      </w:r>
      <w:r w:rsidRPr="00021785">
        <w:rPr>
          <w:rFonts w:ascii="Traditional Arabic" w:hAnsi="Traditional Arabic" w:cs="Traditional Arabic"/>
          <w:b/>
          <w:sz w:val="36"/>
          <w:szCs w:val="36"/>
          <w:rtl/>
        </w:rPr>
        <w:lastRenderedPageBreak/>
        <w:t>مستبينة ومرسومة وكانت بألفاظ صريحة نوى أو لم ينو؛ لأن اللفظ الصريح لا يحتاج إلى نية فلو ادعى أنه لم ينو طلاقًا لم يصدق.</w:t>
      </w:r>
      <w:r w:rsidR="00A87688" w:rsidRPr="00021785">
        <w:rPr>
          <w:rFonts w:ascii="Traditional Arabic" w:hAnsi="Traditional Arabic" w:cs="Traditional Arabic"/>
          <w:b/>
          <w:sz w:val="36"/>
          <w:szCs w:val="36"/>
          <w:vertAlign w:val="superscript"/>
          <w:rtl/>
        </w:rPr>
        <w:t>(</w:t>
      </w:r>
      <w:r w:rsidR="00280693" w:rsidRPr="00021785">
        <w:rPr>
          <w:rFonts w:ascii="Traditional Arabic" w:hAnsi="Traditional Arabic" w:cs="Traditional Arabic" w:hint="cs"/>
          <w:b/>
          <w:sz w:val="36"/>
          <w:szCs w:val="36"/>
          <w:vertAlign w:val="superscript"/>
          <w:rtl/>
        </w:rPr>
        <w:t>6</w:t>
      </w:r>
      <w:r w:rsidR="00A87688" w:rsidRPr="00021785">
        <w:rPr>
          <w:rFonts w:ascii="Traditional Arabic" w:hAnsi="Traditional Arabic" w:cs="Traditional Arabic"/>
          <w:b/>
          <w:sz w:val="36"/>
          <w:szCs w:val="36"/>
          <w:vertAlign w:val="superscript"/>
          <w:rtl/>
        </w:rPr>
        <w:t>)</w:t>
      </w:r>
      <w:r w:rsidR="00087016" w:rsidRPr="00021785">
        <w:rPr>
          <w:rFonts w:ascii="Traditional Arabic" w:hAnsi="Traditional Arabic" w:cs="Traditional Arabic"/>
          <w:color w:val="000000"/>
          <w:sz w:val="36"/>
          <w:szCs w:val="36"/>
          <w:rtl/>
        </w:rPr>
        <w:t xml:space="preserve">ولا شك أن كتابة الطلاق في معنى التلفظ به فهي عمل يترتب عليه الحكم لقولهصلى الله عليه وسلم: </w:t>
      </w:r>
      <w:r w:rsidR="00620AF2" w:rsidRPr="00021785">
        <w:rPr>
          <w:rFonts w:ascii="Traditional Arabic" w:hAnsi="Traditional Arabic" w:cs="Traditional Arabic" w:hint="cs"/>
          <w:color w:val="000000"/>
          <w:sz w:val="36"/>
          <w:szCs w:val="36"/>
          <w:rtl/>
        </w:rPr>
        <w:t>(</w:t>
      </w:r>
      <w:r w:rsidR="00087016" w:rsidRPr="00021785">
        <w:rPr>
          <w:rFonts w:ascii="Traditional Arabic" w:hAnsi="Traditional Arabic" w:cs="Traditional Arabic"/>
          <w:color w:val="000000"/>
          <w:sz w:val="36"/>
          <w:szCs w:val="36"/>
          <w:rtl/>
        </w:rPr>
        <w:t>(إن الله تجاوز لأمتي عما حدثت به أنفسها ما لم تتكلم به أو تعمل)</w:t>
      </w:r>
      <w:r w:rsidR="00620AF2" w:rsidRPr="00021785">
        <w:rPr>
          <w:rFonts w:ascii="Traditional Arabic" w:hAnsi="Traditional Arabic" w:cs="Traditional Arabic" w:hint="cs"/>
          <w:b/>
          <w:sz w:val="36"/>
          <w:szCs w:val="36"/>
          <w:rtl/>
        </w:rPr>
        <w:t>)</w:t>
      </w:r>
      <w:r w:rsidR="0024763A" w:rsidRPr="00021785">
        <w:rPr>
          <w:rFonts w:ascii="Traditional Arabic" w:hAnsi="Traditional Arabic" w:cs="Traditional Arabic" w:hint="cs"/>
          <w:b/>
          <w:sz w:val="36"/>
          <w:szCs w:val="36"/>
          <w:rtl/>
        </w:rPr>
        <w:t>.</w:t>
      </w:r>
      <w:r w:rsidR="0024763A" w:rsidRPr="00021785">
        <w:rPr>
          <w:rFonts w:ascii="Traditional Arabic" w:hAnsi="Traditional Arabic" w:cs="Traditional Arabic" w:hint="cs"/>
          <w:b/>
          <w:sz w:val="36"/>
          <w:szCs w:val="36"/>
          <w:vertAlign w:val="superscript"/>
          <w:rtl/>
        </w:rPr>
        <w:t>(</w:t>
      </w:r>
      <w:r w:rsidR="00280693" w:rsidRPr="00021785">
        <w:rPr>
          <w:rStyle w:val="FootnoteReference"/>
          <w:rFonts w:ascii="Traditional Arabic" w:hAnsi="Traditional Arabic" w:cs="Traditional Arabic"/>
          <w:b/>
          <w:sz w:val="36"/>
          <w:szCs w:val="36"/>
          <w:rtl/>
        </w:rPr>
        <w:footnoteReference w:id="124"/>
      </w:r>
      <w:r w:rsidR="0024763A" w:rsidRPr="00021785">
        <w:rPr>
          <w:rFonts w:ascii="Traditional Arabic" w:hAnsi="Traditional Arabic" w:cs="Traditional Arabic" w:hint="cs"/>
          <w:b/>
          <w:sz w:val="36"/>
          <w:szCs w:val="36"/>
          <w:vertAlign w:val="superscript"/>
          <w:rtl/>
        </w:rPr>
        <w:t>)</w:t>
      </w:r>
      <w:r w:rsidR="00761ADB" w:rsidRPr="00021785">
        <w:rPr>
          <w:rFonts w:ascii="Traditional Arabic" w:hAnsi="Traditional Arabic" w:cs="Traditional Arabic" w:hint="cs"/>
          <w:b/>
          <w:sz w:val="36"/>
          <w:szCs w:val="36"/>
          <w:rtl/>
        </w:rPr>
        <w:t xml:space="preserve">وقد </w:t>
      </w:r>
      <w:r w:rsidR="00761ADB" w:rsidRPr="00021785">
        <w:rPr>
          <w:rFonts w:ascii="Traditional Arabic" w:hAnsi="Traditional Arabic" w:cs="Traditional Arabic"/>
          <w:sz w:val="36"/>
          <w:szCs w:val="36"/>
          <w:rtl/>
        </w:rPr>
        <w:t xml:space="preserve">قضت </w:t>
      </w:r>
      <w:r w:rsidR="00226BBB" w:rsidRPr="00021785">
        <w:rPr>
          <w:rFonts w:ascii="Traditional Arabic" w:hAnsi="Traditional Arabic" w:cs="Traditional Arabic" w:hint="cs"/>
          <w:sz w:val="36"/>
          <w:szCs w:val="36"/>
          <w:rtl/>
        </w:rPr>
        <w:t>ال</w:t>
      </w:r>
      <w:r w:rsidR="00761ADB" w:rsidRPr="00021785">
        <w:rPr>
          <w:rFonts w:ascii="Traditional Arabic" w:hAnsi="Traditional Arabic" w:cs="Traditional Arabic"/>
          <w:sz w:val="36"/>
          <w:szCs w:val="36"/>
          <w:rtl/>
        </w:rPr>
        <w:t>محكمة الشريعة الابتدائية في شرق جومباك بماليزيا بأن "الطلاق عبر رسائل المحمول يعتبر نافذ</w:t>
      </w:r>
      <w:r w:rsidR="007018F6" w:rsidRPr="00021785">
        <w:rPr>
          <w:rFonts w:ascii="Traditional Arabic" w:hAnsi="Traditional Arabic" w:cs="Traditional Arabic" w:hint="cs"/>
          <w:sz w:val="36"/>
          <w:szCs w:val="36"/>
          <w:rtl/>
        </w:rPr>
        <w:t>ً</w:t>
      </w:r>
      <w:r w:rsidR="00761ADB" w:rsidRPr="00021785">
        <w:rPr>
          <w:rFonts w:ascii="Traditional Arabic" w:hAnsi="Traditional Arabic" w:cs="Traditional Arabic"/>
          <w:sz w:val="36"/>
          <w:szCs w:val="36"/>
          <w:rtl/>
        </w:rPr>
        <w:t>ا بشرط تحقق المحكمة من حدوثه</w:t>
      </w:r>
      <w:r w:rsidR="00761ADB" w:rsidRPr="00021785">
        <w:rPr>
          <w:rFonts w:ascii="Traditional Arabic" w:hAnsi="Traditional Arabic" w:cs="Traditional Arabic"/>
          <w:sz w:val="36"/>
          <w:szCs w:val="36"/>
        </w:rPr>
        <w:t>".</w:t>
      </w:r>
      <w:r w:rsidR="00761ADB" w:rsidRPr="00021785">
        <w:rPr>
          <w:rFonts w:ascii="Traditional Arabic" w:hAnsi="Traditional Arabic" w:cs="Traditional Arabic" w:hint="cs"/>
          <w:b/>
          <w:sz w:val="36"/>
          <w:szCs w:val="36"/>
          <w:vertAlign w:val="superscript"/>
          <w:rtl/>
        </w:rPr>
        <w:t>(</w:t>
      </w:r>
      <w:r w:rsidR="00280693" w:rsidRPr="00021785">
        <w:rPr>
          <w:rFonts w:ascii="Traditional Arabic" w:hAnsi="Traditional Arabic" w:cs="Traditional Arabic" w:hint="cs"/>
          <w:b/>
          <w:sz w:val="36"/>
          <w:szCs w:val="36"/>
          <w:vertAlign w:val="superscript"/>
          <w:rtl/>
        </w:rPr>
        <w:t>2</w:t>
      </w:r>
      <w:r w:rsidR="00761ADB" w:rsidRPr="00021785">
        <w:rPr>
          <w:rFonts w:ascii="Traditional Arabic" w:hAnsi="Traditional Arabic" w:cs="Traditional Arabic" w:hint="cs"/>
          <w:b/>
          <w:sz w:val="36"/>
          <w:szCs w:val="36"/>
          <w:vertAlign w:val="superscript"/>
          <w:rtl/>
        </w:rPr>
        <w:t>)</w:t>
      </w:r>
      <w:r w:rsidR="0024763A" w:rsidRPr="00021785">
        <w:rPr>
          <w:rFonts w:ascii="Traditional Arabic" w:hAnsi="Traditional Arabic" w:cs="Traditional Arabic" w:hint="cs"/>
          <w:b/>
          <w:sz w:val="36"/>
          <w:szCs w:val="36"/>
          <w:rtl/>
        </w:rPr>
        <w:t>والأحوط عند استخدام رسائل الجوال في مسألة الطلاق,أن يسأل الزوج عن نيته,إن كان يقصد طلاقًا ,أو تهديدًا,أ</w:t>
      </w:r>
      <w:r w:rsidR="00CD14F2" w:rsidRPr="00021785">
        <w:rPr>
          <w:rFonts w:ascii="Traditional Arabic" w:hAnsi="Traditional Arabic" w:cs="Traditional Arabic" w:hint="cs"/>
          <w:b/>
          <w:sz w:val="36"/>
          <w:szCs w:val="36"/>
          <w:rtl/>
        </w:rPr>
        <w:t>و كيدًا ,أوما شابه ذلك.</w:t>
      </w:r>
      <w:r w:rsidR="00CD14F2" w:rsidRPr="00021785">
        <w:rPr>
          <w:rFonts w:ascii="Traditional Arabic" w:hAnsi="Traditional Arabic" w:cs="Traditional Arabic" w:hint="cs"/>
          <w:b/>
          <w:sz w:val="36"/>
          <w:szCs w:val="36"/>
          <w:vertAlign w:val="superscript"/>
          <w:rtl/>
        </w:rPr>
        <w:t>(</w:t>
      </w:r>
      <w:r w:rsidR="0015140F" w:rsidRPr="00021785">
        <w:rPr>
          <w:rFonts w:ascii="Traditional Arabic" w:hAnsi="Traditional Arabic" w:cs="Traditional Arabic" w:hint="cs"/>
          <w:b/>
          <w:sz w:val="36"/>
          <w:szCs w:val="36"/>
          <w:vertAlign w:val="superscript"/>
          <w:rtl/>
        </w:rPr>
        <w:t>3</w:t>
      </w:r>
      <w:r w:rsidR="00CD14F2" w:rsidRPr="00021785">
        <w:rPr>
          <w:rFonts w:ascii="Traditional Arabic" w:hAnsi="Traditional Arabic" w:cs="Traditional Arabic" w:hint="cs"/>
          <w:b/>
          <w:sz w:val="36"/>
          <w:szCs w:val="36"/>
          <w:vertAlign w:val="superscript"/>
          <w:rtl/>
        </w:rPr>
        <w:t>)</w:t>
      </w:r>
      <w:r w:rsidR="005A79A7" w:rsidRPr="00021785">
        <w:rPr>
          <w:rFonts w:ascii="Traditional Arabic" w:hAnsi="Traditional Arabic" w:cs="Traditional Arabic" w:hint="cs"/>
          <w:b/>
          <w:sz w:val="36"/>
          <w:szCs w:val="36"/>
          <w:rtl/>
        </w:rPr>
        <w:t xml:space="preserve">ومع ذلك ,فإن من </w:t>
      </w:r>
      <w:r w:rsidR="00D20E63" w:rsidRPr="00021785">
        <w:rPr>
          <w:rFonts w:ascii="Traditional Arabic" w:hAnsi="Traditional Arabic" w:cs="Traditional Arabic" w:hint="cs"/>
          <w:b/>
          <w:sz w:val="36"/>
          <w:szCs w:val="36"/>
          <w:rtl/>
        </w:rPr>
        <w:t>العلماء</w:t>
      </w:r>
      <w:r w:rsidR="005A79A7" w:rsidRPr="00021785">
        <w:rPr>
          <w:rFonts w:ascii="Traditional Arabic" w:hAnsi="Traditional Arabic" w:cs="Traditional Arabic" w:hint="cs"/>
          <w:b/>
          <w:sz w:val="36"/>
          <w:szCs w:val="36"/>
          <w:rtl/>
        </w:rPr>
        <w:t xml:space="preserve"> المعاصرين </w:t>
      </w:r>
      <w:r w:rsidR="00D20E63" w:rsidRPr="00021785">
        <w:rPr>
          <w:rFonts w:ascii="Traditional Arabic" w:hAnsi="Traditional Arabic" w:cs="Traditional Arabic" w:hint="cs"/>
          <w:b/>
          <w:sz w:val="36"/>
          <w:szCs w:val="36"/>
          <w:rtl/>
        </w:rPr>
        <w:t xml:space="preserve">,من يرى </w:t>
      </w:r>
      <w:r w:rsidR="005A79A7" w:rsidRPr="00021785">
        <w:rPr>
          <w:rFonts w:ascii="Traditional Arabic" w:hAnsi="Traditional Arabic" w:cs="Traditional Arabic" w:hint="cs"/>
          <w:b/>
          <w:sz w:val="36"/>
          <w:szCs w:val="36"/>
          <w:rtl/>
        </w:rPr>
        <w:t>أن الطلاق برسائل الجوال لايقع</w:t>
      </w:r>
      <w:r w:rsidR="00D20E63" w:rsidRPr="00021785">
        <w:rPr>
          <w:rFonts w:ascii="Traditional Arabic" w:hAnsi="Traditional Arabic" w:cs="Traditional Arabic" w:hint="cs"/>
          <w:b/>
          <w:sz w:val="36"/>
          <w:szCs w:val="36"/>
          <w:rtl/>
        </w:rPr>
        <w:t xml:space="preserve"> ,وأنه أمر مبتدع فيه.</w:t>
      </w:r>
      <w:r w:rsidR="00D20E63" w:rsidRPr="00021785">
        <w:rPr>
          <w:rFonts w:ascii="Traditional Arabic" w:hAnsi="Traditional Arabic" w:cs="Traditional Arabic" w:hint="cs"/>
          <w:b/>
          <w:sz w:val="36"/>
          <w:szCs w:val="36"/>
          <w:vertAlign w:val="superscript"/>
          <w:rtl/>
        </w:rPr>
        <w:t>(</w:t>
      </w:r>
      <w:r w:rsidR="00280693" w:rsidRPr="00021785">
        <w:rPr>
          <w:rFonts w:ascii="Traditional Arabic" w:hAnsi="Traditional Arabic" w:cs="Traditional Arabic" w:hint="cs"/>
          <w:b/>
          <w:sz w:val="36"/>
          <w:szCs w:val="36"/>
          <w:vertAlign w:val="superscript"/>
          <w:rtl/>
        </w:rPr>
        <w:t>4</w:t>
      </w:r>
      <w:r w:rsidR="00D20E63" w:rsidRPr="00021785">
        <w:rPr>
          <w:rFonts w:ascii="Traditional Arabic" w:hAnsi="Traditional Arabic" w:cs="Traditional Arabic" w:hint="cs"/>
          <w:b/>
          <w:sz w:val="36"/>
          <w:szCs w:val="36"/>
          <w:vertAlign w:val="superscript"/>
          <w:rtl/>
        </w:rPr>
        <w:t>)</w:t>
      </w:r>
    </w:p>
    <w:p w:rsidR="00D53962" w:rsidRPr="00021785" w:rsidRDefault="00D53962" w:rsidP="00D20E63">
      <w:pPr>
        <w:spacing w:line="240" w:lineRule="auto"/>
        <w:ind w:firstLine="720"/>
        <w:jc w:val="both"/>
        <w:rPr>
          <w:rFonts w:ascii="Traditional Arabic" w:hAnsi="Traditional Arabic" w:cs="Traditional Arabic"/>
          <w:b/>
          <w:sz w:val="36"/>
          <w:szCs w:val="36"/>
          <w:rtl/>
        </w:rPr>
      </w:pPr>
      <w:r w:rsidRPr="00021785">
        <w:rPr>
          <w:rFonts w:ascii="Traditional Arabic" w:hAnsi="Traditional Arabic" w:cs="Traditional Arabic" w:hint="cs"/>
          <w:b/>
          <w:sz w:val="36"/>
          <w:szCs w:val="36"/>
          <w:rtl/>
        </w:rPr>
        <w:t>والخلاصة:الطلاق يقع عبر رسائل الجوال بشروط:1-أن يكون المرسل هو الزوج والمستقبل الزوجة.</w:t>
      </w:r>
    </w:p>
    <w:p w:rsidR="00D53962" w:rsidRPr="00021785" w:rsidRDefault="00D53962" w:rsidP="00D20E63">
      <w:pPr>
        <w:spacing w:line="240" w:lineRule="auto"/>
        <w:ind w:firstLine="720"/>
        <w:jc w:val="both"/>
        <w:rPr>
          <w:rFonts w:ascii="Traditional Arabic" w:hAnsi="Traditional Arabic" w:cs="Traditional Arabic"/>
          <w:b/>
          <w:sz w:val="36"/>
          <w:szCs w:val="36"/>
          <w:rtl/>
        </w:rPr>
      </w:pPr>
      <w:r w:rsidRPr="00021785">
        <w:rPr>
          <w:rFonts w:ascii="Traditional Arabic" w:hAnsi="Traditional Arabic" w:cs="Traditional Arabic" w:hint="cs"/>
          <w:b/>
          <w:sz w:val="36"/>
          <w:szCs w:val="36"/>
          <w:rtl/>
        </w:rPr>
        <w:t>2-أن يكون بلفظ صريح ,بعيدًا عن الاحتمالات المختلفة.</w:t>
      </w:r>
    </w:p>
    <w:p w:rsidR="00D53962" w:rsidRPr="00021785" w:rsidRDefault="00D53962" w:rsidP="00D20E63">
      <w:pPr>
        <w:spacing w:line="240" w:lineRule="auto"/>
        <w:ind w:firstLine="720"/>
        <w:jc w:val="both"/>
        <w:rPr>
          <w:rFonts w:ascii="Traditional Arabic" w:hAnsi="Traditional Arabic" w:cs="Traditional Arabic"/>
          <w:b/>
          <w:sz w:val="36"/>
          <w:szCs w:val="36"/>
          <w:rtl/>
        </w:rPr>
      </w:pPr>
      <w:r w:rsidRPr="00021785">
        <w:rPr>
          <w:rFonts w:ascii="Traditional Arabic" w:hAnsi="Traditional Arabic" w:cs="Traditional Arabic" w:hint="cs"/>
          <w:b/>
          <w:sz w:val="36"/>
          <w:szCs w:val="36"/>
          <w:rtl/>
        </w:rPr>
        <w:t>3-من باب الاحتياط سؤال الزوج عن نيته أوقصده,خروجًا عن المكائد أو المقاصد الأخرى.</w:t>
      </w:r>
    </w:p>
    <w:p w:rsidR="006E23EC" w:rsidRPr="00021785" w:rsidRDefault="006E23EC" w:rsidP="00CF5165">
      <w:pPr>
        <w:spacing w:line="240" w:lineRule="auto"/>
        <w:jc w:val="center"/>
        <w:rPr>
          <w:rFonts w:ascii="Traditional Arabic" w:hAnsi="Traditional Arabic" w:cs="Traditional Arabic"/>
          <w:sz w:val="36"/>
          <w:szCs w:val="36"/>
          <w:rtl/>
        </w:rPr>
      </w:pPr>
    </w:p>
    <w:p w:rsidR="006E23EC" w:rsidRPr="00021785" w:rsidRDefault="006E23EC" w:rsidP="00CF5165">
      <w:pPr>
        <w:spacing w:line="240" w:lineRule="auto"/>
        <w:jc w:val="center"/>
        <w:rPr>
          <w:rFonts w:ascii="Traditional Arabic" w:hAnsi="Traditional Arabic" w:cs="Traditional Arabic"/>
          <w:sz w:val="36"/>
          <w:szCs w:val="36"/>
          <w:rtl/>
        </w:rPr>
      </w:pPr>
    </w:p>
    <w:p w:rsidR="00DF0225" w:rsidRPr="00021785" w:rsidRDefault="00DF0225" w:rsidP="00DF0225">
      <w:pPr>
        <w:spacing w:line="240" w:lineRule="auto"/>
        <w:rPr>
          <w:rFonts w:ascii="Traditional Arabic" w:hAnsi="Traditional Arabic" w:cs="Traditional Arabic"/>
          <w:sz w:val="36"/>
          <w:szCs w:val="36"/>
          <w:rtl/>
        </w:rPr>
      </w:pPr>
    </w:p>
    <w:p w:rsidR="00734F42" w:rsidRPr="00021785" w:rsidRDefault="00734F42" w:rsidP="00DF0225">
      <w:pPr>
        <w:spacing w:line="240" w:lineRule="auto"/>
        <w:jc w:val="center"/>
        <w:rPr>
          <w:rFonts w:ascii="Traditional Arabic" w:hAnsi="Traditional Arabic" w:cs="Traditional Arabic"/>
          <w:sz w:val="36"/>
          <w:szCs w:val="36"/>
          <w:rtl/>
        </w:rPr>
      </w:pPr>
    </w:p>
    <w:p w:rsidR="00DD7307" w:rsidRPr="00021785" w:rsidRDefault="00DD7307" w:rsidP="00DD7307">
      <w:pPr>
        <w:spacing w:line="240" w:lineRule="auto"/>
        <w:rPr>
          <w:rFonts w:ascii="Traditional Arabic" w:hAnsi="Traditional Arabic" w:cs="Traditional Arabic"/>
          <w:sz w:val="36"/>
          <w:szCs w:val="36"/>
          <w:rtl/>
        </w:rPr>
      </w:pPr>
    </w:p>
    <w:p w:rsidR="007E5F53" w:rsidRPr="00021785" w:rsidRDefault="007E5F53" w:rsidP="00DD7307">
      <w:pPr>
        <w:spacing w:line="240" w:lineRule="auto"/>
        <w:jc w:val="center"/>
        <w:rPr>
          <w:rFonts w:ascii="Traditional Arabic" w:hAnsi="Traditional Arabic" w:cs="Traditional Arabic"/>
          <w:sz w:val="36"/>
          <w:szCs w:val="36"/>
          <w:rtl/>
        </w:rPr>
      </w:pPr>
    </w:p>
    <w:p w:rsidR="001F03C9" w:rsidRPr="00021785" w:rsidRDefault="00D3227D" w:rsidP="00E20003">
      <w:pPr>
        <w:spacing w:line="240" w:lineRule="auto"/>
        <w:jc w:val="center"/>
        <w:rPr>
          <w:rFonts w:ascii="Traditional Arabic" w:hAnsi="Traditional Arabic" w:cs="Traditional Arabic"/>
          <w:sz w:val="36"/>
          <w:szCs w:val="36"/>
          <w:rtl/>
        </w:rPr>
      </w:pPr>
      <w:r w:rsidRPr="00021785">
        <w:rPr>
          <w:rFonts w:ascii="Traditional Arabic" w:hAnsi="Traditional Arabic" w:cs="Traditional Arabic" w:hint="cs"/>
          <w:sz w:val="36"/>
          <w:szCs w:val="36"/>
          <w:rtl/>
        </w:rPr>
        <w:lastRenderedPageBreak/>
        <w:t>المبحث</w:t>
      </w:r>
      <w:r w:rsidR="001F03C9" w:rsidRPr="00021785">
        <w:rPr>
          <w:rFonts w:ascii="Traditional Arabic" w:hAnsi="Traditional Arabic" w:cs="Traditional Arabic" w:hint="cs"/>
          <w:sz w:val="36"/>
          <w:szCs w:val="36"/>
          <w:rtl/>
        </w:rPr>
        <w:t xml:space="preserve"> الثالث</w:t>
      </w:r>
    </w:p>
    <w:p w:rsidR="001F03C9" w:rsidRPr="00021785" w:rsidRDefault="001F03C9" w:rsidP="001F03C9">
      <w:pPr>
        <w:spacing w:line="240" w:lineRule="auto"/>
        <w:jc w:val="center"/>
        <w:rPr>
          <w:rFonts w:ascii="Traditional Arabic" w:hAnsi="Traditional Arabic" w:cs="Traditional Arabic"/>
          <w:b/>
          <w:bCs/>
          <w:sz w:val="36"/>
          <w:szCs w:val="36"/>
          <w:rtl/>
        </w:rPr>
      </w:pPr>
      <w:r w:rsidRPr="00021785">
        <w:rPr>
          <w:rFonts w:ascii="Traditional Arabic" w:hAnsi="Traditional Arabic" w:cs="Traditional Arabic" w:hint="cs"/>
          <w:b/>
          <w:bCs/>
          <w:sz w:val="36"/>
          <w:szCs w:val="36"/>
          <w:rtl/>
        </w:rPr>
        <w:t>استخدام الجوال في مسألة القذف</w:t>
      </w:r>
    </w:p>
    <w:p w:rsidR="00676381" w:rsidRPr="00021785" w:rsidRDefault="00650155" w:rsidP="00A72BDA">
      <w:pPr>
        <w:spacing w:line="240" w:lineRule="auto"/>
        <w:rPr>
          <w:rFonts w:ascii="Traditional Arabic" w:eastAsia="Times New Roman" w:hAnsi="Traditional Arabic" w:cs="Traditional Arabic"/>
          <w:sz w:val="36"/>
          <w:szCs w:val="36"/>
          <w:rtl/>
        </w:rPr>
      </w:pPr>
      <w:r w:rsidRPr="00021785">
        <w:rPr>
          <w:rFonts w:ascii="Traditional Arabic" w:eastAsia="Times New Roman" w:hAnsi="Traditional Arabic" w:cs="Traditional Arabic"/>
          <w:sz w:val="36"/>
          <w:szCs w:val="36"/>
          <w:rtl/>
        </w:rPr>
        <w:t xml:space="preserve">تعد وسائل التقنية الحديثة "أداة ذات حدين"، من خلال استخدام الرسائل النصية </w:t>
      </w:r>
      <w:r w:rsidR="00CA25FF" w:rsidRPr="00021785">
        <w:rPr>
          <w:rFonts w:ascii="Traditional Arabic" w:eastAsia="Times New Roman" w:hAnsi="Traditional Arabic" w:cs="Traditional Arabic" w:hint="cs"/>
          <w:sz w:val="36"/>
          <w:szCs w:val="36"/>
          <w:rtl/>
        </w:rPr>
        <w:t>ورسائل الوسائط المتعددة,</w:t>
      </w:r>
      <w:r w:rsidRPr="00021785">
        <w:rPr>
          <w:rFonts w:ascii="Traditional Arabic" w:eastAsia="Times New Roman" w:hAnsi="Traditional Arabic" w:cs="Traditional Arabic"/>
          <w:sz w:val="36"/>
          <w:szCs w:val="36"/>
          <w:rtl/>
        </w:rPr>
        <w:t xml:space="preserve">في الهاتف النقال؛ لإرسال سيل من كلمات القذف والسب والشتم؛ </w:t>
      </w:r>
      <w:r w:rsidR="0091688D" w:rsidRPr="00021785">
        <w:rPr>
          <w:rFonts w:ascii="Traditional Arabic" w:eastAsia="Times New Roman" w:hAnsi="Traditional Arabic" w:cs="Traditional Arabic" w:hint="cs"/>
          <w:sz w:val="36"/>
          <w:szCs w:val="36"/>
          <w:rtl/>
        </w:rPr>
        <w:t>؛إما انتقامًا أو تشفيًا,أوحسدًا</w:t>
      </w:r>
      <w:r w:rsidR="009D76D6" w:rsidRPr="00021785">
        <w:rPr>
          <w:rFonts w:ascii="Traditional Arabic" w:eastAsia="Times New Roman" w:hAnsi="Traditional Arabic" w:cs="Traditional Arabic" w:hint="cs"/>
          <w:sz w:val="36"/>
          <w:szCs w:val="36"/>
          <w:rtl/>
        </w:rPr>
        <w:t>,</w:t>
      </w:r>
      <w:r w:rsidR="0091688D" w:rsidRPr="00021785">
        <w:rPr>
          <w:rFonts w:ascii="Traditional Arabic" w:eastAsia="Times New Roman" w:hAnsi="Traditional Arabic" w:cs="Traditional Arabic" w:hint="cs"/>
          <w:sz w:val="36"/>
          <w:szCs w:val="36"/>
          <w:rtl/>
        </w:rPr>
        <w:t xml:space="preserve"> وبغيًا,</w:t>
      </w:r>
      <w:r w:rsidR="009A1160" w:rsidRPr="00021785">
        <w:rPr>
          <w:rFonts w:ascii="Traditional Arabic" w:eastAsia="Times New Roman" w:hAnsi="Traditional Arabic" w:cs="Traditional Arabic" w:hint="cs"/>
          <w:sz w:val="36"/>
          <w:szCs w:val="36"/>
          <w:rtl/>
        </w:rPr>
        <w:t xml:space="preserve">وانتشر ذلك في المجتمع </w:t>
      </w:r>
      <w:r w:rsidR="009D76D6" w:rsidRPr="00021785">
        <w:rPr>
          <w:rFonts w:ascii="Traditional Arabic" w:eastAsia="Times New Roman" w:hAnsi="Traditional Arabic" w:cs="Traditional Arabic" w:hint="cs"/>
          <w:sz w:val="36"/>
          <w:szCs w:val="36"/>
          <w:rtl/>
        </w:rPr>
        <w:t>,</w:t>
      </w:r>
      <w:r w:rsidR="009A1160" w:rsidRPr="00021785">
        <w:rPr>
          <w:rFonts w:ascii="Traditional Arabic" w:eastAsia="Times New Roman" w:hAnsi="Traditional Arabic" w:cs="Traditional Arabic" w:hint="cs"/>
          <w:sz w:val="36"/>
          <w:szCs w:val="36"/>
          <w:rtl/>
        </w:rPr>
        <w:t>وخاصة عند ضعاف</w:t>
      </w:r>
      <w:r w:rsidR="00CA25FF" w:rsidRPr="00021785">
        <w:rPr>
          <w:rFonts w:ascii="Traditional Arabic" w:eastAsia="Times New Roman" w:hAnsi="Traditional Arabic" w:cs="Traditional Arabic" w:hint="cs"/>
          <w:sz w:val="36"/>
          <w:szCs w:val="36"/>
          <w:rtl/>
        </w:rPr>
        <w:t xml:space="preserve"> النفوس</w:t>
      </w:r>
      <w:r w:rsidR="009A1160" w:rsidRPr="00021785">
        <w:rPr>
          <w:rFonts w:ascii="Traditional Arabic" w:eastAsia="Times New Roman" w:hAnsi="Traditional Arabic" w:cs="Traditional Arabic" w:hint="cs"/>
          <w:sz w:val="36"/>
          <w:szCs w:val="36"/>
          <w:rtl/>
        </w:rPr>
        <w:t xml:space="preserve"> من الناس</w:t>
      </w:r>
      <w:r w:rsidR="009A5C39" w:rsidRPr="00021785">
        <w:rPr>
          <w:rFonts w:ascii="Traditional Arabic" w:eastAsia="Times New Roman" w:hAnsi="Traditional Arabic" w:cs="Traditional Arabic" w:hint="cs"/>
          <w:sz w:val="36"/>
          <w:szCs w:val="36"/>
          <w:rtl/>
        </w:rPr>
        <w:t>.</w:t>
      </w:r>
    </w:p>
    <w:p w:rsidR="0091688D" w:rsidRPr="00021785" w:rsidRDefault="00676381" w:rsidP="00676381">
      <w:pPr>
        <w:spacing w:line="240" w:lineRule="auto"/>
        <w:rPr>
          <w:rFonts w:ascii="Traditional Arabic" w:eastAsia="Times New Roman" w:hAnsi="Traditional Arabic" w:cs="Traditional Arabic"/>
          <w:sz w:val="36"/>
          <w:szCs w:val="36"/>
          <w:rtl/>
        </w:rPr>
      </w:pPr>
      <w:r w:rsidRPr="00021785">
        <w:rPr>
          <w:rFonts w:ascii="Traditional Arabic" w:eastAsia="Times New Roman" w:hAnsi="Traditional Arabic" w:cs="Traditional Arabic" w:hint="cs"/>
          <w:sz w:val="36"/>
          <w:szCs w:val="36"/>
          <w:rtl/>
        </w:rPr>
        <w:t>وتصوير ذلك:</w:t>
      </w:r>
      <w:r w:rsidR="00CA25FF" w:rsidRPr="00021785">
        <w:rPr>
          <w:rFonts w:ascii="Traditional Arabic" w:eastAsia="Times New Roman" w:hAnsi="Traditional Arabic" w:cs="Traditional Arabic"/>
          <w:sz w:val="36"/>
          <w:szCs w:val="36"/>
          <w:rtl/>
        </w:rPr>
        <w:t>القذف يمكن أن يكون بالقول</w:t>
      </w:r>
      <w:r w:rsidR="005F04B8" w:rsidRPr="00021785">
        <w:rPr>
          <w:rFonts w:ascii="Traditional Arabic" w:eastAsia="Times New Roman" w:hAnsi="Traditional Arabic" w:cs="Traditional Arabic" w:hint="cs"/>
          <w:sz w:val="36"/>
          <w:szCs w:val="36"/>
          <w:rtl/>
        </w:rPr>
        <w:t>,</w:t>
      </w:r>
      <w:r w:rsidR="00CA25FF" w:rsidRPr="00021785">
        <w:rPr>
          <w:rFonts w:ascii="Traditional Arabic" w:eastAsia="Times New Roman" w:hAnsi="Traditional Arabic" w:cs="Traditional Arabic"/>
          <w:sz w:val="36"/>
          <w:szCs w:val="36"/>
          <w:rtl/>
        </w:rPr>
        <w:t xml:space="preserve"> أو الإشارة </w:t>
      </w:r>
      <w:r w:rsidR="005F04B8" w:rsidRPr="00021785">
        <w:rPr>
          <w:rFonts w:ascii="Traditional Arabic" w:eastAsia="Times New Roman" w:hAnsi="Traditional Arabic" w:cs="Traditional Arabic" w:hint="cs"/>
          <w:sz w:val="36"/>
          <w:szCs w:val="36"/>
          <w:rtl/>
        </w:rPr>
        <w:t>,</w:t>
      </w:r>
      <w:r w:rsidR="00CA25FF" w:rsidRPr="00021785">
        <w:rPr>
          <w:rFonts w:ascii="Traditional Arabic" w:eastAsia="Times New Roman" w:hAnsi="Traditional Arabic" w:cs="Traditional Arabic"/>
          <w:sz w:val="36"/>
          <w:szCs w:val="36"/>
          <w:rtl/>
        </w:rPr>
        <w:t>أو الكتابة،</w:t>
      </w:r>
      <w:r w:rsidRPr="00021785">
        <w:rPr>
          <w:rFonts w:ascii="Traditional Arabic" w:eastAsia="Times New Roman" w:hAnsi="Traditional Arabic" w:cs="Traditional Arabic" w:hint="cs"/>
          <w:sz w:val="36"/>
          <w:szCs w:val="36"/>
          <w:rtl/>
        </w:rPr>
        <w:t>وانتشر عن طريق الكتابة ,</w:t>
      </w:r>
      <w:r w:rsidR="00CA25FF" w:rsidRPr="00021785">
        <w:rPr>
          <w:rFonts w:ascii="Traditional Arabic" w:eastAsia="Times New Roman" w:hAnsi="Traditional Arabic" w:cs="Traditional Arabic" w:hint="cs"/>
          <w:sz w:val="36"/>
          <w:szCs w:val="36"/>
          <w:rtl/>
        </w:rPr>
        <w:t>حضورًا أو غيابًا</w:t>
      </w:r>
      <w:r w:rsidR="00CA25FF" w:rsidRPr="00021785">
        <w:rPr>
          <w:rFonts w:ascii="Traditional Arabic" w:eastAsia="Times New Roman" w:hAnsi="Traditional Arabic" w:cs="Traditional Arabic"/>
          <w:sz w:val="36"/>
          <w:szCs w:val="36"/>
          <w:rtl/>
        </w:rPr>
        <w:t xml:space="preserve"> عبر المواقع الالكترونية </w:t>
      </w:r>
      <w:r w:rsidRPr="00021785">
        <w:rPr>
          <w:rFonts w:ascii="Traditional Arabic" w:eastAsia="Times New Roman" w:hAnsi="Traditional Arabic" w:cs="Traditional Arabic" w:hint="cs"/>
          <w:sz w:val="36"/>
          <w:szCs w:val="36"/>
          <w:rtl/>
        </w:rPr>
        <w:t>؛</w:t>
      </w:r>
      <w:r w:rsidR="00CA25FF" w:rsidRPr="00021785">
        <w:rPr>
          <w:rFonts w:ascii="Traditional Arabic" w:eastAsia="Times New Roman" w:hAnsi="Traditional Arabic" w:cs="Traditional Arabic"/>
          <w:sz w:val="36"/>
          <w:szCs w:val="36"/>
          <w:rtl/>
        </w:rPr>
        <w:t>كالمنتديات</w:t>
      </w:r>
      <w:r w:rsidRPr="00021785">
        <w:rPr>
          <w:rFonts w:ascii="Traditional Arabic" w:eastAsia="Times New Roman" w:hAnsi="Traditional Arabic" w:cs="Traditional Arabic" w:hint="cs"/>
          <w:sz w:val="36"/>
          <w:szCs w:val="36"/>
          <w:rtl/>
        </w:rPr>
        <w:t>,</w:t>
      </w:r>
      <w:r w:rsidR="00CA25FF" w:rsidRPr="00021785">
        <w:rPr>
          <w:rFonts w:ascii="Traditional Arabic" w:eastAsia="Times New Roman" w:hAnsi="Traditional Arabic" w:cs="Traditional Arabic"/>
          <w:sz w:val="36"/>
          <w:szCs w:val="36"/>
          <w:rtl/>
        </w:rPr>
        <w:t xml:space="preserve"> وشبكات التواصل الاجتماعي</w:t>
      </w:r>
      <w:r w:rsidRPr="00021785">
        <w:rPr>
          <w:rFonts w:ascii="Traditional Arabic" w:eastAsia="Times New Roman" w:hAnsi="Traditional Arabic" w:cs="Traditional Arabic" w:hint="cs"/>
          <w:sz w:val="36"/>
          <w:szCs w:val="36"/>
          <w:rtl/>
        </w:rPr>
        <w:t>,</w:t>
      </w:r>
      <w:r w:rsidR="00CA25FF" w:rsidRPr="00021785">
        <w:rPr>
          <w:rFonts w:ascii="Traditional Arabic" w:eastAsia="Times New Roman" w:hAnsi="Traditional Arabic" w:cs="Traditional Arabic"/>
          <w:sz w:val="36"/>
          <w:szCs w:val="36"/>
          <w:rtl/>
        </w:rPr>
        <w:t xml:space="preserve"> والصحف الالكترونية </w:t>
      </w:r>
      <w:r w:rsidRPr="00021785">
        <w:rPr>
          <w:rFonts w:ascii="Traditional Arabic" w:eastAsia="Times New Roman" w:hAnsi="Traditional Arabic" w:cs="Traditional Arabic" w:hint="cs"/>
          <w:sz w:val="36"/>
          <w:szCs w:val="36"/>
          <w:rtl/>
        </w:rPr>
        <w:t>,</w:t>
      </w:r>
      <w:r w:rsidR="00CA25FF" w:rsidRPr="00021785">
        <w:rPr>
          <w:rFonts w:ascii="Traditional Arabic" w:eastAsia="Times New Roman" w:hAnsi="Traditional Arabic" w:cs="Traditional Arabic"/>
          <w:sz w:val="36"/>
          <w:szCs w:val="36"/>
          <w:rtl/>
        </w:rPr>
        <w:t>والبريد الالكتروني،</w:t>
      </w:r>
      <w:r w:rsidR="00A72BDA" w:rsidRPr="00021785">
        <w:rPr>
          <w:rFonts w:ascii="Traditional Arabic" w:eastAsia="Times New Roman" w:hAnsi="Traditional Arabic" w:cs="Traditional Arabic" w:hint="cs"/>
          <w:sz w:val="36"/>
          <w:szCs w:val="36"/>
          <w:rtl/>
        </w:rPr>
        <w:t>إضافة لرسائل الجوال ,</w:t>
      </w:r>
      <w:r w:rsidR="00CA25FF" w:rsidRPr="00021785">
        <w:rPr>
          <w:rFonts w:ascii="Traditional Arabic" w:eastAsia="Times New Roman" w:hAnsi="Traditional Arabic" w:cs="Traditional Arabic" w:hint="cs"/>
          <w:sz w:val="36"/>
          <w:szCs w:val="36"/>
          <w:rtl/>
        </w:rPr>
        <w:t>والذي يسمى ب</w:t>
      </w:r>
      <w:r w:rsidR="00CA25FF" w:rsidRPr="00021785">
        <w:rPr>
          <w:rFonts w:ascii="Traditional Arabic" w:eastAsia="Times New Roman" w:hAnsi="Traditional Arabic" w:cs="Traditional Arabic"/>
          <w:sz w:val="36"/>
          <w:szCs w:val="36"/>
        </w:rPr>
        <w:t>"</w:t>
      </w:r>
      <w:r w:rsidR="00CA25FF" w:rsidRPr="00021785">
        <w:rPr>
          <w:rFonts w:ascii="Traditional Arabic" w:eastAsia="Times New Roman" w:hAnsi="Traditional Arabic" w:cs="Traditional Arabic"/>
          <w:sz w:val="36"/>
          <w:szCs w:val="36"/>
          <w:rtl/>
        </w:rPr>
        <w:t>القذف الالكتروني"</w:t>
      </w:r>
      <w:r w:rsidR="00291DBC" w:rsidRPr="00021785">
        <w:rPr>
          <w:rFonts w:ascii="Traditional Arabic" w:eastAsia="Times New Roman" w:hAnsi="Traditional Arabic" w:cs="Traditional Arabic"/>
          <w:sz w:val="36"/>
          <w:szCs w:val="36"/>
          <w:vertAlign w:val="superscript"/>
          <w:rtl/>
        </w:rPr>
        <w:t>(</w:t>
      </w:r>
      <w:r w:rsidR="00CA25FF" w:rsidRPr="00021785">
        <w:rPr>
          <w:rStyle w:val="FootnoteReference"/>
          <w:rFonts w:ascii="Traditional Arabic" w:eastAsia="Times New Roman" w:hAnsi="Traditional Arabic" w:cs="Traditional Arabic"/>
          <w:sz w:val="36"/>
          <w:szCs w:val="36"/>
          <w:rtl/>
        </w:rPr>
        <w:footnoteReference w:id="125"/>
      </w:r>
      <w:r w:rsidR="00291DBC" w:rsidRPr="00021785">
        <w:rPr>
          <w:rFonts w:ascii="Traditional Arabic" w:eastAsia="Times New Roman" w:hAnsi="Traditional Arabic" w:cs="Traditional Arabic"/>
          <w:sz w:val="36"/>
          <w:szCs w:val="36"/>
          <w:vertAlign w:val="superscript"/>
          <w:rtl/>
        </w:rPr>
        <w:t>)</w:t>
      </w:r>
      <w:r w:rsidR="009A1160" w:rsidRPr="00021785">
        <w:rPr>
          <w:rFonts w:ascii="Traditional Arabic" w:eastAsia="Times New Roman" w:hAnsi="Traditional Arabic" w:cs="Traditional Arabic" w:hint="cs"/>
          <w:sz w:val="36"/>
          <w:szCs w:val="36"/>
          <w:rtl/>
        </w:rPr>
        <w:t>فما حكم الشرع حول ذلك,ويتضح بالآتي:</w:t>
      </w:r>
    </w:p>
    <w:p w:rsidR="001F03C9" w:rsidRPr="00021785" w:rsidRDefault="00CA25FF" w:rsidP="004A065C">
      <w:pPr>
        <w:bidi w:val="0"/>
        <w:spacing w:line="240" w:lineRule="auto"/>
        <w:jc w:val="right"/>
        <w:outlineLvl w:val="5"/>
        <w:rPr>
          <w:rFonts w:ascii="Traditional Arabic" w:eastAsia="Times New Roman" w:hAnsi="Traditional Arabic" w:cs="Traditional Arabic"/>
          <w:sz w:val="36"/>
          <w:szCs w:val="36"/>
        </w:rPr>
      </w:pPr>
      <w:r w:rsidRPr="00021785">
        <w:rPr>
          <w:rFonts w:ascii="Traditional Arabic" w:eastAsia="Times New Roman" w:hAnsi="Traditional Arabic" w:cs="Traditional Arabic" w:hint="cs"/>
          <w:sz w:val="36"/>
          <w:szCs w:val="36"/>
          <w:rtl/>
        </w:rPr>
        <w:t xml:space="preserve">وقبل ذلك </w:t>
      </w:r>
      <w:r w:rsidR="001F03C9" w:rsidRPr="00021785">
        <w:rPr>
          <w:rFonts w:ascii="Traditional Arabic" w:eastAsia="Times New Roman" w:hAnsi="Traditional Arabic" w:cs="Traditional Arabic"/>
          <w:sz w:val="36"/>
          <w:szCs w:val="36"/>
          <w:rtl/>
        </w:rPr>
        <w:t>لا بد من التنبيه على أنه لا يجوز تناول عرض المسلم بقذف أو غيره، كما لا</w:t>
      </w:r>
      <w:r w:rsidR="001F03C9" w:rsidRPr="00021785">
        <w:rPr>
          <w:rFonts w:ascii="Traditional Arabic" w:eastAsia="Times New Roman" w:hAnsi="Traditional Arabic" w:cs="Traditional Arabic"/>
          <w:sz w:val="36"/>
          <w:szCs w:val="36"/>
        </w:rPr>
        <w:t xml:space="preserve">: </w:t>
      </w:r>
      <w:r w:rsidR="00A54E65" w:rsidRPr="00021785">
        <w:rPr>
          <w:rFonts w:ascii="Traditional Arabic" w:eastAsia="Times New Roman" w:hAnsi="Traditional Arabic" w:cs="Traditional Arabic"/>
          <w:sz w:val="36"/>
          <w:szCs w:val="36"/>
          <w:rtl/>
        </w:rPr>
        <w:t>تجوز</w:t>
      </w:r>
      <w:r w:rsidR="005242FF" w:rsidRPr="00021785">
        <w:rPr>
          <w:rFonts w:ascii="Traditional Arabic" w:eastAsia="Times New Roman" w:hAnsi="Traditional Arabic" w:cs="Traditional Arabic" w:hint="cs"/>
          <w:sz w:val="36"/>
          <w:szCs w:val="36"/>
          <w:rtl/>
        </w:rPr>
        <w:t>أذيته بشتم أو نحوه ,</w:t>
      </w:r>
      <w:r w:rsidR="003F01C9" w:rsidRPr="00021785">
        <w:rPr>
          <w:rFonts w:ascii="Traditional Arabic" w:hAnsi="Traditional Arabic" w:cs="Traditional Arabic"/>
          <w:sz w:val="36"/>
          <w:szCs w:val="36"/>
          <w:rtl/>
        </w:rPr>
        <w:t xml:space="preserve">عَنْ ابْنِ عُمَرقَالَ: صَعِدَ رَسُولُ اللَّهِ صَلَّى اللَّهُ عَلَيْهِ وَسَلَّمَ المِنْبَرَ فَنَادَى بِصَوْتٍ رَفِيعٍ، فَقَالَ: </w:t>
      </w:r>
      <w:r w:rsidR="004A065C" w:rsidRPr="00021785">
        <w:rPr>
          <w:rFonts w:ascii="Traditional Arabic" w:hAnsi="Traditional Arabic" w:cs="Traditional Arabic" w:hint="cs"/>
          <w:sz w:val="36"/>
          <w:szCs w:val="36"/>
          <w:rtl/>
        </w:rPr>
        <w:t>((</w:t>
      </w:r>
      <w:r w:rsidR="003F01C9" w:rsidRPr="00021785">
        <w:rPr>
          <w:rFonts w:ascii="Traditional Arabic" w:hAnsi="Traditional Arabic" w:cs="Traditional Arabic"/>
          <w:sz w:val="36"/>
          <w:szCs w:val="36"/>
          <w:rtl/>
        </w:rPr>
        <w:t>يَا مَعْشَرَ مَنْ أَسْلَمَ بِلِسَانِهِ وَلَمْ يُفْضِ الإِيمَانُ إِلَى قَلْبِهِ، لَا تُؤْذُوا المُسْلِمِينَ وَلَا تُعَيِّرُوهُمْ وَلَا تَتَّبِعُوا عَوْرَاتِهِمْ، فَإِنَّهُ مَنْ تَتَبَّعَ عَوْرَةَ أَخِيهِ المُسْلِمِ تَتَبَّعَ اللَّهُ عَوْرَتَهُ، وَمَنْ تَتَبَّعَ اللَّهُ عَوْرَتَهُ يَفْضَحْهُ وَلَوْ فِي جَوْفِ رَحْلِهِ» قَالَ: وَنَظَرَ ابْنُ عُمَرَ يَوْمًا إِلَى البَيْتِ أَوْ إِلَى الكَعْبَةِ فَقَالَ:</w:t>
      </w:r>
      <w:r w:rsidR="004A065C" w:rsidRPr="00021785">
        <w:rPr>
          <w:rFonts w:ascii="Traditional Arabic" w:hAnsi="Traditional Arabic" w:cs="Traditional Arabic" w:hint="cs"/>
          <w:sz w:val="36"/>
          <w:szCs w:val="36"/>
          <w:rtl/>
        </w:rPr>
        <w:t>((</w:t>
      </w:r>
      <w:r w:rsidR="003F01C9" w:rsidRPr="00021785">
        <w:rPr>
          <w:rFonts w:ascii="Traditional Arabic" w:hAnsi="Traditional Arabic" w:cs="Traditional Arabic"/>
          <w:sz w:val="36"/>
          <w:szCs w:val="36"/>
          <w:rtl/>
        </w:rPr>
        <w:t>مَا أَعْظَمَكِ وَأَعْظَمَ حُرْمَتَكِ، وَالمُؤْمِنُ أَعْظَمُ حُرْمَةً عِنْدَ اللَّهِ مِنْكِ</w:t>
      </w:r>
      <w:r w:rsidR="004A065C" w:rsidRPr="00021785">
        <w:rPr>
          <w:rFonts w:ascii="Traditional Arabic" w:hAnsi="Traditional Arabic" w:cs="Traditional Arabic" w:hint="cs"/>
          <w:b/>
          <w:bCs/>
          <w:color w:val="000000"/>
          <w:sz w:val="36"/>
          <w:szCs w:val="36"/>
          <w:rtl/>
        </w:rPr>
        <w:t>))</w:t>
      </w:r>
      <w:r w:rsidR="00CB1853" w:rsidRPr="00021785">
        <w:rPr>
          <w:rFonts w:ascii="Traditional Arabic" w:eastAsia="Times New Roman" w:hAnsi="Traditional Arabic" w:cs="Traditional Arabic" w:hint="cs"/>
          <w:sz w:val="36"/>
          <w:szCs w:val="36"/>
          <w:vertAlign w:val="superscript"/>
          <w:rtl/>
        </w:rPr>
        <w:t>(</w:t>
      </w:r>
      <w:r w:rsidR="00565793" w:rsidRPr="00021785">
        <w:rPr>
          <w:rFonts w:ascii="Traditional Arabic" w:eastAsia="Times New Roman" w:hAnsi="Traditional Arabic" w:cs="Traditional Arabic" w:hint="cs"/>
          <w:sz w:val="36"/>
          <w:szCs w:val="36"/>
          <w:vertAlign w:val="superscript"/>
          <w:rtl/>
        </w:rPr>
        <w:t>2</w:t>
      </w:r>
      <w:r w:rsidR="00CB1853" w:rsidRPr="00021785">
        <w:rPr>
          <w:rFonts w:ascii="Traditional Arabic" w:eastAsia="Times New Roman" w:hAnsi="Traditional Arabic" w:cs="Traditional Arabic" w:hint="cs"/>
          <w:sz w:val="36"/>
          <w:szCs w:val="36"/>
          <w:vertAlign w:val="superscript"/>
          <w:rtl/>
        </w:rPr>
        <w:t>)</w:t>
      </w:r>
      <w:r w:rsidR="005242FF" w:rsidRPr="00021785">
        <w:rPr>
          <w:rStyle w:val="FootnoteReference"/>
          <w:rFonts w:ascii="Traditional Arabic" w:eastAsia="Times New Roman" w:hAnsi="Traditional Arabic" w:cs="Traditional Arabic"/>
          <w:sz w:val="36"/>
          <w:szCs w:val="36"/>
          <w:rtl/>
        </w:rPr>
        <w:footnoteReference w:id="126"/>
      </w:r>
      <w:r w:rsidR="001F03C9" w:rsidRPr="00021785">
        <w:rPr>
          <w:rFonts w:ascii="Traditional Arabic" w:eastAsia="Times New Roman" w:hAnsi="Traditional Arabic" w:cs="Traditional Arabic"/>
          <w:sz w:val="36"/>
          <w:szCs w:val="36"/>
        </w:rPr>
        <w:t xml:space="preserve">. </w:t>
      </w:r>
    </w:p>
    <w:p w:rsidR="001F03C9" w:rsidRPr="00021785" w:rsidRDefault="001F03C9" w:rsidP="00F96FF3">
      <w:pPr>
        <w:spacing w:line="240" w:lineRule="auto"/>
        <w:outlineLvl w:val="5"/>
        <w:rPr>
          <w:rFonts w:ascii="Traditional Arabic" w:eastAsia="Times New Roman" w:hAnsi="Traditional Arabic" w:cs="Traditional Arabic"/>
          <w:sz w:val="36"/>
          <w:szCs w:val="36"/>
          <w:rtl/>
        </w:rPr>
      </w:pPr>
      <w:r w:rsidRPr="00021785">
        <w:rPr>
          <w:rFonts w:ascii="Traditional Arabic" w:eastAsia="Times New Roman" w:hAnsi="Traditional Arabic" w:cs="Traditional Arabic"/>
          <w:sz w:val="36"/>
          <w:szCs w:val="36"/>
          <w:rtl/>
        </w:rPr>
        <w:t>وقال رسول الله صلى الله عليه وسلم:</w:t>
      </w:r>
      <w:r w:rsidR="003F01C9" w:rsidRPr="00021785">
        <w:rPr>
          <w:rFonts w:ascii="Traditional Arabic" w:eastAsia="Times New Roman" w:hAnsi="Traditional Arabic" w:cs="Traditional Arabic" w:hint="cs"/>
          <w:sz w:val="36"/>
          <w:szCs w:val="36"/>
          <w:rtl/>
        </w:rPr>
        <w:t>((</w:t>
      </w:r>
      <w:r w:rsidRPr="00021785">
        <w:rPr>
          <w:rFonts w:ascii="Traditional Arabic" w:eastAsia="Times New Roman" w:hAnsi="Traditional Arabic" w:cs="Traditional Arabic"/>
          <w:sz w:val="36"/>
          <w:szCs w:val="36"/>
          <w:rtl/>
        </w:rPr>
        <w:t xml:space="preserve"> كل المسلم على المسلم حرام دمه وماله وعرضه</w:t>
      </w:r>
      <w:r w:rsidR="003F01C9" w:rsidRPr="00021785">
        <w:rPr>
          <w:rFonts w:ascii="Traditional Arabic" w:eastAsia="Times New Roman" w:hAnsi="Traditional Arabic" w:cs="Traditional Arabic" w:hint="cs"/>
          <w:sz w:val="36"/>
          <w:szCs w:val="36"/>
          <w:rtl/>
        </w:rPr>
        <w:t>))</w:t>
      </w:r>
      <w:r w:rsidR="003F01C9" w:rsidRPr="00021785">
        <w:rPr>
          <w:rFonts w:ascii="Traditional Arabic" w:eastAsia="Times New Roman" w:hAnsi="Traditional Arabic" w:cs="Traditional Arabic" w:hint="cs"/>
          <w:sz w:val="36"/>
          <w:szCs w:val="36"/>
          <w:vertAlign w:val="superscript"/>
          <w:rtl/>
        </w:rPr>
        <w:t>(</w:t>
      </w:r>
      <w:r w:rsidR="00A72BDA" w:rsidRPr="00021785">
        <w:rPr>
          <w:rFonts w:ascii="Traditional Arabic" w:eastAsia="Times New Roman" w:hAnsi="Traditional Arabic" w:cs="Traditional Arabic" w:hint="cs"/>
          <w:sz w:val="36"/>
          <w:szCs w:val="36"/>
          <w:vertAlign w:val="superscript"/>
          <w:rtl/>
        </w:rPr>
        <w:t>3)</w:t>
      </w:r>
    </w:p>
    <w:p w:rsidR="002D4E27" w:rsidRPr="00021785" w:rsidRDefault="00A72BDA" w:rsidP="00A72BDA">
      <w:pPr>
        <w:bidi w:val="0"/>
        <w:jc w:val="right"/>
        <w:rPr>
          <w:rFonts w:ascii="Traditional Arabic" w:eastAsia="Times New Roman" w:hAnsi="Traditional Arabic" w:cs="Traditional Arabic"/>
          <w:sz w:val="36"/>
          <w:szCs w:val="36"/>
        </w:rPr>
      </w:pPr>
      <w:r w:rsidRPr="00021785">
        <w:rPr>
          <w:rFonts w:ascii="Traditional Arabic" w:eastAsia="Times New Roman" w:hAnsi="Traditional Arabic" w:cs="Traditional Arabic" w:hint="cs"/>
          <w:sz w:val="36"/>
          <w:szCs w:val="36"/>
          <w:rtl/>
        </w:rPr>
        <w:lastRenderedPageBreak/>
        <w:t>ولا بد من معرفة معنى القذف قبل بيان الحكم:</w:t>
      </w:r>
    </w:p>
    <w:p w:rsidR="00A72BDA" w:rsidRPr="00021785" w:rsidRDefault="00A72BDA" w:rsidP="00E4247C">
      <w:pPr>
        <w:bidi w:val="0"/>
        <w:jc w:val="right"/>
        <w:rPr>
          <w:rFonts w:ascii="Traditional Arabic" w:eastAsia="Times New Roman" w:hAnsi="Traditional Arabic" w:cs="Traditional Arabic"/>
          <w:sz w:val="36"/>
          <w:szCs w:val="36"/>
          <w:rtl/>
        </w:rPr>
      </w:pPr>
      <w:r w:rsidRPr="00021785">
        <w:rPr>
          <w:rFonts w:ascii="Traditional Arabic" w:eastAsia="Times New Roman" w:hAnsi="Traditional Arabic" w:cs="Traditional Arabic"/>
          <w:sz w:val="36"/>
          <w:szCs w:val="36"/>
          <w:rtl/>
        </w:rPr>
        <w:t xml:space="preserve">القذف في اللغة ، فإن معناه : الرمي بقوة </w:t>
      </w:r>
      <w:r w:rsidR="00E4247C" w:rsidRPr="00021785">
        <w:rPr>
          <w:rFonts w:ascii="Traditional Arabic" w:eastAsia="Times New Roman" w:hAnsi="Traditional Arabic" w:cs="Traditional Arabic" w:hint="cs"/>
          <w:sz w:val="36"/>
          <w:szCs w:val="36"/>
          <w:rtl/>
        </w:rPr>
        <w:t>.</w:t>
      </w:r>
      <w:r w:rsidRPr="00021785">
        <w:rPr>
          <w:rFonts w:ascii="Traditional Arabic" w:eastAsia="Times New Roman" w:hAnsi="Traditional Arabic" w:cs="Traditional Arabic" w:hint="cs"/>
          <w:sz w:val="36"/>
          <w:szCs w:val="36"/>
          <w:vertAlign w:val="superscript"/>
          <w:rtl/>
        </w:rPr>
        <w:t>(4)</w:t>
      </w:r>
    </w:p>
    <w:p w:rsidR="003D4A91" w:rsidRPr="00021785" w:rsidRDefault="003D4A91" w:rsidP="00B707F4">
      <w:pPr>
        <w:bidi w:val="0"/>
        <w:jc w:val="right"/>
        <w:rPr>
          <w:rFonts w:ascii="Traditional Arabic" w:eastAsia="Times New Roman" w:hAnsi="Traditional Arabic" w:cs="Traditional Arabic"/>
          <w:sz w:val="36"/>
          <w:szCs w:val="36"/>
        </w:rPr>
      </w:pPr>
      <w:r w:rsidRPr="00021785">
        <w:rPr>
          <w:rFonts w:ascii="Traditional Arabic" w:eastAsia="Times New Roman" w:hAnsi="Traditional Arabic" w:cs="Traditional Arabic" w:hint="cs"/>
          <w:sz w:val="36"/>
          <w:szCs w:val="36"/>
          <w:rtl/>
        </w:rPr>
        <w:t>شرعًا:</w:t>
      </w:r>
      <w:r w:rsidRPr="00021785">
        <w:rPr>
          <w:rFonts w:ascii="Traditional Arabic" w:hAnsi="Traditional Arabic" w:cs="Traditional Arabic"/>
          <w:color w:val="000000"/>
          <w:sz w:val="36"/>
          <w:szCs w:val="36"/>
          <w:rtl/>
        </w:rPr>
        <w:t xml:space="preserve"> هو نسبة آدمي، مكلف</w:t>
      </w:r>
      <w:r w:rsidRPr="00021785">
        <w:rPr>
          <w:rFonts w:ascii="Traditional Arabic" w:hAnsi="Traditional Arabic" w:cs="Traditional Arabic" w:hint="cs"/>
          <w:color w:val="000000"/>
          <w:sz w:val="36"/>
          <w:szCs w:val="36"/>
          <w:rtl/>
        </w:rPr>
        <w:t>,</w:t>
      </w:r>
      <w:r w:rsidRPr="00021785">
        <w:rPr>
          <w:rFonts w:ascii="Traditional Arabic" w:hAnsi="Traditional Arabic" w:cs="Traditional Arabic"/>
          <w:color w:val="000000"/>
          <w:sz w:val="36"/>
          <w:szCs w:val="36"/>
          <w:rtl/>
        </w:rPr>
        <w:t xml:space="preserve"> غيره حر</w:t>
      </w:r>
      <w:r w:rsidR="00F47D2B" w:rsidRPr="00021785">
        <w:rPr>
          <w:rFonts w:ascii="Traditional Arabic" w:hAnsi="Traditional Arabic" w:cs="Traditional Arabic" w:hint="cs"/>
          <w:color w:val="000000"/>
          <w:sz w:val="36"/>
          <w:szCs w:val="36"/>
          <w:rtl/>
        </w:rPr>
        <w:t>ً</w:t>
      </w:r>
      <w:r w:rsidRPr="00021785">
        <w:rPr>
          <w:rFonts w:ascii="Traditional Arabic" w:hAnsi="Traditional Arabic" w:cs="Traditional Arabic"/>
          <w:color w:val="000000"/>
          <w:sz w:val="36"/>
          <w:szCs w:val="36"/>
          <w:rtl/>
        </w:rPr>
        <w:t>ا، عفيف</w:t>
      </w:r>
      <w:r w:rsidR="00F47D2B" w:rsidRPr="00021785">
        <w:rPr>
          <w:rFonts w:ascii="Traditional Arabic" w:hAnsi="Traditional Arabic" w:cs="Traditional Arabic" w:hint="cs"/>
          <w:color w:val="000000"/>
          <w:sz w:val="36"/>
          <w:szCs w:val="36"/>
          <w:rtl/>
        </w:rPr>
        <w:t>ً</w:t>
      </w:r>
      <w:r w:rsidRPr="00021785">
        <w:rPr>
          <w:rFonts w:ascii="Traditional Arabic" w:hAnsi="Traditional Arabic" w:cs="Traditional Arabic"/>
          <w:color w:val="000000"/>
          <w:sz w:val="36"/>
          <w:szCs w:val="36"/>
          <w:rtl/>
        </w:rPr>
        <w:t>ا، مسلم</w:t>
      </w:r>
      <w:r w:rsidR="00F47D2B" w:rsidRPr="00021785">
        <w:rPr>
          <w:rFonts w:ascii="Traditional Arabic" w:hAnsi="Traditional Arabic" w:cs="Traditional Arabic" w:hint="cs"/>
          <w:color w:val="000000"/>
          <w:sz w:val="36"/>
          <w:szCs w:val="36"/>
          <w:rtl/>
        </w:rPr>
        <w:t>ً</w:t>
      </w:r>
      <w:r w:rsidRPr="00021785">
        <w:rPr>
          <w:rFonts w:ascii="Traditional Arabic" w:hAnsi="Traditional Arabic" w:cs="Traditional Arabic"/>
          <w:color w:val="000000"/>
          <w:sz w:val="36"/>
          <w:szCs w:val="36"/>
          <w:rtl/>
        </w:rPr>
        <w:t>ا، بالغ</w:t>
      </w:r>
      <w:r w:rsidR="00F47D2B" w:rsidRPr="00021785">
        <w:rPr>
          <w:rFonts w:ascii="Traditional Arabic" w:hAnsi="Traditional Arabic" w:cs="Traditional Arabic" w:hint="cs"/>
          <w:color w:val="000000"/>
          <w:sz w:val="36"/>
          <w:szCs w:val="36"/>
          <w:rtl/>
        </w:rPr>
        <w:t>ً</w:t>
      </w:r>
      <w:r w:rsidRPr="00021785">
        <w:rPr>
          <w:rFonts w:ascii="Traditional Arabic" w:hAnsi="Traditional Arabic" w:cs="Traditional Arabic"/>
          <w:color w:val="000000"/>
          <w:sz w:val="36"/>
          <w:szCs w:val="36"/>
          <w:rtl/>
        </w:rPr>
        <w:t>ا، أو صغيرة تطيق الوطئ، لزنى، أو قطع نسب مسل</w:t>
      </w:r>
      <w:r w:rsidRPr="00021785">
        <w:rPr>
          <w:rFonts w:ascii="Traditional Arabic" w:hAnsi="Traditional Arabic" w:cs="Traditional Arabic" w:hint="cs"/>
          <w:color w:val="000000"/>
          <w:sz w:val="36"/>
          <w:szCs w:val="36"/>
          <w:rtl/>
        </w:rPr>
        <w:t>م</w:t>
      </w:r>
      <w:r w:rsidR="00B707F4" w:rsidRPr="00021785">
        <w:rPr>
          <w:rFonts w:ascii="Traditional Arabic" w:hAnsi="Traditional Arabic" w:cs="Traditional Arabic" w:hint="cs"/>
          <w:color w:val="000000"/>
          <w:sz w:val="36"/>
          <w:szCs w:val="36"/>
          <w:rtl/>
        </w:rPr>
        <w:t>.</w:t>
      </w:r>
      <w:r w:rsidR="00B707F4" w:rsidRPr="00021785">
        <w:rPr>
          <w:rFonts w:ascii="Traditional Arabic" w:hAnsi="Traditional Arabic" w:cs="Traditional Arabic" w:hint="cs"/>
          <w:color w:val="000000"/>
          <w:sz w:val="36"/>
          <w:szCs w:val="36"/>
          <w:vertAlign w:val="superscript"/>
          <w:rtl/>
        </w:rPr>
        <w:t>(</w:t>
      </w:r>
      <w:r w:rsidR="00B707F4" w:rsidRPr="00021785">
        <w:rPr>
          <w:rStyle w:val="FootnoteReference"/>
          <w:rFonts w:ascii="Traditional Arabic" w:hAnsi="Traditional Arabic" w:cs="Traditional Arabic"/>
          <w:color w:val="000000"/>
          <w:sz w:val="36"/>
          <w:szCs w:val="36"/>
          <w:rtl/>
        </w:rPr>
        <w:footnoteReference w:id="127"/>
      </w:r>
      <w:r w:rsidRPr="00021785">
        <w:rPr>
          <w:rFonts w:ascii="Traditional Arabic" w:hAnsi="Traditional Arabic" w:cs="Traditional Arabic" w:hint="cs"/>
          <w:color w:val="000000"/>
          <w:sz w:val="36"/>
          <w:szCs w:val="36"/>
          <w:vertAlign w:val="superscript"/>
          <w:rtl/>
        </w:rPr>
        <w:t>)</w:t>
      </w:r>
    </w:p>
    <w:p w:rsidR="002D4E27" w:rsidRPr="00021785" w:rsidRDefault="00015014" w:rsidP="007469DA">
      <w:pPr>
        <w:autoSpaceDE w:val="0"/>
        <w:autoSpaceDN w:val="0"/>
        <w:adjustRightInd w:val="0"/>
        <w:spacing w:line="240" w:lineRule="auto"/>
        <w:rPr>
          <w:rFonts w:ascii="Traditional Arabic" w:hAnsi="Traditional Arabic" w:cs="Traditional Arabic"/>
          <w:b/>
          <w:bCs/>
          <w:color w:val="000000"/>
          <w:sz w:val="36"/>
          <w:szCs w:val="36"/>
        </w:rPr>
      </w:pPr>
      <w:r w:rsidRPr="00021785">
        <w:rPr>
          <w:rFonts w:ascii="Traditional Arabic" w:eastAsia="Times New Roman" w:hAnsi="Traditional Arabic" w:cs="Traditional Arabic" w:hint="cs"/>
          <w:sz w:val="36"/>
          <w:szCs w:val="36"/>
          <w:rtl/>
        </w:rPr>
        <w:t xml:space="preserve">   حكم القذف</w:t>
      </w:r>
      <w:r w:rsidR="00366E68" w:rsidRPr="00021785">
        <w:rPr>
          <w:rFonts w:ascii="Traditional Arabic" w:eastAsia="Times New Roman" w:hAnsi="Traditional Arabic" w:cs="Traditional Arabic" w:hint="cs"/>
          <w:sz w:val="36"/>
          <w:szCs w:val="36"/>
          <w:rtl/>
        </w:rPr>
        <w:t xml:space="preserve"> والقذف بالكتابة</w:t>
      </w:r>
      <w:r w:rsidR="00E61F66" w:rsidRPr="00021785">
        <w:rPr>
          <w:rFonts w:ascii="Traditional Arabic" w:eastAsia="Times New Roman" w:hAnsi="Traditional Arabic" w:cs="Traditional Arabic" w:hint="cs"/>
          <w:sz w:val="36"/>
          <w:szCs w:val="36"/>
          <w:rtl/>
        </w:rPr>
        <w:t xml:space="preserve"> عن طريق الوسائل الحديثة</w:t>
      </w:r>
      <w:r w:rsidRPr="00021785">
        <w:rPr>
          <w:rFonts w:ascii="Traditional Arabic" w:eastAsia="Times New Roman" w:hAnsi="Traditional Arabic" w:cs="Traditional Arabic" w:hint="cs"/>
          <w:sz w:val="36"/>
          <w:szCs w:val="36"/>
          <w:rtl/>
        </w:rPr>
        <w:t>:</w:t>
      </w:r>
      <w:r w:rsidR="002B559A" w:rsidRPr="00021785">
        <w:rPr>
          <w:rFonts w:ascii="Traditional Arabic" w:eastAsia="Times New Roman" w:hAnsi="Traditional Arabic" w:cs="Traditional Arabic"/>
          <w:sz w:val="36"/>
          <w:szCs w:val="36"/>
          <w:rtl/>
        </w:rPr>
        <w:t>والقذف محرم ،</w:t>
      </w:r>
      <w:r w:rsidR="00F9081B" w:rsidRPr="00021785">
        <w:rPr>
          <w:rFonts w:ascii="Traditional Arabic" w:eastAsia="Times New Roman" w:hAnsi="Traditional Arabic" w:cs="Traditional Arabic" w:hint="cs"/>
          <w:sz w:val="36"/>
          <w:szCs w:val="36"/>
          <w:rtl/>
        </w:rPr>
        <w:t>باتفاق العلماء,</w:t>
      </w:r>
      <w:r w:rsidR="002B559A" w:rsidRPr="00021785">
        <w:rPr>
          <w:rFonts w:ascii="Traditional Arabic" w:eastAsia="Times New Roman" w:hAnsi="Traditional Arabic" w:cs="Traditional Arabic"/>
          <w:sz w:val="36"/>
          <w:szCs w:val="36"/>
          <w:rtl/>
        </w:rPr>
        <w:t xml:space="preserve"> بل من كبائر الذنوب </w:t>
      </w:r>
      <w:r w:rsidR="00F9081B" w:rsidRPr="00021785">
        <w:rPr>
          <w:rFonts w:ascii="Traditional Arabic" w:eastAsia="Times New Roman" w:hAnsi="Traditional Arabic" w:cs="Traditional Arabic" w:hint="cs"/>
          <w:sz w:val="36"/>
          <w:szCs w:val="36"/>
          <w:rtl/>
        </w:rPr>
        <w:t>؛</w:t>
      </w:r>
      <w:r w:rsidR="002B559A" w:rsidRPr="00021785">
        <w:rPr>
          <w:rFonts w:ascii="Traditional Arabic" w:eastAsia="Times New Roman" w:hAnsi="Traditional Arabic" w:cs="Traditional Arabic"/>
          <w:sz w:val="36"/>
          <w:szCs w:val="36"/>
          <w:rtl/>
        </w:rPr>
        <w:t>إذا كان المقذوف محصناً وعفيفاً عن الزنى</w:t>
      </w:r>
      <w:r w:rsidRPr="00021785">
        <w:rPr>
          <w:rFonts w:ascii="Traditional Arabic" w:hAnsi="Traditional Arabic" w:cs="Traditional Arabic" w:hint="cs"/>
          <w:b/>
          <w:bCs/>
          <w:color w:val="000000"/>
          <w:sz w:val="36"/>
          <w:szCs w:val="36"/>
          <w:rtl/>
        </w:rPr>
        <w:t>؛</w:t>
      </w:r>
      <w:r w:rsidR="00F9081B" w:rsidRPr="00021785">
        <w:rPr>
          <w:rFonts w:ascii="Traditional Arabic" w:hAnsi="Traditional Arabic" w:cs="Traditional Arabic" w:hint="cs"/>
          <w:color w:val="000000"/>
          <w:sz w:val="36"/>
          <w:szCs w:val="36"/>
          <w:rtl/>
        </w:rPr>
        <w:t>بالأدلة التالية:</w:t>
      </w:r>
      <w:r w:rsidR="00E4247C" w:rsidRPr="00021785">
        <w:rPr>
          <w:rFonts w:ascii="Traditional Arabic" w:eastAsia="Times New Roman" w:hAnsi="Traditional Arabic" w:cs="Traditional Arabic" w:hint="cs"/>
          <w:sz w:val="36"/>
          <w:szCs w:val="36"/>
          <w:rtl/>
        </w:rPr>
        <w:t>-</w:t>
      </w:r>
      <w:r w:rsidR="002B559A" w:rsidRPr="00021785">
        <w:rPr>
          <w:rFonts w:ascii="Traditional Arabic" w:eastAsia="Times New Roman" w:hAnsi="Traditional Arabic" w:cs="Traditional Arabic"/>
          <w:sz w:val="36"/>
          <w:szCs w:val="36"/>
          <w:rtl/>
        </w:rPr>
        <w:t xml:space="preserve">قال الله تعالى : </w:t>
      </w:r>
      <w:r w:rsidR="007469DA" w:rsidRPr="00021785">
        <w:rPr>
          <w:rFonts w:ascii="Traditional Arabic" w:eastAsia="Times New Roman" w:hAnsi="Traditional Arabic" w:cs="Traditional Arabic" w:hint="cs"/>
          <w:sz w:val="36"/>
          <w:szCs w:val="36"/>
          <w:rtl/>
        </w:rPr>
        <w:t>{</w:t>
      </w:r>
      <w:r w:rsidR="002B559A" w:rsidRPr="00021785">
        <w:rPr>
          <w:rFonts w:ascii="Traditional Arabic" w:eastAsia="Times New Roman" w:hAnsi="Traditional Arabic" w:cs="Traditional Arabic"/>
          <w:sz w:val="36"/>
          <w:szCs w:val="36"/>
          <w:rtl/>
        </w:rPr>
        <w:t>إِنَّ الَّذِينَ يَرْمُونَ الْمُحْصَنَاتِ الْغَافِلَاتِ الْمُؤْمِنَاتِ لُعِنُوا فِي الدُّنْيَا وَالْآخِرَةِ وَلَهُمْ عَذَابٌ عَظِيمٌ</w:t>
      </w:r>
      <w:r w:rsidR="007469DA" w:rsidRPr="00021785">
        <w:rPr>
          <w:rFonts w:ascii="Traditional Arabic" w:hAnsi="Traditional Arabic" w:cs="Traditional Arabic" w:hint="cs"/>
          <w:b/>
          <w:bCs/>
          <w:color w:val="000000"/>
          <w:sz w:val="36"/>
          <w:szCs w:val="36"/>
          <w:rtl/>
        </w:rPr>
        <w:t>}</w:t>
      </w:r>
      <w:r w:rsidR="00E4247C" w:rsidRPr="00021785">
        <w:rPr>
          <w:rFonts w:ascii="Traditional Arabic" w:eastAsia="Times New Roman" w:hAnsi="Traditional Arabic" w:cs="Traditional Arabic" w:hint="cs"/>
          <w:sz w:val="36"/>
          <w:szCs w:val="36"/>
          <w:vertAlign w:val="superscript"/>
          <w:rtl/>
        </w:rPr>
        <w:t>(2)</w:t>
      </w:r>
      <w:r w:rsidR="00E4247C" w:rsidRPr="00021785">
        <w:rPr>
          <w:rFonts w:ascii="Traditional Arabic" w:hAnsi="Traditional Arabic" w:cs="Traditional Arabic" w:hint="cs"/>
          <w:b/>
          <w:bCs/>
          <w:color w:val="000000"/>
          <w:sz w:val="36"/>
          <w:szCs w:val="36"/>
          <w:rtl/>
        </w:rPr>
        <w:t>.</w:t>
      </w:r>
    </w:p>
    <w:p w:rsidR="00F96FF3" w:rsidRPr="00021785" w:rsidRDefault="002B559A" w:rsidP="00ED6C84">
      <w:pPr>
        <w:bidi w:val="0"/>
        <w:jc w:val="right"/>
        <w:rPr>
          <w:rFonts w:ascii="Traditional Arabic" w:eastAsia="Times New Roman" w:hAnsi="Traditional Arabic" w:cs="Traditional Arabic"/>
          <w:sz w:val="36"/>
          <w:szCs w:val="36"/>
        </w:rPr>
      </w:pPr>
      <w:r w:rsidRPr="00021785">
        <w:rPr>
          <w:rFonts w:ascii="Traditional Arabic" w:eastAsia="Times New Roman" w:hAnsi="Traditional Arabic" w:cs="Traditional Arabic" w:hint="cs"/>
          <w:sz w:val="36"/>
          <w:szCs w:val="36"/>
          <w:rtl/>
        </w:rPr>
        <w:t>ووجه الدلالة:</w:t>
      </w:r>
      <w:r w:rsidRPr="00021785">
        <w:rPr>
          <w:rFonts w:ascii="Traditional Arabic" w:eastAsia="Times New Roman" w:hAnsi="Traditional Arabic" w:cs="Traditional Arabic"/>
          <w:sz w:val="36"/>
          <w:szCs w:val="36"/>
          <w:rtl/>
        </w:rPr>
        <w:t xml:space="preserve"> ذكر الله تعالى الوعيد الشديد على رمي المحصنات</w:t>
      </w:r>
      <w:r w:rsidR="00374201" w:rsidRPr="00021785">
        <w:rPr>
          <w:rFonts w:ascii="Traditional Arabic" w:eastAsia="Times New Roman" w:hAnsi="Traditional Arabic" w:cs="Traditional Arabic" w:hint="cs"/>
          <w:sz w:val="36"/>
          <w:szCs w:val="36"/>
          <w:rtl/>
        </w:rPr>
        <w:t>.</w:t>
      </w:r>
      <w:r w:rsidRPr="00021785">
        <w:rPr>
          <w:rFonts w:ascii="Traditional Arabic" w:eastAsia="Times New Roman" w:hAnsi="Traditional Arabic" w:cs="Traditional Arabic"/>
          <w:sz w:val="36"/>
          <w:szCs w:val="36"/>
          <w:rtl/>
        </w:rPr>
        <w:t xml:space="preserve"> ف</w:t>
      </w:r>
      <w:r w:rsidR="00AA1E1D" w:rsidRPr="00021785">
        <w:rPr>
          <w:rFonts w:ascii="Traditional Arabic" w:eastAsia="Times New Roman" w:hAnsi="Traditional Arabic" w:cs="Traditional Arabic"/>
          <w:sz w:val="36"/>
          <w:szCs w:val="36"/>
          <w:rtl/>
        </w:rPr>
        <w:t>قال: (إِنَّ الَّذِينَ يَرْمُونَ</w:t>
      </w:r>
      <w:r w:rsidRPr="00021785">
        <w:rPr>
          <w:rFonts w:ascii="Traditional Arabic" w:eastAsia="Times New Roman" w:hAnsi="Traditional Arabic" w:cs="Traditional Arabic"/>
          <w:sz w:val="36"/>
          <w:szCs w:val="36"/>
          <w:rtl/>
        </w:rPr>
        <w:t>الْمُحْصَنَاتِ) أي: العفائف عن الفجور (الْغَاف</w:t>
      </w:r>
      <w:r w:rsidR="00015014" w:rsidRPr="00021785">
        <w:rPr>
          <w:rFonts w:ascii="Traditional Arabic" w:eastAsia="Times New Roman" w:hAnsi="Traditional Arabic" w:cs="Traditional Arabic"/>
          <w:sz w:val="36"/>
          <w:szCs w:val="36"/>
          <w:rtl/>
        </w:rPr>
        <w:t>ِلاتِ) ال</w:t>
      </w:r>
      <w:r w:rsidR="00ED6C84" w:rsidRPr="00021785">
        <w:rPr>
          <w:rFonts w:ascii="Traditional Arabic" w:eastAsia="Times New Roman" w:hAnsi="Traditional Arabic" w:cs="Traditional Arabic" w:hint="cs"/>
          <w:sz w:val="36"/>
          <w:szCs w:val="36"/>
          <w:rtl/>
        </w:rPr>
        <w:t>ا</w:t>
      </w:r>
      <w:r w:rsidR="00015014" w:rsidRPr="00021785">
        <w:rPr>
          <w:rFonts w:ascii="Traditional Arabic" w:eastAsia="Times New Roman" w:hAnsi="Traditional Arabic" w:cs="Traditional Arabic"/>
          <w:sz w:val="36"/>
          <w:szCs w:val="36"/>
          <w:rtl/>
        </w:rPr>
        <w:t>تي لم يخطر ذلك بقلوبهن</w:t>
      </w:r>
      <w:r w:rsidRPr="00021785">
        <w:rPr>
          <w:rFonts w:ascii="Traditional Arabic" w:eastAsia="Times New Roman" w:hAnsi="Traditional Arabic" w:cs="Traditional Arabic"/>
          <w:sz w:val="36"/>
          <w:szCs w:val="36"/>
          <w:rtl/>
        </w:rPr>
        <w:t xml:space="preserve"> لُعِنُوا</w:t>
      </w:r>
      <w:r w:rsidR="00ED6C84" w:rsidRPr="00021785">
        <w:rPr>
          <w:rFonts w:ascii="Traditional Arabic" w:eastAsia="Times New Roman" w:hAnsi="Traditional Arabic" w:cs="Traditional Arabic" w:hint="cs"/>
          <w:sz w:val="36"/>
          <w:szCs w:val="36"/>
          <w:rtl/>
        </w:rPr>
        <w:t xml:space="preserve"> في  </w:t>
      </w:r>
      <w:r w:rsidRPr="00021785">
        <w:rPr>
          <w:rFonts w:ascii="Traditional Arabic" w:eastAsia="Times New Roman" w:hAnsi="Traditional Arabic" w:cs="Traditional Arabic"/>
          <w:sz w:val="36"/>
          <w:szCs w:val="36"/>
          <w:rtl/>
        </w:rPr>
        <w:t xml:space="preserve"> الدُّنْيَا وَالآخِرَةِ) واللعنة لا تكون إلا على ذنب كبير</w:t>
      </w:r>
      <w:r w:rsidR="00B9424B" w:rsidRPr="00021785">
        <w:rPr>
          <w:rFonts w:ascii="Traditional Arabic" w:eastAsia="Times New Roman" w:hAnsi="Traditional Arabic" w:cs="Traditional Arabic"/>
          <w:sz w:val="36"/>
          <w:szCs w:val="36"/>
        </w:rPr>
        <w:t>)</w:t>
      </w:r>
      <w:r w:rsidR="00ED6C84" w:rsidRPr="00021785">
        <w:rPr>
          <w:rFonts w:ascii="Traditional Arabic" w:eastAsia="Times New Roman" w:hAnsi="Traditional Arabic" w:cs="Traditional Arabic" w:hint="cs"/>
          <w:sz w:val="36"/>
          <w:szCs w:val="36"/>
          <w:rtl/>
        </w:rPr>
        <w:t>الدنيا</w:t>
      </w:r>
      <w:r w:rsidRPr="00021785">
        <w:rPr>
          <w:rFonts w:ascii="Traditional Arabic" w:eastAsia="Times New Roman" w:hAnsi="Traditional Arabic" w:cs="Traditional Arabic"/>
          <w:sz w:val="36"/>
          <w:szCs w:val="36"/>
          <w:rtl/>
        </w:rPr>
        <w:t>وأكد اللعنة بأنها متواصلة</w:t>
      </w:r>
      <w:r w:rsidR="003C3980" w:rsidRPr="00021785">
        <w:rPr>
          <w:rFonts w:ascii="Traditional Arabic" w:eastAsia="Times New Roman" w:hAnsi="Traditional Arabic" w:cs="Traditional Arabic" w:hint="cs"/>
          <w:sz w:val="36"/>
          <w:szCs w:val="36"/>
          <w:rtl/>
        </w:rPr>
        <w:t xml:space="preserve"> في</w:t>
      </w:r>
      <w:r w:rsidRPr="00021785">
        <w:rPr>
          <w:rFonts w:ascii="Traditional Arabic" w:eastAsia="Times New Roman" w:hAnsi="Traditional Arabic" w:cs="Traditional Arabic"/>
          <w:sz w:val="36"/>
          <w:szCs w:val="36"/>
          <w:rtl/>
        </w:rPr>
        <w:t xml:space="preserve"> عليهم في الدارين (وَلَهُمْ عَذَابٌ عَظِيمٌ) وهذا زيادة على اللعنة، أبعدهم عن رحمته، وأحل بهم شدة نقمته</w:t>
      </w:r>
      <w:r w:rsidR="00B9424B" w:rsidRPr="00021785">
        <w:rPr>
          <w:rFonts w:ascii="Traditional Arabic" w:eastAsia="Times New Roman" w:hAnsi="Traditional Arabic" w:cs="Traditional Arabic" w:hint="cs"/>
          <w:sz w:val="36"/>
          <w:szCs w:val="36"/>
          <w:rtl/>
        </w:rPr>
        <w:t>.</w:t>
      </w:r>
      <w:r w:rsidRPr="00021785">
        <w:rPr>
          <w:rFonts w:ascii="Traditional Arabic" w:eastAsia="Times New Roman" w:hAnsi="Traditional Arabic" w:cs="Traditional Arabic" w:hint="cs"/>
          <w:sz w:val="36"/>
          <w:szCs w:val="36"/>
          <w:vertAlign w:val="superscript"/>
          <w:rtl/>
        </w:rPr>
        <w:t>(3)</w:t>
      </w:r>
    </w:p>
    <w:p w:rsidR="00F96FF3" w:rsidRPr="00021785" w:rsidRDefault="00E4247C" w:rsidP="00AA1E1D">
      <w:pPr>
        <w:bidi w:val="0"/>
        <w:jc w:val="right"/>
        <w:rPr>
          <w:rFonts w:ascii="Traditional Arabic" w:eastAsia="Times New Roman" w:hAnsi="Traditional Arabic" w:cs="Traditional Arabic"/>
          <w:sz w:val="36"/>
          <w:szCs w:val="36"/>
        </w:rPr>
      </w:pPr>
      <w:r w:rsidRPr="00021785">
        <w:rPr>
          <w:rFonts w:ascii="Traditional Arabic" w:eastAsia="Times New Roman" w:hAnsi="Traditional Arabic" w:cs="Traditional Arabic" w:hint="cs"/>
          <w:sz w:val="36"/>
          <w:szCs w:val="36"/>
          <w:rtl/>
        </w:rPr>
        <w:t>-</w:t>
      </w:r>
      <w:r w:rsidR="00F96FF3" w:rsidRPr="00021785">
        <w:rPr>
          <w:rFonts w:ascii="Traditional Arabic" w:eastAsia="Times New Roman" w:hAnsi="Traditional Arabic" w:cs="Traditional Arabic"/>
          <w:sz w:val="36"/>
          <w:szCs w:val="36"/>
          <w:rtl/>
        </w:rPr>
        <w:t>وقال النبي صلى الله عليه وسلم :</w:t>
      </w:r>
      <w:r w:rsidR="00494769" w:rsidRPr="00021785">
        <w:rPr>
          <w:rFonts w:ascii="Traditional Arabic" w:eastAsia="Times New Roman" w:hAnsi="Traditional Arabic" w:cs="Traditional Arabic" w:hint="cs"/>
          <w:sz w:val="36"/>
          <w:szCs w:val="36"/>
          <w:rtl/>
        </w:rPr>
        <w:t>(</w:t>
      </w:r>
      <w:r w:rsidR="00F96FF3" w:rsidRPr="00021785">
        <w:rPr>
          <w:rFonts w:ascii="Traditional Arabic" w:eastAsia="Times New Roman" w:hAnsi="Traditional Arabic" w:cs="Traditional Arabic"/>
          <w:sz w:val="36"/>
          <w:szCs w:val="36"/>
          <w:rtl/>
        </w:rPr>
        <w:t>(اجْتَنِبُوا السَّبْعَ الْمُوبِقَاتِ</w:t>
      </w:r>
      <w:r w:rsidR="002B559A" w:rsidRPr="00021785">
        <w:rPr>
          <w:rFonts w:ascii="Traditional Arabic" w:eastAsia="Times New Roman" w:hAnsi="Traditional Arabic" w:cs="Traditional Arabic" w:hint="cs"/>
          <w:sz w:val="36"/>
          <w:szCs w:val="36"/>
          <w:rtl/>
        </w:rPr>
        <w:t xml:space="preserve"> ,قالوا:ي</w:t>
      </w:r>
      <w:r w:rsidR="00183D4B" w:rsidRPr="00021785">
        <w:rPr>
          <w:rFonts w:ascii="Traditional Arabic" w:eastAsia="Times New Roman" w:hAnsi="Traditional Arabic" w:cs="Traditional Arabic" w:hint="cs"/>
          <w:sz w:val="36"/>
          <w:szCs w:val="36"/>
          <w:rtl/>
        </w:rPr>
        <w:t>ار</w:t>
      </w:r>
      <w:r w:rsidR="00F96FF3" w:rsidRPr="00021785">
        <w:rPr>
          <w:rFonts w:ascii="Traditional Arabic" w:eastAsia="Times New Roman" w:hAnsi="Traditional Arabic" w:cs="Traditional Arabic"/>
          <w:sz w:val="36"/>
          <w:szCs w:val="36"/>
          <w:rtl/>
        </w:rPr>
        <w:t>سُولَ اللَّهِ ، وَمَا هُنَّ ؟ قَالَ : الشِّرْكُ بِاللَّهِ ، وَالسِّحْرُ ، وَقَتْلُ النَّفْسِ الَّتِي حَرَّمَ اللَّهُ إِلَّا بِالْحَقِّ ، وَأَكْلُ الرِّبَا ، وَأَكْلُ مَالِ الْيَتِيمِ ، وَالتَّوَلِّي يَوْمَ الزَّحْفِ ، وَقَذْفُ الْمُحْصَنَاتِ الْمُؤْمِنَاتِ الْغَافِلَاتِ</w:t>
      </w:r>
      <w:r w:rsidR="00494769" w:rsidRPr="00021785">
        <w:rPr>
          <w:rFonts w:ascii="Traditional Arabic" w:eastAsia="Times New Roman" w:hAnsi="Traditional Arabic" w:cs="Traditional Arabic" w:hint="cs"/>
          <w:sz w:val="36"/>
          <w:szCs w:val="36"/>
          <w:rtl/>
        </w:rPr>
        <w:t>)</w:t>
      </w:r>
      <w:r w:rsidR="00F96FF3" w:rsidRPr="00021785">
        <w:rPr>
          <w:rFonts w:ascii="Traditional Arabic" w:eastAsia="Times New Roman" w:hAnsi="Traditional Arabic" w:cs="Traditional Arabic"/>
          <w:sz w:val="36"/>
          <w:szCs w:val="36"/>
          <w:rtl/>
        </w:rPr>
        <w:t>)</w:t>
      </w:r>
      <w:r w:rsidRPr="00021785">
        <w:rPr>
          <w:rFonts w:ascii="Traditional Arabic" w:eastAsia="Times New Roman" w:hAnsi="Traditional Arabic" w:cs="Traditional Arabic" w:hint="cs"/>
          <w:sz w:val="36"/>
          <w:szCs w:val="36"/>
          <w:vertAlign w:val="superscript"/>
          <w:rtl/>
        </w:rPr>
        <w:t>(4)</w:t>
      </w:r>
      <w:r w:rsidR="00AA1E1D" w:rsidRPr="00021785">
        <w:rPr>
          <w:rFonts w:ascii="Traditional Arabic" w:eastAsia="Times New Roman" w:hAnsi="Traditional Arabic" w:cs="Traditional Arabic" w:hint="cs"/>
          <w:sz w:val="36"/>
          <w:szCs w:val="36"/>
          <w:rtl/>
        </w:rPr>
        <w:t>.</w:t>
      </w:r>
    </w:p>
    <w:p w:rsidR="00F9081B" w:rsidRPr="00021785" w:rsidRDefault="00F9081B" w:rsidP="00183D4B">
      <w:pPr>
        <w:bidi w:val="0"/>
        <w:jc w:val="right"/>
        <w:rPr>
          <w:rFonts w:ascii="Traditional Arabic" w:eastAsia="Times New Roman" w:hAnsi="Traditional Arabic" w:cs="Traditional Arabic"/>
          <w:sz w:val="36"/>
          <w:szCs w:val="36"/>
          <w:rtl/>
        </w:rPr>
      </w:pPr>
      <w:r w:rsidRPr="00021785">
        <w:rPr>
          <w:rFonts w:ascii="Traditional Arabic" w:eastAsia="Times New Roman" w:hAnsi="Traditional Arabic" w:cs="Traditional Arabic" w:hint="cs"/>
          <w:sz w:val="36"/>
          <w:szCs w:val="36"/>
          <w:rtl/>
        </w:rPr>
        <w:t>وجه الدلالة:أن النبي صلى الله عليه وسلم أمر باجتناب الموبقات:أي المهلكات,بمعنى أنها تهلك مرتكبها</w:t>
      </w:r>
      <w:r w:rsidR="00E4247C" w:rsidRPr="00021785">
        <w:rPr>
          <w:rFonts w:ascii="Traditional Arabic" w:eastAsia="Times New Roman" w:hAnsi="Traditional Arabic" w:cs="Traditional Arabic" w:hint="cs"/>
          <w:sz w:val="36"/>
          <w:szCs w:val="36"/>
          <w:vertAlign w:val="superscript"/>
          <w:rtl/>
        </w:rPr>
        <w:t>(5)</w:t>
      </w:r>
      <w:r w:rsidRPr="00021785">
        <w:rPr>
          <w:rFonts w:ascii="Traditional Arabic" w:eastAsia="Times New Roman" w:hAnsi="Traditional Arabic" w:cs="Traditional Arabic" w:hint="cs"/>
          <w:sz w:val="36"/>
          <w:szCs w:val="36"/>
          <w:rtl/>
        </w:rPr>
        <w:t>,ومن الموبقات قذف المحصنات,</w:t>
      </w:r>
      <w:r w:rsidR="00E4247C" w:rsidRPr="00021785">
        <w:rPr>
          <w:rFonts w:ascii="Traditional Arabic" w:eastAsia="Times New Roman" w:hAnsi="Traditional Arabic" w:cs="Traditional Arabic" w:hint="cs"/>
          <w:sz w:val="36"/>
          <w:szCs w:val="36"/>
          <w:rtl/>
        </w:rPr>
        <w:t>والأمر دال على الوجوب ,ولاصارف له من هذا المعنى ؛فبقي على وجوبه.</w:t>
      </w:r>
    </w:p>
    <w:p w:rsidR="00F96FF3" w:rsidRPr="00021785" w:rsidRDefault="004204C8" w:rsidP="00F9081B">
      <w:pPr>
        <w:bidi w:val="0"/>
        <w:jc w:val="right"/>
        <w:rPr>
          <w:rFonts w:ascii="Traditional Arabic" w:eastAsia="Times New Roman" w:hAnsi="Traditional Arabic" w:cs="Traditional Arabic"/>
          <w:sz w:val="36"/>
          <w:szCs w:val="36"/>
        </w:rPr>
      </w:pPr>
      <w:r w:rsidRPr="00021785">
        <w:rPr>
          <w:rFonts w:ascii="Traditional Arabic" w:eastAsia="Times New Roman" w:hAnsi="Traditional Arabic" w:cs="Traditional Arabic" w:hint="cs"/>
          <w:sz w:val="36"/>
          <w:szCs w:val="36"/>
          <w:rtl/>
        </w:rPr>
        <w:lastRenderedPageBreak/>
        <w:t>الإ</w:t>
      </w:r>
      <w:r w:rsidR="00F9081B" w:rsidRPr="00021785">
        <w:rPr>
          <w:rFonts w:ascii="Traditional Arabic" w:eastAsia="Times New Roman" w:hAnsi="Traditional Arabic" w:cs="Traditional Arabic" w:hint="cs"/>
          <w:sz w:val="36"/>
          <w:szCs w:val="36"/>
          <w:rtl/>
        </w:rPr>
        <w:t>جماع:أجمعت الأمة المحمدية على تحريم القذف,وأنه كبيرة من كبائر الذنوب,للأدلة الكثيرة الواردة في أمر ذلك.</w:t>
      </w:r>
      <w:r w:rsidR="00E4247C" w:rsidRPr="00021785">
        <w:rPr>
          <w:rFonts w:ascii="Traditional Arabic" w:eastAsia="Times New Roman" w:hAnsi="Traditional Arabic" w:cs="Traditional Arabic" w:hint="cs"/>
          <w:sz w:val="36"/>
          <w:szCs w:val="36"/>
          <w:vertAlign w:val="superscript"/>
          <w:rtl/>
        </w:rPr>
        <w:t>(6)</w:t>
      </w:r>
      <w:r w:rsidR="00F96FF3" w:rsidRPr="00021785">
        <w:rPr>
          <w:rFonts w:ascii="Traditional Arabic" w:eastAsia="Times New Roman" w:hAnsi="Traditional Arabic" w:cs="Traditional Arabic"/>
          <w:sz w:val="36"/>
          <w:szCs w:val="36"/>
        </w:rPr>
        <w:t xml:space="preserve">. </w:t>
      </w:r>
    </w:p>
    <w:p w:rsidR="008C05FF" w:rsidRPr="00021785" w:rsidRDefault="006E202E" w:rsidP="008C05FF">
      <w:pPr>
        <w:bidi w:val="0"/>
        <w:jc w:val="right"/>
        <w:rPr>
          <w:rFonts w:ascii="Traditional Arabic" w:eastAsia="Times New Roman" w:hAnsi="Traditional Arabic" w:cs="Traditional Arabic"/>
          <w:sz w:val="36"/>
          <w:szCs w:val="36"/>
          <w:rtl/>
        </w:rPr>
      </w:pPr>
      <w:r w:rsidRPr="00021785">
        <w:rPr>
          <w:rFonts w:ascii="Traditional Arabic" w:eastAsia="Times New Roman" w:hAnsi="Traditional Arabic" w:cs="Traditional Arabic"/>
          <w:sz w:val="36"/>
          <w:szCs w:val="36"/>
          <w:rtl/>
        </w:rPr>
        <w:t>وجاء في فتاوى اللجنة الدائمة</w:t>
      </w:r>
      <w:r w:rsidR="008C05FF" w:rsidRPr="00021785">
        <w:rPr>
          <w:rFonts w:ascii="Traditional Arabic" w:eastAsia="Times New Roman" w:hAnsi="Traditional Arabic" w:cs="Traditional Arabic"/>
          <w:sz w:val="36"/>
          <w:szCs w:val="36"/>
          <w:rtl/>
        </w:rPr>
        <w:t xml:space="preserve"> :</w:t>
      </w:r>
      <w:r w:rsidR="00F96FF3" w:rsidRPr="00021785">
        <w:rPr>
          <w:rFonts w:ascii="Traditional Arabic" w:eastAsia="Times New Roman" w:hAnsi="Traditional Arabic" w:cs="Traditional Arabic"/>
          <w:sz w:val="36"/>
          <w:szCs w:val="36"/>
          <w:rtl/>
        </w:rPr>
        <w:t>"قذف المسلم لأخيه لا يجوز ، وهو كبيرة من الكبائر ، يجب التوبة من ذلك ، وطلب العفو من المقذوف ، و</w:t>
      </w:r>
      <w:r w:rsidR="008C05FF" w:rsidRPr="00021785">
        <w:rPr>
          <w:rFonts w:ascii="Traditional Arabic" w:eastAsia="Times New Roman" w:hAnsi="Traditional Arabic" w:cs="Traditional Arabic"/>
          <w:sz w:val="36"/>
          <w:szCs w:val="36"/>
          <w:rtl/>
        </w:rPr>
        <w:t>من حقه إذا لم يعف أن يطالبه شرع</w:t>
      </w:r>
      <w:r w:rsidR="008C05FF" w:rsidRPr="00021785">
        <w:rPr>
          <w:rFonts w:ascii="Traditional Arabic" w:eastAsia="Times New Roman" w:hAnsi="Traditional Arabic" w:cs="Traditional Arabic" w:hint="cs"/>
          <w:sz w:val="36"/>
          <w:szCs w:val="36"/>
          <w:rtl/>
        </w:rPr>
        <w:t>ا</w:t>
      </w:r>
      <w:r w:rsidR="008C05FF" w:rsidRPr="00021785">
        <w:rPr>
          <w:rFonts w:ascii="Traditional Arabic" w:eastAsia="Times New Roman" w:hAnsi="Traditional Arabic" w:cs="Traditional Arabic"/>
          <w:sz w:val="36"/>
          <w:szCs w:val="36"/>
          <w:rtl/>
        </w:rPr>
        <w:t>بحقه</w:t>
      </w:r>
      <w:r w:rsidR="008C05FF" w:rsidRPr="00021785">
        <w:rPr>
          <w:rFonts w:ascii="Traditional Arabic" w:eastAsia="Times New Roman" w:hAnsi="Traditional Arabic" w:cs="Traditional Arabic" w:hint="cs"/>
          <w:sz w:val="36"/>
          <w:szCs w:val="36"/>
          <w:rtl/>
        </w:rPr>
        <w:t>".</w:t>
      </w:r>
      <w:r w:rsidR="008C05FF" w:rsidRPr="00021785">
        <w:rPr>
          <w:rFonts w:ascii="Traditional Arabic" w:eastAsia="Times New Roman" w:hAnsi="Traditional Arabic" w:cs="Traditional Arabic" w:hint="cs"/>
          <w:sz w:val="36"/>
          <w:szCs w:val="36"/>
          <w:vertAlign w:val="superscript"/>
          <w:rtl/>
        </w:rPr>
        <w:t>(</w:t>
      </w:r>
      <w:r w:rsidR="008C05FF" w:rsidRPr="00021785">
        <w:rPr>
          <w:rStyle w:val="FootnoteReference"/>
          <w:rFonts w:ascii="Traditional Arabic" w:eastAsia="Times New Roman" w:hAnsi="Traditional Arabic" w:cs="Traditional Arabic"/>
          <w:sz w:val="36"/>
          <w:szCs w:val="36"/>
          <w:rtl/>
        </w:rPr>
        <w:footnoteReference w:id="128"/>
      </w:r>
      <w:r w:rsidR="008C05FF" w:rsidRPr="00021785">
        <w:rPr>
          <w:rFonts w:ascii="Traditional Arabic" w:eastAsia="Times New Roman" w:hAnsi="Traditional Arabic" w:cs="Traditional Arabic" w:hint="cs"/>
          <w:sz w:val="36"/>
          <w:szCs w:val="36"/>
          <w:vertAlign w:val="superscript"/>
          <w:rtl/>
        </w:rPr>
        <w:t>)</w:t>
      </w:r>
    </w:p>
    <w:p w:rsidR="00183D4B" w:rsidRPr="00021785" w:rsidRDefault="00F96FF3" w:rsidP="006846D0">
      <w:pPr>
        <w:bidi w:val="0"/>
        <w:jc w:val="right"/>
        <w:rPr>
          <w:rFonts w:ascii="Traditional Arabic" w:eastAsia="Times New Roman" w:hAnsi="Traditional Arabic" w:cs="Traditional Arabic"/>
          <w:sz w:val="36"/>
          <w:szCs w:val="36"/>
          <w:rtl/>
        </w:rPr>
      </w:pPr>
      <w:r w:rsidRPr="00021785">
        <w:rPr>
          <w:rFonts w:ascii="Traditional Arabic" w:eastAsia="Times New Roman" w:hAnsi="Traditional Arabic" w:cs="Traditional Arabic"/>
          <w:sz w:val="36"/>
          <w:szCs w:val="36"/>
          <w:rtl/>
        </w:rPr>
        <w:t xml:space="preserve">وأجمع العلماء على وجوب الحد على من قذف محصناً ، وهو أن يجلد ثمانين جلدةً </w:t>
      </w:r>
      <w:r w:rsidR="00287E35" w:rsidRPr="00021785">
        <w:rPr>
          <w:rFonts w:ascii="Traditional Arabic" w:eastAsia="Times New Roman" w:hAnsi="Traditional Arabic" w:cs="Traditional Arabic" w:hint="cs"/>
          <w:sz w:val="36"/>
          <w:szCs w:val="36"/>
          <w:vertAlign w:val="superscript"/>
          <w:rtl/>
        </w:rPr>
        <w:t>(2)</w:t>
      </w:r>
      <w:r w:rsidRPr="00021785">
        <w:rPr>
          <w:rFonts w:ascii="Traditional Arabic" w:eastAsia="Times New Roman" w:hAnsi="Traditional Arabic" w:cs="Traditional Arabic"/>
          <w:sz w:val="36"/>
          <w:szCs w:val="36"/>
          <w:rtl/>
        </w:rPr>
        <w:t xml:space="preserve">، لقول الله تعالى : </w:t>
      </w:r>
      <w:r w:rsidR="006846D0" w:rsidRPr="00021785">
        <w:rPr>
          <w:rFonts w:ascii="Traditional Arabic" w:eastAsia="Times New Roman" w:hAnsi="Traditional Arabic" w:cs="Traditional Arabic" w:hint="cs"/>
          <w:sz w:val="36"/>
          <w:szCs w:val="36"/>
          <w:rtl/>
        </w:rPr>
        <w:t>{</w:t>
      </w:r>
      <w:r w:rsidRPr="00021785">
        <w:rPr>
          <w:rFonts w:ascii="Traditional Arabic" w:eastAsia="Times New Roman" w:hAnsi="Traditional Arabic" w:cs="Traditional Arabic"/>
          <w:sz w:val="36"/>
          <w:szCs w:val="36"/>
          <w:rtl/>
        </w:rPr>
        <w:t>وَالَّذِينَ يَرْمُونَ الْمُحْصَنَاتِ ثُمَّ لَمْ يَأْتُوا بِأَرْبَعَةِ شُهَدَاءَ فَاجْلِدُوهُمْ ثَمَانِينَ جَلْدَةً وَلَا تَقْبَلُوا لَهُمْ شَهَادَةً أَبَدًا وَأُوْلَئِكَ هُمْ الْفَاسِقُونَ</w:t>
      </w:r>
      <w:r w:rsidR="006846D0" w:rsidRPr="00021785">
        <w:rPr>
          <w:rFonts w:ascii="Traditional Arabic" w:eastAsia="Times New Roman" w:hAnsi="Traditional Arabic" w:cs="Traditional Arabic" w:hint="cs"/>
          <w:sz w:val="36"/>
          <w:szCs w:val="36"/>
          <w:rtl/>
        </w:rPr>
        <w:t>}</w:t>
      </w:r>
      <w:r w:rsidR="00287E35" w:rsidRPr="00021785">
        <w:rPr>
          <w:rFonts w:ascii="Traditional Arabic" w:eastAsia="Times New Roman" w:hAnsi="Traditional Arabic" w:cs="Traditional Arabic" w:hint="cs"/>
          <w:sz w:val="36"/>
          <w:szCs w:val="36"/>
          <w:vertAlign w:val="superscript"/>
          <w:rtl/>
        </w:rPr>
        <w:t>(3)</w:t>
      </w:r>
    </w:p>
    <w:p w:rsidR="00A60508" w:rsidRPr="00021785" w:rsidRDefault="00183D4B" w:rsidP="001F338A">
      <w:pPr>
        <w:bidi w:val="0"/>
        <w:jc w:val="right"/>
        <w:rPr>
          <w:rFonts w:ascii="Traditional Arabic" w:hAnsi="Traditional Arabic" w:cs="Traditional Arabic"/>
          <w:sz w:val="36"/>
          <w:szCs w:val="36"/>
          <w:rtl/>
        </w:rPr>
      </w:pPr>
      <w:r w:rsidRPr="00021785">
        <w:rPr>
          <w:rFonts w:ascii="Traditional Arabic" w:hAnsi="Traditional Arabic" w:cs="Traditional Arabic"/>
          <w:sz w:val="36"/>
          <w:szCs w:val="36"/>
          <w:rtl/>
        </w:rPr>
        <w:t>وقد كُلِّفَ القاذف أن يأتي بما يثبت قوله بأربعة شهداء ،</w:t>
      </w:r>
      <w:r w:rsidR="00C2480F" w:rsidRPr="00021785">
        <w:rPr>
          <w:rFonts w:ascii="Traditional Arabic" w:hAnsi="Traditional Arabic" w:cs="Traditional Arabic"/>
          <w:sz w:val="36"/>
          <w:szCs w:val="36"/>
          <w:rtl/>
        </w:rPr>
        <w:t xml:space="preserve"> فإن لم يفعل أقيم عليه حد القذف</w:t>
      </w:r>
      <w:r w:rsidRPr="00021785">
        <w:rPr>
          <w:rFonts w:ascii="Traditional Arabic" w:hAnsi="Traditional Arabic" w:cs="Traditional Arabic"/>
          <w:sz w:val="36"/>
          <w:szCs w:val="36"/>
          <w:rtl/>
        </w:rPr>
        <w:t>، وهو ثمانون جلدة ، ولا تُقبل له شهادة ، وهو من الفاسقين إلا أن يتوب أو يقام عليه الحد</w:t>
      </w:r>
      <w:r w:rsidR="007B0164" w:rsidRPr="00021785">
        <w:rPr>
          <w:rFonts w:ascii="Traditional Arabic" w:hAnsi="Traditional Arabic" w:cs="Traditional Arabic" w:hint="cs"/>
          <w:sz w:val="36"/>
          <w:szCs w:val="36"/>
          <w:rtl/>
        </w:rPr>
        <w:t>,</w:t>
      </w:r>
      <w:r w:rsidRPr="00021785">
        <w:rPr>
          <w:rFonts w:ascii="Traditional Arabic" w:hAnsi="Traditional Arabic" w:cs="Traditional Arabic"/>
          <w:sz w:val="36"/>
          <w:szCs w:val="36"/>
          <w:rtl/>
        </w:rPr>
        <w:t xml:space="preserve"> فإنه يرتفع عنه لقب</w:t>
      </w:r>
      <w:r w:rsidR="00A60508" w:rsidRPr="00021785">
        <w:rPr>
          <w:rFonts w:ascii="Traditional Arabic" w:hAnsi="Traditional Arabic" w:cs="Traditional Arabic" w:hint="cs"/>
          <w:sz w:val="36"/>
          <w:szCs w:val="36"/>
          <w:rtl/>
        </w:rPr>
        <w:t xml:space="preserve"> الفسق,وتقبل شهادته</w:t>
      </w:r>
      <w:r w:rsidR="00A60508" w:rsidRPr="00021785">
        <w:rPr>
          <w:rFonts w:ascii="Traditional Arabic" w:hAnsi="Traditional Arabic" w:cs="Traditional Arabic" w:hint="cs"/>
          <w:sz w:val="36"/>
          <w:szCs w:val="36"/>
          <w:vertAlign w:val="superscript"/>
          <w:rtl/>
        </w:rPr>
        <w:t>(4)</w:t>
      </w:r>
      <w:r w:rsidR="007B0164" w:rsidRPr="00021785">
        <w:rPr>
          <w:rFonts w:ascii="Traditional Arabic" w:hAnsi="Traditional Arabic" w:cs="Traditional Arabic" w:hint="cs"/>
          <w:sz w:val="36"/>
          <w:szCs w:val="36"/>
          <w:rtl/>
        </w:rPr>
        <w:t>على الراجح</w:t>
      </w:r>
      <w:r w:rsidR="001F338A" w:rsidRPr="00021785">
        <w:rPr>
          <w:rFonts w:ascii="Traditional Arabic" w:hAnsi="Traditional Arabic" w:cs="Traditional Arabic" w:hint="cs"/>
          <w:sz w:val="36"/>
          <w:szCs w:val="36"/>
          <w:rtl/>
        </w:rPr>
        <w:t>,فكانت الحكمة من مشر</w:t>
      </w:r>
      <w:r w:rsidR="00B569DE" w:rsidRPr="00021785">
        <w:rPr>
          <w:rFonts w:ascii="Traditional Arabic" w:hAnsi="Traditional Arabic" w:cs="Traditional Arabic" w:hint="cs"/>
          <w:sz w:val="36"/>
          <w:szCs w:val="36"/>
          <w:rtl/>
        </w:rPr>
        <w:t>و</w:t>
      </w:r>
      <w:r w:rsidR="001F338A" w:rsidRPr="00021785">
        <w:rPr>
          <w:rFonts w:ascii="Traditional Arabic" w:hAnsi="Traditional Arabic" w:cs="Traditional Arabic" w:hint="cs"/>
          <w:sz w:val="36"/>
          <w:szCs w:val="36"/>
          <w:rtl/>
        </w:rPr>
        <w:t>عية حد القذف,منع الترامي بالفاحشة.</w:t>
      </w:r>
      <w:r w:rsidR="001F338A" w:rsidRPr="00021785">
        <w:rPr>
          <w:rFonts w:ascii="Traditional Arabic" w:hAnsi="Traditional Arabic" w:cs="Traditional Arabic" w:hint="cs"/>
          <w:sz w:val="36"/>
          <w:szCs w:val="36"/>
          <w:vertAlign w:val="superscript"/>
          <w:rtl/>
        </w:rPr>
        <w:t>(5)</w:t>
      </w:r>
    </w:p>
    <w:p w:rsidR="00A60508" w:rsidRPr="00021785" w:rsidRDefault="00A60508" w:rsidP="008C05FF">
      <w:pPr>
        <w:bidi w:val="0"/>
        <w:jc w:val="right"/>
        <w:rPr>
          <w:rFonts w:ascii="Traditional Arabic" w:hAnsi="Traditional Arabic" w:cs="Traditional Arabic"/>
          <w:sz w:val="36"/>
          <w:szCs w:val="36"/>
        </w:rPr>
      </w:pPr>
      <w:r w:rsidRPr="00021785">
        <w:rPr>
          <w:rFonts w:ascii="Traditional Arabic" w:hAnsi="Traditional Arabic" w:cs="Traditional Arabic"/>
          <w:sz w:val="36"/>
          <w:szCs w:val="36"/>
          <w:rtl/>
        </w:rPr>
        <w:lastRenderedPageBreak/>
        <w:t>ولا فرق بين أن يكون القاذف</w:t>
      </w:r>
      <w:r w:rsidRPr="00021785">
        <w:rPr>
          <w:rFonts w:ascii="Traditional Arabic" w:hAnsi="Traditional Arabic" w:cs="Traditional Arabic" w:hint="cs"/>
          <w:sz w:val="36"/>
          <w:szCs w:val="36"/>
          <w:rtl/>
        </w:rPr>
        <w:t>,</w:t>
      </w:r>
      <w:r w:rsidRPr="00021785">
        <w:rPr>
          <w:rFonts w:ascii="Traditional Arabic" w:hAnsi="Traditional Arabic" w:cs="Traditional Arabic"/>
          <w:sz w:val="36"/>
          <w:szCs w:val="36"/>
          <w:rtl/>
        </w:rPr>
        <w:t xml:space="preserve"> أو المقذوف رجل</w:t>
      </w:r>
      <w:r w:rsidR="005F2620" w:rsidRPr="00021785">
        <w:rPr>
          <w:rFonts w:ascii="Traditional Arabic" w:hAnsi="Traditional Arabic" w:cs="Traditional Arabic" w:hint="cs"/>
          <w:sz w:val="36"/>
          <w:szCs w:val="36"/>
          <w:rtl/>
        </w:rPr>
        <w:t>ً</w:t>
      </w:r>
      <w:r w:rsidRPr="00021785">
        <w:rPr>
          <w:rFonts w:ascii="Traditional Arabic" w:hAnsi="Traditional Arabic" w:cs="Traditional Arabic"/>
          <w:sz w:val="36"/>
          <w:szCs w:val="36"/>
          <w:rtl/>
        </w:rPr>
        <w:t>ا أو امرأة</w:t>
      </w:r>
      <w:r w:rsidRPr="00021785">
        <w:rPr>
          <w:rFonts w:ascii="Traditional Arabic" w:hAnsi="Traditional Arabic" w:cs="Traditional Arabic" w:hint="cs"/>
          <w:sz w:val="36"/>
          <w:szCs w:val="36"/>
          <w:rtl/>
        </w:rPr>
        <w:t>,قال ابن حجر رحمه الله:"</w:t>
      </w:r>
      <w:r w:rsidR="008C05FF" w:rsidRPr="00021785">
        <w:rPr>
          <w:rFonts w:ascii="Traditional Arabic" w:hAnsi="Traditional Arabic" w:cs="Traditional Arabic" w:hint="cs"/>
          <w:sz w:val="36"/>
          <w:szCs w:val="36"/>
          <w:vertAlign w:val="superscript"/>
          <w:rtl/>
        </w:rPr>
        <w:t>(6)</w:t>
      </w:r>
    </w:p>
    <w:p w:rsidR="008C05FF" w:rsidRPr="00021785" w:rsidRDefault="008C05FF" w:rsidP="001F338A">
      <w:pPr>
        <w:bidi w:val="0"/>
        <w:jc w:val="right"/>
        <w:rPr>
          <w:rFonts w:ascii="Traditional Arabic" w:hAnsi="Traditional Arabic" w:cs="Traditional Arabic"/>
          <w:sz w:val="36"/>
          <w:szCs w:val="36"/>
          <w:rtl/>
        </w:rPr>
      </w:pPr>
      <w:r w:rsidRPr="00021785">
        <w:rPr>
          <w:rFonts w:ascii="Traditional Arabic" w:hAnsi="Traditional Arabic" w:cs="Traditional Arabic" w:hint="cs"/>
          <w:sz w:val="36"/>
          <w:szCs w:val="36"/>
          <w:rtl/>
        </w:rPr>
        <w:t>"</w:t>
      </w:r>
      <w:r w:rsidRPr="00021785">
        <w:rPr>
          <w:rFonts w:ascii="Traditional Arabic" w:hAnsi="Traditional Arabic" w:cs="Traditional Arabic"/>
          <w:sz w:val="36"/>
          <w:szCs w:val="36"/>
          <w:rtl/>
        </w:rPr>
        <w:t>وقد انعقد الإجماع على أن حكم قذف المحصن من الرجال</w:t>
      </w:r>
    </w:p>
    <w:p w:rsidR="00751F0C" w:rsidRPr="00021785" w:rsidRDefault="008C05FF" w:rsidP="008C05FF">
      <w:pPr>
        <w:bidi w:val="0"/>
        <w:jc w:val="right"/>
        <w:rPr>
          <w:rFonts w:ascii="Traditional Arabic" w:hAnsi="Traditional Arabic" w:cs="Traditional Arabic"/>
          <w:sz w:val="36"/>
          <w:szCs w:val="36"/>
        </w:rPr>
      </w:pPr>
      <w:r w:rsidRPr="00021785">
        <w:rPr>
          <w:rFonts w:ascii="Traditional Arabic" w:hAnsi="Traditional Arabic" w:cs="Traditional Arabic"/>
          <w:sz w:val="36"/>
          <w:szCs w:val="36"/>
          <w:rtl/>
        </w:rPr>
        <w:t>حكم قذف المحصنة منالنس</w:t>
      </w:r>
      <w:r w:rsidRPr="00021785">
        <w:rPr>
          <w:rFonts w:ascii="Traditional Arabic" w:hAnsi="Traditional Arabic" w:cs="Traditional Arabic" w:hint="cs"/>
          <w:sz w:val="36"/>
          <w:szCs w:val="36"/>
          <w:rtl/>
        </w:rPr>
        <w:t>اء"</w:t>
      </w:r>
    </w:p>
    <w:p w:rsidR="00751F0C" w:rsidRPr="00021785" w:rsidRDefault="00751F0C" w:rsidP="00496D6B">
      <w:pPr>
        <w:bidi w:val="0"/>
        <w:jc w:val="right"/>
        <w:rPr>
          <w:rFonts w:ascii="Traditional Arabic" w:hAnsi="Traditional Arabic" w:cs="Traditional Arabic"/>
          <w:sz w:val="36"/>
          <w:szCs w:val="36"/>
          <w:rtl/>
        </w:rPr>
      </w:pPr>
      <w:r w:rsidRPr="00021785">
        <w:rPr>
          <w:rFonts w:ascii="Traditional Arabic" w:hAnsi="Traditional Arabic" w:cs="Traditional Arabic"/>
          <w:sz w:val="36"/>
          <w:szCs w:val="36"/>
          <w:rtl/>
        </w:rPr>
        <w:t>ولا يثبت حد القذف على القاذف، إلا بإقراره بالقذفبأنه قاذف</w:t>
      </w:r>
      <w:r w:rsidRPr="00021785">
        <w:rPr>
          <w:rFonts w:ascii="Traditional Arabic" w:hAnsi="Traditional Arabic" w:cs="Traditional Arabic" w:hint="cs"/>
          <w:sz w:val="36"/>
          <w:szCs w:val="36"/>
          <w:vertAlign w:val="superscript"/>
          <w:rtl/>
        </w:rPr>
        <w:t>(</w:t>
      </w:r>
      <w:r w:rsidR="00496D6B" w:rsidRPr="00021785">
        <w:rPr>
          <w:rStyle w:val="FootnoteReference"/>
          <w:rFonts w:ascii="Traditional Arabic" w:hAnsi="Traditional Arabic" w:cs="Traditional Arabic"/>
          <w:sz w:val="36"/>
          <w:szCs w:val="36"/>
          <w:rtl/>
        </w:rPr>
        <w:footnoteReference w:id="129"/>
      </w:r>
      <w:r w:rsidRPr="00021785">
        <w:rPr>
          <w:rFonts w:ascii="Traditional Arabic" w:hAnsi="Traditional Arabic" w:cs="Traditional Arabic" w:hint="cs"/>
          <w:sz w:val="36"/>
          <w:szCs w:val="36"/>
          <w:vertAlign w:val="superscript"/>
          <w:rtl/>
        </w:rPr>
        <w:t>)</w:t>
      </w:r>
      <w:r w:rsidRPr="00021785">
        <w:rPr>
          <w:rFonts w:ascii="Traditional Arabic" w:hAnsi="Traditional Arabic" w:cs="Traditional Arabic"/>
          <w:sz w:val="36"/>
          <w:szCs w:val="36"/>
          <w:rtl/>
        </w:rPr>
        <w:t xml:space="preserve"> ،أو شهادة رجلين عدلين ، وأما مجرد الدعوى فلا يثبت بها القذف أو غيره ،</w:t>
      </w:r>
      <w:r w:rsidR="006F17F0" w:rsidRPr="00021785">
        <w:rPr>
          <w:rFonts w:ascii="Traditional Arabic" w:hAnsi="Traditional Arabic" w:cs="Traditional Arabic" w:hint="cs"/>
          <w:sz w:val="36"/>
          <w:szCs w:val="36"/>
          <w:rtl/>
        </w:rPr>
        <w:t>لقول النبي صلى الله عليه وسلم:</w:t>
      </w:r>
    </w:p>
    <w:p w:rsidR="00183D4B" w:rsidRPr="00021785" w:rsidRDefault="006F17F0" w:rsidP="00496D6B">
      <w:pPr>
        <w:bidi w:val="0"/>
        <w:jc w:val="right"/>
        <w:rPr>
          <w:rFonts w:ascii="Traditional Arabic" w:hAnsi="Traditional Arabic" w:cs="Traditional Arabic"/>
          <w:sz w:val="36"/>
          <w:szCs w:val="36"/>
          <w:rtl/>
        </w:rPr>
      </w:pPr>
      <w:r w:rsidRPr="00021785">
        <w:rPr>
          <w:rFonts w:ascii="Traditional Arabic" w:hAnsi="Traditional Arabic" w:cs="Traditional Arabic" w:hint="cs"/>
          <w:sz w:val="36"/>
          <w:szCs w:val="36"/>
          <w:rtl/>
        </w:rPr>
        <w:t>(</w:t>
      </w:r>
      <w:r w:rsidRPr="00021785">
        <w:rPr>
          <w:rFonts w:ascii="Traditional Arabic" w:hAnsi="Traditional Arabic" w:cs="Traditional Arabic"/>
          <w:sz w:val="36"/>
          <w:szCs w:val="36"/>
          <w:rtl/>
        </w:rPr>
        <w:t>(البينة على المدعي</w:t>
      </w:r>
      <w:r w:rsidRPr="00021785">
        <w:rPr>
          <w:rFonts w:ascii="Traditional Arabic" w:hAnsi="Traditional Arabic" w:cs="Traditional Arabic" w:hint="cs"/>
          <w:sz w:val="36"/>
          <w:szCs w:val="36"/>
          <w:rtl/>
        </w:rPr>
        <w:t>,واليمين على المدعى عليه)</w:t>
      </w:r>
      <w:r w:rsidRPr="00021785">
        <w:rPr>
          <w:rFonts w:ascii="Traditional Arabic" w:hAnsi="Traditional Arabic" w:cs="Traditional Arabic"/>
          <w:sz w:val="36"/>
          <w:szCs w:val="36"/>
          <w:rtl/>
        </w:rPr>
        <w:t>)</w:t>
      </w:r>
      <w:r w:rsidRPr="00021785">
        <w:rPr>
          <w:rFonts w:ascii="Traditional Arabic" w:hAnsi="Traditional Arabic" w:cs="Traditional Arabic" w:hint="cs"/>
          <w:sz w:val="36"/>
          <w:szCs w:val="36"/>
          <w:vertAlign w:val="superscript"/>
          <w:rtl/>
        </w:rPr>
        <w:t>(</w:t>
      </w:r>
      <w:r w:rsidR="00496D6B" w:rsidRPr="00021785">
        <w:rPr>
          <w:rStyle w:val="FootnoteReference"/>
          <w:rFonts w:ascii="Traditional Arabic" w:eastAsia="Times New Roman" w:hAnsi="Traditional Arabic" w:cs="Traditional Arabic"/>
          <w:sz w:val="36"/>
          <w:szCs w:val="36"/>
          <w:rtl/>
        </w:rPr>
        <w:footnoteReference w:id="130"/>
      </w:r>
      <w:r w:rsidR="00C67FE4" w:rsidRPr="00021785">
        <w:rPr>
          <w:rFonts w:ascii="Traditional Arabic" w:hAnsi="Traditional Arabic" w:cs="Traditional Arabic" w:hint="cs"/>
          <w:sz w:val="36"/>
          <w:szCs w:val="36"/>
          <w:vertAlign w:val="superscript"/>
          <w:rtl/>
        </w:rPr>
        <w:t>)</w:t>
      </w:r>
    </w:p>
    <w:p w:rsidR="001F03C9" w:rsidRPr="00021785" w:rsidRDefault="00175B79" w:rsidP="00C67FE4">
      <w:pPr>
        <w:bidi w:val="0"/>
        <w:jc w:val="right"/>
        <w:rPr>
          <w:rFonts w:ascii="Traditional Arabic" w:eastAsia="Times New Roman" w:hAnsi="Traditional Arabic" w:cs="Traditional Arabic"/>
          <w:sz w:val="36"/>
          <w:szCs w:val="36"/>
          <w:rtl/>
        </w:rPr>
      </w:pPr>
      <w:r w:rsidRPr="00021785">
        <w:rPr>
          <w:rFonts w:ascii="Traditional Arabic" w:eastAsia="Times New Roman" w:hAnsi="Traditional Arabic" w:cs="Traditional Arabic" w:hint="cs"/>
          <w:sz w:val="36"/>
          <w:szCs w:val="36"/>
          <w:rtl/>
        </w:rPr>
        <w:t>و</w:t>
      </w:r>
      <w:r w:rsidR="001F03C9" w:rsidRPr="00021785">
        <w:rPr>
          <w:rFonts w:ascii="Traditional Arabic" w:eastAsia="Times New Roman" w:hAnsi="Traditional Arabic" w:cs="Traditional Arabic"/>
          <w:sz w:val="36"/>
          <w:szCs w:val="36"/>
          <w:rtl/>
        </w:rPr>
        <w:t>جاء في الموسوعة الفقهية: يثبت القذف بشهادة شاهدين عدلين... إلى آخر الكلام.</w:t>
      </w:r>
    </w:p>
    <w:p w:rsidR="001F03C9" w:rsidRPr="00021785" w:rsidRDefault="001F03C9" w:rsidP="00496D6B">
      <w:pPr>
        <w:spacing w:line="240" w:lineRule="auto"/>
        <w:outlineLvl w:val="5"/>
        <w:rPr>
          <w:rFonts w:ascii="Traditional Arabic" w:eastAsia="Times New Roman" w:hAnsi="Traditional Arabic" w:cs="Traditional Arabic"/>
          <w:sz w:val="36"/>
          <w:szCs w:val="36"/>
          <w:rtl/>
        </w:rPr>
      </w:pPr>
      <w:r w:rsidRPr="00021785">
        <w:rPr>
          <w:rFonts w:ascii="Traditional Arabic" w:eastAsia="Times New Roman" w:hAnsi="Traditional Arabic" w:cs="Traditional Arabic"/>
          <w:sz w:val="36"/>
          <w:szCs w:val="36"/>
          <w:rtl/>
        </w:rPr>
        <w:t>والكتابة لا يثبت بها القذف شرعا ولو كانت من أخرس.</w:t>
      </w:r>
      <w:r w:rsidR="00C67FE4" w:rsidRPr="00021785">
        <w:rPr>
          <w:rFonts w:ascii="Traditional Arabic" w:eastAsia="Times New Roman" w:hAnsi="Traditional Arabic" w:cs="Traditional Arabic" w:hint="cs"/>
          <w:sz w:val="36"/>
          <w:szCs w:val="36"/>
          <w:vertAlign w:val="superscript"/>
          <w:rtl/>
        </w:rPr>
        <w:t xml:space="preserve"> (</w:t>
      </w:r>
      <w:r w:rsidR="00496D6B" w:rsidRPr="00021785">
        <w:rPr>
          <w:rStyle w:val="FootnoteReference"/>
          <w:rFonts w:ascii="Traditional Arabic" w:hAnsi="Traditional Arabic" w:cs="Traditional Arabic"/>
          <w:sz w:val="36"/>
          <w:szCs w:val="36"/>
          <w:rtl/>
        </w:rPr>
        <w:footnoteReference w:id="131"/>
      </w:r>
      <w:r w:rsidR="00C67FE4" w:rsidRPr="00021785">
        <w:rPr>
          <w:rFonts w:ascii="Traditional Arabic" w:eastAsia="Times New Roman" w:hAnsi="Traditional Arabic" w:cs="Traditional Arabic" w:hint="cs"/>
          <w:sz w:val="36"/>
          <w:szCs w:val="36"/>
          <w:vertAlign w:val="superscript"/>
          <w:rtl/>
        </w:rPr>
        <w:t>)</w:t>
      </w:r>
    </w:p>
    <w:p w:rsidR="00B20491" w:rsidRPr="00021785" w:rsidRDefault="001F03C9" w:rsidP="00496D6B">
      <w:pPr>
        <w:spacing w:line="240" w:lineRule="auto"/>
        <w:rPr>
          <w:rFonts w:ascii="Traditional Arabic" w:eastAsia="Times New Roman" w:hAnsi="Traditional Arabic" w:cs="Traditional Arabic"/>
          <w:sz w:val="36"/>
          <w:szCs w:val="36"/>
          <w:rtl/>
        </w:rPr>
      </w:pPr>
      <w:r w:rsidRPr="00021785">
        <w:rPr>
          <w:rFonts w:ascii="Traditional Arabic" w:eastAsia="Times New Roman" w:hAnsi="Traditional Arabic" w:cs="Traditional Arabic"/>
          <w:sz w:val="36"/>
          <w:szCs w:val="36"/>
          <w:rtl/>
        </w:rPr>
        <w:t> </w:t>
      </w:r>
      <w:r w:rsidR="00B20491" w:rsidRPr="00021785">
        <w:rPr>
          <w:rFonts w:ascii="Traditional Arabic" w:eastAsia="Times New Roman" w:hAnsi="Traditional Arabic" w:cs="Traditional Arabic" w:hint="cs"/>
          <w:sz w:val="36"/>
          <w:szCs w:val="36"/>
          <w:rtl/>
        </w:rPr>
        <w:t>و</w:t>
      </w:r>
      <w:r w:rsidRPr="00021785">
        <w:rPr>
          <w:rFonts w:ascii="Traditional Arabic" w:eastAsia="Times New Roman" w:hAnsi="Traditional Arabic" w:cs="Traditional Arabic"/>
          <w:sz w:val="36"/>
          <w:szCs w:val="36"/>
          <w:rtl/>
        </w:rPr>
        <w:t>جاء في مطالب أولي النهى: فمن قذف وهو -أي: القاذف- مكلف مختار ولو أخرس وقذف بإشارة مفهومة لا بكتابة</w:t>
      </w:r>
      <w:r w:rsidR="00B20491" w:rsidRPr="00021785">
        <w:rPr>
          <w:rFonts w:ascii="Traditional Arabic" w:eastAsia="Times New Roman" w:hAnsi="Traditional Arabic" w:cs="Traditional Arabic" w:hint="cs"/>
          <w:sz w:val="36"/>
          <w:szCs w:val="36"/>
          <w:rtl/>
        </w:rPr>
        <w:t>ولو في دار</w:t>
      </w:r>
      <w:r w:rsidR="00C148FC" w:rsidRPr="00021785">
        <w:rPr>
          <w:rFonts w:ascii="Traditional Arabic" w:eastAsia="Times New Roman" w:hAnsi="Traditional Arabic" w:cs="Traditional Arabic" w:hint="cs"/>
          <w:sz w:val="36"/>
          <w:szCs w:val="36"/>
          <w:rtl/>
        </w:rPr>
        <w:t xml:space="preserve"> ا</w:t>
      </w:r>
      <w:r w:rsidR="00B20491" w:rsidRPr="00021785">
        <w:rPr>
          <w:rFonts w:ascii="Traditional Arabic" w:eastAsia="Times New Roman" w:hAnsi="Traditional Arabic" w:cs="Traditional Arabic" w:hint="cs"/>
          <w:sz w:val="36"/>
          <w:szCs w:val="36"/>
          <w:rtl/>
        </w:rPr>
        <w:t>لإسلام</w:t>
      </w:r>
      <w:r w:rsidR="00CB1853" w:rsidRPr="00021785">
        <w:rPr>
          <w:rFonts w:ascii="Traditional Arabic" w:eastAsia="Times New Roman" w:hAnsi="Traditional Arabic" w:cs="Traditional Arabic" w:hint="cs"/>
          <w:sz w:val="36"/>
          <w:szCs w:val="36"/>
          <w:vertAlign w:val="superscript"/>
          <w:rtl/>
        </w:rPr>
        <w:t>(</w:t>
      </w:r>
      <w:r w:rsidR="00496D6B" w:rsidRPr="00021785">
        <w:rPr>
          <w:rFonts w:ascii="Traditional Arabic" w:eastAsia="Times New Roman" w:hAnsi="Traditional Arabic" w:cs="Traditional Arabic" w:hint="cs"/>
          <w:sz w:val="36"/>
          <w:szCs w:val="36"/>
          <w:vertAlign w:val="superscript"/>
          <w:rtl/>
        </w:rPr>
        <w:t>4</w:t>
      </w:r>
      <w:r w:rsidR="00580D69" w:rsidRPr="00021785">
        <w:rPr>
          <w:rFonts w:ascii="Traditional Arabic" w:eastAsia="Times New Roman" w:hAnsi="Traditional Arabic" w:cs="Traditional Arabic" w:hint="cs"/>
          <w:sz w:val="36"/>
          <w:szCs w:val="36"/>
          <w:vertAlign w:val="superscript"/>
          <w:rtl/>
        </w:rPr>
        <w:t>)</w:t>
      </w:r>
    </w:p>
    <w:p w:rsidR="00C148FC" w:rsidRPr="00021785" w:rsidRDefault="001F03C9" w:rsidP="00496D6B">
      <w:pPr>
        <w:spacing w:line="240" w:lineRule="auto"/>
        <w:rPr>
          <w:rFonts w:ascii="Traditional Arabic" w:eastAsia="Times New Roman" w:hAnsi="Traditional Arabic" w:cs="Traditional Arabic"/>
          <w:sz w:val="36"/>
          <w:szCs w:val="36"/>
          <w:rtl/>
        </w:rPr>
      </w:pPr>
      <w:r w:rsidRPr="00021785">
        <w:rPr>
          <w:rFonts w:ascii="Traditional Arabic" w:eastAsia="Times New Roman" w:hAnsi="Traditional Arabic" w:cs="Traditional Arabic"/>
          <w:sz w:val="36"/>
          <w:szCs w:val="36"/>
          <w:rtl/>
        </w:rPr>
        <w:t xml:space="preserve"> فإذا كانت الكتابة لا يثبت بها القذف من الأخرس </w:t>
      </w:r>
      <w:r w:rsidR="00C148FC" w:rsidRPr="00021785">
        <w:rPr>
          <w:rFonts w:ascii="Traditional Arabic" w:eastAsia="Times New Roman" w:hAnsi="Traditional Arabic" w:cs="Traditional Arabic" w:hint="cs"/>
          <w:sz w:val="36"/>
          <w:szCs w:val="36"/>
          <w:rtl/>
        </w:rPr>
        <w:t>,</w:t>
      </w:r>
      <w:r w:rsidRPr="00021785">
        <w:rPr>
          <w:rFonts w:ascii="Traditional Arabic" w:eastAsia="Times New Roman" w:hAnsi="Traditional Arabic" w:cs="Traditional Arabic"/>
          <w:sz w:val="36"/>
          <w:szCs w:val="36"/>
          <w:rtl/>
        </w:rPr>
        <w:t xml:space="preserve">فهي أحرى أن لا يثبت بها من الناطق، كما أنه لو كان كلاماً وليس كتابة </w:t>
      </w:r>
      <w:r w:rsidR="00C148FC" w:rsidRPr="00021785">
        <w:rPr>
          <w:rFonts w:ascii="Traditional Arabic" w:eastAsia="Times New Roman" w:hAnsi="Traditional Arabic" w:cs="Traditional Arabic" w:hint="cs"/>
          <w:sz w:val="36"/>
          <w:szCs w:val="36"/>
          <w:rtl/>
        </w:rPr>
        <w:t>,</w:t>
      </w:r>
      <w:r w:rsidRPr="00021785">
        <w:rPr>
          <w:rFonts w:ascii="Traditional Arabic" w:eastAsia="Times New Roman" w:hAnsi="Traditional Arabic" w:cs="Traditional Arabic"/>
          <w:sz w:val="36"/>
          <w:szCs w:val="36"/>
          <w:rtl/>
        </w:rPr>
        <w:t>فإنه لا يثبت إلا بشهادة عدلين أو إقرار.</w:t>
      </w:r>
    </w:p>
    <w:p w:rsidR="001F03C9" w:rsidRPr="00021785" w:rsidRDefault="001F03C9" w:rsidP="00496D6B">
      <w:pPr>
        <w:spacing w:line="240" w:lineRule="auto"/>
        <w:rPr>
          <w:rFonts w:ascii="Traditional Arabic" w:hAnsi="Traditional Arabic" w:cs="Traditional Arabic"/>
          <w:sz w:val="36"/>
          <w:szCs w:val="36"/>
          <w:rtl/>
        </w:rPr>
      </w:pPr>
      <w:r w:rsidRPr="00021785">
        <w:rPr>
          <w:rFonts w:ascii="Traditional Arabic" w:eastAsia="Times New Roman" w:hAnsi="Traditional Arabic" w:cs="Traditional Arabic"/>
          <w:sz w:val="36"/>
          <w:szCs w:val="36"/>
          <w:rtl/>
        </w:rPr>
        <w:t xml:space="preserve"> فعلم أن الرسائل المذكورة لا يثبت بها حد القذف، مع التنبيه على أن الحدود الشرعية لا يقيمها إلا السلطان، أو نائبه</w:t>
      </w:r>
      <w:r w:rsidR="00CB1853" w:rsidRPr="00021785">
        <w:rPr>
          <w:rFonts w:ascii="Traditional Arabic" w:eastAsia="Times New Roman" w:hAnsi="Traditional Arabic" w:cs="Traditional Arabic" w:hint="cs"/>
          <w:sz w:val="36"/>
          <w:szCs w:val="36"/>
          <w:vertAlign w:val="superscript"/>
          <w:rtl/>
        </w:rPr>
        <w:t>(</w:t>
      </w:r>
      <w:r w:rsidR="00496D6B" w:rsidRPr="00021785">
        <w:rPr>
          <w:rFonts w:ascii="Traditional Arabic" w:hAnsi="Traditional Arabic" w:cs="Traditional Arabic" w:hint="cs"/>
          <w:sz w:val="36"/>
          <w:szCs w:val="36"/>
          <w:vertAlign w:val="superscript"/>
          <w:rtl/>
        </w:rPr>
        <w:t>5</w:t>
      </w:r>
      <w:r w:rsidR="00CB1853" w:rsidRPr="00021785">
        <w:rPr>
          <w:rFonts w:ascii="Traditional Arabic" w:hAnsi="Traditional Arabic" w:cs="Traditional Arabic" w:hint="cs"/>
          <w:sz w:val="36"/>
          <w:szCs w:val="36"/>
          <w:vertAlign w:val="superscript"/>
          <w:rtl/>
        </w:rPr>
        <w:t>)</w:t>
      </w:r>
      <w:r w:rsidR="005242FF" w:rsidRPr="00021785">
        <w:rPr>
          <w:rFonts w:ascii="Traditional Arabic" w:hAnsi="Traditional Arabic" w:cs="Traditional Arabic" w:hint="cs"/>
          <w:sz w:val="36"/>
          <w:szCs w:val="36"/>
          <w:rtl/>
        </w:rPr>
        <w:t>,فإذا لم يثبت الحد ,فالتعزير</w:t>
      </w:r>
      <w:r w:rsidR="00CB1853" w:rsidRPr="00021785">
        <w:rPr>
          <w:rFonts w:ascii="Traditional Arabic" w:hAnsi="Traditional Arabic" w:cs="Traditional Arabic" w:hint="cs"/>
          <w:sz w:val="36"/>
          <w:szCs w:val="36"/>
          <w:vertAlign w:val="superscript"/>
          <w:rtl/>
        </w:rPr>
        <w:t>(</w:t>
      </w:r>
      <w:r w:rsidR="00496D6B" w:rsidRPr="00021785">
        <w:rPr>
          <w:rFonts w:ascii="Traditional Arabic" w:hAnsi="Traditional Arabic" w:cs="Traditional Arabic" w:hint="cs"/>
          <w:sz w:val="36"/>
          <w:szCs w:val="36"/>
          <w:vertAlign w:val="superscript"/>
          <w:rtl/>
        </w:rPr>
        <w:t>6</w:t>
      </w:r>
      <w:r w:rsidR="00CB1853" w:rsidRPr="00021785">
        <w:rPr>
          <w:rFonts w:ascii="Traditional Arabic" w:hAnsi="Traditional Arabic" w:cs="Traditional Arabic" w:hint="cs"/>
          <w:sz w:val="36"/>
          <w:szCs w:val="36"/>
          <w:vertAlign w:val="superscript"/>
          <w:rtl/>
        </w:rPr>
        <w:t>)</w:t>
      </w:r>
      <w:r w:rsidR="005242FF" w:rsidRPr="00021785">
        <w:rPr>
          <w:rFonts w:ascii="Traditional Arabic" w:hAnsi="Traditional Arabic" w:cs="Traditional Arabic" w:hint="cs"/>
          <w:sz w:val="36"/>
          <w:szCs w:val="36"/>
          <w:rtl/>
        </w:rPr>
        <w:t>والله تعالى أعلم</w:t>
      </w:r>
    </w:p>
    <w:p w:rsidR="006A60E1" w:rsidRPr="00021785" w:rsidRDefault="006A60E1" w:rsidP="001F03C9">
      <w:pPr>
        <w:spacing w:line="240" w:lineRule="auto"/>
        <w:rPr>
          <w:rFonts w:ascii="Traditional Arabic" w:hAnsi="Traditional Arabic" w:cs="Traditional Arabic"/>
          <w:sz w:val="36"/>
          <w:szCs w:val="36"/>
          <w:rtl/>
        </w:rPr>
      </w:pPr>
    </w:p>
    <w:p w:rsidR="006A60E1" w:rsidRPr="00021785" w:rsidRDefault="006A60E1" w:rsidP="001F03C9">
      <w:pPr>
        <w:spacing w:line="240" w:lineRule="auto"/>
        <w:rPr>
          <w:rFonts w:ascii="Traditional Arabic" w:hAnsi="Traditional Arabic" w:cs="Traditional Arabic"/>
          <w:sz w:val="36"/>
          <w:szCs w:val="36"/>
          <w:rtl/>
        </w:rPr>
      </w:pPr>
    </w:p>
    <w:p w:rsidR="006A60E1" w:rsidRPr="00021785" w:rsidRDefault="006A60E1" w:rsidP="001F03C9">
      <w:pPr>
        <w:spacing w:line="240" w:lineRule="auto"/>
        <w:rPr>
          <w:rFonts w:ascii="Traditional Arabic" w:hAnsi="Traditional Arabic" w:cs="Traditional Arabic"/>
          <w:sz w:val="36"/>
          <w:szCs w:val="36"/>
          <w:rtl/>
        </w:rPr>
      </w:pPr>
    </w:p>
    <w:p w:rsidR="006A60E1" w:rsidRPr="00021785" w:rsidRDefault="006A60E1" w:rsidP="001F03C9">
      <w:pPr>
        <w:spacing w:line="240" w:lineRule="auto"/>
        <w:rPr>
          <w:rFonts w:ascii="Traditional Arabic" w:hAnsi="Traditional Arabic" w:cs="Traditional Arabic"/>
          <w:sz w:val="36"/>
          <w:szCs w:val="36"/>
          <w:rtl/>
        </w:rPr>
      </w:pPr>
    </w:p>
    <w:p w:rsidR="006A60E1" w:rsidRPr="00021785" w:rsidRDefault="006A60E1" w:rsidP="001F03C9">
      <w:pPr>
        <w:spacing w:line="240" w:lineRule="auto"/>
        <w:rPr>
          <w:rFonts w:ascii="Traditional Arabic" w:hAnsi="Traditional Arabic" w:cs="Traditional Arabic"/>
          <w:sz w:val="36"/>
          <w:szCs w:val="36"/>
          <w:rtl/>
        </w:rPr>
      </w:pPr>
    </w:p>
    <w:p w:rsidR="00933D55" w:rsidRPr="00021785" w:rsidRDefault="00933D55" w:rsidP="00933D55">
      <w:pPr>
        <w:jc w:val="center"/>
        <w:rPr>
          <w:rFonts w:ascii="Traditional Arabic" w:hAnsi="Traditional Arabic" w:cs="Traditional Arabic"/>
          <w:sz w:val="36"/>
          <w:szCs w:val="36"/>
          <w:rtl/>
        </w:rPr>
      </w:pPr>
    </w:p>
    <w:p w:rsidR="00D760EE" w:rsidRPr="00021785" w:rsidRDefault="00D760EE" w:rsidP="00FD13CE">
      <w:pPr>
        <w:jc w:val="center"/>
        <w:rPr>
          <w:rFonts w:ascii="Traditional Arabic" w:hAnsi="Traditional Arabic" w:cs="Traditional Arabic"/>
          <w:sz w:val="36"/>
          <w:szCs w:val="36"/>
          <w:rtl/>
        </w:rPr>
      </w:pPr>
    </w:p>
    <w:p w:rsidR="00933D55" w:rsidRPr="00021785" w:rsidRDefault="00D3227D" w:rsidP="00775CED">
      <w:pPr>
        <w:jc w:val="center"/>
        <w:rPr>
          <w:rFonts w:ascii="Traditional Arabic" w:hAnsi="Traditional Arabic" w:cs="Traditional Arabic"/>
          <w:b/>
          <w:bCs/>
          <w:sz w:val="36"/>
          <w:szCs w:val="36"/>
          <w:rtl/>
        </w:rPr>
      </w:pPr>
      <w:r w:rsidRPr="00021785">
        <w:rPr>
          <w:rFonts w:ascii="Traditional Arabic" w:hAnsi="Traditional Arabic" w:cs="Traditional Arabic" w:hint="cs"/>
          <w:b/>
          <w:bCs/>
          <w:sz w:val="36"/>
          <w:szCs w:val="36"/>
          <w:rtl/>
        </w:rPr>
        <w:t>الفصل الخامس</w:t>
      </w:r>
      <w:r w:rsidR="00933D55" w:rsidRPr="00021785">
        <w:rPr>
          <w:rFonts w:ascii="Traditional Arabic" w:hAnsi="Traditional Arabic" w:cs="Traditional Arabic" w:hint="cs"/>
          <w:b/>
          <w:bCs/>
          <w:sz w:val="36"/>
          <w:szCs w:val="36"/>
          <w:rtl/>
        </w:rPr>
        <w:t>:استخدام الهاتف النقال في مسائل متفرقة</w:t>
      </w:r>
    </w:p>
    <w:p w:rsidR="00933D55" w:rsidRPr="00021785" w:rsidRDefault="00933D55" w:rsidP="00734F42">
      <w:pPr>
        <w:jc w:val="center"/>
        <w:rPr>
          <w:rFonts w:ascii="Traditional Arabic" w:hAnsi="Traditional Arabic" w:cs="Traditional Arabic"/>
          <w:b/>
          <w:bCs/>
          <w:sz w:val="36"/>
          <w:szCs w:val="36"/>
          <w:rtl/>
        </w:rPr>
      </w:pPr>
      <w:r w:rsidRPr="00021785">
        <w:rPr>
          <w:rFonts w:ascii="Traditional Arabic" w:hAnsi="Traditional Arabic" w:cs="Traditional Arabic" w:hint="cs"/>
          <w:b/>
          <w:bCs/>
          <w:sz w:val="36"/>
          <w:szCs w:val="36"/>
          <w:rtl/>
        </w:rPr>
        <w:t xml:space="preserve"> وفيه </w:t>
      </w:r>
      <w:r w:rsidR="00734F42" w:rsidRPr="00021785">
        <w:rPr>
          <w:rFonts w:ascii="Traditional Arabic" w:hAnsi="Traditional Arabic" w:cs="Traditional Arabic" w:hint="cs"/>
          <w:b/>
          <w:bCs/>
          <w:sz w:val="36"/>
          <w:szCs w:val="36"/>
          <w:rtl/>
        </w:rPr>
        <w:t>أربعة</w:t>
      </w:r>
      <w:r w:rsidR="00D3227D" w:rsidRPr="00021785">
        <w:rPr>
          <w:rFonts w:ascii="Traditional Arabic" w:hAnsi="Traditional Arabic" w:cs="Traditional Arabic" w:hint="cs"/>
          <w:b/>
          <w:bCs/>
          <w:sz w:val="36"/>
          <w:szCs w:val="36"/>
          <w:rtl/>
        </w:rPr>
        <w:t>مباحث</w:t>
      </w:r>
      <w:r w:rsidRPr="00021785">
        <w:rPr>
          <w:rFonts w:ascii="Traditional Arabic" w:hAnsi="Traditional Arabic" w:cs="Traditional Arabic" w:hint="cs"/>
          <w:b/>
          <w:bCs/>
          <w:sz w:val="36"/>
          <w:szCs w:val="36"/>
          <w:rtl/>
        </w:rPr>
        <w:t>:</w:t>
      </w:r>
    </w:p>
    <w:p w:rsidR="00933D55" w:rsidRPr="00021785" w:rsidRDefault="00D3227D" w:rsidP="006976A5">
      <w:pPr>
        <w:jc w:val="center"/>
        <w:rPr>
          <w:rFonts w:ascii="Traditional Arabic" w:hAnsi="Traditional Arabic" w:cs="Traditional Arabic"/>
          <w:b/>
          <w:bCs/>
          <w:sz w:val="36"/>
          <w:szCs w:val="36"/>
          <w:rtl/>
        </w:rPr>
      </w:pPr>
      <w:r w:rsidRPr="00021785">
        <w:rPr>
          <w:rFonts w:ascii="Traditional Arabic" w:hAnsi="Traditional Arabic" w:cs="Traditional Arabic" w:hint="cs"/>
          <w:b/>
          <w:bCs/>
          <w:sz w:val="36"/>
          <w:szCs w:val="36"/>
          <w:rtl/>
        </w:rPr>
        <w:t>المبحث</w:t>
      </w:r>
      <w:r w:rsidR="00933D55" w:rsidRPr="00021785">
        <w:rPr>
          <w:rFonts w:ascii="Traditional Arabic" w:hAnsi="Traditional Arabic" w:cs="Traditional Arabic" w:hint="cs"/>
          <w:b/>
          <w:bCs/>
          <w:sz w:val="36"/>
          <w:szCs w:val="36"/>
          <w:rtl/>
        </w:rPr>
        <w:t xml:space="preserve"> الأول:استخدام الجوال أثناء قيادة السيارة </w:t>
      </w:r>
    </w:p>
    <w:p w:rsidR="00933D55" w:rsidRPr="00021785" w:rsidRDefault="00D3227D" w:rsidP="00933D55">
      <w:pPr>
        <w:jc w:val="center"/>
        <w:rPr>
          <w:rFonts w:ascii="Traditional Arabic" w:hAnsi="Traditional Arabic" w:cs="Traditional Arabic"/>
          <w:b/>
          <w:bCs/>
          <w:sz w:val="36"/>
          <w:szCs w:val="36"/>
          <w:rtl/>
        </w:rPr>
      </w:pPr>
      <w:r w:rsidRPr="00021785">
        <w:rPr>
          <w:rFonts w:ascii="Traditional Arabic" w:hAnsi="Traditional Arabic" w:cs="Traditional Arabic" w:hint="cs"/>
          <w:b/>
          <w:bCs/>
          <w:sz w:val="36"/>
          <w:szCs w:val="36"/>
          <w:rtl/>
        </w:rPr>
        <w:t>المبحث</w:t>
      </w:r>
      <w:r w:rsidR="00933D55" w:rsidRPr="00021785">
        <w:rPr>
          <w:rFonts w:ascii="Traditional Arabic" w:hAnsi="Traditional Arabic" w:cs="Traditional Arabic" w:hint="cs"/>
          <w:b/>
          <w:bCs/>
          <w:sz w:val="36"/>
          <w:szCs w:val="36"/>
          <w:rtl/>
        </w:rPr>
        <w:t xml:space="preserve"> الثاني:استخدام لقطة الجوال</w:t>
      </w:r>
    </w:p>
    <w:p w:rsidR="00933D55" w:rsidRPr="00021785" w:rsidRDefault="00D3227D" w:rsidP="00933D55">
      <w:pPr>
        <w:jc w:val="center"/>
        <w:rPr>
          <w:rFonts w:ascii="Traditional Arabic" w:hAnsi="Traditional Arabic" w:cs="Traditional Arabic"/>
          <w:b/>
          <w:bCs/>
          <w:sz w:val="36"/>
          <w:szCs w:val="36"/>
          <w:rtl/>
        </w:rPr>
      </w:pPr>
      <w:r w:rsidRPr="00021785">
        <w:rPr>
          <w:rFonts w:ascii="Traditional Arabic" w:hAnsi="Traditional Arabic" w:cs="Traditional Arabic" w:hint="cs"/>
          <w:b/>
          <w:bCs/>
          <w:sz w:val="36"/>
          <w:szCs w:val="36"/>
          <w:rtl/>
        </w:rPr>
        <w:t>المبحث</w:t>
      </w:r>
      <w:r w:rsidR="00933D55" w:rsidRPr="00021785">
        <w:rPr>
          <w:rFonts w:ascii="Traditional Arabic" w:hAnsi="Traditional Arabic" w:cs="Traditional Arabic" w:hint="cs"/>
          <w:b/>
          <w:bCs/>
          <w:sz w:val="36"/>
          <w:szCs w:val="36"/>
          <w:rtl/>
        </w:rPr>
        <w:t xml:space="preserve"> الثالث:استخدام جوالات الآخرين ورسائلهم</w:t>
      </w:r>
    </w:p>
    <w:p w:rsidR="006A60E1" w:rsidRPr="00021785" w:rsidRDefault="00D3227D" w:rsidP="00933D55">
      <w:pPr>
        <w:spacing w:line="240" w:lineRule="auto"/>
        <w:jc w:val="center"/>
        <w:rPr>
          <w:rFonts w:ascii="Traditional Arabic" w:hAnsi="Traditional Arabic" w:cs="Traditional Arabic"/>
          <w:b/>
          <w:bCs/>
          <w:sz w:val="36"/>
          <w:szCs w:val="36"/>
          <w:rtl/>
        </w:rPr>
      </w:pPr>
      <w:r w:rsidRPr="00021785">
        <w:rPr>
          <w:rFonts w:ascii="Traditional Arabic" w:hAnsi="Traditional Arabic" w:cs="Traditional Arabic" w:hint="cs"/>
          <w:b/>
          <w:bCs/>
          <w:sz w:val="36"/>
          <w:szCs w:val="36"/>
          <w:rtl/>
        </w:rPr>
        <w:t>المبحث</w:t>
      </w:r>
      <w:r w:rsidR="00933D55" w:rsidRPr="00021785">
        <w:rPr>
          <w:rFonts w:ascii="Traditional Arabic" w:hAnsi="Traditional Arabic" w:cs="Traditional Arabic" w:hint="cs"/>
          <w:b/>
          <w:bCs/>
          <w:sz w:val="36"/>
          <w:szCs w:val="36"/>
          <w:rtl/>
        </w:rPr>
        <w:t xml:space="preserve"> الرابع :محادثة الرجل للمرأة الأجنبية بالجوال</w:t>
      </w:r>
    </w:p>
    <w:p w:rsidR="006A60E1" w:rsidRPr="00021785" w:rsidRDefault="006A60E1" w:rsidP="001F03C9">
      <w:pPr>
        <w:spacing w:line="240" w:lineRule="auto"/>
        <w:rPr>
          <w:rFonts w:ascii="Traditional Arabic" w:hAnsi="Traditional Arabic" w:cs="Traditional Arabic"/>
          <w:sz w:val="36"/>
          <w:szCs w:val="36"/>
          <w:rtl/>
        </w:rPr>
      </w:pPr>
    </w:p>
    <w:p w:rsidR="006A60E1" w:rsidRPr="00021785" w:rsidRDefault="006A60E1" w:rsidP="001F03C9">
      <w:pPr>
        <w:spacing w:line="240" w:lineRule="auto"/>
        <w:rPr>
          <w:rFonts w:ascii="Traditional Arabic" w:hAnsi="Traditional Arabic" w:cs="Traditional Arabic"/>
          <w:sz w:val="36"/>
          <w:szCs w:val="36"/>
          <w:rtl/>
        </w:rPr>
      </w:pPr>
    </w:p>
    <w:p w:rsidR="003B07D0" w:rsidRPr="00021785" w:rsidRDefault="003B07D0" w:rsidP="003B07D0">
      <w:pPr>
        <w:spacing w:line="240" w:lineRule="auto"/>
        <w:rPr>
          <w:rFonts w:ascii="Traditional Arabic" w:hAnsi="Traditional Arabic" w:cs="Traditional Arabic"/>
          <w:sz w:val="36"/>
          <w:szCs w:val="36"/>
          <w:rtl/>
        </w:rPr>
      </w:pPr>
    </w:p>
    <w:p w:rsidR="00D760EE" w:rsidRPr="00021785" w:rsidRDefault="00D760EE" w:rsidP="003B07D0">
      <w:pPr>
        <w:spacing w:line="240" w:lineRule="auto"/>
        <w:jc w:val="center"/>
        <w:rPr>
          <w:rFonts w:ascii="Traditional Arabic" w:hAnsi="Traditional Arabic" w:cs="Traditional Arabic"/>
          <w:sz w:val="36"/>
          <w:szCs w:val="36"/>
          <w:rtl/>
        </w:rPr>
      </w:pPr>
    </w:p>
    <w:p w:rsidR="00D760EE" w:rsidRPr="00021785" w:rsidRDefault="00D760EE" w:rsidP="003B07D0">
      <w:pPr>
        <w:spacing w:line="240" w:lineRule="auto"/>
        <w:jc w:val="center"/>
        <w:rPr>
          <w:rFonts w:ascii="Traditional Arabic" w:hAnsi="Traditional Arabic" w:cs="Traditional Arabic"/>
          <w:sz w:val="36"/>
          <w:szCs w:val="36"/>
          <w:rtl/>
        </w:rPr>
      </w:pPr>
    </w:p>
    <w:p w:rsidR="00734F42" w:rsidRPr="00021785" w:rsidRDefault="00734F42" w:rsidP="004018D3">
      <w:pPr>
        <w:spacing w:line="240" w:lineRule="auto"/>
        <w:jc w:val="center"/>
        <w:rPr>
          <w:rFonts w:ascii="Traditional Arabic" w:hAnsi="Traditional Arabic" w:cs="Traditional Arabic"/>
          <w:sz w:val="36"/>
          <w:szCs w:val="36"/>
          <w:rtl/>
        </w:rPr>
      </w:pPr>
    </w:p>
    <w:p w:rsidR="00734F42" w:rsidRPr="00021785" w:rsidRDefault="00734F42" w:rsidP="004018D3">
      <w:pPr>
        <w:spacing w:line="240" w:lineRule="auto"/>
        <w:jc w:val="center"/>
        <w:rPr>
          <w:rFonts w:ascii="Traditional Arabic" w:hAnsi="Traditional Arabic" w:cs="Traditional Arabic"/>
          <w:sz w:val="36"/>
          <w:szCs w:val="36"/>
          <w:rtl/>
        </w:rPr>
      </w:pPr>
    </w:p>
    <w:p w:rsidR="00734F42" w:rsidRPr="00021785" w:rsidRDefault="00734F42" w:rsidP="004018D3">
      <w:pPr>
        <w:spacing w:line="240" w:lineRule="auto"/>
        <w:jc w:val="center"/>
        <w:rPr>
          <w:rFonts w:ascii="Traditional Arabic" w:hAnsi="Traditional Arabic" w:cs="Traditional Arabic"/>
          <w:sz w:val="36"/>
          <w:szCs w:val="36"/>
          <w:rtl/>
        </w:rPr>
      </w:pPr>
    </w:p>
    <w:p w:rsidR="00734F42" w:rsidRPr="00021785" w:rsidRDefault="00734F42" w:rsidP="004018D3">
      <w:pPr>
        <w:spacing w:line="240" w:lineRule="auto"/>
        <w:jc w:val="center"/>
        <w:rPr>
          <w:rFonts w:ascii="Traditional Arabic" w:hAnsi="Traditional Arabic" w:cs="Traditional Arabic"/>
          <w:sz w:val="36"/>
          <w:szCs w:val="36"/>
          <w:rtl/>
        </w:rPr>
      </w:pPr>
    </w:p>
    <w:p w:rsidR="003D1839" w:rsidRPr="00021785" w:rsidRDefault="003D1839" w:rsidP="004018D3">
      <w:pPr>
        <w:spacing w:line="240" w:lineRule="auto"/>
        <w:jc w:val="center"/>
        <w:rPr>
          <w:rFonts w:ascii="Traditional Arabic" w:hAnsi="Traditional Arabic" w:cs="Traditional Arabic"/>
          <w:sz w:val="36"/>
          <w:szCs w:val="36"/>
          <w:rtl/>
        </w:rPr>
      </w:pPr>
    </w:p>
    <w:p w:rsidR="003D1839" w:rsidRPr="00021785" w:rsidRDefault="003D1839" w:rsidP="004018D3">
      <w:pPr>
        <w:spacing w:line="240" w:lineRule="auto"/>
        <w:jc w:val="center"/>
        <w:rPr>
          <w:rFonts w:ascii="Traditional Arabic" w:hAnsi="Traditional Arabic" w:cs="Traditional Arabic"/>
          <w:sz w:val="36"/>
          <w:szCs w:val="36"/>
          <w:rtl/>
        </w:rPr>
      </w:pPr>
    </w:p>
    <w:p w:rsidR="003D1839" w:rsidRPr="00021785" w:rsidRDefault="003D1839" w:rsidP="004018D3">
      <w:pPr>
        <w:spacing w:line="240" w:lineRule="auto"/>
        <w:jc w:val="center"/>
        <w:rPr>
          <w:rFonts w:ascii="Traditional Arabic" w:hAnsi="Traditional Arabic" w:cs="Traditional Arabic"/>
          <w:sz w:val="36"/>
          <w:szCs w:val="36"/>
          <w:rtl/>
        </w:rPr>
      </w:pPr>
    </w:p>
    <w:p w:rsidR="00933D55" w:rsidRPr="00021785" w:rsidRDefault="00D3227D" w:rsidP="004018D3">
      <w:pPr>
        <w:spacing w:line="240" w:lineRule="auto"/>
        <w:jc w:val="center"/>
        <w:rPr>
          <w:rFonts w:ascii="Traditional Arabic" w:hAnsi="Traditional Arabic" w:cs="Traditional Arabic"/>
          <w:sz w:val="36"/>
          <w:szCs w:val="36"/>
          <w:rtl/>
        </w:rPr>
      </w:pPr>
      <w:r w:rsidRPr="00021785">
        <w:rPr>
          <w:rFonts w:ascii="Traditional Arabic" w:hAnsi="Traditional Arabic" w:cs="Traditional Arabic" w:hint="cs"/>
          <w:sz w:val="36"/>
          <w:szCs w:val="36"/>
          <w:rtl/>
        </w:rPr>
        <w:lastRenderedPageBreak/>
        <w:t xml:space="preserve">المبحث </w:t>
      </w:r>
      <w:r w:rsidR="00933D55" w:rsidRPr="00021785">
        <w:rPr>
          <w:rFonts w:ascii="Traditional Arabic" w:hAnsi="Traditional Arabic" w:cs="Traditional Arabic" w:hint="cs"/>
          <w:sz w:val="36"/>
          <w:szCs w:val="36"/>
          <w:rtl/>
        </w:rPr>
        <w:t>الأول</w:t>
      </w:r>
    </w:p>
    <w:p w:rsidR="00933D55" w:rsidRPr="00021785" w:rsidRDefault="00933D55" w:rsidP="00550E83">
      <w:pPr>
        <w:spacing w:line="240" w:lineRule="auto"/>
        <w:jc w:val="center"/>
        <w:rPr>
          <w:rFonts w:ascii="Traditional Arabic" w:hAnsi="Traditional Arabic" w:cs="Traditional Arabic"/>
          <w:b/>
          <w:bCs/>
          <w:sz w:val="36"/>
          <w:szCs w:val="36"/>
          <w:rtl/>
        </w:rPr>
      </w:pPr>
      <w:r w:rsidRPr="00021785">
        <w:rPr>
          <w:rFonts w:ascii="Traditional Arabic" w:hAnsi="Traditional Arabic" w:cs="Traditional Arabic" w:hint="cs"/>
          <w:b/>
          <w:bCs/>
          <w:sz w:val="36"/>
          <w:szCs w:val="36"/>
          <w:rtl/>
        </w:rPr>
        <w:t>استخدام الجوال أثناء قيادة السيارة</w:t>
      </w:r>
    </w:p>
    <w:p w:rsidR="00304C78" w:rsidRPr="00021785" w:rsidRDefault="00563CA6" w:rsidP="00454B43">
      <w:pPr>
        <w:spacing w:line="240" w:lineRule="auto"/>
        <w:rPr>
          <w:rFonts w:ascii="Traditional Arabic" w:hAnsi="Traditional Arabic" w:cs="Traditional Arabic"/>
          <w:sz w:val="36"/>
          <w:szCs w:val="36"/>
          <w:rtl/>
        </w:rPr>
      </w:pPr>
      <w:r w:rsidRPr="00021785">
        <w:rPr>
          <w:rFonts w:ascii="Traditional Arabic" w:eastAsia="Times New Roman" w:hAnsi="Traditional Arabic" w:cs="Traditional Arabic"/>
          <w:sz w:val="36"/>
          <w:szCs w:val="36"/>
          <w:rtl/>
        </w:rPr>
        <w:t>كثيرًا ما تقع حوادث قاتلة، سببها قيام البعض باستخدام الهاتف الجوال أثناء القيادة</w:t>
      </w:r>
      <w:r w:rsidRPr="00021785">
        <w:rPr>
          <w:rFonts w:ascii="Traditional Arabic" w:eastAsia="Times New Roman" w:hAnsi="Traditional Arabic" w:cs="Traditional Arabic" w:hint="cs"/>
          <w:sz w:val="36"/>
          <w:szCs w:val="36"/>
          <w:rtl/>
        </w:rPr>
        <w:t>,وذلك عن طريق</w:t>
      </w:r>
      <w:r w:rsidRPr="00021785">
        <w:rPr>
          <w:rFonts w:ascii="Traditional Arabic" w:eastAsia="Times New Roman" w:hAnsi="Traditional Arabic" w:cs="Traditional Arabic"/>
          <w:sz w:val="36"/>
          <w:szCs w:val="36"/>
          <w:rtl/>
        </w:rPr>
        <w:t xml:space="preserve"> إرسال الرسائل </w:t>
      </w:r>
      <w:r w:rsidRPr="00021785">
        <w:rPr>
          <w:rFonts w:ascii="Traditional Arabic" w:eastAsia="Times New Roman" w:hAnsi="Traditional Arabic" w:cs="Traditional Arabic" w:hint="cs"/>
          <w:sz w:val="36"/>
          <w:szCs w:val="36"/>
          <w:rtl/>
        </w:rPr>
        <w:t>,أو</w:t>
      </w:r>
      <w:r w:rsidRPr="00021785">
        <w:rPr>
          <w:rFonts w:ascii="Traditional Arabic" w:eastAsia="Times New Roman" w:hAnsi="Traditional Arabic" w:cs="Traditional Arabic"/>
          <w:sz w:val="36"/>
          <w:szCs w:val="36"/>
          <w:rtl/>
        </w:rPr>
        <w:t>الاتّصال، أو استقبال المكالم</w:t>
      </w:r>
      <w:r w:rsidRPr="00021785">
        <w:rPr>
          <w:rFonts w:ascii="Traditional Arabic" w:eastAsia="Times New Roman" w:hAnsi="Traditional Arabic" w:cs="Traditional Arabic" w:hint="cs"/>
          <w:sz w:val="36"/>
          <w:szCs w:val="36"/>
          <w:rtl/>
        </w:rPr>
        <w:t>ات</w:t>
      </w:r>
      <w:r w:rsidRPr="00021785">
        <w:rPr>
          <w:rFonts w:ascii="Traditional Arabic" w:eastAsia="Times New Roman" w:hAnsi="Traditional Arabic" w:cs="Traditional Arabic"/>
          <w:sz w:val="36"/>
          <w:szCs w:val="36"/>
          <w:rtl/>
        </w:rPr>
        <w:t xml:space="preserve">، والذي يمكن أن يكون </w:t>
      </w:r>
      <w:r w:rsidRPr="00021785">
        <w:rPr>
          <w:rFonts w:ascii="Traditional Arabic" w:eastAsia="Times New Roman" w:hAnsi="Traditional Arabic" w:cs="Traditional Arabic" w:hint="cs"/>
          <w:sz w:val="36"/>
          <w:szCs w:val="36"/>
          <w:rtl/>
        </w:rPr>
        <w:t>السبب في فقد التركيز,أو التقليل منه,عند القيادة؛مما يسبب الوقوع في الحوادث</w:t>
      </w:r>
      <w:r w:rsidRPr="00021785">
        <w:rPr>
          <w:rFonts w:ascii="Traditional Arabic" w:hAnsi="Traditional Arabic" w:cs="Traditional Arabic" w:hint="cs"/>
          <w:sz w:val="36"/>
          <w:szCs w:val="36"/>
          <w:rtl/>
        </w:rPr>
        <w:t>,ومن ثم إزهاق النفس أو إضرارها ضررًا دائمًا أو مؤقتًا,</w:t>
      </w:r>
      <w:r w:rsidR="00454B43" w:rsidRPr="00021785">
        <w:rPr>
          <w:rFonts w:ascii="Traditional Arabic" w:hAnsi="Traditional Arabic" w:cs="Traditional Arabic" w:hint="cs"/>
          <w:sz w:val="36"/>
          <w:szCs w:val="36"/>
          <w:rtl/>
        </w:rPr>
        <w:t xml:space="preserve"> لكن </w:t>
      </w:r>
      <w:r w:rsidRPr="00021785">
        <w:rPr>
          <w:rFonts w:ascii="Traditional Arabic" w:hAnsi="Traditional Arabic" w:cs="Traditional Arabic" w:hint="cs"/>
          <w:sz w:val="36"/>
          <w:szCs w:val="36"/>
          <w:rtl/>
        </w:rPr>
        <w:t>ما حكم الشرع حيال ذلك.</w:t>
      </w:r>
    </w:p>
    <w:p w:rsidR="00454B43" w:rsidRPr="00021785" w:rsidRDefault="00454B43" w:rsidP="00454B43">
      <w:pPr>
        <w:spacing w:line="240" w:lineRule="auto"/>
        <w:rPr>
          <w:rFonts w:ascii="Traditional Arabic" w:hAnsi="Traditional Arabic" w:cs="Traditional Arabic"/>
          <w:sz w:val="36"/>
          <w:szCs w:val="36"/>
          <w:rtl/>
        </w:rPr>
      </w:pPr>
      <w:r w:rsidRPr="00021785">
        <w:rPr>
          <w:rFonts w:ascii="Traditional Arabic" w:hAnsi="Traditional Arabic" w:cs="Traditional Arabic" w:hint="cs"/>
          <w:sz w:val="36"/>
          <w:szCs w:val="36"/>
          <w:rtl/>
        </w:rPr>
        <w:t xml:space="preserve">  وتصوير المسألة:استخد</w:t>
      </w:r>
      <w:r w:rsidR="005F76CD" w:rsidRPr="00021785">
        <w:rPr>
          <w:rFonts w:ascii="Traditional Arabic" w:hAnsi="Traditional Arabic" w:cs="Traditional Arabic" w:hint="cs"/>
          <w:sz w:val="36"/>
          <w:szCs w:val="36"/>
          <w:rtl/>
        </w:rPr>
        <w:t>ام الهاتف النقال ,من اتصال ,أو إ</w:t>
      </w:r>
      <w:r w:rsidRPr="00021785">
        <w:rPr>
          <w:rFonts w:ascii="Traditional Arabic" w:hAnsi="Traditional Arabic" w:cs="Traditional Arabic" w:hint="cs"/>
          <w:sz w:val="36"/>
          <w:szCs w:val="36"/>
          <w:rtl/>
        </w:rPr>
        <w:t>رسال الرسائل ,أو قرآءتها,أو التصوير,أو الانشغال بالبرامج الخاصة بالهاتف,أثناء قيادة السيارة؛مما يسبب الكثير من المخاطر,التي لا تحمد.</w:t>
      </w:r>
    </w:p>
    <w:p w:rsidR="00563CA6" w:rsidRPr="00021785" w:rsidRDefault="00563CA6" w:rsidP="007F23C6">
      <w:pPr>
        <w:spacing w:line="240" w:lineRule="auto"/>
        <w:rPr>
          <w:rFonts w:ascii="Traditional Arabic" w:hAnsi="Traditional Arabic" w:cs="Traditional Arabic"/>
          <w:sz w:val="36"/>
          <w:szCs w:val="36"/>
          <w:rtl/>
        </w:rPr>
      </w:pPr>
      <w:r w:rsidRPr="00021785">
        <w:rPr>
          <w:rFonts w:ascii="Traditional Arabic" w:hAnsi="Traditional Arabic" w:cs="Traditional Arabic" w:hint="cs"/>
          <w:sz w:val="36"/>
          <w:szCs w:val="36"/>
          <w:rtl/>
        </w:rPr>
        <w:t xml:space="preserve">   حكم استخدام الجوال عند قيادة السيارة:</w:t>
      </w:r>
    </w:p>
    <w:p w:rsidR="00D2419A" w:rsidRPr="00021785" w:rsidRDefault="00563CA6" w:rsidP="008E09E2">
      <w:pPr>
        <w:spacing w:line="240" w:lineRule="auto"/>
        <w:rPr>
          <w:rFonts w:ascii="Traditional Arabic" w:hAnsi="Traditional Arabic" w:cs="Traditional Arabic"/>
          <w:sz w:val="36"/>
          <w:szCs w:val="36"/>
          <w:rtl/>
        </w:rPr>
      </w:pPr>
      <w:r w:rsidRPr="00021785">
        <w:rPr>
          <w:rFonts w:ascii="Traditional Arabic" w:hAnsi="Traditional Arabic" w:cs="Traditional Arabic" w:hint="cs"/>
          <w:sz w:val="36"/>
          <w:szCs w:val="36"/>
          <w:rtl/>
        </w:rPr>
        <w:t>أفتى العلماء المعاصرون بعدم جواز استخدامه,</w:t>
      </w:r>
      <w:r w:rsidR="001C7A75" w:rsidRPr="00021785">
        <w:rPr>
          <w:rFonts w:ascii="Traditional Arabic" w:hAnsi="Traditional Arabic" w:cs="Traditional Arabic" w:hint="cs"/>
          <w:sz w:val="36"/>
          <w:szCs w:val="36"/>
          <w:vertAlign w:val="superscript"/>
          <w:rtl/>
        </w:rPr>
        <w:t>(</w:t>
      </w:r>
      <w:r w:rsidR="00E9764D" w:rsidRPr="00021785">
        <w:rPr>
          <w:rStyle w:val="FootnoteReference"/>
          <w:rFonts w:ascii="Traditional Arabic" w:hAnsi="Traditional Arabic" w:cs="Traditional Arabic"/>
          <w:sz w:val="36"/>
          <w:szCs w:val="36"/>
          <w:rtl/>
        </w:rPr>
        <w:footnoteReference w:id="132"/>
      </w:r>
      <w:r w:rsidR="001C7A75" w:rsidRPr="00021785">
        <w:rPr>
          <w:rFonts w:ascii="Traditional Arabic" w:hAnsi="Traditional Arabic" w:cs="Traditional Arabic" w:hint="cs"/>
          <w:sz w:val="36"/>
          <w:szCs w:val="36"/>
          <w:vertAlign w:val="superscript"/>
          <w:rtl/>
        </w:rPr>
        <w:t>)</w:t>
      </w:r>
      <w:r w:rsidRPr="00021785">
        <w:rPr>
          <w:rFonts w:ascii="Traditional Arabic" w:hAnsi="Traditional Arabic" w:cs="Traditional Arabic" w:hint="cs"/>
          <w:sz w:val="36"/>
          <w:szCs w:val="36"/>
          <w:rtl/>
        </w:rPr>
        <w:t xml:space="preserve"> عند قيادة السيارة,</w:t>
      </w:r>
      <w:r w:rsidR="004D4F50" w:rsidRPr="00021785">
        <w:rPr>
          <w:rFonts w:ascii="Traditional Arabic" w:hAnsi="Traditional Arabic" w:cs="Traditional Arabic" w:hint="cs"/>
          <w:sz w:val="36"/>
          <w:szCs w:val="36"/>
          <w:rtl/>
        </w:rPr>
        <w:t xml:space="preserve">وقد </w:t>
      </w:r>
      <w:r w:rsidR="008E09E2" w:rsidRPr="00021785">
        <w:rPr>
          <w:rFonts w:ascii="Traditional Arabic" w:hAnsi="Traditional Arabic" w:cs="Traditional Arabic" w:hint="cs"/>
          <w:sz w:val="36"/>
          <w:szCs w:val="36"/>
          <w:rtl/>
        </w:rPr>
        <w:t>أوصل بعضهم إلى</w:t>
      </w:r>
      <w:r w:rsidR="004D4F50" w:rsidRPr="00021785">
        <w:rPr>
          <w:rFonts w:ascii="Traditional Arabic" w:hAnsi="Traditional Arabic" w:cs="Traditional Arabic" w:hint="cs"/>
          <w:sz w:val="36"/>
          <w:szCs w:val="36"/>
          <w:rtl/>
        </w:rPr>
        <w:t xml:space="preserve"> التحريم</w:t>
      </w:r>
      <w:r w:rsidR="00D2419A" w:rsidRPr="00021785">
        <w:rPr>
          <w:rFonts w:ascii="Traditional Arabic" w:hAnsi="Traditional Arabic" w:cs="Traditional Arabic" w:hint="cs"/>
          <w:sz w:val="36"/>
          <w:szCs w:val="36"/>
          <w:rtl/>
        </w:rPr>
        <w:t>.</w:t>
      </w:r>
      <w:r w:rsidR="001C7A75" w:rsidRPr="00021785">
        <w:rPr>
          <w:rFonts w:ascii="Traditional Arabic" w:hAnsi="Traditional Arabic" w:cs="Traditional Arabic" w:hint="cs"/>
          <w:sz w:val="36"/>
          <w:szCs w:val="36"/>
          <w:vertAlign w:val="superscript"/>
          <w:rtl/>
        </w:rPr>
        <w:t>(</w:t>
      </w:r>
      <w:r w:rsidR="00E9764D" w:rsidRPr="00021785">
        <w:rPr>
          <w:rStyle w:val="FootnoteReference"/>
          <w:rFonts w:ascii="Traditional Arabic" w:hAnsi="Traditional Arabic" w:cs="Traditional Arabic"/>
          <w:sz w:val="36"/>
          <w:szCs w:val="36"/>
          <w:rtl/>
        </w:rPr>
        <w:footnoteReference w:id="133"/>
      </w:r>
      <w:r w:rsidR="001C7A75" w:rsidRPr="00021785">
        <w:rPr>
          <w:rFonts w:ascii="Traditional Arabic" w:hAnsi="Traditional Arabic" w:cs="Traditional Arabic" w:hint="cs"/>
          <w:sz w:val="36"/>
          <w:szCs w:val="36"/>
          <w:vertAlign w:val="superscript"/>
          <w:rtl/>
        </w:rPr>
        <w:t>)</w:t>
      </w:r>
    </w:p>
    <w:p w:rsidR="00454B43" w:rsidRPr="00021785" w:rsidRDefault="001C7A75" w:rsidP="003D1839">
      <w:pPr>
        <w:spacing w:line="240" w:lineRule="auto"/>
        <w:rPr>
          <w:rFonts w:ascii="Traditional Arabic" w:hAnsi="Traditional Arabic" w:cs="Traditional Arabic"/>
          <w:sz w:val="36"/>
          <w:szCs w:val="36"/>
          <w:rtl/>
        </w:rPr>
      </w:pPr>
      <w:r w:rsidRPr="00021785">
        <w:rPr>
          <w:rFonts w:ascii="Traditional Arabic" w:hAnsi="Traditional Arabic" w:cs="Traditional Arabic" w:hint="cs"/>
          <w:sz w:val="36"/>
          <w:szCs w:val="36"/>
          <w:rtl/>
        </w:rPr>
        <w:t>و</w:t>
      </w:r>
      <w:r w:rsidR="00563CA6" w:rsidRPr="00021785">
        <w:rPr>
          <w:rFonts w:ascii="Traditional Arabic" w:hAnsi="Traditional Arabic" w:cs="Traditional Arabic" w:hint="cs"/>
          <w:sz w:val="36"/>
          <w:szCs w:val="36"/>
          <w:rtl/>
        </w:rPr>
        <w:t>أدلتهم في عدم الجواز:</w:t>
      </w:r>
      <w:r w:rsidR="00563CA6" w:rsidRPr="00021785">
        <w:rPr>
          <w:rFonts w:ascii="Traditional Arabic" w:hAnsi="Traditional Arabic" w:cs="Traditional Arabic"/>
          <w:sz w:val="36"/>
          <w:szCs w:val="36"/>
          <w:rtl/>
        </w:rPr>
        <w:t>أن من قواعد تسيير المركبات: عدم استخدام الجوال أثناء القيادة، فيلزم امتثال هذه القواعد؛ لما في مخالفتها من تعريض النفس والغير للخطر</w:t>
      </w:r>
      <w:r w:rsidRPr="00021785">
        <w:rPr>
          <w:rFonts w:ascii="Traditional Arabic" w:hAnsi="Traditional Arabic" w:cs="Traditional Arabic" w:hint="cs"/>
          <w:sz w:val="36"/>
          <w:szCs w:val="36"/>
          <w:rtl/>
        </w:rPr>
        <w:t>,</w:t>
      </w:r>
      <w:r w:rsidR="00563CA6" w:rsidRPr="00021785">
        <w:rPr>
          <w:rFonts w:ascii="Traditional Arabic" w:hAnsi="Traditional Arabic" w:cs="Traditional Arabic" w:hint="cs"/>
          <w:sz w:val="36"/>
          <w:szCs w:val="36"/>
          <w:rtl/>
        </w:rPr>
        <w:t>و</w:t>
      </w:r>
      <w:r w:rsidR="00563CA6" w:rsidRPr="00021785">
        <w:rPr>
          <w:rFonts w:ascii="Traditional Arabic" w:hAnsi="Traditional Arabic" w:cs="Traditional Arabic"/>
          <w:sz w:val="36"/>
          <w:szCs w:val="36"/>
          <w:rtl/>
        </w:rPr>
        <w:t>إن الالتزام بتلك الأنظمة التي لا تخالف أحكام الشريعة الإسلامية، واجبٌ شرعاً؛ لأنه من طاعة ولي الأمر فيما ينظمه من إجراءات، بناءً على دليل المصالح المرسلة</w:t>
      </w:r>
      <w:r w:rsidR="00563CA6" w:rsidRPr="00021785">
        <w:rPr>
          <w:rFonts w:ascii="Traditional Arabic" w:hAnsi="Traditional Arabic" w:cs="Traditional Arabic" w:hint="cs"/>
          <w:sz w:val="36"/>
          <w:szCs w:val="36"/>
          <w:rtl/>
        </w:rPr>
        <w:t>.</w:t>
      </w:r>
      <w:r w:rsidRPr="00021785">
        <w:rPr>
          <w:rFonts w:ascii="Traditional Arabic" w:hAnsi="Traditional Arabic" w:cs="Traditional Arabic" w:hint="cs"/>
          <w:sz w:val="36"/>
          <w:szCs w:val="36"/>
          <w:vertAlign w:val="superscript"/>
          <w:rtl/>
        </w:rPr>
        <w:t>(</w:t>
      </w:r>
      <w:r w:rsidR="00E9764D" w:rsidRPr="00021785">
        <w:rPr>
          <w:rFonts w:ascii="Traditional Arabic" w:hAnsi="Traditional Arabic" w:cs="Traditional Arabic" w:hint="cs"/>
          <w:sz w:val="36"/>
          <w:szCs w:val="36"/>
          <w:vertAlign w:val="superscript"/>
          <w:rtl/>
        </w:rPr>
        <w:t>3</w:t>
      </w:r>
      <w:r w:rsidRPr="00021785">
        <w:rPr>
          <w:rFonts w:ascii="Traditional Arabic" w:hAnsi="Traditional Arabic" w:cs="Traditional Arabic" w:hint="cs"/>
          <w:sz w:val="36"/>
          <w:szCs w:val="36"/>
          <w:vertAlign w:val="superscript"/>
          <w:rtl/>
        </w:rPr>
        <w:t>)</w:t>
      </w:r>
    </w:p>
    <w:p w:rsidR="008E20D7" w:rsidRPr="00021785" w:rsidRDefault="008E20D7" w:rsidP="003D1839">
      <w:pPr>
        <w:spacing w:line="240" w:lineRule="auto"/>
        <w:rPr>
          <w:rFonts w:ascii="Traditional Arabic" w:hAnsi="Traditional Arabic" w:cs="Traditional Arabic"/>
          <w:sz w:val="36"/>
          <w:szCs w:val="36"/>
          <w:rtl/>
        </w:rPr>
      </w:pPr>
    </w:p>
    <w:p w:rsidR="0061610D" w:rsidRPr="00021785" w:rsidRDefault="00336D8F" w:rsidP="001762DC">
      <w:pPr>
        <w:spacing w:line="240" w:lineRule="auto"/>
        <w:rPr>
          <w:rFonts w:ascii="Traditional Arabic" w:hAnsi="Traditional Arabic" w:cs="Traditional Arabic"/>
          <w:sz w:val="36"/>
          <w:szCs w:val="36"/>
          <w:rtl/>
        </w:rPr>
      </w:pPr>
      <w:r w:rsidRPr="00021785">
        <w:rPr>
          <w:rFonts w:ascii="Traditional Arabic" w:hAnsi="Traditional Arabic" w:cs="Traditional Arabic" w:hint="cs"/>
          <w:sz w:val="36"/>
          <w:szCs w:val="36"/>
          <w:rtl/>
        </w:rPr>
        <w:lastRenderedPageBreak/>
        <w:t>والدليل قوله تعالى:{</w:t>
      </w:r>
      <w:r w:rsidRPr="00021785">
        <w:rPr>
          <w:rFonts w:ascii="Traditional Arabic" w:hAnsi="Traditional Arabic" w:cs="Traditional Arabic"/>
          <w:color w:val="000000"/>
          <w:sz w:val="36"/>
          <w:szCs w:val="36"/>
          <w:rtl/>
        </w:rPr>
        <w:t xml:space="preserve"> يا أَيُّهَا الَّذِينَ آمَنُوا أَطِيعُوا اللَّهَ وَأَطِيعُوا الرَّسُولَ </w:t>
      </w:r>
      <w:r w:rsidRPr="00021785">
        <w:rPr>
          <w:rFonts w:ascii="Traditional Arabic" w:hAnsi="Traditional Arabic" w:cs="Traditional Arabic"/>
          <w:sz w:val="36"/>
          <w:szCs w:val="36"/>
          <w:rtl/>
        </w:rPr>
        <w:t>وَأُولِي الْأَمْرِ مِنْكُمْ</w:t>
      </w:r>
      <w:r w:rsidRPr="00021785">
        <w:rPr>
          <w:rFonts w:ascii="Traditional Arabic" w:hAnsi="Traditional Arabic" w:cs="Traditional Arabic" w:hint="cs"/>
          <w:sz w:val="36"/>
          <w:szCs w:val="36"/>
          <w:rtl/>
        </w:rPr>
        <w:t>}</w:t>
      </w:r>
      <w:r w:rsidR="007603B3" w:rsidRPr="00021785">
        <w:rPr>
          <w:rFonts w:ascii="Traditional Arabic" w:hAnsi="Traditional Arabic" w:cs="Traditional Arabic" w:hint="cs"/>
          <w:sz w:val="36"/>
          <w:szCs w:val="36"/>
          <w:vertAlign w:val="superscript"/>
          <w:rtl/>
        </w:rPr>
        <w:t>(</w:t>
      </w:r>
      <w:r w:rsidR="001762DC" w:rsidRPr="00021785">
        <w:rPr>
          <w:rFonts w:ascii="Traditional Arabic" w:hAnsi="Traditional Arabic" w:cs="Traditional Arabic" w:hint="cs"/>
          <w:sz w:val="36"/>
          <w:szCs w:val="36"/>
          <w:vertAlign w:val="superscript"/>
          <w:rtl/>
        </w:rPr>
        <w:t>1</w:t>
      </w:r>
      <w:r w:rsidR="007F4B25" w:rsidRPr="00021785">
        <w:rPr>
          <w:rFonts w:ascii="Traditional Arabic" w:hAnsi="Traditional Arabic" w:cs="Traditional Arabic" w:hint="cs"/>
          <w:sz w:val="36"/>
          <w:szCs w:val="36"/>
          <w:vertAlign w:val="superscript"/>
          <w:rtl/>
        </w:rPr>
        <w:t>)</w:t>
      </w:r>
      <w:r w:rsidR="0061610D" w:rsidRPr="00021785">
        <w:rPr>
          <w:rFonts w:ascii="Traditional Arabic" w:hAnsi="Traditional Arabic" w:cs="Traditional Arabic" w:hint="cs"/>
          <w:sz w:val="36"/>
          <w:szCs w:val="36"/>
          <w:rtl/>
        </w:rPr>
        <w:t>وجه الدلالة:أمر الله عزوجل بطاعة العلماء والفقهاء أهل الدين ,كما أمر بطاعة الأمراء والسلاطين,حيث أمرهم  بأداء الأمانه في الرعية,وأوجب حسن طاعتهم على العباد.</w:t>
      </w:r>
      <w:r w:rsidR="0061610D" w:rsidRPr="00021785">
        <w:rPr>
          <w:rFonts w:ascii="Traditional Arabic" w:hAnsi="Traditional Arabic" w:cs="Traditional Arabic" w:hint="cs"/>
          <w:sz w:val="36"/>
          <w:szCs w:val="36"/>
          <w:vertAlign w:val="superscript"/>
          <w:rtl/>
        </w:rPr>
        <w:t>(</w:t>
      </w:r>
      <w:r w:rsidR="001762DC" w:rsidRPr="00021785">
        <w:rPr>
          <w:rFonts w:ascii="Traditional Arabic" w:hAnsi="Traditional Arabic" w:cs="Traditional Arabic" w:hint="cs"/>
          <w:sz w:val="36"/>
          <w:szCs w:val="36"/>
          <w:vertAlign w:val="superscript"/>
          <w:rtl/>
        </w:rPr>
        <w:t>2</w:t>
      </w:r>
      <w:r w:rsidR="0061610D" w:rsidRPr="00021785">
        <w:rPr>
          <w:rFonts w:ascii="Traditional Arabic" w:hAnsi="Traditional Arabic" w:cs="Traditional Arabic" w:hint="cs"/>
          <w:sz w:val="36"/>
          <w:szCs w:val="36"/>
          <w:vertAlign w:val="superscript"/>
          <w:rtl/>
        </w:rPr>
        <w:t>)</w:t>
      </w:r>
    </w:p>
    <w:p w:rsidR="004D4F50" w:rsidRPr="00021785" w:rsidRDefault="004D4F50" w:rsidP="004D4F50">
      <w:pPr>
        <w:pStyle w:val="NormalWeb"/>
        <w:spacing w:before="0" w:beforeAutospacing="0" w:after="0" w:afterAutospacing="0"/>
        <w:jc w:val="right"/>
        <w:rPr>
          <w:rFonts w:ascii="Traditional Arabic" w:hAnsi="Traditional Arabic" w:cs="Traditional Arabic"/>
          <w:sz w:val="36"/>
          <w:szCs w:val="36"/>
        </w:rPr>
      </w:pPr>
      <w:r w:rsidRPr="00021785">
        <w:rPr>
          <w:rFonts w:ascii="Traditional Arabic" w:hAnsi="Traditional Arabic" w:cs="Traditional Arabic"/>
          <w:sz w:val="36"/>
          <w:szCs w:val="36"/>
          <w:rtl/>
        </w:rPr>
        <w:t>وقد تنادى العقلاء في كل أرجاء الأرض إلى ضرورة التشديد في العقوبة</w:t>
      </w:r>
      <w:r w:rsidR="00374201" w:rsidRPr="00021785">
        <w:rPr>
          <w:rFonts w:ascii="Traditional Arabic" w:hAnsi="Traditional Arabic" w:cs="Traditional Arabic" w:hint="cs"/>
          <w:sz w:val="36"/>
          <w:szCs w:val="36"/>
          <w:rtl/>
        </w:rPr>
        <w:t>؛</w:t>
      </w:r>
      <w:r w:rsidRPr="00021785">
        <w:rPr>
          <w:rFonts w:ascii="Traditional Arabic" w:hAnsi="Traditional Arabic" w:cs="Traditional Arabic"/>
          <w:sz w:val="36"/>
          <w:szCs w:val="36"/>
          <w:rtl/>
        </w:rPr>
        <w:t xml:space="preserve"> لمنع استعمال الجوال أثناء القيادة ، وقد قامت أبحاث ميدانية في " بريطانيا </w:t>
      </w:r>
      <w:r w:rsidRPr="00021785">
        <w:rPr>
          <w:rFonts w:ascii="Traditional Arabic" w:hAnsi="Traditional Arabic" w:cs="Traditional Arabic"/>
          <w:sz w:val="36"/>
          <w:szCs w:val="36"/>
        </w:rPr>
        <w:t xml:space="preserve">" </w:t>
      </w:r>
      <w:r w:rsidRPr="00021785">
        <w:rPr>
          <w:rFonts w:ascii="Traditional Arabic" w:hAnsi="Traditional Arabic" w:cs="Traditional Arabic"/>
          <w:sz w:val="36"/>
          <w:szCs w:val="36"/>
          <w:rtl/>
        </w:rPr>
        <w:t>تبيَّن بها أن التأثير السلبي لاستعمال الجوال يفوق ما تحدثه الخمور من تأثير على قدرة السائق في التحكم بالسيار</w:t>
      </w:r>
      <w:r w:rsidRPr="00021785">
        <w:rPr>
          <w:rFonts w:ascii="Traditional Arabic" w:hAnsi="Traditional Arabic" w:cs="Traditional Arabic" w:hint="cs"/>
          <w:sz w:val="36"/>
          <w:szCs w:val="36"/>
          <w:rtl/>
        </w:rPr>
        <w:t>ة</w:t>
      </w:r>
      <w:r w:rsidR="00374201" w:rsidRPr="00021785">
        <w:rPr>
          <w:rFonts w:ascii="Traditional Arabic" w:hAnsi="Traditional Arabic" w:cs="Traditional Arabic" w:hint="cs"/>
          <w:sz w:val="36"/>
          <w:szCs w:val="36"/>
          <w:rtl/>
        </w:rPr>
        <w:t>.</w:t>
      </w:r>
      <w:r w:rsidRPr="00021785">
        <w:rPr>
          <w:rFonts w:ascii="Traditional Arabic" w:hAnsi="Traditional Arabic" w:cs="Traditional Arabic"/>
          <w:sz w:val="36"/>
          <w:szCs w:val="36"/>
        </w:rPr>
        <w:t xml:space="preserve">! </w:t>
      </w:r>
    </w:p>
    <w:p w:rsidR="004D4F50" w:rsidRPr="00021785" w:rsidRDefault="004D4F50" w:rsidP="004D4F50">
      <w:pPr>
        <w:pStyle w:val="NormalWeb"/>
        <w:spacing w:before="0" w:beforeAutospacing="0" w:after="0" w:afterAutospacing="0"/>
        <w:jc w:val="right"/>
        <w:rPr>
          <w:rFonts w:ascii="Traditional Arabic" w:hAnsi="Traditional Arabic" w:cs="Traditional Arabic"/>
          <w:sz w:val="36"/>
          <w:szCs w:val="36"/>
        </w:rPr>
      </w:pPr>
      <w:r w:rsidRPr="00021785">
        <w:rPr>
          <w:rFonts w:ascii="Traditional Arabic" w:hAnsi="Traditional Arabic" w:cs="Traditional Arabic"/>
          <w:sz w:val="36"/>
          <w:szCs w:val="36"/>
          <w:rtl/>
        </w:rPr>
        <w:t>وهذه الأبحاث بيَّنت أن قائد السيارة</w:t>
      </w:r>
      <w:r w:rsidR="00374201" w:rsidRPr="00021785">
        <w:rPr>
          <w:rFonts w:ascii="Traditional Arabic" w:hAnsi="Traditional Arabic" w:cs="Traditional Arabic" w:hint="cs"/>
          <w:sz w:val="36"/>
          <w:szCs w:val="36"/>
          <w:rtl/>
        </w:rPr>
        <w:t>؛</w:t>
      </w:r>
      <w:r w:rsidRPr="00021785">
        <w:rPr>
          <w:rFonts w:ascii="Traditional Arabic" w:hAnsi="Traditional Arabic" w:cs="Traditional Arabic"/>
          <w:sz w:val="36"/>
          <w:szCs w:val="36"/>
          <w:rtl/>
        </w:rPr>
        <w:t xml:space="preserve"> الذي يستعمل الهاتف الجوال أثناء القيادة أقل تحكماً بالقيادة بنسبة ثلاثين بالمائة</w:t>
      </w:r>
      <w:r w:rsidR="00374201" w:rsidRPr="00021785">
        <w:rPr>
          <w:rFonts w:ascii="Traditional Arabic" w:hAnsi="Traditional Arabic" w:cs="Traditional Arabic" w:hint="cs"/>
          <w:sz w:val="36"/>
          <w:szCs w:val="36"/>
          <w:rtl/>
        </w:rPr>
        <w:t>,</w:t>
      </w:r>
      <w:r w:rsidRPr="00021785">
        <w:rPr>
          <w:rFonts w:ascii="Traditional Arabic" w:hAnsi="Traditional Arabic" w:cs="Traditional Arabic"/>
          <w:sz w:val="36"/>
          <w:szCs w:val="36"/>
          <w:rtl/>
        </w:rPr>
        <w:t xml:space="preserve"> بالمقارنة بمن يقودها وهو في حالة السكر !!</w:t>
      </w:r>
      <w:r w:rsidR="00374201" w:rsidRPr="00021785">
        <w:rPr>
          <w:rFonts w:ascii="Traditional Arabic" w:hAnsi="Traditional Arabic" w:cs="Traditional Arabic" w:hint="cs"/>
          <w:sz w:val="36"/>
          <w:szCs w:val="36"/>
          <w:rtl/>
        </w:rPr>
        <w:t>,</w:t>
      </w:r>
      <w:r w:rsidRPr="00021785">
        <w:rPr>
          <w:rFonts w:ascii="Traditional Arabic" w:hAnsi="Traditional Arabic" w:cs="Traditional Arabic"/>
          <w:sz w:val="36"/>
          <w:szCs w:val="36"/>
          <w:rtl/>
        </w:rPr>
        <w:t xml:space="preserve"> أما بالمقارنة مع الشخص العادي فإن تحكم من يستعمل الهاتف الجوال أثناء القيادة أقل بنسبة خمسين بالمائة</w:t>
      </w:r>
    </w:p>
    <w:p w:rsidR="00547B50" w:rsidRPr="00021785" w:rsidRDefault="004D4F50" w:rsidP="00081A34">
      <w:pPr>
        <w:pStyle w:val="NormalWeb"/>
        <w:spacing w:before="0" w:beforeAutospacing="0" w:after="0" w:afterAutospacing="0"/>
        <w:jc w:val="right"/>
        <w:rPr>
          <w:rFonts w:ascii="Traditional Arabic" w:hAnsi="Traditional Arabic" w:cs="Traditional Arabic"/>
          <w:sz w:val="36"/>
          <w:szCs w:val="36"/>
          <w:vertAlign w:val="superscript"/>
          <w:rtl/>
        </w:rPr>
      </w:pPr>
      <w:r w:rsidRPr="00021785">
        <w:rPr>
          <w:rFonts w:ascii="Traditional Arabic" w:hAnsi="Traditional Arabic" w:cs="Traditional Arabic"/>
          <w:sz w:val="36"/>
          <w:szCs w:val="36"/>
          <w:rtl/>
        </w:rPr>
        <w:t>بل إن بعض الخبراء يقولون : إن استعمال السائقين للجوال أثناء قيادة سياراتهم</w:t>
      </w:r>
      <w:r w:rsidR="0062653D" w:rsidRPr="00021785">
        <w:rPr>
          <w:rFonts w:ascii="Traditional Arabic" w:hAnsi="Traditional Arabic" w:cs="Traditional Arabic" w:hint="cs"/>
          <w:sz w:val="36"/>
          <w:szCs w:val="36"/>
          <w:rtl/>
        </w:rPr>
        <w:t>؛</w:t>
      </w:r>
      <w:r w:rsidRPr="00021785">
        <w:rPr>
          <w:rFonts w:ascii="Traditional Arabic" w:hAnsi="Traditional Arabic" w:cs="Traditional Arabic"/>
          <w:sz w:val="36"/>
          <w:szCs w:val="36"/>
          <w:rtl/>
        </w:rPr>
        <w:t xml:space="preserve"> حتى ولو كان عن طريق سماعات الأذن</w:t>
      </w:r>
      <w:r w:rsidR="0062653D" w:rsidRPr="00021785">
        <w:rPr>
          <w:rFonts w:ascii="Traditional Arabic" w:hAnsi="Traditional Arabic" w:cs="Traditional Arabic" w:hint="cs"/>
          <w:sz w:val="36"/>
          <w:szCs w:val="36"/>
          <w:rtl/>
        </w:rPr>
        <w:t>,</w:t>
      </w:r>
      <w:r w:rsidRPr="00021785">
        <w:rPr>
          <w:rFonts w:ascii="Traditional Arabic" w:hAnsi="Traditional Arabic" w:cs="Traditional Arabic"/>
          <w:sz w:val="36"/>
          <w:szCs w:val="36"/>
          <w:rtl/>
        </w:rPr>
        <w:t xml:space="preserve"> فإنه يضاعف احتمالات وقوع حوادث بنسبة 400 بالمائة</w:t>
      </w:r>
      <w:r w:rsidR="00B47DC0" w:rsidRPr="00021785">
        <w:rPr>
          <w:rFonts w:ascii="Traditional Arabic" w:hAnsi="Traditional Arabic" w:cs="Traditional Arabic" w:hint="cs"/>
          <w:sz w:val="36"/>
          <w:szCs w:val="36"/>
          <w:vertAlign w:val="superscript"/>
          <w:rtl/>
        </w:rPr>
        <w:t>(3)</w:t>
      </w:r>
      <w:r w:rsidR="003D2B2A" w:rsidRPr="00021785">
        <w:rPr>
          <w:rStyle w:val="FootnoteReference"/>
          <w:rFonts w:ascii="Traditional Arabic" w:hAnsi="Traditional Arabic" w:cs="Traditional Arabic"/>
          <w:sz w:val="36"/>
          <w:szCs w:val="36"/>
          <w:rtl/>
        </w:rPr>
        <w:footnoteReference w:id="134"/>
      </w:r>
      <w:r w:rsidR="00547B50" w:rsidRPr="00021785">
        <w:rPr>
          <w:rFonts w:ascii="Traditional Arabic" w:hAnsi="Traditional Arabic" w:cs="Traditional Arabic"/>
          <w:sz w:val="36"/>
          <w:szCs w:val="36"/>
          <w:rtl/>
        </w:rPr>
        <w:t>ومما لا شك فيه أن استعمال السائق للجوال أثناء قيادة السيارة مما يسبب حوادث قد تؤدي إلى إزهاق أرواح ، فضلاً عن إتلاف أموال</w:t>
      </w:r>
      <w:r w:rsidR="00547B50" w:rsidRPr="00021785">
        <w:rPr>
          <w:rFonts w:ascii="Traditional Arabic" w:hAnsi="Traditional Arabic" w:cs="Traditional Arabic" w:hint="cs"/>
          <w:sz w:val="36"/>
          <w:szCs w:val="36"/>
          <w:rtl/>
        </w:rPr>
        <w:t>.</w:t>
      </w:r>
    </w:p>
    <w:p w:rsidR="005D1DD6" w:rsidRPr="00021785" w:rsidRDefault="006D0405" w:rsidP="001762DC">
      <w:pPr>
        <w:spacing w:line="240" w:lineRule="auto"/>
        <w:rPr>
          <w:rFonts w:ascii="Traditional Arabic" w:hAnsi="Traditional Arabic" w:cs="Traditional Arabic"/>
          <w:sz w:val="36"/>
          <w:szCs w:val="36"/>
          <w:rtl/>
        </w:rPr>
      </w:pPr>
      <w:r w:rsidRPr="00021785">
        <w:rPr>
          <w:rFonts w:ascii="Traditional Arabic" w:hAnsi="Traditional Arabic" w:cs="Traditional Arabic" w:hint="cs"/>
          <w:sz w:val="36"/>
          <w:szCs w:val="36"/>
          <w:rtl/>
        </w:rPr>
        <w:t>وقد جاء في مجلة مجمع الفقه الإ</w:t>
      </w:r>
      <w:r w:rsidR="005D1DD6" w:rsidRPr="00021785">
        <w:rPr>
          <w:rFonts w:ascii="Traditional Arabic" w:hAnsi="Traditional Arabic" w:cs="Traditional Arabic" w:hint="cs"/>
          <w:sz w:val="36"/>
          <w:szCs w:val="36"/>
          <w:rtl/>
        </w:rPr>
        <w:t>سلامي</w:t>
      </w:r>
      <w:r w:rsidR="00860440" w:rsidRPr="00021785">
        <w:rPr>
          <w:rFonts w:ascii="Traditional Arabic" w:hAnsi="Traditional Arabic" w:cs="Traditional Arabic"/>
          <w:b/>
          <w:bCs/>
          <w:color w:val="000000"/>
          <w:sz w:val="36"/>
          <w:szCs w:val="36"/>
          <w:vertAlign w:val="superscript"/>
        </w:rPr>
        <w:t>)</w:t>
      </w:r>
      <w:r w:rsidR="001762DC" w:rsidRPr="00021785">
        <w:rPr>
          <w:rFonts w:ascii="Traditional Arabic" w:hAnsi="Traditional Arabic" w:cs="Traditional Arabic" w:hint="cs"/>
          <w:b/>
          <w:bCs/>
          <w:color w:val="000000"/>
          <w:sz w:val="36"/>
          <w:szCs w:val="36"/>
          <w:vertAlign w:val="superscript"/>
          <w:rtl/>
        </w:rPr>
        <w:t>4</w:t>
      </w:r>
      <w:r w:rsidR="00860440" w:rsidRPr="00021785">
        <w:rPr>
          <w:rFonts w:ascii="Traditional Arabic" w:hAnsi="Traditional Arabic" w:cs="Traditional Arabic" w:hint="cs"/>
          <w:color w:val="000000"/>
          <w:sz w:val="36"/>
          <w:szCs w:val="36"/>
          <w:vertAlign w:val="superscript"/>
          <w:rtl/>
        </w:rPr>
        <w:t>)</w:t>
      </w:r>
      <w:r w:rsidR="00860440" w:rsidRPr="00021785">
        <w:rPr>
          <w:rFonts w:ascii="Traditional Arabic" w:hAnsi="Traditional Arabic" w:cs="Traditional Arabic" w:hint="cs"/>
          <w:color w:val="000000"/>
          <w:sz w:val="36"/>
          <w:szCs w:val="36"/>
          <w:rtl/>
        </w:rPr>
        <w:t>:"</w:t>
      </w:r>
      <w:r w:rsidR="005D1DD6" w:rsidRPr="00021785">
        <w:rPr>
          <w:rFonts w:ascii="Traditional Arabic" w:hAnsi="Traditional Arabic" w:cs="Traditional Arabic"/>
          <w:color w:val="000000"/>
          <w:sz w:val="36"/>
          <w:szCs w:val="36"/>
          <w:rtl/>
        </w:rPr>
        <w:t>الأصل في الشريعة الإسلامية أنه لا يجوز لأحد أن يفعل فعلا يضر بآخر، فإن أضر بفعله أحدًا، فالأصل أنه ضامن، إلا في حالات وإن هذا الأصل ثابت بنصوص القرآن والسنة</w:t>
      </w:r>
      <w:r w:rsidR="00860440" w:rsidRPr="00021785">
        <w:rPr>
          <w:rFonts w:ascii="Traditional Arabic" w:hAnsi="Traditional Arabic" w:cs="Traditional Arabic" w:hint="cs"/>
          <w:color w:val="000000"/>
          <w:sz w:val="36"/>
          <w:szCs w:val="36"/>
          <w:rtl/>
        </w:rPr>
        <w:t>"</w:t>
      </w:r>
      <w:r w:rsidR="005D1DD6" w:rsidRPr="00021785">
        <w:rPr>
          <w:rFonts w:ascii="Traditional Arabic" w:hAnsi="Traditional Arabic" w:cs="Traditional Arabic"/>
          <w:color w:val="000000"/>
          <w:sz w:val="36"/>
          <w:szCs w:val="36"/>
          <w:rtl/>
        </w:rPr>
        <w:t>.</w:t>
      </w:r>
    </w:p>
    <w:p w:rsidR="005D1DD6" w:rsidRPr="00021785" w:rsidRDefault="00860440" w:rsidP="00406433">
      <w:pPr>
        <w:spacing w:line="240" w:lineRule="auto"/>
        <w:rPr>
          <w:rFonts w:ascii="Traditional Arabic" w:hAnsi="Traditional Arabic" w:cs="Traditional Arabic"/>
          <w:sz w:val="36"/>
          <w:szCs w:val="36"/>
          <w:rtl/>
        </w:rPr>
      </w:pPr>
      <w:r w:rsidRPr="00021785">
        <w:rPr>
          <w:rFonts w:ascii="Traditional Arabic" w:hAnsi="Traditional Arabic" w:cs="Traditional Arabic" w:hint="cs"/>
          <w:color w:val="000000"/>
          <w:sz w:val="36"/>
          <w:szCs w:val="36"/>
          <w:rtl/>
        </w:rPr>
        <w:lastRenderedPageBreak/>
        <w:t xml:space="preserve">1-من </w:t>
      </w:r>
      <w:r w:rsidRPr="00021785">
        <w:rPr>
          <w:rFonts w:ascii="Traditional Arabic" w:hAnsi="Traditional Arabic" w:cs="Traditional Arabic"/>
          <w:color w:val="000000"/>
          <w:sz w:val="36"/>
          <w:szCs w:val="36"/>
          <w:rtl/>
        </w:rPr>
        <w:t>القرآن الكريم</w:t>
      </w:r>
      <w:r w:rsidRPr="00021785">
        <w:rPr>
          <w:rFonts w:ascii="Traditional Arabic" w:hAnsi="Traditional Arabic" w:cs="Traditional Arabic" w:hint="cs"/>
          <w:color w:val="000000"/>
          <w:sz w:val="36"/>
          <w:szCs w:val="36"/>
          <w:rtl/>
        </w:rPr>
        <w:t>:</w:t>
      </w:r>
      <w:r w:rsidR="005D1DD6" w:rsidRPr="00021785">
        <w:rPr>
          <w:rFonts w:ascii="Traditional Arabic" w:hAnsi="Traditional Arabic" w:cs="Traditional Arabic"/>
          <w:color w:val="000000"/>
          <w:sz w:val="36"/>
          <w:szCs w:val="36"/>
          <w:rtl/>
        </w:rPr>
        <w:t xml:space="preserve">ذلك قوله تعالى: {وَدَاوُودَ وَسُلَيْمَانَ إِذْ يَحْكُمَانِ فِي الْحَرْثِ إِذْ نَفَشَتْ فِيهِ غَنَمُ الْقَوْمِ وَكُنَّا لِحُكْمِهِمْ شَاهِدِينَ </w:t>
      </w:r>
      <w:r w:rsidR="005D1DD6" w:rsidRPr="00021785">
        <w:rPr>
          <w:rFonts w:ascii="Traditional Arabic" w:hAnsi="Traditional Arabic" w:cs="Traditional Arabic"/>
          <w:color w:val="000000"/>
          <w:sz w:val="36"/>
          <w:szCs w:val="36"/>
          <w:vertAlign w:val="superscript"/>
          <w:rtl/>
        </w:rPr>
        <w:t>(78)</w:t>
      </w:r>
      <w:r w:rsidR="005D1DD6" w:rsidRPr="00021785">
        <w:rPr>
          <w:rFonts w:ascii="Traditional Arabic" w:hAnsi="Traditional Arabic" w:cs="Traditional Arabic"/>
          <w:color w:val="000000"/>
          <w:sz w:val="36"/>
          <w:szCs w:val="36"/>
          <w:rtl/>
        </w:rPr>
        <w:t xml:space="preserve"> فَفَهَّمْنَاهَا سُلَيْمَانَ وَكُلًّا آَتَيْنَا حُكْمًا وَعِلْمًا}</w:t>
      </w:r>
      <w:r w:rsidR="003D1839" w:rsidRPr="00021785">
        <w:rPr>
          <w:rFonts w:ascii="Traditional Arabic" w:hAnsi="Traditional Arabic" w:cs="Traditional Arabic" w:hint="cs"/>
          <w:color w:val="000000"/>
          <w:sz w:val="36"/>
          <w:szCs w:val="36"/>
          <w:vertAlign w:val="superscript"/>
          <w:rtl/>
        </w:rPr>
        <w:t>(</w:t>
      </w:r>
      <w:r w:rsidR="00406433" w:rsidRPr="00021785">
        <w:rPr>
          <w:rStyle w:val="FootnoteReference"/>
          <w:rFonts w:ascii="Traditional Arabic" w:hAnsi="Traditional Arabic" w:cs="Traditional Arabic"/>
          <w:color w:val="000000"/>
          <w:sz w:val="36"/>
          <w:szCs w:val="36"/>
          <w:rtl/>
        </w:rPr>
        <w:footnoteReference w:id="135"/>
      </w:r>
      <w:r w:rsidR="003D1839" w:rsidRPr="00021785">
        <w:rPr>
          <w:rFonts w:ascii="Traditional Arabic" w:hAnsi="Traditional Arabic" w:cs="Traditional Arabic" w:hint="cs"/>
          <w:color w:val="000000"/>
          <w:sz w:val="36"/>
          <w:szCs w:val="36"/>
          <w:vertAlign w:val="superscript"/>
          <w:rtl/>
        </w:rPr>
        <w:t>)</w:t>
      </w:r>
    </w:p>
    <w:p w:rsidR="00243EFE" w:rsidRPr="00021785" w:rsidRDefault="003D1839" w:rsidP="00406433">
      <w:pPr>
        <w:spacing w:line="240" w:lineRule="auto"/>
        <w:rPr>
          <w:rFonts w:ascii="Traditional Arabic" w:hAnsi="Traditional Arabic" w:cs="Traditional Arabic"/>
          <w:sz w:val="36"/>
          <w:szCs w:val="36"/>
          <w:rtl/>
        </w:rPr>
      </w:pPr>
      <w:r w:rsidRPr="00021785">
        <w:rPr>
          <w:rFonts w:ascii="Traditional Arabic" w:hAnsi="Traditional Arabic" w:cs="Traditional Arabic" w:hint="cs"/>
          <w:color w:val="000000"/>
          <w:sz w:val="36"/>
          <w:szCs w:val="36"/>
          <w:rtl/>
        </w:rPr>
        <w:t>وجه الدلالة:</w:t>
      </w:r>
      <w:r w:rsidR="00243EFE" w:rsidRPr="00021785">
        <w:rPr>
          <w:rFonts w:ascii="Traditional Arabic" w:hAnsi="Traditional Arabic" w:cs="Traditional Arabic"/>
          <w:color w:val="000000"/>
          <w:sz w:val="36"/>
          <w:szCs w:val="36"/>
          <w:rtl/>
        </w:rPr>
        <w:t>وقد أشارت الآية الكريمة</w:t>
      </w:r>
      <w:r w:rsidR="00BE5679" w:rsidRPr="00021785">
        <w:rPr>
          <w:rFonts w:ascii="Traditional Arabic" w:hAnsi="Traditional Arabic" w:cs="Traditional Arabic" w:hint="cs"/>
          <w:color w:val="000000"/>
          <w:sz w:val="36"/>
          <w:szCs w:val="36"/>
          <w:rtl/>
        </w:rPr>
        <w:t>,</w:t>
      </w:r>
      <w:r w:rsidR="00243EFE" w:rsidRPr="00021785">
        <w:rPr>
          <w:rFonts w:ascii="Traditional Arabic" w:hAnsi="Traditional Arabic" w:cs="Traditional Arabic"/>
          <w:color w:val="000000"/>
          <w:sz w:val="36"/>
          <w:szCs w:val="36"/>
          <w:rtl/>
        </w:rPr>
        <w:t xml:space="preserve"> إلى أنه قد اختلف نظر كل من داود وسليمان عليهما السلام في وجه الحكم في هذه القضية، دون أن يذكر القرآن الكريم تفصيل حكمهما، وقد صرح باستحسان رأي سليمان عليه السلام</w:t>
      </w:r>
      <w:r w:rsidR="00BE5679" w:rsidRPr="00021785">
        <w:rPr>
          <w:rFonts w:ascii="Traditional Arabic" w:hAnsi="Traditional Arabic" w:cs="Traditional Arabic" w:hint="cs"/>
          <w:b/>
          <w:bCs/>
          <w:color w:val="000000"/>
          <w:sz w:val="36"/>
          <w:szCs w:val="36"/>
          <w:rtl/>
        </w:rPr>
        <w:t>,</w:t>
      </w:r>
      <w:r w:rsidRPr="00021785">
        <w:rPr>
          <w:rFonts w:ascii="Traditional Arabic" w:hAnsi="Traditional Arabic" w:cs="Traditional Arabic" w:hint="cs"/>
          <w:color w:val="000000"/>
          <w:sz w:val="36"/>
          <w:szCs w:val="36"/>
          <w:rtl/>
        </w:rPr>
        <w:t>و</w:t>
      </w:r>
      <w:r w:rsidR="00243EFE" w:rsidRPr="00021785">
        <w:rPr>
          <w:rFonts w:ascii="Traditional Arabic" w:hAnsi="Traditional Arabic" w:cs="Traditional Arabic"/>
          <w:color w:val="000000"/>
          <w:sz w:val="36"/>
          <w:szCs w:val="36"/>
          <w:rtl/>
        </w:rPr>
        <w:t>تنبئ عن مبدأ عام، وهو أن الذي يحدث ضرر</w:t>
      </w:r>
      <w:r w:rsidR="00D401BE" w:rsidRPr="00021785">
        <w:rPr>
          <w:rFonts w:ascii="Traditional Arabic" w:hAnsi="Traditional Arabic" w:cs="Traditional Arabic" w:hint="cs"/>
          <w:color w:val="000000"/>
          <w:sz w:val="36"/>
          <w:szCs w:val="36"/>
          <w:rtl/>
        </w:rPr>
        <w:t>ً</w:t>
      </w:r>
      <w:r w:rsidR="00243EFE" w:rsidRPr="00021785">
        <w:rPr>
          <w:rFonts w:ascii="Traditional Arabic" w:hAnsi="Traditional Arabic" w:cs="Traditional Arabic"/>
          <w:color w:val="000000"/>
          <w:sz w:val="36"/>
          <w:szCs w:val="36"/>
          <w:rtl/>
        </w:rPr>
        <w:t>ا بنفس الآخر أو بماله، فإنه يضمن له ذلك الضرر.</w:t>
      </w:r>
      <w:r w:rsidR="00A109CB" w:rsidRPr="00021785">
        <w:rPr>
          <w:rFonts w:ascii="Traditional Arabic" w:hAnsi="Traditional Arabic" w:cs="Traditional Arabic" w:hint="cs"/>
          <w:color w:val="000000"/>
          <w:sz w:val="36"/>
          <w:szCs w:val="36"/>
          <w:vertAlign w:val="superscript"/>
          <w:rtl/>
        </w:rPr>
        <w:t>(</w:t>
      </w:r>
      <w:r w:rsidR="00406433" w:rsidRPr="00021785">
        <w:rPr>
          <w:rFonts w:ascii="Traditional Arabic" w:hAnsi="Traditional Arabic" w:cs="Traditional Arabic" w:hint="cs"/>
          <w:color w:val="000000"/>
          <w:sz w:val="36"/>
          <w:szCs w:val="36"/>
          <w:vertAlign w:val="superscript"/>
          <w:rtl/>
        </w:rPr>
        <w:t>2</w:t>
      </w:r>
      <w:r w:rsidR="00A109CB" w:rsidRPr="00021785">
        <w:rPr>
          <w:rFonts w:ascii="Traditional Arabic" w:hAnsi="Traditional Arabic" w:cs="Traditional Arabic" w:hint="cs"/>
          <w:color w:val="000000"/>
          <w:sz w:val="36"/>
          <w:szCs w:val="36"/>
          <w:vertAlign w:val="superscript"/>
          <w:rtl/>
        </w:rPr>
        <w:t>)</w:t>
      </w:r>
    </w:p>
    <w:p w:rsidR="00243EFE" w:rsidRPr="00021785" w:rsidRDefault="003D1839" w:rsidP="00406433">
      <w:pPr>
        <w:spacing w:line="240" w:lineRule="auto"/>
        <w:rPr>
          <w:rFonts w:ascii="Traditional Arabic" w:hAnsi="Traditional Arabic" w:cs="Traditional Arabic"/>
          <w:color w:val="000000"/>
          <w:sz w:val="36"/>
          <w:szCs w:val="36"/>
          <w:rtl/>
        </w:rPr>
      </w:pPr>
      <w:r w:rsidRPr="00021785">
        <w:rPr>
          <w:rFonts w:ascii="Traditional Arabic" w:hAnsi="Traditional Arabic" w:cs="Traditional Arabic" w:hint="cs"/>
          <w:color w:val="000000"/>
          <w:sz w:val="36"/>
          <w:szCs w:val="36"/>
          <w:rtl/>
        </w:rPr>
        <w:t>2-</w:t>
      </w:r>
      <w:r w:rsidR="00860440" w:rsidRPr="00021785">
        <w:rPr>
          <w:rFonts w:ascii="Traditional Arabic" w:hAnsi="Traditional Arabic" w:cs="Traditional Arabic"/>
          <w:color w:val="000000"/>
          <w:sz w:val="36"/>
          <w:szCs w:val="36"/>
          <w:rtl/>
        </w:rPr>
        <w:t xml:space="preserve">وأما السنة النبوية، على صاحبها </w:t>
      </w:r>
      <w:r w:rsidR="004A4FDB" w:rsidRPr="00021785">
        <w:rPr>
          <w:rFonts w:ascii="Traditional Arabic" w:hAnsi="Traditional Arabic" w:cs="Traditional Arabic" w:hint="cs"/>
          <w:color w:val="000000"/>
          <w:sz w:val="36"/>
          <w:szCs w:val="36"/>
          <w:rtl/>
        </w:rPr>
        <w:t>الصلاة</w:t>
      </w:r>
      <w:r w:rsidR="00081A8B" w:rsidRPr="00021785">
        <w:rPr>
          <w:rFonts w:ascii="Traditional Arabic" w:hAnsi="Traditional Arabic" w:cs="Traditional Arabic" w:hint="cs"/>
          <w:color w:val="000000"/>
          <w:sz w:val="36"/>
          <w:szCs w:val="36"/>
          <w:rtl/>
        </w:rPr>
        <w:t>,</w:t>
      </w:r>
      <w:r w:rsidR="004A4FDB" w:rsidRPr="00021785">
        <w:rPr>
          <w:rFonts w:ascii="Traditional Arabic" w:hAnsi="Traditional Arabic" w:cs="Traditional Arabic" w:hint="cs"/>
          <w:color w:val="000000"/>
          <w:sz w:val="36"/>
          <w:szCs w:val="36"/>
          <w:rtl/>
        </w:rPr>
        <w:t>و</w:t>
      </w:r>
      <w:r w:rsidR="00860440" w:rsidRPr="00021785">
        <w:rPr>
          <w:rFonts w:ascii="Traditional Arabic" w:hAnsi="Traditional Arabic" w:cs="Traditional Arabic"/>
          <w:color w:val="000000"/>
          <w:sz w:val="36"/>
          <w:szCs w:val="36"/>
          <w:rtl/>
        </w:rPr>
        <w:t>السلام، فإن أصرح ما ورد في هذا المعنى قول رسول الله صلى الله عليه وسلم: ((لا ضرر ولا ضرار))</w:t>
      </w:r>
      <w:r w:rsidR="00A109CB" w:rsidRPr="00021785">
        <w:rPr>
          <w:rFonts w:ascii="Traditional Arabic" w:hAnsi="Traditional Arabic" w:cs="Traditional Arabic" w:hint="cs"/>
          <w:sz w:val="36"/>
          <w:szCs w:val="36"/>
          <w:vertAlign w:val="superscript"/>
          <w:rtl/>
        </w:rPr>
        <w:t>(</w:t>
      </w:r>
      <w:r w:rsidR="00406433" w:rsidRPr="00021785">
        <w:rPr>
          <w:rFonts w:ascii="Traditional Arabic" w:hAnsi="Traditional Arabic" w:cs="Traditional Arabic" w:hint="cs"/>
          <w:sz w:val="36"/>
          <w:szCs w:val="36"/>
          <w:vertAlign w:val="superscript"/>
          <w:rtl/>
        </w:rPr>
        <w:t>3</w:t>
      </w:r>
      <w:r w:rsidR="00A109CB" w:rsidRPr="00021785">
        <w:rPr>
          <w:rFonts w:ascii="Traditional Arabic" w:hAnsi="Traditional Arabic" w:cs="Traditional Arabic" w:hint="cs"/>
          <w:sz w:val="36"/>
          <w:szCs w:val="36"/>
          <w:vertAlign w:val="superscript"/>
          <w:rtl/>
        </w:rPr>
        <w:t>)</w:t>
      </w:r>
    </w:p>
    <w:p w:rsidR="00860440" w:rsidRPr="00021785" w:rsidRDefault="00860440" w:rsidP="00BF3814">
      <w:pPr>
        <w:spacing w:line="240" w:lineRule="auto"/>
        <w:rPr>
          <w:rFonts w:ascii="Traditional Arabic" w:hAnsi="Traditional Arabic" w:cs="Traditional Arabic"/>
          <w:sz w:val="36"/>
          <w:szCs w:val="36"/>
          <w:rtl/>
        </w:rPr>
      </w:pPr>
      <w:r w:rsidRPr="00021785">
        <w:rPr>
          <w:rFonts w:ascii="Traditional Arabic" w:hAnsi="Traditional Arabic" w:cs="Traditional Arabic"/>
          <w:color w:val="000000"/>
          <w:sz w:val="36"/>
          <w:szCs w:val="36"/>
          <w:rtl/>
        </w:rPr>
        <w:t>وإن هذا الحديث الشريف قد قرر مبدأ</w:t>
      </w:r>
      <w:r w:rsidR="00914955" w:rsidRPr="00021785">
        <w:rPr>
          <w:rFonts w:ascii="Traditional Arabic" w:hAnsi="Traditional Arabic" w:cs="Traditional Arabic" w:hint="cs"/>
          <w:color w:val="000000"/>
          <w:sz w:val="36"/>
          <w:szCs w:val="36"/>
          <w:rtl/>
        </w:rPr>
        <w:t>ً</w:t>
      </w:r>
      <w:r w:rsidRPr="00021785">
        <w:rPr>
          <w:rFonts w:ascii="Traditional Arabic" w:hAnsi="Traditional Arabic" w:cs="Traditional Arabic"/>
          <w:color w:val="000000"/>
          <w:sz w:val="36"/>
          <w:szCs w:val="36"/>
          <w:rtl/>
        </w:rPr>
        <w:t xml:space="preserve"> من مبادئ الشريعة الإسلامية من نفي الضرر</w:t>
      </w:r>
      <w:r w:rsidR="00BF3814" w:rsidRPr="00021785">
        <w:rPr>
          <w:rFonts w:ascii="Traditional Arabic" w:hAnsi="Traditional Arabic" w:cs="Traditional Arabic" w:hint="cs"/>
          <w:color w:val="000000"/>
          <w:sz w:val="36"/>
          <w:szCs w:val="36"/>
          <w:rtl/>
        </w:rPr>
        <w:t>,</w:t>
      </w:r>
      <w:r w:rsidRPr="00021785">
        <w:rPr>
          <w:rFonts w:ascii="Traditional Arabic" w:hAnsi="Traditional Arabic" w:cs="Traditional Arabic"/>
          <w:color w:val="000000"/>
          <w:sz w:val="36"/>
          <w:szCs w:val="36"/>
          <w:rtl/>
        </w:rPr>
        <w:t xml:space="preserve"> وحرمة ما يسببه. وإن الحديث إذا </w:t>
      </w:r>
      <w:r w:rsidR="00914955" w:rsidRPr="00021785">
        <w:rPr>
          <w:rFonts w:ascii="Traditional Arabic" w:hAnsi="Traditional Arabic" w:cs="Traditional Arabic" w:hint="cs"/>
          <w:color w:val="000000"/>
          <w:sz w:val="36"/>
          <w:szCs w:val="36"/>
          <w:rtl/>
        </w:rPr>
        <w:t>أمعن النظر</w:t>
      </w:r>
      <w:r w:rsidRPr="00021785">
        <w:rPr>
          <w:rFonts w:ascii="Traditional Arabic" w:hAnsi="Traditional Arabic" w:cs="Traditional Arabic"/>
          <w:color w:val="000000"/>
          <w:sz w:val="36"/>
          <w:szCs w:val="36"/>
          <w:rtl/>
        </w:rPr>
        <w:t xml:space="preserve"> فيه، لا يكتفي بتحريم إضرار الغير فقط، بل يشير إلى وجوب الضمان على من سببه</w:t>
      </w:r>
      <w:r w:rsidR="00BF3814" w:rsidRPr="00021785">
        <w:rPr>
          <w:rFonts w:ascii="Traditional Arabic" w:hAnsi="Traditional Arabic" w:cs="Traditional Arabic" w:hint="cs"/>
          <w:color w:val="000000"/>
          <w:sz w:val="36"/>
          <w:szCs w:val="36"/>
          <w:rtl/>
        </w:rPr>
        <w:t>؛</w:t>
      </w:r>
      <w:r w:rsidRPr="00021785">
        <w:rPr>
          <w:rFonts w:ascii="Traditional Arabic" w:hAnsi="Traditional Arabic" w:cs="Traditional Arabic"/>
          <w:color w:val="000000"/>
          <w:sz w:val="36"/>
          <w:szCs w:val="36"/>
          <w:rtl/>
        </w:rPr>
        <w:t xml:space="preserve"> وذلك لأن النبي صلى الله عليه وسلم لم </w:t>
      </w:r>
      <w:r w:rsidR="00914955" w:rsidRPr="00021785">
        <w:rPr>
          <w:rFonts w:ascii="Traditional Arabic" w:hAnsi="Traditional Arabic" w:cs="Traditional Arabic" w:hint="cs"/>
          <w:color w:val="000000"/>
          <w:sz w:val="36"/>
          <w:szCs w:val="36"/>
          <w:rtl/>
        </w:rPr>
        <w:t>يوضح</w:t>
      </w:r>
      <w:r w:rsidRPr="00021785">
        <w:rPr>
          <w:rFonts w:ascii="Traditional Arabic" w:hAnsi="Traditional Arabic" w:cs="Traditional Arabic"/>
          <w:color w:val="000000"/>
          <w:sz w:val="36"/>
          <w:szCs w:val="36"/>
          <w:rtl/>
        </w:rPr>
        <w:t xml:space="preserve"> هذا الأصل بصيغة النهي الذي يدل على التحريم فقط، بل إنه </w:t>
      </w:r>
      <w:r w:rsidR="00914955" w:rsidRPr="00021785">
        <w:rPr>
          <w:rFonts w:ascii="Traditional Arabic" w:hAnsi="Traditional Arabic" w:cs="Traditional Arabic" w:hint="cs"/>
          <w:color w:val="000000"/>
          <w:sz w:val="36"/>
          <w:szCs w:val="36"/>
          <w:rtl/>
        </w:rPr>
        <w:t>عليه الصلاة والسلام</w:t>
      </w:r>
      <w:r w:rsidRPr="00021785">
        <w:rPr>
          <w:rFonts w:ascii="Traditional Arabic" w:hAnsi="Traditional Arabic" w:cs="Traditional Arabic"/>
          <w:color w:val="000000"/>
          <w:sz w:val="36"/>
          <w:szCs w:val="36"/>
          <w:rtl/>
        </w:rPr>
        <w:t xml:space="preserve"> ذكره بصيغة نفي الجنس، وفيه إشارة لطيفة إلى أنه كما يجب على الإنسان أن يجتنب من إضرار غيره، كذلك يجب عليه، إن صدر منه شيء من ذلك، أن ينفي عن </w:t>
      </w:r>
      <w:r w:rsidR="00914955" w:rsidRPr="00021785">
        <w:rPr>
          <w:rFonts w:ascii="Traditional Arabic" w:hAnsi="Traditional Arabic" w:cs="Traditional Arabic" w:hint="cs"/>
          <w:color w:val="000000"/>
          <w:sz w:val="36"/>
          <w:szCs w:val="36"/>
          <w:rtl/>
        </w:rPr>
        <w:t>المصاب</w:t>
      </w:r>
      <w:r w:rsidRPr="00021785">
        <w:rPr>
          <w:rFonts w:ascii="Traditional Arabic" w:hAnsi="Traditional Arabic" w:cs="Traditional Arabic"/>
          <w:color w:val="000000"/>
          <w:sz w:val="36"/>
          <w:szCs w:val="36"/>
          <w:rtl/>
        </w:rPr>
        <w:t xml:space="preserve"> الضرر الذي أصابه، إما برده إلى الحالة الأصلية إن أمكن، وإما بتعويضه عن الضرر</w:t>
      </w:r>
      <w:r w:rsidR="00C07C06" w:rsidRPr="00021785">
        <w:rPr>
          <w:rFonts w:ascii="Traditional Arabic" w:hAnsi="Traditional Arabic" w:cs="Traditional Arabic" w:hint="cs"/>
          <w:color w:val="000000"/>
          <w:sz w:val="36"/>
          <w:szCs w:val="36"/>
          <w:rtl/>
        </w:rPr>
        <w:t>,</w:t>
      </w:r>
      <w:r w:rsidRPr="00021785">
        <w:rPr>
          <w:rFonts w:ascii="Traditional Arabic" w:hAnsi="Traditional Arabic" w:cs="Traditional Arabic"/>
          <w:color w:val="000000"/>
          <w:sz w:val="36"/>
          <w:szCs w:val="36"/>
          <w:rtl/>
        </w:rPr>
        <w:t xml:space="preserve"> و</w:t>
      </w:r>
      <w:r w:rsidR="00914955" w:rsidRPr="00021785">
        <w:rPr>
          <w:rFonts w:ascii="Traditional Arabic" w:hAnsi="Traditional Arabic" w:cs="Traditional Arabic" w:hint="cs"/>
          <w:color w:val="000000"/>
          <w:sz w:val="36"/>
          <w:szCs w:val="36"/>
          <w:rtl/>
        </w:rPr>
        <w:t xml:space="preserve">تأدية الضمان </w:t>
      </w:r>
      <w:r w:rsidRPr="00021785">
        <w:rPr>
          <w:rFonts w:ascii="Traditional Arabic" w:hAnsi="Traditional Arabic" w:cs="Traditional Arabic"/>
          <w:color w:val="000000"/>
          <w:sz w:val="36"/>
          <w:szCs w:val="36"/>
          <w:rtl/>
        </w:rPr>
        <w:t xml:space="preserve">إليه، ليكون عوضا عما </w:t>
      </w:r>
      <w:r w:rsidR="00914955" w:rsidRPr="00021785">
        <w:rPr>
          <w:rFonts w:ascii="Traditional Arabic" w:hAnsi="Traditional Arabic" w:cs="Traditional Arabic" w:hint="cs"/>
          <w:color w:val="000000"/>
          <w:sz w:val="36"/>
          <w:szCs w:val="36"/>
          <w:rtl/>
        </w:rPr>
        <w:t>خسره</w:t>
      </w:r>
      <w:r w:rsidRPr="00021785">
        <w:rPr>
          <w:rFonts w:ascii="Traditional Arabic" w:hAnsi="Traditional Arabic" w:cs="Traditional Arabic"/>
          <w:b/>
          <w:bCs/>
          <w:color w:val="000000"/>
          <w:sz w:val="36"/>
          <w:szCs w:val="36"/>
          <w:rtl/>
        </w:rPr>
        <w:t>.</w:t>
      </w:r>
      <w:r w:rsidR="002406F7" w:rsidRPr="00021785">
        <w:rPr>
          <w:rFonts w:ascii="Traditional Arabic" w:hAnsi="Traditional Arabic" w:cs="Traditional Arabic" w:hint="cs"/>
          <w:color w:val="000000"/>
          <w:sz w:val="36"/>
          <w:szCs w:val="36"/>
          <w:vertAlign w:val="superscript"/>
          <w:rtl/>
        </w:rPr>
        <w:t>(</w:t>
      </w:r>
      <w:r w:rsidR="00406433" w:rsidRPr="00021785">
        <w:rPr>
          <w:rFonts w:ascii="Traditional Arabic" w:hAnsi="Traditional Arabic" w:cs="Traditional Arabic" w:hint="cs"/>
          <w:color w:val="000000"/>
          <w:sz w:val="36"/>
          <w:szCs w:val="36"/>
          <w:vertAlign w:val="superscript"/>
          <w:rtl/>
        </w:rPr>
        <w:t>4</w:t>
      </w:r>
      <w:r w:rsidR="002406F7" w:rsidRPr="00021785">
        <w:rPr>
          <w:rFonts w:ascii="Traditional Arabic" w:hAnsi="Traditional Arabic" w:cs="Traditional Arabic" w:hint="cs"/>
          <w:color w:val="000000"/>
          <w:sz w:val="36"/>
          <w:szCs w:val="36"/>
          <w:vertAlign w:val="superscript"/>
          <w:rtl/>
        </w:rPr>
        <w:t>)</w:t>
      </w:r>
    </w:p>
    <w:p w:rsidR="008C474D" w:rsidRPr="00021785" w:rsidRDefault="0062499E" w:rsidP="00C75269">
      <w:pPr>
        <w:spacing w:line="240" w:lineRule="auto"/>
        <w:rPr>
          <w:rFonts w:ascii="Traditional Arabic" w:hAnsi="Traditional Arabic" w:cs="Traditional Arabic"/>
          <w:sz w:val="36"/>
          <w:szCs w:val="36"/>
          <w:rtl/>
        </w:rPr>
      </w:pPr>
      <w:r w:rsidRPr="00021785">
        <w:rPr>
          <w:rFonts w:ascii="Traditional Arabic" w:hAnsi="Traditional Arabic" w:cs="Traditional Arabic" w:hint="cs"/>
          <w:sz w:val="36"/>
          <w:szCs w:val="36"/>
          <w:rtl/>
        </w:rPr>
        <w:t xml:space="preserve">ومن قال بالتحريم استدلوا :بأن </w:t>
      </w:r>
      <w:r w:rsidR="00563CA6" w:rsidRPr="00021785">
        <w:rPr>
          <w:rFonts w:ascii="Traditional Arabic" w:hAnsi="Traditional Arabic" w:cs="Traditional Arabic"/>
          <w:sz w:val="36"/>
          <w:szCs w:val="36"/>
          <w:rtl/>
        </w:rPr>
        <w:t xml:space="preserve"> الشرائع الربانية </w:t>
      </w:r>
      <w:r w:rsidRPr="00021785">
        <w:rPr>
          <w:rFonts w:ascii="Traditional Arabic" w:hAnsi="Traditional Arabic" w:cs="Traditional Arabic" w:hint="cs"/>
          <w:sz w:val="36"/>
          <w:szCs w:val="36"/>
          <w:rtl/>
        </w:rPr>
        <w:t xml:space="preserve">جاءت </w:t>
      </w:r>
      <w:r w:rsidR="00563CA6" w:rsidRPr="00021785">
        <w:rPr>
          <w:rFonts w:ascii="Traditional Arabic" w:hAnsi="Traditional Arabic" w:cs="Traditional Arabic"/>
          <w:sz w:val="36"/>
          <w:szCs w:val="36"/>
          <w:rtl/>
        </w:rPr>
        <w:t xml:space="preserve">بحفظ الضرورات الخمس : الدين والعقل والنفس والمال والعرض </w:t>
      </w:r>
      <w:r w:rsidR="00D00C2A" w:rsidRPr="00021785">
        <w:rPr>
          <w:rFonts w:ascii="Traditional Arabic" w:hAnsi="Traditional Arabic" w:cs="Traditional Arabic" w:hint="cs"/>
          <w:sz w:val="36"/>
          <w:szCs w:val="36"/>
          <w:vertAlign w:val="superscript"/>
          <w:rtl/>
        </w:rPr>
        <w:t>(</w:t>
      </w:r>
      <w:r w:rsidR="00406433" w:rsidRPr="00021785">
        <w:rPr>
          <w:rFonts w:ascii="Traditional Arabic" w:hAnsi="Traditional Arabic" w:cs="Traditional Arabic" w:hint="cs"/>
          <w:sz w:val="36"/>
          <w:szCs w:val="36"/>
          <w:vertAlign w:val="superscript"/>
          <w:rtl/>
        </w:rPr>
        <w:t>5</w:t>
      </w:r>
      <w:r w:rsidR="00D00C2A" w:rsidRPr="00021785">
        <w:rPr>
          <w:rFonts w:ascii="Traditional Arabic" w:hAnsi="Traditional Arabic" w:cs="Traditional Arabic" w:hint="cs"/>
          <w:sz w:val="36"/>
          <w:szCs w:val="36"/>
          <w:vertAlign w:val="superscript"/>
          <w:rtl/>
        </w:rPr>
        <w:t>)</w:t>
      </w:r>
      <w:r w:rsidR="00563CA6" w:rsidRPr="00021785">
        <w:rPr>
          <w:rFonts w:ascii="Traditional Arabic" w:hAnsi="Traditional Arabic" w:cs="Traditional Arabic"/>
          <w:sz w:val="36"/>
          <w:szCs w:val="36"/>
          <w:rtl/>
        </w:rPr>
        <w:t xml:space="preserve">، ومما لا شك فيه أن الالتزام بقواعد السير وأنظمة </w:t>
      </w:r>
      <w:r w:rsidR="00563CA6" w:rsidRPr="00021785">
        <w:rPr>
          <w:rFonts w:ascii="Traditional Arabic" w:hAnsi="Traditional Arabic" w:cs="Traditional Arabic"/>
          <w:sz w:val="36"/>
          <w:szCs w:val="36"/>
          <w:rtl/>
        </w:rPr>
        <w:lastRenderedPageBreak/>
        <w:t>المرور مما يساهم في الحفاظ على النفس والمال ، وعليه : فإن الشريعة الإسلامية تُلزم المسلمين بالالتزام بهذه القواعد والأنظمة ، وخاصة أنه ليس فيها ما يخالف الشرع ، إنما هي ل</w:t>
      </w:r>
      <w:r w:rsidR="00D00C2A" w:rsidRPr="00021785">
        <w:rPr>
          <w:rFonts w:ascii="Traditional Arabic" w:hAnsi="Traditional Arabic" w:cs="Traditional Arabic"/>
          <w:sz w:val="36"/>
          <w:szCs w:val="36"/>
          <w:rtl/>
        </w:rPr>
        <w:t xml:space="preserve">لحفاظ على </w:t>
      </w:r>
      <w:r w:rsidR="0046730D" w:rsidRPr="00021785">
        <w:rPr>
          <w:rFonts w:ascii="Traditional Arabic" w:hAnsi="Traditional Arabic" w:cs="Traditional Arabic" w:hint="cs"/>
          <w:sz w:val="36"/>
          <w:szCs w:val="36"/>
          <w:rtl/>
        </w:rPr>
        <w:t>ممتلكات الناس وأرواحهم</w:t>
      </w:r>
      <w:r w:rsidR="00D00C2A" w:rsidRPr="00021785">
        <w:rPr>
          <w:rFonts w:ascii="Traditional Arabic" w:hAnsi="Traditional Arabic" w:cs="Traditional Arabic" w:hint="cs"/>
          <w:sz w:val="36"/>
          <w:szCs w:val="36"/>
          <w:rtl/>
        </w:rPr>
        <w:t>,</w:t>
      </w:r>
      <w:r w:rsidR="00563CA6" w:rsidRPr="00021785">
        <w:rPr>
          <w:rFonts w:ascii="Traditional Arabic" w:hAnsi="Traditional Arabic" w:cs="Traditional Arabic"/>
          <w:sz w:val="36"/>
          <w:szCs w:val="36"/>
          <w:rtl/>
        </w:rPr>
        <w:t xml:space="preserve">وليست </w:t>
      </w:r>
      <w:r w:rsidR="0046730D" w:rsidRPr="00021785">
        <w:rPr>
          <w:rFonts w:ascii="Traditional Arabic" w:hAnsi="Traditional Arabic" w:cs="Traditional Arabic" w:hint="cs"/>
          <w:sz w:val="36"/>
          <w:szCs w:val="36"/>
          <w:rtl/>
        </w:rPr>
        <w:t xml:space="preserve">في </w:t>
      </w:r>
      <w:r w:rsidR="00563CA6" w:rsidRPr="00021785">
        <w:rPr>
          <w:rFonts w:ascii="Traditional Arabic" w:hAnsi="Traditional Arabic" w:cs="Traditional Arabic"/>
          <w:sz w:val="36"/>
          <w:szCs w:val="36"/>
          <w:rtl/>
        </w:rPr>
        <w:t>مخالفة هذه القواعد والأنظمة مما يعود ضرره على السائق وحده ، بل إنه يتعدى ذلك إلى غيره من الناس ، فالحوادث التي تحصل في الطرق نتيجة مخالفة تلك القواعد والأنظمة يكون فيها - غالباً - أطراف متعددة ، وهذا يزيد من مسئولية المخالف</w:t>
      </w:r>
      <w:r w:rsidR="000B6BEF" w:rsidRPr="00021785">
        <w:rPr>
          <w:rFonts w:ascii="Traditional Arabic" w:hAnsi="Traditional Arabic" w:cs="Traditional Arabic" w:hint="cs"/>
          <w:sz w:val="36"/>
          <w:szCs w:val="36"/>
          <w:rtl/>
        </w:rPr>
        <w:t>,</w:t>
      </w:r>
      <w:r w:rsidR="00563CA6" w:rsidRPr="00021785">
        <w:rPr>
          <w:rFonts w:ascii="Traditional Arabic" w:hAnsi="Traditional Arabic" w:cs="Traditional Arabic"/>
          <w:sz w:val="36"/>
          <w:szCs w:val="36"/>
          <w:rtl/>
        </w:rPr>
        <w:t xml:space="preserve"> ويشغل ذمته بأحكام متعددة </w:t>
      </w:r>
      <w:r w:rsidR="000B6BEF" w:rsidRPr="00021785">
        <w:rPr>
          <w:rFonts w:ascii="Traditional Arabic" w:hAnsi="Traditional Arabic" w:cs="Traditional Arabic" w:hint="cs"/>
          <w:sz w:val="36"/>
          <w:szCs w:val="36"/>
          <w:rtl/>
        </w:rPr>
        <w:t>؛</w:t>
      </w:r>
      <w:r w:rsidR="00563CA6" w:rsidRPr="00021785">
        <w:rPr>
          <w:rFonts w:ascii="Traditional Arabic" w:hAnsi="Traditional Arabic" w:cs="Traditional Arabic"/>
          <w:sz w:val="36"/>
          <w:szCs w:val="36"/>
          <w:rtl/>
        </w:rPr>
        <w:t>كالدية</w:t>
      </w:r>
      <w:r w:rsidR="000B6BEF" w:rsidRPr="00021785">
        <w:rPr>
          <w:rFonts w:ascii="Traditional Arabic" w:hAnsi="Traditional Arabic" w:cs="Traditional Arabic" w:hint="cs"/>
          <w:sz w:val="36"/>
          <w:szCs w:val="36"/>
          <w:rtl/>
        </w:rPr>
        <w:t>,</w:t>
      </w:r>
      <w:r w:rsidR="00563CA6" w:rsidRPr="00021785">
        <w:rPr>
          <w:rFonts w:ascii="Traditional Arabic" w:hAnsi="Traditional Arabic" w:cs="Traditional Arabic"/>
          <w:sz w:val="36"/>
          <w:szCs w:val="36"/>
          <w:rtl/>
        </w:rPr>
        <w:t xml:space="preserve"> والصيام</w:t>
      </w:r>
      <w:r w:rsidR="000B6BEF" w:rsidRPr="00021785">
        <w:rPr>
          <w:rFonts w:ascii="Traditional Arabic" w:hAnsi="Traditional Arabic" w:cs="Traditional Arabic" w:hint="cs"/>
          <w:sz w:val="36"/>
          <w:szCs w:val="36"/>
          <w:rtl/>
        </w:rPr>
        <w:t>,</w:t>
      </w:r>
      <w:r w:rsidR="00563CA6" w:rsidRPr="00021785">
        <w:rPr>
          <w:rFonts w:ascii="Traditional Arabic" w:hAnsi="Traditional Arabic" w:cs="Traditional Arabic"/>
          <w:sz w:val="36"/>
          <w:szCs w:val="36"/>
          <w:rtl/>
        </w:rPr>
        <w:t xml:space="preserve"> وتعويض الضرر وغيرها</w:t>
      </w:r>
      <w:r w:rsidR="0046730D" w:rsidRPr="00021785">
        <w:rPr>
          <w:rFonts w:ascii="Traditional Arabic" w:hAnsi="Traditional Arabic" w:cs="Traditional Arabic" w:hint="cs"/>
          <w:sz w:val="36"/>
          <w:szCs w:val="36"/>
          <w:rtl/>
        </w:rPr>
        <w:t>,وكل هذا يدل على التحريم,</w:t>
      </w:r>
      <w:r w:rsidR="00563CA6" w:rsidRPr="00021785">
        <w:rPr>
          <w:rFonts w:ascii="Traditional Arabic" w:hAnsi="Traditional Arabic" w:cs="Traditional Arabic"/>
          <w:sz w:val="36"/>
          <w:szCs w:val="36"/>
          <w:rtl/>
        </w:rPr>
        <w:t>وتعزير المخالف بدفع الغرامة المالية جائز شرعاً</w:t>
      </w:r>
      <w:r w:rsidR="00CC13C6" w:rsidRPr="00021785">
        <w:rPr>
          <w:rFonts w:ascii="Traditional Arabic" w:hAnsi="Traditional Arabic" w:cs="Traditional Arabic" w:hint="cs"/>
          <w:sz w:val="36"/>
          <w:szCs w:val="36"/>
          <w:rtl/>
        </w:rPr>
        <w:t>.</w:t>
      </w:r>
      <w:r w:rsidR="00CC13C6" w:rsidRPr="00021785">
        <w:rPr>
          <w:rFonts w:ascii="Traditional Arabic" w:hAnsi="Traditional Arabic" w:cs="Traditional Arabic" w:hint="cs"/>
          <w:sz w:val="36"/>
          <w:szCs w:val="36"/>
          <w:vertAlign w:val="superscript"/>
          <w:rtl/>
        </w:rPr>
        <w:t>(</w:t>
      </w:r>
      <w:r w:rsidR="00C75269" w:rsidRPr="00021785">
        <w:rPr>
          <w:rStyle w:val="FootnoteReference"/>
          <w:rFonts w:ascii="Traditional Arabic" w:hAnsi="Traditional Arabic" w:cs="Traditional Arabic"/>
          <w:sz w:val="36"/>
          <w:szCs w:val="36"/>
          <w:rtl/>
        </w:rPr>
        <w:footnoteReference w:id="136"/>
      </w:r>
      <w:r w:rsidR="00CC13C6" w:rsidRPr="00021785">
        <w:rPr>
          <w:rFonts w:ascii="Traditional Arabic" w:hAnsi="Traditional Arabic" w:cs="Traditional Arabic" w:hint="cs"/>
          <w:sz w:val="36"/>
          <w:szCs w:val="36"/>
          <w:vertAlign w:val="superscript"/>
          <w:rtl/>
        </w:rPr>
        <w:t>)</w:t>
      </w:r>
    </w:p>
    <w:p w:rsidR="001B2092" w:rsidRPr="00021785" w:rsidRDefault="001B2092" w:rsidP="001516D0">
      <w:pPr>
        <w:spacing w:line="240" w:lineRule="auto"/>
        <w:rPr>
          <w:rFonts w:ascii="Traditional Arabic" w:hAnsi="Traditional Arabic" w:cs="Traditional Arabic"/>
          <w:sz w:val="36"/>
          <w:szCs w:val="36"/>
          <w:rtl/>
        </w:rPr>
      </w:pPr>
      <w:r w:rsidRPr="00021785">
        <w:rPr>
          <w:rFonts w:ascii="Traditional Arabic" w:hAnsi="Traditional Arabic" w:cs="Traditional Arabic" w:hint="cs"/>
          <w:sz w:val="36"/>
          <w:szCs w:val="36"/>
          <w:rtl/>
        </w:rPr>
        <w:t xml:space="preserve">الترجيح:ولعل الراجح </w:t>
      </w:r>
      <w:r w:rsidR="001516D0" w:rsidRPr="00021785">
        <w:rPr>
          <w:rFonts w:ascii="Traditional Arabic" w:hAnsi="Traditional Arabic" w:cs="Traditional Arabic" w:hint="cs"/>
          <w:sz w:val="36"/>
          <w:szCs w:val="36"/>
          <w:rtl/>
        </w:rPr>
        <w:t>:هو عدم جواز</w:t>
      </w:r>
      <w:r w:rsidRPr="00021785">
        <w:rPr>
          <w:rFonts w:ascii="Traditional Arabic" w:hAnsi="Traditional Arabic" w:cs="Traditional Arabic" w:hint="cs"/>
          <w:sz w:val="36"/>
          <w:szCs w:val="36"/>
          <w:rtl/>
        </w:rPr>
        <w:t xml:space="preserve"> استخدام الهاتف النقال</w:t>
      </w:r>
      <w:r w:rsidR="008216F8" w:rsidRPr="00021785">
        <w:rPr>
          <w:rFonts w:ascii="Traditional Arabic" w:hAnsi="Traditional Arabic" w:cs="Traditional Arabic" w:hint="cs"/>
          <w:sz w:val="36"/>
          <w:szCs w:val="36"/>
          <w:rtl/>
        </w:rPr>
        <w:t>,عند قيادة السيارة,منعًا من الإ</w:t>
      </w:r>
      <w:r w:rsidR="001516D0" w:rsidRPr="00021785">
        <w:rPr>
          <w:rFonts w:ascii="Traditional Arabic" w:hAnsi="Traditional Arabic" w:cs="Traditional Arabic" w:hint="cs"/>
          <w:sz w:val="36"/>
          <w:szCs w:val="36"/>
          <w:rtl/>
        </w:rPr>
        <w:t>خلال في القيادة,وعدم التحكم الكامل فيها؛مما يؤدي إلى عواقب لا تحمد عقباه</w:t>
      </w:r>
      <w:r w:rsidR="009E0261" w:rsidRPr="00021785">
        <w:rPr>
          <w:rFonts w:ascii="Traditional Arabic" w:hAnsi="Traditional Arabic" w:cs="Traditional Arabic" w:hint="cs"/>
          <w:sz w:val="36"/>
          <w:szCs w:val="36"/>
          <w:rtl/>
        </w:rPr>
        <w:t>ا</w:t>
      </w:r>
      <w:r w:rsidR="001516D0" w:rsidRPr="00021785">
        <w:rPr>
          <w:rFonts w:ascii="Traditional Arabic" w:hAnsi="Traditional Arabic" w:cs="Traditional Arabic" w:hint="cs"/>
          <w:sz w:val="36"/>
          <w:szCs w:val="36"/>
          <w:rtl/>
        </w:rPr>
        <w:t>؛لكن كونه يصل إلى التحريم ,يحتاج إلى دليل قوي يدعمه</w:t>
      </w:r>
      <w:r w:rsidR="0018513D" w:rsidRPr="00021785">
        <w:rPr>
          <w:rFonts w:ascii="Traditional Arabic" w:hAnsi="Traditional Arabic" w:cs="Traditional Arabic" w:hint="cs"/>
          <w:sz w:val="36"/>
          <w:szCs w:val="36"/>
          <w:rtl/>
        </w:rPr>
        <w:t>,ولادليل</w:t>
      </w:r>
      <w:r w:rsidR="00B26126" w:rsidRPr="00021785">
        <w:rPr>
          <w:rFonts w:ascii="Traditional Arabic" w:hAnsi="Traditional Arabic" w:cs="Traditional Arabic" w:hint="cs"/>
          <w:sz w:val="36"/>
          <w:szCs w:val="36"/>
          <w:rtl/>
        </w:rPr>
        <w:t xml:space="preserve"> واضح لذلك</w:t>
      </w:r>
      <w:r w:rsidR="0018513D" w:rsidRPr="00021785">
        <w:rPr>
          <w:rFonts w:ascii="Traditional Arabic" w:hAnsi="Traditional Arabic" w:cs="Traditional Arabic" w:hint="cs"/>
          <w:sz w:val="36"/>
          <w:szCs w:val="36"/>
          <w:rtl/>
        </w:rPr>
        <w:t>.</w:t>
      </w:r>
    </w:p>
    <w:p w:rsidR="0018513D" w:rsidRPr="00021785" w:rsidRDefault="0018513D" w:rsidP="002406F7">
      <w:pPr>
        <w:spacing w:line="240" w:lineRule="auto"/>
        <w:jc w:val="center"/>
        <w:rPr>
          <w:rFonts w:ascii="Traditional Arabic" w:hAnsi="Traditional Arabic" w:cs="Traditional Arabic"/>
          <w:sz w:val="36"/>
          <w:szCs w:val="36"/>
          <w:rtl/>
        </w:rPr>
      </w:pPr>
    </w:p>
    <w:p w:rsidR="0018513D" w:rsidRPr="00021785" w:rsidRDefault="0018513D" w:rsidP="002406F7">
      <w:pPr>
        <w:spacing w:line="240" w:lineRule="auto"/>
        <w:jc w:val="center"/>
        <w:rPr>
          <w:rFonts w:ascii="Traditional Arabic" w:hAnsi="Traditional Arabic" w:cs="Traditional Arabic"/>
          <w:sz w:val="36"/>
          <w:szCs w:val="36"/>
          <w:rtl/>
        </w:rPr>
      </w:pPr>
    </w:p>
    <w:p w:rsidR="0018513D" w:rsidRPr="00021785" w:rsidRDefault="0018513D" w:rsidP="002406F7">
      <w:pPr>
        <w:spacing w:line="240" w:lineRule="auto"/>
        <w:jc w:val="center"/>
        <w:rPr>
          <w:rFonts w:ascii="Traditional Arabic" w:hAnsi="Traditional Arabic" w:cs="Traditional Arabic"/>
          <w:sz w:val="36"/>
          <w:szCs w:val="36"/>
          <w:rtl/>
        </w:rPr>
      </w:pPr>
    </w:p>
    <w:p w:rsidR="0018513D" w:rsidRPr="00021785" w:rsidRDefault="0018513D" w:rsidP="002406F7">
      <w:pPr>
        <w:spacing w:line="240" w:lineRule="auto"/>
        <w:jc w:val="center"/>
        <w:rPr>
          <w:rFonts w:ascii="Traditional Arabic" w:hAnsi="Traditional Arabic" w:cs="Traditional Arabic"/>
          <w:sz w:val="36"/>
          <w:szCs w:val="36"/>
          <w:rtl/>
        </w:rPr>
      </w:pPr>
    </w:p>
    <w:p w:rsidR="0018513D" w:rsidRPr="00021785" w:rsidRDefault="0018513D" w:rsidP="002406F7">
      <w:pPr>
        <w:spacing w:line="240" w:lineRule="auto"/>
        <w:jc w:val="center"/>
        <w:rPr>
          <w:rFonts w:ascii="Traditional Arabic" w:hAnsi="Traditional Arabic" w:cs="Traditional Arabic"/>
          <w:sz w:val="36"/>
          <w:szCs w:val="36"/>
          <w:rtl/>
        </w:rPr>
      </w:pPr>
    </w:p>
    <w:p w:rsidR="0018513D" w:rsidRPr="00021785" w:rsidRDefault="0018513D" w:rsidP="002406F7">
      <w:pPr>
        <w:spacing w:line="240" w:lineRule="auto"/>
        <w:jc w:val="center"/>
        <w:rPr>
          <w:rFonts w:ascii="Traditional Arabic" w:hAnsi="Traditional Arabic" w:cs="Traditional Arabic"/>
          <w:sz w:val="36"/>
          <w:szCs w:val="36"/>
          <w:rtl/>
        </w:rPr>
      </w:pPr>
    </w:p>
    <w:p w:rsidR="0018513D" w:rsidRPr="00021785" w:rsidRDefault="0018513D" w:rsidP="002406F7">
      <w:pPr>
        <w:spacing w:line="240" w:lineRule="auto"/>
        <w:jc w:val="center"/>
        <w:rPr>
          <w:rFonts w:ascii="Traditional Arabic" w:hAnsi="Traditional Arabic" w:cs="Traditional Arabic"/>
          <w:sz w:val="36"/>
          <w:szCs w:val="36"/>
          <w:rtl/>
        </w:rPr>
      </w:pPr>
    </w:p>
    <w:p w:rsidR="0018513D" w:rsidRPr="00021785" w:rsidRDefault="0018513D" w:rsidP="002406F7">
      <w:pPr>
        <w:spacing w:line="240" w:lineRule="auto"/>
        <w:jc w:val="center"/>
        <w:rPr>
          <w:rFonts w:ascii="Traditional Arabic" w:hAnsi="Traditional Arabic" w:cs="Traditional Arabic"/>
          <w:sz w:val="36"/>
          <w:szCs w:val="36"/>
          <w:rtl/>
        </w:rPr>
      </w:pPr>
    </w:p>
    <w:p w:rsidR="0018513D" w:rsidRPr="00021785" w:rsidRDefault="0018513D" w:rsidP="002406F7">
      <w:pPr>
        <w:spacing w:line="240" w:lineRule="auto"/>
        <w:jc w:val="center"/>
        <w:rPr>
          <w:rFonts w:ascii="Traditional Arabic" w:hAnsi="Traditional Arabic" w:cs="Traditional Arabic"/>
          <w:sz w:val="36"/>
          <w:szCs w:val="36"/>
          <w:rtl/>
        </w:rPr>
      </w:pPr>
    </w:p>
    <w:p w:rsidR="00EC2229" w:rsidRPr="00021785" w:rsidRDefault="00D3227D" w:rsidP="00E74229">
      <w:pPr>
        <w:spacing w:line="240" w:lineRule="auto"/>
        <w:jc w:val="center"/>
        <w:rPr>
          <w:rFonts w:ascii="Traditional Arabic" w:hAnsi="Traditional Arabic" w:cs="Traditional Arabic"/>
          <w:sz w:val="36"/>
          <w:szCs w:val="36"/>
          <w:rtl/>
        </w:rPr>
      </w:pPr>
      <w:r w:rsidRPr="00021785">
        <w:rPr>
          <w:rFonts w:ascii="Traditional Arabic" w:hAnsi="Traditional Arabic" w:cs="Traditional Arabic" w:hint="cs"/>
          <w:sz w:val="36"/>
          <w:szCs w:val="36"/>
          <w:rtl/>
        </w:rPr>
        <w:lastRenderedPageBreak/>
        <w:t>المبحث</w:t>
      </w:r>
      <w:r w:rsidR="00EC2229" w:rsidRPr="00021785">
        <w:rPr>
          <w:rFonts w:ascii="Traditional Arabic" w:hAnsi="Traditional Arabic" w:cs="Traditional Arabic" w:hint="cs"/>
          <w:sz w:val="36"/>
          <w:szCs w:val="36"/>
          <w:rtl/>
        </w:rPr>
        <w:t xml:space="preserve"> الثاني</w:t>
      </w:r>
    </w:p>
    <w:p w:rsidR="00EC2229" w:rsidRPr="00021785" w:rsidRDefault="00EC2229" w:rsidP="00EC2229">
      <w:pPr>
        <w:spacing w:line="240" w:lineRule="auto"/>
        <w:jc w:val="center"/>
        <w:rPr>
          <w:rFonts w:ascii="Traditional Arabic" w:hAnsi="Traditional Arabic" w:cs="Traditional Arabic"/>
          <w:b/>
          <w:bCs/>
          <w:sz w:val="36"/>
          <w:szCs w:val="36"/>
          <w:rtl/>
        </w:rPr>
      </w:pPr>
      <w:r w:rsidRPr="00021785">
        <w:rPr>
          <w:rFonts w:ascii="Traditional Arabic" w:hAnsi="Traditional Arabic" w:cs="Traditional Arabic" w:hint="cs"/>
          <w:b/>
          <w:bCs/>
          <w:sz w:val="36"/>
          <w:szCs w:val="36"/>
          <w:rtl/>
        </w:rPr>
        <w:t>استخدام ل</w:t>
      </w:r>
      <w:r w:rsidR="000823D0" w:rsidRPr="00021785">
        <w:rPr>
          <w:rFonts w:ascii="Traditional Arabic" w:hAnsi="Traditional Arabic" w:cs="Traditional Arabic" w:hint="cs"/>
          <w:b/>
          <w:bCs/>
          <w:sz w:val="36"/>
          <w:szCs w:val="36"/>
          <w:rtl/>
        </w:rPr>
        <w:t>ُ</w:t>
      </w:r>
      <w:r w:rsidRPr="00021785">
        <w:rPr>
          <w:rFonts w:ascii="Traditional Arabic" w:hAnsi="Traditional Arabic" w:cs="Traditional Arabic" w:hint="cs"/>
          <w:b/>
          <w:bCs/>
          <w:sz w:val="36"/>
          <w:szCs w:val="36"/>
          <w:rtl/>
        </w:rPr>
        <w:t>قطة الجوال</w:t>
      </w:r>
    </w:p>
    <w:p w:rsidR="00425F9B" w:rsidRPr="00021785" w:rsidRDefault="0062499E" w:rsidP="005C057C">
      <w:pPr>
        <w:spacing w:line="240" w:lineRule="auto"/>
        <w:rPr>
          <w:rFonts w:ascii="Traditional Arabic" w:hAnsi="Traditional Arabic" w:cs="Traditional Arabic"/>
          <w:sz w:val="36"/>
          <w:szCs w:val="36"/>
          <w:rtl/>
        </w:rPr>
      </w:pPr>
      <w:r w:rsidRPr="00021785">
        <w:rPr>
          <w:rFonts w:ascii="Traditional Arabic" w:hAnsi="Traditional Arabic" w:cs="Traditional Arabic"/>
          <w:sz w:val="36"/>
          <w:szCs w:val="36"/>
          <w:rtl/>
        </w:rPr>
        <w:t>جهاز الجوال ,إن سقط من يد صاحبه</w:t>
      </w:r>
      <w:r w:rsidR="0022081E" w:rsidRPr="00021785">
        <w:rPr>
          <w:rFonts w:ascii="Traditional Arabic" w:hAnsi="Traditional Arabic" w:cs="Traditional Arabic"/>
          <w:sz w:val="36"/>
          <w:szCs w:val="36"/>
          <w:rtl/>
        </w:rPr>
        <w:t>,</w:t>
      </w:r>
      <w:r w:rsidR="005C057C" w:rsidRPr="00021785">
        <w:rPr>
          <w:rFonts w:ascii="Traditional Arabic" w:hAnsi="Traditional Arabic" w:cs="Traditional Arabic" w:hint="cs"/>
          <w:sz w:val="36"/>
          <w:szCs w:val="36"/>
          <w:rtl/>
        </w:rPr>
        <w:t>في مكان ما</w:t>
      </w:r>
      <w:r w:rsidR="0022081E" w:rsidRPr="00021785">
        <w:rPr>
          <w:rFonts w:ascii="Traditional Arabic" w:hAnsi="Traditional Arabic" w:cs="Traditional Arabic" w:hint="cs"/>
          <w:sz w:val="36"/>
          <w:szCs w:val="36"/>
          <w:rtl/>
        </w:rPr>
        <w:t xml:space="preserve">,فهل </w:t>
      </w:r>
      <w:r w:rsidR="005C057C" w:rsidRPr="00021785">
        <w:rPr>
          <w:rFonts w:ascii="Traditional Arabic" w:hAnsi="Traditional Arabic" w:cs="Traditional Arabic" w:hint="cs"/>
          <w:sz w:val="36"/>
          <w:szCs w:val="36"/>
          <w:rtl/>
        </w:rPr>
        <w:t xml:space="preserve">للغير </w:t>
      </w:r>
      <w:r w:rsidR="0022081E" w:rsidRPr="00021785">
        <w:rPr>
          <w:rFonts w:ascii="Traditional Arabic" w:hAnsi="Traditional Arabic" w:cs="Traditional Arabic" w:hint="cs"/>
          <w:sz w:val="36"/>
          <w:szCs w:val="36"/>
          <w:rtl/>
        </w:rPr>
        <w:t>من سبيل</w:t>
      </w:r>
      <w:r w:rsidR="005C057C" w:rsidRPr="00021785">
        <w:rPr>
          <w:rFonts w:ascii="Traditional Arabic" w:hAnsi="Traditional Arabic" w:cs="Traditional Arabic" w:hint="cs"/>
          <w:sz w:val="36"/>
          <w:szCs w:val="36"/>
          <w:rtl/>
        </w:rPr>
        <w:t>,من</w:t>
      </w:r>
      <w:r w:rsidR="0022081E" w:rsidRPr="00021785">
        <w:rPr>
          <w:rFonts w:ascii="Traditional Arabic" w:hAnsi="Traditional Arabic" w:cs="Traditional Arabic" w:hint="cs"/>
          <w:sz w:val="36"/>
          <w:szCs w:val="36"/>
          <w:rtl/>
        </w:rPr>
        <w:t xml:space="preserve"> أن يلتقطه ,أو يتملكه,دون الرجوع إلى مالكه الأصلي,فما نظر الشرع في ذلك.</w:t>
      </w:r>
    </w:p>
    <w:p w:rsidR="009E23CF" w:rsidRPr="00021785" w:rsidRDefault="00E74229" w:rsidP="006D7D9C">
      <w:pPr>
        <w:spacing w:line="240" w:lineRule="auto"/>
        <w:rPr>
          <w:rFonts w:ascii="Traditional Arabic" w:hAnsi="Traditional Arabic" w:cs="Traditional Arabic"/>
          <w:sz w:val="36"/>
          <w:szCs w:val="36"/>
          <w:rtl/>
        </w:rPr>
      </w:pPr>
      <w:r w:rsidRPr="00021785">
        <w:rPr>
          <w:rFonts w:ascii="Traditional Arabic" w:hAnsi="Traditional Arabic" w:cs="Traditional Arabic" w:hint="cs"/>
          <w:sz w:val="36"/>
          <w:szCs w:val="36"/>
          <w:rtl/>
        </w:rPr>
        <w:t>وتصوير المسألة:</w:t>
      </w:r>
      <w:r w:rsidR="0022081E" w:rsidRPr="00021785">
        <w:rPr>
          <w:rFonts w:ascii="Traditional Arabic" w:hAnsi="Traditional Arabic" w:cs="Traditional Arabic" w:hint="cs"/>
          <w:sz w:val="36"/>
          <w:szCs w:val="36"/>
          <w:rtl/>
        </w:rPr>
        <w:t>قبل البيان للحكم ,لابد من الإفصاح عن معنى اللقطة في الشرع:</w:t>
      </w:r>
      <w:r w:rsidR="00AE4DD7" w:rsidRPr="00021785">
        <w:rPr>
          <w:rFonts w:ascii="Traditional Arabic" w:hAnsi="Traditional Arabic" w:cs="Traditional Arabic" w:hint="cs"/>
          <w:sz w:val="36"/>
          <w:szCs w:val="36"/>
          <w:rtl/>
        </w:rPr>
        <w:t>كل مال ضل عن ربه والتقطه غيره,والشئ الذي لايعرف صاحبه إن كان آدميًا فهو لقيط,</w:t>
      </w:r>
      <w:r w:rsidR="00733290" w:rsidRPr="00021785">
        <w:rPr>
          <w:rFonts w:ascii="Traditional Arabic" w:hAnsi="Traditional Arabic" w:cs="Traditional Arabic" w:hint="cs"/>
          <w:sz w:val="36"/>
          <w:szCs w:val="36"/>
          <w:rtl/>
        </w:rPr>
        <w:t>وإن كان حيوانًا فهو ضالة,وإن كان غير ذلك فهو لقطة</w:t>
      </w:r>
      <w:r w:rsidR="0022081E" w:rsidRPr="00021785">
        <w:rPr>
          <w:rFonts w:ascii="Traditional Arabic" w:hAnsi="Traditional Arabic" w:cs="Traditional Arabic" w:hint="cs"/>
          <w:sz w:val="36"/>
          <w:szCs w:val="36"/>
          <w:rtl/>
        </w:rPr>
        <w:t>.</w:t>
      </w:r>
      <w:r w:rsidR="00CC13C6" w:rsidRPr="00021785">
        <w:rPr>
          <w:rFonts w:ascii="Traditional Arabic" w:hAnsi="Traditional Arabic" w:cs="Traditional Arabic" w:hint="cs"/>
          <w:sz w:val="36"/>
          <w:szCs w:val="36"/>
          <w:vertAlign w:val="superscript"/>
          <w:rtl/>
        </w:rPr>
        <w:t>(</w:t>
      </w:r>
      <w:r w:rsidR="0022081E" w:rsidRPr="00021785">
        <w:rPr>
          <w:rStyle w:val="FootnoteReference"/>
          <w:rFonts w:ascii="Traditional Arabic" w:hAnsi="Traditional Arabic" w:cs="Traditional Arabic"/>
          <w:sz w:val="36"/>
          <w:szCs w:val="36"/>
          <w:rtl/>
        </w:rPr>
        <w:footnoteReference w:id="137"/>
      </w:r>
      <w:r w:rsidR="00CC13C6" w:rsidRPr="00021785">
        <w:rPr>
          <w:rFonts w:ascii="Traditional Arabic" w:hAnsi="Traditional Arabic" w:cs="Traditional Arabic" w:hint="cs"/>
          <w:sz w:val="36"/>
          <w:szCs w:val="36"/>
          <w:vertAlign w:val="superscript"/>
          <w:rtl/>
        </w:rPr>
        <w:t>)</w:t>
      </w:r>
      <w:r w:rsidR="00CB6AA7" w:rsidRPr="00021785">
        <w:rPr>
          <w:rFonts w:ascii="Traditional Arabic" w:hAnsi="Traditional Arabic" w:cs="Traditional Arabic" w:hint="cs"/>
          <w:sz w:val="36"/>
          <w:szCs w:val="36"/>
          <w:rtl/>
        </w:rPr>
        <w:t>,والجوال من ضمن اللقطة ,إذا ضل عن صاحبه</w:t>
      </w:r>
      <w:r w:rsidR="00F6537A" w:rsidRPr="00021785">
        <w:rPr>
          <w:rFonts w:ascii="Traditional Arabic" w:hAnsi="Traditional Arabic" w:cs="Traditional Arabic" w:hint="cs"/>
          <w:sz w:val="36"/>
          <w:szCs w:val="36"/>
          <w:rtl/>
        </w:rPr>
        <w:t>,</w:t>
      </w:r>
      <w:r w:rsidR="0022081E" w:rsidRPr="00021785">
        <w:rPr>
          <w:rFonts w:ascii="Traditional Arabic" w:hAnsi="Traditional Arabic" w:cs="Traditional Arabic" w:hint="cs"/>
          <w:sz w:val="36"/>
          <w:szCs w:val="36"/>
          <w:rtl/>
        </w:rPr>
        <w:t>وأما الحكم في الدين فهو كالآتي:</w:t>
      </w:r>
      <w:r w:rsidR="009E23CF" w:rsidRPr="00021785">
        <w:rPr>
          <w:rFonts w:ascii="Traditional Arabic" w:hAnsi="Traditional Arabic" w:cs="Traditional Arabic"/>
          <w:sz w:val="36"/>
          <w:szCs w:val="36"/>
          <w:rtl/>
        </w:rPr>
        <w:t>مذهب الحنفية والشافعي</w:t>
      </w:r>
      <w:r w:rsidR="00C205DC" w:rsidRPr="00021785">
        <w:rPr>
          <w:rFonts w:ascii="Traditional Arabic" w:hAnsi="Traditional Arabic" w:cs="Traditional Arabic"/>
          <w:sz w:val="36"/>
          <w:szCs w:val="36"/>
          <w:rtl/>
        </w:rPr>
        <w:t>ة هو استحباب اللقط،وعند المالكي</w:t>
      </w:r>
      <w:r w:rsidR="00C205DC" w:rsidRPr="00021785">
        <w:rPr>
          <w:rFonts w:ascii="Traditional Arabic" w:hAnsi="Traditional Arabic" w:cs="Traditional Arabic" w:hint="cs"/>
          <w:sz w:val="36"/>
          <w:szCs w:val="36"/>
          <w:rtl/>
        </w:rPr>
        <w:t>ة</w:t>
      </w:r>
      <w:r w:rsidR="00F10A36" w:rsidRPr="00021785">
        <w:rPr>
          <w:rFonts w:ascii="Traditional Arabic" w:hAnsi="Traditional Arabic" w:cs="Traditional Arabic" w:hint="cs"/>
          <w:sz w:val="36"/>
          <w:szCs w:val="36"/>
          <w:rtl/>
        </w:rPr>
        <w:t>,</w:t>
      </w:r>
      <w:r w:rsidR="009E23CF" w:rsidRPr="00021785">
        <w:rPr>
          <w:rFonts w:ascii="Traditional Arabic" w:hAnsi="Traditional Arabic" w:cs="Traditional Arabic"/>
          <w:sz w:val="36"/>
          <w:szCs w:val="36"/>
          <w:rtl/>
        </w:rPr>
        <w:t>والحنابلة هو كراهة اللقط.</w:t>
      </w:r>
      <w:r w:rsidR="00CC13C6" w:rsidRPr="00021785">
        <w:rPr>
          <w:rFonts w:ascii="Traditional Arabic" w:hAnsi="Traditional Arabic" w:cs="Traditional Arabic" w:hint="cs"/>
          <w:sz w:val="36"/>
          <w:szCs w:val="36"/>
          <w:vertAlign w:val="superscript"/>
          <w:rtl/>
        </w:rPr>
        <w:t>(</w:t>
      </w:r>
      <w:r w:rsidR="00C205DC" w:rsidRPr="00021785">
        <w:rPr>
          <w:rStyle w:val="FootnoteReference"/>
          <w:rFonts w:ascii="Traditional Arabic" w:hAnsi="Traditional Arabic" w:cs="Traditional Arabic"/>
          <w:sz w:val="36"/>
          <w:szCs w:val="36"/>
          <w:rtl/>
        </w:rPr>
        <w:footnoteReference w:id="138"/>
      </w:r>
      <w:r w:rsidR="00CC13C6" w:rsidRPr="00021785">
        <w:rPr>
          <w:rFonts w:ascii="Traditional Arabic" w:hAnsi="Traditional Arabic" w:cs="Traditional Arabic" w:hint="cs"/>
          <w:sz w:val="36"/>
          <w:szCs w:val="36"/>
          <w:vertAlign w:val="superscript"/>
          <w:rtl/>
        </w:rPr>
        <w:t>)</w:t>
      </w:r>
      <w:r w:rsidR="009E23CF" w:rsidRPr="00021785">
        <w:rPr>
          <w:rFonts w:ascii="Traditional Arabic" w:hAnsi="Traditional Arabic" w:cs="Traditional Arabic"/>
          <w:sz w:val="36"/>
          <w:szCs w:val="36"/>
          <w:rtl/>
        </w:rPr>
        <w:t>وقد يكون اللقط دائراً على الأحكام التكليفيه</w:t>
      </w:r>
      <w:r w:rsidR="00CC13C6" w:rsidRPr="00021785">
        <w:rPr>
          <w:rFonts w:ascii="Traditional Arabic" w:hAnsi="Traditional Arabic" w:cs="Traditional Arabic" w:hint="cs"/>
          <w:sz w:val="36"/>
          <w:szCs w:val="36"/>
          <w:rtl/>
        </w:rPr>
        <w:t xml:space="preserve"> الخمسة</w:t>
      </w:r>
      <w:r w:rsidR="00932AA0" w:rsidRPr="00021785">
        <w:rPr>
          <w:rFonts w:ascii="Traditional Arabic" w:hAnsi="Traditional Arabic" w:cs="Traditional Arabic" w:hint="cs"/>
          <w:sz w:val="36"/>
          <w:szCs w:val="36"/>
          <w:vertAlign w:val="superscript"/>
          <w:rtl/>
        </w:rPr>
        <w:t>.</w:t>
      </w:r>
      <w:r w:rsidR="00D25D00" w:rsidRPr="00021785">
        <w:rPr>
          <w:rFonts w:ascii="Traditional Arabic" w:hAnsi="Traditional Arabic" w:cs="Traditional Arabic"/>
          <w:sz w:val="36"/>
          <w:szCs w:val="36"/>
          <w:vertAlign w:val="superscript"/>
        </w:rPr>
        <w:t>)</w:t>
      </w:r>
      <w:r w:rsidR="00B74E6D" w:rsidRPr="00021785">
        <w:rPr>
          <w:rFonts w:ascii="Traditional Arabic" w:hAnsi="Traditional Arabic" w:cs="Traditional Arabic" w:hint="cs"/>
          <w:sz w:val="36"/>
          <w:szCs w:val="36"/>
          <w:vertAlign w:val="superscript"/>
          <w:rtl/>
        </w:rPr>
        <w:t>3)</w:t>
      </w:r>
      <w:r w:rsidR="009E23CF" w:rsidRPr="00021785">
        <w:rPr>
          <w:rFonts w:ascii="Traditional Arabic" w:hAnsi="Traditional Arabic" w:cs="Traditional Arabic"/>
          <w:sz w:val="36"/>
          <w:szCs w:val="36"/>
          <w:rtl/>
        </w:rPr>
        <w:t>قال الحافظ ابن حجر :" ومن ثم كان الأرجح من مذاهب العلماء أن ذلك يدخل باختلاف الأشخاص والأموال فمتى رجّح أخذها فوجب</w:t>
      </w:r>
      <w:r w:rsidR="003E3230" w:rsidRPr="00021785">
        <w:rPr>
          <w:rFonts w:ascii="Traditional Arabic" w:hAnsi="Traditional Arabic" w:cs="Traditional Arabic" w:hint="cs"/>
          <w:sz w:val="36"/>
          <w:szCs w:val="36"/>
          <w:rtl/>
        </w:rPr>
        <w:t>,</w:t>
      </w:r>
      <w:r w:rsidR="009E23CF" w:rsidRPr="00021785">
        <w:rPr>
          <w:rFonts w:ascii="Traditional Arabic" w:hAnsi="Traditional Arabic" w:cs="Traditional Arabic"/>
          <w:sz w:val="36"/>
          <w:szCs w:val="36"/>
          <w:rtl/>
        </w:rPr>
        <w:t xml:space="preserve"> أو استحب، ومتى رجّح تركها حرم </w:t>
      </w:r>
      <w:r w:rsidR="003E3230" w:rsidRPr="00021785">
        <w:rPr>
          <w:rFonts w:ascii="Traditional Arabic" w:hAnsi="Traditional Arabic" w:cs="Traditional Arabic" w:hint="cs"/>
          <w:sz w:val="36"/>
          <w:szCs w:val="36"/>
          <w:rtl/>
        </w:rPr>
        <w:t>,</w:t>
      </w:r>
      <w:r w:rsidR="009E23CF" w:rsidRPr="00021785">
        <w:rPr>
          <w:rFonts w:ascii="Traditional Arabic" w:hAnsi="Traditional Arabic" w:cs="Traditional Arabic"/>
          <w:sz w:val="36"/>
          <w:szCs w:val="36"/>
          <w:rtl/>
        </w:rPr>
        <w:t>أو كره وإلا فهو جائزً.</w:t>
      </w:r>
      <w:r w:rsidR="00CC13C6" w:rsidRPr="00021785">
        <w:rPr>
          <w:rFonts w:ascii="Traditional Arabic" w:hAnsi="Traditional Arabic" w:cs="Traditional Arabic" w:hint="cs"/>
          <w:sz w:val="36"/>
          <w:szCs w:val="36"/>
          <w:vertAlign w:val="superscript"/>
          <w:rtl/>
        </w:rPr>
        <w:t>(</w:t>
      </w:r>
      <w:r w:rsidR="00B74E6D" w:rsidRPr="00021785">
        <w:rPr>
          <w:rFonts w:ascii="Traditional Arabic" w:hAnsi="Traditional Arabic" w:cs="Traditional Arabic" w:hint="cs"/>
          <w:sz w:val="36"/>
          <w:szCs w:val="36"/>
          <w:vertAlign w:val="superscript"/>
          <w:rtl/>
        </w:rPr>
        <w:t>4</w:t>
      </w:r>
      <w:r w:rsidR="00CC13C6" w:rsidRPr="00021785">
        <w:rPr>
          <w:rFonts w:ascii="Traditional Arabic" w:hAnsi="Traditional Arabic" w:cs="Traditional Arabic" w:hint="cs"/>
          <w:sz w:val="36"/>
          <w:szCs w:val="36"/>
          <w:vertAlign w:val="superscript"/>
          <w:rtl/>
        </w:rPr>
        <w:t>)</w:t>
      </w:r>
    </w:p>
    <w:p w:rsidR="004950B4" w:rsidRPr="00021785" w:rsidRDefault="001C66B9" w:rsidP="00490D42">
      <w:pPr>
        <w:spacing w:line="240" w:lineRule="auto"/>
        <w:rPr>
          <w:rFonts w:ascii="Traditional Arabic" w:hAnsi="Traditional Arabic" w:cs="Traditional Arabic"/>
          <w:sz w:val="36"/>
          <w:szCs w:val="36"/>
          <w:rtl/>
        </w:rPr>
      </w:pPr>
      <w:r w:rsidRPr="00021785">
        <w:rPr>
          <w:rFonts w:ascii="Traditional Arabic" w:hAnsi="Traditional Arabic" w:cs="Traditional Arabic"/>
          <w:sz w:val="36"/>
          <w:szCs w:val="36"/>
          <w:rtl/>
        </w:rPr>
        <w:lastRenderedPageBreak/>
        <w:t>وجوب تعريف اللقطة</w:t>
      </w:r>
      <w:r w:rsidRPr="00021785">
        <w:rPr>
          <w:rFonts w:ascii="Traditional Arabic" w:hAnsi="Traditional Arabic" w:cs="Traditional Arabic"/>
          <w:sz w:val="36"/>
          <w:szCs w:val="36"/>
        </w:rPr>
        <w:t>:</w:t>
      </w:r>
      <w:r w:rsidRPr="00021785">
        <w:rPr>
          <w:rFonts w:ascii="Traditional Arabic" w:hAnsi="Traditional Arabic" w:cs="Traditional Arabic"/>
          <w:sz w:val="36"/>
          <w:szCs w:val="36"/>
          <w:rtl/>
        </w:rPr>
        <w:t>معنى التعريف : إشاعة الخبر في الناس حتى يمكن وصول علمها إلى صاحبها</w:t>
      </w:r>
      <w:r w:rsidR="00DA17B4" w:rsidRPr="00021785">
        <w:rPr>
          <w:rFonts w:ascii="Traditional Arabic" w:hAnsi="Traditional Arabic" w:cs="Traditional Arabic" w:hint="cs"/>
          <w:sz w:val="36"/>
          <w:szCs w:val="36"/>
          <w:rtl/>
        </w:rPr>
        <w:t>,ويشهد أنه أخذها ليردها</w:t>
      </w:r>
      <w:r w:rsidR="00CC13C6" w:rsidRPr="00021785">
        <w:rPr>
          <w:rFonts w:ascii="Traditional Arabic" w:hAnsi="Traditional Arabic" w:cs="Traditional Arabic"/>
          <w:sz w:val="36"/>
          <w:szCs w:val="36"/>
          <w:vertAlign w:val="superscript"/>
        </w:rPr>
        <w:t>(</w:t>
      </w:r>
      <w:r w:rsidR="00D25D00" w:rsidRPr="00021785">
        <w:rPr>
          <w:rStyle w:val="FootnoteReference"/>
          <w:rFonts w:ascii="Traditional Arabic" w:hAnsi="Traditional Arabic" w:cs="Traditional Arabic"/>
          <w:sz w:val="36"/>
          <w:szCs w:val="36"/>
        </w:rPr>
        <w:footnoteReference w:id="139"/>
      </w:r>
      <w:r w:rsidR="00CC13C6" w:rsidRPr="00021785">
        <w:rPr>
          <w:rFonts w:ascii="Traditional Arabic" w:hAnsi="Traditional Arabic" w:cs="Traditional Arabic"/>
          <w:sz w:val="36"/>
          <w:szCs w:val="36"/>
          <w:vertAlign w:val="superscript"/>
        </w:rPr>
        <w:t>)</w:t>
      </w:r>
      <w:r w:rsidR="004950B4" w:rsidRPr="00021785">
        <w:rPr>
          <w:rFonts w:ascii="Traditional Arabic" w:hAnsi="Traditional Arabic" w:cs="Traditional Arabic" w:hint="cs"/>
          <w:sz w:val="36"/>
          <w:szCs w:val="36"/>
          <w:rtl/>
        </w:rPr>
        <w:t>.</w:t>
      </w:r>
    </w:p>
    <w:p w:rsidR="001C66B9" w:rsidRPr="00021785" w:rsidRDefault="001E7C74" w:rsidP="00490D42">
      <w:pPr>
        <w:spacing w:line="240" w:lineRule="auto"/>
        <w:rPr>
          <w:rFonts w:ascii="Traditional Arabic" w:hAnsi="Traditional Arabic" w:cs="Traditional Arabic"/>
          <w:sz w:val="36"/>
          <w:szCs w:val="36"/>
          <w:rtl/>
        </w:rPr>
      </w:pPr>
      <w:r w:rsidRPr="00021785">
        <w:rPr>
          <w:rFonts w:ascii="Traditional Arabic" w:hAnsi="Traditional Arabic" w:cs="Traditional Arabic" w:hint="cs"/>
          <w:sz w:val="36"/>
          <w:szCs w:val="36"/>
          <w:rtl/>
        </w:rPr>
        <w:t>و</w:t>
      </w:r>
      <w:r w:rsidRPr="00021785">
        <w:rPr>
          <w:rFonts w:ascii="Traditional Arabic" w:hAnsi="Traditional Arabic" w:cs="Traditional Arabic"/>
          <w:sz w:val="36"/>
          <w:szCs w:val="36"/>
          <w:rtl/>
        </w:rPr>
        <w:t>صور</w:t>
      </w:r>
      <w:r w:rsidRPr="00021785">
        <w:rPr>
          <w:rFonts w:ascii="Traditional Arabic" w:hAnsi="Traditional Arabic" w:cs="Traditional Arabic" w:hint="cs"/>
          <w:sz w:val="36"/>
          <w:szCs w:val="36"/>
          <w:rtl/>
        </w:rPr>
        <w:t>ته</w:t>
      </w:r>
      <w:r w:rsidR="001C66B9" w:rsidRPr="00021785">
        <w:rPr>
          <w:rFonts w:ascii="Traditional Arabic" w:hAnsi="Traditional Arabic" w:cs="Traditional Arabic"/>
          <w:sz w:val="36"/>
          <w:szCs w:val="36"/>
          <w:rtl/>
        </w:rPr>
        <w:t>: بأن يذكر للناس عنها ولا يبين أوصافها بل يذكرها بوصف عام، وأجاز الحنابلة  ذكر جنسها من ذهب أو فضة، وقال الشافعية</w:t>
      </w:r>
      <w:r w:rsidR="001C66B9" w:rsidRPr="00021785">
        <w:rPr>
          <w:rFonts w:ascii="Traditional Arabic" w:hAnsi="Traditional Arabic" w:cs="Traditional Arabic"/>
          <w:sz w:val="36"/>
          <w:szCs w:val="36"/>
        </w:rPr>
        <w:t xml:space="preserve">: </w:t>
      </w:r>
      <w:r w:rsidR="001C66B9" w:rsidRPr="00021785">
        <w:rPr>
          <w:rFonts w:ascii="Traditional Arabic" w:hAnsi="Traditional Arabic" w:cs="Traditional Arabic"/>
          <w:sz w:val="36"/>
          <w:szCs w:val="36"/>
          <w:rtl/>
        </w:rPr>
        <w:t>يفصل ذكر بعض أوصافها ،ويحرم استيعابها ،والأولى الأخذ بالاحتياط،و الإيغال في الإبهام</w:t>
      </w:r>
      <w:r w:rsidR="00D25D00" w:rsidRPr="00021785">
        <w:rPr>
          <w:rFonts w:ascii="Traditional Arabic" w:hAnsi="Traditional Arabic" w:cs="Traditional Arabic" w:hint="cs"/>
          <w:sz w:val="36"/>
          <w:szCs w:val="36"/>
          <w:vertAlign w:val="superscript"/>
          <w:rtl/>
        </w:rPr>
        <w:t>(</w:t>
      </w:r>
      <w:r w:rsidR="006F2F00" w:rsidRPr="00021785">
        <w:rPr>
          <w:rStyle w:val="FootnoteReference"/>
          <w:rFonts w:ascii="Traditional Arabic" w:hAnsi="Traditional Arabic" w:cs="Traditional Arabic"/>
          <w:color w:val="000000"/>
          <w:sz w:val="36"/>
          <w:szCs w:val="36"/>
          <w:rtl/>
        </w:rPr>
        <w:footnoteReference w:id="140"/>
      </w:r>
      <w:r w:rsidR="00D25D00" w:rsidRPr="00021785">
        <w:rPr>
          <w:rFonts w:ascii="Traditional Arabic" w:hAnsi="Traditional Arabic" w:cs="Traditional Arabic" w:hint="cs"/>
          <w:sz w:val="36"/>
          <w:szCs w:val="36"/>
          <w:vertAlign w:val="superscript"/>
          <w:rtl/>
        </w:rPr>
        <w:t>)</w:t>
      </w:r>
      <w:r w:rsidR="001C66B9" w:rsidRPr="00021785">
        <w:rPr>
          <w:rFonts w:ascii="Traditional Arabic" w:hAnsi="Traditional Arabic" w:cs="Traditional Arabic"/>
          <w:sz w:val="36"/>
          <w:szCs w:val="36"/>
        </w:rPr>
        <w:br/>
      </w:r>
      <w:r w:rsidR="001C66B9" w:rsidRPr="00021785">
        <w:rPr>
          <w:rFonts w:ascii="Traditional Arabic" w:hAnsi="Traditional Arabic" w:cs="Traditional Arabic"/>
          <w:sz w:val="36"/>
          <w:szCs w:val="36"/>
          <w:rtl/>
        </w:rPr>
        <w:t>ويؤخذ وجوب التعريف</w:t>
      </w:r>
      <w:r w:rsidR="006F2F00" w:rsidRPr="00021785">
        <w:rPr>
          <w:rFonts w:ascii="Traditional Arabic" w:hAnsi="Traditional Arabic" w:cs="Traditional Arabic" w:hint="cs"/>
          <w:sz w:val="36"/>
          <w:szCs w:val="36"/>
          <w:rtl/>
        </w:rPr>
        <w:t>,</w:t>
      </w:r>
      <w:r w:rsidR="00F8733A" w:rsidRPr="00021785">
        <w:rPr>
          <w:rFonts w:ascii="Traditional Arabic" w:hAnsi="Traditional Arabic" w:cs="Traditional Arabic" w:hint="cs"/>
          <w:sz w:val="36"/>
          <w:szCs w:val="36"/>
          <w:rtl/>
        </w:rPr>
        <w:t>إلا ما استثني</w:t>
      </w:r>
      <w:r w:rsidR="00D25D00" w:rsidRPr="00021785">
        <w:rPr>
          <w:rFonts w:ascii="Traditional Arabic" w:hAnsi="Traditional Arabic" w:cs="Traditional Arabic" w:hint="cs"/>
          <w:sz w:val="36"/>
          <w:szCs w:val="36"/>
          <w:vertAlign w:val="superscript"/>
          <w:rtl/>
        </w:rPr>
        <w:t>(</w:t>
      </w:r>
      <w:r w:rsidR="006F2F00" w:rsidRPr="00021785">
        <w:rPr>
          <w:rFonts w:ascii="Traditional Arabic" w:hAnsi="Traditional Arabic" w:cs="Traditional Arabic" w:hint="cs"/>
          <w:sz w:val="36"/>
          <w:szCs w:val="36"/>
          <w:vertAlign w:val="superscript"/>
          <w:rtl/>
        </w:rPr>
        <w:t>3</w:t>
      </w:r>
      <w:r w:rsidR="00D25D00" w:rsidRPr="00021785">
        <w:rPr>
          <w:rFonts w:ascii="Traditional Arabic" w:hAnsi="Traditional Arabic" w:cs="Traditional Arabic" w:hint="cs"/>
          <w:sz w:val="36"/>
          <w:szCs w:val="36"/>
          <w:vertAlign w:val="superscript"/>
          <w:rtl/>
        </w:rPr>
        <w:t>)</w:t>
      </w:r>
      <w:r w:rsidR="001C66B9" w:rsidRPr="00021785">
        <w:rPr>
          <w:rFonts w:ascii="Traditional Arabic" w:hAnsi="Traditional Arabic" w:cs="Traditional Arabic"/>
          <w:sz w:val="36"/>
          <w:szCs w:val="36"/>
          <w:rtl/>
        </w:rPr>
        <w:t xml:space="preserve">من </w:t>
      </w:r>
      <w:r w:rsidRPr="00021785">
        <w:rPr>
          <w:rFonts w:ascii="Traditional Arabic" w:hAnsi="Traditional Arabic" w:cs="Traditional Arabic" w:hint="cs"/>
          <w:sz w:val="36"/>
          <w:szCs w:val="36"/>
          <w:rtl/>
        </w:rPr>
        <w:t xml:space="preserve">رواية </w:t>
      </w:r>
      <w:r w:rsidR="00AA0BA0" w:rsidRPr="00021785">
        <w:rPr>
          <w:rFonts w:ascii="Traditional Arabic" w:hAnsi="Traditional Arabic" w:cs="Traditional Arabic"/>
          <w:sz w:val="36"/>
          <w:szCs w:val="36"/>
          <w:rtl/>
        </w:rPr>
        <w:t>عَنْ زَيْدِ بْنِ خَالِدٍ الْجُهَنِيِّ</w:t>
      </w:r>
      <w:r w:rsidR="003D727A" w:rsidRPr="00021785">
        <w:rPr>
          <w:rFonts w:ascii="Traditional Arabic" w:hAnsi="Traditional Arabic" w:cs="Traditional Arabic" w:hint="cs"/>
          <w:sz w:val="36"/>
          <w:szCs w:val="36"/>
          <w:vertAlign w:val="superscript"/>
          <w:rtl/>
        </w:rPr>
        <w:t>(</w:t>
      </w:r>
      <w:r w:rsidR="006F2F00" w:rsidRPr="00021785">
        <w:rPr>
          <w:rFonts w:ascii="Traditional Arabic" w:hAnsi="Traditional Arabic" w:cs="Traditional Arabic" w:hint="cs"/>
          <w:sz w:val="36"/>
          <w:szCs w:val="36"/>
          <w:vertAlign w:val="superscript"/>
          <w:rtl/>
        </w:rPr>
        <w:t>4</w:t>
      </w:r>
      <w:r w:rsidR="003D727A" w:rsidRPr="00021785">
        <w:rPr>
          <w:rFonts w:ascii="Traditional Arabic" w:hAnsi="Traditional Arabic" w:cs="Traditional Arabic" w:hint="cs"/>
          <w:sz w:val="36"/>
          <w:szCs w:val="36"/>
          <w:vertAlign w:val="superscript"/>
          <w:rtl/>
        </w:rPr>
        <w:t>)</w:t>
      </w:r>
      <w:r w:rsidR="00AA0BA0" w:rsidRPr="00021785">
        <w:rPr>
          <w:rFonts w:ascii="Traditional Arabic" w:hAnsi="Traditional Arabic" w:cs="Traditional Arabic"/>
          <w:sz w:val="36"/>
          <w:szCs w:val="36"/>
          <w:rtl/>
        </w:rPr>
        <w:t xml:space="preserve">، أَنَّهُ قَالَ: جَاءَ رَجُلٌ إِلَى النَّبِيِّ صَلَّى اللهُ عَلَيْهِ وَسَلَّمَ، فَسَأَلَهُ عَنِ اللُّقَطَةِ </w:t>
      </w:r>
      <w:r w:rsidR="00AA0BA0" w:rsidRPr="00021785">
        <w:rPr>
          <w:rFonts w:ascii="Traditional Arabic" w:hAnsi="Traditional Arabic" w:cs="Traditional Arabic" w:hint="cs"/>
          <w:sz w:val="36"/>
          <w:szCs w:val="36"/>
          <w:rtl/>
        </w:rPr>
        <w:t>,</w:t>
      </w:r>
      <w:r w:rsidR="00AA0BA0" w:rsidRPr="00021785">
        <w:rPr>
          <w:rFonts w:ascii="Traditional Arabic" w:hAnsi="Traditional Arabic" w:cs="Traditional Arabic"/>
          <w:sz w:val="36"/>
          <w:szCs w:val="36"/>
          <w:rtl/>
        </w:rPr>
        <w:t xml:space="preserve">فَقَالَ: </w:t>
      </w:r>
      <w:r w:rsidR="004A065C" w:rsidRPr="00021785">
        <w:rPr>
          <w:rFonts w:ascii="Traditional Arabic" w:hAnsi="Traditional Arabic" w:cs="Traditional Arabic" w:hint="cs"/>
          <w:sz w:val="36"/>
          <w:szCs w:val="36"/>
          <w:rtl/>
        </w:rPr>
        <w:t>((</w:t>
      </w:r>
      <w:r w:rsidR="00AA0BA0" w:rsidRPr="00021785">
        <w:rPr>
          <w:rFonts w:ascii="Traditional Arabic" w:hAnsi="Traditional Arabic" w:cs="Traditional Arabic"/>
          <w:sz w:val="36"/>
          <w:szCs w:val="36"/>
          <w:rtl/>
        </w:rPr>
        <w:t>اعْرِفْ عِفَاصَهَا وَوِكَاءَهَا، ثُمَّ عَرِّفْهَا سَنَةً، فَإِنْ جَاءَ صَاحِبُهَا، وَإِلَّا فَشَأْنَكَ بِهَا»، قَالَ فَضَالَّةُ الْغَنَمِ؟ قَالَ:</w:t>
      </w:r>
      <w:r w:rsidR="004A065C" w:rsidRPr="00021785">
        <w:rPr>
          <w:rFonts w:ascii="Traditional Arabic" w:hAnsi="Traditional Arabic" w:cs="Traditional Arabic" w:hint="cs"/>
          <w:color w:val="000000"/>
          <w:sz w:val="36"/>
          <w:szCs w:val="36"/>
          <w:rtl/>
        </w:rPr>
        <w:t>((</w:t>
      </w:r>
      <w:r w:rsidR="00AA0BA0" w:rsidRPr="00021785">
        <w:rPr>
          <w:rFonts w:ascii="Traditional Arabic" w:hAnsi="Traditional Arabic" w:cs="Traditional Arabic"/>
          <w:color w:val="000000"/>
          <w:sz w:val="36"/>
          <w:szCs w:val="36"/>
          <w:rtl/>
        </w:rPr>
        <w:t>لَكَ، أَوْلِأَخِيكَ، أَوْ لِلذِّئْبِ</w:t>
      </w:r>
      <w:r w:rsidR="004A065C" w:rsidRPr="00021785">
        <w:rPr>
          <w:rFonts w:ascii="Traditional Arabic" w:hAnsi="Traditional Arabic" w:cs="Traditional Arabic" w:hint="cs"/>
          <w:color w:val="000000"/>
          <w:sz w:val="36"/>
          <w:szCs w:val="36"/>
          <w:rtl/>
        </w:rPr>
        <w:t>))</w:t>
      </w:r>
      <w:r w:rsidR="00AA0BA0" w:rsidRPr="00021785">
        <w:rPr>
          <w:rFonts w:ascii="Traditional Arabic" w:hAnsi="Traditional Arabic" w:cs="Traditional Arabic"/>
          <w:color w:val="000000"/>
          <w:sz w:val="36"/>
          <w:szCs w:val="36"/>
          <w:rtl/>
        </w:rPr>
        <w:t xml:space="preserve">، قَالَ: فَضَالَّةُ الْإِبِلِ؟ قَالَ: </w:t>
      </w:r>
      <w:r w:rsidR="004A065C" w:rsidRPr="00021785">
        <w:rPr>
          <w:rFonts w:ascii="Traditional Arabic" w:hAnsi="Traditional Arabic" w:cs="Traditional Arabic" w:hint="cs"/>
          <w:color w:val="000000"/>
          <w:sz w:val="36"/>
          <w:szCs w:val="36"/>
          <w:rtl/>
        </w:rPr>
        <w:t>((</w:t>
      </w:r>
      <w:r w:rsidR="00AA0BA0" w:rsidRPr="00021785">
        <w:rPr>
          <w:rFonts w:ascii="Traditional Arabic" w:hAnsi="Traditional Arabic" w:cs="Traditional Arabic"/>
          <w:color w:val="000000"/>
          <w:sz w:val="36"/>
          <w:szCs w:val="36"/>
          <w:rtl/>
        </w:rPr>
        <w:t xml:space="preserve">مَا لَكَ وَلَهَا، مَعَهَا </w:t>
      </w:r>
      <w:r w:rsidR="00AA0BA0" w:rsidRPr="00021785">
        <w:rPr>
          <w:rFonts w:ascii="Traditional Arabic" w:hAnsi="Traditional Arabic" w:cs="Traditional Arabic"/>
          <w:color w:val="000000"/>
          <w:sz w:val="36"/>
          <w:szCs w:val="36"/>
          <w:rtl/>
        </w:rPr>
        <w:lastRenderedPageBreak/>
        <w:t>سِقَاؤُهَا، وَحِذَاؤُهَا تَرِدُ الْمَاءَ، وَتَأْكُلُ الشَّجَرَ حَتَّى يَلْقَاهَا رَبُّهَا</w:t>
      </w:r>
      <w:r w:rsidR="004A065C" w:rsidRPr="00021785">
        <w:rPr>
          <w:rFonts w:ascii="Traditional Arabic" w:hAnsi="Traditional Arabic" w:cs="Traditional Arabic" w:hint="cs"/>
          <w:color w:val="000000"/>
          <w:sz w:val="36"/>
          <w:szCs w:val="36"/>
          <w:rtl/>
        </w:rPr>
        <w:t>))</w:t>
      </w:r>
      <w:r w:rsidR="004D2393" w:rsidRPr="00021785">
        <w:rPr>
          <w:rFonts w:ascii="Traditional Arabic" w:hAnsi="Traditional Arabic" w:cs="Traditional Arabic" w:hint="cs"/>
          <w:color w:val="000000"/>
          <w:sz w:val="36"/>
          <w:szCs w:val="36"/>
          <w:vertAlign w:val="superscript"/>
          <w:rtl/>
        </w:rPr>
        <w:t>(</w:t>
      </w:r>
      <w:r w:rsidR="003D429D" w:rsidRPr="00021785">
        <w:rPr>
          <w:rStyle w:val="FootnoteReference"/>
          <w:rFonts w:ascii="Traditional Arabic" w:hAnsi="Traditional Arabic" w:cs="Traditional Arabic"/>
          <w:sz w:val="36"/>
          <w:szCs w:val="36"/>
          <w:rtl/>
        </w:rPr>
        <w:footnoteReference w:id="141"/>
      </w:r>
      <w:r w:rsidR="004D2393" w:rsidRPr="00021785">
        <w:rPr>
          <w:rFonts w:ascii="Traditional Arabic" w:hAnsi="Traditional Arabic" w:cs="Traditional Arabic" w:hint="cs"/>
          <w:sz w:val="36"/>
          <w:szCs w:val="36"/>
          <w:vertAlign w:val="superscript"/>
          <w:rtl/>
        </w:rPr>
        <w:t>)</w:t>
      </w:r>
      <w:r w:rsidR="001C66B9" w:rsidRPr="00021785">
        <w:rPr>
          <w:rFonts w:ascii="Traditional Arabic" w:hAnsi="Traditional Arabic" w:cs="Traditional Arabic"/>
          <w:sz w:val="36"/>
          <w:szCs w:val="36"/>
          <w:rtl/>
        </w:rPr>
        <w:t xml:space="preserve"> ، وقد قال بهذا الجمهور</w:t>
      </w:r>
      <w:r w:rsidR="004D2393" w:rsidRPr="00021785">
        <w:rPr>
          <w:rFonts w:ascii="Traditional Arabic" w:hAnsi="Traditional Arabic" w:cs="Traditional Arabic" w:hint="cs"/>
          <w:sz w:val="36"/>
          <w:szCs w:val="36"/>
          <w:vertAlign w:val="superscript"/>
          <w:rtl/>
        </w:rPr>
        <w:t>(</w:t>
      </w:r>
      <w:r w:rsidR="00490D42" w:rsidRPr="00021785">
        <w:rPr>
          <w:rStyle w:val="FootnoteReference"/>
          <w:rFonts w:ascii="Traditional Arabic" w:hAnsi="Traditional Arabic" w:cs="Traditional Arabic"/>
          <w:sz w:val="36"/>
          <w:szCs w:val="36"/>
          <w:rtl/>
        </w:rPr>
        <w:footnoteReference w:id="142"/>
      </w:r>
      <w:r w:rsidR="004D2393" w:rsidRPr="00021785">
        <w:rPr>
          <w:rFonts w:ascii="Traditional Arabic" w:hAnsi="Traditional Arabic" w:cs="Traditional Arabic" w:hint="cs"/>
          <w:sz w:val="36"/>
          <w:szCs w:val="36"/>
          <w:vertAlign w:val="superscript"/>
          <w:rtl/>
        </w:rPr>
        <w:t>)</w:t>
      </w:r>
      <w:r w:rsidR="001C66B9" w:rsidRPr="00021785">
        <w:rPr>
          <w:rFonts w:ascii="Traditional Arabic" w:hAnsi="Traditional Arabic" w:cs="Traditional Arabic"/>
          <w:sz w:val="36"/>
          <w:szCs w:val="36"/>
          <w:rtl/>
        </w:rPr>
        <w:t>.</w:t>
      </w:r>
      <w:r w:rsidR="001C66B9" w:rsidRPr="00021785">
        <w:rPr>
          <w:rFonts w:ascii="Traditional Arabic" w:hAnsi="Traditional Arabic" w:cs="Traditional Arabic"/>
          <w:sz w:val="36"/>
          <w:szCs w:val="36"/>
        </w:rPr>
        <w:br/>
      </w:r>
      <w:r w:rsidR="001C66B9" w:rsidRPr="00021785">
        <w:rPr>
          <w:rFonts w:ascii="Traditional Arabic" w:hAnsi="Traditional Arabic" w:cs="Traditional Arabic"/>
          <w:sz w:val="36"/>
          <w:szCs w:val="36"/>
          <w:rtl/>
        </w:rPr>
        <w:t>وقد ورد في السنة ما يدل على تحريم أخذ اللقطة بنية التملك ،وعدم التعريف</w:t>
      </w:r>
      <w:r w:rsidR="004D2393" w:rsidRPr="00021785">
        <w:rPr>
          <w:rFonts w:ascii="Traditional Arabic" w:hAnsi="Traditional Arabic" w:cs="Traditional Arabic" w:hint="cs"/>
          <w:sz w:val="36"/>
          <w:szCs w:val="36"/>
          <w:vertAlign w:val="superscript"/>
          <w:rtl/>
        </w:rPr>
        <w:t>(</w:t>
      </w:r>
      <w:r w:rsidR="00490D42" w:rsidRPr="00021785">
        <w:rPr>
          <w:rStyle w:val="FootnoteReference"/>
          <w:rFonts w:ascii="Traditional Arabic" w:hAnsi="Traditional Arabic" w:cs="Traditional Arabic"/>
          <w:sz w:val="36"/>
          <w:szCs w:val="36"/>
          <w:rtl/>
        </w:rPr>
        <w:footnoteReference w:id="143"/>
      </w:r>
      <w:r w:rsidR="004D2393" w:rsidRPr="00021785">
        <w:rPr>
          <w:rFonts w:ascii="Traditional Arabic" w:hAnsi="Traditional Arabic" w:cs="Traditional Arabic" w:hint="cs"/>
          <w:sz w:val="36"/>
          <w:szCs w:val="36"/>
          <w:vertAlign w:val="superscript"/>
          <w:rtl/>
        </w:rPr>
        <w:t>)</w:t>
      </w:r>
      <w:r w:rsidR="00F465EA" w:rsidRPr="00021785">
        <w:rPr>
          <w:rFonts w:ascii="Traditional Arabic" w:hAnsi="Traditional Arabic" w:cs="Traditional Arabic" w:hint="cs"/>
          <w:sz w:val="36"/>
          <w:szCs w:val="36"/>
          <w:rtl/>
        </w:rPr>
        <w:t>.</w:t>
      </w:r>
    </w:p>
    <w:p w:rsidR="00C95442" w:rsidRPr="00021785" w:rsidRDefault="00E86BF4" w:rsidP="006F2F00">
      <w:pPr>
        <w:spacing w:line="240" w:lineRule="auto"/>
        <w:rPr>
          <w:rFonts w:ascii="Traditional Arabic" w:hAnsi="Traditional Arabic" w:cs="Traditional Arabic"/>
          <w:sz w:val="36"/>
          <w:szCs w:val="36"/>
        </w:rPr>
      </w:pPr>
      <w:r w:rsidRPr="00021785">
        <w:rPr>
          <w:rFonts w:ascii="Traditional Arabic" w:hAnsi="Traditional Arabic" w:cs="Traditional Arabic"/>
          <w:sz w:val="36"/>
          <w:szCs w:val="36"/>
          <w:rtl/>
        </w:rPr>
        <w:lastRenderedPageBreak/>
        <w:t>مدة التعريف</w:t>
      </w:r>
      <w:r w:rsidR="00F465EA" w:rsidRPr="00021785">
        <w:rPr>
          <w:rFonts w:ascii="Traditional Arabic" w:hAnsi="Traditional Arabic" w:cs="Traditional Arabic"/>
          <w:sz w:val="36"/>
          <w:szCs w:val="36"/>
        </w:rPr>
        <w:t xml:space="preserve"> :</w:t>
      </w:r>
      <w:r w:rsidRPr="00021785">
        <w:rPr>
          <w:rFonts w:ascii="Traditional Arabic" w:hAnsi="Traditional Arabic" w:cs="Traditional Arabic"/>
          <w:sz w:val="36"/>
          <w:szCs w:val="36"/>
          <w:rtl/>
        </w:rPr>
        <w:t>الأصل في مدة التعريف سنة كاملة وهو ما دل عليه حديث خالد بن زيد في قوله صلى الله عليه وسلم :"..عرفها سنة.</w:t>
      </w:r>
      <w:r w:rsidR="00C65759" w:rsidRPr="00021785">
        <w:rPr>
          <w:rFonts w:ascii="Traditional Arabic" w:hAnsi="Traditional Arabic" w:cs="Traditional Arabic" w:hint="cs"/>
          <w:sz w:val="36"/>
          <w:szCs w:val="36"/>
          <w:rtl/>
        </w:rPr>
        <w:t>"</w:t>
      </w:r>
      <w:r w:rsidRPr="00021785">
        <w:rPr>
          <w:rFonts w:ascii="Traditional Arabic" w:hAnsi="Traditional Arabic" w:cs="Traditional Arabic"/>
          <w:sz w:val="36"/>
          <w:szCs w:val="36"/>
          <w:rtl/>
        </w:rPr>
        <w:t xml:space="preserve">، وهذا </w:t>
      </w:r>
      <w:r w:rsidR="006300FA" w:rsidRPr="00021785">
        <w:rPr>
          <w:rFonts w:ascii="Traditional Arabic" w:hAnsi="Traditional Arabic" w:cs="Traditional Arabic" w:hint="cs"/>
          <w:sz w:val="36"/>
          <w:szCs w:val="36"/>
          <w:rtl/>
        </w:rPr>
        <w:t xml:space="preserve">مذهب </w:t>
      </w:r>
      <w:r w:rsidRPr="00021785">
        <w:rPr>
          <w:rFonts w:ascii="Traditional Arabic" w:hAnsi="Traditional Arabic" w:cs="Traditional Arabic"/>
          <w:sz w:val="36"/>
          <w:szCs w:val="36"/>
          <w:rtl/>
        </w:rPr>
        <w:t xml:space="preserve">الحنفية </w:t>
      </w:r>
      <w:r w:rsidR="00C95442" w:rsidRPr="00021785">
        <w:rPr>
          <w:rFonts w:ascii="Traditional Arabic" w:hAnsi="Traditional Arabic" w:cs="Traditional Arabic" w:hint="cs"/>
          <w:sz w:val="36"/>
          <w:szCs w:val="36"/>
          <w:rtl/>
        </w:rPr>
        <w:t>والمالكية والشافعية والحنابلة ومذهب الظاهرية</w:t>
      </w:r>
      <w:r w:rsidR="005C063F" w:rsidRPr="00021785">
        <w:rPr>
          <w:rFonts w:ascii="Traditional Arabic" w:hAnsi="Traditional Arabic" w:cs="Traditional Arabic" w:hint="cs"/>
          <w:sz w:val="36"/>
          <w:szCs w:val="36"/>
          <w:vertAlign w:val="superscript"/>
          <w:rtl/>
        </w:rPr>
        <w:t>(</w:t>
      </w:r>
      <w:r w:rsidR="006F2F00" w:rsidRPr="00021785">
        <w:rPr>
          <w:rFonts w:ascii="Traditional Arabic" w:hAnsi="Traditional Arabic" w:cs="Traditional Arabic" w:hint="cs"/>
          <w:sz w:val="36"/>
          <w:szCs w:val="36"/>
          <w:vertAlign w:val="superscript"/>
          <w:rtl/>
        </w:rPr>
        <w:t>4</w:t>
      </w:r>
      <w:r w:rsidR="005C063F" w:rsidRPr="00021785">
        <w:rPr>
          <w:rFonts w:ascii="Traditional Arabic" w:hAnsi="Traditional Arabic" w:cs="Traditional Arabic" w:hint="cs"/>
          <w:sz w:val="36"/>
          <w:szCs w:val="36"/>
          <w:vertAlign w:val="superscript"/>
          <w:rtl/>
        </w:rPr>
        <w:t>)</w:t>
      </w:r>
      <w:r w:rsidR="00C95442" w:rsidRPr="00021785">
        <w:rPr>
          <w:rFonts w:ascii="Traditional Arabic" w:hAnsi="Traditional Arabic" w:cs="Traditional Arabic" w:hint="cs"/>
          <w:sz w:val="36"/>
          <w:szCs w:val="36"/>
          <w:rtl/>
        </w:rPr>
        <w:t>.</w:t>
      </w:r>
      <w:r w:rsidRPr="00021785">
        <w:rPr>
          <w:rFonts w:ascii="Traditional Arabic" w:hAnsi="Traditional Arabic" w:cs="Traditional Arabic"/>
          <w:sz w:val="36"/>
          <w:szCs w:val="36"/>
          <w:rtl/>
        </w:rPr>
        <w:t>قال ابن الهمام</w:t>
      </w:r>
      <w:r w:rsidR="00C65759" w:rsidRPr="00021785">
        <w:rPr>
          <w:rFonts w:ascii="Traditional Arabic" w:hAnsi="Traditional Arabic" w:cs="Traditional Arabic" w:hint="cs"/>
          <w:sz w:val="36"/>
          <w:szCs w:val="36"/>
          <w:vertAlign w:val="superscript"/>
          <w:rtl/>
        </w:rPr>
        <w:t>(</w:t>
      </w:r>
      <w:r w:rsidR="00627ADC" w:rsidRPr="00021785">
        <w:rPr>
          <w:rFonts w:ascii="Traditional Arabic" w:hAnsi="Traditional Arabic" w:cs="Traditional Arabic" w:hint="cs"/>
          <w:sz w:val="36"/>
          <w:szCs w:val="36"/>
          <w:vertAlign w:val="superscript"/>
          <w:rtl/>
        </w:rPr>
        <w:t>5</w:t>
      </w:r>
      <w:r w:rsidR="00C65759" w:rsidRPr="00021785">
        <w:rPr>
          <w:rFonts w:ascii="Traditional Arabic" w:hAnsi="Traditional Arabic" w:cs="Traditional Arabic" w:hint="cs"/>
          <w:sz w:val="36"/>
          <w:szCs w:val="36"/>
          <w:vertAlign w:val="superscript"/>
          <w:rtl/>
        </w:rPr>
        <w:t>)</w:t>
      </w:r>
      <w:r w:rsidRPr="00021785">
        <w:rPr>
          <w:rFonts w:ascii="Traditional Arabic" w:hAnsi="Traditional Arabic" w:cs="Traditional Arabic"/>
          <w:sz w:val="36"/>
          <w:szCs w:val="36"/>
          <w:rtl/>
        </w:rPr>
        <w:t>:</w:t>
      </w:r>
      <w:r w:rsidR="00DA489C" w:rsidRPr="00021785">
        <w:rPr>
          <w:rFonts w:ascii="Traditional Arabic" w:hAnsi="Traditional Arabic" w:cs="Traditional Arabic"/>
          <w:sz w:val="36"/>
          <w:szCs w:val="36"/>
          <w:rtl/>
        </w:rPr>
        <w:t>"و اعلم أن ال</w:t>
      </w:r>
      <w:r w:rsidR="00DA489C" w:rsidRPr="00021785">
        <w:rPr>
          <w:rFonts w:ascii="Traditional Arabic" w:hAnsi="Traditional Arabic" w:cs="Traditional Arabic" w:hint="cs"/>
          <w:sz w:val="36"/>
          <w:szCs w:val="36"/>
          <w:rtl/>
        </w:rPr>
        <w:t>أ</w:t>
      </w:r>
      <w:r w:rsidRPr="00021785">
        <w:rPr>
          <w:rFonts w:ascii="Traditional Arabic" w:hAnsi="Traditional Arabic" w:cs="Traditional Arabic"/>
          <w:sz w:val="36"/>
          <w:szCs w:val="36"/>
          <w:rtl/>
        </w:rPr>
        <w:t>مر بتعريفها سنة يقتضي تكرار التعريف عرفا ،وعادة ،وإن ظرفية السنة للتعريف يصدق بوقوعه مرة واحدة،ولكن يجب حمله على المعتاد من أنه يفعله وقتا بعد وقت ،ويكرر ذلك كلما وجد مظنة</w:t>
      </w:r>
      <w:r w:rsidR="00DF5098" w:rsidRPr="00021785">
        <w:rPr>
          <w:rFonts w:ascii="Traditional Arabic" w:hAnsi="Traditional Arabic" w:cs="Traditional Arabic" w:hint="cs"/>
          <w:sz w:val="36"/>
          <w:szCs w:val="36"/>
          <w:vertAlign w:val="superscript"/>
          <w:rtl/>
        </w:rPr>
        <w:t>(</w:t>
      </w:r>
      <w:r w:rsidR="00D52F0C" w:rsidRPr="00021785">
        <w:rPr>
          <w:rStyle w:val="FootnoteReference"/>
          <w:rFonts w:ascii="Traditional Arabic" w:hAnsi="Traditional Arabic" w:cs="Traditional Arabic"/>
          <w:sz w:val="36"/>
          <w:szCs w:val="36"/>
          <w:rtl/>
        </w:rPr>
        <w:footnoteReference w:id="144"/>
      </w:r>
      <w:r w:rsidR="00DF5098" w:rsidRPr="00021785">
        <w:rPr>
          <w:rFonts w:ascii="Traditional Arabic" w:hAnsi="Traditional Arabic" w:cs="Traditional Arabic" w:hint="cs"/>
          <w:sz w:val="36"/>
          <w:szCs w:val="36"/>
          <w:vertAlign w:val="superscript"/>
          <w:rtl/>
        </w:rPr>
        <w:t>)</w:t>
      </w:r>
      <w:r w:rsidRPr="00021785">
        <w:rPr>
          <w:rFonts w:ascii="Traditional Arabic" w:hAnsi="Traditional Arabic" w:cs="Traditional Arabic"/>
          <w:sz w:val="36"/>
          <w:szCs w:val="36"/>
          <w:rtl/>
        </w:rPr>
        <w:t xml:space="preserve">". </w:t>
      </w:r>
    </w:p>
    <w:p w:rsidR="00E86BF4" w:rsidRPr="00021785" w:rsidRDefault="00C95442" w:rsidP="00D52F0C">
      <w:pPr>
        <w:spacing w:line="240" w:lineRule="auto"/>
        <w:rPr>
          <w:rFonts w:ascii="Traditional Arabic" w:hAnsi="Traditional Arabic" w:cs="Traditional Arabic"/>
          <w:sz w:val="36"/>
          <w:szCs w:val="36"/>
          <w:rtl/>
        </w:rPr>
      </w:pPr>
      <w:r w:rsidRPr="00021785">
        <w:rPr>
          <w:rFonts w:ascii="Traditional Arabic" w:hAnsi="Traditional Arabic" w:cs="Traditional Arabic" w:hint="cs"/>
          <w:sz w:val="36"/>
          <w:szCs w:val="36"/>
          <w:rtl/>
        </w:rPr>
        <w:t xml:space="preserve">   أماكن التعريف :</w:t>
      </w:r>
      <w:r w:rsidR="00E86BF4" w:rsidRPr="00021785">
        <w:rPr>
          <w:rFonts w:ascii="Traditional Arabic" w:hAnsi="Traditional Arabic" w:cs="Traditional Arabic"/>
          <w:sz w:val="36"/>
          <w:szCs w:val="36"/>
          <w:rtl/>
        </w:rPr>
        <w:t>يجري التعريف في الأماكن التي يظن فيها بلوغ خبرها الى صاحبها ،و أ</w:t>
      </w:r>
      <w:r w:rsidR="000A01C5" w:rsidRPr="00021785">
        <w:rPr>
          <w:rFonts w:ascii="Traditional Arabic" w:hAnsi="Traditional Arabic" w:cs="Traditional Arabic" w:hint="cs"/>
          <w:sz w:val="36"/>
          <w:szCs w:val="36"/>
          <w:rtl/>
        </w:rPr>
        <w:t>ُ</w:t>
      </w:r>
      <w:r w:rsidR="00E86BF4" w:rsidRPr="00021785">
        <w:rPr>
          <w:rFonts w:ascii="Traditional Arabic" w:hAnsi="Traditional Arabic" w:cs="Traditional Arabic"/>
          <w:sz w:val="36"/>
          <w:szCs w:val="36"/>
          <w:rtl/>
        </w:rPr>
        <w:t xml:space="preserve">ولى هذه الأماكن مكان التقاطها </w:t>
      </w:r>
      <w:r w:rsidR="00353199" w:rsidRPr="00021785">
        <w:rPr>
          <w:rFonts w:ascii="Traditional Arabic" w:hAnsi="Traditional Arabic" w:cs="Traditional Arabic" w:hint="cs"/>
          <w:sz w:val="36"/>
          <w:szCs w:val="36"/>
          <w:vertAlign w:val="superscript"/>
          <w:rtl/>
        </w:rPr>
        <w:t>(</w:t>
      </w:r>
      <w:r w:rsidR="00D52F0C" w:rsidRPr="00021785">
        <w:rPr>
          <w:rStyle w:val="FootnoteReference"/>
          <w:rFonts w:ascii="Traditional Arabic" w:hAnsi="Traditional Arabic" w:cs="Traditional Arabic"/>
          <w:sz w:val="36"/>
          <w:szCs w:val="36"/>
          <w:rtl/>
        </w:rPr>
        <w:footnoteReference w:id="145"/>
      </w:r>
      <w:r w:rsidR="00353199" w:rsidRPr="00021785">
        <w:rPr>
          <w:rFonts w:ascii="Traditional Arabic" w:hAnsi="Traditional Arabic" w:cs="Traditional Arabic" w:hint="cs"/>
          <w:sz w:val="36"/>
          <w:szCs w:val="36"/>
          <w:vertAlign w:val="superscript"/>
          <w:rtl/>
        </w:rPr>
        <w:t>)</w:t>
      </w:r>
      <w:r w:rsidR="00E86BF4" w:rsidRPr="00021785">
        <w:rPr>
          <w:rFonts w:ascii="Traditional Arabic" w:hAnsi="Traditional Arabic" w:cs="Traditional Arabic"/>
          <w:sz w:val="36"/>
          <w:szCs w:val="36"/>
          <w:rtl/>
        </w:rPr>
        <w:t>،و يعرف في</w:t>
      </w:r>
      <w:r w:rsidR="003D429D" w:rsidRPr="00021785">
        <w:rPr>
          <w:rFonts w:ascii="Traditional Arabic" w:hAnsi="Traditional Arabic" w:cs="Traditional Arabic"/>
          <w:sz w:val="36"/>
          <w:szCs w:val="36"/>
        </w:rPr>
        <w:t xml:space="preserve"> :</w:t>
      </w:r>
      <w:r w:rsidR="000A01C5" w:rsidRPr="00021785">
        <w:rPr>
          <w:rFonts w:ascii="Traditional Arabic" w:hAnsi="Traditional Arabic" w:cs="Traditional Arabic"/>
          <w:sz w:val="36"/>
          <w:szCs w:val="36"/>
          <w:rtl/>
        </w:rPr>
        <w:t>مجامع الناس كال</w:t>
      </w:r>
      <w:r w:rsidR="000A01C5" w:rsidRPr="00021785">
        <w:rPr>
          <w:rFonts w:ascii="Traditional Arabic" w:hAnsi="Traditional Arabic" w:cs="Traditional Arabic" w:hint="cs"/>
          <w:sz w:val="36"/>
          <w:szCs w:val="36"/>
          <w:rtl/>
        </w:rPr>
        <w:t>أ</w:t>
      </w:r>
      <w:r w:rsidR="00E86BF4" w:rsidRPr="00021785">
        <w:rPr>
          <w:rFonts w:ascii="Traditional Arabic" w:hAnsi="Traditional Arabic" w:cs="Traditional Arabic"/>
          <w:sz w:val="36"/>
          <w:szCs w:val="36"/>
          <w:rtl/>
        </w:rPr>
        <w:t>سواق ،وأبواب المساجد</w:t>
      </w:r>
      <w:r w:rsidR="00353199" w:rsidRPr="00021785">
        <w:rPr>
          <w:rFonts w:ascii="Traditional Arabic" w:hAnsi="Traditional Arabic" w:cs="Traditional Arabic" w:hint="cs"/>
          <w:sz w:val="36"/>
          <w:szCs w:val="36"/>
          <w:vertAlign w:val="superscript"/>
          <w:rtl/>
        </w:rPr>
        <w:t>(</w:t>
      </w:r>
      <w:r w:rsidR="00D52F0C" w:rsidRPr="00021785">
        <w:rPr>
          <w:rStyle w:val="FootnoteReference"/>
          <w:rFonts w:ascii="Traditional Arabic" w:hAnsi="Traditional Arabic" w:cs="Traditional Arabic"/>
          <w:sz w:val="36"/>
          <w:szCs w:val="36"/>
          <w:rtl/>
        </w:rPr>
        <w:footnoteReference w:id="146"/>
      </w:r>
      <w:r w:rsidR="00353199" w:rsidRPr="00021785">
        <w:rPr>
          <w:rFonts w:ascii="Traditional Arabic" w:hAnsi="Traditional Arabic" w:cs="Traditional Arabic" w:hint="cs"/>
          <w:sz w:val="36"/>
          <w:szCs w:val="36"/>
          <w:vertAlign w:val="superscript"/>
          <w:rtl/>
        </w:rPr>
        <w:t>)</w:t>
      </w:r>
      <w:r w:rsidR="003D429D" w:rsidRPr="00021785">
        <w:rPr>
          <w:rFonts w:ascii="Traditional Arabic" w:hAnsi="Traditional Arabic" w:cs="Traditional Arabic"/>
          <w:sz w:val="36"/>
          <w:szCs w:val="36"/>
          <w:rtl/>
        </w:rPr>
        <w:t>،</w:t>
      </w:r>
      <w:r w:rsidR="000A01C5" w:rsidRPr="00021785">
        <w:rPr>
          <w:rFonts w:ascii="Traditional Arabic" w:hAnsi="Traditional Arabic" w:cs="Traditional Arabic"/>
          <w:sz w:val="36"/>
          <w:szCs w:val="36"/>
          <w:rtl/>
        </w:rPr>
        <w:t>وفي عصرنا الحاضر في، الصحف ،ال</w:t>
      </w:r>
      <w:r w:rsidR="000A01C5" w:rsidRPr="00021785">
        <w:rPr>
          <w:rFonts w:ascii="Traditional Arabic" w:hAnsi="Traditional Arabic" w:cs="Traditional Arabic" w:hint="cs"/>
          <w:sz w:val="36"/>
          <w:szCs w:val="36"/>
          <w:rtl/>
        </w:rPr>
        <w:t>إ</w:t>
      </w:r>
      <w:r w:rsidR="00E86BF4" w:rsidRPr="00021785">
        <w:rPr>
          <w:rFonts w:ascii="Traditional Arabic" w:hAnsi="Traditional Arabic" w:cs="Traditional Arabic"/>
          <w:sz w:val="36"/>
          <w:szCs w:val="36"/>
          <w:rtl/>
        </w:rPr>
        <w:t>علانات الكبيرة المعلقة ،</w:t>
      </w:r>
      <w:r w:rsidR="000A01C5" w:rsidRPr="00021785">
        <w:rPr>
          <w:rFonts w:ascii="Traditional Arabic" w:hAnsi="Traditional Arabic" w:cs="Traditional Arabic"/>
          <w:sz w:val="36"/>
          <w:szCs w:val="36"/>
          <w:rtl/>
        </w:rPr>
        <w:t>ال</w:t>
      </w:r>
      <w:r w:rsidR="000A01C5" w:rsidRPr="00021785">
        <w:rPr>
          <w:rFonts w:ascii="Traditional Arabic" w:hAnsi="Traditional Arabic" w:cs="Traditional Arabic" w:hint="cs"/>
          <w:sz w:val="36"/>
          <w:szCs w:val="36"/>
          <w:rtl/>
        </w:rPr>
        <w:t>إ</w:t>
      </w:r>
      <w:r w:rsidR="00E86BF4" w:rsidRPr="00021785">
        <w:rPr>
          <w:rFonts w:ascii="Traditional Arabic" w:hAnsi="Traditional Arabic" w:cs="Traditional Arabic"/>
          <w:sz w:val="36"/>
          <w:szCs w:val="36"/>
          <w:rtl/>
        </w:rPr>
        <w:t>ذاعة</w:t>
      </w:r>
      <w:r w:rsidR="003D429D" w:rsidRPr="00021785">
        <w:rPr>
          <w:rFonts w:ascii="Traditional Arabic" w:hAnsi="Traditional Arabic" w:cs="Traditional Arabic" w:hint="cs"/>
          <w:sz w:val="36"/>
          <w:szCs w:val="36"/>
          <w:rtl/>
        </w:rPr>
        <w:t>.</w:t>
      </w:r>
    </w:p>
    <w:p w:rsidR="005B4B00" w:rsidRPr="00021785" w:rsidRDefault="00DF7BC7" w:rsidP="005B4B00">
      <w:pPr>
        <w:autoSpaceDE w:val="0"/>
        <w:autoSpaceDN w:val="0"/>
        <w:adjustRightInd w:val="0"/>
        <w:spacing w:line="240" w:lineRule="auto"/>
        <w:rPr>
          <w:rFonts w:ascii="Simplified Arabic" w:hAnsi="Simplified Arabic" w:cs="Simplified Arabic"/>
          <w:color w:val="FF0000"/>
          <w:sz w:val="36"/>
          <w:szCs w:val="36"/>
          <w:rtl/>
        </w:rPr>
      </w:pPr>
      <w:r w:rsidRPr="00021785">
        <w:rPr>
          <w:rFonts w:ascii="Traditional Arabic" w:hAnsi="Traditional Arabic" w:cs="Traditional Arabic"/>
          <w:sz w:val="36"/>
          <w:szCs w:val="36"/>
          <w:rtl/>
        </w:rPr>
        <w:t>و</w:t>
      </w:r>
      <w:r w:rsidR="00C95442" w:rsidRPr="00021785">
        <w:rPr>
          <w:rFonts w:ascii="Traditional Arabic" w:hAnsi="Traditional Arabic" w:cs="Traditional Arabic"/>
          <w:sz w:val="36"/>
          <w:szCs w:val="36"/>
          <w:rtl/>
        </w:rPr>
        <w:t xml:space="preserve"> أما لقطة الحرم؛ فإنه لا يأخذها إلا بشرط أن يعرفها دائمًا، ولا يتملكها</w:t>
      </w:r>
      <w:r w:rsidR="00353199" w:rsidRPr="00021785">
        <w:rPr>
          <w:rFonts w:ascii="Traditional Arabic" w:hAnsi="Traditional Arabic" w:cs="Traditional Arabic" w:hint="cs"/>
          <w:sz w:val="36"/>
          <w:szCs w:val="36"/>
          <w:vertAlign w:val="superscript"/>
          <w:rtl/>
        </w:rPr>
        <w:t>(</w:t>
      </w:r>
      <w:r w:rsidR="00D52F0C" w:rsidRPr="00021785">
        <w:rPr>
          <w:rStyle w:val="FootnoteReference"/>
          <w:rFonts w:ascii="Traditional Arabic" w:hAnsi="Traditional Arabic" w:cs="Traditional Arabic"/>
          <w:sz w:val="36"/>
          <w:szCs w:val="36"/>
          <w:rtl/>
        </w:rPr>
        <w:footnoteReference w:id="147"/>
      </w:r>
      <w:r w:rsidR="00353199" w:rsidRPr="00021785">
        <w:rPr>
          <w:rFonts w:ascii="Traditional Arabic" w:hAnsi="Traditional Arabic" w:cs="Traditional Arabic" w:hint="cs"/>
          <w:sz w:val="36"/>
          <w:szCs w:val="36"/>
          <w:vertAlign w:val="superscript"/>
          <w:rtl/>
        </w:rPr>
        <w:t>)</w:t>
      </w:r>
      <w:r w:rsidR="00C95442" w:rsidRPr="00021785">
        <w:rPr>
          <w:rFonts w:ascii="Traditional Arabic" w:hAnsi="Traditional Arabic" w:cs="Traditional Arabic"/>
          <w:sz w:val="36"/>
          <w:szCs w:val="36"/>
          <w:rtl/>
        </w:rPr>
        <w:t>؛ لقوله صلى الله عليه وسلم في مكة‏:‏ ‏</w:t>
      </w:r>
      <w:r w:rsidR="009D53A1" w:rsidRPr="00021785">
        <w:rPr>
          <w:rFonts w:ascii="Traditional Arabic" w:hAnsi="Traditional Arabic" w:cs="Traditional Arabic"/>
          <w:sz w:val="36"/>
          <w:szCs w:val="36"/>
          <w:rtl/>
        </w:rPr>
        <w:t xml:space="preserve">عَنْ ابْنِ عَبَّاسٍ رَضِيَ اللَّهُ عَنْهُمَا: أَنَّ رَسُولَ اللَّهِ صَلَّى اللهُ عَلَيْهِ وَسَلَّمَ قَالَ: </w:t>
      </w:r>
      <w:r w:rsidR="00E635FD" w:rsidRPr="00021785">
        <w:rPr>
          <w:rFonts w:ascii="Traditional Arabic" w:hAnsi="Traditional Arabic" w:cs="Traditional Arabic" w:hint="cs"/>
          <w:sz w:val="36"/>
          <w:szCs w:val="36"/>
          <w:rtl/>
        </w:rPr>
        <w:t>((</w:t>
      </w:r>
      <w:r w:rsidR="009D53A1" w:rsidRPr="00021785">
        <w:rPr>
          <w:rFonts w:ascii="Traditional Arabic" w:hAnsi="Traditional Arabic" w:cs="Traditional Arabic"/>
          <w:sz w:val="36"/>
          <w:szCs w:val="36"/>
          <w:rtl/>
        </w:rPr>
        <w:t>لاَ يُعْضَدُ عِضَاهُهَا، وَلاَ يُنَفَّرُ صَيْدُهَا، وَلاَ تَحِلُّ لُقَطَتُهَا، إِلَّا لِمُنْشِدٍ، وَلاَ يُخْتَلَى خَلاَهَا» فَقَالَ عَبَّاسٌ: يَا رَسُولَ اللَّهِ، إِلَّا الإِذْخِرَ، فَقَالَ: «إِلَّا الإِذْخِرَ</w:t>
      </w:r>
      <w:r w:rsidR="00E635FD" w:rsidRPr="00021785">
        <w:rPr>
          <w:rFonts w:ascii="Traditional Arabic" w:hAnsi="Traditional Arabic" w:cs="Traditional Arabic" w:hint="cs"/>
          <w:sz w:val="36"/>
          <w:szCs w:val="36"/>
          <w:rtl/>
        </w:rPr>
        <w:t>))</w:t>
      </w:r>
      <w:r w:rsidR="00353199" w:rsidRPr="00021785">
        <w:rPr>
          <w:rFonts w:ascii="Traditional Arabic" w:hAnsi="Traditional Arabic" w:cs="Traditional Arabic" w:hint="cs"/>
          <w:sz w:val="36"/>
          <w:szCs w:val="36"/>
          <w:vertAlign w:val="superscript"/>
          <w:rtl/>
        </w:rPr>
        <w:t>(</w:t>
      </w:r>
      <w:r w:rsidR="00366873" w:rsidRPr="00021785">
        <w:rPr>
          <w:rStyle w:val="FootnoteReference"/>
          <w:rFonts w:ascii="Traditional Arabic" w:hAnsi="Traditional Arabic" w:cs="Traditional Arabic"/>
          <w:sz w:val="36"/>
          <w:szCs w:val="36"/>
          <w:rtl/>
        </w:rPr>
        <w:footnoteReference w:id="148"/>
      </w:r>
      <w:r w:rsidR="00353199" w:rsidRPr="00021785">
        <w:rPr>
          <w:rFonts w:ascii="Traditional Arabic" w:hAnsi="Traditional Arabic" w:cs="Traditional Arabic" w:hint="cs"/>
          <w:sz w:val="36"/>
          <w:szCs w:val="36"/>
          <w:vertAlign w:val="superscript"/>
          <w:rtl/>
        </w:rPr>
        <w:t>)</w:t>
      </w:r>
    </w:p>
    <w:p w:rsidR="006F2F00" w:rsidRPr="00021785" w:rsidRDefault="00D6334D" w:rsidP="00D6334D">
      <w:pPr>
        <w:autoSpaceDE w:val="0"/>
        <w:autoSpaceDN w:val="0"/>
        <w:adjustRightInd w:val="0"/>
        <w:spacing w:line="240" w:lineRule="auto"/>
        <w:rPr>
          <w:rFonts w:ascii="Traditional Arabic" w:hAnsi="Traditional Arabic" w:cs="Traditional Arabic"/>
          <w:sz w:val="36"/>
          <w:szCs w:val="36"/>
          <w:rtl/>
        </w:rPr>
      </w:pPr>
      <w:r w:rsidRPr="00021785">
        <w:rPr>
          <w:rFonts w:ascii="Traditional Arabic" w:hAnsi="Traditional Arabic" w:cs="Traditional Arabic" w:hint="cs"/>
          <w:sz w:val="36"/>
          <w:szCs w:val="36"/>
          <w:rtl/>
        </w:rPr>
        <w:t xml:space="preserve">والخلاصة:لايجوز التقاط الجوال,إلا بعلة التعريف,ثم يتملكه بعد سنة من التعريف,إن لم يجد صاحبه </w:t>
      </w:r>
      <w:r w:rsidR="0001601D" w:rsidRPr="00021785">
        <w:rPr>
          <w:rFonts w:ascii="Traditional Arabic" w:hAnsi="Traditional Arabic" w:cs="Traditional Arabic" w:hint="cs"/>
          <w:sz w:val="36"/>
          <w:szCs w:val="36"/>
          <w:rtl/>
        </w:rPr>
        <w:t>,</w:t>
      </w:r>
      <w:r w:rsidRPr="00021785">
        <w:rPr>
          <w:rFonts w:ascii="Traditional Arabic" w:hAnsi="Traditional Arabic" w:cs="Traditional Arabic" w:hint="cs"/>
          <w:sz w:val="36"/>
          <w:szCs w:val="36"/>
          <w:rtl/>
        </w:rPr>
        <w:t>إلا لقطة الحرم  ,فلا يلتقط إلا لتعريف دائم من غير تملك</w:t>
      </w:r>
      <w:r w:rsidR="00BB5B5A" w:rsidRPr="00021785">
        <w:rPr>
          <w:rFonts w:ascii="Traditional Arabic" w:hAnsi="Traditional Arabic" w:cs="Traditional Arabic" w:hint="cs"/>
          <w:sz w:val="36"/>
          <w:szCs w:val="36"/>
          <w:rtl/>
        </w:rPr>
        <w:t>,والله تعالى أعل</w:t>
      </w:r>
      <w:r w:rsidR="005B6962" w:rsidRPr="00021785">
        <w:rPr>
          <w:rFonts w:ascii="Traditional Arabic" w:hAnsi="Traditional Arabic" w:cs="Traditional Arabic" w:hint="cs"/>
          <w:sz w:val="36"/>
          <w:szCs w:val="36"/>
          <w:rtl/>
        </w:rPr>
        <w:t>م</w:t>
      </w:r>
      <w:r w:rsidRPr="00021785">
        <w:rPr>
          <w:rFonts w:ascii="Traditional Arabic" w:hAnsi="Traditional Arabic" w:cs="Traditional Arabic" w:hint="cs"/>
          <w:sz w:val="36"/>
          <w:szCs w:val="36"/>
          <w:rtl/>
        </w:rPr>
        <w:t>.</w:t>
      </w:r>
    </w:p>
    <w:p w:rsidR="006F2F00" w:rsidRPr="00021785" w:rsidRDefault="006F2F00" w:rsidP="005B4B00">
      <w:pPr>
        <w:autoSpaceDE w:val="0"/>
        <w:autoSpaceDN w:val="0"/>
        <w:adjustRightInd w:val="0"/>
        <w:spacing w:line="240" w:lineRule="auto"/>
        <w:jc w:val="center"/>
        <w:rPr>
          <w:rFonts w:ascii="Traditional Arabic" w:hAnsi="Traditional Arabic" w:cs="Traditional Arabic"/>
          <w:sz w:val="36"/>
          <w:szCs w:val="36"/>
          <w:rtl/>
        </w:rPr>
      </w:pPr>
    </w:p>
    <w:p w:rsidR="006F2F00" w:rsidRPr="00021785" w:rsidRDefault="006F2F00" w:rsidP="005B4B00">
      <w:pPr>
        <w:autoSpaceDE w:val="0"/>
        <w:autoSpaceDN w:val="0"/>
        <w:adjustRightInd w:val="0"/>
        <w:spacing w:line="240" w:lineRule="auto"/>
        <w:jc w:val="center"/>
        <w:rPr>
          <w:rFonts w:ascii="Traditional Arabic" w:hAnsi="Traditional Arabic" w:cs="Traditional Arabic"/>
          <w:sz w:val="36"/>
          <w:szCs w:val="36"/>
          <w:rtl/>
        </w:rPr>
      </w:pPr>
    </w:p>
    <w:p w:rsidR="006F2F00" w:rsidRPr="00021785" w:rsidRDefault="006F2F00" w:rsidP="005B4B00">
      <w:pPr>
        <w:autoSpaceDE w:val="0"/>
        <w:autoSpaceDN w:val="0"/>
        <w:adjustRightInd w:val="0"/>
        <w:spacing w:line="240" w:lineRule="auto"/>
        <w:jc w:val="center"/>
        <w:rPr>
          <w:rFonts w:ascii="Traditional Arabic" w:hAnsi="Traditional Arabic" w:cs="Traditional Arabic"/>
          <w:sz w:val="36"/>
          <w:szCs w:val="36"/>
          <w:rtl/>
        </w:rPr>
      </w:pPr>
    </w:p>
    <w:p w:rsidR="00DE5899" w:rsidRPr="00021785" w:rsidRDefault="00DE5899" w:rsidP="00DE5899">
      <w:pPr>
        <w:autoSpaceDE w:val="0"/>
        <w:autoSpaceDN w:val="0"/>
        <w:adjustRightInd w:val="0"/>
        <w:spacing w:line="240" w:lineRule="auto"/>
        <w:rPr>
          <w:rFonts w:ascii="Traditional Arabic" w:hAnsi="Traditional Arabic" w:cs="Traditional Arabic"/>
          <w:sz w:val="36"/>
          <w:szCs w:val="36"/>
          <w:rtl/>
        </w:rPr>
      </w:pPr>
    </w:p>
    <w:p w:rsidR="00425F9B" w:rsidRPr="00021785" w:rsidRDefault="00D3227D" w:rsidP="00DE5899">
      <w:pPr>
        <w:autoSpaceDE w:val="0"/>
        <w:autoSpaceDN w:val="0"/>
        <w:adjustRightInd w:val="0"/>
        <w:spacing w:line="240" w:lineRule="auto"/>
        <w:jc w:val="center"/>
        <w:rPr>
          <w:rFonts w:ascii="Simplified Arabic" w:hAnsi="Simplified Arabic" w:cs="Simplified Arabic"/>
          <w:color w:val="FF0000"/>
          <w:sz w:val="36"/>
          <w:szCs w:val="36"/>
          <w:rtl/>
        </w:rPr>
      </w:pPr>
      <w:r w:rsidRPr="00021785">
        <w:rPr>
          <w:rFonts w:ascii="Traditional Arabic" w:hAnsi="Traditional Arabic" w:cs="Traditional Arabic" w:hint="cs"/>
          <w:sz w:val="36"/>
          <w:szCs w:val="36"/>
          <w:rtl/>
        </w:rPr>
        <w:t>المبحث</w:t>
      </w:r>
      <w:r w:rsidR="00425F9B" w:rsidRPr="00021785">
        <w:rPr>
          <w:rFonts w:ascii="Traditional Arabic" w:hAnsi="Traditional Arabic" w:cs="Traditional Arabic" w:hint="cs"/>
          <w:sz w:val="36"/>
          <w:szCs w:val="36"/>
          <w:rtl/>
        </w:rPr>
        <w:t xml:space="preserve"> الثالث</w:t>
      </w:r>
    </w:p>
    <w:p w:rsidR="00425F9B" w:rsidRPr="00021785" w:rsidRDefault="00425F9B" w:rsidP="00425F9B">
      <w:pPr>
        <w:spacing w:line="240" w:lineRule="auto"/>
        <w:jc w:val="center"/>
        <w:rPr>
          <w:rFonts w:ascii="Traditional Arabic" w:hAnsi="Traditional Arabic" w:cs="Traditional Arabic"/>
          <w:b/>
          <w:bCs/>
          <w:sz w:val="36"/>
          <w:szCs w:val="36"/>
          <w:rtl/>
        </w:rPr>
      </w:pPr>
      <w:r w:rsidRPr="00021785">
        <w:rPr>
          <w:rFonts w:ascii="Traditional Arabic" w:hAnsi="Traditional Arabic" w:cs="Traditional Arabic" w:hint="cs"/>
          <w:b/>
          <w:bCs/>
          <w:sz w:val="36"/>
          <w:szCs w:val="36"/>
          <w:rtl/>
        </w:rPr>
        <w:t>استخدام جوالات الآخرين ورسائلهم</w:t>
      </w:r>
    </w:p>
    <w:p w:rsidR="003601AA" w:rsidRPr="00021785" w:rsidRDefault="003601AA" w:rsidP="00563F3E">
      <w:pPr>
        <w:spacing w:line="240" w:lineRule="auto"/>
        <w:rPr>
          <w:rFonts w:ascii="Traditional Arabic" w:hAnsi="Traditional Arabic" w:cs="Traditional Arabic"/>
          <w:sz w:val="36"/>
          <w:szCs w:val="36"/>
          <w:rtl/>
        </w:rPr>
      </w:pPr>
      <w:r w:rsidRPr="00021785">
        <w:rPr>
          <w:rFonts w:ascii="Traditional Arabic" w:hAnsi="Traditional Arabic" w:cs="Traditional Arabic" w:hint="cs"/>
          <w:sz w:val="36"/>
          <w:szCs w:val="36"/>
          <w:rtl/>
        </w:rPr>
        <w:t xml:space="preserve">   قد يعتري على البعض حب الفضول,والاستطلاع على أمور الآخرين,مما يقوده إلى استخدام أدوات غيره ,دون إذن </w:t>
      </w:r>
      <w:r w:rsidR="00563F3E" w:rsidRPr="00021785">
        <w:rPr>
          <w:rFonts w:ascii="Traditional Arabic" w:hAnsi="Traditional Arabic" w:cs="Traditional Arabic" w:hint="cs"/>
          <w:sz w:val="36"/>
          <w:szCs w:val="36"/>
          <w:rtl/>
        </w:rPr>
        <w:t>مسبقٍ منه</w:t>
      </w:r>
      <w:r w:rsidRPr="00021785">
        <w:rPr>
          <w:rFonts w:ascii="Traditional Arabic" w:hAnsi="Traditional Arabic" w:cs="Traditional Arabic" w:hint="cs"/>
          <w:sz w:val="36"/>
          <w:szCs w:val="36"/>
          <w:rtl/>
        </w:rPr>
        <w:t>,من غير اكتراث على حرمات الآخرين,من أسرار وخبايا قد لا يريد إفشاءها بأي حال</w:t>
      </w:r>
      <w:r w:rsidR="006F7CED" w:rsidRPr="00021785">
        <w:rPr>
          <w:rFonts w:ascii="Traditional Arabic" w:hAnsi="Traditional Arabic" w:cs="Traditional Arabic" w:hint="cs"/>
          <w:sz w:val="36"/>
          <w:szCs w:val="36"/>
          <w:rtl/>
        </w:rPr>
        <w:t>.وتصوير المسألة:</w:t>
      </w:r>
      <w:r w:rsidR="007C0BE3" w:rsidRPr="00021785">
        <w:rPr>
          <w:rFonts w:ascii="Traditional Arabic" w:hAnsi="Traditional Arabic" w:cs="Traditional Arabic" w:hint="cs"/>
          <w:sz w:val="36"/>
          <w:szCs w:val="36"/>
          <w:rtl/>
        </w:rPr>
        <w:t>هو</w:t>
      </w:r>
      <w:r w:rsidRPr="00021785">
        <w:rPr>
          <w:rFonts w:ascii="Traditional Arabic" w:hAnsi="Traditional Arabic" w:cs="Traditional Arabic" w:hint="cs"/>
          <w:sz w:val="36"/>
          <w:szCs w:val="36"/>
          <w:rtl/>
        </w:rPr>
        <w:t xml:space="preserve"> استعمال جوالات الآخرين ,وقراءة رسائلهم </w:t>
      </w:r>
      <w:r w:rsidR="007C0BE3" w:rsidRPr="00021785">
        <w:rPr>
          <w:rFonts w:ascii="Traditional Arabic" w:hAnsi="Traditional Arabic" w:cs="Traditional Arabic" w:hint="cs"/>
          <w:sz w:val="36"/>
          <w:szCs w:val="36"/>
          <w:rtl/>
        </w:rPr>
        <w:t>,وفحص المحتويات,</w:t>
      </w:r>
      <w:r w:rsidRPr="00021785">
        <w:rPr>
          <w:rFonts w:ascii="Traditional Arabic" w:hAnsi="Traditional Arabic" w:cs="Traditional Arabic" w:hint="cs"/>
          <w:sz w:val="36"/>
          <w:szCs w:val="36"/>
          <w:rtl/>
        </w:rPr>
        <w:t>بلا علم من أصحابها</w:t>
      </w:r>
      <w:r w:rsidR="00502E13" w:rsidRPr="00021785">
        <w:rPr>
          <w:rFonts w:ascii="Traditional Arabic" w:hAnsi="Traditional Arabic" w:cs="Traditional Arabic" w:hint="cs"/>
          <w:sz w:val="36"/>
          <w:szCs w:val="36"/>
          <w:rtl/>
        </w:rPr>
        <w:t>,فما حكم ذلك شرعًا.</w:t>
      </w:r>
    </w:p>
    <w:p w:rsidR="004944F4" w:rsidRPr="00021785" w:rsidRDefault="00502E13" w:rsidP="004944F4">
      <w:pPr>
        <w:spacing w:line="240" w:lineRule="auto"/>
        <w:rPr>
          <w:rFonts w:ascii="Traditional Arabic" w:hAnsi="Traditional Arabic" w:cs="Traditional Arabic"/>
          <w:sz w:val="36"/>
          <w:szCs w:val="36"/>
          <w:rtl/>
        </w:rPr>
      </w:pPr>
      <w:r w:rsidRPr="00021785">
        <w:rPr>
          <w:rFonts w:ascii="Traditional Arabic" w:hAnsi="Traditional Arabic" w:cs="Traditional Arabic" w:hint="cs"/>
          <w:sz w:val="36"/>
          <w:szCs w:val="36"/>
          <w:rtl/>
        </w:rPr>
        <w:t>حكم استخدام جوالات الآخرين ورسائلهم:</w:t>
      </w:r>
    </w:p>
    <w:p w:rsidR="00C71DC1" w:rsidRPr="00021785" w:rsidRDefault="00502E13" w:rsidP="00B049FA">
      <w:pPr>
        <w:spacing w:line="240" w:lineRule="auto"/>
        <w:rPr>
          <w:rFonts w:ascii="Traditional Arabic" w:hAnsi="Traditional Arabic" w:cs="Traditional Arabic"/>
          <w:sz w:val="36"/>
          <w:szCs w:val="36"/>
          <w:rtl/>
        </w:rPr>
      </w:pPr>
      <w:r w:rsidRPr="00021785">
        <w:rPr>
          <w:rFonts w:ascii="Traditional Arabic" w:hAnsi="Traditional Arabic" w:cs="Traditional Arabic" w:hint="cs"/>
          <w:sz w:val="36"/>
          <w:szCs w:val="36"/>
          <w:rtl/>
        </w:rPr>
        <w:t>أفتى العلماء المعاصرون ,بعدم جواز استخدامها دون إذن صاحبها</w:t>
      </w:r>
      <w:r w:rsidR="00F349BE" w:rsidRPr="00021785">
        <w:rPr>
          <w:rFonts w:ascii="Traditional Arabic" w:hAnsi="Traditional Arabic" w:cs="Traditional Arabic" w:hint="cs"/>
          <w:sz w:val="36"/>
          <w:szCs w:val="36"/>
          <w:vertAlign w:val="superscript"/>
          <w:rtl/>
        </w:rPr>
        <w:t>(</w:t>
      </w:r>
      <w:r w:rsidR="00366873" w:rsidRPr="00021785">
        <w:rPr>
          <w:rStyle w:val="FootnoteReference"/>
          <w:rFonts w:ascii="Traditional Arabic" w:hAnsi="Traditional Arabic" w:cs="Traditional Arabic"/>
          <w:color w:val="000000" w:themeColor="text1"/>
          <w:sz w:val="36"/>
          <w:szCs w:val="36"/>
          <w:rtl/>
        </w:rPr>
        <w:footnoteReference w:id="149"/>
      </w:r>
      <w:r w:rsidR="00F349BE" w:rsidRPr="00021785">
        <w:rPr>
          <w:rFonts w:ascii="Traditional Arabic" w:hAnsi="Traditional Arabic" w:cs="Traditional Arabic" w:hint="cs"/>
          <w:sz w:val="36"/>
          <w:szCs w:val="36"/>
          <w:vertAlign w:val="superscript"/>
          <w:rtl/>
        </w:rPr>
        <w:t>)</w:t>
      </w:r>
      <w:r w:rsidRPr="00021785">
        <w:rPr>
          <w:rFonts w:ascii="Traditional Arabic" w:hAnsi="Traditional Arabic" w:cs="Traditional Arabic" w:hint="cs"/>
          <w:sz w:val="36"/>
          <w:szCs w:val="36"/>
          <w:rtl/>
        </w:rPr>
        <w:t>,والدليل على ذلك قوله تعالى:</w:t>
      </w:r>
      <w:r w:rsidRPr="00021785">
        <w:rPr>
          <w:rFonts w:ascii="Traditional Arabic" w:hAnsi="Traditional Arabic" w:cs="Traditional Arabic" w:hint="cs"/>
          <w:color w:val="000000" w:themeColor="text1"/>
          <w:sz w:val="36"/>
          <w:szCs w:val="36"/>
          <w:rtl/>
        </w:rPr>
        <w:t>{</w:t>
      </w:r>
      <w:r w:rsidR="007720F8" w:rsidRPr="00021785">
        <w:rPr>
          <w:rFonts w:ascii="Traditional Arabic" w:hAnsi="Traditional Arabic" w:cs="Traditional Arabic"/>
          <w:color w:val="000000" w:themeColor="text1"/>
          <w:sz w:val="36"/>
          <w:szCs w:val="36"/>
          <w:rtl/>
        </w:rPr>
        <w:t>لَيْسَ عَلَى الْأَعْمَى حَرَجٌ وَلَا عَلَى الْأَعْرَجِ حَرَجٌ وَلَا عَلَى الْمَرِيضِ حَرَجٌ وَلَا عَلَى أَنفُسِكُمْ أَن تَأْكُلُوا مِن بُيُوتِكُمْ أَوْ بُيُوتِ آبَائِكُمْ أَوْ بُيُوتِ أُمَّهَاتِكُمْ أَوْ بُيُوتِ إِخْوَانِكُمْ أَوْ بُيُوتِ أَخَوَاتِكُمْ أَوْ بُيُوتِ أَعْمَامِكُمْ أَوْ بُيُوتِ عَمَّاتِكُمْ أَوْ بُيُوتِ أَخْوَالِكُمْ أَوْ بُيُوتِ خَالَاتِكُمْ أَوْ مَا مَلَكْتُم مَّفَاتِحَهُ أَوْ صَدِيقِكُمْ لَيْسَ عَلَيْكُمْ جُنَاحٌ أَن تَأْكُلُوا جَمِيعًا أَوْ أَشْتَاتًا فَإِذَا دَخَلْتُم بُيُوتًا فَسَلِّمُوا عَلَى أَنفُسِكُمْ تَحِيَّةً مِّنْ عِندِ اللَّهِ</w:t>
      </w:r>
      <w:r w:rsidRPr="00021785">
        <w:rPr>
          <w:rFonts w:ascii="Traditional Arabic" w:hAnsi="Traditional Arabic" w:cs="Traditional Arabic"/>
          <w:color w:val="000000" w:themeColor="text1"/>
          <w:sz w:val="36"/>
          <w:szCs w:val="36"/>
          <w:rtl/>
        </w:rPr>
        <w:t xml:space="preserve"> مُبَارَكَةً طَيِّبَةً كَذَلِك</w:t>
      </w:r>
      <w:r w:rsidR="007720F8" w:rsidRPr="00021785">
        <w:rPr>
          <w:rFonts w:ascii="Traditional Arabic" w:hAnsi="Traditional Arabic" w:cs="Traditional Arabic"/>
          <w:color w:val="000000" w:themeColor="text1"/>
          <w:sz w:val="36"/>
          <w:szCs w:val="36"/>
          <w:rtl/>
        </w:rPr>
        <w:t>يُبَيِّنُ اللَّهُ لَكُمُ الْآيَاتِ لَعَلَّكُمْ تَعْقِلُون</w:t>
      </w:r>
      <w:r w:rsidRPr="00021785">
        <w:rPr>
          <w:rFonts w:ascii="Traditional Arabic" w:hAnsi="Traditional Arabic" w:cs="Traditional Arabic" w:hint="cs"/>
          <w:color w:val="000000" w:themeColor="text1"/>
          <w:sz w:val="36"/>
          <w:szCs w:val="36"/>
          <w:rtl/>
        </w:rPr>
        <w:t>}</w:t>
      </w:r>
      <w:r w:rsidR="00F349BE" w:rsidRPr="00021785">
        <w:rPr>
          <w:rFonts w:ascii="Traditional Arabic" w:hAnsi="Traditional Arabic" w:cs="Traditional Arabic" w:hint="cs"/>
          <w:color w:val="000000" w:themeColor="text1"/>
          <w:sz w:val="36"/>
          <w:szCs w:val="36"/>
          <w:vertAlign w:val="superscript"/>
          <w:rtl/>
        </w:rPr>
        <w:t>(</w:t>
      </w:r>
      <w:r w:rsidR="00366873" w:rsidRPr="00021785">
        <w:rPr>
          <w:rStyle w:val="FootnoteReference"/>
          <w:rFonts w:ascii="Traditional Arabic" w:hAnsi="Traditional Arabic" w:cs="Traditional Arabic"/>
          <w:color w:val="000000"/>
          <w:sz w:val="36"/>
          <w:szCs w:val="36"/>
          <w:rtl/>
        </w:rPr>
        <w:footnoteReference w:id="150"/>
      </w:r>
      <w:r w:rsidR="00366873" w:rsidRPr="00021785">
        <w:rPr>
          <w:rFonts w:ascii="Traditional Arabic" w:hAnsi="Traditional Arabic" w:cs="Traditional Arabic"/>
          <w:color w:val="000000"/>
          <w:sz w:val="36"/>
          <w:szCs w:val="36"/>
          <w:vertAlign w:val="superscript"/>
        </w:rPr>
        <w:t>.</w:t>
      </w:r>
      <w:r w:rsidR="00F349BE" w:rsidRPr="00021785">
        <w:rPr>
          <w:rFonts w:ascii="Traditional Arabic" w:hAnsi="Traditional Arabic" w:cs="Traditional Arabic" w:hint="cs"/>
          <w:color w:val="000000" w:themeColor="text1"/>
          <w:sz w:val="36"/>
          <w:szCs w:val="36"/>
          <w:vertAlign w:val="superscript"/>
          <w:rtl/>
        </w:rPr>
        <w:t>)</w:t>
      </w:r>
      <w:r w:rsidR="007720F8" w:rsidRPr="00021785">
        <w:rPr>
          <w:rFonts w:ascii="Traditional Arabic" w:hAnsi="Traditional Arabic" w:cs="Traditional Arabic"/>
          <w:color w:val="000000"/>
          <w:sz w:val="36"/>
          <w:szCs w:val="36"/>
          <w:rtl/>
        </w:rPr>
        <w:t>فهذه الآية فيها دلالة على أن للرجل أن يأكل من مال قريبه أو وكيله أو صديقه ما يعلم أن نفسه طيبة له به</w:t>
      </w:r>
      <w:r w:rsidR="00F349BE" w:rsidRPr="00021785">
        <w:rPr>
          <w:rFonts w:ascii="Traditional Arabic" w:hAnsi="Traditional Arabic" w:cs="Traditional Arabic" w:hint="cs"/>
          <w:color w:val="000000"/>
          <w:sz w:val="36"/>
          <w:szCs w:val="36"/>
          <w:vertAlign w:val="superscript"/>
          <w:rtl/>
        </w:rPr>
        <w:t>(</w:t>
      </w:r>
      <w:r w:rsidR="00B86CFD" w:rsidRPr="00021785">
        <w:rPr>
          <w:rStyle w:val="FootnoteReference"/>
          <w:rFonts w:ascii="Traditional Arabic" w:hAnsi="Traditional Arabic" w:cs="Traditional Arabic"/>
          <w:color w:val="000000" w:themeColor="text1"/>
          <w:sz w:val="36"/>
          <w:szCs w:val="36"/>
          <w:rtl/>
        </w:rPr>
        <w:footnoteReference w:id="151"/>
      </w:r>
      <w:r w:rsidR="00F349BE" w:rsidRPr="00021785">
        <w:rPr>
          <w:rFonts w:ascii="Traditional Arabic" w:hAnsi="Traditional Arabic" w:cs="Traditional Arabic"/>
          <w:color w:val="000000"/>
          <w:sz w:val="36"/>
          <w:szCs w:val="36"/>
          <w:vertAlign w:val="superscript"/>
        </w:rPr>
        <w:t>(</w:t>
      </w:r>
      <w:r w:rsidR="007720F8" w:rsidRPr="00021785">
        <w:rPr>
          <w:rFonts w:ascii="Traditional Arabic" w:hAnsi="Traditional Arabic" w:cs="Traditional Arabic"/>
          <w:sz w:val="36"/>
          <w:szCs w:val="36"/>
          <w:rtl/>
        </w:rPr>
        <w:t xml:space="preserve">فالمسألة راجعة إلى إذن صاحب المال، وإذنه إما أن يكون صريحاً </w:t>
      </w:r>
      <w:r w:rsidR="00B049FA" w:rsidRPr="00021785">
        <w:rPr>
          <w:rFonts w:ascii="Traditional Arabic" w:hAnsi="Traditional Arabic" w:cs="Traditional Arabic" w:hint="cs"/>
          <w:sz w:val="36"/>
          <w:szCs w:val="36"/>
          <w:rtl/>
        </w:rPr>
        <w:t>؛</w:t>
      </w:r>
      <w:r w:rsidR="007720F8" w:rsidRPr="00021785">
        <w:rPr>
          <w:rFonts w:ascii="Traditional Arabic" w:hAnsi="Traditional Arabic" w:cs="Traditional Arabic"/>
          <w:sz w:val="36"/>
          <w:szCs w:val="36"/>
          <w:rtl/>
        </w:rPr>
        <w:t xml:space="preserve"> بأن يقول</w:t>
      </w:r>
      <w:r w:rsidR="00B049FA" w:rsidRPr="00021785">
        <w:rPr>
          <w:rFonts w:ascii="Traditional Arabic" w:hAnsi="Traditional Arabic" w:cs="Traditional Arabic" w:hint="cs"/>
          <w:sz w:val="36"/>
          <w:szCs w:val="36"/>
          <w:rtl/>
        </w:rPr>
        <w:t>:(</w:t>
      </w:r>
      <w:r w:rsidR="007720F8" w:rsidRPr="00021785">
        <w:rPr>
          <w:rFonts w:ascii="Traditional Arabic" w:hAnsi="Traditional Arabic" w:cs="Traditional Arabic"/>
          <w:sz w:val="36"/>
          <w:szCs w:val="36"/>
          <w:rtl/>
        </w:rPr>
        <w:t xml:space="preserve"> أبحت لمن أراد استخدام أشيائي ما يريد</w:t>
      </w:r>
      <w:r w:rsidR="00B049FA" w:rsidRPr="00021785">
        <w:rPr>
          <w:rFonts w:ascii="Traditional Arabic" w:hAnsi="Traditional Arabic" w:cs="Traditional Arabic" w:hint="cs"/>
          <w:sz w:val="36"/>
          <w:szCs w:val="36"/>
          <w:rtl/>
        </w:rPr>
        <w:t>)</w:t>
      </w:r>
      <w:r w:rsidR="007720F8" w:rsidRPr="00021785">
        <w:rPr>
          <w:rFonts w:ascii="Traditional Arabic" w:hAnsi="Traditional Arabic" w:cs="Traditional Arabic"/>
          <w:sz w:val="36"/>
          <w:szCs w:val="36"/>
          <w:rtl/>
        </w:rPr>
        <w:t>، أو</w:t>
      </w:r>
      <w:r w:rsidR="00366873" w:rsidRPr="00021785">
        <w:rPr>
          <w:rFonts w:ascii="Traditional Arabic" w:hAnsi="Traditional Arabic" w:cs="Traditional Arabic"/>
          <w:sz w:val="36"/>
          <w:szCs w:val="36"/>
          <w:rtl/>
        </w:rPr>
        <w:t xml:space="preserve"> </w:t>
      </w:r>
      <w:r w:rsidR="00366873" w:rsidRPr="00021785">
        <w:rPr>
          <w:rFonts w:ascii="Traditional Arabic" w:hAnsi="Traditional Arabic" w:cs="Traditional Arabic"/>
          <w:sz w:val="36"/>
          <w:szCs w:val="36"/>
          <w:rtl/>
        </w:rPr>
        <w:lastRenderedPageBreak/>
        <w:t>يكون إذناً معروفاً باطراد العرف والعادة</w:t>
      </w:r>
      <w:r w:rsidR="00B049FA" w:rsidRPr="00021785">
        <w:rPr>
          <w:rFonts w:ascii="Traditional Arabic" w:hAnsi="Traditional Arabic" w:cs="Traditional Arabic" w:hint="cs"/>
          <w:sz w:val="36"/>
          <w:szCs w:val="36"/>
          <w:rtl/>
        </w:rPr>
        <w:t>,</w:t>
      </w:r>
      <w:r w:rsidR="00366873" w:rsidRPr="00021785">
        <w:rPr>
          <w:rFonts w:ascii="Traditional Arabic" w:hAnsi="Traditional Arabic" w:cs="Traditional Arabic"/>
          <w:sz w:val="36"/>
          <w:szCs w:val="36"/>
          <w:rtl/>
        </w:rPr>
        <w:t xml:space="preserve"> فيكون معروفاً من عادة هذا الرجل أو عرفه</w:t>
      </w:r>
      <w:r w:rsidR="00B049FA" w:rsidRPr="00021785">
        <w:rPr>
          <w:rFonts w:ascii="Traditional Arabic" w:hAnsi="Traditional Arabic" w:cs="Traditional Arabic" w:hint="cs"/>
          <w:sz w:val="36"/>
          <w:szCs w:val="36"/>
          <w:rtl/>
        </w:rPr>
        <w:t>,</w:t>
      </w:r>
      <w:r w:rsidR="00366873" w:rsidRPr="00021785">
        <w:rPr>
          <w:rFonts w:ascii="Traditional Arabic" w:hAnsi="Traditional Arabic" w:cs="Traditional Arabic"/>
          <w:sz w:val="36"/>
          <w:szCs w:val="36"/>
          <w:rtl/>
        </w:rPr>
        <w:t xml:space="preserve"> أنه لا يمانع من استعمال الغير لأدواته، </w:t>
      </w:r>
      <w:r w:rsidR="00B049FA" w:rsidRPr="00021785">
        <w:rPr>
          <w:rFonts w:ascii="Traditional Arabic" w:hAnsi="Traditional Arabic" w:cs="Traditional Arabic" w:hint="cs"/>
          <w:sz w:val="36"/>
          <w:szCs w:val="36"/>
          <w:rtl/>
        </w:rPr>
        <w:t xml:space="preserve">وهو </w:t>
      </w:r>
      <w:r w:rsidR="00366873" w:rsidRPr="00021785">
        <w:rPr>
          <w:rFonts w:ascii="Traditional Arabic" w:hAnsi="Traditional Arabic" w:cs="Traditional Arabic"/>
          <w:color w:val="000000" w:themeColor="text1"/>
          <w:sz w:val="36"/>
          <w:szCs w:val="36"/>
          <w:rtl/>
        </w:rPr>
        <w:t>الإذن</w:t>
      </w:r>
      <w:r w:rsidR="00366873" w:rsidRPr="00021785">
        <w:rPr>
          <w:rFonts w:ascii="Traditional Arabic" w:hAnsi="Traditional Arabic" w:cs="Traditional Arabic" w:hint="cs"/>
          <w:color w:val="000000" w:themeColor="text1"/>
          <w:sz w:val="36"/>
          <w:szCs w:val="36"/>
          <w:vertAlign w:val="superscript"/>
          <w:rtl/>
        </w:rPr>
        <w:t>(</w:t>
      </w:r>
      <w:r w:rsidR="003D0381" w:rsidRPr="00021785">
        <w:rPr>
          <w:rFonts w:ascii="Traditional Arabic" w:hAnsi="Traditional Arabic" w:cs="Traditional Arabic" w:hint="cs"/>
          <w:color w:val="000000" w:themeColor="text1"/>
          <w:sz w:val="36"/>
          <w:szCs w:val="36"/>
          <w:vertAlign w:val="superscript"/>
          <w:rtl/>
        </w:rPr>
        <w:t>4</w:t>
      </w:r>
      <w:r w:rsidR="00366873" w:rsidRPr="00021785">
        <w:rPr>
          <w:rFonts w:ascii="Traditional Arabic" w:hAnsi="Traditional Arabic" w:cs="Traditional Arabic" w:hint="cs"/>
          <w:color w:val="000000" w:themeColor="text1"/>
          <w:sz w:val="36"/>
          <w:szCs w:val="36"/>
          <w:vertAlign w:val="superscript"/>
          <w:rtl/>
        </w:rPr>
        <w:t>)</w:t>
      </w:r>
      <w:r w:rsidR="00366873" w:rsidRPr="00021785">
        <w:rPr>
          <w:rFonts w:ascii="Traditional Arabic" w:hAnsi="Traditional Arabic" w:cs="Traditional Arabic"/>
          <w:color w:val="000000" w:themeColor="text1"/>
          <w:sz w:val="36"/>
          <w:szCs w:val="36"/>
          <w:rtl/>
        </w:rPr>
        <w:t xml:space="preserve"> العرفي</w:t>
      </w:r>
      <w:r w:rsidR="00B049FA" w:rsidRPr="00021785">
        <w:rPr>
          <w:rFonts w:ascii="Traditional Arabic" w:hAnsi="Traditional Arabic" w:cs="Traditional Arabic" w:hint="cs"/>
          <w:color w:val="000000" w:themeColor="text1"/>
          <w:sz w:val="36"/>
          <w:szCs w:val="36"/>
          <w:rtl/>
        </w:rPr>
        <w:t>,</w:t>
      </w:r>
      <w:r w:rsidR="00366873" w:rsidRPr="00021785">
        <w:rPr>
          <w:rFonts w:ascii="Traditional Arabic" w:hAnsi="Traditional Arabic" w:cs="Traditional Arabic"/>
          <w:color w:val="000000" w:themeColor="text1"/>
          <w:sz w:val="36"/>
          <w:szCs w:val="36"/>
          <w:rtl/>
        </w:rPr>
        <w:t xml:space="preserve"> يقوم مقام الإذن الحقيقي</w:t>
      </w:r>
      <w:r w:rsidR="007720F8" w:rsidRPr="00021785">
        <w:rPr>
          <w:rFonts w:ascii="Tahoma" w:hAnsi="Tahoma" w:cs="Tahoma"/>
          <w:color w:val="000000"/>
          <w:sz w:val="36"/>
          <w:szCs w:val="36"/>
        </w:rPr>
        <w:t>.</w:t>
      </w:r>
    </w:p>
    <w:p w:rsidR="00406390" w:rsidRPr="00021785" w:rsidRDefault="00406390" w:rsidP="008041BE">
      <w:pPr>
        <w:spacing w:line="240" w:lineRule="auto"/>
        <w:rPr>
          <w:rFonts w:ascii="Traditional Arabic" w:eastAsia="Times New Roman" w:hAnsi="Traditional Arabic" w:cs="Traditional Arabic"/>
          <w:sz w:val="36"/>
          <w:szCs w:val="36"/>
          <w:rtl/>
        </w:rPr>
      </w:pPr>
      <w:r w:rsidRPr="00021785">
        <w:rPr>
          <w:rFonts w:ascii="Traditional Arabic" w:eastAsia="Times New Roman" w:hAnsi="Traditional Arabic" w:cs="Traditional Arabic" w:hint="cs"/>
          <w:sz w:val="36"/>
          <w:szCs w:val="36"/>
          <w:rtl/>
        </w:rPr>
        <w:t>وقوله تعالى</w:t>
      </w:r>
      <w:r w:rsidRPr="00021785">
        <w:rPr>
          <w:rFonts w:ascii="Traditional Arabic" w:eastAsia="Times New Roman" w:hAnsi="Traditional Arabic" w:cs="Traditional Arabic"/>
          <w:sz w:val="36"/>
          <w:szCs w:val="36"/>
          <w:rtl/>
        </w:rPr>
        <w:t>:{</w:t>
      </w:r>
      <w:r w:rsidRPr="00021785">
        <w:rPr>
          <w:rFonts w:ascii="Traditional Arabic" w:hAnsi="Traditional Arabic" w:cs="Traditional Arabic"/>
          <w:sz w:val="36"/>
          <w:szCs w:val="36"/>
          <w:rtl/>
        </w:rPr>
        <w:t xml:space="preserve"> “يَا أَيهَا الذِينَ آمَنُواْ لاَ تَأْكُلُواْ أموالكُمْ بَيْنَكُمْ بِالْبَاطِلِ إِلا أَن تَكُونَ تِجَارَةً عَن تَرَاضٍ منكُمْ وَلاَ تَقْتُلُواْ أَنفُسَكُمْ إِن اللّهَ كَانَ بِكُمْ رَحِيماً</w:t>
      </w:r>
      <w:r w:rsidR="00C806F9" w:rsidRPr="00021785">
        <w:rPr>
          <w:rFonts w:ascii="Traditional Arabic" w:hAnsi="Traditional Arabic" w:cs="Traditional Arabic" w:hint="cs"/>
          <w:sz w:val="36"/>
          <w:szCs w:val="36"/>
          <w:rtl/>
        </w:rPr>
        <w:t>}</w:t>
      </w:r>
      <w:r w:rsidR="00C806F9" w:rsidRPr="00021785">
        <w:rPr>
          <w:rFonts w:ascii="Traditional Arabic" w:hAnsi="Traditional Arabic" w:cs="Traditional Arabic" w:hint="cs"/>
          <w:sz w:val="36"/>
          <w:szCs w:val="36"/>
          <w:vertAlign w:val="superscript"/>
          <w:rtl/>
        </w:rPr>
        <w:t>(</w:t>
      </w:r>
      <w:r w:rsidR="008041BE" w:rsidRPr="00021785">
        <w:rPr>
          <w:rStyle w:val="FootnoteReference"/>
          <w:rFonts w:ascii="Traditional Arabic" w:hAnsi="Traditional Arabic" w:cs="Traditional Arabic"/>
          <w:sz w:val="36"/>
          <w:szCs w:val="36"/>
          <w:rtl/>
        </w:rPr>
        <w:footnoteReference w:id="152"/>
      </w:r>
      <w:r w:rsidR="00C806F9" w:rsidRPr="00021785">
        <w:rPr>
          <w:rFonts w:ascii="Traditional Arabic" w:hAnsi="Traditional Arabic" w:cs="Traditional Arabic" w:hint="cs"/>
          <w:sz w:val="36"/>
          <w:szCs w:val="36"/>
          <w:vertAlign w:val="superscript"/>
          <w:rtl/>
        </w:rPr>
        <w:t>)</w:t>
      </w:r>
      <w:r w:rsidRPr="00021785">
        <w:rPr>
          <w:rFonts w:ascii="Traditional Arabic" w:eastAsia="Times New Roman" w:hAnsi="Traditional Arabic" w:cs="Traditional Arabic" w:hint="cs"/>
          <w:sz w:val="36"/>
          <w:szCs w:val="36"/>
          <w:rtl/>
        </w:rPr>
        <w:t>ووجه الدلالة:</w:t>
      </w:r>
      <w:r w:rsidR="00184A78" w:rsidRPr="00021785">
        <w:rPr>
          <w:rFonts w:ascii="Traditional Arabic" w:eastAsia="Times New Roman" w:hAnsi="Traditional Arabic" w:cs="Traditional Arabic" w:hint="cs"/>
          <w:sz w:val="36"/>
          <w:szCs w:val="36"/>
          <w:rtl/>
        </w:rPr>
        <w:t>جاء فيها أن الله أمر بالمحافظة على المال ,بأقوم الطرق,وأعدلها,لذا منع من أخذه بغير حق شرعي.</w:t>
      </w:r>
      <w:r w:rsidR="00C806F9" w:rsidRPr="00021785">
        <w:rPr>
          <w:rFonts w:ascii="Traditional Arabic" w:eastAsia="Times New Roman" w:hAnsi="Traditional Arabic" w:cs="Traditional Arabic" w:hint="cs"/>
          <w:sz w:val="36"/>
          <w:szCs w:val="36"/>
          <w:vertAlign w:val="superscript"/>
          <w:rtl/>
        </w:rPr>
        <w:t>(</w:t>
      </w:r>
      <w:r w:rsidR="004944F4" w:rsidRPr="00021785">
        <w:rPr>
          <w:rFonts w:ascii="Traditional Arabic" w:eastAsia="Times New Roman" w:hAnsi="Traditional Arabic" w:cs="Traditional Arabic" w:hint="cs"/>
          <w:sz w:val="36"/>
          <w:szCs w:val="36"/>
          <w:vertAlign w:val="superscript"/>
          <w:rtl/>
        </w:rPr>
        <w:t>2</w:t>
      </w:r>
      <w:r w:rsidR="00C806F9" w:rsidRPr="00021785">
        <w:rPr>
          <w:rFonts w:ascii="Traditional Arabic" w:eastAsia="Times New Roman" w:hAnsi="Traditional Arabic" w:cs="Traditional Arabic" w:hint="cs"/>
          <w:sz w:val="36"/>
          <w:szCs w:val="36"/>
          <w:vertAlign w:val="superscript"/>
          <w:rtl/>
        </w:rPr>
        <w:t>)</w:t>
      </w:r>
    </w:p>
    <w:p w:rsidR="00C82DE0" w:rsidRPr="00021785" w:rsidRDefault="001A11BD" w:rsidP="008041BE">
      <w:pPr>
        <w:spacing w:line="240" w:lineRule="auto"/>
        <w:rPr>
          <w:rFonts w:ascii="Traditional Arabic" w:eastAsia="Times New Roman" w:hAnsi="Traditional Arabic" w:cs="Traditional Arabic"/>
          <w:sz w:val="36"/>
          <w:szCs w:val="36"/>
          <w:rtl/>
        </w:rPr>
      </w:pPr>
      <w:r w:rsidRPr="00021785">
        <w:rPr>
          <w:rFonts w:ascii="Traditional Arabic" w:eastAsia="Times New Roman" w:hAnsi="Traditional Arabic" w:cs="Traditional Arabic" w:hint="cs"/>
          <w:sz w:val="36"/>
          <w:szCs w:val="36"/>
          <w:rtl/>
        </w:rPr>
        <w:t>ومن السنة:</w:t>
      </w:r>
      <w:r w:rsidR="005D7F0A" w:rsidRPr="00021785">
        <w:rPr>
          <w:rFonts w:ascii="Traditional Arabic" w:hAnsi="Traditional Arabic" w:cs="Traditional Arabic" w:hint="cs"/>
          <w:sz w:val="36"/>
          <w:szCs w:val="36"/>
          <w:rtl/>
        </w:rPr>
        <w:t>قال صلى الله عليه وسلم: ((</w:t>
      </w:r>
      <w:r w:rsidR="00184A78" w:rsidRPr="00021785">
        <w:rPr>
          <w:rFonts w:ascii="Traditional Arabic" w:hAnsi="Traditional Arabic" w:cs="Traditional Arabic"/>
          <w:sz w:val="36"/>
          <w:szCs w:val="36"/>
          <w:rtl/>
        </w:rPr>
        <w:t>إِنَّ دِمَاءَكُمْ وَأَمْوَالَكُمْ وَأَعْرَاضَكُمْ بَيْنَكُمْ حَرَامٌ كَحُرْمَةِ يَوْمِكُمْ هَذَا فِي شَهْرِكُمْ هَذَا فِي بَلَدِكُمْ هَذَا</w:t>
      </w:r>
      <w:r w:rsidR="00184A78" w:rsidRPr="00021785">
        <w:rPr>
          <w:rFonts w:ascii="Traditional Arabic" w:hAnsi="Traditional Arabic" w:cs="Traditional Arabic"/>
          <w:sz w:val="36"/>
          <w:szCs w:val="36"/>
        </w:rPr>
        <w:t>.</w:t>
      </w:r>
      <w:r w:rsidR="005D7F0A" w:rsidRPr="00021785">
        <w:rPr>
          <w:rFonts w:ascii="Traditional Arabic" w:hAnsi="Traditional Arabic" w:cs="Traditional Arabic"/>
          <w:sz w:val="36"/>
          <w:szCs w:val="36"/>
        </w:rPr>
        <w:t>((</w:t>
      </w:r>
      <w:r w:rsidR="004A17F1" w:rsidRPr="00021785">
        <w:rPr>
          <w:rFonts w:ascii="Traditional Arabic" w:hAnsi="Traditional Arabic" w:cs="Traditional Arabic" w:hint="cs"/>
          <w:sz w:val="36"/>
          <w:szCs w:val="36"/>
          <w:vertAlign w:val="superscript"/>
          <w:rtl/>
        </w:rPr>
        <w:t>(</w:t>
      </w:r>
      <w:r w:rsidR="00C82DE0" w:rsidRPr="00021785">
        <w:rPr>
          <w:rFonts w:ascii="Traditional Arabic" w:hAnsi="Traditional Arabic" w:cs="Traditional Arabic" w:hint="cs"/>
          <w:sz w:val="36"/>
          <w:szCs w:val="36"/>
          <w:vertAlign w:val="superscript"/>
          <w:rtl/>
        </w:rPr>
        <w:t>3</w:t>
      </w:r>
      <w:r w:rsidR="004A17F1" w:rsidRPr="00021785">
        <w:rPr>
          <w:rFonts w:ascii="Traditional Arabic" w:hAnsi="Traditional Arabic" w:cs="Traditional Arabic" w:hint="cs"/>
          <w:sz w:val="36"/>
          <w:szCs w:val="36"/>
          <w:vertAlign w:val="superscript"/>
          <w:rtl/>
        </w:rPr>
        <w:t>)</w:t>
      </w:r>
      <w:r w:rsidR="00184A78" w:rsidRPr="00021785">
        <w:rPr>
          <w:rFonts w:ascii="Traditional Arabic" w:hAnsi="Traditional Arabic" w:cs="Traditional Arabic"/>
          <w:sz w:val="36"/>
          <w:szCs w:val="36"/>
          <w:rtl/>
        </w:rPr>
        <w:t>وقوله صلى الله عليه وسلم</w:t>
      </w:r>
      <w:r w:rsidR="00184A78" w:rsidRPr="00021785">
        <w:rPr>
          <w:rFonts w:ascii="Traditional Arabic" w:hAnsi="Traditional Arabic" w:cs="Traditional Arabic"/>
          <w:sz w:val="36"/>
          <w:szCs w:val="36"/>
        </w:rPr>
        <w:t>: </w:t>
      </w:r>
      <w:r w:rsidR="004A17F1" w:rsidRPr="00021785">
        <w:rPr>
          <w:rFonts w:ascii="Traditional Arabic" w:hAnsi="Traditional Arabic" w:cs="Traditional Arabic" w:hint="cs"/>
          <w:sz w:val="36"/>
          <w:szCs w:val="36"/>
          <w:rtl/>
        </w:rPr>
        <w:t>((</w:t>
      </w:r>
      <w:r w:rsidR="00184A78" w:rsidRPr="00021785">
        <w:rPr>
          <w:rFonts w:ascii="Traditional Arabic" w:hAnsi="Traditional Arabic" w:cs="Traditional Arabic"/>
          <w:sz w:val="36"/>
          <w:szCs w:val="36"/>
          <w:rtl/>
        </w:rPr>
        <w:t>لا يحل مال امرئ مسلم إلا عن طيب نفس</w:t>
      </w:r>
      <w:r w:rsidR="00184A78" w:rsidRPr="00021785">
        <w:rPr>
          <w:rFonts w:ascii="Traditional Arabic" w:hAnsi="Traditional Arabic" w:cs="Traditional Arabic"/>
          <w:sz w:val="36"/>
          <w:szCs w:val="36"/>
        </w:rPr>
        <w:t>.</w:t>
      </w:r>
      <w:r w:rsidR="004A17F1" w:rsidRPr="00021785">
        <w:rPr>
          <w:rFonts w:ascii="Traditional Arabic" w:hAnsi="Traditional Arabic" w:cs="Traditional Arabic"/>
          <w:sz w:val="36"/>
          <w:szCs w:val="36"/>
        </w:rPr>
        <w:t>((</w:t>
      </w:r>
      <w:r w:rsidR="00F75C36" w:rsidRPr="00021785">
        <w:rPr>
          <w:rFonts w:ascii="Traditional Arabic" w:hAnsi="Traditional Arabic" w:cs="Traditional Arabic" w:hint="cs"/>
          <w:sz w:val="36"/>
          <w:szCs w:val="36"/>
          <w:vertAlign w:val="superscript"/>
          <w:rtl/>
        </w:rPr>
        <w:t>(</w:t>
      </w:r>
      <w:r w:rsidR="00C82DE0" w:rsidRPr="00021785">
        <w:rPr>
          <w:rFonts w:ascii="Traditional Arabic" w:hAnsi="Traditional Arabic" w:cs="Traditional Arabic" w:hint="cs"/>
          <w:sz w:val="36"/>
          <w:szCs w:val="36"/>
          <w:vertAlign w:val="superscript"/>
          <w:rtl/>
        </w:rPr>
        <w:t>4</w:t>
      </w:r>
      <w:r w:rsidR="00F75C36" w:rsidRPr="00021785">
        <w:rPr>
          <w:rFonts w:ascii="Traditional Arabic" w:hAnsi="Traditional Arabic" w:cs="Traditional Arabic" w:hint="cs"/>
          <w:sz w:val="36"/>
          <w:szCs w:val="36"/>
          <w:vertAlign w:val="superscript"/>
          <w:rtl/>
        </w:rPr>
        <w:t>)</w:t>
      </w:r>
      <w:r w:rsidR="00184A78" w:rsidRPr="00021785">
        <w:rPr>
          <w:rFonts w:ascii="Traditional Arabic" w:eastAsia="Times New Roman" w:hAnsi="Traditional Arabic" w:cs="Traditional Arabic" w:hint="cs"/>
          <w:sz w:val="36"/>
          <w:szCs w:val="36"/>
          <w:rtl/>
        </w:rPr>
        <w:t>وجه الدلالة:</w:t>
      </w:r>
      <w:r w:rsidR="00226082" w:rsidRPr="00021785">
        <w:rPr>
          <w:rFonts w:ascii="Traditional Arabic" w:eastAsia="Times New Roman" w:hAnsi="Traditional Arabic" w:cs="Traditional Arabic"/>
          <w:sz w:val="36"/>
          <w:szCs w:val="36"/>
          <w:rtl/>
        </w:rPr>
        <w:t>أنه يجوز لكل أحد أن يأخذ من مال غيره حاضراً أو غائباً، سواء كان هذا المأخوذ نقداً أو طعاماً أو غيرهما، إذا علم رضا صاحبه ولو بقرينة قوية تفيد رضاه، أما إذا شك فلا</w:t>
      </w:r>
      <w:r w:rsidR="00226082" w:rsidRPr="00021785">
        <w:rPr>
          <w:rFonts w:ascii="Traditional Arabic" w:eastAsia="Times New Roman" w:hAnsi="Traditional Arabic" w:cs="Traditional Arabic"/>
          <w:sz w:val="36"/>
          <w:szCs w:val="36"/>
        </w:rPr>
        <w:t xml:space="preserve">. </w:t>
      </w:r>
      <w:r w:rsidR="004E212C" w:rsidRPr="00021785">
        <w:rPr>
          <w:rFonts w:ascii="Traditional Arabic" w:eastAsia="Times New Roman" w:hAnsi="Traditional Arabic" w:cs="Traditional Arabic" w:hint="cs"/>
          <w:sz w:val="36"/>
          <w:szCs w:val="36"/>
          <w:vertAlign w:val="superscript"/>
          <w:rtl/>
        </w:rPr>
        <w:t>(</w:t>
      </w:r>
      <w:r w:rsidR="00C82DE0" w:rsidRPr="00021785">
        <w:rPr>
          <w:rFonts w:ascii="Traditional Arabic" w:eastAsia="Times New Roman" w:hAnsi="Traditional Arabic" w:cs="Traditional Arabic" w:hint="cs"/>
          <w:sz w:val="36"/>
          <w:szCs w:val="36"/>
          <w:vertAlign w:val="superscript"/>
          <w:rtl/>
        </w:rPr>
        <w:t>5</w:t>
      </w:r>
      <w:r w:rsidR="004E212C" w:rsidRPr="00021785">
        <w:rPr>
          <w:rFonts w:ascii="Traditional Arabic" w:eastAsia="Times New Roman" w:hAnsi="Traditional Arabic" w:cs="Traditional Arabic" w:hint="cs"/>
          <w:sz w:val="36"/>
          <w:szCs w:val="36"/>
          <w:vertAlign w:val="superscript"/>
          <w:rtl/>
        </w:rPr>
        <w:t>)</w:t>
      </w:r>
    </w:p>
    <w:p w:rsidR="00450A24" w:rsidRPr="00021785" w:rsidRDefault="00226082" w:rsidP="00F456FF">
      <w:pPr>
        <w:spacing w:line="240" w:lineRule="auto"/>
        <w:rPr>
          <w:rFonts w:ascii="Traditional Arabic" w:hAnsi="Traditional Arabic" w:cs="Traditional Arabic"/>
          <w:sz w:val="36"/>
          <w:szCs w:val="36"/>
          <w:rtl/>
        </w:rPr>
      </w:pPr>
      <w:r w:rsidRPr="00021785">
        <w:rPr>
          <w:rFonts w:ascii="Traditional Arabic" w:eastAsia="Times New Roman" w:hAnsi="Traditional Arabic" w:cs="Traditional Arabic"/>
          <w:sz w:val="36"/>
          <w:szCs w:val="36"/>
          <w:rtl/>
        </w:rPr>
        <w:t xml:space="preserve">فإذا علم طيب نفس المالك بالقول أو بالقرينة القوية جاز الأخذ بدون علمه، جاء في الفتاوى </w:t>
      </w:r>
      <w:r w:rsidR="0005425D" w:rsidRPr="00021785">
        <w:rPr>
          <w:rFonts w:ascii="Traditional Arabic" w:eastAsia="Times New Roman" w:hAnsi="Traditional Arabic" w:cs="Traditional Arabic" w:hint="cs"/>
          <w:sz w:val="36"/>
          <w:szCs w:val="36"/>
          <w:rtl/>
        </w:rPr>
        <w:t xml:space="preserve">الفقهية </w:t>
      </w:r>
      <w:r w:rsidRPr="00021785">
        <w:rPr>
          <w:rFonts w:ascii="Traditional Arabic" w:eastAsia="Times New Roman" w:hAnsi="Traditional Arabic" w:cs="Traditional Arabic"/>
          <w:sz w:val="36"/>
          <w:szCs w:val="36"/>
          <w:rtl/>
        </w:rPr>
        <w:t>الكبرى للهيتمي</w:t>
      </w:r>
      <w:r w:rsidR="008551A5" w:rsidRPr="00021785">
        <w:rPr>
          <w:rFonts w:ascii="Traditional Arabic" w:eastAsia="Times New Roman" w:hAnsi="Traditional Arabic" w:cs="Traditional Arabic"/>
          <w:sz w:val="36"/>
          <w:szCs w:val="36"/>
          <w:vertAlign w:val="superscript"/>
        </w:rPr>
        <w:t xml:space="preserve">" </w:t>
      </w:r>
      <w:r w:rsidR="008551A5" w:rsidRPr="00021785">
        <w:rPr>
          <w:rFonts w:ascii="Traditional Arabic" w:eastAsia="Times New Roman" w:hAnsi="Traditional Arabic" w:cs="Traditional Arabic"/>
          <w:sz w:val="36"/>
          <w:szCs w:val="36"/>
        </w:rPr>
        <w:t>:</w:t>
      </w:r>
      <w:r w:rsidRPr="00021785">
        <w:rPr>
          <w:rFonts w:ascii="Traditional Arabic" w:eastAsia="Times New Roman" w:hAnsi="Traditional Arabic" w:cs="Traditional Arabic"/>
          <w:sz w:val="36"/>
          <w:szCs w:val="36"/>
          <w:rtl/>
        </w:rPr>
        <w:t>وسئل بما لفظه هل يجوز الأخذ بعلم الرضا من كل شيء أم مخصوص بطعام الضيافة؟ فأجاب: بقوله</w:t>
      </w:r>
      <w:r w:rsidRPr="00021785">
        <w:rPr>
          <w:rFonts w:ascii="Traditional Arabic" w:eastAsia="Times New Roman" w:hAnsi="Traditional Arabic" w:cs="Traditional Arabic"/>
          <w:sz w:val="36"/>
          <w:szCs w:val="36"/>
        </w:rPr>
        <w:t xml:space="preserve">: </w:t>
      </w:r>
      <w:r w:rsidRPr="00021785">
        <w:rPr>
          <w:rFonts w:ascii="Traditional Arabic" w:eastAsia="Times New Roman" w:hAnsi="Traditional Arabic" w:cs="Traditional Arabic"/>
          <w:sz w:val="36"/>
          <w:szCs w:val="36"/>
          <w:rtl/>
        </w:rPr>
        <w:t>الذي دل عليه كلامهم أنه غير مخصوص بذلك، وصرحوا بأن غلبة الظن كالعلم في ذلك، وحينئذ فمتى غلب ظنه أن المالك يسمح له بأخذ شيء معين من ماله جاز له أخذه، ثم إن بان خلاف ظنه لزمه ضمانه وإلا فلا</w:t>
      </w:r>
      <w:r w:rsidR="0005425D" w:rsidRPr="00021785">
        <w:rPr>
          <w:rFonts w:ascii="Traditional Arabic" w:eastAsia="Times New Roman" w:hAnsi="Traditional Arabic" w:cs="Traditional Arabic" w:hint="cs"/>
          <w:sz w:val="36"/>
          <w:szCs w:val="36"/>
          <w:vertAlign w:val="superscript"/>
          <w:rtl/>
        </w:rPr>
        <w:t>(</w:t>
      </w:r>
      <w:r w:rsidR="00C82DE0" w:rsidRPr="00021785">
        <w:rPr>
          <w:rFonts w:ascii="Traditional Arabic" w:eastAsia="Times New Roman" w:hAnsi="Traditional Arabic" w:cs="Traditional Arabic"/>
          <w:sz w:val="36"/>
          <w:szCs w:val="36"/>
          <w:vertAlign w:val="superscript"/>
        </w:rPr>
        <w:t>6</w:t>
      </w:r>
      <w:r w:rsidR="0005425D" w:rsidRPr="00021785">
        <w:rPr>
          <w:rFonts w:ascii="Traditional Arabic" w:eastAsia="Times New Roman" w:hAnsi="Traditional Arabic" w:cs="Traditional Arabic" w:hint="cs"/>
          <w:sz w:val="36"/>
          <w:szCs w:val="36"/>
          <w:vertAlign w:val="superscript"/>
          <w:rtl/>
        </w:rPr>
        <w:t>)</w:t>
      </w:r>
      <w:r w:rsidRPr="00021785">
        <w:rPr>
          <w:rFonts w:ascii="Traditional Arabic" w:eastAsia="Times New Roman" w:hAnsi="Traditional Arabic" w:cs="Traditional Arabic"/>
          <w:sz w:val="36"/>
          <w:szCs w:val="36"/>
        </w:rPr>
        <w:t>.</w:t>
      </w:r>
      <w:r w:rsidR="0005425D" w:rsidRPr="00021785">
        <w:rPr>
          <w:rFonts w:ascii="Traditional Arabic" w:eastAsia="Times New Roman" w:hAnsi="Traditional Arabic" w:cs="Traditional Arabic"/>
          <w:sz w:val="36"/>
          <w:szCs w:val="36"/>
        </w:rPr>
        <w:t>"</w:t>
      </w:r>
      <w:r w:rsidRPr="00021785">
        <w:rPr>
          <w:rFonts w:ascii="Traditional Arabic" w:eastAsia="Times New Roman" w:hAnsi="Traditional Arabic" w:cs="Traditional Arabic"/>
          <w:sz w:val="36"/>
          <w:szCs w:val="36"/>
        </w:rPr>
        <w:br/>
      </w:r>
      <w:r w:rsidR="00184A78" w:rsidRPr="00021785">
        <w:rPr>
          <w:rFonts w:ascii="Traditional Arabic" w:hAnsi="Traditional Arabic" w:cs="Traditional Arabic" w:hint="cs"/>
          <w:sz w:val="36"/>
          <w:szCs w:val="36"/>
          <w:rtl/>
        </w:rPr>
        <w:lastRenderedPageBreak/>
        <w:t>و</w:t>
      </w:r>
      <w:r w:rsidR="009B0083" w:rsidRPr="00021785">
        <w:rPr>
          <w:rFonts w:ascii="Traditional Arabic" w:hAnsi="Traditional Arabic" w:cs="Traditional Arabic"/>
          <w:sz w:val="36"/>
          <w:szCs w:val="36"/>
          <w:rtl/>
        </w:rPr>
        <w:t>عن أبي حميد الساعدي</w:t>
      </w:r>
      <w:r w:rsidR="00FC6032" w:rsidRPr="00021785">
        <w:rPr>
          <w:rFonts w:ascii="Traditional Arabic" w:hAnsi="Traditional Arabic" w:cs="Traditional Arabic" w:hint="cs"/>
          <w:sz w:val="36"/>
          <w:szCs w:val="36"/>
          <w:vertAlign w:val="superscript"/>
          <w:rtl/>
        </w:rPr>
        <w:t>(</w:t>
      </w:r>
      <w:r w:rsidR="00C82DE0" w:rsidRPr="00021785">
        <w:rPr>
          <w:rFonts w:ascii="Traditional Arabic" w:hAnsi="Traditional Arabic" w:cs="Traditional Arabic"/>
          <w:sz w:val="36"/>
          <w:szCs w:val="36"/>
          <w:vertAlign w:val="superscript"/>
        </w:rPr>
        <w:t>7</w:t>
      </w:r>
      <w:r w:rsidR="00FC6032" w:rsidRPr="00021785">
        <w:rPr>
          <w:rFonts w:ascii="Traditional Arabic" w:hAnsi="Traditional Arabic" w:cs="Traditional Arabic" w:hint="cs"/>
          <w:sz w:val="36"/>
          <w:szCs w:val="36"/>
          <w:vertAlign w:val="superscript"/>
          <w:rtl/>
        </w:rPr>
        <w:t>)</w:t>
      </w:r>
      <w:r w:rsidR="009B0083" w:rsidRPr="00021785">
        <w:rPr>
          <w:rFonts w:ascii="Traditional Arabic" w:hAnsi="Traditional Arabic" w:cs="Traditional Arabic"/>
          <w:sz w:val="36"/>
          <w:szCs w:val="36"/>
          <w:rtl/>
        </w:rPr>
        <w:t xml:space="preserve"> رضي الله عنه قال: قال رسول الله صلى الله عليه وسلم: </w:t>
      </w:r>
      <w:r w:rsidR="00450A24" w:rsidRPr="00021785">
        <w:rPr>
          <w:rFonts w:ascii="Traditional Arabic" w:hAnsi="Traditional Arabic" w:cs="Traditional Arabic" w:hint="cs"/>
          <w:sz w:val="36"/>
          <w:szCs w:val="36"/>
          <w:rtl/>
        </w:rPr>
        <w:t>((</w:t>
      </w:r>
      <w:r w:rsidR="009B0083" w:rsidRPr="00021785">
        <w:rPr>
          <w:rFonts w:ascii="Traditional Arabic" w:hAnsi="Traditional Arabic" w:cs="Traditional Arabic"/>
          <w:sz w:val="36"/>
          <w:szCs w:val="36"/>
          <w:rtl/>
        </w:rPr>
        <w:t>لا يحل لامرئ أن يأخذ عصا أخيه بغير طيب نفس منه</w:t>
      </w:r>
      <w:r w:rsidR="00450A24" w:rsidRPr="00021785">
        <w:rPr>
          <w:rFonts w:ascii="Traditional Arabic" w:hAnsi="Traditional Arabic" w:cs="Traditional Arabic" w:hint="cs"/>
          <w:sz w:val="36"/>
          <w:szCs w:val="36"/>
          <w:rtl/>
        </w:rPr>
        <w:t>)).</w:t>
      </w:r>
      <w:r w:rsidR="00450A24" w:rsidRPr="00021785">
        <w:rPr>
          <w:rFonts w:ascii="Traditional Arabic" w:hAnsi="Traditional Arabic" w:cs="Traditional Arabic" w:hint="cs"/>
          <w:sz w:val="36"/>
          <w:szCs w:val="36"/>
          <w:vertAlign w:val="superscript"/>
          <w:rtl/>
        </w:rPr>
        <w:t>(</w:t>
      </w:r>
      <w:r w:rsidR="00C82DE0" w:rsidRPr="00021785">
        <w:rPr>
          <w:rFonts w:ascii="Traditional Arabic" w:hAnsi="Traditional Arabic" w:cs="Traditional Arabic"/>
          <w:sz w:val="36"/>
          <w:szCs w:val="36"/>
          <w:vertAlign w:val="superscript"/>
        </w:rPr>
        <w:t>8</w:t>
      </w:r>
      <w:r w:rsidR="00450A24" w:rsidRPr="00021785">
        <w:rPr>
          <w:rFonts w:ascii="Traditional Arabic" w:hAnsi="Traditional Arabic" w:cs="Traditional Arabic" w:hint="cs"/>
          <w:sz w:val="36"/>
          <w:szCs w:val="36"/>
          <w:vertAlign w:val="superscript"/>
          <w:rtl/>
        </w:rPr>
        <w:t>)</w:t>
      </w:r>
      <w:r w:rsidR="009B0083" w:rsidRPr="00021785">
        <w:rPr>
          <w:rFonts w:ascii="Traditional Arabic" w:hAnsi="Traditional Arabic" w:cs="Traditional Arabic"/>
          <w:sz w:val="36"/>
          <w:szCs w:val="36"/>
        </w:rPr>
        <w:br/>
      </w:r>
      <w:r w:rsidR="009B0083" w:rsidRPr="00021785">
        <w:rPr>
          <w:rFonts w:ascii="Traditional Arabic" w:hAnsi="Traditional Arabic" w:cs="Traditional Arabic"/>
          <w:sz w:val="36"/>
          <w:szCs w:val="36"/>
          <w:rtl/>
        </w:rPr>
        <w:t>في هذا الحديث دلالة على تحريم مال المسلم وإن قل إلا بطيب نفس</w:t>
      </w:r>
      <w:r w:rsidR="003C09B6" w:rsidRPr="00021785">
        <w:rPr>
          <w:rFonts w:ascii="Traditional Arabic" w:hAnsi="Traditional Arabic" w:cs="Traditional Arabic" w:hint="cs"/>
          <w:sz w:val="36"/>
          <w:szCs w:val="36"/>
          <w:rtl/>
        </w:rPr>
        <w:t>,</w:t>
      </w:r>
      <w:r w:rsidR="009B0083" w:rsidRPr="00021785">
        <w:rPr>
          <w:rFonts w:ascii="Traditional Arabic" w:hAnsi="Traditional Arabic" w:cs="Traditional Arabic"/>
          <w:sz w:val="36"/>
          <w:szCs w:val="36"/>
          <w:rtl/>
        </w:rPr>
        <w:t xml:space="preserve"> وقد ذكر في الحديث “العصا” كشيء قليل خفيف، يستدل به على الكثير والثقيل، فإذا كان أخذ الشيء الي</w:t>
      </w:r>
      <w:r w:rsidR="00C6063A" w:rsidRPr="00021785">
        <w:rPr>
          <w:rFonts w:ascii="Traditional Arabic" w:hAnsi="Traditional Arabic" w:cs="Traditional Arabic"/>
          <w:sz w:val="36"/>
          <w:szCs w:val="36"/>
          <w:rtl/>
        </w:rPr>
        <w:t>سير لا يحل، فالكثير من باب أولى</w:t>
      </w:r>
      <w:r w:rsidR="00C6063A" w:rsidRPr="00021785">
        <w:rPr>
          <w:rFonts w:ascii="Traditional Arabic" w:hAnsi="Traditional Arabic" w:cs="Traditional Arabic" w:hint="cs"/>
          <w:sz w:val="36"/>
          <w:szCs w:val="36"/>
          <w:rtl/>
        </w:rPr>
        <w:t>.</w:t>
      </w:r>
      <w:r w:rsidR="00C6063A" w:rsidRPr="00021785">
        <w:rPr>
          <w:rFonts w:ascii="Traditional Arabic" w:hAnsi="Traditional Arabic" w:cs="Traditional Arabic" w:hint="cs"/>
          <w:sz w:val="36"/>
          <w:szCs w:val="36"/>
          <w:vertAlign w:val="superscript"/>
          <w:rtl/>
        </w:rPr>
        <w:t>(</w:t>
      </w:r>
      <w:r w:rsidR="00F456FF" w:rsidRPr="00021785">
        <w:rPr>
          <w:rStyle w:val="FootnoteReference"/>
          <w:rFonts w:ascii="Traditional Arabic" w:hAnsi="Traditional Arabic" w:cs="Traditional Arabic"/>
          <w:sz w:val="36"/>
          <w:szCs w:val="36"/>
          <w:rtl/>
        </w:rPr>
        <w:footnoteReference w:id="153"/>
      </w:r>
      <w:r w:rsidR="00C6063A" w:rsidRPr="00021785">
        <w:rPr>
          <w:rFonts w:ascii="Traditional Arabic" w:hAnsi="Traditional Arabic" w:cs="Traditional Arabic" w:hint="cs"/>
          <w:sz w:val="36"/>
          <w:szCs w:val="36"/>
          <w:vertAlign w:val="superscript"/>
          <w:rtl/>
        </w:rPr>
        <w:t>)</w:t>
      </w:r>
    </w:p>
    <w:p w:rsidR="00617408" w:rsidRPr="00021785" w:rsidRDefault="00450A24" w:rsidP="000978BF">
      <w:pPr>
        <w:spacing w:line="240" w:lineRule="auto"/>
        <w:rPr>
          <w:rFonts w:ascii="Traditional Arabic" w:hAnsi="Traditional Arabic" w:cs="Traditional Arabic"/>
          <w:sz w:val="36"/>
          <w:szCs w:val="36"/>
          <w:rtl/>
        </w:rPr>
      </w:pPr>
      <w:r w:rsidRPr="00021785">
        <w:rPr>
          <w:rFonts w:ascii="Traditional Arabic" w:hAnsi="Traditional Arabic" w:cs="Traditional Arabic" w:hint="cs"/>
          <w:sz w:val="36"/>
          <w:szCs w:val="36"/>
          <w:rtl/>
        </w:rPr>
        <w:t>المعقول:</w:t>
      </w:r>
      <w:r w:rsidR="009B0083" w:rsidRPr="00021785">
        <w:rPr>
          <w:rFonts w:ascii="Traditional Arabic" w:hAnsi="Traditional Arabic" w:cs="Traditional Arabic"/>
          <w:sz w:val="36"/>
          <w:szCs w:val="36"/>
          <w:rtl/>
        </w:rPr>
        <w:t xml:space="preserve">فإنه يترتب على الأخذ بغير إذن ولا طيب نفس، فساد </w:t>
      </w:r>
      <w:r w:rsidR="00131FFB" w:rsidRPr="00021785">
        <w:rPr>
          <w:rFonts w:ascii="Traditional Arabic" w:hAnsi="Traditional Arabic" w:cs="Traditional Arabic" w:hint="cs"/>
          <w:sz w:val="36"/>
          <w:szCs w:val="36"/>
          <w:vertAlign w:val="superscript"/>
          <w:rtl/>
        </w:rPr>
        <w:t>(</w:t>
      </w:r>
      <w:r w:rsidR="0001093F" w:rsidRPr="00021785">
        <w:rPr>
          <w:rFonts w:ascii="Traditional Arabic" w:hAnsi="Traditional Arabic" w:cs="Traditional Arabic" w:hint="cs"/>
          <w:sz w:val="36"/>
          <w:szCs w:val="36"/>
          <w:vertAlign w:val="superscript"/>
          <w:rtl/>
        </w:rPr>
        <w:t>2</w:t>
      </w:r>
      <w:r w:rsidR="00131FFB" w:rsidRPr="00021785">
        <w:rPr>
          <w:rFonts w:ascii="Traditional Arabic" w:hAnsi="Traditional Arabic" w:cs="Traditional Arabic" w:hint="cs"/>
          <w:sz w:val="36"/>
          <w:szCs w:val="36"/>
          <w:vertAlign w:val="superscript"/>
          <w:rtl/>
        </w:rPr>
        <w:t>)</w:t>
      </w:r>
      <w:r w:rsidR="009B0083" w:rsidRPr="00021785">
        <w:rPr>
          <w:rFonts w:ascii="Traditional Arabic" w:hAnsi="Traditional Arabic" w:cs="Traditional Arabic"/>
          <w:sz w:val="36"/>
          <w:szCs w:val="36"/>
          <w:rtl/>
        </w:rPr>
        <w:t>ومشاجرة وعدوان وخصومة، وفي</w:t>
      </w:r>
      <w:r w:rsidR="001A11BD" w:rsidRPr="00021785">
        <w:rPr>
          <w:rFonts w:ascii="Traditional Arabic" w:hAnsi="Traditional Arabic" w:cs="Traditional Arabic" w:hint="cs"/>
          <w:sz w:val="36"/>
          <w:szCs w:val="36"/>
          <w:rtl/>
        </w:rPr>
        <w:t xml:space="preserve"> منع ذلك صلح بين الناس ,وإصلاح</w:t>
      </w:r>
      <w:r w:rsidR="0051689B" w:rsidRPr="00021785">
        <w:rPr>
          <w:rFonts w:ascii="Traditional Arabic" w:hAnsi="Traditional Arabic" w:cs="Traditional Arabic" w:hint="cs"/>
          <w:sz w:val="36"/>
          <w:szCs w:val="36"/>
          <w:rtl/>
        </w:rPr>
        <w:t xml:space="preserve"> الحياة الاجتماعية,والعلاقات الإ</w:t>
      </w:r>
      <w:r w:rsidR="001A11BD" w:rsidRPr="00021785">
        <w:rPr>
          <w:rFonts w:ascii="Traditional Arabic" w:hAnsi="Traditional Arabic" w:cs="Traditional Arabic" w:hint="cs"/>
          <w:sz w:val="36"/>
          <w:szCs w:val="36"/>
          <w:rtl/>
        </w:rPr>
        <w:t>نسانية,</w:t>
      </w:r>
      <w:r w:rsidR="001A11BD" w:rsidRPr="00021785">
        <w:rPr>
          <w:rFonts w:ascii="Traditional Arabic" w:hAnsi="Traditional Arabic" w:cs="Traditional Arabic"/>
          <w:sz w:val="36"/>
          <w:szCs w:val="36"/>
          <w:rtl/>
        </w:rPr>
        <w:t>فمهما كان الشيء قليلا فإنه لا يعفي آخذه من عذاب الله، ومن مؤاخذته ولا تقبل له توبة إلا إذا تحلل من المظالم حتى وإن كان كثير الخير، بل حتى ولو كان شهيدا في ميدان القتال، قال عمر بن الخطاب: “لما كان يوم خيبر أقبل نفر من صحابة النبي صلى الله عليه وسلم فقالوا: فلان شهيد، فلان شهيد حتى مروا على رجل، فقالوا: فلان شهيد، فقال رسول الله صلى الله عليه وسلم:</w:t>
      </w:r>
      <w:r w:rsidR="0055168B" w:rsidRPr="00021785">
        <w:rPr>
          <w:rFonts w:ascii="Traditional Arabic" w:hAnsi="Traditional Arabic" w:cs="Traditional Arabic" w:hint="cs"/>
          <w:sz w:val="36"/>
          <w:szCs w:val="36"/>
          <w:rtl/>
        </w:rPr>
        <w:t>((</w:t>
      </w:r>
      <w:r w:rsidR="001A11BD" w:rsidRPr="00021785">
        <w:rPr>
          <w:rFonts w:ascii="Traditional Arabic" w:hAnsi="Traditional Arabic" w:cs="Traditional Arabic"/>
          <w:sz w:val="36"/>
          <w:szCs w:val="36"/>
          <w:rtl/>
        </w:rPr>
        <w:t xml:space="preserve"> كلا إني رأيته في النار في بردة غلها أو عباءة</w:t>
      </w:r>
      <w:r w:rsidR="001A11BD" w:rsidRPr="00021785">
        <w:rPr>
          <w:rFonts w:ascii="Traditional Arabic" w:hAnsi="Traditional Arabic" w:cs="Traditional Arabic"/>
          <w:sz w:val="36"/>
          <w:szCs w:val="36"/>
        </w:rPr>
        <w:t>”</w:t>
      </w:r>
      <w:r w:rsidR="00327957" w:rsidRPr="00021785">
        <w:rPr>
          <w:rFonts w:ascii="Traditional Arabic" w:hAnsi="Traditional Arabic" w:cs="Traditional Arabic"/>
          <w:sz w:val="36"/>
          <w:szCs w:val="36"/>
        </w:rPr>
        <w:t>(</w:t>
      </w:r>
      <w:r w:rsidR="0055168B" w:rsidRPr="00021785">
        <w:rPr>
          <w:rFonts w:ascii="Traditional Arabic" w:hAnsi="Traditional Arabic" w:cs="Traditional Arabic"/>
          <w:sz w:val="36"/>
          <w:szCs w:val="36"/>
        </w:rPr>
        <w:t>(</w:t>
      </w:r>
      <w:r w:rsidR="00C6063A" w:rsidRPr="00021785">
        <w:rPr>
          <w:rFonts w:ascii="Traditional Arabic" w:hAnsi="Traditional Arabic" w:cs="Traditional Arabic" w:hint="cs"/>
          <w:sz w:val="36"/>
          <w:szCs w:val="36"/>
          <w:vertAlign w:val="superscript"/>
          <w:rtl/>
        </w:rPr>
        <w:t>(</w:t>
      </w:r>
      <w:r w:rsidR="0001093F" w:rsidRPr="00021785">
        <w:rPr>
          <w:rFonts w:ascii="Traditional Arabic" w:hAnsi="Traditional Arabic" w:cs="Traditional Arabic" w:hint="cs"/>
          <w:sz w:val="36"/>
          <w:szCs w:val="36"/>
          <w:vertAlign w:val="superscript"/>
          <w:rtl/>
        </w:rPr>
        <w:t>3</w:t>
      </w:r>
      <w:r w:rsidR="00C6063A" w:rsidRPr="00021785">
        <w:rPr>
          <w:rFonts w:ascii="Traditional Arabic" w:hAnsi="Traditional Arabic" w:cs="Traditional Arabic" w:hint="cs"/>
          <w:sz w:val="36"/>
          <w:szCs w:val="36"/>
          <w:vertAlign w:val="superscript"/>
          <w:rtl/>
        </w:rPr>
        <w:t>)</w:t>
      </w:r>
      <w:r w:rsidR="001A11BD" w:rsidRPr="00021785">
        <w:rPr>
          <w:rFonts w:ascii="Traditional Arabic" w:hAnsi="Traditional Arabic" w:cs="Traditional Arabic"/>
          <w:sz w:val="36"/>
          <w:szCs w:val="36"/>
        </w:rPr>
        <w:br/>
      </w:r>
      <w:r w:rsidR="001A11BD" w:rsidRPr="00021785">
        <w:rPr>
          <w:rFonts w:ascii="Traditional Arabic" w:hAnsi="Traditional Arabic" w:cs="Traditional Arabic"/>
          <w:sz w:val="36"/>
          <w:szCs w:val="36"/>
          <w:rtl/>
        </w:rPr>
        <w:t xml:space="preserve">وهكذا نرى إلى أي مدى عني الإسلام بحرمة الأموال وصيانتها والمحافظة عليها من عدوان المعتدين، أيا كان </w:t>
      </w:r>
      <w:r w:rsidR="0047537A" w:rsidRPr="00021785">
        <w:rPr>
          <w:rFonts w:ascii="Traditional Arabic" w:hAnsi="Traditional Arabic" w:cs="Traditional Arabic" w:hint="cs"/>
          <w:sz w:val="36"/>
          <w:szCs w:val="36"/>
          <w:rtl/>
        </w:rPr>
        <w:t>,</w:t>
      </w:r>
      <w:r w:rsidR="001A11BD" w:rsidRPr="00021785">
        <w:rPr>
          <w:rFonts w:ascii="Traditional Arabic" w:hAnsi="Traditional Arabic" w:cs="Traditional Arabic"/>
          <w:sz w:val="36"/>
          <w:szCs w:val="36"/>
          <w:rtl/>
        </w:rPr>
        <w:t>قال الشافعي رحمه الله: "من مر لرجل بزرع أو ثمر أو ماشية أو غير ذلك من ماله لم يكن له أخذ شيء منه إلا بإذنه؛ لأن هذا مما لم يأت فيه كتاب ولا سنة ثابتة بإباحته، فهو ممنوع إلا بإذن مالكه"</w:t>
      </w:r>
      <w:r w:rsidR="00C6063A" w:rsidRPr="00021785">
        <w:rPr>
          <w:rFonts w:ascii="Traditional Arabic" w:hAnsi="Traditional Arabic" w:cs="Traditional Arabic" w:hint="cs"/>
          <w:sz w:val="36"/>
          <w:szCs w:val="36"/>
          <w:vertAlign w:val="superscript"/>
          <w:rtl/>
        </w:rPr>
        <w:t>(</w:t>
      </w:r>
      <w:r w:rsidR="0001093F" w:rsidRPr="00021785">
        <w:rPr>
          <w:rFonts w:ascii="Traditional Arabic" w:hAnsi="Traditional Arabic" w:cs="Traditional Arabic" w:hint="cs"/>
          <w:sz w:val="36"/>
          <w:szCs w:val="36"/>
          <w:vertAlign w:val="superscript"/>
          <w:rtl/>
        </w:rPr>
        <w:t>4</w:t>
      </w:r>
      <w:r w:rsidR="00C6063A" w:rsidRPr="00021785">
        <w:rPr>
          <w:rFonts w:ascii="Traditional Arabic" w:hAnsi="Traditional Arabic" w:cs="Traditional Arabic" w:hint="cs"/>
          <w:sz w:val="36"/>
          <w:szCs w:val="36"/>
          <w:vertAlign w:val="superscript"/>
          <w:rtl/>
        </w:rPr>
        <w:t>)</w:t>
      </w:r>
      <w:r w:rsidR="005E44B5" w:rsidRPr="00021785">
        <w:rPr>
          <w:rFonts w:ascii="Traditional Arabic" w:hAnsi="Traditional Arabic" w:cs="Traditional Arabic" w:hint="cs"/>
          <w:sz w:val="36"/>
          <w:szCs w:val="36"/>
          <w:rtl/>
        </w:rPr>
        <w:t>,</w:t>
      </w:r>
      <w:r w:rsidR="002C3EC2" w:rsidRPr="00021785">
        <w:rPr>
          <w:rFonts w:ascii="Traditional Arabic" w:hAnsi="Traditional Arabic" w:cs="Traditional Arabic" w:hint="cs"/>
          <w:sz w:val="36"/>
          <w:szCs w:val="36"/>
          <w:rtl/>
        </w:rPr>
        <w:t xml:space="preserve">وقد يدخل الاطلاع على جوال الآخرين, </w:t>
      </w:r>
      <w:r w:rsidR="002C3EC2" w:rsidRPr="00021785">
        <w:rPr>
          <w:rFonts w:ascii="Traditional Arabic" w:hAnsi="Traditional Arabic" w:cs="Traditional Arabic" w:hint="cs"/>
          <w:sz w:val="36"/>
          <w:szCs w:val="36"/>
          <w:rtl/>
        </w:rPr>
        <w:lastRenderedPageBreak/>
        <w:t xml:space="preserve">وقراءة رسائلهم,من باب التجسس ,والتعدي على خصوصيات الآخرين,دون إذنهم </w:t>
      </w:r>
      <w:r w:rsidR="00DB2A6B" w:rsidRPr="00021785">
        <w:rPr>
          <w:rFonts w:ascii="Traditional Arabic" w:hAnsi="Traditional Arabic" w:cs="Traditional Arabic" w:hint="cs"/>
          <w:sz w:val="36"/>
          <w:szCs w:val="36"/>
          <w:rtl/>
        </w:rPr>
        <w:t>,وهذا محرم شرعًا,</w:t>
      </w:r>
      <w:r w:rsidR="00DB2A6B" w:rsidRPr="00021785">
        <w:rPr>
          <w:rFonts w:ascii="Traditional Arabic" w:hAnsi="Traditional Arabic" w:cs="Traditional Arabic"/>
          <w:sz w:val="36"/>
          <w:szCs w:val="36"/>
          <w:rtl/>
        </w:rPr>
        <w:t>سواء كان في البحث عن</w:t>
      </w:r>
      <w:r w:rsidR="00CC3B2D" w:rsidRPr="00021785">
        <w:rPr>
          <w:rFonts w:ascii="Traditional Arabic" w:hAnsi="Traditional Arabic" w:cs="Traditional Arabic"/>
          <w:sz w:val="36"/>
          <w:szCs w:val="36"/>
          <w:rtl/>
        </w:rPr>
        <w:t xml:space="preserve"> عيوبهم أو لل</w:t>
      </w:r>
      <w:r w:rsidR="00CC3B2D" w:rsidRPr="00021785">
        <w:rPr>
          <w:rFonts w:ascii="Traditional Arabic" w:hAnsi="Traditional Arabic" w:cs="Traditional Arabic" w:hint="cs"/>
          <w:sz w:val="36"/>
          <w:szCs w:val="36"/>
          <w:rtl/>
        </w:rPr>
        <w:t>إ</w:t>
      </w:r>
      <w:r w:rsidR="00DB2A6B" w:rsidRPr="00021785">
        <w:rPr>
          <w:rFonts w:ascii="Traditional Arabic" w:hAnsi="Traditional Arabic" w:cs="Traditional Arabic"/>
          <w:sz w:val="36"/>
          <w:szCs w:val="36"/>
          <w:rtl/>
        </w:rPr>
        <w:t>طلاع على أخبارهم، لقول الله سبحانه</w:t>
      </w:r>
      <w:r w:rsidR="00AD7C44" w:rsidRPr="00021785">
        <w:rPr>
          <w:rFonts w:ascii="Traditional Arabic" w:hAnsi="Traditional Arabic" w:cs="Traditional Arabic" w:hint="cs"/>
          <w:sz w:val="36"/>
          <w:szCs w:val="36"/>
          <w:rtl/>
        </w:rPr>
        <w:t>:{</w:t>
      </w:r>
      <w:r w:rsidR="00DB2A6B" w:rsidRPr="00021785">
        <w:rPr>
          <w:rFonts w:ascii="Traditional Arabic" w:hAnsi="Traditional Arabic" w:cs="Traditional Arabic"/>
          <w:sz w:val="36"/>
          <w:szCs w:val="36"/>
          <w:rtl/>
        </w:rPr>
        <w:t xml:space="preserve">يَا أَيُّهَا الَّذِينَ آمَنُوا اجْتَنِبُوا كَثِيراً مِنَ الظَّنِّ إِنَّ بَعْضَ الظَّنِّ إِثْمٌ وَلا تَجَسَّسُوا وَلا يَغْتَبْ </w:t>
      </w:r>
      <w:r w:rsidR="005E44B5" w:rsidRPr="00021785">
        <w:rPr>
          <w:rFonts w:ascii="Traditional Arabic" w:hAnsi="Traditional Arabic" w:cs="Traditional Arabic" w:hint="cs"/>
          <w:sz w:val="36"/>
          <w:szCs w:val="36"/>
          <w:rtl/>
        </w:rPr>
        <w:t>..</w:t>
      </w:r>
      <w:r w:rsidR="00AD7C44" w:rsidRPr="00021785">
        <w:rPr>
          <w:rFonts w:ascii="Traditional Arabic" w:hAnsi="Traditional Arabic" w:cs="Traditional Arabic" w:hint="cs"/>
          <w:sz w:val="36"/>
          <w:szCs w:val="36"/>
          <w:rtl/>
        </w:rPr>
        <w:t>}</w:t>
      </w:r>
      <w:r w:rsidR="00AD7C44" w:rsidRPr="00021785">
        <w:rPr>
          <w:rFonts w:ascii="Traditional Arabic" w:hAnsi="Traditional Arabic" w:cs="Traditional Arabic" w:hint="cs"/>
          <w:sz w:val="36"/>
          <w:szCs w:val="36"/>
          <w:vertAlign w:val="superscript"/>
          <w:rtl/>
        </w:rPr>
        <w:t>(5)</w:t>
      </w:r>
      <w:r w:rsidR="00DB2A6B" w:rsidRPr="00021785">
        <w:rPr>
          <w:rFonts w:ascii="Traditional Arabic" w:hAnsi="Traditional Arabic" w:cs="Traditional Arabic"/>
          <w:sz w:val="36"/>
          <w:szCs w:val="36"/>
        </w:rPr>
        <w:br/>
      </w:r>
      <w:r w:rsidR="00DB2A6B" w:rsidRPr="00021785">
        <w:rPr>
          <w:rFonts w:ascii="Traditional Arabic" w:hAnsi="Traditional Arabic" w:cs="Traditional Arabic"/>
          <w:sz w:val="36"/>
          <w:szCs w:val="36"/>
          <w:rtl/>
        </w:rPr>
        <w:t xml:space="preserve">قال </w:t>
      </w:r>
      <w:r w:rsidR="006E2B99" w:rsidRPr="00021785">
        <w:rPr>
          <w:rFonts w:ascii="Traditional Arabic" w:hAnsi="Traditional Arabic" w:cs="Traditional Arabic"/>
          <w:sz w:val="36"/>
          <w:szCs w:val="36"/>
          <w:rtl/>
        </w:rPr>
        <w:t>ابن حجر الهيتمي</w:t>
      </w:r>
      <w:r w:rsidR="006E2B99" w:rsidRPr="00021785">
        <w:rPr>
          <w:rFonts w:ascii="Traditional Arabic" w:hAnsi="Traditional Arabic" w:cs="Traditional Arabic" w:hint="cs"/>
          <w:sz w:val="36"/>
          <w:szCs w:val="36"/>
          <w:rtl/>
        </w:rPr>
        <w:t>:</w:t>
      </w:r>
      <w:r w:rsidR="00DB2A6B" w:rsidRPr="00021785">
        <w:rPr>
          <w:rFonts w:ascii="Traditional Arabic" w:hAnsi="Traditional Arabic" w:cs="Traditional Arabic"/>
          <w:sz w:val="36"/>
          <w:szCs w:val="36"/>
          <w:rtl/>
        </w:rPr>
        <w:t>ففي الآية النهي الأكيد عن البحث عن أمور الناس المستورة وتتبع عوراتهم</w:t>
      </w:r>
      <w:r w:rsidR="00DB2A6B" w:rsidRPr="00021785">
        <w:rPr>
          <w:rFonts w:ascii="Traditional Arabic" w:hAnsi="Traditional Arabic" w:cs="Traditional Arabic"/>
          <w:sz w:val="36"/>
          <w:szCs w:val="36"/>
        </w:rPr>
        <w:t xml:space="preserve">. </w:t>
      </w:r>
      <w:r w:rsidR="00A51FF2" w:rsidRPr="00021785">
        <w:rPr>
          <w:rFonts w:ascii="Traditional Arabic" w:hAnsi="Traditional Arabic" w:cs="Traditional Arabic" w:hint="cs"/>
          <w:sz w:val="36"/>
          <w:szCs w:val="36"/>
          <w:vertAlign w:val="superscript"/>
          <w:rtl/>
        </w:rPr>
        <w:t>(</w:t>
      </w:r>
      <w:r w:rsidR="00A51FF2" w:rsidRPr="00021785">
        <w:rPr>
          <w:rStyle w:val="FootnoteReference"/>
          <w:rFonts w:ascii="Traditional Arabic" w:hAnsi="Traditional Arabic" w:cs="Traditional Arabic"/>
          <w:sz w:val="36"/>
          <w:szCs w:val="36"/>
          <w:rtl/>
        </w:rPr>
        <w:footnoteReference w:id="154"/>
      </w:r>
      <w:r w:rsidR="00A51FF2" w:rsidRPr="00021785">
        <w:rPr>
          <w:rFonts w:ascii="Traditional Arabic" w:hAnsi="Traditional Arabic" w:cs="Traditional Arabic" w:hint="cs"/>
          <w:sz w:val="36"/>
          <w:szCs w:val="36"/>
          <w:vertAlign w:val="superscript"/>
          <w:rtl/>
        </w:rPr>
        <w:t>)</w:t>
      </w:r>
      <w:r w:rsidR="00DB2A6B" w:rsidRPr="00021785">
        <w:rPr>
          <w:rFonts w:ascii="Traditional Arabic" w:hAnsi="Traditional Arabic" w:cs="Traditional Arabic"/>
          <w:sz w:val="36"/>
          <w:szCs w:val="36"/>
          <w:rtl/>
        </w:rPr>
        <w:t>ويقول النبي صلى الله عليه وسلم</w:t>
      </w:r>
      <w:r w:rsidR="00DB2A6B" w:rsidRPr="00021785">
        <w:rPr>
          <w:rFonts w:ascii="Traditional Arabic" w:hAnsi="Traditional Arabic" w:cs="Traditional Arabic"/>
          <w:sz w:val="36"/>
          <w:szCs w:val="36"/>
        </w:rPr>
        <w:t>: "</w:t>
      </w:r>
      <w:r w:rsidR="00661E36" w:rsidRPr="00021785">
        <w:rPr>
          <w:rFonts w:ascii="Traditional Arabic" w:hAnsi="Traditional Arabic" w:cs="Traditional Arabic" w:hint="cs"/>
          <w:sz w:val="36"/>
          <w:szCs w:val="36"/>
          <w:rtl/>
        </w:rPr>
        <w:t>((</w:t>
      </w:r>
      <w:r w:rsidR="00DB2A6B" w:rsidRPr="00021785">
        <w:rPr>
          <w:rFonts w:ascii="Traditional Arabic" w:hAnsi="Traditional Arabic" w:cs="Traditional Arabic"/>
          <w:sz w:val="36"/>
          <w:szCs w:val="36"/>
          <w:rtl/>
        </w:rPr>
        <w:t>ولا تجسسوا ولا تحسسوا</w:t>
      </w:r>
      <w:r w:rsidR="00DB2A6B" w:rsidRPr="00021785">
        <w:rPr>
          <w:rFonts w:ascii="Traditional Arabic" w:hAnsi="Traditional Arabic" w:cs="Traditional Arabic"/>
          <w:sz w:val="36"/>
          <w:szCs w:val="36"/>
        </w:rPr>
        <w:t>"</w:t>
      </w:r>
      <w:r w:rsidR="00661E36" w:rsidRPr="00021785">
        <w:rPr>
          <w:rFonts w:ascii="Traditional Arabic" w:hAnsi="Traditional Arabic" w:cs="Traditional Arabic"/>
          <w:sz w:val="36"/>
          <w:szCs w:val="36"/>
        </w:rPr>
        <w:t>((</w:t>
      </w:r>
      <w:r w:rsidR="00A51FF2" w:rsidRPr="00021785">
        <w:rPr>
          <w:rFonts w:ascii="Traditional Arabic" w:hAnsi="Traditional Arabic" w:cs="Traditional Arabic" w:hint="cs"/>
          <w:sz w:val="36"/>
          <w:szCs w:val="36"/>
          <w:vertAlign w:val="superscript"/>
          <w:rtl/>
        </w:rPr>
        <w:t>(2)</w:t>
      </w:r>
      <w:r w:rsidR="00DB2A6B" w:rsidRPr="00021785">
        <w:rPr>
          <w:rFonts w:ascii="Traditional Arabic" w:hAnsi="Traditional Arabic" w:cs="Traditional Arabic"/>
          <w:sz w:val="36"/>
          <w:szCs w:val="36"/>
        </w:rPr>
        <w:br/>
      </w:r>
      <w:r w:rsidR="00DB2A6B" w:rsidRPr="00021785">
        <w:rPr>
          <w:rFonts w:ascii="Traditional Arabic" w:hAnsi="Traditional Arabic" w:cs="Traditional Arabic"/>
          <w:sz w:val="36"/>
          <w:szCs w:val="36"/>
          <w:rtl/>
        </w:rPr>
        <w:t>ومن شك في أحد أنه يرتكب معصية أو يخالف الشرع، فلا يجوز له التجسس عليه بمجرد الشك، لأن الأصل أن يحمل المسلمون على البراءة من الذنوب</w:t>
      </w:r>
      <w:r w:rsidR="000978BF" w:rsidRPr="00021785">
        <w:rPr>
          <w:rFonts w:ascii="Traditional Arabic" w:hAnsi="Traditional Arabic" w:cs="Traditional Arabic" w:hint="cs"/>
          <w:sz w:val="36"/>
          <w:szCs w:val="36"/>
          <w:rtl/>
        </w:rPr>
        <w:t>,</w:t>
      </w:r>
      <w:r w:rsidR="00DB2A6B" w:rsidRPr="00021785">
        <w:rPr>
          <w:rFonts w:ascii="Traditional Arabic" w:hAnsi="Traditional Arabic" w:cs="Traditional Arabic"/>
          <w:sz w:val="36"/>
          <w:szCs w:val="36"/>
          <w:rtl/>
        </w:rPr>
        <w:t xml:space="preserve"> والمخالفات</w:t>
      </w:r>
      <w:r w:rsidR="000978BF" w:rsidRPr="00021785">
        <w:rPr>
          <w:rFonts w:ascii="Traditional Arabic" w:hAnsi="Traditional Arabic" w:cs="Traditional Arabic" w:hint="cs"/>
          <w:sz w:val="36"/>
          <w:szCs w:val="36"/>
          <w:rtl/>
        </w:rPr>
        <w:t>؛</w:t>
      </w:r>
      <w:r w:rsidR="00DB2A6B" w:rsidRPr="00021785">
        <w:rPr>
          <w:rFonts w:ascii="Traditional Arabic" w:hAnsi="Traditional Arabic" w:cs="Traditional Arabic"/>
          <w:sz w:val="36"/>
          <w:szCs w:val="36"/>
          <w:rtl/>
        </w:rPr>
        <w:t xml:space="preserve"> حتى يتبين خلاف ذلك، وحتى لو ظهرت له قرائن أو أمارات على المعصية أو المخالفة، فلا يجوز له أيضاً التجسس، إلا إن خشي فوات حرمة أو حق</w:t>
      </w:r>
      <w:r w:rsidR="00DB2A6B" w:rsidRPr="00021785">
        <w:rPr>
          <w:rFonts w:ascii="Traditional Arabic" w:hAnsi="Traditional Arabic" w:cs="Traditional Arabic"/>
          <w:sz w:val="36"/>
          <w:szCs w:val="36"/>
        </w:rPr>
        <w:t>.</w:t>
      </w:r>
      <w:r w:rsidR="00A51FF2" w:rsidRPr="00021785">
        <w:rPr>
          <w:rFonts w:ascii="Traditional Arabic" w:hAnsi="Traditional Arabic" w:cs="Traditional Arabic" w:hint="cs"/>
          <w:sz w:val="36"/>
          <w:szCs w:val="36"/>
          <w:vertAlign w:val="superscript"/>
          <w:rtl/>
        </w:rPr>
        <w:t>(3)</w:t>
      </w:r>
      <w:r w:rsidR="00DB2A6B" w:rsidRPr="00021785">
        <w:rPr>
          <w:rFonts w:ascii="Traditional Arabic" w:hAnsi="Traditional Arabic" w:cs="Traditional Arabic"/>
          <w:sz w:val="36"/>
          <w:szCs w:val="36"/>
        </w:rPr>
        <w:br/>
      </w:r>
      <w:r w:rsidR="005731FA" w:rsidRPr="00021785">
        <w:rPr>
          <w:rFonts w:ascii="Traditional Arabic" w:hAnsi="Traditional Arabic" w:cs="Traditional Arabic" w:hint="cs"/>
          <w:sz w:val="36"/>
          <w:szCs w:val="36"/>
          <w:rtl/>
        </w:rPr>
        <w:t xml:space="preserve">وجاء في </w:t>
      </w:r>
      <w:r w:rsidR="00DB2A6B" w:rsidRPr="00021785">
        <w:rPr>
          <w:rFonts w:ascii="Traditional Arabic" w:hAnsi="Traditional Arabic" w:cs="Traditional Arabic"/>
          <w:sz w:val="36"/>
          <w:szCs w:val="36"/>
          <w:rtl/>
        </w:rPr>
        <w:t>الأحكام السلطانية</w:t>
      </w:r>
      <w:r w:rsidR="004F2EBF" w:rsidRPr="00021785">
        <w:rPr>
          <w:rFonts w:ascii="Traditional Arabic" w:hAnsi="Traditional Arabic" w:cs="Traditional Arabic"/>
          <w:sz w:val="36"/>
          <w:szCs w:val="36"/>
        </w:rPr>
        <w:t>:</w:t>
      </w:r>
      <w:r w:rsidR="00DB2A6B" w:rsidRPr="00021785">
        <w:rPr>
          <w:rFonts w:ascii="Traditional Arabic" w:hAnsi="Traditional Arabic" w:cs="Traditional Arabic"/>
          <w:sz w:val="36"/>
          <w:szCs w:val="36"/>
          <w:rtl/>
        </w:rPr>
        <w:t>إن كان في المنكر</w:t>
      </w:r>
      <w:r w:rsidR="000978BF" w:rsidRPr="00021785">
        <w:rPr>
          <w:rFonts w:ascii="Traditional Arabic" w:hAnsi="Traditional Arabic" w:cs="Traditional Arabic" w:hint="cs"/>
          <w:sz w:val="36"/>
          <w:szCs w:val="36"/>
          <w:rtl/>
        </w:rPr>
        <w:t>؛</w:t>
      </w:r>
      <w:r w:rsidR="00DB2A6B" w:rsidRPr="00021785">
        <w:rPr>
          <w:rFonts w:ascii="Traditional Arabic" w:hAnsi="Traditional Arabic" w:cs="Traditional Arabic"/>
          <w:sz w:val="36"/>
          <w:szCs w:val="36"/>
          <w:rtl/>
        </w:rPr>
        <w:t xml:space="preserve"> الذي غلب على ظنه الاستمرار به</w:t>
      </w:r>
      <w:r w:rsidR="000978BF" w:rsidRPr="00021785">
        <w:rPr>
          <w:rFonts w:ascii="Traditional Arabic" w:hAnsi="Traditional Arabic" w:cs="Traditional Arabic" w:hint="cs"/>
          <w:sz w:val="36"/>
          <w:szCs w:val="36"/>
          <w:rtl/>
        </w:rPr>
        <w:t>,</w:t>
      </w:r>
      <w:r w:rsidR="00DB2A6B" w:rsidRPr="00021785">
        <w:rPr>
          <w:rFonts w:ascii="Traditional Arabic" w:hAnsi="Traditional Arabic" w:cs="Traditional Arabic"/>
          <w:sz w:val="36"/>
          <w:szCs w:val="36"/>
          <w:rtl/>
        </w:rPr>
        <w:t xml:space="preserve"> بإخبار ثقة عنه انتهاك حرمة يفوت استدراكها </w:t>
      </w:r>
      <w:r w:rsidR="000978BF" w:rsidRPr="00021785">
        <w:rPr>
          <w:rFonts w:ascii="Traditional Arabic" w:hAnsi="Traditional Arabic" w:cs="Traditional Arabic" w:hint="cs"/>
          <w:sz w:val="36"/>
          <w:szCs w:val="36"/>
          <w:rtl/>
        </w:rPr>
        <w:t>؛</w:t>
      </w:r>
      <w:r w:rsidR="00DB2A6B" w:rsidRPr="00021785">
        <w:rPr>
          <w:rFonts w:ascii="Traditional Arabic" w:hAnsi="Traditional Arabic" w:cs="Traditional Arabic"/>
          <w:sz w:val="36"/>
          <w:szCs w:val="36"/>
          <w:rtl/>
        </w:rPr>
        <w:t xml:space="preserve">كالزنا </w:t>
      </w:r>
      <w:r w:rsidR="000978BF" w:rsidRPr="00021785">
        <w:rPr>
          <w:rFonts w:ascii="Traditional Arabic" w:hAnsi="Traditional Arabic" w:cs="Traditional Arabic" w:hint="cs"/>
          <w:sz w:val="36"/>
          <w:szCs w:val="36"/>
          <w:rtl/>
        </w:rPr>
        <w:t>,</w:t>
      </w:r>
      <w:r w:rsidR="00DB2A6B" w:rsidRPr="00021785">
        <w:rPr>
          <w:rFonts w:ascii="Traditional Arabic" w:hAnsi="Traditional Arabic" w:cs="Traditional Arabic"/>
          <w:sz w:val="36"/>
          <w:szCs w:val="36"/>
          <w:rtl/>
        </w:rPr>
        <w:t>والقتل</w:t>
      </w:r>
      <w:r w:rsidR="000978BF" w:rsidRPr="00021785">
        <w:rPr>
          <w:rFonts w:ascii="Traditional Arabic" w:hAnsi="Traditional Arabic" w:cs="Traditional Arabic" w:hint="cs"/>
          <w:sz w:val="36"/>
          <w:szCs w:val="36"/>
          <w:rtl/>
        </w:rPr>
        <w:t>,</w:t>
      </w:r>
      <w:r w:rsidR="00DB2A6B" w:rsidRPr="00021785">
        <w:rPr>
          <w:rFonts w:ascii="Traditional Arabic" w:hAnsi="Traditional Arabic" w:cs="Traditional Arabic"/>
          <w:sz w:val="36"/>
          <w:szCs w:val="36"/>
          <w:rtl/>
        </w:rPr>
        <w:t xml:space="preserve"> جاز التجسس عليه </w:t>
      </w:r>
      <w:r w:rsidR="000978BF" w:rsidRPr="00021785">
        <w:rPr>
          <w:rFonts w:ascii="Traditional Arabic" w:hAnsi="Traditional Arabic" w:cs="Traditional Arabic" w:hint="cs"/>
          <w:sz w:val="36"/>
          <w:szCs w:val="36"/>
          <w:rtl/>
        </w:rPr>
        <w:t>,</w:t>
      </w:r>
      <w:r w:rsidR="00DB2A6B" w:rsidRPr="00021785">
        <w:rPr>
          <w:rFonts w:ascii="Traditional Arabic" w:hAnsi="Traditional Arabic" w:cs="Traditional Arabic"/>
          <w:sz w:val="36"/>
          <w:szCs w:val="36"/>
          <w:rtl/>
        </w:rPr>
        <w:t>والإقدام على الكشف</w:t>
      </w:r>
      <w:r w:rsidR="000978BF" w:rsidRPr="00021785">
        <w:rPr>
          <w:rFonts w:ascii="Traditional Arabic" w:hAnsi="Traditional Arabic" w:cs="Traditional Arabic" w:hint="cs"/>
          <w:sz w:val="36"/>
          <w:szCs w:val="36"/>
          <w:rtl/>
        </w:rPr>
        <w:t>,</w:t>
      </w:r>
      <w:r w:rsidR="00DB2A6B" w:rsidRPr="00021785">
        <w:rPr>
          <w:rFonts w:ascii="Traditional Arabic" w:hAnsi="Traditional Arabic" w:cs="Traditional Arabic"/>
          <w:sz w:val="36"/>
          <w:szCs w:val="36"/>
          <w:rtl/>
        </w:rPr>
        <w:t xml:space="preserve"> والبحث</w:t>
      </w:r>
      <w:r w:rsidR="000978BF" w:rsidRPr="00021785">
        <w:rPr>
          <w:rFonts w:ascii="Traditional Arabic" w:hAnsi="Traditional Arabic" w:cs="Traditional Arabic" w:hint="cs"/>
          <w:sz w:val="36"/>
          <w:szCs w:val="36"/>
          <w:rtl/>
        </w:rPr>
        <w:t>؛</w:t>
      </w:r>
      <w:r w:rsidR="00DB2A6B" w:rsidRPr="00021785">
        <w:rPr>
          <w:rFonts w:ascii="Traditional Arabic" w:hAnsi="Traditional Arabic" w:cs="Traditional Arabic"/>
          <w:sz w:val="36"/>
          <w:szCs w:val="36"/>
          <w:rtl/>
        </w:rPr>
        <w:t xml:space="preserve"> حذراً من فوات ما لا يستدرك من إنتهاك المحارم، وإن كان دون ذلك في الريبة </w:t>
      </w:r>
      <w:r w:rsidR="000978BF" w:rsidRPr="00021785">
        <w:rPr>
          <w:rFonts w:ascii="Traditional Arabic" w:hAnsi="Traditional Arabic" w:cs="Traditional Arabic" w:hint="cs"/>
          <w:sz w:val="36"/>
          <w:szCs w:val="36"/>
          <w:rtl/>
        </w:rPr>
        <w:t>,</w:t>
      </w:r>
      <w:r w:rsidR="00DB2A6B" w:rsidRPr="00021785">
        <w:rPr>
          <w:rFonts w:ascii="Traditional Arabic" w:hAnsi="Traditional Arabic" w:cs="Traditional Arabic"/>
          <w:sz w:val="36"/>
          <w:szCs w:val="36"/>
          <w:rtl/>
        </w:rPr>
        <w:t>لم يجز التجسس عليه</w:t>
      </w:r>
      <w:r w:rsidR="000978BF" w:rsidRPr="00021785">
        <w:rPr>
          <w:rFonts w:ascii="Traditional Arabic" w:hAnsi="Traditional Arabic" w:cs="Traditional Arabic" w:hint="cs"/>
          <w:sz w:val="36"/>
          <w:szCs w:val="36"/>
          <w:rtl/>
        </w:rPr>
        <w:t>,</w:t>
      </w:r>
      <w:r w:rsidR="00DB2A6B" w:rsidRPr="00021785">
        <w:rPr>
          <w:rFonts w:ascii="Traditional Arabic" w:hAnsi="Traditional Arabic" w:cs="Traditional Arabic"/>
          <w:sz w:val="36"/>
          <w:szCs w:val="36"/>
          <w:rtl/>
        </w:rPr>
        <w:t xml:space="preserve"> ولا الكشف عنه.</w:t>
      </w:r>
      <w:r w:rsidR="00A51FF2" w:rsidRPr="00021785">
        <w:rPr>
          <w:rFonts w:ascii="Traditional Arabic" w:hAnsi="Traditional Arabic" w:cs="Traditional Arabic" w:hint="cs"/>
          <w:sz w:val="36"/>
          <w:szCs w:val="36"/>
          <w:rtl/>
        </w:rPr>
        <w:t>ا.ه</w:t>
      </w:r>
      <w:r w:rsidR="00A51FF2" w:rsidRPr="00021785">
        <w:rPr>
          <w:rFonts w:ascii="Traditional Arabic" w:hAnsi="Traditional Arabic" w:cs="Traditional Arabic" w:hint="cs"/>
          <w:sz w:val="36"/>
          <w:szCs w:val="36"/>
          <w:vertAlign w:val="superscript"/>
          <w:rtl/>
        </w:rPr>
        <w:t>(4)</w:t>
      </w:r>
      <w:r w:rsidR="00DB2A6B" w:rsidRPr="00021785">
        <w:rPr>
          <w:rFonts w:ascii="Traditional Arabic" w:hAnsi="Traditional Arabic" w:cs="Traditional Arabic"/>
          <w:sz w:val="36"/>
          <w:szCs w:val="36"/>
        </w:rPr>
        <w:br/>
      </w:r>
      <w:r w:rsidR="007F2BEC" w:rsidRPr="00021785">
        <w:rPr>
          <w:rFonts w:ascii="Traditional Arabic" w:hAnsi="Traditional Arabic" w:cs="Traditional Arabic" w:hint="cs"/>
          <w:sz w:val="36"/>
          <w:szCs w:val="36"/>
          <w:rtl/>
        </w:rPr>
        <w:t xml:space="preserve">وفي </w:t>
      </w:r>
      <w:r w:rsidR="00DB2A6B" w:rsidRPr="00021785">
        <w:rPr>
          <w:rFonts w:ascii="Traditional Arabic" w:hAnsi="Traditional Arabic" w:cs="Traditional Arabic"/>
          <w:sz w:val="36"/>
          <w:szCs w:val="36"/>
          <w:rtl/>
        </w:rPr>
        <w:t>الآداب الشرعية</w:t>
      </w:r>
      <w:r w:rsidR="00DB2A6B" w:rsidRPr="00021785">
        <w:rPr>
          <w:rFonts w:ascii="Traditional Arabic" w:hAnsi="Traditional Arabic" w:cs="Traditional Arabic"/>
          <w:sz w:val="36"/>
          <w:szCs w:val="36"/>
        </w:rPr>
        <w:t>:</w:t>
      </w:r>
      <w:r w:rsidR="005A03F0" w:rsidRPr="00021785">
        <w:rPr>
          <w:rFonts w:ascii="Traditional Arabic" w:hAnsi="Traditional Arabic" w:cs="Traditional Arabic" w:hint="cs"/>
          <w:sz w:val="36"/>
          <w:szCs w:val="36"/>
          <w:rtl/>
        </w:rPr>
        <w:t>"</w:t>
      </w:r>
      <w:r w:rsidR="00DB2A6B" w:rsidRPr="00021785">
        <w:rPr>
          <w:rFonts w:ascii="Traditional Arabic" w:hAnsi="Traditional Arabic" w:cs="Traditional Arabic"/>
          <w:sz w:val="36"/>
          <w:szCs w:val="36"/>
          <w:rtl/>
        </w:rPr>
        <w:t xml:space="preserve">نص أحمدفيمن رأى إناءً يرى أن فيه مسكراً أنه يدعه، يعني لا </w:t>
      </w:r>
      <w:r w:rsidR="00DB2A6B" w:rsidRPr="00021785">
        <w:rPr>
          <w:rFonts w:ascii="Traditional Arabic" w:hAnsi="Traditional Arabic" w:cs="Traditional Arabic"/>
          <w:sz w:val="36"/>
          <w:szCs w:val="36"/>
          <w:rtl/>
        </w:rPr>
        <w:lastRenderedPageBreak/>
        <w:t>يفتشه</w:t>
      </w:r>
      <w:r w:rsidR="005A03F0" w:rsidRPr="00021785">
        <w:rPr>
          <w:rFonts w:ascii="Traditional Arabic" w:hAnsi="Traditional Arabic" w:cs="Traditional Arabic" w:hint="cs"/>
          <w:sz w:val="36"/>
          <w:szCs w:val="36"/>
          <w:rtl/>
        </w:rPr>
        <w:t>"</w:t>
      </w:r>
      <w:r w:rsidR="00F24EA3" w:rsidRPr="00021785">
        <w:rPr>
          <w:rFonts w:ascii="Traditional Arabic" w:hAnsi="Traditional Arabic" w:cs="Traditional Arabic"/>
          <w:sz w:val="36"/>
          <w:szCs w:val="36"/>
          <w:vertAlign w:val="superscript"/>
        </w:rPr>
        <w:t>)</w:t>
      </w:r>
      <w:r w:rsidR="00F24EA3" w:rsidRPr="00021785">
        <w:rPr>
          <w:rFonts w:ascii="Traditional Arabic" w:hAnsi="Traditional Arabic" w:cs="Traditional Arabic" w:hint="cs"/>
          <w:sz w:val="36"/>
          <w:szCs w:val="36"/>
          <w:vertAlign w:val="superscript"/>
          <w:rtl/>
        </w:rPr>
        <w:t>5)</w:t>
      </w:r>
      <w:r w:rsidR="00135872" w:rsidRPr="00021785">
        <w:rPr>
          <w:rFonts w:ascii="Traditional Arabic" w:hAnsi="Traditional Arabic" w:cs="Traditional Arabic" w:hint="cs"/>
          <w:sz w:val="36"/>
          <w:szCs w:val="36"/>
          <w:rtl/>
        </w:rPr>
        <w:t>,</w:t>
      </w:r>
      <w:r w:rsidR="00DB2A6B" w:rsidRPr="00021785">
        <w:rPr>
          <w:rFonts w:ascii="Traditional Arabic" w:hAnsi="Traditional Arabic" w:cs="Traditional Arabic"/>
          <w:sz w:val="36"/>
          <w:szCs w:val="36"/>
          <w:rtl/>
        </w:rPr>
        <w:t>فعن معاوية</w:t>
      </w:r>
      <w:r w:rsidR="003F1172" w:rsidRPr="00021785">
        <w:rPr>
          <w:rFonts w:ascii="Traditional Arabic" w:hAnsi="Traditional Arabic" w:cs="Traditional Arabic" w:hint="cs"/>
          <w:sz w:val="36"/>
          <w:szCs w:val="36"/>
          <w:vertAlign w:val="superscript"/>
          <w:rtl/>
        </w:rPr>
        <w:t>(6)</w:t>
      </w:r>
      <w:r w:rsidR="00DB2A6B" w:rsidRPr="00021785">
        <w:rPr>
          <w:rFonts w:ascii="Traditional Arabic" w:hAnsi="Traditional Arabic" w:cs="Traditional Arabic"/>
          <w:sz w:val="36"/>
          <w:szCs w:val="36"/>
          <w:rtl/>
        </w:rPr>
        <w:t xml:space="preserve"> رضي الله عنه قال: سمعت رسول الله صلى الله عليه وسلم يقول</w:t>
      </w:r>
      <w:r w:rsidR="00327957" w:rsidRPr="00021785">
        <w:rPr>
          <w:rFonts w:ascii="Traditional Arabic" w:hAnsi="Traditional Arabic" w:cs="Traditional Arabic"/>
          <w:sz w:val="36"/>
          <w:szCs w:val="36"/>
        </w:rPr>
        <w:t>))</w:t>
      </w:r>
      <w:r w:rsidR="00DB2A6B" w:rsidRPr="00021785">
        <w:rPr>
          <w:rFonts w:ascii="Traditional Arabic" w:hAnsi="Traditional Arabic" w:cs="Traditional Arabic"/>
          <w:sz w:val="36"/>
          <w:szCs w:val="36"/>
        </w:rPr>
        <w:t>: "</w:t>
      </w:r>
      <w:r w:rsidR="00DB2A6B" w:rsidRPr="00021785">
        <w:rPr>
          <w:rFonts w:ascii="Traditional Arabic" w:hAnsi="Traditional Arabic" w:cs="Traditional Arabic"/>
          <w:sz w:val="36"/>
          <w:szCs w:val="36"/>
          <w:rtl/>
        </w:rPr>
        <w:t>إنك إن اتبعت عورات الناس أفسدتهم أو كدت تفسدهم</w:t>
      </w:r>
      <w:r w:rsidR="00DB2A6B" w:rsidRPr="00021785">
        <w:rPr>
          <w:rFonts w:ascii="Traditional Arabic" w:hAnsi="Traditional Arabic" w:cs="Traditional Arabic"/>
          <w:sz w:val="36"/>
          <w:szCs w:val="36"/>
        </w:rPr>
        <w:t>" .</w:t>
      </w:r>
      <w:r w:rsidR="00327957" w:rsidRPr="00021785">
        <w:rPr>
          <w:rFonts w:ascii="Traditional Arabic" w:hAnsi="Traditional Arabic" w:cs="Traditional Arabic"/>
          <w:sz w:val="36"/>
          <w:szCs w:val="36"/>
        </w:rPr>
        <w:t>((</w:t>
      </w:r>
      <w:r w:rsidR="00F24EA3" w:rsidRPr="00021785">
        <w:rPr>
          <w:rFonts w:ascii="Traditional Arabic" w:hAnsi="Traditional Arabic" w:cs="Traditional Arabic" w:hint="cs"/>
          <w:sz w:val="36"/>
          <w:szCs w:val="36"/>
          <w:vertAlign w:val="superscript"/>
          <w:rtl/>
        </w:rPr>
        <w:t>(</w:t>
      </w:r>
      <w:r w:rsidR="003F1172" w:rsidRPr="00021785">
        <w:rPr>
          <w:rFonts w:ascii="Traditional Arabic" w:hAnsi="Traditional Arabic" w:cs="Traditional Arabic" w:hint="cs"/>
          <w:sz w:val="36"/>
          <w:szCs w:val="36"/>
          <w:vertAlign w:val="superscript"/>
          <w:rtl/>
        </w:rPr>
        <w:t>7</w:t>
      </w:r>
      <w:r w:rsidR="00F24EA3" w:rsidRPr="00021785">
        <w:rPr>
          <w:rFonts w:ascii="Traditional Arabic" w:hAnsi="Traditional Arabic" w:cs="Traditional Arabic" w:hint="cs"/>
          <w:sz w:val="36"/>
          <w:szCs w:val="36"/>
          <w:vertAlign w:val="superscript"/>
          <w:rtl/>
        </w:rPr>
        <w:t>)</w:t>
      </w:r>
    </w:p>
    <w:p w:rsidR="003E6D0B" w:rsidRPr="00021785" w:rsidRDefault="00CF44CD" w:rsidP="003E6D0B">
      <w:pPr>
        <w:spacing w:line="240" w:lineRule="auto"/>
        <w:rPr>
          <w:rFonts w:ascii="Traditional Arabic" w:hAnsi="Traditional Arabic" w:cs="Traditional Arabic"/>
          <w:sz w:val="36"/>
          <w:szCs w:val="36"/>
          <w:rtl/>
        </w:rPr>
      </w:pPr>
      <w:r w:rsidRPr="00021785">
        <w:rPr>
          <w:rFonts w:ascii="Traditional Arabic" w:hAnsi="Traditional Arabic" w:cs="Traditional Arabic" w:hint="cs"/>
          <w:sz w:val="36"/>
          <w:szCs w:val="36"/>
          <w:rtl/>
        </w:rPr>
        <w:t>ويستخلص من ذلك:عدم جو</w:t>
      </w:r>
      <w:r w:rsidR="00C3486F" w:rsidRPr="00021785">
        <w:rPr>
          <w:rFonts w:ascii="Traditional Arabic" w:hAnsi="Traditional Arabic" w:cs="Traditional Arabic" w:hint="cs"/>
          <w:sz w:val="36"/>
          <w:szCs w:val="36"/>
          <w:rtl/>
        </w:rPr>
        <w:t>از استخدام جوالات الآخرين,أو الإ</w:t>
      </w:r>
      <w:r w:rsidRPr="00021785">
        <w:rPr>
          <w:rFonts w:ascii="Traditional Arabic" w:hAnsi="Traditional Arabic" w:cs="Traditional Arabic" w:hint="cs"/>
          <w:sz w:val="36"/>
          <w:szCs w:val="36"/>
          <w:rtl/>
        </w:rPr>
        <w:t>طلاع عل</w:t>
      </w:r>
      <w:r w:rsidR="00135872" w:rsidRPr="00021785">
        <w:rPr>
          <w:rFonts w:ascii="Traditional Arabic" w:hAnsi="Traditional Arabic" w:cs="Traditional Arabic" w:hint="cs"/>
          <w:sz w:val="36"/>
          <w:szCs w:val="36"/>
          <w:rtl/>
        </w:rPr>
        <w:t xml:space="preserve">ى </w:t>
      </w:r>
      <w:r w:rsidR="00D82D08" w:rsidRPr="00021785">
        <w:rPr>
          <w:rFonts w:ascii="Traditional Arabic" w:hAnsi="Traditional Arabic" w:cs="Traditional Arabic" w:hint="cs"/>
          <w:sz w:val="36"/>
          <w:szCs w:val="36"/>
          <w:rtl/>
        </w:rPr>
        <w:t>المحتويات</w:t>
      </w:r>
      <w:r w:rsidRPr="00021785">
        <w:rPr>
          <w:rFonts w:ascii="Traditional Arabic" w:hAnsi="Traditional Arabic" w:cs="Traditional Arabic" w:hint="cs"/>
          <w:sz w:val="36"/>
          <w:szCs w:val="36"/>
          <w:rtl/>
        </w:rPr>
        <w:t>,أو</w:t>
      </w:r>
      <w:r w:rsidR="00D82D08" w:rsidRPr="00021785">
        <w:rPr>
          <w:rFonts w:ascii="Traditional Arabic" w:hAnsi="Traditional Arabic" w:cs="Traditional Arabic" w:hint="cs"/>
          <w:sz w:val="36"/>
          <w:szCs w:val="36"/>
          <w:rtl/>
        </w:rPr>
        <w:t>الرسائل,بدون إذن أصحابها,ويعتبرذلك من التعدي ,والتجسس المنهي عنه شرعًا.</w:t>
      </w:r>
    </w:p>
    <w:p w:rsidR="005E44B5" w:rsidRPr="00021785" w:rsidRDefault="005E44B5" w:rsidP="003E6D0B">
      <w:pPr>
        <w:spacing w:line="240" w:lineRule="auto"/>
        <w:jc w:val="center"/>
        <w:rPr>
          <w:rFonts w:ascii="Traditional Arabic" w:hAnsi="Traditional Arabic" w:cs="Traditional Arabic"/>
          <w:sz w:val="36"/>
          <w:szCs w:val="36"/>
          <w:rtl/>
        </w:rPr>
      </w:pPr>
    </w:p>
    <w:p w:rsidR="00CC6B5C" w:rsidRDefault="00CC6B5C">
      <w:pPr>
        <w:bidi w:val="0"/>
        <w:rPr>
          <w:rFonts w:ascii="Traditional Arabic" w:hAnsi="Traditional Arabic" w:cs="Traditional Arabic"/>
          <w:sz w:val="36"/>
          <w:szCs w:val="36"/>
          <w:rtl/>
        </w:rPr>
      </w:pPr>
      <w:r>
        <w:rPr>
          <w:rFonts w:ascii="Traditional Arabic" w:hAnsi="Traditional Arabic" w:cs="Traditional Arabic"/>
          <w:sz w:val="36"/>
          <w:szCs w:val="36"/>
          <w:rtl/>
        </w:rPr>
        <w:br w:type="page"/>
      </w:r>
    </w:p>
    <w:p w:rsidR="00425F9B" w:rsidRPr="00021785" w:rsidRDefault="00D3227D" w:rsidP="00D62095">
      <w:pPr>
        <w:spacing w:line="240" w:lineRule="auto"/>
        <w:jc w:val="center"/>
        <w:rPr>
          <w:rFonts w:ascii="Traditional Arabic" w:hAnsi="Traditional Arabic" w:cs="Traditional Arabic"/>
          <w:sz w:val="36"/>
          <w:szCs w:val="36"/>
          <w:rtl/>
        </w:rPr>
      </w:pPr>
      <w:r w:rsidRPr="00021785">
        <w:rPr>
          <w:rFonts w:ascii="Traditional Arabic" w:hAnsi="Traditional Arabic" w:cs="Traditional Arabic" w:hint="cs"/>
          <w:sz w:val="36"/>
          <w:szCs w:val="36"/>
          <w:rtl/>
        </w:rPr>
        <w:lastRenderedPageBreak/>
        <w:t>المبحث</w:t>
      </w:r>
      <w:r w:rsidR="00425F9B" w:rsidRPr="00021785">
        <w:rPr>
          <w:rFonts w:ascii="Traditional Arabic" w:hAnsi="Traditional Arabic" w:cs="Traditional Arabic" w:hint="cs"/>
          <w:sz w:val="36"/>
          <w:szCs w:val="36"/>
          <w:rtl/>
        </w:rPr>
        <w:t xml:space="preserve"> الرابع</w:t>
      </w:r>
    </w:p>
    <w:p w:rsidR="00425F9B" w:rsidRPr="00021785" w:rsidRDefault="00425F9B" w:rsidP="00425F9B">
      <w:pPr>
        <w:spacing w:line="240" w:lineRule="auto"/>
        <w:jc w:val="center"/>
        <w:rPr>
          <w:rFonts w:ascii="Traditional Arabic" w:hAnsi="Traditional Arabic" w:cs="Traditional Arabic"/>
          <w:b/>
          <w:bCs/>
          <w:sz w:val="36"/>
          <w:szCs w:val="36"/>
          <w:rtl/>
        </w:rPr>
      </w:pPr>
      <w:r w:rsidRPr="00021785">
        <w:rPr>
          <w:rFonts w:ascii="Traditional Arabic" w:hAnsi="Traditional Arabic" w:cs="Traditional Arabic" w:hint="cs"/>
          <w:b/>
          <w:bCs/>
          <w:sz w:val="36"/>
          <w:szCs w:val="36"/>
          <w:rtl/>
        </w:rPr>
        <w:t>حكم محادثة الرجل المرأة الأجنبية بالجوال</w:t>
      </w:r>
    </w:p>
    <w:p w:rsidR="006300FA" w:rsidRPr="00021785" w:rsidRDefault="00AC6BD3" w:rsidP="00307C00">
      <w:pPr>
        <w:pStyle w:val="NormalWeb"/>
        <w:spacing w:before="0" w:beforeAutospacing="0" w:after="0" w:afterAutospacing="0"/>
        <w:jc w:val="right"/>
        <w:rPr>
          <w:rStyle w:val="Strong"/>
          <w:rFonts w:ascii="Traditional Arabic" w:hAnsi="Traditional Arabic" w:cs="Traditional Arabic"/>
          <w:b w:val="0"/>
          <w:bCs w:val="0"/>
          <w:sz w:val="36"/>
          <w:szCs w:val="36"/>
          <w:rtl/>
        </w:rPr>
      </w:pPr>
      <w:r w:rsidRPr="00021785">
        <w:rPr>
          <w:rStyle w:val="Strong"/>
          <w:rFonts w:ascii="Traditional Arabic" w:hAnsi="Traditional Arabic" w:cs="Traditional Arabic"/>
          <w:b w:val="0"/>
          <w:bCs w:val="0"/>
          <w:sz w:val="36"/>
          <w:szCs w:val="36"/>
          <w:rtl/>
        </w:rPr>
        <w:t>فإن الله خلق هذا الجنس البشري من الرجال والنساء</w:t>
      </w:r>
      <w:r w:rsidR="00B75C50" w:rsidRPr="00021785">
        <w:rPr>
          <w:rStyle w:val="Strong"/>
          <w:rFonts w:ascii="Traditional Arabic" w:hAnsi="Traditional Arabic" w:cs="Traditional Arabic" w:hint="cs"/>
          <w:b w:val="0"/>
          <w:bCs w:val="0"/>
          <w:sz w:val="36"/>
          <w:szCs w:val="36"/>
          <w:rtl/>
        </w:rPr>
        <w:t>,</w:t>
      </w:r>
      <w:r w:rsidRPr="00021785">
        <w:rPr>
          <w:rStyle w:val="Strong"/>
          <w:rFonts w:ascii="Traditional Arabic" w:hAnsi="Traditional Arabic" w:cs="Traditional Arabic"/>
          <w:b w:val="0"/>
          <w:bCs w:val="0"/>
          <w:sz w:val="36"/>
          <w:szCs w:val="36"/>
          <w:rtl/>
        </w:rPr>
        <w:t xml:space="preserve"> وجعل كل طرف يميل إلى الآخر بغريزة أودعت في النفس لبقاء النسل، ولبقاء هذه الحياة، ولقد حدد الإسلام طريقة ومنهج العلاقة</w:t>
      </w:r>
      <w:r w:rsidR="00B75C50" w:rsidRPr="00021785">
        <w:rPr>
          <w:rStyle w:val="Strong"/>
          <w:rFonts w:ascii="Traditional Arabic" w:hAnsi="Traditional Arabic" w:cs="Traditional Arabic" w:hint="cs"/>
          <w:b w:val="0"/>
          <w:bCs w:val="0"/>
          <w:sz w:val="36"/>
          <w:szCs w:val="36"/>
          <w:rtl/>
        </w:rPr>
        <w:t>؛</w:t>
      </w:r>
      <w:r w:rsidRPr="00021785">
        <w:rPr>
          <w:rStyle w:val="Strong"/>
          <w:rFonts w:ascii="Traditional Arabic" w:hAnsi="Traditional Arabic" w:cs="Traditional Arabic"/>
          <w:b w:val="0"/>
          <w:bCs w:val="0"/>
          <w:sz w:val="36"/>
          <w:szCs w:val="36"/>
          <w:rtl/>
        </w:rPr>
        <w:t xml:space="preserve"> التي يجب أن تكون بين الذكر والأنثى، فإما أنها علاقة مع المحارم </w:t>
      </w:r>
      <w:r w:rsidR="00B75C50" w:rsidRPr="00021785">
        <w:rPr>
          <w:rStyle w:val="Strong"/>
          <w:rFonts w:ascii="Traditional Arabic" w:hAnsi="Traditional Arabic" w:cs="Traditional Arabic" w:hint="cs"/>
          <w:b w:val="0"/>
          <w:bCs w:val="0"/>
          <w:sz w:val="36"/>
          <w:szCs w:val="36"/>
          <w:rtl/>
        </w:rPr>
        <w:t>؛</w:t>
      </w:r>
      <w:r w:rsidRPr="00021785">
        <w:rPr>
          <w:rStyle w:val="Strong"/>
          <w:rFonts w:ascii="Traditional Arabic" w:hAnsi="Traditional Arabic" w:cs="Traditional Arabic"/>
          <w:b w:val="0"/>
          <w:bCs w:val="0"/>
          <w:sz w:val="36"/>
          <w:szCs w:val="36"/>
          <w:rtl/>
        </w:rPr>
        <w:t>كالأمهات والبنات، أو علاقة مع ما أحلها الله له من الزوجات بضوابطها الشرعية، أما كل علاقة بين الرجل والمرأة خارج هذا النطاق، فلا تتم من المسلم إلا على سبيل الاضطرار أو الحاجة</w:t>
      </w:r>
      <w:r w:rsidR="00B75C50" w:rsidRPr="00021785">
        <w:rPr>
          <w:rStyle w:val="Strong"/>
          <w:rFonts w:ascii="Traditional Arabic" w:hAnsi="Traditional Arabic" w:cs="Traditional Arabic" w:hint="cs"/>
          <w:b w:val="0"/>
          <w:bCs w:val="0"/>
          <w:sz w:val="36"/>
          <w:szCs w:val="36"/>
          <w:rtl/>
        </w:rPr>
        <w:t>؛</w:t>
      </w:r>
      <w:r w:rsidRPr="00021785">
        <w:rPr>
          <w:rStyle w:val="Strong"/>
          <w:rFonts w:ascii="Traditional Arabic" w:hAnsi="Traditional Arabic" w:cs="Traditional Arabic"/>
          <w:b w:val="0"/>
          <w:bCs w:val="0"/>
          <w:sz w:val="36"/>
          <w:szCs w:val="36"/>
          <w:rtl/>
        </w:rPr>
        <w:t xml:space="preserve"> كشهادة المرأة أمام قاضٍ في محكمة، أو ما يضطر إليه مما لا يملك تغييره</w:t>
      </w:r>
      <w:r w:rsidR="00307C00" w:rsidRPr="00021785">
        <w:rPr>
          <w:rStyle w:val="Strong"/>
          <w:rFonts w:ascii="Traditional Arabic" w:hAnsi="Traditional Arabic" w:cs="Traditional Arabic" w:hint="cs"/>
          <w:b w:val="0"/>
          <w:bCs w:val="0"/>
          <w:sz w:val="36"/>
          <w:szCs w:val="36"/>
          <w:rtl/>
        </w:rPr>
        <w:t>؛</w:t>
      </w:r>
      <w:r w:rsidRPr="00021785">
        <w:rPr>
          <w:rStyle w:val="Strong"/>
          <w:rFonts w:ascii="Traditional Arabic" w:hAnsi="Traditional Arabic" w:cs="Traditional Arabic"/>
          <w:b w:val="0"/>
          <w:bCs w:val="0"/>
          <w:sz w:val="36"/>
          <w:szCs w:val="36"/>
          <w:rtl/>
        </w:rPr>
        <w:t>كمدرس متدين عُيِّن في الجامعة يدرس للذكور والإناث، وفي هذه الحالة الاضطرارية يجب ألا تكون العلاقة إلا عابرة وفي حدود التعلم والتعليم</w:t>
      </w:r>
      <w:r w:rsidRPr="00021785">
        <w:rPr>
          <w:rFonts w:ascii="Traditional Arabic" w:hAnsi="Traditional Arabic" w:cs="Traditional Arabic" w:hint="cs"/>
          <w:sz w:val="36"/>
          <w:szCs w:val="36"/>
          <w:rtl/>
        </w:rPr>
        <w:t>؛</w:t>
      </w:r>
      <w:r w:rsidR="00243B58" w:rsidRPr="00021785">
        <w:rPr>
          <w:rStyle w:val="Strong"/>
          <w:rFonts w:ascii="Traditional Arabic" w:hAnsi="Traditional Arabic" w:cs="Traditional Arabic"/>
          <w:b w:val="0"/>
          <w:bCs w:val="0"/>
          <w:sz w:val="36"/>
          <w:szCs w:val="36"/>
          <w:rtl/>
        </w:rPr>
        <w:t xml:space="preserve">لأن الاختلاط منهي عنه </w:t>
      </w:r>
      <w:r w:rsidRPr="00021785">
        <w:rPr>
          <w:rStyle w:val="Strong"/>
          <w:rFonts w:ascii="Traditional Arabic" w:hAnsi="Traditional Arabic" w:cs="Traditional Arabic" w:hint="cs"/>
          <w:b w:val="0"/>
          <w:bCs w:val="0"/>
          <w:sz w:val="36"/>
          <w:szCs w:val="36"/>
          <w:rtl/>
        </w:rPr>
        <w:t>ش</w:t>
      </w:r>
      <w:r w:rsidR="00243B58" w:rsidRPr="00021785">
        <w:rPr>
          <w:rStyle w:val="Strong"/>
          <w:rFonts w:ascii="Traditional Arabic" w:hAnsi="Traditional Arabic" w:cs="Traditional Arabic"/>
          <w:b w:val="0"/>
          <w:bCs w:val="0"/>
          <w:sz w:val="36"/>
          <w:szCs w:val="36"/>
          <w:rtl/>
        </w:rPr>
        <w:t>رعًا، فإذا تطور إلى الخلوة كان محرمًا</w:t>
      </w:r>
      <w:r w:rsidR="00FF0344" w:rsidRPr="00021785">
        <w:rPr>
          <w:rStyle w:val="Strong"/>
          <w:rFonts w:ascii="Traditional Arabic" w:hAnsi="Traditional Arabic" w:cs="Traditional Arabic" w:hint="cs"/>
          <w:b w:val="0"/>
          <w:bCs w:val="0"/>
          <w:sz w:val="36"/>
          <w:szCs w:val="36"/>
          <w:vertAlign w:val="superscript"/>
          <w:rtl/>
        </w:rPr>
        <w:t>(</w:t>
      </w:r>
      <w:r w:rsidR="00061C42" w:rsidRPr="00021785">
        <w:rPr>
          <w:rStyle w:val="FootnoteReference"/>
          <w:rFonts w:ascii="Traditional Arabic" w:hAnsi="Traditional Arabic" w:cs="Traditional Arabic"/>
          <w:sz w:val="36"/>
          <w:szCs w:val="36"/>
          <w:rtl/>
        </w:rPr>
        <w:footnoteReference w:id="155"/>
      </w:r>
      <w:r w:rsidR="00FF0344" w:rsidRPr="00021785">
        <w:rPr>
          <w:rStyle w:val="Strong"/>
          <w:rFonts w:ascii="Traditional Arabic" w:hAnsi="Traditional Arabic" w:cs="Traditional Arabic" w:hint="cs"/>
          <w:b w:val="0"/>
          <w:bCs w:val="0"/>
          <w:sz w:val="36"/>
          <w:szCs w:val="36"/>
          <w:vertAlign w:val="superscript"/>
          <w:rtl/>
        </w:rPr>
        <w:t>)</w:t>
      </w:r>
      <w:r w:rsidR="008663FD" w:rsidRPr="00021785">
        <w:rPr>
          <w:rStyle w:val="Strong"/>
          <w:rFonts w:ascii="Traditional Arabic" w:hAnsi="Traditional Arabic" w:cs="Traditional Arabic" w:hint="cs"/>
          <w:b w:val="0"/>
          <w:bCs w:val="0"/>
          <w:sz w:val="36"/>
          <w:szCs w:val="36"/>
          <w:rtl/>
        </w:rPr>
        <w:t>.</w:t>
      </w:r>
      <w:r w:rsidR="00F50F1A" w:rsidRPr="00021785">
        <w:rPr>
          <w:rStyle w:val="Strong"/>
          <w:rFonts w:ascii="Traditional Arabic" w:hAnsi="Traditional Arabic" w:cs="Traditional Arabic" w:hint="cs"/>
          <w:b w:val="0"/>
          <w:bCs w:val="0"/>
          <w:sz w:val="36"/>
          <w:szCs w:val="36"/>
          <w:rtl/>
        </w:rPr>
        <w:t>و</w:t>
      </w:r>
      <w:r w:rsidR="008663FD" w:rsidRPr="00021785">
        <w:rPr>
          <w:rStyle w:val="Strong"/>
          <w:rFonts w:ascii="Traditional Arabic" w:hAnsi="Traditional Arabic" w:cs="Traditional Arabic" w:hint="cs"/>
          <w:b w:val="0"/>
          <w:bCs w:val="0"/>
          <w:sz w:val="36"/>
          <w:szCs w:val="36"/>
          <w:rtl/>
        </w:rPr>
        <w:t xml:space="preserve">تصوير المسألة :أن </w:t>
      </w:r>
      <w:r w:rsidR="00F50F1A" w:rsidRPr="00021785">
        <w:rPr>
          <w:rStyle w:val="Strong"/>
          <w:rFonts w:ascii="Traditional Arabic" w:hAnsi="Traditional Arabic" w:cs="Traditional Arabic" w:hint="cs"/>
          <w:b w:val="0"/>
          <w:bCs w:val="0"/>
          <w:sz w:val="36"/>
          <w:szCs w:val="36"/>
          <w:rtl/>
        </w:rPr>
        <w:t xml:space="preserve">الذي </w:t>
      </w:r>
      <w:r w:rsidR="0094252C" w:rsidRPr="00021785">
        <w:rPr>
          <w:rStyle w:val="Strong"/>
          <w:rFonts w:ascii="Traditional Arabic" w:hAnsi="Traditional Arabic" w:cs="Traditional Arabic" w:hint="cs"/>
          <w:b w:val="0"/>
          <w:bCs w:val="0"/>
          <w:sz w:val="36"/>
          <w:szCs w:val="36"/>
          <w:rtl/>
        </w:rPr>
        <w:t>ظهر وبان أمره في الفترة الأخيرة</w:t>
      </w:r>
      <w:r w:rsidR="00F50F1A" w:rsidRPr="00021785">
        <w:rPr>
          <w:rStyle w:val="Strong"/>
          <w:rFonts w:ascii="Traditional Arabic" w:hAnsi="Traditional Arabic" w:cs="Traditional Arabic" w:hint="cs"/>
          <w:b w:val="0"/>
          <w:bCs w:val="0"/>
          <w:sz w:val="36"/>
          <w:szCs w:val="36"/>
          <w:rtl/>
        </w:rPr>
        <w:t>,هو</w:t>
      </w:r>
      <w:r w:rsidR="0094252C" w:rsidRPr="00021785">
        <w:rPr>
          <w:rStyle w:val="Strong"/>
          <w:rFonts w:ascii="Traditional Arabic" w:hAnsi="Traditional Arabic" w:cs="Traditional Arabic" w:hint="cs"/>
          <w:b w:val="0"/>
          <w:bCs w:val="0"/>
          <w:sz w:val="36"/>
          <w:szCs w:val="36"/>
          <w:rtl/>
        </w:rPr>
        <w:t>أمر</w:t>
      </w:r>
      <w:r w:rsidR="00F50F1A" w:rsidRPr="00021785">
        <w:rPr>
          <w:rStyle w:val="Strong"/>
          <w:rFonts w:ascii="Traditional Arabic" w:hAnsi="Traditional Arabic" w:cs="Traditional Arabic" w:hint="cs"/>
          <w:b w:val="0"/>
          <w:bCs w:val="0"/>
          <w:sz w:val="36"/>
          <w:szCs w:val="36"/>
          <w:rtl/>
        </w:rPr>
        <w:t xml:space="preserve"> محادثة الرجل للمرأة الأجنبيةبالجوال مشافهة أو كتابة,بحاجة وبغيره</w:t>
      </w:r>
      <w:r w:rsidR="006D73CC" w:rsidRPr="00021785">
        <w:rPr>
          <w:rStyle w:val="Strong"/>
          <w:rFonts w:ascii="Traditional Arabic" w:hAnsi="Traditional Arabic" w:cs="Traditional Arabic" w:hint="cs"/>
          <w:b w:val="0"/>
          <w:bCs w:val="0"/>
          <w:sz w:val="36"/>
          <w:szCs w:val="36"/>
          <w:rtl/>
        </w:rPr>
        <w:t>ا</w:t>
      </w:r>
      <w:r w:rsidR="00F50F1A" w:rsidRPr="00021785">
        <w:rPr>
          <w:rStyle w:val="Strong"/>
          <w:rFonts w:ascii="Traditional Arabic" w:hAnsi="Traditional Arabic" w:cs="Traditional Arabic" w:hint="cs"/>
          <w:b w:val="0"/>
          <w:bCs w:val="0"/>
          <w:sz w:val="36"/>
          <w:szCs w:val="36"/>
          <w:rtl/>
        </w:rPr>
        <w:t xml:space="preserve"> ,فما حكم ذلك شرعًا.</w:t>
      </w:r>
    </w:p>
    <w:p w:rsidR="007C0B27" w:rsidRPr="00021785" w:rsidRDefault="007C0B27" w:rsidP="00FF0344">
      <w:pPr>
        <w:pStyle w:val="NormalWeb"/>
        <w:spacing w:before="0" w:beforeAutospacing="0" w:after="0" w:afterAutospacing="0"/>
        <w:jc w:val="right"/>
        <w:rPr>
          <w:rStyle w:val="Strong"/>
          <w:rFonts w:ascii="Traditional Arabic" w:hAnsi="Traditional Arabic" w:cs="Traditional Arabic"/>
          <w:b w:val="0"/>
          <w:bCs w:val="0"/>
          <w:sz w:val="36"/>
          <w:szCs w:val="36"/>
          <w:rtl/>
        </w:rPr>
      </w:pPr>
      <w:r w:rsidRPr="00021785">
        <w:rPr>
          <w:rStyle w:val="Strong"/>
          <w:rFonts w:ascii="Traditional Arabic" w:hAnsi="Traditional Arabic" w:cs="Traditional Arabic" w:hint="cs"/>
          <w:b w:val="0"/>
          <w:bCs w:val="0"/>
          <w:sz w:val="36"/>
          <w:szCs w:val="36"/>
          <w:rtl/>
        </w:rPr>
        <w:t>حكم محادثة الرجل للمرأة الأجنبية بالجوال:</w:t>
      </w:r>
    </w:p>
    <w:p w:rsidR="007C0B27" w:rsidRPr="00021785" w:rsidRDefault="007C0B27" w:rsidP="00061C42">
      <w:pPr>
        <w:pStyle w:val="NormalWeb"/>
        <w:spacing w:before="0" w:beforeAutospacing="0" w:after="0" w:afterAutospacing="0"/>
        <w:jc w:val="right"/>
        <w:rPr>
          <w:rStyle w:val="Strong"/>
          <w:rFonts w:ascii="Traditional Arabic" w:hAnsi="Traditional Arabic" w:cs="Traditional Arabic"/>
          <w:b w:val="0"/>
          <w:bCs w:val="0"/>
          <w:sz w:val="36"/>
          <w:szCs w:val="36"/>
        </w:rPr>
      </w:pPr>
      <w:r w:rsidRPr="00021785">
        <w:rPr>
          <w:rStyle w:val="Strong"/>
          <w:rFonts w:ascii="Traditional Arabic" w:hAnsi="Traditional Arabic" w:cs="Traditional Arabic" w:hint="cs"/>
          <w:b w:val="0"/>
          <w:bCs w:val="0"/>
          <w:sz w:val="36"/>
          <w:szCs w:val="36"/>
          <w:rtl/>
        </w:rPr>
        <w:t>أفتى العلماء حديثًا</w:t>
      </w:r>
      <w:r w:rsidR="00A76241" w:rsidRPr="00021785">
        <w:rPr>
          <w:rStyle w:val="Strong"/>
          <w:rFonts w:ascii="Traditional Arabic" w:hAnsi="Traditional Arabic" w:cs="Traditional Arabic" w:hint="cs"/>
          <w:b w:val="0"/>
          <w:bCs w:val="0"/>
          <w:sz w:val="36"/>
          <w:szCs w:val="36"/>
          <w:rtl/>
        </w:rPr>
        <w:t>,</w:t>
      </w:r>
      <w:r w:rsidRPr="00021785">
        <w:rPr>
          <w:rStyle w:val="Strong"/>
          <w:rFonts w:ascii="Traditional Arabic" w:hAnsi="Traditional Arabic" w:cs="Traditional Arabic" w:hint="cs"/>
          <w:b w:val="0"/>
          <w:bCs w:val="0"/>
          <w:sz w:val="36"/>
          <w:szCs w:val="36"/>
          <w:rtl/>
        </w:rPr>
        <w:t xml:space="preserve"> وقديمًا</w:t>
      </w:r>
      <w:r w:rsidR="00F57575" w:rsidRPr="00021785">
        <w:rPr>
          <w:rStyle w:val="Strong"/>
          <w:rFonts w:ascii="Traditional Arabic" w:hAnsi="Traditional Arabic" w:cs="Traditional Arabic" w:hint="cs"/>
          <w:b w:val="0"/>
          <w:bCs w:val="0"/>
          <w:sz w:val="36"/>
          <w:szCs w:val="36"/>
          <w:vertAlign w:val="superscript"/>
          <w:rtl/>
        </w:rPr>
        <w:t>(</w:t>
      </w:r>
      <w:r w:rsidR="00061C42" w:rsidRPr="00021785">
        <w:rPr>
          <w:rStyle w:val="FootnoteReference"/>
          <w:rFonts w:ascii="Traditional Arabic" w:hAnsi="Traditional Arabic" w:cs="Traditional Arabic"/>
          <w:sz w:val="36"/>
          <w:szCs w:val="36"/>
          <w:rtl/>
        </w:rPr>
        <w:footnoteReference w:id="156"/>
      </w:r>
      <w:r w:rsidR="00F57575" w:rsidRPr="00021785">
        <w:rPr>
          <w:rStyle w:val="Strong"/>
          <w:rFonts w:ascii="Traditional Arabic" w:hAnsi="Traditional Arabic" w:cs="Traditional Arabic" w:hint="cs"/>
          <w:b w:val="0"/>
          <w:bCs w:val="0"/>
          <w:sz w:val="36"/>
          <w:szCs w:val="36"/>
          <w:vertAlign w:val="superscript"/>
          <w:rtl/>
        </w:rPr>
        <w:t>)</w:t>
      </w:r>
      <w:r w:rsidRPr="00021785">
        <w:rPr>
          <w:rStyle w:val="Strong"/>
          <w:rFonts w:ascii="Traditional Arabic" w:hAnsi="Traditional Arabic" w:cs="Traditional Arabic" w:hint="cs"/>
          <w:b w:val="0"/>
          <w:bCs w:val="0"/>
          <w:sz w:val="36"/>
          <w:szCs w:val="36"/>
          <w:rtl/>
        </w:rPr>
        <w:t xml:space="preserve"> على عدم جواز ذلك</w:t>
      </w:r>
      <w:r w:rsidR="00577518" w:rsidRPr="00021785">
        <w:rPr>
          <w:rStyle w:val="Strong"/>
          <w:rFonts w:ascii="Traditional Arabic" w:hAnsi="Traditional Arabic" w:cs="Traditional Arabic" w:hint="cs"/>
          <w:b w:val="0"/>
          <w:bCs w:val="0"/>
          <w:sz w:val="36"/>
          <w:szCs w:val="36"/>
          <w:rtl/>
        </w:rPr>
        <w:t>؛</w:t>
      </w:r>
      <w:r w:rsidRPr="00021785">
        <w:rPr>
          <w:rStyle w:val="Strong"/>
          <w:rFonts w:ascii="Traditional Arabic" w:hAnsi="Traditional Arabic" w:cs="Traditional Arabic" w:hint="cs"/>
          <w:b w:val="0"/>
          <w:bCs w:val="0"/>
          <w:sz w:val="36"/>
          <w:szCs w:val="36"/>
          <w:rtl/>
        </w:rPr>
        <w:t>بأدلة شرعية واضحة ؛كالشمس في رابعة النهار</w:t>
      </w:r>
      <w:r w:rsidR="00B96037" w:rsidRPr="00021785">
        <w:rPr>
          <w:rStyle w:val="Strong"/>
          <w:rFonts w:ascii="Traditional Arabic" w:hAnsi="Traditional Arabic" w:cs="Traditional Arabic" w:hint="cs"/>
          <w:b w:val="0"/>
          <w:bCs w:val="0"/>
          <w:sz w:val="36"/>
          <w:szCs w:val="36"/>
          <w:rtl/>
        </w:rPr>
        <w:t>,إلا للحاجة</w:t>
      </w:r>
      <w:r w:rsidR="00381600" w:rsidRPr="00021785">
        <w:rPr>
          <w:rStyle w:val="Strong"/>
          <w:rFonts w:ascii="Traditional Arabic" w:hAnsi="Traditional Arabic" w:cs="Traditional Arabic" w:hint="cs"/>
          <w:b w:val="0"/>
          <w:bCs w:val="0"/>
          <w:sz w:val="36"/>
          <w:szCs w:val="36"/>
          <w:rtl/>
        </w:rPr>
        <w:t>.</w:t>
      </w:r>
    </w:p>
    <w:p w:rsidR="007C0B27" w:rsidRPr="00021785" w:rsidRDefault="007C0B27" w:rsidP="00061C42">
      <w:pPr>
        <w:pStyle w:val="NormalWeb"/>
        <w:spacing w:before="0" w:beforeAutospacing="0" w:after="0" w:afterAutospacing="0"/>
        <w:jc w:val="right"/>
        <w:rPr>
          <w:rStyle w:val="Strong"/>
          <w:rFonts w:ascii="Traditional Arabic" w:hAnsi="Traditional Arabic" w:cs="Traditional Arabic"/>
          <w:b w:val="0"/>
          <w:bCs w:val="0"/>
          <w:sz w:val="36"/>
          <w:szCs w:val="36"/>
        </w:rPr>
      </w:pPr>
      <w:r w:rsidRPr="00021785">
        <w:rPr>
          <w:rStyle w:val="Strong"/>
          <w:rFonts w:ascii="Traditional Arabic" w:hAnsi="Traditional Arabic" w:cs="Traditional Arabic" w:hint="cs"/>
          <w:b w:val="0"/>
          <w:bCs w:val="0"/>
          <w:sz w:val="36"/>
          <w:szCs w:val="36"/>
          <w:rtl/>
        </w:rPr>
        <w:lastRenderedPageBreak/>
        <w:t>الأدلة</w:t>
      </w:r>
      <w:r w:rsidRPr="00021785">
        <w:rPr>
          <w:rStyle w:val="Strong"/>
          <w:rFonts w:ascii="Traditional Arabic" w:hAnsi="Traditional Arabic" w:cs="Traditional Arabic"/>
          <w:b w:val="0"/>
          <w:bCs w:val="0"/>
          <w:sz w:val="36"/>
          <w:szCs w:val="36"/>
          <w:rtl/>
        </w:rPr>
        <w:t>: يقول الله تعالى :"</w:t>
      </w:r>
      <w:r w:rsidR="000C4D55" w:rsidRPr="00021785">
        <w:rPr>
          <w:rStyle w:val="Strong"/>
          <w:rFonts w:ascii="Traditional Arabic" w:hAnsi="Traditional Arabic" w:cs="Traditional Arabic" w:hint="cs"/>
          <w:b w:val="0"/>
          <w:bCs w:val="0"/>
          <w:sz w:val="36"/>
          <w:szCs w:val="36"/>
          <w:rtl/>
        </w:rPr>
        <w:t>{</w:t>
      </w:r>
      <w:r w:rsidRPr="00021785">
        <w:rPr>
          <w:rStyle w:val="Strong"/>
          <w:rFonts w:ascii="Traditional Arabic" w:hAnsi="Traditional Arabic" w:cs="Traditional Arabic"/>
          <w:b w:val="0"/>
          <w:bCs w:val="0"/>
          <w:sz w:val="36"/>
          <w:szCs w:val="36"/>
          <w:rtl/>
        </w:rPr>
        <w:t xml:space="preserve"> وَلاَ مُتَّخِذَاتِ أَخْدَان</w:t>
      </w:r>
      <w:r w:rsidR="006300FA" w:rsidRPr="00021785">
        <w:rPr>
          <w:rStyle w:val="Strong"/>
          <w:rFonts w:ascii="Traditional Arabic" w:hAnsi="Traditional Arabic" w:cs="Traditional Arabic" w:hint="cs"/>
          <w:b w:val="0"/>
          <w:bCs w:val="0"/>
          <w:sz w:val="36"/>
          <w:szCs w:val="36"/>
          <w:rtl/>
        </w:rPr>
        <w:t>}</w:t>
      </w:r>
      <w:r w:rsidR="00D938AB" w:rsidRPr="00021785">
        <w:rPr>
          <w:rStyle w:val="Strong"/>
          <w:rFonts w:ascii="Traditional Arabic" w:hAnsi="Traditional Arabic" w:cs="Traditional Arabic" w:hint="cs"/>
          <w:b w:val="0"/>
          <w:bCs w:val="0"/>
          <w:sz w:val="36"/>
          <w:szCs w:val="36"/>
          <w:vertAlign w:val="superscript"/>
          <w:rtl/>
        </w:rPr>
        <w:t>(</w:t>
      </w:r>
      <w:r w:rsidR="00061C42" w:rsidRPr="00021785">
        <w:rPr>
          <w:rStyle w:val="Strong"/>
          <w:rFonts w:ascii="Traditional Arabic" w:hAnsi="Traditional Arabic" w:cs="Traditional Arabic" w:hint="cs"/>
          <w:b w:val="0"/>
          <w:bCs w:val="0"/>
          <w:sz w:val="36"/>
          <w:szCs w:val="36"/>
          <w:vertAlign w:val="superscript"/>
          <w:rtl/>
        </w:rPr>
        <w:t>1</w:t>
      </w:r>
      <w:r w:rsidR="00D938AB" w:rsidRPr="00021785">
        <w:rPr>
          <w:rStyle w:val="Strong"/>
          <w:rFonts w:ascii="Traditional Arabic" w:hAnsi="Traditional Arabic" w:cs="Traditional Arabic" w:hint="cs"/>
          <w:b w:val="0"/>
          <w:bCs w:val="0"/>
          <w:sz w:val="36"/>
          <w:szCs w:val="36"/>
          <w:vertAlign w:val="superscript"/>
          <w:rtl/>
        </w:rPr>
        <w:t>)</w:t>
      </w:r>
    </w:p>
    <w:p w:rsidR="00637B4D" w:rsidRPr="00021785" w:rsidRDefault="00425F9B" w:rsidP="00D938AB">
      <w:pPr>
        <w:pStyle w:val="NormalWeb"/>
        <w:spacing w:before="0" w:beforeAutospacing="0" w:after="0" w:afterAutospacing="0"/>
        <w:jc w:val="right"/>
        <w:rPr>
          <w:rStyle w:val="Strong"/>
          <w:rFonts w:ascii="Traditional Arabic" w:hAnsi="Traditional Arabic" w:cs="Traditional Arabic"/>
          <w:b w:val="0"/>
          <w:bCs w:val="0"/>
          <w:sz w:val="36"/>
          <w:szCs w:val="36"/>
          <w:rtl/>
        </w:rPr>
      </w:pPr>
      <w:r w:rsidRPr="00021785">
        <w:rPr>
          <w:rStyle w:val="Strong"/>
          <w:rFonts w:ascii="Traditional Arabic" w:hAnsi="Traditional Arabic" w:cs="Traditional Arabic"/>
          <w:b w:val="0"/>
          <w:bCs w:val="0"/>
          <w:sz w:val="36"/>
          <w:szCs w:val="36"/>
          <w:rtl/>
        </w:rPr>
        <w:t>يقول تعالى:{وَإِذَا سَأَلْتُمُوهُنَّ مَتَاعًا فَاسْأَلُوهُنَّ مِنْ وَرَاءِ حِجَابٍ ذَلِكُمْ أَطْهَرُ لِقُلُوبِكُمْ وَقُلُوبِهِنَّ</w:t>
      </w:r>
      <w:r w:rsidR="00637B4D" w:rsidRPr="00021785">
        <w:rPr>
          <w:rStyle w:val="Strong"/>
          <w:rFonts w:ascii="Traditional Arabic" w:hAnsi="Traditional Arabic" w:cs="Traditional Arabic" w:hint="cs"/>
          <w:b w:val="0"/>
          <w:bCs w:val="0"/>
          <w:sz w:val="36"/>
          <w:szCs w:val="36"/>
          <w:rtl/>
        </w:rPr>
        <w:t>}</w:t>
      </w:r>
      <w:r w:rsidR="00D938AB" w:rsidRPr="00021785">
        <w:rPr>
          <w:rStyle w:val="Strong"/>
          <w:rFonts w:ascii="Traditional Arabic" w:hAnsi="Traditional Arabic" w:cs="Traditional Arabic" w:hint="cs"/>
          <w:b w:val="0"/>
          <w:bCs w:val="0"/>
          <w:sz w:val="36"/>
          <w:szCs w:val="36"/>
          <w:vertAlign w:val="superscript"/>
          <w:rtl/>
        </w:rPr>
        <w:t>(2)</w:t>
      </w:r>
      <w:r w:rsidR="00637B4D" w:rsidRPr="00021785">
        <w:rPr>
          <w:rStyle w:val="Strong"/>
          <w:rFonts w:ascii="Traditional Arabic" w:hAnsi="Traditional Arabic" w:cs="Traditional Arabic"/>
          <w:b w:val="0"/>
          <w:bCs w:val="0"/>
          <w:sz w:val="36"/>
          <w:szCs w:val="36"/>
          <w:rtl/>
        </w:rPr>
        <w:t>يقول الشوكانى المراد منها " ولا متخذات أخلاء " والخل هو الصديق</w:t>
      </w:r>
      <w:r w:rsidR="00637B4D" w:rsidRPr="00021785">
        <w:rPr>
          <w:rStyle w:val="Strong"/>
          <w:rFonts w:ascii="Traditional Arabic" w:hAnsi="Traditional Arabic" w:cs="Traditional Arabic" w:hint="cs"/>
          <w:b w:val="0"/>
          <w:bCs w:val="0"/>
          <w:sz w:val="36"/>
          <w:szCs w:val="36"/>
          <w:rtl/>
        </w:rPr>
        <w:t>.</w:t>
      </w:r>
      <w:r w:rsidR="00637B4D" w:rsidRPr="00021785">
        <w:rPr>
          <w:rStyle w:val="Strong"/>
          <w:rFonts w:ascii="Traditional Arabic" w:hAnsi="Traditional Arabic" w:cs="Traditional Arabic" w:hint="cs"/>
          <w:b w:val="0"/>
          <w:bCs w:val="0"/>
          <w:sz w:val="36"/>
          <w:szCs w:val="36"/>
          <w:vertAlign w:val="superscript"/>
          <w:rtl/>
        </w:rPr>
        <w:t>(</w:t>
      </w:r>
      <w:r w:rsidR="00D938AB" w:rsidRPr="00021785">
        <w:rPr>
          <w:rStyle w:val="Strong"/>
          <w:rFonts w:ascii="Traditional Arabic" w:hAnsi="Traditional Arabic" w:cs="Traditional Arabic" w:hint="cs"/>
          <w:b w:val="0"/>
          <w:bCs w:val="0"/>
          <w:sz w:val="36"/>
          <w:szCs w:val="36"/>
          <w:vertAlign w:val="superscript"/>
          <w:rtl/>
        </w:rPr>
        <w:t>3</w:t>
      </w:r>
      <w:r w:rsidR="00637B4D" w:rsidRPr="00021785">
        <w:rPr>
          <w:rStyle w:val="Strong"/>
          <w:rFonts w:ascii="Traditional Arabic" w:hAnsi="Traditional Arabic" w:cs="Traditional Arabic" w:hint="cs"/>
          <w:b w:val="0"/>
          <w:bCs w:val="0"/>
          <w:sz w:val="36"/>
          <w:szCs w:val="36"/>
          <w:vertAlign w:val="superscript"/>
          <w:rtl/>
        </w:rPr>
        <w:t>)</w:t>
      </w:r>
    </w:p>
    <w:p w:rsidR="000D16B9" w:rsidRPr="00021785" w:rsidRDefault="00D41A5D" w:rsidP="00627B72">
      <w:pPr>
        <w:pStyle w:val="NormalWeb"/>
        <w:spacing w:before="0" w:beforeAutospacing="0" w:after="0" w:afterAutospacing="0"/>
        <w:jc w:val="right"/>
        <w:rPr>
          <w:rStyle w:val="Strong"/>
          <w:rFonts w:ascii="Traditional Arabic" w:hAnsi="Traditional Arabic" w:cs="Traditional Arabic"/>
          <w:b w:val="0"/>
          <w:bCs w:val="0"/>
          <w:sz w:val="36"/>
          <w:szCs w:val="36"/>
          <w:rtl/>
        </w:rPr>
      </w:pPr>
      <w:r w:rsidRPr="00021785">
        <w:rPr>
          <w:rStyle w:val="Strong"/>
          <w:rFonts w:ascii="Traditional Arabic" w:hAnsi="Traditional Arabic" w:cs="Traditional Arabic" w:hint="cs"/>
          <w:b w:val="0"/>
          <w:bCs w:val="0"/>
          <w:sz w:val="36"/>
          <w:szCs w:val="36"/>
          <w:rtl/>
        </w:rPr>
        <w:t xml:space="preserve">وقال العلامة الخادمي الحنفي في </w:t>
      </w:r>
      <w:r w:rsidR="00425F9B" w:rsidRPr="00021785">
        <w:rPr>
          <w:rStyle w:val="Strong"/>
          <w:rFonts w:ascii="Traditional Arabic" w:hAnsi="Traditional Arabic" w:cs="Traditional Arabic"/>
          <w:b w:val="0"/>
          <w:bCs w:val="0"/>
          <w:sz w:val="36"/>
          <w:szCs w:val="36"/>
          <w:rtl/>
        </w:rPr>
        <w:t>كتاب (بريقة محمودية)</w:t>
      </w:r>
      <w:r w:rsidR="00637B4D" w:rsidRPr="00021785">
        <w:rPr>
          <w:rStyle w:val="Strong"/>
          <w:rFonts w:ascii="Traditional Arabic" w:hAnsi="Traditional Arabic" w:cs="Traditional Arabic" w:hint="cs"/>
          <w:b w:val="0"/>
          <w:bCs w:val="0"/>
          <w:sz w:val="36"/>
          <w:szCs w:val="36"/>
          <w:vertAlign w:val="superscript"/>
          <w:rtl/>
        </w:rPr>
        <w:t>(</w:t>
      </w:r>
      <w:r w:rsidR="00D938AB" w:rsidRPr="00021785">
        <w:rPr>
          <w:rStyle w:val="Strong"/>
          <w:rFonts w:ascii="Traditional Arabic" w:hAnsi="Traditional Arabic" w:cs="Traditional Arabic" w:hint="cs"/>
          <w:b w:val="0"/>
          <w:bCs w:val="0"/>
          <w:sz w:val="36"/>
          <w:szCs w:val="36"/>
          <w:vertAlign w:val="superscript"/>
          <w:rtl/>
        </w:rPr>
        <w:t>4</w:t>
      </w:r>
      <w:r w:rsidR="00637B4D" w:rsidRPr="00021785">
        <w:rPr>
          <w:rStyle w:val="Strong"/>
          <w:rFonts w:ascii="Traditional Arabic" w:hAnsi="Traditional Arabic" w:cs="Traditional Arabic" w:hint="cs"/>
          <w:b w:val="0"/>
          <w:bCs w:val="0"/>
          <w:sz w:val="36"/>
          <w:szCs w:val="36"/>
          <w:vertAlign w:val="superscript"/>
          <w:rtl/>
        </w:rPr>
        <w:t>)</w:t>
      </w:r>
      <w:r w:rsidR="00425F9B" w:rsidRPr="00021785">
        <w:rPr>
          <w:rStyle w:val="Strong"/>
          <w:rFonts w:ascii="Traditional Arabic" w:hAnsi="Traditional Arabic" w:cs="Traditional Arabic"/>
          <w:b w:val="0"/>
          <w:bCs w:val="0"/>
          <w:sz w:val="36"/>
          <w:szCs w:val="36"/>
          <w:rtl/>
        </w:rPr>
        <w:t xml:space="preserve">: "التكلم مع الشابة الأجنبية </w:t>
      </w:r>
      <w:r w:rsidRPr="00021785">
        <w:rPr>
          <w:rStyle w:val="Strong"/>
          <w:rFonts w:ascii="Traditional Arabic" w:hAnsi="Traditional Arabic" w:cs="Traditional Arabic" w:hint="cs"/>
          <w:b w:val="0"/>
          <w:bCs w:val="0"/>
          <w:sz w:val="36"/>
          <w:szCs w:val="36"/>
          <w:rtl/>
        </w:rPr>
        <w:t>لا</w:t>
      </w:r>
      <w:r w:rsidR="00425F9B" w:rsidRPr="00021785">
        <w:rPr>
          <w:rStyle w:val="Strong"/>
          <w:rFonts w:ascii="Traditional Arabic" w:hAnsi="Traditional Arabic" w:cs="Traditional Arabic"/>
          <w:b w:val="0"/>
          <w:bCs w:val="0"/>
          <w:sz w:val="36"/>
          <w:szCs w:val="36"/>
          <w:rtl/>
        </w:rPr>
        <w:t>يجوز بلا</w:t>
      </w:r>
      <w:r w:rsidRPr="00021785">
        <w:rPr>
          <w:rStyle w:val="Strong"/>
          <w:rFonts w:ascii="Traditional Arabic" w:hAnsi="Traditional Arabic" w:cs="Traditional Arabic" w:hint="cs"/>
          <w:b w:val="0"/>
          <w:bCs w:val="0"/>
          <w:sz w:val="36"/>
          <w:szCs w:val="36"/>
          <w:rtl/>
        </w:rPr>
        <w:t>حاجة</w:t>
      </w:r>
      <w:r w:rsidR="00425F9B" w:rsidRPr="00021785">
        <w:rPr>
          <w:rStyle w:val="Strong"/>
          <w:rFonts w:ascii="Traditional Arabic" w:hAnsi="Traditional Arabic" w:cs="Traditional Arabic"/>
          <w:b w:val="0"/>
          <w:bCs w:val="0"/>
          <w:sz w:val="36"/>
          <w:szCs w:val="36"/>
          <w:rtl/>
        </w:rPr>
        <w:t xml:space="preserve"> ؛ لأنه مظنة الفتنة". ويدخل في هذا</w:t>
      </w:r>
      <w:r w:rsidRPr="00021785">
        <w:rPr>
          <w:rStyle w:val="Strong"/>
          <w:rFonts w:ascii="Traditional Arabic" w:hAnsi="Traditional Arabic" w:cs="Traditional Arabic"/>
          <w:b w:val="0"/>
          <w:bCs w:val="0"/>
          <w:sz w:val="36"/>
          <w:szCs w:val="36"/>
          <w:rtl/>
        </w:rPr>
        <w:t>المحادثة والمكاتبة عبر (الإنترنت</w:t>
      </w:r>
      <w:r w:rsidRPr="00021785">
        <w:rPr>
          <w:rStyle w:val="Strong"/>
          <w:rFonts w:ascii="Traditional Arabic" w:hAnsi="Traditional Arabic" w:cs="Traditional Arabic" w:hint="cs"/>
          <w:b w:val="0"/>
          <w:bCs w:val="0"/>
          <w:sz w:val="36"/>
          <w:szCs w:val="36"/>
          <w:rtl/>
        </w:rPr>
        <w:t xml:space="preserve"> عن طريق الجوال) </w:t>
      </w:r>
      <w:r w:rsidRPr="00021785">
        <w:rPr>
          <w:rStyle w:val="Strong"/>
          <w:rFonts w:ascii="Traditional Arabic" w:hAnsi="Traditional Arabic" w:cs="Traditional Arabic"/>
          <w:b w:val="0"/>
          <w:bCs w:val="0"/>
          <w:sz w:val="36"/>
          <w:szCs w:val="36"/>
          <w:rtl/>
        </w:rPr>
        <w:t>والمشاركة في مواقع الحوار؛ حيث لا يجوز إقامة علاقات بين الجنسين، وألا يخاطب رجل امرأة، أو امرأة رجلاً إلا لحاجة، وإن كانت ثمَّ حاجة داعية إلى ذلك؛ فلتكن في حدود الأدب والأخلاق</w:t>
      </w:r>
      <w:r w:rsidR="00627B72" w:rsidRPr="00021785">
        <w:rPr>
          <w:rStyle w:val="Strong"/>
          <w:rFonts w:ascii="Traditional Arabic" w:hAnsi="Traditional Arabic" w:cs="Traditional Arabic" w:hint="cs"/>
          <w:b w:val="0"/>
          <w:bCs w:val="0"/>
          <w:sz w:val="36"/>
          <w:szCs w:val="36"/>
          <w:rtl/>
        </w:rPr>
        <w:t>.</w:t>
      </w:r>
      <w:r w:rsidR="00627B72" w:rsidRPr="00021785">
        <w:rPr>
          <w:rStyle w:val="Strong"/>
          <w:rFonts w:ascii="Traditional Arabic" w:hAnsi="Traditional Arabic" w:cs="Traditional Arabic" w:hint="cs"/>
          <w:b w:val="0"/>
          <w:bCs w:val="0"/>
          <w:sz w:val="36"/>
          <w:szCs w:val="36"/>
          <w:vertAlign w:val="superscript"/>
          <w:rtl/>
        </w:rPr>
        <w:t>(5)</w:t>
      </w:r>
      <w:r w:rsidR="00425F9B" w:rsidRPr="00021785">
        <w:rPr>
          <w:rStyle w:val="Strong"/>
          <w:rFonts w:ascii="Traditional Arabic" w:hAnsi="Traditional Arabic" w:cs="Traditional Arabic"/>
          <w:b w:val="0"/>
          <w:bCs w:val="0"/>
          <w:sz w:val="36"/>
          <w:szCs w:val="36"/>
        </w:rPr>
        <w:t> </w:t>
      </w:r>
    </w:p>
    <w:p w:rsidR="00E86756" w:rsidRPr="00021785" w:rsidRDefault="00425F9B" w:rsidP="00E86756">
      <w:pPr>
        <w:pStyle w:val="NormalWeb"/>
        <w:spacing w:before="0" w:beforeAutospacing="0" w:after="0" w:afterAutospacing="0"/>
        <w:jc w:val="right"/>
        <w:rPr>
          <w:rStyle w:val="Strong"/>
          <w:rFonts w:ascii="Traditional Arabic" w:hAnsi="Traditional Arabic" w:cs="Traditional Arabic"/>
          <w:b w:val="0"/>
          <w:bCs w:val="0"/>
          <w:sz w:val="36"/>
          <w:szCs w:val="36"/>
          <w:rtl/>
        </w:rPr>
      </w:pPr>
      <w:r w:rsidRPr="00021785">
        <w:rPr>
          <w:rStyle w:val="Strong"/>
          <w:rFonts w:ascii="Traditional Arabic" w:hAnsi="Traditional Arabic" w:cs="Traditional Arabic"/>
          <w:b w:val="0"/>
          <w:bCs w:val="0"/>
          <w:sz w:val="36"/>
          <w:szCs w:val="36"/>
          <w:rtl/>
        </w:rPr>
        <w:t>قال العلامة ابن جبرين</w:t>
      </w:r>
      <w:r w:rsidR="000D16B9" w:rsidRPr="00021785">
        <w:rPr>
          <w:rStyle w:val="Strong"/>
          <w:rFonts w:ascii="Traditional Arabic" w:hAnsi="Traditional Arabic" w:cs="Traditional Arabic" w:hint="cs"/>
          <w:b w:val="0"/>
          <w:bCs w:val="0"/>
          <w:sz w:val="36"/>
          <w:szCs w:val="36"/>
          <w:rtl/>
        </w:rPr>
        <w:t>"</w:t>
      </w:r>
      <w:r w:rsidRPr="00021785">
        <w:rPr>
          <w:rStyle w:val="Strong"/>
          <w:rFonts w:ascii="Traditional Arabic" w:hAnsi="Traditional Arabic" w:cs="Traditional Arabic"/>
          <w:b w:val="0"/>
          <w:bCs w:val="0"/>
          <w:sz w:val="36"/>
          <w:szCs w:val="36"/>
          <w:rtl/>
        </w:rPr>
        <w:t xml:space="preserve"> لا يجوز لأي إنسان أن يراسل امرأة أجنبية عنه ؛ لما في ذلك من فتنة ، وقد يظن المراسل أنه ليست هناك فتنة ، ولكن لا يزال به الشيطان حتى يغريه بها ، ويغريها به. وقد أمر صلى الله عليه وسلم من سمع بالدجال أن يبتعد عنه ، وأخبر أن الرجل قد يأتيه وهو مؤمن ولكن لا يزال به الدجال حتى يفتنه</w:t>
      </w:r>
    </w:p>
    <w:p w:rsidR="002B7ABB" w:rsidRPr="00021785" w:rsidRDefault="00E86756" w:rsidP="00627B72">
      <w:pPr>
        <w:pStyle w:val="NormalWeb"/>
        <w:spacing w:before="0" w:beforeAutospacing="0" w:after="0" w:afterAutospacing="0"/>
        <w:jc w:val="right"/>
        <w:rPr>
          <w:rStyle w:val="Strong"/>
          <w:rFonts w:ascii="Traditional Arabic" w:hAnsi="Traditional Arabic" w:cs="Traditional Arabic"/>
          <w:b w:val="0"/>
          <w:bCs w:val="0"/>
          <w:sz w:val="36"/>
          <w:szCs w:val="36"/>
          <w:vertAlign w:val="superscript"/>
          <w:rtl/>
        </w:rPr>
      </w:pPr>
      <w:r w:rsidRPr="00021785">
        <w:rPr>
          <w:rStyle w:val="Strong"/>
          <w:rFonts w:ascii="Traditional Arabic" w:hAnsi="Traditional Arabic" w:cs="Traditional Arabic"/>
          <w:b w:val="0"/>
          <w:bCs w:val="0"/>
          <w:sz w:val="36"/>
          <w:szCs w:val="36"/>
        </w:rPr>
        <w:lastRenderedPageBreak/>
        <w:t xml:space="preserve">. </w:t>
      </w:r>
      <w:r w:rsidRPr="00021785">
        <w:rPr>
          <w:rStyle w:val="Strong"/>
          <w:rFonts w:ascii="Traditional Arabic" w:hAnsi="Traditional Arabic" w:cs="Traditional Arabic"/>
          <w:b w:val="0"/>
          <w:bCs w:val="0"/>
          <w:sz w:val="36"/>
          <w:szCs w:val="36"/>
          <w:rtl/>
        </w:rPr>
        <w:t>ففي مراسلة الشبان للشابات</w:t>
      </w:r>
      <w:r w:rsidRPr="00021785">
        <w:rPr>
          <w:rStyle w:val="Strong"/>
          <w:rFonts w:ascii="Traditional Arabic" w:hAnsi="Traditional Arabic" w:cs="Traditional Arabic" w:hint="cs"/>
          <w:b w:val="0"/>
          <w:bCs w:val="0"/>
          <w:sz w:val="36"/>
          <w:szCs w:val="36"/>
          <w:rtl/>
        </w:rPr>
        <w:t xml:space="preserve">فتنة </w:t>
      </w:r>
      <w:r w:rsidR="00425F9B" w:rsidRPr="00021785">
        <w:rPr>
          <w:rStyle w:val="Strong"/>
          <w:rFonts w:ascii="Traditional Arabic" w:hAnsi="Traditional Arabic" w:cs="Traditional Arabic"/>
          <w:b w:val="0"/>
          <w:bCs w:val="0"/>
          <w:sz w:val="36"/>
          <w:szCs w:val="36"/>
          <w:rtl/>
        </w:rPr>
        <w:t>عظيمة</w:t>
      </w:r>
      <w:r w:rsidRPr="00021785">
        <w:rPr>
          <w:rStyle w:val="Strong"/>
          <w:rFonts w:ascii="Traditional Arabic" w:hAnsi="Traditional Arabic" w:cs="Traditional Arabic" w:hint="cs"/>
          <w:b w:val="0"/>
          <w:bCs w:val="0"/>
          <w:sz w:val="36"/>
          <w:szCs w:val="36"/>
          <w:rtl/>
        </w:rPr>
        <w:t>,</w:t>
      </w:r>
      <w:r w:rsidR="00425F9B" w:rsidRPr="00021785">
        <w:rPr>
          <w:rStyle w:val="Strong"/>
          <w:rFonts w:ascii="Traditional Arabic" w:hAnsi="Traditional Arabic" w:cs="Traditional Arabic"/>
          <w:b w:val="0"/>
          <w:bCs w:val="0"/>
          <w:sz w:val="36"/>
          <w:szCs w:val="36"/>
          <w:rtl/>
        </w:rPr>
        <w:t xml:space="preserve"> وخطر كبير يجب الابتعاد عنها</w:t>
      </w:r>
      <w:r w:rsidRPr="00021785">
        <w:rPr>
          <w:rStyle w:val="Strong"/>
          <w:rFonts w:ascii="Traditional Arabic" w:hAnsi="Traditional Arabic" w:cs="Traditional Arabic" w:hint="cs"/>
          <w:b w:val="0"/>
          <w:bCs w:val="0"/>
          <w:sz w:val="36"/>
          <w:szCs w:val="36"/>
          <w:rtl/>
        </w:rPr>
        <w:t>,</w:t>
      </w:r>
      <w:r w:rsidR="00425F9B" w:rsidRPr="00021785">
        <w:rPr>
          <w:rStyle w:val="Strong"/>
          <w:rFonts w:ascii="Traditional Arabic" w:hAnsi="Traditional Arabic" w:cs="Traditional Arabic"/>
          <w:b w:val="0"/>
          <w:bCs w:val="0"/>
          <w:sz w:val="36"/>
          <w:szCs w:val="36"/>
          <w:rtl/>
        </w:rPr>
        <w:t xml:space="preserve"> وإن كان السائل يقول : إنه ليس فيها عشق ولا</w:t>
      </w:r>
      <w:r w:rsidRPr="00021785">
        <w:rPr>
          <w:rStyle w:val="Strong"/>
          <w:rFonts w:ascii="Traditional Arabic" w:hAnsi="Traditional Arabic" w:cs="Traditional Arabic"/>
          <w:b w:val="0"/>
          <w:bCs w:val="0"/>
          <w:sz w:val="36"/>
          <w:szCs w:val="36"/>
          <w:rtl/>
        </w:rPr>
        <w:t xml:space="preserve"> غرام</w:t>
      </w:r>
      <w:r w:rsidR="00627B72" w:rsidRPr="00021785">
        <w:rPr>
          <w:rStyle w:val="Strong"/>
          <w:rFonts w:ascii="Traditional Arabic" w:hAnsi="Traditional Arabic" w:cs="Traditional Arabic" w:hint="cs"/>
          <w:b w:val="0"/>
          <w:bCs w:val="0"/>
          <w:sz w:val="36"/>
          <w:szCs w:val="36"/>
          <w:rtl/>
        </w:rPr>
        <w:t>.</w:t>
      </w:r>
      <w:r w:rsidR="00627B72" w:rsidRPr="00021785">
        <w:rPr>
          <w:rStyle w:val="Strong"/>
          <w:rFonts w:ascii="Traditional Arabic" w:hAnsi="Traditional Arabic" w:cs="Traditional Arabic" w:hint="cs"/>
          <w:b w:val="0"/>
          <w:bCs w:val="0"/>
          <w:sz w:val="36"/>
          <w:szCs w:val="36"/>
          <w:vertAlign w:val="superscript"/>
          <w:rtl/>
        </w:rPr>
        <w:t>(6</w:t>
      </w:r>
      <w:r w:rsidR="002B7ABB" w:rsidRPr="00021785">
        <w:rPr>
          <w:rStyle w:val="Strong"/>
          <w:rFonts w:ascii="Traditional Arabic" w:hAnsi="Traditional Arabic" w:cs="Traditional Arabic" w:hint="cs"/>
          <w:b w:val="0"/>
          <w:bCs w:val="0"/>
          <w:sz w:val="36"/>
          <w:szCs w:val="36"/>
          <w:vertAlign w:val="superscript"/>
          <w:rtl/>
        </w:rPr>
        <w:t>)</w:t>
      </w:r>
    </w:p>
    <w:p w:rsidR="00EF435A" w:rsidRPr="00021785" w:rsidRDefault="000C4D55" w:rsidP="00E15A50">
      <w:pPr>
        <w:pStyle w:val="NormalWeb"/>
        <w:spacing w:before="0" w:beforeAutospacing="0" w:after="0" w:afterAutospacing="0"/>
        <w:jc w:val="right"/>
        <w:rPr>
          <w:rFonts w:ascii="Traditional Arabic" w:hAnsi="Traditional Arabic" w:cs="Traditional Arabic"/>
          <w:sz w:val="36"/>
          <w:szCs w:val="36"/>
          <w:rtl/>
        </w:rPr>
      </w:pPr>
      <w:r w:rsidRPr="00021785">
        <w:rPr>
          <w:rStyle w:val="FootnoteReference"/>
          <w:rFonts w:ascii="Traditional Arabic" w:hAnsi="Traditional Arabic" w:cs="Traditional Arabic"/>
          <w:sz w:val="36"/>
          <w:szCs w:val="36"/>
          <w:rtl/>
        </w:rPr>
        <w:footnoteReference w:id="157"/>
      </w:r>
      <w:r w:rsidR="00FE4EEB" w:rsidRPr="00021785">
        <w:rPr>
          <w:rStyle w:val="Strong"/>
          <w:rFonts w:ascii="Traditional Arabic" w:hAnsi="Traditional Arabic" w:cs="Traditional Arabic" w:hint="cs"/>
          <w:b w:val="0"/>
          <w:bCs w:val="0"/>
          <w:sz w:val="36"/>
          <w:szCs w:val="36"/>
          <w:rtl/>
        </w:rPr>
        <w:t>وجاء في فتاوى اللجنة الدائمة فيما نصه</w:t>
      </w:r>
      <w:r w:rsidR="00FE4EEB" w:rsidRPr="00021785">
        <w:rPr>
          <w:rStyle w:val="Strong"/>
          <w:rFonts w:ascii="Traditional Arabic" w:hAnsi="Traditional Arabic" w:cs="Traditional Arabic" w:hint="cs"/>
          <w:sz w:val="36"/>
          <w:szCs w:val="36"/>
          <w:rtl/>
        </w:rPr>
        <w:t>:"</w:t>
      </w:r>
      <w:r w:rsidR="00EF435A" w:rsidRPr="00021785">
        <w:rPr>
          <w:rFonts w:ascii="Traditional Arabic" w:hAnsi="Traditional Arabic" w:cs="Traditional Arabic"/>
          <w:color w:val="000000"/>
          <w:sz w:val="36"/>
          <w:szCs w:val="36"/>
          <w:rtl/>
        </w:rPr>
        <w:t xml:space="preserve"> من المقاصد الضرورية في الشريعة الإسلامية حفظ النسل والأعراض؛ من أجل ذلك كله حرم الله الزنا</w:t>
      </w:r>
      <w:r w:rsidR="00CE0A33" w:rsidRPr="00021785">
        <w:rPr>
          <w:rFonts w:ascii="Traditional Arabic" w:hAnsi="Traditional Arabic" w:cs="Traditional Arabic" w:hint="cs"/>
          <w:color w:val="000000"/>
          <w:sz w:val="36"/>
          <w:szCs w:val="36"/>
          <w:rtl/>
        </w:rPr>
        <w:t>,</w:t>
      </w:r>
      <w:r w:rsidR="00EF435A" w:rsidRPr="00021785">
        <w:rPr>
          <w:rFonts w:ascii="Traditional Arabic" w:hAnsi="Traditional Arabic" w:cs="Traditional Arabic"/>
          <w:color w:val="000000"/>
          <w:sz w:val="36"/>
          <w:szCs w:val="36"/>
          <w:rtl/>
        </w:rPr>
        <w:t xml:space="preserve"> وأوجب الحد جلدا</w:t>
      </w:r>
      <w:r w:rsidR="00CE0A33" w:rsidRPr="00021785">
        <w:rPr>
          <w:rFonts w:ascii="Traditional Arabic" w:hAnsi="Traditional Arabic" w:cs="Traditional Arabic" w:hint="cs"/>
          <w:color w:val="000000"/>
          <w:sz w:val="36"/>
          <w:szCs w:val="36"/>
          <w:rtl/>
        </w:rPr>
        <w:t>,</w:t>
      </w:r>
      <w:r w:rsidR="00EF435A" w:rsidRPr="00021785">
        <w:rPr>
          <w:rFonts w:ascii="Traditional Arabic" w:hAnsi="Traditional Arabic" w:cs="Traditional Arabic"/>
          <w:color w:val="000000"/>
          <w:sz w:val="36"/>
          <w:szCs w:val="36"/>
          <w:rtl/>
        </w:rPr>
        <w:t xml:space="preserve"> ورجما، وحرم وسائله والذرائع التي قد تفضي إليه من خلوة رجل بامرأة أجنبية منه، ونظرة آثمة وعين خائنة وسفر امرأة بلا محرم، وخروجها من بيتها متعطرة متبرجة كاسية عارية تستميل بذلك قلوبالشباب، وتستهوي نفوسهم، وتفتنهم في دينهم، ومن ذلك حديث الرجل الخادع مع المرأة، وخضوعها له بالقول</w:t>
      </w:r>
      <w:r w:rsidR="00EF435A" w:rsidRPr="00021785">
        <w:rPr>
          <w:rFonts w:ascii="Traditional Arabic" w:hAnsi="Traditional Arabic" w:cs="Traditional Arabic" w:hint="cs"/>
          <w:color w:val="000000"/>
          <w:sz w:val="36"/>
          <w:szCs w:val="36"/>
          <w:rtl/>
        </w:rPr>
        <w:t>,</w:t>
      </w:r>
      <w:r w:rsidR="00EF435A" w:rsidRPr="00021785">
        <w:rPr>
          <w:rFonts w:ascii="Traditional Arabic" w:hAnsi="Traditional Arabic" w:cs="Traditional Arabic"/>
          <w:color w:val="000000"/>
          <w:sz w:val="36"/>
          <w:szCs w:val="36"/>
          <w:rtl/>
        </w:rPr>
        <w:t xml:space="preserve"> إغراء له وتغريرا به، وإثارة لشهوته، وليقع في حبالها، سواء كان ذلك عند لقاء في طريق</w:t>
      </w:r>
      <w:r w:rsidR="00CE0A33" w:rsidRPr="00021785">
        <w:rPr>
          <w:rFonts w:ascii="Traditional Arabic" w:hAnsi="Traditional Arabic" w:cs="Traditional Arabic" w:hint="cs"/>
          <w:color w:val="000000"/>
          <w:sz w:val="36"/>
          <w:szCs w:val="36"/>
          <w:rtl/>
        </w:rPr>
        <w:t>,</w:t>
      </w:r>
      <w:r w:rsidR="00EF435A" w:rsidRPr="00021785">
        <w:rPr>
          <w:rFonts w:ascii="Traditional Arabic" w:hAnsi="Traditional Arabic" w:cs="Traditional Arabic"/>
          <w:color w:val="000000"/>
          <w:sz w:val="36"/>
          <w:szCs w:val="36"/>
          <w:rtl/>
        </w:rPr>
        <w:t xml:space="preserve"> أم حين محادثة هاتفية، أم مراسلة كتابية أم غير ذلك، من أجل هذا حرم الله على نساء رسوله صلى الله عليه وسلم -وهن الطاهرات- أن يتبرجن تبرج الجاهلية الأولى، وأن يخضعن بالقول فيطمع فيهن من في قلبه مرض، وأمرهن أن يقلن قولا معروفا، قال الله تعالى: {يَا نِسَاءَ النَّبِيِّ لَسْتُنَّ كَأَحَدٍ مِنَ النِّسَاءِ إِنِ اتَّقَيْتُنَّ فَلا تَخْضَعْنَ بِالْقَوْلِ فَيَطْمَعَ الَّذِي فِي قَلْبِهِ مَرَضٌ وَقُلْنَ قَوْلا مَعْرُوفًا} </w:t>
      </w:r>
      <w:r w:rsidR="00EF435A" w:rsidRPr="00021785">
        <w:rPr>
          <w:rFonts w:ascii="Traditional Arabic" w:hAnsi="Traditional Arabic" w:cs="Traditional Arabic"/>
          <w:color w:val="000000"/>
          <w:sz w:val="36"/>
          <w:szCs w:val="36"/>
          <w:vertAlign w:val="superscript"/>
          <w:rtl/>
        </w:rPr>
        <w:t>(</w:t>
      </w:r>
      <w:r w:rsidR="00937C24" w:rsidRPr="00021785">
        <w:rPr>
          <w:rFonts w:ascii="Traditional Arabic" w:hAnsi="Traditional Arabic" w:cs="Traditional Arabic" w:hint="cs"/>
          <w:color w:val="000000"/>
          <w:sz w:val="36"/>
          <w:szCs w:val="36"/>
          <w:vertAlign w:val="superscript"/>
          <w:rtl/>
        </w:rPr>
        <w:t>1</w:t>
      </w:r>
      <w:r w:rsidR="00EF435A" w:rsidRPr="00021785">
        <w:rPr>
          <w:rFonts w:ascii="Traditional Arabic" w:hAnsi="Traditional Arabic" w:cs="Traditional Arabic"/>
          <w:color w:val="000000"/>
          <w:sz w:val="36"/>
          <w:szCs w:val="36"/>
          <w:vertAlign w:val="superscript"/>
          <w:rtl/>
        </w:rPr>
        <w:t>)</w:t>
      </w:r>
      <w:r w:rsidR="00EF435A" w:rsidRPr="00021785">
        <w:rPr>
          <w:rFonts w:ascii="Traditional Arabic" w:hAnsi="Traditional Arabic" w:cs="Traditional Arabic"/>
          <w:color w:val="000000"/>
          <w:sz w:val="36"/>
          <w:szCs w:val="36"/>
          <w:rtl/>
        </w:rPr>
        <w:t xml:space="preserve"> {وَقَرْنَ فِي بُيُوتِكُنَّ وَلَا تَبَرَّجْنَ تَبَرُّجَ الْجَاهِلِيَّةِ الْأُولَى} </w:t>
      </w:r>
      <w:r w:rsidR="00EF435A" w:rsidRPr="00021785">
        <w:rPr>
          <w:rFonts w:ascii="Traditional Arabic" w:hAnsi="Traditional Arabic" w:cs="Traditional Arabic"/>
          <w:color w:val="000000"/>
          <w:sz w:val="36"/>
          <w:szCs w:val="36"/>
          <w:vertAlign w:val="superscript"/>
          <w:rtl/>
        </w:rPr>
        <w:t>(</w:t>
      </w:r>
      <w:r w:rsidR="00937C24" w:rsidRPr="00021785">
        <w:rPr>
          <w:rStyle w:val="FootnoteReference"/>
          <w:rFonts w:ascii="Traditional Arabic" w:hAnsi="Traditional Arabic" w:cs="Traditional Arabic"/>
          <w:color w:val="000000"/>
          <w:sz w:val="36"/>
          <w:szCs w:val="36"/>
          <w:rtl/>
        </w:rPr>
        <w:footnoteReference w:id="158"/>
      </w:r>
      <w:r w:rsidR="00EF435A" w:rsidRPr="00021785">
        <w:rPr>
          <w:rFonts w:ascii="Traditional Arabic" w:hAnsi="Traditional Arabic" w:cs="Traditional Arabic"/>
          <w:color w:val="000000"/>
          <w:sz w:val="36"/>
          <w:szCs w:val="36"/>
          <w:vertAlign w:val="superscript"/>
          <w:rtl/>
        </w:rPr>
        <w:t>)</w:t>
      </w:r>
      <w:r w:rsidR="00EF435A" w:rsidRPr="00021785">
        <w:rPr>
          <w:rFonts w:ascii="Traditional Arabic" w:hAnsi="Traditional Arabic" w:cs="Traditional Arabic"/>
          <w:color w:val="000000"/>
          <w:sz w:val="36"/>
          <w:szCs w:val="36"/>
          <w:rtl/>
        </w:rPr>
        <w:t xml:space="preserve"> الآية.</w:t>
      </w:r>
    </w:p>
    <w:p w:rsidR="00EF435A" w:rsidRPr="00021785" w:rsidRDefault="00EF435A" w:rsidP="005D1007">
      <w:pPr>
        <w:pStyle w:val="NormalWeb"/>
        <w:spacing w:before="0" w:beforeAutospacing="0" w:after="0" w:afterAutospacing="0"/>
        <w:jc w:val="right"/>
        <w:rPr>
          <w:rStyle w:val="Strong"/>
          <w:rFonts w:ascii="Traditional Arabic" w:hAnsi="Traditional Arabic" w:cs="Traditional Arabic"/>
          <w:sz w:val="36"/>
          <w:szCs w:val="36"/>
          <w:rtl/>
        </w:rPr>
      </w:pPr>
      <w:r w:rsidRPr="00021785">
        <w:rPr>
          <w:rFonts w:ascii="Traditional Arabic" w:hAnsi="Traditional Arabic" w:cs="Traditional Arabic"/>
          <w:color w:val="000000"/>
          <w:sz w:val="36"/>
          <w:szCs w:val="36"/>
          <w:rtl/>
        </w:rPr>
        <w:t xml:space="preserve">فعلى الفتيان المسلمين أن يتقوا الله ويحفظوا فروجهم، ويغضوا أبصارهم، ويكفوا ألسنتهم وأقلامهم عن الرفث وفحش القول، ومغازلة الفتيات ومخادعتهن، وعلى الفتيات المسلمات مثل ذلك، وأن يلزمن العفاف ولا يخرجن متبرجات كاسيات عاريات، فقد ثبت عن النبي صلى الله عليه وسلم أنه قال: </w:t>
      </w:r>
      <w:r w:rsidR="005D1007" w:rsidRPr="00021785">
        <w:rPr>
          <w:rFonts w:ascii="Traditional Arabic" w:hAnsi="Traditional Arabic" w:cs="Traditional Arabic" w:hint="cs"/>
          <w:color w:val="000000"/>
          <w:sz w:val="36"/>
          <w:szCs w:val="36"/>
          <w:rtl/>
        </w:rPr>
        <w:t>((</w:t>
      </w:r>
      <w:r w:rsidRPr="00021785">
        <w:rPr>
          <w:rFonts w:ascii="Traditional Arabic" w:hAnsi="Traditional Arabic" w:cs="Traditional Arabic"/>
          <w:color w:val="000000"/>
          <w:sz w:val="36"/>
          <w:szCs w:val="36"/>
          <w:rtl/>
        </w:rPr>
        <w:t xml:space="preserve">صنفان من أهل النار لم أرهما بعد: رجال معهم سياط كأذناب البقر يضربون بها الناس، ونساء كاسيات عاريات، مائلات مميلات، على </w:t>
      </w:r>
      <w:r w:rsidRPr="00021785">
        <w:rPr>
          <w:rFonts w:ascii="Traditional Arabic" w:hAnsi="Traditional Arabic" w:cs="Traditional Arabic"/>
          <w:color w:val="000000"/>
          <w:sz w:val="36"/>
          <w:szCs w:val="36"/>
          <w:rtl/>
        </w:rPr>
        <w:lastRenderedPageBreak/>
        <w:t>رؤوسهن كأسنمة البخت المائلة، لا يدخلن الجنة ولا يجدن ريحها، وإن ريحها ليوجد من مسيرة كذا وكذ</w:t>
      </w:r>
      <w:r w:rsidRPr="00021785">
        <w:rPr>
          <w:rFonts w:ascii="Traditional Arabic" w:hAnsi="Traditional Arabic" w:cs="Traditional Arabic" w:hint="cs"/>
          <w:color w:val="000000"/>
          <w:sz w:val="36"/>
          <w:szCs w:val="36"/>
          <w:rtl/>
        </w:rPr>
        <w:t>ا))</w:t>
      </w:r>
      <w:r w:rsidRPr="00021785">
        <w:rPr>
          <w:rStyle w:val="Strong"/>
          <w:rFonts w:ascii="Traditional Arabic" w:hAnsi="Traditional Arabic" w:cs="Traditional Arabic" w:hint="cs"/>
          <w:sz w:val="36"/>
          <w:szCs w:val="36"/>
          <w:rtl/>
        </w:rPr>
        <w:t>.</w:t>
      </w:r>
      <w:r w:rsidR="00B8108B" w:rsidRPr="00021785">
        <w:rPr>
          <w:rStyle w:val="Strong"/>
          <w:rFonts w:ascii="Traditional Arabic" w:hAnsi="Traditional Arabic" w:cs="Traditional Arabic" w:hint="cs"/>
          <w:b w:val="0"/>
          <w:bCs w:val="0"/>
          <w:sz w:val="36"/>
          <w:szCs w:val="36"/>
          <w:vertAlign w:val="superscript"/>
          <w:rtl/>
        </w:rPr>
        <w:t>(3)</w:t>
      </w:r>
    </w:p>
    <w:p w:rsidR="00E86756" w:rsidRPr="00021785" w:rsidRDefault="00585961" w:rsidP="00EF435A">
      <w:pPr>
        <w:pStyle w:val="NormalWeb"/>
        <w:spacing w:before="0" w:beforeAutospacing="0" w:after="0" w:afterAutospacing="0"/>
        <w:jc w:val="right"/>
        <w:rPr>
          <w:rStyle w:val="Strong"/>
          <w:rFonts w:ascii="Traditional Arabic" w:hAnsi="Traditional Arabic" w:cs="Traditional Arabic"/>
          <w:b w:val="0"/>
          <w:bCs w:val="0"/>
          <w:sz w:val="36"/>
          <w:szCs w:val="36"/>
          <w:rtl/>
        </w:rPr>
      </w:pPr>
      <w:r w:rsidRPr="00021785">
        <w:rPr>
          <w:rStyle w:val="Strong"/>
          <w:rFonts w:ascii="Traditional Arabic" w:hAnsi="Traditional Arabic" w:cs="Traditional Arabic" w:hint="cs"/>
          <w:b w:val="0"/>
          <w:bCs w:val="0"/>
          <w:sz w:val="36"/>
          <w:szCs w:val="36"/>
          <w:rtl/>
        </w:rPr>
        <w:t>ويمكن أن يستخلص من عدم الجواز عدة أمور</w:t>
      </w:r>
      <w:r w:rsidR="00EF435A" w:rsidRPr="00021785">
        <w:rPr>
          <w:rStyle w:val="Strong"/>
          <w:rFonts w:ascii="Traditional Arabic" w:hAnsi="Traditional Arabic" w:cs="Traditional Arabic" w:hint="cs"/>
          <w:b w:val="0"/>
          <w:bCs w:val="0"/>
          <w:sz w:val="36"/>
          <w:szCs w:val="36"/>
          <w:rtl/>
        </w:rPr>
        <w:t>منها:</w:t>
      </w:r>
    </w:p>
    <w:p w:rsidR="000D16B9" w:rsidRPr="00021785" w:rsidRDefault="000D16B9" w:rsidP="00D938AB">
      <w:pPr>
        <w:pStyle w:val="NormalWeb"/>
        <w:spacing w:before="0" w:beforeAutospacing="0" w:after="0" w:afterAutospacing="0"/>
        <w:jc w:val="right"/>
        <w:rPr>
          <w:rFonts w:ascii="Traditional Arabic" w:hAnsi="Traditional Arabic" w:cs="Traditional Arabic"/>
          <w:sz w:val="36"/>
          <w:szCs w:val="36"/>
        </w:rPr>
      </w:pPr>
      <w:r w:rsidRPr="00021785">
        <w:rPr>
          <w:rFonts w:ascii="Traditional Arabic" w:hAnsi="Traditional Arabic" w:cs="Traditional Arabic" w:hint="cs"/>
          <w:sz w:val="36"/>
          <w:szCs w:val="36"/>
          <w:rtl/>
        </w:rPr>
        <w:t>1</w:t>
      </w:r>
      <w:r w:rsidR="006418A0" w:rsidRPr="00021785">
        <w:rPr>
          <w:rStyle w:val="Strong"/>
          <w:rFonts w:ascii="Traditional Arabic" w:hAnsi="Traditional Arabic" w:cs="Traditional Arabic" w:hint="cs"/>
          <w:b w:val="0"/>
          <w:bCs w:val="0"/>
          <w:sz w:val="36"/>
          <w:szCs w:val="36"/>
          <w:rtl/>
        </w:rPr>
        <w:t>-</w:t>
      </w:r>
      <w:r w:rsidR="00425F9B" w:rsidRPr="00021785">
        <w:rPr>
          <w:rStyle w:val="Strong"/>
          <w:rFonts w:ascii="Traditional Arabic" w:hAnsi="Traditional Arabic" w:cs="Traditional Arabic"/>
          <w:b w:val="0"/>
          <w:bCs w:val="0"/>
          <w:sz w:val="36"/>
          <w:szCs w:val="36"/>
          <w:rtl/>
        </w:rPr>
        <w:t>لأن هذا من اتخاذ الأخدان الذي نهى الله عز وجل عنه في كتابه الكريم</w:t>
      </w:r>
    </w:p>
    <w:p w:rsidR="000D16B9" w:rsidRPr="00021785" w:rsidRDefault="00EF435A" w:rsidP="00E35B61">
      <w:pPr>
        <w:pStyle w:val="NormalWeb"/>
        <w:spacing w:before="0" w:beforeAutospacing="0" w:after="0" w:afterAutospacing="0"/>
        <w:jc w:val="right"/>
        <w:rPr>
          <w:rStyle w:val="Strong"/>
          <w:rFonts w:asciiTheme="minorHAnsi" w:hAnsiTheme="minorHAnsi" w:cs="Traditional Arabic"/>
          <w:b w:val="0"/>
          <w:bCs w:val="0"/>
          <w:sz w:val="36"/>
          <w:szCs w:val="36"/>
        </w:rPr>
      </w:pPr>
      <w:r w:rsidRPr="00021785">
        <w:rPr>
          <w:rStyle w:val="Strong"/>
          <w:rFonts w:ascii="Traditional Arabic" w:hAnsi="Traditional Arabic" w:cs="Traditional Arabic" w:hint="cs"/>
          <w:b w:val="0"/>
          <w:bCs w:val="0"/>
          <w:sz w:val="36"/>
          <w:szCs w:val="36"/>
          <w:rtl/>
        </w:rPr>
        <w:t>2</w:t>
      </w:r>
      <w:r w:rsidR="006418A0" w:rsidRPr="00021785">
        <w:rPr>
          <w:rStyle w:val="Strong"/>
          <w:rFonts w:ascii="Traditional Arabic" w:hAnsi="Traditional Arabic" w:cs="Traditional Arabic" w:hint="cs"/>
          <w:b w:val="0"/>
          <w:bCs w:val="0"/>
          <w:sz w:val="36"/>
          <w:szCs w:val="36"/>
          <w:rtl/>
        </w:rPr>
        <w:t>-</w:t>
      </w:r>
      <w:r w:rsidR="00425F9B" w:rsidRPr="00021785">
        <w:rPr>
          <w:rStyle w:val="Strong"/>
          <w:rFonts w:ascii="Traditional Arabic" w:hAnsi="Traditional Arabic" w:cs="Traditional Arabic"/>
          <w:b w:val="0"/>
          <w:bCs w:val="0"/>
          <w:sz w:val="36"/>
          <w:szCs w:val="36"/>
          <w:rtl/>
        </w:rPr>
        <w:t>لأنه ذريعة إلى الوقوع في المحظورات</w:t>
      </w:r>
      <w:r w:rsidR="00AA0E05" w:rsidRPr="00021785">
        <w:rPr>
          <w:rStyle w:val="Strong"/>
          <w:rFonts w:ascii="Traditional Arabic" w:hAnsi="Traditional Arabic" w:cs="Traditional Arabic" w:hint="cs"/>
          <w:b w:val="0"/>
          <w:bCs w:val="0"/>
          <w:sz w:val="36"/>
          <w:szCs w:val="36"/>
          <w:rtl/>
        </w:rPr>
        <w:t>,</w:t>
      </w:r>
      <w:r w:rsidR="00425F9B" w:rsidRPr="00021785">
        <w:rPr>
          <w:rStyle w:val="Strong"/>
          <w:rFonts w:ascii="Traditional Arabic" w:hAnsi="Traditional Arabic" w:cs="Traditional Arabic"/>
          <w:b w:val="0"/>
          <w:bCs w:val="0"/>
          <w:sz w:val="36"/>
          <w:szCs w:val="36"/>
          <w:rtl/>
        </w:rPr>
        <w:t xml:space="preserve"> بداية من اللغو في الكلام، ومرورا بالكلام في الأمور الجنسية وما شابهها، وختاما بتخريب البيوت، وانتهاك الأعراض، والواقع يشهد بذلك</w:t>
      </w:r>
      <w:r w:rsidR="00FA3DAF" w:rsidRPr="00021785">
        <w:rPr>
          <w:rStyle w:val="Strong"/>
          <w:rFonts w:ascii="Traditional Arabic" w:hAnsi="Traditional Arabic" w:cs="Traditional Arabic" w:hint="cs"/>
          <w:b w:val="0"/>
          <w:bCs w:val="0"/>
          <w:sz w:val="36"/>
          <w:szCs w:val="36"/>
          <w:rtl/>
        </w:rPr>
        <w:t xml:space="preserve"> لأنه موطن تنعدم </w:t>
      </w:r>
      <w:r w:rsidR="00425F9B" w:rsidRPr="00021785">
        <w:rPr>
          <w:rStyle w:val="Strong"/>
          <w:rFonts w:ascii="Traditional Arabic" w:hAnsi="Traditional Arabic" w:cs="Traditional Arabic"/>
          <w:b w:val="0"/>
          <w:bCs w:val="0"/>
          <w:sz w:val="36"/>
          <w:szCs w:val="36"/>
          <w:rtl/>
        </w:rPr>
        <w:t>فيه الرقابة، و لا توجد فيه متابعة ولا ملاحقة، فيفضي كلا الطرفين إلى صاحبه بما يشاء دون خوف من رقيب ولا حذر من عتيد</w:t>
      </w:r>
      <w:r w:rsidR="0090582B" w:rsidRPr="00021785">
        <w:rPr>
          <w:rStyle w:val="Strong"/>
          <w:rFonts w:ascii="Traditional Arabic" w:hAnsi="Traditional Arabic" w:cs="Traditional Arabic" w:hint="cs"/>
          <w:b w:val="0"/>
          <w:bCs w:val="0"/>
          <w:sz w:val="36"/>
          <w:szCs w:val="36"/>
          <w:rtl/>
        </w:rPr>
        <w:t>.</w:t>
      </w:r>
      <w:r w:rsidR="00B12591" w:rsidRPr="00021785">
        <w:rPr>
          <w:rStyle w:val="Strong"/>
          <w:rFonts w:ascii="Traditional Arabic" w:hAnsi="Traditional Arabic" w:cs="Traditional Arabic" w:hint="cs"/>
          <w:b w:val="0"/>
          <w:bCs w:val="0"/>
          <w:sz w:val="36"/>
          <w:szCs w:val="36"/>
          <w:vertAlign w:val="superscript"/>
          <w:rtl/>
        </w:rPr>
        <w:t>(</w:t>
      </w:r>
      <w:r w:rsidR="00E35B61" w:rsidRPr="00021785">
        <w:rPr>
          <w:rStyle w:val="FootnoteReference"/>
          <w:rFonts w:ascii="Traditional Arabic" w:hAnsi="Traditional Arabic" w:cs="Traditional Arabic"/>
          <w:sz w:val="36"/>
          <w:szCs w:val="36"/>
          <w:rtl/>
        </w:rPr>
        <w:footnoteReference w:id="159"/>
      </w:r>
      <w:r w:rsidR="00B12591" w:rsidRPr="00021785">
        <w:rPr>
          <w:rStyle w:val="Strong"/>
          <w:rFonts w:ascii="Traditional Arabic" w:hAnsi="Traditional Arabic" w:cs="Traditional Arabic" w:hint="cs"/>
          <w:b w:val="0"/>
          <w:bCs w:val="0"/>
          <w:sz w:val="36"/>
          <w:szCs w:val="36"/>
          <w:vertAlign w:val="superscript"/>
          <w:rtl/>
        </w:rPr>
        <w:t>)</w:t>
      </w:r>
    </w:p>
    <w:p w:rsidR="000D16B9" w:rsidRPr="00021785" w:rsidRDefault="00EF435A" w:rsidP="00E35B61">
      <w:pPr>
        <w:pStyle w:val="NormalWeb"/>
        <w:spacing w:before="0" w:beforeAutospacing="0" w:after="0" w:afterAutospacing="0"/>
        <w:jc w:val="right"/>
        <w:rPr>
          <w:rFonts w:ascii="Traditional Arabic" w:hAnsi="Traditional Arabic" w:cs="Traditional Arabic"/>
          <w:sz w:val="36"/>
          <w:szCs w:val="36"/>
          <w:rtl/>
        </w:rPr>
      </w:pPr>
      <w:r w:rsidRPr="00021785">
        <w:rPr>
          <w:rStyle w:val="Strong"/>
          <w:rFonts w:ascii="Traditional Arabic" w:hAnsi="Traditional Arabic" w:cs="Traditional Arabic" w:hint="cs"/>
          <w:b w:val="0"/>
          <w:bCs w:val="0"/>
          <w:sz w:val="36"/>
          <w:szCs w:val="36"/>
          <w:rtl/>
        </w:rPr>
        <w:t>3</w:t>
      </w:r>
      <w:r w:rsidR="006418A0" w:rsidRPr="00021785">
        <w:rPr>
          <w:rStyle w:val="Strong"/>
          <w:rFonts w:ascii="Traditional Arabic" w:hAnsi="Traditional Arabic" w:cs="Traditional Arabic" w:hint="cs"/>
          <w:b w:val="0"/>
          <w:bCs w:val="0"/>
          <w:sz w:val="36"/>
          <w:szCs w:val="36"/>
          <w:rtl/>
        </w:rPr>
        <w:t>-</w:t>
      </w:r>
      <w:r w:rsidR="00425F9B" w:rsidRPr="00021785">
        <w:rPr>
          <w:rStyle w:val="Strong"/>
          <w:rFonts w:ascii="Traditional Arabic" w:hAnsi="Traditional Arabic" w:cs="Traditional Arabic"/>
          <w:b w:val="0"/>
          <w:bCs w:val="0"/>
          <w:sz w:val="36"/>
          <w:szCs w:val="36"/>
          <w:rtl/>
        </w:rPr>
        <w:t>لأنه يستلزم الكذب إن عاجل</w:t>
      </w:r>
      <w:r w:rsidR="00BF247B" w:rsidRPr="00021785">
        <w:rPr>
          <w:rStyle w:val="Strong"/>
          <w:rFonts w:ascii="Traditional Arabic" w:hAnsi="Traditional Arabic" w:cs="Traditional Arabic" w:hint="cs"/>
          <w:b w:val="0"/>
          <w:bCs w:val="0"/>
          <w:sz w:val="36"/>
          <w:szCs w:val="36"/>
          <w:rtl/>
        </w:rPr>
        <w:t>ً</w:t>
      </w:r>
      <w:r w:rsidR="00425F9B" w:rsidRPr="00021785">
        <w:rPr>
          <w:rStyle w:val="Strong"/>
          <w:rFonts w:ascii="Traditional Arabic" w:hAnsi="Traditional Arabic" w:cs="Traditional Arabic"/>
          <w:b w:val="0"/>
          <w:bCs w:val="0"/>
          <w:sz w:val="36"/>
          <w:szCs w:val="36"/>
          <w:rtl/>
        </w:rPr>
        <w:t>ا أو لاحق</w:t>
      </w:r>
      <w:r w:rsidR="00BF247B" w:rsidRPr="00021785">
        <w:rPr>
          <w:rStyle w:val="Strong"/>
          <w:rFonts w:ascii="Traditional Arabic" w:hAnsi="Traditional Arabic" w:cs="Traditional Arabic" w:hint="cs"/>
          <w:b w:val="0"/>
          <w:bCs w:val="0"/>
          <w:sz w:val="36"/>
          <w:szCs w:val="36"/>
          <w:rtl/>
        </w:rPr>
        <w:t>ً</w:t>
      </w:r>
      <w:r w:rsidR="00425F9B" w:rsidRPr="00021785">
        <w:rPr>
          <w:rStyle w:val="Strong"/>
          <w:rFonts w:ascii="Traditional Arabic" w:hAnsi="Traditional Arabic" w:cs="Traditional Arabic"/>
          <w:b w:val="0"/>
          <w:bCs w:val="0"/>
          <w:sz w:val="36"/>
          <w:szCs w:val="36"/>
          <w:rtl/>
        </w:rPr>
        <w:t>ا،</w:t>
      </w:r>
      <w:r w:rsidR="00EE45A3" w:rsidRPr="00021785">
        <w:rPr>
          <w:rStyle w:val="Strong"/>
          <w:rFonts w:ascii="Traditional Arabic" w:hAnsi="Traditional Arabic" w:cs="Traditional Arabic" w:hint="cs"/>
          <w:b w:val="0"/>
          <w:bCs w:val="0"/>
          <w:sz w:val="36"/>
          <w:szCs w:val="36"/>
          <w:rtl/>
        </w:rPr>
        <w:t>لأن المحادثات تؤدي إلى ما هو أشر</w:t>
      </w:r>
      <w:r w:rsidR="00262E3B" w:rsidRPr="00021785">
        <w:rPr>
          <w:rStyle w:val="Strong"/>
          <w:rFonts w:ascii="Traditional Arabic" w:hAnsi="Traditional Arabic" w:cs="Traditional Arabic" w:hint="cs"/>
          <w:b w:val="0"/>
          <w:bCs w:val="0"/>
          <w:sz w:val="36"/>
          <w:szCs w:val="36"/>
          <w:rtl/>
        </w:rPr>
        <w:t>,فالشيطان يجري في الإنسان مجرى الدم,</w:t>
      </w:r>
      <w:r w:rsidR="00425F9B" w:rsidRPr="00021785">
        <w:rPr>
          <w:rStyle w:val="Strong"/>
          <w:rFonts w:ascii="Traditional Arabic" w:hAnsi="Traditional Arabic" w:cs="Traditional Arabic"/>
          <w:b w:val="0"/>
          <w:bCs w:val="0"/>
          <w:sz w:val="36"/>
          <w:szCs w:val="36"/>
          <w:rtl/>
        </w:rPr>
        <w:t xml:space="preserve"> فإذا دخل الأب على ابنته ، وسألها ماذا تصنع، فلا شك في أنها ستلوذ بالكذب وتقول: إنني أحدث إحدى صديقاتي ، وإذا سألها زوجها في المستقبل عما إذا كانت مرت بهذه التجربة</w:t>
      </w:r>
      <w:r w:rsidR="00AA0E05" w:rsidRPr="00021785">
        <w:rPr>
          <w:rStyle w:val="Strong"/>
          <w:rFonts w:ascii="Traditional Arabic" w:hAnsi="Traditional Arabic" w:cs="Traditional Arabic" w:hint="cs"/>
          <w:b w:val="0"/>
          <w:bCs w:val="0"/>
          <w:sz w:val="36"/>
          <w:szCs w:val="36"/>
          <w:rtl/>
        </w:rPr>
        <w:t>,</w:t>
      </w:r>
      <w:r w:rsidR="00425F9B" w:rsidRPr="00021785">
        <w:rPr>
          <w:rStyle w:val="Strong"/>
          <w:rFonts w:ascii="Traditional Arabic" w:hAnsi="Traditional Arabic" w:cs="Traditional Arabic"/>
          <w:b w:val="0"/>
          <w:bCs w:val="0"/>
          <w:sz w:val="36"/>
          <w:szCs w:val="36"/>
          <w:rtl/>
        </w:rPr>
        <w:t xml:space="preserve"> فإنها لا شك ستكذب عليه</w:t>
      </w:r>
      <w:r w:rsidR="00127CA2" w:rsidRPr="00021785">
        <w:rPr>
          <w:rStyle w:val="Strong"/>
          <w:rFonts w:ascii="Traditional Arabic" w:hAnsi="Traditional Arabic" w:cs="Traditional Arabic" w:hint="cs"/>
          <w:b w:val="0"/>
          <w:bCs w:val="0"/>
          <w:sz w:val="36"/>
          <w:szCs w:val="36"/>
          <w:rtl/>
        </w:rPr>
        <w:t>,وإغلاق أبواب الشر من أسباب السلامة.</w:t>
      </w:r>
      <w:r w:rsidR="001B3544" w:rsidRPr="00021785">
        <w:rPr>
          <w:rStyle w:val="Strong"/>
          <w:rFonts w:ascii="Traditional Arabic" w:hAnsi="Traditional Arabic" w:cs="Traditional Arabic" w:hint="cs"/>
          <w:b w:val="0"/>
          <w:bCs w:val="0"/>
          <w:sz w:val="36"/>
          <w:szCs w:val="36"/>
          <w:vertAlign w:val="superscript"/>
          <w:rtl/>
        </w:rPr>
        <w:t>(</w:t>
      </w:r>
      <w:r w:rsidR="00E35B61" w:rsidRPr="00021785">
        <w:rPr>
          <w:rStyle w:val="FootnoteReference"/>
          <w:rFonts w:ascii="Traditional Arabic" w:hAnsi="Traditional Arabic" w:cs="Traditional Arabic"/>
          <w:sz w:val="36"/>
          <w:szCs w:val="36"/>
          <w:rtl/>
        </w:rPr>
        <w:footnoteReference w:id="160"/>
      </w:r>
      <w:r w:rsidR="001B3544" w:rsidRPr="00021785">
        <w:rPr>
          <w:rStyle w:val="Strong"/>
          <w:rFonts w:ascii="Traditional Arabic" w:hAnsi="Traditional Arabic" w:cs="Traditional Arabic" w:hint="cs"/>
          <w:b w:val="0"/>
          <w:bCs w:val="0"/>
          <w:sz w:val="36"/>
          <w:szCs w:val="36"/>
          <w:vertAlign w:val="superscript"/>
          <w:rtl/>
        </w:rPr>
        <w:t>)</w:t>
      </w:r>
    </w:p>
    <w:p w:rsidR="00FA3DAF" w:rsidRPr="00021785" w:rsidRDefault="00EF435A" w:rsidP="00FA3DAF">
      <w:pPr>
        <w:pStyle w:val="NormalWeb"/>
        <w:spacing w:before="0" w:beforeAutospacing="0" w:after="0" w:afterAutospacing="0"/>
        <w:jc w:val="right"/>
        <w:rPr>
          <w:rStyle w:val="Strong"/>
          <w:rFonts w:ascii="Traditional Arabic" w:hAnsi="Traditional Arabic" w:cs="Traditional Arabic"/>
          <w:b w:val="0"/>
          <w:bCs w:val="0"/>
          <w:sz w:val="36"/>
          <w:szCs w:val="36"/>
          <w:rtl/>
        </w:rPr>
      </w:pPr>
      <w:r w:rsidRPr="00021785">
        <w:rPr>
          <w:rFonts w:ascii="Traditional Arabic" w:hAnsi="Traditional Arabic" w:cs="Traditional Arabic" w:hint="cs"/>
          <w:sz w:val="36"/>
          <w:szCs w:val="36"/>
          <w:rtl/>
        </w:rPr>
        <w:t>4</w:t>
      </w:r>
      <w:r w:rsidR="006418A0" w:rsidRPr="00021785">
        <w:rPr>
          <w:rStyle w:val="Strong"/>
          <w:rFonts w:ascii="Traditional Arabic" w:hAnsi="Traditional Arabic" w:cs="Traditional Arabic" w:hint="cs"/>
          <w:b w:val="0"/>
          <w:bCs w:val="0"/>
          <w:sz w:val="36"/>
          <w:szCs w:val="36"/>
          <w:rtl/>
        </w:rPr>
        <w:t>-</w:t>
      </w:r>
      <w:r w:rsidR="00425F9B" w:rsidRPr="00021785">
        <w:rPr>
          <w:rStyle w:val="Strong"/>
          <w:rFonts w:ascii="Traditional Arabic" w:hAnsi="Traditional Arabic" w:cs="Traditional Arabic"/>
          <w:b w:val="0"/>
          <w:bCs w:val="0"/>
          <w:sz w:val="36"/>
          <w:szCs w:val="36"/>
          <w:rtl/>
        </w:rPr>
        <w:t xml:space="preserve">لأنه يدعو إلى تعلق القلوب بالخيال والمثالية </w:t>
      </w:r>
      <w:r w:rsidR="00BF247B" w:rsidRPr="00021785">
        <w:rPr>
          <w:rStyle w:val="Strong"/>
          <w:rFonts w:ascii="Traditional Arabic" w:hAnsi="Traditional Arabic" w:cs="Traditional Arabic" w:hint="cs"/>
          <w:b w:val="0"/>
          <w:bCs w:val="0"/>
          <w:sz w:val="36"/>
          <w:szCs w:val="36"/>
          <w:rtl/>
        </w:rPr>
        <w:t>,</w:t>
      </w:r>
      <w:r w:rsidR="00425F9B" w:rsidRPr="00021785">
        <w:rPr>
          <w:rStyle w:val="Strong"/>
          <w:rFonts w:ascii="Traditional Arabic" w:hAnsi="Traditional Arabic" w:cs="Traditional Arabic"/>
          <w:b w:val="0"/>
          <w:bCs w:val="0"/>
          <w:sz w:val="36"/>
          <w:szCs w:val="36"/>
          <w:rtl/>
        </w:rPr>
        <w:t>حيث يصور كل طرف لصاحبه أنه بصفة كذا وكذا، ويخفي عنه معايبه وقبائحه حيث الجدران الكثيفة، والحجب المنيعة التي تحول دون معرفة الحقائق، فإذا بالرجل والمرأة وقد تعلق كل منهما بالوهم والخيال، ولا يزال يعقد المقارنات بين الصورة التي طبعت في ذهنه ، وبين من يتقدم إلى الزواج به</w:t>
      </w:r>
      <w:r w:rsidR="00BF247B" w:rsidRPr="00021785">
        <w:rPr>
          <w:rStyle w:val="Strong"/>
          <w:rFonts w:ascii="Traditional Arabic" w:hAnsi="Traditional Arabic" w:cs="Traditional Arabic" w:hint="cs"/>
          <w:b w:val="0"/>
          <w:bCs w:val="0"/>
          <w:sz w:val="36"/>
          <w:szCs w:val="36"/>
          <w:rtl/>
        </w:rPr>
        <w:t>.</w:t>
      </w:r>
    </w:p>
    <w:p w:rsidR="004210EA" w:rsidRPr="00021785" w:rsidRDefault="00EF435A" w:rsidP="008E72FF">
      <w:pPr>
        <w:pStyle w:val="NormalWeb"/>
        <w:spacing w:before="0" w:beforeAutospacing="0" w:after="0" w:afterAutospacing="0"/>
        <w:jc w:val="right"/>
        <w:rPr>
          <w:rFonts w:ascii="Traditional Arabic" w:hAnsi="Traditional Arabic" w:cs="Traditional Arabic"/>
          <w:sz w:val="36"/>
          <w:szCs w:val="36"/>
        </w:rPr>
      </w:pPr>
      <w:r w:rsidRPr="00021785">
        <w:rPr>
          <w:rStyle w:val="Strong"/>
          <w:rFonts w:ascii="Traditional Arabic" w:hAnsi="Traditional Arabic" w:cs="Traditional Arabic" w:hint="cs"/>
          <w:b w:val="0"/>
          <w:bCs w:val="0"/>
          <w:sz w:val="36"/>
          <w:szCs w:val="36"/>
          <w:rtl/>
        </w:rPr>
        <w:lastRenderedPageBreak/>
        <w:t>5</w:t>
      </w:r>
      <w:r w:rsidR="006418A0" w:rsidRPr="00021785">
        <w:rPr>
          <w:rStyle w:val="Strong"/>
          <w:rFonts w:ascii="Traditional Arabic" w:hAnsi="Traditional Arabic" w:cs="Traditional Arabic" w:hint="cs"/>
          <w:b w:val="0"/>
          <w:bCs w:val="0"/>
          <w:sz w:val="36"/>
          <w:szCs w:val="36"/>
          <w:rtl/>
        </w:rPr>
        <w:t>-وتحقيقًال</w:t>
      </w:r>
      <w:r w:rsidR="001F6B2D" w:rsidRPr="00021785">
        <w:rPr>
          <w:rStyle w:val="Strong"/>
          <w:rFonts w:ascii="Traditional Arabic" w:hAnsi="Traditional Arabic" w:cs="Traditional Arabic"/>
          <w:b w:val="0"/>
          <w:bCs w:val="0"/>
          <w:sz w:val="36"/>
          <w:szCs w:val="36"/>
          <w:rtl/>
        </w:rPr>
        <w:t>قاعدة : درء المفاسد مُقدّم على جلب</w:t>
      </w:r>
      <w:r w:rsidR="006418A0" w:rsidRPr="00021785">
        <w:rPr>
          <w:rStyle w:val="Strong"/>
          <w:rFonts w:ascii="Traditional Arabic" w:hAnsi="Traditional Arabic" w:cs="Traditional Arabic" w:hint="cs"/>
          <w:b w:val="0"/>
          <w:bCs w:val="0"/>
          <w:sz w:val="36"/>
          <w:szCs w:val="36"/>
          <w:rtl/>
        </w:rPr>
        <w:t>المصالح</w:t>
      </w:r>
      <w:r w:rsidR="00501E2A" w:rsidRPr="00021785">
        <w:rPr>
          <w:rStyle w:val="Strong"/>
          <w:rFonts w:ascii="Traditional Arabic" w:hAnsi="Traditional Arabic" w:cs="Traditional Arabic" w:hint="cs"/>
          <w:b w:val="0"/>
          <w:bCs w:val="0"/>
          <w:sz w:val="36"/>
          <w:szCs w:val="36"/>
          <w:vertAlign w:val="superscript"/>
          <w:rtl/>
        </w:rPr>
        <w:t>(</w:t>
      </w:r>
      <w:r w:rsidR="00176340" w:rsidRPr="00021785">
        <w:rPr>
          <w:rStyle w:val="Strong"/>
          <w:rFonts w:ascii="Traditional Arabic" w:hAnsi="Traditional Arabic" w:cs="Traditional Arabic" w:hint="cs"/>
          <w:b w:val="0"/>
          <w:bCs w:val="0"/>
          <w:sz w:val="36"/>
          <w:szCs w:val="36"/>
          <w:vertAlign w:val="superscript"/>
          <w:rtl/>
        </w:rPr>
        <w:t>3</w:t>
      </w:r>
      <w:r w:rsidR="00501E2A" w:rsidRPr="00021785">
        <w:rPr>
          <w:rStyle w:val="Strong"/>
          <w:rFonts w:ascii="Traditional Arabic" w:hAnsi="Traditional Arabic" w:cs="Traditional Arabic" w:hint="cs"/>
          <w:b w:val="0"/>
          <w:bCs w:val="0"/>
          <w:sz w:val="36"/>
          <w:szCs w:val="36"/>
          <w:vertAlign w:val="superscript"/>
          <w:rtl/>
        </w:rPr>
        <w:t>)</w:t>
      </w:r>
      <w:r w:rsidR="00BF247B" w:rsidRPr="00021785">
        <w:rPr>
          <w:rStyle w:val="Strong"/>
          <w:rFonts w:ascii="Traditional Arabic" w:hAnsi="Traditional Arabic" w:cs="Traditional Arabic" w:hint="cs"/>
          <w:b w:val="0"/>
          <w:bCs w:val="0"/>
          <w:sz w:val="36"/>
          <w:szCs w:val="36"/>
          <w:rtl/>
        </w:rPr>
        <w:t>,</w:t>
      </w:r>
      <w:r w:rsidR="00D938AB" w:rsidRPr="00021785">
        <w:rPr>
          <w:rStyle w:val="Strong"/>
          <w:rFonts w:ascii="Traditional Arabic" w:hAnsi="Traditional Arabic" w:cs="Traditional Arabic" w:hint="cs"/>
          <w:b w:val="0"/>
          <w:bCs w:val="0"/>
          <w:sz w:val="36"/>
          <w:szCs w:val="36"/>
          <w:rtl/>
        </w:rPr>
        <w:t>وقاعدة:سد الذرائع ,وما يفضي إلى محرم فهو محرم</w:t>
      </w:r>
      <w:r w:rsidR="0090582B" w:rsidRPr="00021785">
        <w:rPr>
          <w:rStyle w:val="Strong"/>
          <w:rFonts w:ascii="Traditional Arabic" w:hAnsi="Traditional Arabic" w:cs="Traditional Arabic" w:hint="cs"/>
          <w:b w:val="0"/>
          <w:bCs w:val="0"/>
          <w:sz w:val="36"/>
          <w:szCs w:val="36"/>
          <w:vertAlign w:val="superscript"/>
          <w:rtl/>
        </w:rPr>
        <w:t>(</w:t>
      </w:r>
      <w:r w:rsidR="008E72FF" w:rsidRPr="00021785">
        <w:rPr>
          <w:rStyle w:val="Strong"/>
          <w:rFonts w:ascii="Traditional Arabic" w:hAnsi="Traditional Arabic" w:cs="Traditional Arabic" w:hint="cs"/>
          <w:b w:val="0"/>
          <w:bCs w:val="0"/>
          <w:sz w:val="36"/>
          <w:szCs w:val="36"/>
          <w:vertAlign w:val="superscript"/>
          <w:rtl/>
        </w:rPr>
        <w:t>4)</w:t>
      </w:r>
    </w:p>
    <w:p w:rsidR="009C525E" w:rsidRPr="00021785" w:rsidRDefault="009C525E" w:rsidP="004210EA">
      <w:pPr>
        <w:rPr>
          <w:sz w:val="36"/>
          <w:szCs w:val="36"/>
          <w:rtl/>
        </w:rPr>
      </w:pPr>
    </w:p>
    <w:p w:rsidR="004210EA" w:rsidRPr="00021785" w:rsidRDefault="004210EA" w:rsidP="004210EA">
      <w:pPr>
        <w:rPr>
          <w:sz w:val="36"/>
          <w:szCs w:val="36"/>
          <w:rtl/>
        </w:rPr>
      </w:pPr>
    </w:p>
    <w:p w:rsidR="004210EA" w:rsidRPr="00021785" w:rsidRDefault="004210EA" w:rsidP="004210EA">
      <w:pPr>
        <w:rPr>
          <w:sz w:val="36"/>
          <w:szCs w:val="36"/>
          <w:rtl/>
        </w:rPr>
      </w:pPr>
    </w:p>
    <w:p w:rsidR="004210EA" w:rsidRDefault="004210EA" w:rsidP="004210EA">
      <w:pPr>
        <w:rPr>
          <w:sz w:val="36"/>
          <w:szCs w:val="36"/>
          <w:rtl/>
        </w:rPr>
      </w:pPr>
    </w:p>
    <w:p w:rsidR="00CC6B5C" w:rsidRDefault="00CC6B5C" w:rsidP="004210EA">
      <w:pPr>
        <w:rPr>
          <w:sz w:val="36"/>
          <w:szCs w:val="36"/>
          <w:rtl/>
        </w:rPr>
      </w:pPr>
    </w:p>
    <w:p w:rsidR="00CC6B5C" w:rsidRDefault="00CC6B5C" w:rsidP="004210EA">
      <w:pPr>
        <w:rPr>
          <w:sz w:val="36"/>
          <w:szCs w:val="36"/>
          <w:rtl/>
        </w:rPr>
      </w:pPr>
    </w:p>
    <w:p w:rsidR="00CC6B5C" w:rsidRDefault="00CC6B5C" w:rsidP="004210EA">
      <w:pPr>
        <w:rPr>
          <w:sz w:val="36"/>
          <w:szCs w:val="36"/>
          <w:rtl/>
        </w:rPr>
      </w:pPr>
    </w:p>
    <w:p w:rsidR="00CC6B5C" w:rsidRDefault="00CC6B5C" w:rsidP="004210EA">
      <w:pPr>
        <w:rPr>
          <w:sz w:val="36"/>
          <w:szCs w:val="36"/>
          <w:rtl/>
        </w:rPr>
      </w:pPr>
    </w:p>
    <w:p w:rsidR="00CC6B5C" w:rsidRDefault="00CC6B5C" w:rsidP="004210EA">
      <w:pPr>
        <w:rPr>
          <w:sz w:val="36"/>
          <w:szCs w:val="36"/>
          <w:rtl/>
        </w:rPr>
      </w:pPr>
    </w:p>
    <w:p w:rsidR="00CC6B5C" w:rsidRDefault="00CC6B5C" w:rsidP="004210EA">
      <w:pPr>
        <w:rPr>
          <w:sz w:val="36"/>
          <w:szCs w:val="36"/>
          <w:rtl/>
        </w:rPr>
      </w:pPr>
    </w:p>
    <w:p w:rsidR="00CC6B5C" w:rsidRDefault="00CC6B5C" w:rsidP="004210EA">
      <w:pPr>
        <w:rPr>
          <w:sz w:val="36"/>
          <w:szCs w:val="36"/>
          <w:rtl/>
        </w:rPr>
      </w:pPr>
    </w:p>
    <w:p w:rsidR="00CC6B5C" w:rsidRDefault="00CC6B5C" w:rsidP="004210EA">
      <w:pPr>
        <w:rPr>
          <w:sz w:val="36"/>
          <w:szCs w:val="36"/>
          <w:rtl/>
        </w:rPr>
      </w:pPr>
    </w:p>
    <w:p w:rsidR="00CC6B5C" w:rsidRDefault="00CC6B5C" w:rsidP="004210EA">
      <w:pPr>
        <w:rPr>
          <w:sz w:val="36"/>
          <w:szCs w:val="36"/>
          <w:rtl/>
        </w:rPr>
      </w:pPr>
    </w:p>
    <w:p w:rsidR="00CC6B5C" w:rsidRDefault="00CC6B5C" w:rsidP="004210EA">
      <w:pPr>
        <w:rPr>
          <w:sz w:val="36"/>
          <w:szCs w:val="36"/>
          <w:rtl/>
        </w:rPr>
      </w:pPr>
    </w:p>
    <w:p w:rsidR="00CC6B5C" w:rsidRDefault="00CC6B5C" w:rsidP="004210EA">
      <w:pPr>
        <w:rPr>
          <w:sz w:val="36"/>
          <w:szCs w:val="36"/>
          <w:rtl/>
        </w:rPr>
      </w:pPr>
    </w:p>
    <w:p w:rsidR="00CC6B5C" w:rsidRDefault="00CC6B5C" w:rsidP="004210EA">
      <w:pPr>
        <w:rPr>
          <w:sz w:val="36"/>
          <w:szCs w:val="36"/>
          <w:rtl/>
        </w:rPr>
      </w:pPr>
    </w:p>
    <w:p w:rsidR="00CC6B5C" w:rsidRDefault="00CC6B5C" w:rsidP="004210EA">
      <w:pPr>
        <w:rPr>
          <w:sz w:val="36"/>
          <w:szCs w:val="36"/>
          <w:rtl/>
        </w:rPr>
      </w:pPr>
    </w:p>
    <w:p w:rsidR="00CC6B5C" w:rsidRDefault="00CC6B5C" w:rsidP="004210EA">
      <w:pPr>
        <w:rPr>
          <w:sz w:val="36"/>
          <w:szCs w:val="36"/>
          <w:rtl/>
        </w:rPr>
      </w:pPr>
    </w:p>
    <w:p w:rsidR="00CC6B5C" w:rsidRDefault="00CC6B5C" w:rsidP="004210EA">
      <w:pPr>
        <w:rPr>
          <w:sz w:val="36"/>
          <w:szCs w:val="36"/>
          <w:rtl/>
        </w:rPr>
      </w:pPr>
    </w:p>
    <w:p w:rsidR="00CC6B5C" w:rsidRDefault="00CC6B5C" w:rsidP="004210EA">
      <w:pPr>
        <w:rPr>
          <w:sz w:val="36"/>
          <w:szCs w:val="36"/>
          <w:rtl/>
        </w:rPr>
      </w:pPr>
    </w:p>
    <w:p w:rsidR="00CC6B5C" w:rsidRDefault="00CC6B5C" w:rsidP="004210EA">
      <w:pPr>
        <w:rPr>
          <w:sz w:val="36"/>
          <w:szCs w:val="36"/>
          <w:rtl/>
        </w:rPr>
      </w:pPr>
    </w:p>
    <w:p w:rsidR="00CC6B5C" w:rsidRDefault="00CC6B5C" w:rsidP="004210EA">
      <w:pPr>
        <w:rPr>
          <w:sz w:val="36"/>
          <w:szCs w:val="36"/>
          <w:rtl/>
        </w:rPr>
      </w:pPr>
    </w:p>
    <w:p w:rsidR="00CC6B5C" w:rsidRDefault="00CC6B5C" w:rsidP="004210EA">
      <w:pPr>
        <w:rPr>
          <w:sz w:val="36"/>
          <w:szCs w:val="36"/>
          <w:rtl/>
        </w:rPr>
      </w:pPr>
    </w:p>
    <w:p w:rsidR="00CC6B5C" w:rsidRDefault="00CC6B5C" w:rsidP="004210EA">
      <w:pPr>
        <w:rPr>
          <w:sz w:val="36"/>
          <w:szCs w:val="36"/>
          <w:rtl/>
        </w:rPr>
      </w:pPr>
    </w:p>
    <w:p w:rsidR="00CC6B5C" w:rsidRDefault="00CC6B5C" w:rsidP="004210EA">
      <w:pPr>
        <w:rPr>
          <w:sz w:val="36"/>
          <w:szCs w:val="36"/>
          <w:rtl/>
        </w:rPr>
      </w:pPr>
    </w:p>
    <w:p w:rsidR="00CC6B5C" w:rsidRDefault="00CC6B5C" w:rsidP="004210EA">
      <w:pPr>
        <w:rPr>
          <w:sz w:val="36"/>
          <w:szCs w:val="36"/>
          <w:rtl/>
        </w:rPr>
      </w:pPr>
    </w:p>
    <w:p w:rsidR="00CC6B5C" w:rsidRDefault="00CC6B5C" w:rsidP="004210EA">
      <w:pPr>
        <w:rPr>
          <w:sz w:val="36"/>
          <w:szCs w:val="36"/>
          <w:rtl/>
        </w:rPr>
      </w:pPr>
    </w:p>
    <w:p w:rsidR="00CC6B5C" w:rsidRPr="00226F3E" w:rsidRDefault="00226F3E" w:rsidP="00226F3E">
      <w:pPr>
        <w:tabs>
          <w:tab w:val="left" w:pos="1378"/>
        </w:tabs>
        <w:rPr>
          <w:sz w:val="36"/>
          <w:szCs w:val="36"/>
        </w:rPr>
      </w:pPr>
      <w:r>
        <w:rPr>
          <w:sz w:val="36"/>
          <w:szCs w:val="36"/>
          <w:rtl/>
        </w:rPr>
        <w:tab/>
      </w:r>
    </w:p>
    <w:sectPr w:rsidR="00CC6B5C" w:rsidRPr="00226F3E" w:rsidSect="00237459">
      <w:headerReference w:type="default" r:id="rId21"/>
      <w:footnotePr>
        <w:numRestart w:val="eachPage"/>
      </w:footnotePr>
      <w:type w:val="continuous"/>
      <w:pgSz w:w="11906" w:h="16838"/>
      <w:pgMar w:top="1440" w:right="1800" w:bottom="1440" w:left="1800" w:header="708" w:footer="708" w:gutter="0"/>
      <w:pgBorders w:offsetFrom="page">
        <w:top w:val="outset" w:sz="6" w:space="24" w:color="auto"/>
        <w:left w:val="outset" w:sz="6" w:space="24" w:color="auto"/>
        <w:bottom w:val="inset" w:sz="6" w:space="24" w:color="auto"/>
        <w:right w:val="inset" w:sz="6"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5083" w:rsidRDefault="00375083" w:rsidP="002E3BEB">
      <w:pPr>
        <w:spacing w:line="240" w:lineRule="auto"/>
      </w:pPr>
      <w:r>
        <w:separator/>
      </w:r>
    </w:p>
  </w:endnote>
  <w:endnote w:type="continuationSeparator" w:id="1">
    <w:p w:rsidR="00375083" w:rsidRDefault="00375083" w:rsidP="002E3BEB">
      <w:pPr>
        <w:spacing w:line="240" w:lineRule="auto"/>
      </w:pPr>
      <w:r>
        <w:continuationSeparator/>
      </w:r>
    </w:p>
  </w:endnote>
  <w:endnote w:id="2">
    <w:p w:rsidR="00375083" w:rsidRDefault="00375083" w:rsidP="00CD1ADF">
      <w:pPr>
        <w:jc w:val="center"/>
        <w:rPr>
          <w:rFonts w:ascii="Traditional Arabic" w:hAnsi="Traditional Arabic" w:cs="Traditional Arabic"/>
          <w:b/>
          <w:bCs/>
          <w:sz w:val="36"/>
          <w:szCs w:val="36"/>
          <w:rtl/>
        </w:rPr>
      </w:pPr>
    </w:p>
    <w:p w:rsidR="00375083" w:rsidRPr="00226F3E" w:rsidRDefault="00375083" w:rsidP="00CD1ADF">
      <w:pPr>
        <w:jc w:val="center"/>
        <w:rPr>
          <w:rFonts w:ascii="Traditional Arabic" w:hAnsi="Traditional Arabic" w:cs="Traditional Arabic"/>
          <w:b/>
          <w:bCs/>
          <w:sz w:val="36"/>
          <w:szCs w:val="36"/>
          <w:rtl/>
        </w:rPr>
      </w:pPr>
      <w:r w:rsidRPr="00226F3E">
        <w:rPr>
          <w:rFonts w:ascii="Traditional Arabic" w:hAnsi="Traditional Arabic" w:cs="Traditional Arabic" w:hint="cs"/>
          <w:b/>
          <w:bCs/>
          <w:sz w:val="36"/>
          <w:szCs w:val="36"/>
          <w:rtl/>
        </w:rPr>
        <w:t>الخاتمة والتوصيات</w:t>
      </w:r>
    </w:p>
    <w:p w:rsidR="00375083" w:rsidRPr="00CC6B5C" w:rsidRDefault="00375083" w:rsidP="00307F13">
      <w:pPr>
        <w:rPr>
          <w:rFonts w:ascii="Traditional Arabic" w:hAnsi="Traditional Arabic" w:cs="Traditional Arabic"/>
          <w:sz w:val="36"/>
          <w:szCs w:val="36"/>
          <w:rtl/>
        </w:rPr>
      </w:pPr>
      <w:r w:rsidRPr="00CC6B5C">
        <w:rPr>
          <w:rFonts w:ascii="Traditional Arabic" w:hAnsi="Traditional Arabic" w:cs="Traditional Arabic" w:hint="cs"/>
          <w:sz w:val="36"/>
          <w:szCs w:val="36"/>
          <w:rtl/>
        </w:rPr>
        <w:t>الحمد لله وكفى,والصلاة والسلام على النبي المصطفى,محمد بن عبد الله ,صلى الله عليه وسلم تسليمًا كثيرًا,أما بعد</w:t>
      </w:r>
    </w:p>
    <w:p w:rsidR="00375083" w:rsidRPr="00CC6B5C" w:rsidRDefault="00375083" w:rsidP="00307F13">
      <w:pPr>
        <w:rPr>
          <w:rFonts w:ascii="Traditional Arabic" w:hAnsi="Traditional Arabic" w:cs="Traditional Arabic"/>
          <w:sz w:val="36"/>
          <w:szCs w:val="36"/>
          <w:rtl/>
        </w:rPr>
      </w:pPr>
      <w:r w:rsidRPr="00CC6B5C">
        <w:rPr>
          <w:rFonts w:ascii="Traditional Arabic" w:hAnsi="Traditional Arabic" w:cs="Traditional Arabic" w:hint="cs"/>
          <w:sz w:val="36"/>
          <w:szCs w:val="36"/>
          <w:rtl/>
        </w:rPr>
        <w:t>وبعد أن انتهيت من توضيح الأحكام الفقهية  المستجدة المتعلقة باستخدام الهاتف  النقال,فقد خلصت إلى عدد من النتائج والتوصيات:</w:t>
      </w:r>
    </w:p>
    <w:p w:rsidR="00375083" w:rsidRPr="00CC6B5C" w:rsidRDefault="00375083" w:rsidP="00307F13">
      <w:pPr>
        <w:rPr>
          <w:rFonts w:ascii="Traditional Arabic" w:hAnsi="Traditional Arabic" w:cs="Traditional Arabic"/>
          <w:sz w:val="36"/>
          <w:szCs w:val="36"/>
          <w:rtl/>
        </w:rPr>
      </w:pPr>
      <w:r w:rsidRPr="00CC6B5C">
        <w:rPr>
          <w:rFonts w:ascii="Traditional Arabic" w:hAnsi="Traditional Arabic" w:cs="Traditional Arabic" w:hint="cs"/>
          <w:sz w:val="36"/>
          <w:szCs w:val="36"/>
          <w:rtl/>
        </w:rPr>
        <w:t>أولًا:النتائج</w:t>
      </w:r>
    </w:p>
    <w:p w:rsidR="00375083" w:rsidRPr="00307F13" w:rsidRDefault="00375083" w:rsidP="00307F13">
      <w:pPr>
        <w:rPr>
          <w:rFonts w:ascii="Traditional Arabic" w:hAnsi="Traditional Arabic" w:cs="Traditional Arabic"/>
          <w:sz w:val="36"/>
          <w:szCs w:val="36"/>
          <w:rtl/>
        </w:rPr>
      </w:pPr>
      <w:r w:rsidRPr="00307F13">
        <w:rPr>
          <w:rFonts w:ascii="Traditional Arabic" w:hAnsi="Traditional Arabic" w:cs="Traditional Arabic" w:hint="cs"/>
          <w:sz w:val="36"/>
          <w:szCs w:val="36"/>
          <w:rtl/>
        </w:rPr>
        <w:t>1-أصبح جهاز الهاتف النقال جزءً</w:t>
      </w:r>
      <w:r>
        <w:rPr>
          <w:rFonts w:ascii="Traditional Arabic" w:hAnsi="Traditional Arabic" w:cs="Traditional Arabic" w:hint="cs"/>
          <w:sz w:val="36"/>
          <w:szCs w:val="36"/>
          <w:rtl/>
        </w:rPr>
        <w:t>ا مهمًا في حياة المجتمع,لايستغني</w:t>
      </w:r>
      <w:r w:rsidRPr="00307F13">
        <w:rPr>
          <w:rFonts w:ascii="Traditional Arabic" w:hAnsi="Traditional Arabic" w:cs="Traditional Arabic" w:hint="cs"/>
          <w:sz w:val="36"/>
          <w:szCs w:val="36"/>
          <w:rtl/>
        </w:rPr>
        <w:t xml:space="preserve"> عنه الصغير ولا الكبير,وقد ترك آثارًا اجت</w:t>
      </w:r>
      <w:r>
        <w:rPr>
          <w:rFonts w:ascii="Traditional Arabic" w:hAnsi="Traditional Arabic" w:cs="Traditional Arabic" w:hint="cs"/>
          <w:sz w:val="36"/>
          <w:szCs w:val="36"/>
          <w:rtl/>
        </w:rPr>
        <w:t>ماعية, واقتصادية, وصحية,سلبًا وإ</w:t>
      </w:r>
      <w:r w:rsidRPr="00307F13">
        <w:rPr>
          <w:rFonts w:ascii="Traditional Arabic" w:hAnsi="Traditional Arabic" w:cs="Traditional Arabic" w:hint="cs"/>
          <w:sz w:val="36"/>
          <w:szCs w:val="36"/>
          <w:rtl/>
        </w:rPr>
        <w:t>يجابًا,وتختلف هذه الآثار بين شخص وآخر,من حيث طغيان أحدهما على الآخر,فقد يمنع أو لايمنع من الاستخدام بحسب هذه الآثار.</w:t>
      </w:r>
    </w:p>
    <w:p w:rsidR="00375083" w:rsidRPr="00307F13" w:rsidRDefault="00375083" w:rsidP="00307F13">
      <w:pPr>
        <w:rPr>
          <w:rFonts w:ascii="Traditional Arabic" w:hAnsi="Traditional Arabic" w:cs="Traditional Arabic"/>
          <w:sz w:val="36"/>
          <w:szCs w:val="36"/>
          <w:rtl/>
        </w:rPr>
      </w:pPr>
      <w:r w:rsidRPr="00307F13">
        <w:rPr>
          <w:rFonts w:ascii="Traditional Arabic" w:hAnsi="Traditional Arabic" w:cs="Traditional Arabic" w:hint="cs"/>
          <w:sz w:val="36"/>
          <w:szCs w:val="36"/>
          <w:rtl/>
        </w:rPr>
        <w:t>2-جواز اقتناء الهاتف النقال شرعًا,للاستخدامات المباحة,أو التعبدية,ما لم يستخدم في محرم فحكمه التحريم؛لأن الوسائل لها أحكام المقاصد.</w:t>
      </w:r>
    </w:p>
    <w:p w:rsidR="00375083" w:rsidRPr="00307F13" w:rsidRDefault="00375083" w:rsidP="00307F13">
      <w:pPr>
        <w:rPr>
          <w:rFonts w:ascii="Traditional Arabic" w:hAnsi="Traditional Arabic" w:cs="Traditional Arabic"/>
          <w:sz w:val="36"/>
          <w:szCs w:val="36"/>
          <w:rtl/>
        </w:rPr>
      </w:pPr>
      <w:r w:rsidRPr="00307F13">
        <w:rPr>
          <w:rFonts w:ascii="Traditional Arabic" w:hAnsi="Traditional Arabic" w:cs="Traditional Arabic" w:hint="cs"/>
          <w:sz w:val="36"/>
          <w:szCs w:val="36"/>
          <w:rtl/>
        </w:rPr>
        <w:t>3-عدم جواز استخدام نغمات الهاتف النقال المحرمة(من أصوات الموسيقى أو الغناء الفاحش أو الغناء المصاحب للمعازف),والتي خصصت للتنبيه سواء للاتصال أو الرسائل,أو غيرها .</w:t>
      </w:r>
    </w:p>
    <w:p w:rsidR="00375083" w:rsidRPr="00307F13" w:rsidRDefault="00375083" w:rsidP="00307F13">
      <w:pPr>
        <w:rPr>
          <w:rFonts w:ascii="Traditional Arabic" w:hAnsi="Traditional Arabic" w:cs="Traditional Arabic"/>
          <w:sz w:val="36"/>
          <w:szCs w:val="36"/>
          <w:rtl/>
        </w:rPr>
      </w:pPr>
      <w:r w:rsidRPr="00307F13">
        <w:rPr>
          <w:rFonts w:ascii="Traditional Arabic" w:hAnsi="Traditional Arabic" w:cs="Traditional Arabic" w:hint="cs"/>
          <w:sz w:val="36"/>
          <w:szCs w:val="36"/>
          <w:rtl/>
        </w:rPr>
        <w:t>4-عدم جواز استخدام النغمات المشتبه بها؛عملاً بقول النبي صلى الله عليه وسلم</w:t>
      </w:r>
      <w:r w:rsidRPr="00307F13">
        <w:rPr>
          <w:rFonts w:ascii="Traditional Arabic" w:hAnsi="Traditional Arabic" w:cs="Traditional Arabic"/>
          <w:sz w:val="36"/>
          <w:szCs w:val="36"/>
        </w:rPr>
        <w:t>:</w:t>
      </w:r>
      <w:r w:rsidRPr="00307F13">
        <w:rPr>
          <w:rFonts w:ascii="Traditional Arabic" w:hAnsi="Traditional Arabic" w:cs="Traditional Arabic" w:hint="cs"/>
          <w:sz w:val="36"/>
          <w:szCs w:val="36"/>
          <w:rtl/>
        </w:rPr>
        <w:t>((فمن وقع في الشبهات ,وقع في الحرام))وكذلك النغمات المصحوبة بالقرآن أو الحديث أو الآذان أو الدعاء؛ تنزيهًا وتعظيمًا للشعائر الدينية.</w:t>
      </w:r>
    </w:p>
    <w:p w:rsidR="00375083" w:rsidRPr="00307F13" w:rsidRDefault="00375083" w:rsidP="00307F13">
      <w:pPr>
        <w:rPr>
          <w:rFonts w:ascii="Traditional Arabic" w:hAnsi="Traditional Arabic" w:cs="Traditional Arabic"/>
          <w:sz w:val="36"/>
          <w:szCs w:val="36"/>
          <w:rtl/>
        </w:rPr>
      </w:pPr>
      <w:r>
        <w:rPr>
          <w:rFonts w:ascii="Traditional Arabic" w:hAnsi="Traditional Arabic" w:cs="Traditional Arabic" w:hint="cs"/>
          <w:sz w:val="36"/>
          <w:szCs w:val="36"/>
          <w:rtl/>
        </w:rPr>
        <w:t>5-عدم جواز إ</w:t>
      </w:r>
      <w:r w:rsidRPr="00307F13">
        <w:rPr>
          <w:rFonts w:ascii="Traditional Arabic" w:hAnsi="Traditional Arabic" w:cs="Traditional Arabic" w:hint="cs"/>
          <w:sz w:val="36"/>
          <w:szCs w:val="36"/>
          <w:rtl/>
        </w:rPr>
        <w:t>رسال وتداول الرسائل النصية, وال</w:t>
      </w:r>
      <w:r>
        <w:rPr>
          <w:rFonts w:ascii="Traditional Arabic" w:hAnsi="Traditional Arabic" w:cs="Traditional Arabic" w:hint="cs"/>
          <w:sz w:val="36"/>
          <w:szCs w:val="36"/>
          <w:rtl/>
        </w:rPr>
        <w:t>تي تحمل معاني الاستهزاء للدين, أ</w:t>
      </w:r>
      <w:r w:rsidRPr="00307F13">
        <w:rPr>
          <w:rFonts w:ascii="Traditional Arabic" w:hAnsi="Traditional Arabic" w:cs="Traditional Arabic" w:hint="cs"/>
          <w:sz w:val="36"/>
          <w:szCs w:val="36"/>
          <w:rtl/>
        </w:rPr>
        <w:t>و الأشخاص,أو ما تحمل من صور البدع المختلفة والمستحدثة أخيرًا.</w:t>
      </w:r>
    </w:p>
    <w:p w:rsidR="00375083" w:rsidRPr="00307F13" w:rsidRDefault="00375083" w:rsidP="00307F13">
      <w:pPr>
        <w:rPr>
          <w:rFonts w:ascii="Traditional Arabic" w:hAnsi="Traditional Arabic" w:cs="Traditional Arabic"/>
          <w:sz w:val="36"/>
          <w:szCs w:val="36"/>
          <w:rtl/>
        </w:rPr>
      </w:pPr>
      <w:r w:rsidRPr="00307F13">
        <w:rPr>
          <w:rFonts w:ascii="Traditional Arabic" w:hAnsi="Traditional Arabic" w:cs="Traditional Arabic" w:hint="cs"/>
          <w:sz w:val="36"/>
          <w:szCs w:val="36"/>
          <w:rtl/>
        </w:rPr>
        <w:t>6-عدم جواز التصوير بالهاتف النقال,سواء كان فوتوغرافيًا او بالفيديوا,لذوات الأرواح  ؛لعموم الأدلة على التحريم بلا استثناء</w:t>
      </w:r>
      <w:r>
        <w:rPr>
          <w:rFonts w:ascii="Traditional Arabic" w:hAnsi="Traditional Arabic" w:cs="Traditional Arabic" w:hint="cs"/>
          <w:sz w:val="36"/>
          <w:szCs w:val="36"/>
          <w:rtl/>
        </w:rPr>
        <w:t xml:space="preserve"> إلا للحاجة</w:t>
      </w:r>
      <w:r w:rsidRPr="00307F13">
        <w:rPr>
          <w:rFonts w:ascii="Traditional Arabic" w:hAnsi="Traditional Arabic" w:cs="Traditional Arabic" w:hint="cs"/>
          <w:sz w:val="36"/>
          <w:szCs w:val="36"/>
          <w:rtl/>
        </w:rPr>
        <w:t>.</w:t>
      </w:r>
    </w:p>
    <w:p w:rsidR="00375083" w:rsidRDefault="00375083" w:rsidP="00307F13">
      <w:pPr>
        <w:rPr>
          <w:rFonts w:ascii="Traditional Arabic" w:hAnsi="Traditional Arabic" w:cs="Traditional Arabic"/>
          <w:b/>
          <w:bCs/>
          <w:sz w:val="36"/>
          <w:szCs w:val="36"/>
          <w:rtl/>
        </w:rPr>
      </w:pPr>
      <w:r w:rsidRPr="00307F13">
        <w:rPr>
          <w:rFonts w:ascii="Traditional Arabic" w:hAnsi="Traditional Arabic" w:cs="Traditional Arabic" w:hint="cs"/>
          <w:sz w:val="36"/>
          <w:szCs w:val="36"/>
          <w:rtl/>
        </w:rPr>
        <w:t>7-عدم جواز الاحتفاظ بالصور ذوات الأرواح ؛لما يترتب عليه من الضرر المعلوم عادة,مع إباحة حمل الهاتف النقال المخزون بها,وقت الصلاة؛لعموم البلوى</w:t>
      </w:r>
      <w:r>
        <w:rPr>
          <w:rFonts w:ascii="Traditional Arabic" w:hAnsi="Traditional Arabic" w:cs="Traditional Arabic" w:hint="cs"/>
          <w:b/>
          <w:bCs/>
          <w:sz w:val="36"/>
          <w:szCs w:val="36"/>
          <w:rtl/>
        </w:rPr>
        <w:t>.</w:t>
      </w:r>
    </w:p>
    <w:p w:rsidR="00375083" w:rsidRPr="00665E02" w:rsidRDefault="00375083" w:rsidP="00307F13">
      <w:pPr>
        <w:rPr>
          <w:rFonts w:ascii="Traditional Arabic" w:hAnsi="Traditional Arabic" w:cs="Traditional Arabic"/>
          <w:sz w:val="36"/>
          <w:szCs w:val="36"/>
          <w:rtl/>
        </w:rPr>
      </w:pPr>
      <w:r w:rsidRPr="00665E02">
        <w:rPr>
          <w:rFonts w:ascii="Traditional Arabic" w:hAnsi="Traditional Arabic" w:cs="Traditional Arabic" w:hint="cs"/>
          <w:sz w:val="36"/>
          <w:szCs w:val="36"/>
          <w:rtl/>
        </w:rPr>
        <w:t xml:space="preserve">8-جواز البيع والشراء للهاتف النقال, بالتقسيط وبزمن مؤجل؛للاختلاف بينه وبين الربا,أو بالرصيد </w:t>
      </w:r>
      <w:r>
        <w:rPr>
          <w:rFonts w:ascii="Traditional Arabic" w:hAnsi="Traditional Arabic" w:cs="Traditional Arabic" w:hint="cs"/>
          <w:sz w:val="36"/>
          <w:szCs w:val="36"/>
          <w:rtl/>
        </w:rPr>
        <w:t>المدفوع مسبقًا بسعر أقل أو أكثر,كما يجوز دفع الزكاة وسداد الديون عبر الجوال.</w:t>
      </w:r>
    </w:p>
    <w:p w:rsidR="00375083" w:rsidRPr="00665E02" w:rsidRDefault="00375083" w:rsidP="00307F13">
      <w:pPr>
        <w:rPr>
          <w:rFonts w:ascii="Traditional Arabic" w:hAnsi="Traditional Arabic" w:cs="Traditional Arabic"/>
          <w:sz w:val="36"/>
          <w:szCs w:val="36"/>
          <w:rtl/>
        </w:rPr>
      </w:pPr>
      <w:r w:rsidRPr="00665E02">
        <w:rPr>
          <w:rFonts w:ascii="Traditional Arabic" w:hAnsi="Traditional Arabic" w:cs="Traditional Arabic" w:hint="cs"/>
          <w:sz w:val="36"/>
          <w:szCs w:val="36"/>
          <w:rtl/>
        </w:rPr>
        <w:t>9-يجوز لمس الجوال المخزون بالقرآن,لأنه بمثابة مس القرآن من وراء حائل,ويجوز قرآءته من الجوال للمصلي وللحائض.</w:t>
      </w:r>
    </w:p>
    <w:p w:rsidR="00375083" w:rsidRPr="00665E02" w:rsidRDefault="00375083" w:rsidP="00307F13">
      <w:pPr>
        <w:rPr>
          <w:rFonts w:ascii="Traditional Arabic" w:hAnsi="Traditional Arabic" w:cs="Traditional Arabic"/>
          <w:sz w:val="36"/>
          <w:szCs w:val="36"/>
          <w:rtl/>
        </w:rPr>
      </w:pPr>
      <w:r w:rsidRPr="00665E02">
        <w:rPr>
          <w:rFonts w:ascii="Traditional Arabic" w:hAnsi="Traditional Arabic" w:cs="Traditional Arabic" w:hint="cs"/>
          <w:sz w:val="36"/>
          <w:szCs w:val="36"/>
          <w:rtl/>
        </w:rPr>
        <w:t>10- لايجوز إدخال الهاتف النقال المخزون بالقرآن في الخلاء أو شبهه إلاللضرورة ,كما لا يجوز استخدامه أثناء سماع الخطبة,وكذا عند الاعتكاف,إلا في حدود الحاجة الملحة.</w:t>
      </w:r>
    </w:p>
    <w:p w:rsidR="00375083" w:rsidRPr="00665E02" w:rsidRDefault="00375083" w:rsidP="00307F13">
      <w:pPr>
        <w:rPr>
          <w:rFonts w:ascii="Traditional Arabic" w:hAnsi="Traditional Arabic" w:cs="Traditional Arabic"/>
          <w:sz w:val="36"/>
          <w:szCs w:val="36"/>
          <w:rtl/>
        </w:rPr>
      </w:pPr>
      <w:r w:rsidRPr="00665E02">
        <w:rPr>
          <w:rFonts w:ascii="Traditional Arabic" w:hAnsi="Traditional Arabic" w:cs="Traditional Arabic" w:hint="cs"/>
          <w:sz w:val="36"/>
          <w:szCs w:val="36"/>
          <w:rtl/>
        </w:rPr>
        <w:t>11-وقوع النكاح والطلاق عن طريق الهاتف النقال,سواء كان مشافهة أوكتابة بالرسائل النصية.</w:t>
      </w:r>
    </w:p>
    <w:p w:rsidR="00375083" w:rsidRDefault="00375083" w:rsidP="00307F13">
      <w:pPr>
        <w:rPr>
          <w:rFonts w:ascii="Traditional Arabic" w:hAnsi="Traditional Arabic" w:cs="Traditional Arabic"/>
          <w:b/>
          <w:bCs/>
          <w:sz w:val="36"/>
          <w:szCs w:val="36"/>
          <w:rtl/>
        </w:rPr>
      </w:pPr>
      <w:r w:rsidRPr="00665E02">
        <w:rPr>
          <w:rFonts w:ascii="Traditional Arabic" w:hAnsi="Traditional Arabic" w:cs="Traditional Arabic" w:hint="cs"/>
          <w:sz w:val="36"/>
          <w:szCs w:val="36"/>
          <w:rtl/>
        </w:rPr>
        <w:t>12-لايجوز استخدام الهاتف النقال أثناء قيادة السيارة,ولا استخدامه في محادثة النساء الأجانب,إلا للضرورة,ولااستخدام جهاز الآخرين إلا باستئذان,ولاامتلاك لقطة الهاتف النقال إلا لتعريف</w:t>
      </w:r>
      <w:r>
        <w:rPr>
          <w:rFonts w:ascii="Traditional Arabic" w:hAnsi="Traditional Arabic" w:cs="Traditional Arabic" w:hint="cs"/>
          <w:b/>
          <w:bCs/>
          <w:sz w:val="36"/>
          <w:szCs w:val="36"/>
          <w:rtl/>
        </w:rPr>
        <w:t>.</w:t>
      </w:r>
    </w:p>
    <w:p w:rsidR="00375083" w:rsidRDefault="00375083" w:rsidP="00307F13">
      <w:pPr>
        <w:rPr>
          <w:rFonts w:ascii="Traditional Arabic" w:hAnsi="Traditional Arabic" w:cs="Traditional Arabic"/>
          <w:b/>
          <w:bCs/>
          <w:sz w:val="36"/>
          <w:szCs w:val="36"/>
          <w:rtl/>
        </w:rPr>
      </w:pPr>
      <w:r>
        <w:rPr>
          <w:rFonts w:ascii="Traditional Arabic" w:hAnsi="Traditional Arabic" w:cs="Traditional Arabic" w:hint="cs"/>
          <w:b/>
          <w:bCs/>
          <w:sz w:val="36"/>
          <w:szCs w:val="36"/>
          <w:rtl/>
        </w:rPr>
        <w:t>ثانيًا:التوصيات</w:t>
      </w:r>
    </w:p>
    <w:p w:rsidR="00375083" w:rsidRDefault="00375083" w:rsidP="00307F13">
      <w:pPr>
        <w:rPr>
          <w:rFonts w:ascii="Traditional Arabic" w:hAnsi="Traditional Arabic" w:cs="Traditional Arabic"/>
          <w:b/>
          <w:bCs/>
          <w:sz w:val="36"/>
          <w:szCs w:val="36"/>
          <w:rtl/>
        </w:rPr>
      </w:pPr>
      <w:r>
        <w:rPr>
          <w:rFonts w:ascii="Traditional Arabic" w:hAnsi="Traditional Arabic" w:cs="Traditional Arabic" w:hint="cs"/>
          <w:b/>
          <w:bCs/>
          <w:sz w:val="36"/>
          <w:szCs w:val="36"/>
          <w:rtl/>
        </w:rPr>
        <w:t>في ضوء الدراسة التي قمت بها والنتائج التي توصلت إليها أوصي بالتالي:</w:t>
      </w:r>
    </w:p>
    <w:p w:rsidR="00375083" w:rsidRPr="003F3716" w:rsidRDefault="00375083" w:rsidP="00307F13">
      <w:pPr>
        <w:rPr>
          <w:rFonts w:ascii="Traditional Arabic" w:hAnsi="Traditional Arabic" w:cs="Traditional Arabic"/>
          <w:sz w:val="36"/>
          <w:szCs w:val="36"/>
          <w:rtl/>
        </w:rPr>
      </w:pPr>
      <w:r w:rsidRPr="003F3716">
        <w:rPr>
          <w:rFonts w:ascii="Traditional Arabic" w:hAnsi="Traditional Arabic" w:cs="Traditional Arabic" w:hint="cs"/>
          <w:sz w:val="36"/>
          <w:szCs w:val="36"/>
          <w:rtl/>
        </w:rPr>
        <w:t>1-متابعة التطور الحديث فيما يخدم الدين والدنيا دون الخروج عن أحكام الشريعة,لأنها فيما يظهر أنها تواكب كل جديد متطور.</w:t>
      </w:r>
    </w:p>
    <w:p w:rsidR="00375083" w:rsidRPr="003F3716" w:rsidRDefault="00375083" w:rsidP="00307F13">
      <w:pPr>
        <w:rPr>
          <w:rFonts w:ascii="Traditional Arabic" w:hAnsi="Traditional Arabic" w:cs="Traditional Arabic"/>
          <w:sz w:val="36"/>
          <w:szCs w:val="36"/>
          <w:rtl/>
        </w:rPr>
      </w:pPr>
      <w:r w:rsidRPr="003F3716">
        <w:rPr>
          <w:rFonts w:ascii="Traditional Arabic" w:hAnsi="Traditional Arabic" w:cs="Traditional Arabic" w:hint="cs"/>
          <w:sz w:val="36"/>
          <w:szCs w:val="36"/>
          <w:rtl/>
        </w:rPr>
        <w:t>2-مقاطعة الجهاز(الهاتف النقال),أو التخفيف في الاستخدام ,إن كان يؤدي في استخدامه؛إلى إفساد النفس أو الخلق أو الدين أو الأهل.</w:t>
      </w:r>
    </w:p>
    <w:p w:rsidR="00375083" w:rsidRPr="003F3716" w:rsidRDefault="00375083" w:rsidP="00307F13">
      <w:pPr>
        <w:rPr>
          <w:rFonts w:ascii="Traditional Arabic" w:hAnsi="Traditional Arabic" w:cs="Traditional Arabic"/>
          <w:sz w:val="36"/>
          <w:szCs w:val="36"/>
          <w:rtl/>
        </w:rPr>
      </w:pPr>
      <w:r>
        <w:rPr>
          <w:rFonts w:ascii="Traditional Arabic" w:hAnsi="Traditional Arabic" w:cs="Traditional Arabic" w:hint="cs"/>
          <w:sz w:val="36"/>
          <w:szCs w:val="36"/>
          <w:rtl/>
        </w:rPr>
        <w:t>3-القيام بمهام الدعوة والإ</w:t>
      </w:r>
      <w:r w:rsidRPr="003F3716">
        <w:rPr>
          <w:rFonts w:ascii="Traditional Arabic" w:hAnsi="Traditional Arabic" w:cs="Traditional Arabic" w:hint="cs"/>
          <w:sz w:val="36"/>
          <w:szCs w:val="36"/>
          <w:rtl/>
        </w:rPr>
        <w:t>صلاح ,ونشرشعيرة الأمر بالمعروف والنهي عن المنكر؛فيما يتعلق بأمر المخالفة الشرعية عند استخدام الهاتف النقال.</w:t>
      </w:r>
    </w:p>
    <w:p w:rsidR="00375083" w:rsidRPr="00F72879" w:rsidRDefault="00375083" w:rsidP="00307F13">
      <w:pPr>
        <w:rPr>
          <w:rFonts w:ascii="Traditional Arabic" w:hAnsi="Traditional Arabic" w:cs="Traditional Arabic"/>
          <w:b/>
          <w:bCs/>
          <w:sz w:val="36"/>
          <w:szCs w:val="36"/>
          <w:rtl/>
        </w:rPr>
      </w:pPr>
      <w:r w:rsidRPr="003F3716">
        <w:rPr>
          <w:rFonts w:ascii="Traditional Arabic" w:hAnsi="Traditional Arabic" w:cs="Traditional Arabic" w:hint="cs"/>
          <w:sz w:val="36"/>
          <w:szCs w:val="36"/>
          <w:rtl/>
        </w:rPr>
        <w:t>4-استكمال البحث عن الجهاز(الهاتف النقال),شرعًا وفقهًا,بجميع تقنياته,وجوانبه الخدمية ,فيما يخدم الدين والمجتمع؛لأن البحث الذي قمت به لم يسع للاستطراد والاشتمال</w:t>
      </w:r>
      <w:r>
        <w:rPr>
          <w:rFonts w:ascii="Traditional Arabic" w:hAnsi="Traditional Arabic" w:cs="Traditional Arabic" w:hint="cs"/>
          <w:b/>
          <w:bCs/>
          <w:sz w:val="36"/>
          <w:szCs w:val="36"/>
          <w:rtl/>
        </w:rPr>
        <w:t>.</w:t>
      </w:r>
    </w:p>
    <w:p w:rsidR="00375083" w:rsidRDefault="00375083" w:rsidP="00500247">
      <w:pPr>
        <w:jc w:val="center"/>
        <w:rPr>
          <w:rFonts w:ascii="Traditional Arabic" w:hAnsi="Traditional Arabic" w:cs="Traditional Arabic"/>
          <w:b/>
          <w:bCs/>
          <w:sz w:val="72"/>
          <w:szCs w:val="72"/>
          <w:rtl/>
        </w:rPr>
      </w:pPr>
    </w:p>
    <w:p w:rsidR="00375083" w:rsidRDefault="00375083" w:rsidP="00500247">
      <w:pPr>
        <w:jc w:val="center"/>
        <w:rPr>
          <w:rFonts w:ascii="Traditional Arabic" w:hAnsi="Traditional Arabic" w:cs="Traditional Arabic"/>
          <w:b/>
          <w:bCs/>
          <w:sz w:val="72"/>
          <w:szCs w:val="72"/>
          <w:rtl/>
        </w:rPr>
      </w:pPr>
      <w:r w:rsidRPr="00DB7EDB">
        <w:rPr>
          <w:rFonts w:ascii="Traditional Arabic" w:hAnsi="Traditional Arabic" w:cs="Traditional Arabic" w:hint="cs"/>
          <w:b/>
          <w:bCs/>
          <w:sz w:val="72"/>
          <w:szCs w:val="72"/>
          <w:rtl/>
        </w:rPr>
        <w:t>الفهارس العامة</w:t>
      </w:r>
    </w:p>
    <w:p w:rsidR="00375083" w:rsidRDefault="00375083" w:rsidP="00307F13">
      <w:pPr>
        <w:rPr>
          <w:rFonts w:ascii="Traditional Arabic" w:hAnsi="Traditional Arabic" w:cs="Traditional Arabic"/>
          <w:b/>
          <w:bCs/>
          <w:sz w:val="36"/>
          <w:szCs w:val="36"/>
          <w:rtl/>
        </w:rPr>
      </w:pPr>
      <w:r>
        <w:rPr>
          <w:rFonts w:ascii="Traditional Arabic" w:hAnsi="Traditional Arabic" w:cs="Traditional Arabic" w:hint="cs"/>
          <w:b/>
          <w:bCs/>
          <w:sz w:val="36"/>
          <w:szCs w:val="36"/>
          <w:rtl/>
        </w:rPr>
        <w:t>وتشتمل على الآتي:</w:t>
      </w:r>
    </w:p>
    <w:p w:rsidR="00375083" w:rsidRDefault="00375083" w:rsidP="00307F13">
      <w:pPr>
        <w:rPr>
          <w:rFonts w:ascii="Traditional Arabic" w:hAnsi="Traditional Arabic" w:cs="Traditional Arabic"/>
          <w:b/>
          <w:bCs/>
          <w:sz w:val="36"/>
          <w:szCs w:val="36"/>
          <w:rtl/>
        </w:rPr>
      </w:pPr>
      <w:r>
        <w:rPr>
          <w:rFonts w:ascii="Traditional Arabic" w:hAnsi="Traditional Arabic" w:cs="Traditional Arabic" w:hint="cs"/>
          <w:b/>
          <w:bCs/>
          <w:sz w:val="36"/>
          <w:szCs w:val="36"/>
          <w:rtl/>
        </w:rPr>
        <w:t>1-فهرس الآيات القرآنية</w:t>
      </w:r>
    </w:p>
    <w:p w:rsidR="00375083" w:rsidRDefault="00375083" w:rsidP="00307F13">
      <w:pPr>
        <w:rPr>
          <w:rFonts w:ascii="Traditional Arabic" w:hAnsi="Traditional Arabic" w:cs="Traditional Arabic"/>
          <w:b/>
          <w:bCs/>
          <w:sz w:val="36"/>
          <w:szCs w:val="36"/>
          <w:rtl/>
        </w:rPr>
      </w:pPr>
      <w:r>
        <w:rPr>
          <w:rFonts w:ascii="Traditional Arabic" w:hAnsi="Traditional Arabic" w:cs="Traditional Arabic" w:hint="cs"/>
          <w:b/>
          <w:bCs/>
          <w:sz w:val="36"/>
          <w:szCs w:val="36"/>
          <w:rtl/>
        </w:rPr>
        <w:t>2-فهرس الأحاديث النبوية</w:t>
      </w:r>
    </w:p>
    <w:p w:rsidR="00375083" w:rsidRDefault="00375083" w:rsidP="00307F13">
      <w:pPr>
        <w:rPr>
          <w:rFonts w:ascii="Traditional Arabic" w:hAnsi="Traditional Arabic" w:cs="Traditional Arabic"/>
          <w:b/>
          <w:bCs/>
          <w:sz w:val="36"/>
          <w:szCs w:val="36"/>
          <w:rtl/>
        </w:rPr>
      </w:pPr>
      <w:r>
        <w:rPr>
          <w:rFonts w:ascii="Traditional Arabic" w:hAnsi="Traditional Arabic" w:cs="Traditional Arabic" w:hint="cs"/>
          <w:b/>
          <w:bCs/>
          <w:sz w:val="36"/>
          <w:szCs w:val="36"/>
          <w:rtl/>
        </w:rPr>
        <w:t>3-فهرس الأعلام</w:t>
      </w:r>
    </w:p>
    <w:p w:rsidR="00375083" w:rsidRDefault="00375083" w:rsidP="00307F13">
      <w:pPr>
        <w:rPr>
          <w:rFonts w:ascii="Traditional Arabic" w:hAnsi="Traditional Arabic" w:cs="Traditional Arabic"/>
          <w:b/>
          <w:bCs/>
          <w:sz w:val="36"/>
          <w:szCs w:val="36"/>
          <w:rtl/>
        </w:rPr>
      </w:pPr>
      <w:r>
        <w:rPr>
          <w:rFonts w:ascii="Traditional Arabic" w:hAnsi="Traditional Arabic" w:cs="Traditional Arabic" w:hint="cs"/>
          <w:b/>
          <w:bCs/>
          <w:sz w:val="36"/>
          <w:szCs w:val="36"/>
          <w:rtl/>
        </w:rPr>
        <w:t>4-فهرس المصادر والمراجع</w:t>
      </w:r>
    </w:p>
    <w:p w:rsidR="00375083" w:rsidRDefault="00375083" w:rsidP="00307F13">
      <w:pPr>
        <w:rPr>
          <w:rFonts w:ascii="Traditional Arabic" w:hAnsi="Traditional Arabic" w:cs="Traditional Arabic"/>
          <w:b/>
          <w:bCs/>
          <w:sz w:val="36"/>
          <w:szCs w:val="36"/>
          <w:rtl/>
        </w:rPr>
      </w:pPr>
    </w:p>
    <w:p w:rsidR="00375083" w:rsidRDefault="00375083" w:rsidP="00307F13">
      <w:pPr>
        <w:rPr>
          <w:rFonts w:ascii="Traditional Arabic" w:hAnsi="Traditional Arabic" w:cs="Traditional Arabic"/>
          <w:b/>
          <w:bCs/>
          <w:sz w:val="36"/>
          <w:szCs w:val="36"/>
          <w:rtl/>
        </w:rPr>
      </w:pPr>
    </w:p>
    <w:p w:rsidR="00375083" w:rsidRDefault="00375083" w:rsidP="00307F13">
      <w:pPr>
        <w:rPr>
          <w:rFonts w:ascii="Traditional Arabic" w:hAnsi="Traditional Arabic" w:cs="Traditional Arabic"/>
          <w:b/>
          <w:bCs/>
          <w:sz w:val="36"/>
          <w:szCs w:val="36"/>
          <w:rtl/>
        </w:rPr>
      </w:pPr>
    </w:p>
    <w:p w:rsidR="00375083" w:rsidRDefault="00375083" w:rsidP="00307F13">
      <w:pPr>
        <w:rPr>
          <w:rFonts w:ascii="Traditional Arabic" w:hAnsi="Traditional Arabic" w:cs="Traditional Arabic"/>
          <w:b/>
          <w:bCs/>
          <w:sz w:val="36"/>
          <w:szCs w:val="36"/>
          <w:rtl/>
        </w:rPr>
      </w:pPr>
    </w:p>
    <w:p w:rsidR="00375083" w:rsidRDefault="00375083" w:rsidP="00307F13">
      <w:pPr>
        <w:rPr>
          <w:rFonts w:ascii="Traditional Arabic" w:hAnsi="Traditional Arabic" w:cs="Traditional Arabic"/>
          <w:b/>
          <w:bCs/>
          <w:sz w:val="36"/>
          <w:szCs w:val="36"/>
          <w:rtl/>
        </w:rPr>
      </w:pPr>
    </w:p>
    <w:p w:rsidR="00375083" w:rsidRDefault="00375083" w:rsidP="00307F13">
      <w:pPr>
        <w:rPr>
          <w:rFonts w:ascii="Traditional Arabic" w:hAnsi="Traditional Arabic" w:cs="Traditional Arabic"/>
          <w:b/>
          <w:bCs/>
          <w:sz w:val="36"/>
          <w:szCs w:val="36"/>
          <w:rtl/>
        </w:rPr>
      </w:pPr>
    </w:p>
    <w:p w:rsidR="00375083" w:rsidRDefault="00375083" w:rsidP="00307F13">
      <w:pPr>
        <w:rPr>
          <w:rFonts w:ascii="Traditional Arabic" w:hAnsi="Traditional Arabic" w:cs="Traditional Arabic"/>
          <w:b/>
          <w:bCs/>
          <w:sz w:val="36"/>
          <w:szCs w:val="36"/>
          <w:rtl/>
        </w:rPr>
      </w:pPr>
    </w:p>
    <w:p w:rsidR="00375083" w:rsidRDefault="00375083" w:rsidP="00307F13">
      <w:pPr>
        <w:rPr>
          <w:rFonts w:ascii="Traditional Arabic" w:hAnsi="Traditional Arabic" w:cs="Traditional Arabic"/>
          <w:b/>
          <w:bCs/>
          <w:sz w:val="36"/>
          <w:szCs w:val="36"/>
          <w:rtl/>
        </w:rPr>
      </w:pPr>
    </w:p>
    <w:p w:rsidR="00375083" w:rsidRDefault="00375083" w:rsidP="00307F13">
      <w:pPr>
        <w:rPr>
          <w:rFonts w:ascii="Traditional Arabic" w:hAnsi="Traditional Arabic" w:cs="Traditional Arabic"/>
          <w:b/>
          <w:bCs/>
          <w:sz w:val="36"/>
          <w:szCs w:val="36"/>
          <w:rtl/>
        </w:rPr>
      </w:pPr>
    </w:p>
    <w:p w:rsidR="00375083" w:rsidRDefault="00375083" w:rsidP="00307F13">
      <w:pPr>
        <w:rPr>
          <w:rFonts w:ascii="Traditional Arabic" w:hAnsi="Traditional Arabic" w:cs="Traditional Arabic"/>
          <w:b/>
          <w:bCs/>
          <w:sz w:val="36"/>
          <w:szCs w:val="36"/>
          <w:rtl/>
        </w:rPr>
      </w:pPr>
    </w:p>
    <w:p w:rsidR="00375083" w:rsidRDefault="00375083" w:rsidP="00307F13">
      <w:pPr>
        <w:rPr>
          <w:rFonts w:ascii="Traditional Arabic" w:hAnsi="Traditional Arabic" w:cs="Traditional Arabic"/>
          <w:b/>
          <w:bCs/>
          <w:sz w:val="36"/>
          <w:szCs w:val="36"/>
          <w:rtl/>
        </w:rPr>
      </w:pPr>
    </w:p>
    <w:p w:rsidR="00375083" w:rsidRDefault="00375083" w:rsidP="00307F13">
      <w:pPr>
        <w:rPr>
          <w:rFonts w:ascii="Traditional Arabic" w:hAnsi="Traditional Arabic" w:cs="Traditional Arabic"/>
          <w:b/>
          <w:bCs/>
          <w:sz w:val="36"/>
          <w:szCs w:val="36"/>
          <w:rtl/>
        </w:rPr>
      </w:pPr>
    </w:p>
    <w:p w:rsidR="00375083" w:rsidRDefault="00375083" w:rsidP="00307F13">
      <w:pPr>
        <w:rPr>
          <w:rFonts w:ascii="Traditional Arabic" w:hAnsi="Traditional Arabic" w:cs="Traditional Arabic"/>
          <w:b/>
          <w:bCs/>
          <w:sz w:val="36"/>
          <w:szCs w:val="36"/>
          <w:rtl/>
        </w:rPr>
      </w:pPr>
    </w:p>
    <w:p w:rsidR="00375083" w:rsidRDefault="00375083" w:rsidP="00F10697">
      <w:pPr>
        <w:rPr>
          <w:rFonts w:ascii="Traditional Arabic" w:hAnsi="Traditional Arabic" w:cs="Traditional Arabic"/>
          <w:b/>
          <w:bCs/>
          <w:sz w:val="72"/>
          <w:szCs w:val="72"/>
          <w:rtl/>
        </w:rPr>
      </w:pPr>
    </w:p>
    <w:p w:rsidR="00375083" w:rsidRDefault="00375083" w:rsidP="007B0F5F">
      <w:pPr>
        <w:jc w:val="center"/>
        <w:rPr>
          <w:rFonts w:ascii="Traditional Arabic" w:hAnsi="Traditional Arabic" w:cs="Traditional Arabic"/>
          <w:b/>
          <w:bCs/>
          <w:sz w:val="72"/>
          <w:szCs w:val="72"/>
          <w:rtl/>
        </w:rPr>
      </w:pPr>
    </w:p>
    <w:p w:rsidR="00375083" w:rsidRDefault="00375083" w:rsidP="007B0F5F">
      <w:pPr>
        <w:jc w:val="center"/>
        <w:rPr>
          <w:rFonts w:ascii="Traditional Arabic" w:hAnsi="Traditional Arabic" w:cs="Traditional Arabic"/>
          <w:b/>
          <w:bCs/>
          <w:sz w:val="72"/>
          <w:szCs w:val="72"/>
          <w:rtl/>
        </w:rPr>
      </w:pPr>
      <w:r w:rsidRPr="00E0510E">
        <w:rPr>
          <w:rFonts w:ascii="Traditional Arabic" w:hAnsi="Traditional Arabic" w:cs="Traditional Arabic" w:hint="cs"/>
          <w:b/>
          <w:bCs/>
          <w:sz w:val="72"/>
          <w:szCs w:val="72"/>
          <w:rtl/>
        </w:rPr>
        <w:t>فهرس الآيات القرآنية</w:t>
      </w:r>
    </w:p>
    <w:p w:rsidR="00375083" w:rsidRDefault="00375083" w:rsidP="00307F13">
      <w:pPr>
        <w:rPr>
          <w:rFonts w:ascii="Traditional Arabic" w:hAnsi="Traditional Arabic" w:cs="Traditional Arabic"/>
          <w:sz w:val="36"/>
          <w:szCs w:val="36"/>
          <w:rtl/>
          <w:lang w:bidi="ar-DZ"/>
        </w:rPr>
      </w:pPr>
      <w:r w:rsidRPr="00F4609F">
        <w:rPr>
          <w:rFonts w:ascii="Traditional Arabic" w:hAnsi="Traditional Arabic" w:cs="Traditional Arabic" w:hint="cs"/>
          <w:color w:val="333333"/>
          <w:sz w:val="36"/>
          <w:szCs w:val="36"/>
          <w:rtl/>
          <w:lang w:bidi="ar-DZ"/>
        </w:rPr>
        <w:t>{</w:t>
      </w:r>
      <w:r w:rsidRPr="00F4609F">
        <w:rPr>
          <w:rFonts w:ascii="Traditional Arabic" w:hAnsi="Traditional Arabic" w:cs="Traditional Arabic"/>
          <w:color w:val="333333"/>
          <w:sz w:val="36"/>
          <w:szCs w:val="36"/>
          <w:rtl/>
          <w:lang w:bidi="ar-DZ"/>
        </w:rPr>
        <w:t>هُوَ الَّذِى خَلَقَ لَكُمْ مَا فِى الأَرْضِ جَمِيعًا ثُمَّ اسْتَوَى إِلَى السَّمَاءِ</w:t>
      </w:r>
      <w:r w:rsidRPr="00F4609F">
        <w:rPr>
          <w:rFonts w:ascii="Traditional Arabic" w:hAnsi="Traditional Arabic" w:cs="Traditional Arabic" w:hint="cs"/>
          <w:sz w:val="36"/>
          <w:szCs w:val="36"/>
          <w:rtl/>
          <w:lang w:bidi="ar-DZ"/>
        </w:rPr>
        <w:t>...}البقرة:آية29  ص15</w:t>
      </w:r>
    </w:p>
    <w:p w:rsidR="00375083" w:rsidRDefault="00375083" w:rsidP="00D858F1">
      <w:pPr>
        <w:contextualSpacing/>
        <w:rPr>
          <w:rFonts w:ascii="Traditional Arabic" w:hAnsi="Traditional Arabic" w:cs="Traditional Arabic"/>
          <w:sz w:val="36"/>
          <w:szCs w:val="36"/>
          <w:rtl/>
        </w:rPr>
      </w:pPr>
      <w:r w:rsidRPr="00F4609F">
        <w:rPr>
          <w:rFonts w:ascii="Traditional Arabic" w:hAnsi="Traditional Arabic" w:cs="Traditional Arabic" w:hint="cs"/>
          <w:sz w:val="36"/>
          <w:szCs w:val="36"/>
          <w:rtl/>
        </w:rPr>
        <w:t>{هو الذي خلق لكم مافي الأرض جميعًا}البقرة:آية29                            ص43</w:t>
      </w:r>
    </w:p>
    <w:p w:rsidR="00375083" w:rsidRDefault="00375083" w:rsidP="00D858F1">
      <w:pPr>
        <w:contextualSpacing/>
        <w:rPr>
          <w:rFonts w:ascii="Traditional Arabic" w:eastAsia="Times New Roman" w:hAnsi="Traditional Arabic" w:cs="Traditional Arabic"/>
          <w:sz w:val="36"/>
          <w:szCs w:val="36"/>
          <w:rtl/>
        </w:rPr>
      </w:pPr>
      <w:r>
        <w:rPr>
          <w:rFonts w:ascii="Traditional Arabic" w:hAnsi="Traditional Arabic" w:cs="Traditional Arabic" w:hint="cs"/>
          <w:sz w:val="36"/>
          <w:szCs w:val="36"/>
          <w:rtl/>
        </w:rPr>
        <w:t>{</w:t>
      </w:r>
      <w:hyperlink r:id="rId1" w:anchor="docu" w:history="1">
        <w:r w:rsidRPr="001C4AB7">
          <w:rPr>
            <w:rFonts w:ascii="Traditional Arabic" w:hAnsi="Traditional Arabic" w:cs="Traditional Arabic"/>
            <w:sz w:val="36"/>
            <w:szCs w:val="36"/>
            <w:rtl/>
          </w:rPr>
          <w:t xml:space="preserve"> وَآتُوا الزَّكَاةَ</w:t>
        </w:r>
      </w:hyperlink>
      <w:r>
        <w:rPr>
          <w:rFonts w:ascii="Traditional Arabic" w:hAnsi="Traditional Arabic" w:cs="Traditional Arabic" w:hint="cs"/>
          <w:sz w:val="36"/>
          <w:szCs w:val="36"/>
          <w:rtl/>
        </w:rPr>
        <w:t xml:space="preserve"> }</w:t>
      </w:r>
      <w:r>
        <w:rPr>
          <w:rFonts w:ascii="Traditional Arabic" w:hAnsi="Traditional Arabic" w:cs="Traditional Arabic" w:hint="cs"/>
          <w:color w:val="000000"/>
          <w:sz w:val="36"/>
          <w:szCs w:val="36"/>
          <w:rtl/>
        </w:rPr>
        <w:t xml:space="preserve">البقرة:آية43                                                   ص62            </w:t>
      </w:r>
    </w:p>
    <w:p w:rsidR="00375083" w:rsidRDefault="00375083" w:rsidP="00D858F1">
      <w:pPr>
        <w:contextualSpacing/>
        <w:rPr>
          <w:rFonts w:ascii="Traditional Arabic" w:hAnsi="Traditional Arabic" w:cs="Traditional Arabic"/>
          <w:color w:val="000000"/>
          <w:spacing w:val="-6"/>
          <w:sz w:val="36"/>
          <w:szCs w:val="36"/>
          <w:rtl/>
        </w:rPr>
      </w:pPr>
      <w:r w:rsidRPr="00621884">
        <w:rPr>
          <w:rFonts w:ascii="Traditional Arabic" w:hAnsi="Traditional Arabic" w:cs="Traditional Arabic"/>
          <w:sz w:val="36"/>
          <w:szCs w:val="36"/>
          <w:rtl/>
        </w:rPr>
        <w:t>{وَأَشْهِدُوا إِذَا تَبَايَعْتُمْ}</w:t>
      </w:r>
      <w:r>
        <w:rPr>
          <w:rFonts w:ascii="Traditional Arabic" w:hAnsi="Traditional Arabic" w:cs="Traditional Arabic" w:hint="cs"/>
          <w:sz w:val="36"/>
          <w:szCs w:val="36"/>
          <w:rtl/>
        </w:rPr>
        <w:t>البقرة:282</w:t>
      </w:r>
      <w:r>
        <w:rPr>
          <w:rFonts w:ascii="Traditional Arabic" w:hAnsi="Traditional Arabic" w:cs="Traditional Arabic" w:hint="cs"/>
          <w:color w:val="000000"/>
          <w:spacing w:val="-6"/>
          <w:sz w:val="36"/>
          <w:szCs w:val="36"/>
          <w:rtl/>
        </w:rPr>
        <w:t xml:space="preserve">                                                   ص89</w:t>
      </w:r>
    </w:p>
    <w:p w:rsidR="00375083" w:rsidRPr="00F4463F" w:rsidRDefault="00375083" w:rsidP="00D858F1">
      <w:pPr>
        <w:contextualSpacing/>
        <w:rPr>
          <w:rFonts w:ascii="Traditional Arabic" w:hAnsi="Traditional Arabic" w:cs="Traditional Arabic"/>
          <w:sz w:val="36"/>
          <w:szCs w:val="36"/>
          <w:rtl/>
        </w:rPr>
      </w:pPr>
      <w:r w:rsidRPr="00F4463F">
        <w:rPr>
          <w:rFonts w:ascii="Traditional Arabic" w:hAnsi="Traditional Arabic" w:cs="Traditional Arabic" w:hint="cs"/>
          <w:color w:val="000000"/>
          <w:spacing w:val="-6"/>
          <w:sz w:val="36"/>
          <w:szCs w:val="36"/>
          <w:rtl/>
        </w:rPr>
        <w:t>{</w:t>
      </w:r>
      <w:r w:rsidRPr="00F4463F">
        <w:rPr>
          <w:rFonts w:ascii="Traditional Arabic" w:hAnsi="Traditional Arabic" w:cs="Traditional Arabic"/>
          <w:sz w:val="36"/>
          <w:szCs w:val="36"/>
          <w:rtl/>
        </w:rPr>
        <w:t>الطَّلاَقُ مَرَّتَانِ</w:t>
      </w:r>
      <w:r w:rsidRPr="00F4463F">
        <w:rPr>
          <w:rFonts w:ascii="Traditional Arabic" w:hAnsi="Traditional Arabic" w:cs="Traditional Arabic" w:hint="cs"/>
          <w:color w:val="000000"/>
          <w:spacing w:val="-6"/>
          <w:sz w:val="36"/>
          <w:szCs w:val="36"/>
          <w:rtl/>
        </w:rPr>
        <w:t>}</w:t>
      </w:r>
      <w:r w:rsidRPr="00F4463F">
        <w:rPr>
          <w:rFonts w:ascii="Traditional Arabic" w:hAnsi="Traditional Arabic" w:cs="Traditional Arabic" w:hint="cs"/>
          <w:sz w:val="36"/>
          <w:szCs w:val="36"/>
          <w:rtl/>
        </w:rPr>
        <w:t>البقرة:آية229                                                ص</w:t>
      </w:r>
      <w:r>
        <w:rPr>
          <w:rFonts w:ascii="Traditional Arabic" w:hAnsi="Traditional Arabic" w:cs="Traditional Arabic" w:hint="cs"/>
          <w:sz w:val="36"/>
          <w:szCs w:val="36"/>
          <w:rtl/>
        </w:rPr>
        <w:t>92</w:t>
      </w:r>
    </w:p>
    <w:p w:rsidR="00375083" w:rsidRDefault="00375083" w:rsidP="00D858F1">
      <w:pPr>
        <w:contextualSpacing/>
        <w:rPr>
          <w:rFonts w:ascii="Traditional Arabic" w:eastAsia="Times New Roman" w:hAnsi="Traditional Arabic" w:cs="Traditional Arabic"/>
          <w:sz w:val="36"/>
          <w:szCs w:val="36"/>
          <w:rtl/>
        </w:rPr>
      </w:pPr>
      <w:r w:rsidRPr="00F4609F">
        <w:rPr>
          <w:rFonts w:ascii="Traditional Arabic" w:hAnsi="Traditional Arabic" w:cs="Traditional Arabic" w:hint="cs"/>
          <w:sz w:val="36"/>
          <w:szCs w:val="36"/>
          <w:rtl/>
        </w:rPr>
        <w:t>{</w:t>
      </w:r>
      <w:r w:rsidRPr="00F4609F">
        <w:rPr>
          <w:rFonts w:ascii="Traditional Arabic" w:hAnsi="Traditional Arabic" w:cs="Traditional Arabic"/>
          <w:sz w:val="36"/>
          <w:szCs w:val="36"/>
          <w:rtl/>
        </w:rPr>
        <w:t>يَا أَيُّهَا الَّذِينَ آمَنُوا إِذَا تَدَايَنْتُمْ بِدَيْنٍ</w:t>
      </w:r>
      <w:r w:rsidRPr="00F4609F">
        <w:rPr>
          <w:rFonts w:ascii="Traditional Arabic" w:hAnsi="Traditional Arabic" w:cs="Traditional Arabic" w:hint="cs"/>
          <w:sz w:val="36"/>
          <w:szCs w:val="36"/>
          <w:rtl/>
        </w:rPr>
        <w:t>.....}البقرة:آية282                      ص57</w:t>
      </w:r>
    </w:p>
    <w:p w:rsidR="00375083" w:rsidRPr="00F4609F" w:rsidRDefault="00375083" w:rsidP="00D858F1">
      <w:pPr>
        <w:contextualSpacing/>
        <w:rPr>
          <w:rFonts w:ascii="Traditional Arabic" w:hAnsi="Traditional Arabic" w:cs="Traditional Arabic"/>
          <w:sz w:val="36"/>
          <w:szCs w:val="36"/>
          <w:rtl/>
        </w:rPr>
      </w:pPr>
      <w:r w:rsidRPr="00F4609F">
        <w:rPr>
          <w:rFonts w:ascii="Traditional Arabic" w:eastAsia="Times New Roman" w:hAnsi="Traditional Arabic" w:cs="Traditional Arabic" w:hint="cs"/>
          <w:sz w:val="36"/>
          <w:szCs w:val="36"/>
          <w:rtl/>
        </w:rPr>
        <w:t>{</w:t>
      </w:r>
      <w:r w:rsidRPr="00F4609F">
        <w:rPr>
          <w:rFonts w:ascii="Traditional Arabic" w:eastAsia="Times New Roman" w:hAnsi="Traditional Arabic" w:cs="Traditional Arabic"/>
          <w:sz w:val="36"/>
          <w:szCs w:val="36"/>
          <w:rtl/>
        </w:rPr>
        <w:t xml:space="preserve">ياأيها الذين آمنوا إذا تداينتم بدين </w:t>
      </w:r>
      <w:r w:rsidRPr="00F4609F">
        <w:rPr>
          <w:rFonts w:ascii="Traditional Arabic" w:eastAsia="Times New Roman" w:hAnsi="Traditional Arabic" w:cs="Traditional Arabic" w:hint="cs"/>
          <w:sz w:val="36"/>
          <w:szCs w:val="36"/>
          <w:rtl/>
        </w:rPr>
        <w:t>...}البقرة:آية</w:t>
      </w:r>
      <w:r>
        <w:rPr>
          <w:rFonts w:ascii="Traditional Arabic" w:hAnsi="Traditional Arabic" w:cs="Traditional Arabic" w:hint="cs"/>
          <w:sz w:val="36"/>
          <w:szCs w:val="36"/>
          <w:rtl/>
        </w:rPr>
        <w:t xml:space="preserve">282                           </w:t>
      </w:r>
      <w:r w:rsidRPr="00F4609F">
        <w:rPr>
          <w:rFonts w:ascii="Traditional Arabic" w:hAnsi="Traditional Arabic" w:cs="Traditional Arabic" w:hint="cs"/>
          <w:sz w:val="36"/>
          <w:szCs w:val="36"/>
          <w:rtl/>
        </w:rPr>
        <w:t>ص56</w:t>
      </w:r>
    </w:p>
    <w:p w:rsidR="00375083" w:rsidRPr="00F4609F" w:rsidRDefault="00375083" w:rsidP="00D858F1">
      <w:pPr>
        <w:contextualSpacing/>
        <w:rPr>
          <w:rFonts w:ascii="Traditional Arabic" w:hAnsi="Traditional Arabic" w:cs="Traditional Arabic"/>
          <w:sz w:val="36"/>
          <w:szCs w:val="36"/>
          <w:rtl/>
        </w:rPr>
      </w:pPr>
      <w:r w:rsidRPr="00F4609F">
        <w:rPr>
          <w:rFonts w:ascii="Traditional Arabic" w:hAnsi="Traditional Arabic" w:cs="Traditional Arabic" w:hint="cs"/>
          <w:sz w:val="36"/>
          <w:szCs w:val="36"/>
          <w:rtl/>
        </w:rPr>
        <w:t>{</w:t>
      </w:r>
      <w:r w:rsidRPr="00F4609F">
        <w:rPr>
          <w:rFonts w:ascii="Traditional Arabic" w:hAnsi="Traditional Arabic" w:cs="Traditional Arabic"/>
          <w:sz w:val="36"/>
          <w:szCs w:val="36"/>
          <w:rtl/>
        </w:rPr>
        <w:t xml:space="preserve">وَأَحَلَّ اللَّهُ الْبَيْعَ  </w:t>
      </w:r>
      <w:r w:rsidRPr="00F4609F">
        <w:rPr>
          <w:rFonts w:ascii="Traditional Arabic" w:hAnsi="Traditional Arabic" w:cs="Traditional Arabic" w:hint="cs"/>
          <w:sz w:val="36"/>
          <w:szCs w:val="36"/>
          <w:rtl/>
        </w:rPr>
        <w:t>}البقرة:آية275                                              ص57</w:t>
      </w:r>
    </w:p>
    <w:p w:rsidR="00375083" w:rsidRDefault="00375083" w:rsidP="00307F13">
      <w:pPr>
        <w:rPr>
          <w:rFonts w:ascii="Traditional Arabic" w:hAnsi="Traditional Arabic" w:cs="Traditional Arabic"/>
          <w:sz w:val="36"/>
          <w:szCs w:val="36"/>
          <w:rtl/>
        </w:rPr>
      </w:pPr>
      <w:r w:rsidRPr="00F4463F">
        <w:rPr>
          <w:rFonts w:ascii="Traditional Arabic" w:eastAsia="Times New Roman" w:hAnsi="Traditional Arabic" w:cs="Traditional Arabic"/>
          <w:sz w:val="36"/>
          <w:szCs w:val="36"/>
          <w:rtl/>
        </w:rPr>
        <w:t>{</w:t>
      </w:r>
      <w:r w:rsidRPr="00F4463F">
        <w:rPr>
          <w:rFonts w:ascii="Traditional Arabic" w:hAnsi="Traditional Arabic" w:cs="Traditional Arabic"/>
          <w:sz w:val="36"/>
          <w:szCs w:val="36"/>
          <w:rtl/>
        </w:rPr>
        <w:t xml:space="preserve"> يَا أَيهَا الذِينَ آمَنُواْ لاَ تَأْكُلُواْ أموالكُمْ</w:t>
      </w:r>
      <w:r w:rsidRPr="00F4463F">
        <w:rPr>
          <w:rStyle w:val="Strong"/>
          <w:rFonts w:ascii="Traditional Arabic" w:hAnsi="Traditional Arabic" w:cs="Traditional Arabic" w:hint="cs"/>
          <w:b w:val="0"/>
          <w:bCs w:val="0"/>
          <w:sz w:val="36"/>
          <w:szCs w:val="36"/>
          <w:rtl/>
        </w:rPr>
        <w:t>..}النساء:آية29                       ص</w:t>
      </w:r>
      <w:r>
        <w:rPr>
          <w:rStyle w:val="Strong"/>
          <w:rFonts w:ascii="Traditional Arabic" w:hAnsi="Traditional Arabic" w:cs="Traditional Arabic" w:hint="cs"/>
          <w:b w:val="0"/>
          <w:bCs w:val="0"/>
          <w:sz w:val="36"/>
          <w:szCs w:val="36"/>
          <w:rtl/>
        </w:rPr>
        <w:t>110</w:t>
      </w:r>
    </w:p>
    <w:p w:rsidR="00375083" w:rsidRDefault="00375083" w:rsidP="00307F13">
      <w:pPr>
        <w:rPr>
          <w:rFonts w:ascii="Traditional Arabic" w:hAnsi="Traditional Arabic" w:cs="Traditional Arabic"/>
          <w:sz w:val="36"/>
          <w:szCs w:val="36"/>
          <w:rtl/>
        </w:rPr>
      </w:pPr>
      <w:r>
        <w:rPr>
          <w:rFonts w:ascii="Traditional Arabic" w:hAnsi="Traditional Arabic" w:cs="Traditional Arabic" w:hint="cs"/>
          <w:sz w:val="36"/>
          <w:szCs w:val="36"/>
          <w:rtl/>
        </w:rPr>
        <w:t>{</w:t>
      </w:r>
      <w:r w:rsidRPr="00F4609F">
        <w:rPr>
          <w:rFonts w:ascii="Traditional Arabic" w:hAnsi="Traditional Arabic" w:cs="Traditional Arabic"/>
          <w:sz w:val="36"/>
          <w:szCs w:val="36"/>
          <w:rtl/>
        </w:rPr>
        <w:t>يَا أَيُّهَا الَّذِينَ آمَنُوا لا تَأْكُلُوا أَمْوَالَكُمْ بَيْنَكُمْ</w:t>
      </w:r>
      <w:r w:rsidRPr="00F4609F">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.}النساء:آية29                   </w:t>
      </w:r>
      <w:r w:rsidRPr="00F4609F">
        <w:rPr>
          <w:rFonts w:ascii="Traditional Arabic" w:hAnsi="Traditional Arabic" w:cs="Traditional Arabic" w:hint="cs"/>
          <w:sz w:val="36"/>
          <w:szCs w:val="36"/>
          <w:rtl/>
        </w:rPr>
        <w:t>ص57</w:t>
      </w:r>
    </w:p>
    <w:p w:rsidR="00375083" w:rsidRDefault="00375083" w:rsidP="00307F13">
      <w:pPr>
        <w:rPr>
          <w:rFonts w:ascii="Traditional Arabic" w:hAnsi="Traditional Arabic" w:cs="Traditional Arabic"/>
          <w:sz w:val="36"/>
          <w:szCs w:val="36"/>
          <w:rtl/>
        </w:rPr>
      </w:pPr>
      <w:r w:rsidRPr="00F4463F">
        <w:rPr>
          <w:rFonts w:ascii="Traditional Arabic" w:hAnsi="Traditional Arabic" w:cs="Traditional Arabic" w:hint="cs"/>
          <w:sz w:val="36"/>
          <w:szCs w:val="36"/>
          <w:rtl/>
        </w:rPr>
        <w:t>{</w:t>
      </w:r>
      <w:r w:rsidRPr="00F4463F">
        <w:rPr>
          <w:rFonts w:ascii="Traditional Arabic" w:hAnsi="Traditional Arabic" w:cs="Traditional Arabic"/>
          <w:color w:val="000000"/>
          <w:sz w:val="36"/>
          <w:szCs w:val="36"/>
          <w:rtl/>
        </w:rPr>
        <w:t xml:space="preserve"> يا أَيُّهَا الَّذِينَ آمَنُوا أَطِيعُوا اللَّهَ</w:t>
      </w:r>
      <w:r w:rsidRPr="00F4463F">
        <w:rPr>
          <w:rFonts w:ascii="Traditional Arabic" w:hAnsi="Traditional Arabic" w:cs="Traditional Arabic" w:hint="cs"/>
          <w:color w:val="000000"/>
          <w:sz w:val="36"/>
          <w:szCs w:val="36"/>
          <w:rtl/>
        </w:rPr>
        <w:t>..}النساء:آية59                            ص</w:t>
      </w:r>
      <w:r>
        <w:rPr>
          <w:rFonts w:ascii="Traditional Arabic" w:hAnsi="Traditional Arabic" w:cs="Traditional Arabic" w:hint="cs"/>
          <w:color w:val="000000"/>
          <w:sz w:val="36"/>
          <w:szCs w:val="36"/>
          <w:rtl/>
        </w:rPr>
        <w:t>102</w:t>
      </w:r>
    </w:p>
    <w:p w:rsidR="00375083" w:rsidRDefault="00375083" w:rsidP="00307F13">
      <w:pPr>
        <w:rPr>
          <w:rFonts w:ascii="Traditional Arabic" w:hAnsi="Traditional Arabic" w:cs="Traditional Arabic"/>
          <w:sz w:val="36"/>
          <w:szCs w:val="36"/>
          <w:rtl/>
        </w:rPr>
      </w:pPr>
      <w:r w:rsidRPr="00F4463F">
        <w:rPr>
          <w:rStyle w:val="Strong"/>
          <w:rFonts w:ascii="Traditional Arabic" w:hAnsi="Traditional Arabic" w:cs="Traditional Arabic" w:hint="cs"/>
          <w:b w:val="0"/>
          <w:bCs w:val="0"/>
          <w:sz w:val="36"/>
          <w:szCs w:val="36"/>
          <w:rtl/>
        </w:rPr>
        <w:t>{</w:t>
      </w:r>
      <w:r w:rsidRPr="00F4463F">
        <w:rPr>
          <w:rStyle w:val="Strong"/>
          <w:rFonts w:ascii="Traditional Arabic" w:hAnsi="Traditional Arabic" w:cs="Traditional Arabic"/>
          <w:b w:val="0"/>
          <w:bCs w:val="0"/>
          <w:sz w:val="36"/>
          <w:szCs w:val="36"/>
          <w:rtl/>
        </w:rPr>
        <w:t xml:space="preserve"> وَلاَ مُتَّخِذَاتِ أَخْدَان</w:t>
      </w:r>
      <w:r w:rsidRPr="00F4463F">
        <w:rPr>
          <w:rStyle w:val="Strong"/>
          <w:rFonts w:ascii="Traditional Arabic" w:hAnsi="Traditional Arabic" w:cs="Traditional Arabic" w:hint="cs"/>
          <w:b w:val="0"/>
          <w:bCs w:val="0"/>
          <w:sz w:val="36"/>
          <w:szCs w:val="36"/>
          <w:rtl/>
        </w:rPr>
        <w:t>}النساء :آية25                                          ص</w:t>
      </w:r>
      <w:r>
        <w:rPr>
          <w:rStyle w:val="Strong"/>
          <w:rFonts w:ascii="Traditional Arabic" w:hAnsi="Traditional Arabic" w:cs="Traditional Arabic" w:hint="cs"/>
          <w:b w:val="0"/>
          <w:bCs w:val="0"/>
          <w:sz w:val="36"/>
          <w:szCs w:val="36"/>
          <w:rtl/>
        </w:rPr>
        <w:t>114</w:t>
      </w:r>
    </w:p>
    <w:p w:rsidR="00375083" w:rsidRPr="00F4609F" w:rsidRDefault="00375083" w:rsidP="00307F13">
      <w:pPr>
        <w:rPr>
          <w:rFonts w:ascii="Traditional Arabic" w:hAnsi="Traditional Arabic" w:cs="Traditional Arabic"/>
          <w:sz w:val="36"/>
          <w:szCs w:val="36"/>
          <w:rtl/>
          <w:lang w:bidi="ar-KW"/>
        </w:rPr>
      </w:pPr>
      <w:r w:rsidRPr="00F4609F">
        <w:rPr>
          <w:rFonts w:ascii="Traditional Arabic" w:hAnsi="Traditional Arabic" w:cs="Traditional Arabic" w:hint="cs"/>
          <w:sz w:val="36"/>
          <w:szCs w:val="36"/>
          <w:rtl/>
          <w:lang w:bidi="ar-KW"/>
        </w:rPr>
        <w:t>{</w:t>
      </w:r>
      <w:r w:rsidRPr="00F4609F">
        <w:rPr>
          <w:rFonts w:ascii="Traditional Arabic" w:hAnsi="Traditional Arabic" w:cs="Traditional Arabic"/>
          <w:sz w:val="36"/>
          <w:szCs w:val="36"/>
          <w:rtl/>
          <w:lang w:bidi="ar-KW"/>
        </w:rPr>
        <w:t>وإن تعدوا نعمة الله لا تحصوها إن الإنسان لظلوم كفار</w:t>
      </w:r>
      <w:r w:rsidRPr="00F4609F">
        <w:rPr>
          <w:rFonts w:ascii="Traditional Arabic" w:hAnsi="Traditional Arabic" w:cs="Traditional Arabic" w:hint="cs"/>
          <w:sz w:val="36"/>
          <w:szCs w:val="36"/>
          <w:rtl/>
          <w:lang w:bidi="ar-KW"/>
        </w:rPr>
        <w:t>} إبراهيم:آية34         ص10</w:t>
      </w:r>
    </w:p>
    <w:p w:rsidR="00375083" w:rsidRPr="00F4609F" w:rsidRDefault="00375083" w:rsidP="00307F13">
      <w:pPr>
        <w:rPr>
          <w:rFonts w:ascii="Traditional Arabic" w:hAnsi="Traditional Arabic" w:cs="Traditional Arabic"/>
          <w:sz w:val="36"/>
          <w:szCs w:val="36"/>
          <w:rtl/>
          <w:lang w:bidi="ar-KW"/>
        </w:rPr>
      </w:pPr>
      <w:r w:rsidRPr="00F4609F">
        <w:rPr>
          <w:rFonts w:ascii="Traditional Arabic" w:hAnsi="Traditional Arabic" w:cs="Traditional Arabic" w:hint="cs"/>
          <w:sz w:val="36"/>
          <w:szCs w:val="36"/>
          <w:rtl/>
          <w:lang w:bidi="ar-KW"/>
        </w:rPr>
        <w:t>{</w:t>
      </w:r>
      <w:r w:rsidRPr="00F4609F">
        <w:rPr>
          <w:rFonts w:ascii="Traditional Arabic" w:hAnsi="Traditional Arabic" w:cs="Traditional Arabic"/>
          <w:sz w:val="36"/>
          <w:szCs w:val="36"/>
          <w:rtl/>
          <w:lang w:bidi="ar-KW"/>
        </w:rPr>
        <w:t>وإذ تأذن ربكم لئن شكرتم لأزيدنكم ولئن كفرتم إن عذابي</w:t>
      </w:r>
      <w:r w:rsidRPr="00F4609F">
        <w:rPr>
          <w:rFonts w:ascii="Traditional Arabic" w:hAnsi="Traditional Arabic" w:cs="Traditional Arabic" w:hint="cs"/>
          <w:sz w:val="36"/>
          <w:szCs w:val="36"/>
          <w:rtl/>
          <w:lang w:bidi="ar-KW"/>
        </w:rPr>
        <w:t>..}إبراهيم:آية7       ص10</w:t>
      </w:r>
    </w:p>
    <w:p w:rsidR="00375083" w:rsidRPr="00F4609F" w:rsidRDefault="00375083" w:rsidP="00307F13">
      <w:pPr>
        <w:rPr>
          <w:rFonts w:ascii="Traditional Arabic" w:hAnsi="Traditional Arabic" w:cs="Traditional Arabic"/>
          <w:sz w:val="36"/>
          <w:szCs w:val="36"/>
          <w:rtl/>
        </w:rPr>
      </w:pPr>
      <w:r w:rsidRPr="00F4609F">
        <w:rPr>
          <w:rFonts w:ascii="Traditional Arabic" w:eastAsia="Times New Roman" w:hAnsi="Traditional Arabic" w:cs="Traditional Arabic" w:hint="cs"/>
          <w:color w:val="000000"/>
          <w:sz w:val="36"/>
          <w:szCs w:val="36"/>
          <w:rtl/>
        </w:rPr>
        <w:t>{ ويحل لهم الطيبات ويحرم عليهم الخبائث}</w:t>
      </w:r>
      <w:r w:rsidRPr="00F4609F">
        <w:rPr>
          <w:rFonts w:ascii="Traditional Arabic" w:hAnsi="Traditional Arabic" w:cs="Traditional Arabic" w:hint="cs"/>
          <w:sz w:val="36"/>
          <w:szCs w:val="36"/>
          <w:rtl/>
        </w:rPr>
        <w:t>الأنعام:آية 157                       ص18</w:t>
      </w:r>
    </w:p>
    <w:p w:rsidR="00375083" w:rsidRPr="00F4609F" w:rsidRDefault="00375083" w:rsidP="00307F13">
      <w:pPr>
        <w:rPr>
          <w:rFonts w:ascii="Traditional Arabic" w:hAnsi="Traditional Arabic" w:cs="Traditional Arabic"/>
          <w:sz w:val="36"/>
          <w:szCs w:val="36"/>
          <w:rtl/>
        </w:rPr>
      </w:pPr>
      <w:r w:rsidRPr="00F4609F">
        <w:rPr>
          <w:rFonts w:ascii="Traditional Arabic" w:eastAsia="Times New Roman" w:hAnsi="Traditional Arabic" w:cs="Traditional Arabic" w:hint="cs"/>
          <w:color w:val="000000"/>
          <w:sz w:val="36"/>
          <w:szCs w:val="36"/>
          <w:rtl/>
        </w:rPr>
        <w:t>{ ومن الناس من يشتري لهو الحديث ليضل عن سبيل الله }</w:t>
      </w:r>
      <w:r>
        <w:rPr>
          <w:rFonts w:ascii="Traditional Arabic" w:hAnsi="Traditional Arabic" w:cs="Traditional Arabic" w:hint="cs"/>
          <w:sz w:val="36"/>
          <w:szCs w:val="36"/>
          <w:rtl/>
        </w:rPr>
        <w:t xml:space="preserve">لقمان:آية6           </w:t>
      </w:r>
      <w:r w:rsidRPr="00F4609F">
        <w:rPr>
          <w:rFonts w:ascii="Traditional Arabic" w:hAnsi="Traditional Arabic" w:cs="Traditional Arabic" w:hint="cs"/>
          <w:sz w:val="36"/>
          <w:szCs w:val="36"/>
          <w:rtl/>
        </w:rPr>
        <w:t>ص20</w:t>
      </w:r>
    </w:p>
    <w:p w:rsidR="00375083" w:rsidRPr="00F4609F" w:rsidRDefault="00375083" w:rsidP="00307F13">
      <w:pPr>
        <w:rPr>
          <w:rFonts w:ascii="Traditional Arabic" w:hAnsi="Traditional Arabic" w:cs="Traditional Arabic"/>
          <w:sz w:val="36"/>
          <w:szCs w:val="36"/>
          <w:rtl/>
        </w:rPr>
      </w:pPr>
      <w:r w:rsidRPr="00F4609F">
        <w:rPr>
          <w:rFonts w:ascii="Traditional Arabic" w:eastAsia="Times New Roman" w:hAnsi="Traditional Arabic" w:cs="Traditional Arabic" w:hint="cs"/>
          <w:color w:val="000000"/>
          <w:sz w:val="36"/>
          <w:szCs w:val="36"/>
          <w:rtl/>
        </w:rPr>
        <w:t>{ وإذا رأوا تجارة أو لهوا انقضوا إليها}</w:t>
      </w:r>
      <w:r w:rsidRPr="00F4609F">
        <w:rPr>
          <w:rFonts w:ascii="Traditional Arabic" w:hAnsi="Traditional Arabic" w:cs="Traditional Arabic" w:hint="cs"/>
          <w:sz w:val="36"/>
          <w:szCs w:val="36"/>
          <w:rtl/>
        </w:rPr>
        <w:t>الجمعة:آية11                               ص22</w:t>
      </w:r>
    </w:p>
    <w:p w:rsidR="00375083" w:rsidRPr="00F4609F" w:rsidRDefault="00375083" w:rsidP="00307F13">
      <w:pPr>
        <w:contextualSpacing/>
        <w:rPr>
          <w:rFonts w:ascii="Traditional Arabic" w:hAnsi="Traditional Arabic" w:cs="Traditional Arabic"/>
          <w:sz w:val="36"/>
          <w:szCs w:val="36"/>
          <w:rtl/>
        </w:rPr>
      </w:pPr>
      <w:r w:rsidRPr="00F4609F">
        <w:rPr>
          <w:rFonts w:ascii="Traditional Arabic" w:eastAsia="Times New Roman" w:hAnsi="Traditional Arabic" w:cs="Traditional Arabic" w:hint="cs"/>
          <w:color w:val="000000"/>
          <w:sz w:val="36"/>
          <w:szCs w:val="36"/>
          <w:rtl/>
        </w:rPr>
        <w:t>{ ومن الناس من يشتري لهو الحديث ليضل عن سبيل الله }</w:t>
      </w:r>
      <w:r>
        <w:rPr>
          <w:rFonts w:ascii="Traditional Arabic" w:hAnsi="Traditional Arabic" w:cs="Traditional Arabic" w:hint="cs"/>
          <w:sz w:val="36"/>
          <w:szCs w:val="36"/>
          <w:rtl/>
        </w:rPr>
        <w:t xml:space="preserve">لقمان:آية6           </w:t>
      </w:r>
      <w:r w:rsidRPr="00F4609F">
        <w:rPr>
          <w:rFonts w:ascii="Traditional Arabic" w:hAnsi="Traditional Arabic" w:cs="Traditional Arabic" w:hint="cs"/>
          <w:sz w:val="36"/>
          <w:szCs w:val="36"/>
          <w:rtl/>
        </w:rPr>
        <w:t>ص23</w:t>
      </w:r>
    </w:p>
    <w:p w:rsidR="00375083" w:rsidRPr="00F4609F" w:rsidRDefault="00375083" w:rsidP="00307F13">
      <w:pPr>
        <w:contextualSpacing/>
        <w:rPr>
          <w:rFonts w:ascii="Traditional Arabic" w:hAnsi="Traditional Arabic" w:cs="Traditional Arabic"/>
          <w:sz w:val="36"/>
          <w:szCs w:val="36"/>
          <w:rtl/>
        </w:rPr>
      </w:pPr>
      <w:r w:rsidRPr="00F4609F">
        <w:rPr>
          <w:rFonts w:ascii="Traditional Arabic" w:eastAsia="Times New Roman" w:hAnsi="Traditional Arabic" w:cs="Traditional Arabic" w:hint="cs"/>
          <w:sz w:val="36"/>
          <w:szCs w:val="36"/>
          <w:rtl/>
        </w:rPr>
        <w:t>{</w:t>
      </w:r>
      <w:r w:rsidRPr="00F4609F">
        <w:rPr>
          <w:rFonts w:ascii="Traditional Arabic" w:eastAsia="Times New Roman" w:hAnsi="Traditional Arabic" w:cs="Traditional Arabic"/>
          <w:sz w:val="36"/>
          <w:szCs w:val="36"/>
          <w:rtl/>
        </w:rPr>
        <w:t>ذلك وَمَنْ يُعَظِّمْ شَعَائِرَ اللَّهِ فَإِنَّهَا مِنْتَقْوَى الْقُلُوبِ</w:t>
      </w:r>
      <w:r w:rsidRPr="00F4609F">
        <w:rPr>
          <w:rFonts w:ascii="Traditional Arabic" w:hAnsi="Traditional Arabic" w:cs="Traditional Arabic" w:hint="cs"/>
          <w:sz w:val="36"/>
          <w:szCs w:val="36"/>
          <w:rtl/>
        </w:rPr>
        <w:t>}الحج:آية32               ص28</w:t>
      </w:r>
    </w:p>
    <w:p w:rsidR="00375083" w:rsidRPr="00F4609F" w:rsidRDefault="00375083" w:rsidP="00307F13">
      <w:pPr>
        <w:contextualSpacing/>
        <w:rPr>
          <w:rFonts w:ascii="Traditional Arabic" w:hAnsi="Traditional Arabic" w:cs="Traditional Arabic"/>
          <w:sz w:val="36"/>
          <w:szCs w:val="36"/>
          <w:rtl/>
        </w:rPr>
      </w:pPr>
      <w:r w:rsidRPr="00F4609F">
        <w:rPr>
          <w:rFonts w:ascii="Traditional Arabic" w:eastAsia="Times New Roman" w:hAnsi="Traditional Arabic" w:cs="Traditional Arabic" w:hint="cs"/>
          <w:sz w:val="36"/>
          <w:szCs w:val="36"/>
          <w:rtl/>
        </w:rPr>
        <w:t>{</w:t>
      </w:r>
      <w:r w:rsidRPr="00F4609F">
        <w:rPr>
          <w:rFonts w:ascii="Traditional Arabic" w:eastAsia="Times New Roman" w:hAnsi="Traditional Arabic" w:cs="Traditional Arabic"/>
          <w:sz w:val="36"/>
          <w:szCs w:val="36"/>
          <w:rtl/>
        </w:rPr>
        <w:t>ذلك ومن يعظم حرمات اللهفهو خير له عند ربه</w:t>
      </w:r>
      <w:r w:rsidRPr="00F4609F">
        <w:rPr>
          <w:rFonts w:ascii="Traditional Arabic" w:eastAsia="Times New Roman" w:hAnsi="Traditional Arabic" w:cs="Traditional Arabic" w:hint="cs"/>
          <w:sz w:val="36"/>
          <w:szCs w:val="36"/>
          <w:rtl/>
        </w:rPr>
        <w:t>}</w:t>
      </w:r>
      <w:r w:rsidRPr="00F4609F">
        <w:rPr>
          <w:rFonts w:ascii="Traditional Arabic" w:hAnsi="Traditional Arabic" w:cs="Traditional Arabic" w:hint="cs"/>
          <w:sz w:val="36"/>
          <w:szCs w:val="36"/>
          <w:rtl/>
        </w:rPr>
        <w:t>الحج:آية30                 ص28</w:t>
      </w:r>
    </w:p>
    <w:p w:rsidR="00375083" w:rsidRPr="00F4609F" w:rsidRDefault="00375083" w:rsidP="00307F13">
      <w:pPr>
        <w:contextualSpacing/>
        <w:rPr>
          <w:rFonts w:ascii="Traditional Arabic" w:hAnsi="Traditional Arabic" w:cs="Traditional Arabic"/>
          <w:sz w:val="36"/>
          <w:szCs w:val="36"/>
          <w:rtl/>
        </w:rPr>
      </w:pPr>
      <w:r w:rsidRPr="00F4609F">
        <w:rPr>
          <w:rFonts w:ascii="Traditional Arabic" w:hAnsi="Traditional Arabic" w:cs="Traditional Arabic" w:hint="cs"/>
          <w:sz w:val="36"/>
          <w:szCs w:val="36"/>
          <w:rtl/>
        </w:rPr>
        <w:t>{</w:t>
      </w:r>
      <w:r w:rsidRPr="00F4609F">
        <w:rPr>
          <w:rFonts w:ascii="Traditional Arabic" w:eastAsia="Times New Roman" w:hAnsi="Traditional Arabic" w:cs="Traditional Arabic"/>
          <w:sz w:val="36"/>
          <w:szCs w:val="36"/>
          <w:rtl/>
        </w:rPr>
        <w:t xml:space="preserve"> وَإِذَا قُرِئَ الْقُرْآنُ فَاسْتَمِعُوا لَهُ وَأَنصِتُوا لَعَلَّكُمْ تُرْحَمُونَ</w:t>
      </w:r>
      <w:r w:rsidRPr="00F4609F">
        <w:rPr>
          <w:rFonts w:ascii="Traditional Arabic" w:hAnsi="Traditional Arabic" w:cs="Traditional Arabic" w:hint="cs"/>
          <w:sz w:val="36"/>
          <w:szCs w:val="36"/>
          <w:rtl/>
        </w:rPr>
        <w:t>}الأعراف:آية204         ص29</w:t>
      </w:r>
    </w:p>
    <w:p w:rsidR="00375083" w:rsidRPr="00F4609F" w:rsidRDefault="00375083" w:rsidP="00307F13">
      <w:pPr>
        <w:contextualSpacing/>
        <w:rPr>
          <w:rFonts w:ascii="Traditional Arabic" w:hAnsi="Traditional Arabic" w:cs="Traditional Arabic"/>
          <w:sz w:val="36"/>
          <w:szCs w:val="36"/>
          <w:rtl/>
        </w:rPr>
      </w:pPr>
      <w:r w:rsidRPr="00F4609F">
        <w:rPr>
          <w:rFonts w:ascii="Traditional Arabic" w:hAnsi="Traditional Arabic" w:cs="Traditional Arabic" w:hint="cs"/>
          <w:sz w:val="36"/>
          <w:szCs w:val="36"/>
          <w:rtl/>
        </w:rPr>
        <w:t>{</w:t>
      </w:r>
      <w:r w:rsidRPr="00F4609F">
        <w:rPr>
          <w:rFonts w:ascii="Traditional Arabic" w:hAnsi="Traditional Arabic" w:cs="Traditional Arabic"/>
          <w:sz w:val="36"/>
          <w:szCs w:val="36"/>
          <w:rtl/>
        </w:rPr>
        <w:t>يَا أَيُّهَا الَّذِينَ آمَنُوا لَا تَرْفَعُوا أَصْوَاتَكُمْ فَوْقَ صَوْتِ النَّبِيِّ</w:t>
      </w:r>
      <w:r w:rsidRPr="00F4609F">
        <w:rPr>
          <w:rFonts w:ascii="Traditional Arabic" w:hAnsi="Traditional Arabic" w:cs="Traditional Arabic" w:hint="cs"/>
          <w:sz w:val="36"/>
          <w:szCs w:val="36"/>
          <w:rtl/>
        </w:rPr>
        <w:t>..}الحجرات:آية2      ص29</w:t>
      </w:r>
    </w:p>
    <w:p w:rsidR="00375083" w:rsidRPr="00F4609F" w:rsidRDefault="00375083" w:rsidP="00307F13">
      <w:pPr>
        <w:contextualSpacing/>
        <w:rPr>
          <w:rFonts w:ascii="Traditional Arabic" w:hAnsi="Traditional Arabic" w:cs="Traditional Arabic"/>
          <w:sz w:val="36"/>
          <w:szCs w:val="36"/>
          <w:rtl/>
        </w:rPr>
      </w:pPr>
      <w:r w:rsidRPr="00F4609F">
        <w:rPr>
          <w:rFonts w:ascii="Traditional Arabic" w:hAnsi="Traditional Arabic" w:cs="Traditional Arabic"/>
          <w:sz w:val="36"/>
          <w:szCs w:val="36"/>
          <w:rtl/>
        </w:rPr>
        <w:t>{وَقَالَ رَبُّكُمْ ادْعُونِي أَسْتَجِبْ لَكُمْ}</w:t>
      </w:r>
      <w:r w:rsidRPr="00F4609F">
        <w:rPr>
          <w:rFonts w:ascii="Traditional Arabic" w:hAnsi="Traditional Arabic" w:cs="Traditional Arabic" w:hint="cs"/>
          <w:sz w:val="36"/>
          <w:szCs w:val="36"/>
          <w:rtl/>
        </w:rPr>
        <w:t>غافر:آية30                                   ص30</w:t>
      </w:r>
    </w:p>
    <w:p w:rsidR="00375083" w:rsidRPr="00F4609F" w:rsidRDefault="00375083" w:rsidP="00307F13">
      <w:pPr>
        <w:contextualSpacing/>
        <w:rPr>
          <w:rFonts w:ascii="Traditional Arabic" w:hAnsi="Traditional Arabic" w:cs="Traditional Arabic"/>
          <w:sz w:val="36"/>
          <w:szCs w:val="36"/>
          <w:rtl/>
        </w:rPr>
      </w:pPr>
      <w:r w:rsidRPr="00F4609F">
        <w:rPr>
          <w:rFonts w:ascii="Traditional Arabic" w:hAnsi="Traditional Arabic" w:cs="Traditional Arabic"/>
          <w:sz w:val="36"/>
          <w:szCs w:val="36"/>
          <w:rtl/>
        </w:rPr>
        <w:t>{</w:t>
      </w:r>
      <w:r w:rsidRPr="00F4609F">
        <w:rPr>
          <w:rFonts w:ascii="Traditional Arabic" w:hAnsi="Traditional Arabic" w:cs="Traditional Arabic"/>
          <w:color w:val="000000"/>
          <w:sz w:val="36"/>
          <w:szCs w:val="36"/>
          <w:rtl/>
        </w:rPr>
        <w:t xml:space="preserve">وَلَئِن سَأَلْتَهُمْ لَيَقُولُنَّ إِنَّمَا كُنَّا نَخُوضُ وَنَلْعَبُ </w:t>
      </w:r>
      <w:r w:rsidRPr="00F4609F">
        <w:rPr>
          <w:rFonts w:ascii="Traditional Arabic" w:hAnsi="Traditional Arabic" w:cs="Traditional Arabic" w:hint="cs"/>
          <w:color w:val="000000"/>
          <w:sz w:val="36"/>
          <w:szCs w:val="36"/>
          <w:rtl/>
        </w:rPr>
        <w:t>....}</w:t>
      </w:r>
      <w:r w:rsidRPr="00F4609F">
        <w:rPr>
          <w:rFonts w:ascii="Traditional Arabic" w:hAnsi="Traditional Arabic" w:cs="Traditional Arabic" w:hint="cs"/>
          <w:sz w:val="36"/>
          <w:szCs w:val="36"/>
          <w:rtl/>
        </w:rPr>
        <w:t>التوبة:آية64-65           ص36</w:t>
      </w:r>
    </w:p>
    <w:p w:rsidR="00375083" w:rsidRPr="00F4609F" w:rsidRDefault="00375083" w:rsidP="0066765F">
      <w:pPr>
        <w:contextualSpacing/>
        <w:rPr>
          <w:rFonts w:ascii="Traditional Arabic" w:hAnsi="Traditional Arabic" w:cs="Traditional Arabic"/>
          <w:sz w:val="36"/>
          <w:szCs w:val="36"/>
          <w:rtl/>
        </w:rPr>
      </w:pPr>
      <w:r w:rsidRPr="00F4609F">
        <w:rPr>
          <w:rFonts w:ascii="Traditional Arabic" w:hAnsi="Traditional Arabic" w:cs="Traditional Arabic" w:hint="cs"/>
          <w:sz w:val="36"/>
          <w:szCs w:val="36"/>
          <w:rtl/>
        </w:rPr>
        <w:t>{</w:t>
      </w:r>
      <w:r w:rsidRPr="00F4609F">
        <w:rPr>
          <w:rFonts w:ascii="Traditional Arabic" w:hAnsi="Traditional Arabic" w:cs="Traditional Arabic"/>
          <w:sz w:val="36"/>
          <w:szCs w:val="36"/>
          <w:rtl/>
        </w:rPr>
        <w:t xml:space="preserve">يا أيها الذين آمنوا لا يسخر قوم من قوم </w:t>
      </w:r>
      <w:r w:rsidRPr="00F4609F">
        <w:rPr>
          <w:rFonts w:ascii="Traditional Arabic" w:hAnsi="Traditional Arabic" w:cs="Traditional Arabic" w:hint="cs"/>
          <w:sz w:val="36"/>
          <w:szCs w:val="36"/>
          <w:rtl/>
        </w:rPr>
        <w:t>......}الحجرات:آية11                ص37</w:t>
      </w:r>
    </w:p>
    <w:p w:rsidR="00375083" w:rsidRPr="00F4609F" w:rsidRDefault="00375083" w:rsidP="00307F13">
      <w:pPr>
        <w:contextualSpacing/>
        <w:rPr>
          <w:rFonts w:ascii="Traditional Arabic" w:hAnsi="Traditional Arabic" w:cs="Traditional Arabic"/>
          <w:color w:val="000000"/>
          <w:sz w:val="36"/>
          <w:szCs w:val="36"/>
          <w:rtl/>
        </w:rPr>
      </w:pPr>
      <w:r w:rsidRPr="00F4609F">
        <w:rPr>
          <w:rFonts w:ascii="Traditional Arabic" w:hAnsi="Traditional Arabic" w:cs="Traditional Arabic" w:hint="cs"/>
          <w:color w:val="000000"/>
          <w:sz w:val="36"/>
          <w:szCs w:val="36"/>
          <w:rtl/>
        </w:rPr>
        <w:t>{</w:t>
      </w:r>
      <w:r w:rsidRPr="00F4609F">
        <w:rPr>
          <w:rFonts w:ascii="Traditional Arabic" w:hAnsi="Traditional Arabic" w:cs="Traditional Arabic"/>
          <w:color w:val="000000"/>
          <w:sz w:val="36"/>
          <w:szCs w:val="36"/>
          <w:rtl/>
        </w:rPr>
        <w:t xml:space="preserve">وَلَا تَقُولُوا لِمَا تَصِفُ أَلْسِنَتُكُمُ الْكَذِبَ </w:t>
      </w:r>
      <w:r w:rsidRPr="00F4609F">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 xml:space="preserve">.}النحل:آية116                  </w:t>
      </w:r>
      <w:r w:rsidRPr="00F4609F">
        <w:rPr>
          <w:rFonts w:ascii="Traditional Arabic" w:hAnsi="Traditional Arabic" w:cs="Traditional Arabic" w:hint="cs"/>
          <w:color w:val="000000"/>
          <w:sz w:val="36"/>
          <w:szCs w:val="36"/>
          <w:rtl/>
        </w:rPr>
        <w:t>ص39</w:t>
      </w:r>
    </w:p>
    <w:p w:rsidR="00375083" w:rsidRPr="00F4609F" w:rsidRDefault="00375083" w:rsidP="00307F13">
      <w:pPr>
        <w:contextualSpacing/>
        <w:rPr>
          <w:rFonts w:ascii="Traditional Arabic" w:hAnsi="Traditional Arabic" w:cs="Traditional Arabic"/>
          <w:sz w:val="36"/>
          <w:szCs w:val="36"/>
          <w:rtl/>
        </w:rPr>
      </w:pPr>
      <w:r w:rsidRPr="00F4609F">
        <w:rPr>
          <w:rFonts w:ascii="Traditional Arabic" w:hAnsi="Traditional Arabic" w:cs="Traditional Arabic" w:hint="cs"/>
          <w:sz w:val="36"/>
          <w:szCs w:val="36"/>
          <w:rtl/>
        </w:rPr>
        <w:t>{</w:t>
      </w:r>
      <w:r w:rsidRPr="00F4609F">
        <w:rPr>
          <w:rFonts w:ascii="Traditional Arabic" w:hAnsi="Traditional Arabic" w:cs="Traditional Arabic"/>
          <w:sz w:val="36"/>
          <w:szCs w:val="36"/>
          <w:rtl/>
        </w:rPr>
        <w:t xml:space="preserve">الْيَوْمَ أَكْمَلْتُ لَكُمْ دِينَكُمْ وَأَتْمَمْتُ </w:t>
      </w:r>
      <w:r w:rsidRPr="00F4609F">
        <w:rPr>
          <w:rFonts w:ascii="Traditional Arabic" w:hAnsi="Traditional Arabic" w:cs="Traditional Arabic" w:hint="cs"/>
          <w:sz w:val="36"/>
          <w:szCs w:val="36"/>
          <w:rtl/>
        </w:rPr>
        <w:t>.......  }المائدة:آية3                     ص39</w:t>
      </w:r>
    </w:p>
    <w:p w:rsidR="00375083" w:rsidRPr="00F4609F" w:rsidRDefault="00375083" w:rsidP="00307F13">
      <w:pPr>
        <w:contextualSpacing/>
        <w:rPr>
          <w:rFonts w:ascii="Traditional Arabic" w:hAnsi="Traditional Arabic" w:cs="Traditional Arabic"/>
          <w:sz w:val="36"/>
          <w:szCs w:val="36"/>
          <w:rtl/>
        </w:rPr>
      </w:pPr>
    </w:p>
    <w:p w:rsidR="00375083" w:rsidRPr="00F4609F" w:rsidRDefault="00375083" w:rsidP="00307F13">
      <w:pPr>
        <w:contextualSpacing/>
        <w:rPr>
          <w:rFonts w:ascii="Traditional Arabic" w:hAnsi="Traditional Arabic" w:cs="Traditional Arabic"/>
          <w:sz w:val="36"/>
          <w:szCs w:val="36"/>
          <w:rtl/>
        </w:rPr>
      </w:pPr>
      <w:r w:rsidRPr="00F4609F">
        <w:rPr>
          <w:rFonts w:ascii="Traditional Arabic" w:hAnsi="Traditional Arabic" w:cs="Traditional Arabic" w:hint="cs"/>
          <w:sz w:val="36"/>
          <w:szCs w:val="36"/>
          <w:rtl/>
        </w:rPr>
        <w:t>{</w:t>
      </w:r>
      <w:r w:rsidRPr="00F4609F">
        <w:rPr>
          <w:rFonts w:ascii="Traditional Arabic" w:hAnsi="Traditional Arabic" w:cs="Traditional Arabic"/>
          <w:sz w:val="36"/>
          <w:szCs w:val="36"/>
          <w:rtl/>
        </w:rPr>
        <w:t xml:space="preserve">يا أيها الذين آمنوا أوفوا بالعقود </w:t>
      </w:r>
      <w:r w:rsidRPr="00F4609F">
        <w:rPr>
          <w:rFonts w:ascii="Traditional Arabic" w:hAnsi="Traditional Arabic" w:cs="Traditional Arabic" w:hint="cs"/>
          <w:sz w:val="36"/>
          <w:szCs w:val="36"/>
          <w:rtl/>
        </w:rPr>
        <w:t>}المائدة:آية1                                 ص51</w:t>
      </w:r>
    </w:p>
    <w:p w:rsidR="00375083" w:rsidRPr="00F4609F" w:rsidRDefault="00375083" w:rsidP="0066765F">
      <w:pPr>
        <w:contextualSpacing/>
        <w:rPr>
          <w:rFonts w:ascii="Traditional Arabic" w:hAnsi="Traditional Arabic" w:cs="Traditional Arabic"/>
          <w:sz w:val="36"/>
          <w:szCs w:val="36"/>
          <w:rtl/>
        </w:rPr>
      </w:pPr>
      <w:r w:rsidRPr="00F4609F">
        <w:rPr>
          <w:rFonts w:ascii="Traditional Arabic" w:hAnsi="Traditional Arabic" w:cs="Traditional Arabic" w:hint="cs"/>
          <w:sz w:val="36"/>
          <w:szCs w:val="36"/>
          <w:rtl/>
        </w:rPr>
        <w:t>{</w:t>
      </w:r>
      <w:r w:rsidRPr="00F4609F">
        <w:rPr>
          <w:rFonts w:ascii="Traditional Arabic" w:hAnsi="Traditional Arabic" w:cs="Traditional Arabic"/>
          <w:sz w:val="36"/>
          <w:szCs w:val="36"/>
          <w:rtl/>
        </w:rPr>
        <w:t>اليوم أكملت لكم دينكم</w:t>
      </w:r>
      <w:r w:rsidRPr="00F4609F">
        <w:rPr>
          <w:rFonts w:ascii="Traditional Arabic" w:hAnsi="Traditional Arabic" w:cs="Traditional Arabic" w:hint="cs"/>
          <w:sz w:val="36"/>
          <w:szCs w:val="36"/>
          <w:rtl/>
        </w:rPr>
        <w:t>......}المائدة:آية3                                  ص5</w:t>
      </w:r>
      <w:r>
        <w:rPr>
          <w:rFonts w:ascii="Traditional Arabic" w:hAnsi="Traditional Arabic" w:cs="Traditional Arabic" w:hint="cs"/>
          <w:sz w:val="36"/>
          <w:szCs w:val="36"/>
          <w:rtl/>
        </w:rPr>
        <w:t>3</w:t>
      </w:r>
    </w:p>
    <w:p w:rsidR="00375083" w:rsidRDefault="00375083" w:rsidP="00226F3E">
      <w:pPr>
        <w:contextualSpacing/>
        <w:rPr>
          <w:rFonts w:ascii="Traditional Arabic" w:hAnsi="Traditional Arabic" w:cs="Traditional Arabic"/>
          <w:color w:val="000000"/>
          <w:sz w:val="36"/>
          <w:szCs w:val="36"/>
          <w:rtl/>
        </w:rPr>
      </w:pPr>
      <w:r w:rsidRPr="00F4609F">
        <w:rPr>
          <w:rFonts w:ascii="Traditional Arabic" w:hAnsi="Traditional Arabic" w:cs="Traditional Arabic" w:hint="cs"/>
          <w:sz w:val="36"/>
          <w:szCs w:val="36"/>
          <w:rtl/>
        </w:rPr>
        <w:t>{</w:t>
      </w:r>
      <w:r w:rsidRPr="00091DD3">
        <w:rPr>
          <w:rStyle w:val="Strong"/>
          <w:rFonts w:ascii="Traditional Arabic" w:hAnsi="Traditional Arabic" w:cs="Traditional Arabic"/>
          <w:b w:val="0"/>
          <w:bCs w:val="0"/>
          <w:sz w:val="36"/>
          <w:szCs w:val="36"/>
          <w:rtl/>
        </w:rPr>
        <w:t>{</w:t>
      </w:r>
      <w:r>
        <w:rPr>
          <w:rFonts w:ascii="Traditional Arabic" w:hAnsi="Traditional Arabic" w:cs="Traditional Arabic" w:hint="cs"/>
          <w:sz w:val="36"/>
          <w:szCs w:val="36"/>
          <w:rtl/>
        </w:rPr>
        <w:t>خذ من أموالهم صدقة تطهرهم</w:t>
      </w:r>
      <w:r>
        <w:rPr>
          <w:rFonts w:ascii="Traditional Arabic" w:hAnsi="Traditional Arabic" w:cs="Traditional Arabic" w:hint="cs"/>
          <w:color w:val="000000"/>
          <w:sz w:val="36"/>
          <w:szCs w:val="36"/>
          <w:rtl/>
        </w:rPr>
        <w:t xml:space="preserve">..}التوبة:آية103                             ص63               </w:t>
      </w:r>
    </w:p>
    <w:p w:rsidR="00375083" w:rsidRPr="00F4463F" w:rsidRDefault="00375083" w:rsidP="00B71674">
      <w:pPr>
        <w:contextualSpacing/>
        <w:rPr>
          <w:rFonts w:ascii="Traditional Arabic" w:hAnsi="Traditional Arabic" w:cs="Traditional Arabic"/>
          <w:sz w:val="36"/>
          <w:szCs w:val="36"/>
          <w:rtl/>
        </w:rPr>
      </w:pPr>
      <w:r w:rsidRPr="00F4463F">
        <w:rPr>
          <w:rFonts w:ascii="Traditional Arabic" w:hAnsi="Traditional Arabic" w:cs="Traditional Arabic"/>
          <w:color w:val="000000"/>
          <w:sz w:val="36"/>
          <w:szCs w:val="36"/>
          <w:rtl/>
        </w:rPr>
        <w:t>{إنه لقرآن كريم*في كتاب مكنون*لايمسه إلا المطهرون}</w:t>
      </w:r>
      <w:r w:rsidRPr="00F4463F">
        <w:rPr>
          <w:rFonts w:ascii="Traditional Arabic" w:hAnsi="Traditional Arabic" w:cs="Traditional Arabic" w:hint="cs"/>
          <w:sz w:val="36"/>
          <w:szCs w:val="36"/>
          <w:rtl/>
        </w:rPr>
        <w:t>الواقعة:آية77-79    ص</w:t>
      </w:r>
      <w:r>
        <w:rPr>
          <w:rFonts w:ascii="Traditional Arabic" w:hAnsi="Traditional Arabic" w:cs="Traditional Arabic" w:hint="cs"/>
          <w:sz w:val="36"/>
          <w:szCs w:val="36"/>
          <w:rtl/>
        </w:rPr>
        <w:t>70</w:t>
      </w:r>
    </w:p>
    <w:p w:rsidR="00375083" w:rsidRDefault="00375083" w:rsidP="00213789">
      <w:pPr>
        <w:contextualSpacing/>
        <w:rPr>
          <w:rFonts w:ascii="Traditional Arabic" w:hAnsi="Traditional Arabic" w:cs="Traditional Arabic"/>
          <w:color w:val="000000"/>
          <w:spacing w:val="-6"/>
          <w:sz w:val="36"/>
          <w:szCs w:val="36"/>
          <w:rtl/>
        </w:rPr>
      </w:pPr>
      <w:r>
        <w:rPr>
          <w:rFonts w:ascii="Traditional Arabic" w:hAnsi="Traditional Arabic" w:cs="Traditional Arabic" w:hint="cs"/>
          <w:color w:val="000000"/>
          <w:spacing w:val="-6"/>
          <w:sz w:val="36"/>
          <w:szCs w:val="36"/>
          <w:rtl/>
        </w:rPr>
        <w:t>{</w:t>
      </w:r>
      <w:r w:rsidRPr="00417688">
        <w:rPr>
          <w:rFonts w:ascii="Traditional Arabic" w:hAnsi="Traditional Arabic" w:cs="Traditional Arabic"/>
          <w:sz w:val="36"/>
          <w:szCs w:val="36"/>
          <w:rtl/>
        </w:rPr>
        <w:t>وَإِذَا قُرِئَ الْقُرْآنُ فَاسْتَمِعُوا لَهُ وَأَن</w:t>
      </w:r>
      <w:r>
        <w:rPr>
          <w:rFonts w:ascii="Traditional Arabic" w:hAnsi="Traditional Arabic" w:cs="Traditional Arabic"/>
          <w:sz w:val="36"/>
          <w:szCs w:val="36"/>
          <w:rtl/>
        </w:rPr>
        <w:t>ْصِتُوا لَعَلَّكُمْ تُرْحَمُونَ</w:t>
      </w:r>
      <w:r>
        <w:rPr>
          <w:rFonts w:ascii="Traditional Arabic" w:hAnsi="Traditional Arabic" w:cs="Traditional Arabic" w:hint="cs"/>
          <w:sz w:val="36"/>
          <w:szCs w:val="36"/>
          <w:rtl/>
        </w:rPr>
        <w:t>}الأعراف:آية204</w:t>
      </w:r>
      <w:r>
        <w:rPr>
          <w:rFonts w:ascii="Traditional Arabic" w:hAnsi="Traditional Arabic" w:cs="Traditional Arabic" w:hint="cs"/>
          <w:color w:val="000000"/>
          <w:spacing w:val="-6"/>
          <w:sz w:val="36"/>
          <w:szCs w:val="36"/>
          <w:rtl/>
        </w:rPr>
        <w:t xml:space="preserve">        ص79</w:t>
      </w:r>
    </w:p>
    <w:p w:rsidR="00375083" w:rsidRDefault="00375083" w:rsidP="00146987">
      <w:pPr>
        <w:contextualSpacing/>
        <w:rPr>
          <w:rFonts w:ascii="Traditional Arabic" w:hAnsi="Traditional Arabic" w:cs="Traditional Arabic"/>
          <w:color w:val="000000"/>
          <w:sz w:val="36"/>
          <w:szCs w:val="36"/>
          <w:rtl/>
        </w:rPr>
      </w:pPr>
      <w:r w:rsidRPr="006F56A6">
        <w:rPr>
          <w:rFonts w:ascii="Traditional Arabic" w:hAnsi="Traditional Arabic" w:cs="Traditional Arabic"/>
          <w:sz w:val="36"/>
          <w:szCs w:val="36"/>
          <w:rtl/>
        </w:rPr>
        <w:t>{وَمَا يَسْتَوِي الْأَعْمَىٰ وَالْبَصِيرُ</w:t>
      </w:r>
      <w:r w:rsidRPr="006F56A6">
        <w:rPr>
          <w:rFonts w:ascii="Traditional Arabic" w:hAnsi="Traditional Arabic" w:cs="Traditional Arabic"/>
          <w:color w:val="000000"/>
          <w:sz w:val="36"/>
          <w:szCs w:val="36"/>
          <w:rtl/>
        </w:rPr>
        <w:t>}</w:t>
      </w:r>
      <w:r>
        <w:rPr>
          <w:rFonts w:ascii="Traditional Arabic" w:hAnsi="Traditional Arabic" w:cs="Traditional Arabic" w:hint="cs"/>
          <w:color w:val="000000"/>
          <w:sz w:val="36"/>
          <w:szCs w:val="36"/>
          <w:rtl/>
        </w:rPr>
        <w:t>فاطر:آية19                                      ص89</w:t>
      </w:r>
    </w:p>
    <w:p w:rsidR="00375083" w:rsidRPr="00F4463F" w:rsidRDefault="00375083" w:rsidP="00FE0023">
      <w:pPr>
        <w:contextualSpacing/>
        <w:rPr>
          <w:rFonts w:ascii="Traditional Arabic" w:hAnsi="Traditional Arabic" w:cs="Traditional Arabic"/>
          <w:sz w:val="36"/>
          <w:szCs w:val="36"/>
          <w:rtl/>
        </w:rPr>
      </w:pPr>
      <w:r w:rsidRPr="00F4463F">
        <w:rPr>
          <w:rFonts w:ascii="Traditional Arabic" w:hAnsi="Traditional Arabic" w:cs="Traditional Arabic" w:hint="cs"/>
          <w:color w:val="000000"/>
          <w:spacing w:val="-6"/>
          <w:sz w:val="36"/>
          <w:szCs w:val="36"/>
          <w:rtl/>
        </w:rPr>
        <w:t>{</w:t>
      </w:r>
      <w:r w:rsidRPr="00F4463F">
        <w:rPr>
          <w:rFonts w:ascii="Traditional Arabic" w:hAnsi="Traditional Arabic" w:cs="Traditional Arabic"/>
          <w:sz w:val="36"/>
          <w:szCs w:val="36"/>
          <w:rtl/>
        </w:rPr>
        <w:t xml:space="preserve">فَطَلِّقُوهُنَّ لِعِدَّتِهِنَّ </w:t>
      </w:r>
      <w:r w:rsidRPr="00F4463F">
        <w:rPr>
          <w:rFonts w:ascii="Traditional Arabic" w:hAnsi="Traditional Arabic" w:cs="Traditional Arabic" w:hint="cs"/>
          <w:color w:val="000000"/>
          <w:spacing w:val="-6"/>
          <w:sz w:val="36"/>
          <w:szCs w:val="36"/>
          <w:rtl/>
        </w:rPr>
        <w:t>}</w:t>
      </w:r>
      <w:r w:rsidRPr="00F4463F">
        <w:rPr>
          <w:rFonts w:ascii="Traditional Arabic" w:hAnsi="Traditional Arabic" w:cs="Traditional Arabic" w:hint="cs"/>
          <w:sz w:val="36"/>
          <w:szCs w:val="36"/>
          <w:rtl/>
        </w:rPr>
        <w:t>الطلاق:آية1                                               ص</w:t>
      </w:r>
      <w:r>
        <w:rPr>
          <w:rFonts w:ascii="Traditional Arabic" w:hAnsi="Traditional Arabic" w:cs="Traditional Arabic" w:hint="cs"/>
          <w:sz w:val="36"/>
          <w:szCs w:val="36"/>
          <w:rtl/>
        </w:rPr>
        <w:t>92</w:t>
      </w:r>
    </w:p>
    <w:p w:rsidR="00375083" w:rsidRPr="00F4463F" w:rsidRDefault="00375083" w:rsidP="003E6FA3">
      <w:pPr>
        <w:contextualSpacing/>
        <w:rPr>
          <w:rFonts w:ascii="Traditional Arabic" w:hAnsi="Traditional Arabic" w:cs="Traditional Arabic"/>
          <w:color w:val="000000" w:themeColor="text1"/>
          <w:sz w:val="36"/>
          <w:szCs w:val="36"/>
          <w:rtl/>
        </w:rPr>
      </w:pPr>
      <w:r w:rsidRPr="00F4463F">
        <w:rPr>
          <w:rFonts w:ascii="Traditional Arabic" w:eastAsia="Times New Roman" w:hAnsi="Traditional Arabic" w:cs="Traditional Arabic" w:hint="cs"/>
          <w:sz w:val="36"/>
          <w:szCs w:val="36"/>
          <w:rtl/>
        </w:rPr>
        <w:t>{</w:t>
      </w:r>
      <w:r w:rsidRPr="00F4463F">
        <w:rPr>
          <w:rFonts w:ascii="Traditional Arabic" w:eastAsia="Times New Roman" w:hAnsi="Traditional Arabic" w:cs="Traditional Arabic"/>
          <w:sz w:val="36"/>
          <w:szCs w:val="36"/>
          <w:rtl/>
        </w:rPr>
        <w:t>إِنَّ الَّذِينَ يَرْمُونَ الْمُحْصَنَاتِ الْغَافِلَاتِ</w:t>
      </w:r>
      <w:r w:rsidRPr="00F4463F">
        <w:rPr>
          <w:rFonts w:ascii="Traditional Arabic" w:hAnsi="Traditional Arabic" w:cs="Traditional Arabic" w:hint="cs"/>
          <w:color w:val="000000" w:themeColor="text1"/>
          <w:sz w:val="36"/>
          <w:szCs w:val="36"/>
          <w:rtl/>
        </w:rPr>
        <w:t>..}النور:آية23                          ص</w:t>
      </w:r>
      <w:r>
        <w:rPr>
          <w:rFonts w:ascii="Traditional Arabic" w:hAnsi="Traditional Arabic" w:cs="Traditional Arabic" w:hint="cs"/>
          <w:color w:val="000000" w:themeColor="text1"/>
          <w:sz w:val="36"/>
          <w:szCs w:val="36"/>
          <w:rtl/>
        </w:rPr>
        <w:t>97</w:t>
      </w:r>
    </w:p>
    <w:p w:rsidR="00375083" w:rsidRPr="00F4463F" w:rsidRDefault="00375083" w:rsidP="00CB12A7">
      <w:pPr>
        <w:contextualSpacing/>
        <w:rPr>
          <w:rFonts w:ascii="Traditional Arabic" w:hAnsi="Traditional Arabic" w:cs="Traditional Arabic"/>
          <w:color w:val="000000" w:themeColor="text1"/>
          <w:sz w:val="36"/>
          <w:szCs w:val="36"/>
          <w:rtl/>
        </w:rPr>
      </w:pPr>
      <w:r w:rsidRPr="00F4463F">
        <w:rPr>
          <w:rFonts w:ascii="Traditional Arabic" w:eastAsia="Times New Roman" w:hAnsi="Traditional Arabic" w:cs="Traditional Arabic" w:hint="cs"/>
          <w:sz w:val="36"/>
          <w:szCs w:val="36"/>
          <w:rtl/>
        </w:rPr>
        <w:t>{</w:t>
      </w:r>
      <w:r w:rsidRPr="00F4463F">
        <w:rPr>
          <w:rFonts w:ascii="Traditional Arabic" w:eastAsia="Times New Roman" w:hAnsi="Traditional Arabic" w:cs="Traditional Arabic"/>
          <w:sz w:val="36"/>
          <w:szCs w:val="36"/>
          <w:rtl/>
        </w:rPr>
        <w:t>وَالَّذِينَ يَرْمُونَ الْمُحْصَنَاتِ ثُمَّ لَمْ يَأْتُوا بِأَرْبَعَةِ</w:t>
      </w:r>
      <w:r w:rsidRPr="00F4463F">
        <w:rPr>
          <w:rFonts w:ascii="Traditional Arabic" w:hAnsi="Traditional Arabic" w:cs="Traditional Arabic" w:hint="cs"/>
          <w:color w:val="000000" w:themeColor="text1"/>
          <w:sz w:val="36"/>
          <w:szCs w:val="36"/>
          <w:rtl/>
        </w:rPr>
        <w:t>..}النور:آية4                       ص9</w:t>
      </w:r>
      <w:r>
        <w:rPr>
          <w:rFonts w:ascii="Traditional Arabic" w:hAnsi="Traditional Arabic" w:cs="Traditional Arabic" w:hint="cs"/>
          <w:color w:val="000000" w:themeColor="text1"/>
          <w:sz w:val="36"/>
          <w:szCs w:val="36"/>
          <w:rtl/>
        </w:rPr>
        <w:t>8</w:t>
      </w:r>
    </w:p>
    <w:p w:rsidR="00375083" w:rsidRPr="00F4463F" w:rsidRDefault="00375083" w:rsidP="00E41891">
      <w:pPr>
        <w:contextualSpacing/>
        <w:rPr>
          <w:rFonts w:ascii="Traditional Arabic" w:hAnsi="Traditional Arabic" w:cs="Traditional Arabic"/>
          <w:color w:val="000000"/>
          <w:sz w:val="36"/>
          <w:szCs w:val="36"/>
          <w:rtl/>
        </w:rPr>
      </w:pPr>
    </w:p>
    <w:p w:rsidR="00375083" w:rsidRPr="00F4463F" w:rsidRDefault="00375083" w:rsidP="00771DD3">
      <w:pPr>
        <w:contextualSpacing/>
        <w:rPr>
          <w:rFonts w:ascii="Traditional Arabic" w:hAnsi="Traditional Arabic" w:cs="Traditional Arabic"/>
          <w:color w:val="000000"/>
          <w:sz w:val="36"/>
          <w:szCs w:val="36"/>
          <w:rtl/>
        </w:rPr>
      </w:pPr>
      <w:r w:rsidRPr="00F4463F">
        <w:rPr>
          <w:rFonts w:ascii="Traditional Arabic" w:hAnsi="Traditional Arabic" w:cs="Traditional Arabic"/>
          <w:color w:val="000000"/>
          <w:sz w:val="36"/>
          <w:szCs w:val="36"/>
          <w:rtl/>
        </w:rPr>
        <w:t>{وَدَاوُودَ وَسُلَيْمَانَ إِذْ يَحْكُمَانِ فِي الْحَرْثِ</w:t>
      </w:r>
      <w:r w:rsidRPr="00F4463F">
        <w:rPr>
          <w:rFonts w:ascii="Traditional Arabic" w:hAnsi="Traditional Arabic" w:cs="Traditional Arabic" w:hint="cs"/>
          <w:color w:val="000000"/>
          <w:sz w:val="36"/>
          <w:szCs w:val="36"/>
          <w:rtl/>
        </w:rPr>
        <w:t>..}الأنبياء:آية79-78                 ص</w:t>
      </w:r>
      <w:r>
        <w:rPr>
          <w:rFonts w:ascii="Traditional Arabic" w:hAnsi="Traditional Arabic" w:cs="Traditional Arabic" w:hint="cs"/>
          <w:color w:val="000000"/>
          <w:sz w:val="36"/>
          <w:szCs w:val="36"/>
          <w:rtl/>
        </w:rPr>
        <w:t>103</w:t>
      </w:r>
    </w:p>
    <w:p w:rsidR="00375083" w:rsidRPr="00F4463F" w:rsidRDefault="00375083" w:rsidP="003B0650">
      <w:pPr>
        <w:contextualSpacing/>
        <w:rPr>
          <w:rFonts w:ascii="Traditional Arabic" w:hAnsi="Traditional Arabic" w:cs="Traditional Arabic"/>
          <w:sz w:val="36"/>
          <w:szCs w:val="36"/>
          <w:rtl/>
        </w:rPr>
      </w:pPr>
      <w:r w:rsidRPr="00F4463F">
        <w:rPr>
          <w:rFonts w:ascii="Traditional Arabic" w:hAnsi="Traditional Arabic" w:cs="Traditional Arabic" w:hint="cs"/>
          <w:color w:val="000000" w:themeColor="text1"/>
          <w:sz w:val="36"/>
          <w:szCs w:val="36"/>
          <w:rtl/>
        </w:rPr>
        <w:t>{</w:t>
      </w:r>
      <w:r w:rsidRPr="00F4463F">
        <w:rPr>
          <w:rFonts w:ascii="Traditional Arabic" w:hAnsi="Traditional Arabic" w:cs="Traditional Arabic"/>
          <w:color w:val="000000" w:themeColor="text1"/>
          <w:sz w:val="36"/>
          <w:szCs w:val="36"/>
          <w:rtl/>
        </w:rPr>
        <w:t>لَيْسَ عَلَى الْأَعْمَى حَرَجٌ وَلَا عَلَى الْأَعْرَجِ حَرَجٌ وَلَا</w:t>
      </w:r>
      <w:r w:rsidRPr="00F4463F">
        <w:rPr>
          <w:rFonts w:ascii="Traditional Arabic" w:hAnsi="Traditional Arabic" w:cs="Traditional Arabic" w:hint="cs"/>
          <w:sz w:val="36"/>
          <w:szCs w:val="36"/>
          <w:rtl/>
        </w:rPr>
        <w:t>...}النور:آية61            ص</w:t>
      </w:r>
      <w:r>
        <w:rPr>
          <w:rFonts w:ascii="Traditional Arabic" w:hAnsi="Traditional Arabic" w:cs="Traditional Arabic" w:hint="cs"/>
          <w:sz w:val="36"/>
          <w:szCs w:val="36"/>
          <w:rtl/>
        </w:rPr>
        <w:t>109</w:t>
      </w:r>
    </w:p>
    <w:p w:rsidR="00375083" w:rsidRPr="00F4463F" w:rsidRDefault="00375083" w:rsidP="0020288A">
      <w:pPr>
        <w:contextualSpacing/>
        <w:rPr>
          <w:rStyle w:val="Strong"/>
          <w:rFonts w:ascii="Traditional Arabic" w:hAnsi="Traditional Arabic" w:cs="Traditional Arabic"/>
          <w:b w:val="0"/>
          <w:bCs w:val="0"/>
          <w:sz w:val="36"/>
          <w:szCs w:val="36"/>
          <w:rtl/>
        </w:rPr>
      </w:pPr>
      <w:r w:rsidRPr="00F4463F">
        <w:rPr>
          <w:rFonts w:ascii="Traditional Arabic" w:hAnsi="Traditional Arabic" w:cs="Traditional Arabic" w:hint="cs"/>
          <w:sz w:val="36"/>
          <w:szCs w:val="36"/>
          <w:rtl/>
        </w:rPr>
        <w:t>:{</w:t>
      </w:r>
      <w:r w:rsidRPr="00F4463F">
        <w:rPr>
          <w:rFonts w:ascii="Traditional Arabic" w:hAnsi="Traditional Arabic" w:cs="Traditional Arabic"/>
          <w:sz w:val="36"/>
          <w:szCs w:val="36"/>
          <w:rtl/>
        </w:rPr>
        <w:t>يَا أَيُّهَا الَّذِينَ آمَنُوا اجْتَنِبُوا كَثِيراً</w:t>
      </w:r>
      <w:r w:rsidRPr="00F4463F">
        <w:rPr>
          <w:rStyle w:val="Strong"/>
          <w:rFonts w:ascii="Traditional Arabic" w:hAnsi="Traditional Arabic" w:cs="Traditional Arabic" w:hint="cs"/>
          <w:b w:val="0"/>
          <w:bCs w:val="0"/>
          <w:sz w:val="36"/>
          <w:szCs w:val="36"/>
          <w:rtl/>
        </w:rPr>
        <w:t>...}الحجرات:آية12                        ص</w:t>
      </w:r>
      <w:r>
        <w:rPr>
          <w:rStyle w:val="Strong"/>
          <w:rFonts w:ascii="Traditional Arabic" w:hAnsi="Traditional Arabic" w:cs="Traditional Arabic" w:hint="cs"/>
          <w:b w:val="0"/>
          <w:bCs w:val="0"/>
          <w:sz w:val="36"/>
          <w:szCs w:val="36"/>
          <w:rtl/>
        </w:rPr>
        <w:t>111</w:t>
      </w:r>
    </w:p>
    <w:p w:rsidR="00375083" w:rsidRPr="00F4463F" w:rsidRDefault="00375083" w:rsidP="00D811E0">
      <w:pPr>
        <w:contextualSpacing/>
        <w:rPr>
          <w:rFonts w:ascii="Traditional Arabic" w:hAnsi="Traditional Arabic" w:cs="Traditional Arabic"/>
          <w:sz w:val="36"/>
          <w:szCs w:val="36"/>
          <w:rtl/>
        </w:rPr>
      </w:pPr>
      <w:r w:rsidRPr="00F4463F">
        <w:rPr>
          <w:rStyle w:val="Strong"/>
          <w:rFonts w:ascii="Traditional Arabic" w:hAnsi="Traditional Arabic" w:cs="Traditional Arabic"/>
          <w:b w:val="0"/>
          <w:bCs w:val="0"/>
          <w:sz w:val="36"/>
          <w:szCs w:val="36"/>
          <w:rtl/>
        </w:rPr>
        <w:t>{وَإِذَا سَأَلْتُمُوهُنَّ مَتَاعًا فَاسْأَلُوهُنَّ مِنْ وَرَاءِ حِجَابٍ</w:t>
      </w:r>
      <w:r w:rsidRPr="00F4463F">
        <w:rPr>
          <w:rFonts w:ascii="Traditional Arabic" w:hAnsi="Traditional Arabic" w:cs="Traditional Arabic" w:hint="cs"/>
          <w:sz w:val="36"/>
          <w:szCs w:val="36"/>
          <w:rtl/>
        </w:rPr>
        <w:t>..}الأحزاب:آية53         ص</w:t>
      </w:r>
      <w:r>
        <w:rPr>
          <w:rFonts w:ascii="Traditional Arabic" w:hAnsi="Traditional Arabic" w:cs="Traditional Arabic" w:hint="cs"/>
          <w:sz w:val="36"/>
          <w:szCs w:val="36"/>
          <w:rtl/>
        </w:rPr>
        <w:t>114</w:t>
      </w:r>
    </w:p>
    <w:p w:rsidR="00375083" w:rsidRPr="00F4463F" w:rsidRDefault="00375083" w:rsidP="00D56FB1">
      <w:pPr>
        <w:contextualSpacing/>
        <w:rPr>
          <w:rFonts w:ascii="Traditional Arabic" w:hAnsi="Traditional Arabic" w:cs="Traditional Arabic"/>
          <w:sz w:val="36"/>
          <w:szCs w:val="36"/>
          <w:rtl/>
        </w:rPr>
      </w:pPr>
      <w:r w:rsidRPr="00F4463F">
        <w:rPr>
          <w:rFonts w:ascii="Traditional Arabic" w:hAnsi="Traditional Arabic" w:cs="Traditional Arabic"/>
          <w:color w:val="000000"/>
          <w:sz w:val="36"/>
          <w:szCs w:val="36"/>
          <w:rtl/>
        </w:rPr>
        <w:t>{يَا نِسَاءَ النَّبِيِّ لَسْتُنَّ كَأَحَدٍ مِنَ النِّسَاءِ</w:t>
      </w:r>
      <w:r w:rsidRPr="00F4463F">
        <w:rPr>
          <w:rFonts w:ascii="Traditional Arabic" w:hAnsi="Traditional Arabic" w:cs="Traditional Arabic" w:hint="cs"/>
          <w:sz w:val="36"/>
          <w:szCs w:val="36"/>
          <w:rtl/>
        </w:rPr>
        <w:t>...ْ}الأحزاب:آية32                    ص</w:t>
      </w:r>
      <w:r>
        <w:rPr>
          <w:rFonts w:ascii="Traditional Arabic" w:hAnsi="Traditional Arabic" w:cs="Traditional Arabic" w:hint="cs"/>
          <w:sz w:val="36"/>
          <w:szCs w:val="36"/>
          <w:rtl/>
        </w:rPr>
        <w:t>115</w:t>
      </w:r>
    </w:p>
    <w:p w:rsidR="00375083" w:rsidRDefault="00375083" w:rsidP="00D56FB1">
      <w:pPr>
        <w:contextualSpacing/>
        <w:rPr>
          <w:rFonts w:ascii="Traditional Arabic" w:hAnsi="Traditional Arabic" w:cs="Traditional Arabic"/>
          <w:b/>
          <w:bCs/>
          <w:sz w:val="36"/>
          <w:szCs w:val="36"/>
          <w:rtl/>
        </w:rPr>
      </w:pPr>
      <w:r w:rsidRPr="00F4463F">
        <w:rPr>
          <w:rFonts w:ascii="Traditional Arabic" w:hAnsi="Traditional Arabic" w:cs="Traditional Arabic"/>
          <w:color w:val="000000"/>
          <w:sz w:val="36"/>
          <w:szCs w:val="36"/>
          <w:rtl/>
        </w:rPr>
        <w:t>{وَقَرْنَ فِي بُيُوتِكُنَّ وَلَا تَبَرَّجْنَ تَبَرُّجَ الْجَاهِلِيَّةِ</w:t>
      </w:r>
      <w:r w:rsidRPr="00F4463F">
        <w:rPr>
          <w:rFonts w:ascii="Traditional Arabic" w:hAnsi="Traditional Arabic" w:cs="Traditional Arabic" w:hint="cs"/>
          <w:sz w:val="36"/>
          <w:szCs w:val="36"/>
          <w:rtl/>
        </w:rPr>
        <w:t>..}الأحزاب:آية33                ص</w:t>
      </w:r>
      <w:r>
        <w:rPr>
          <w:rFonts w:ascii="Traditional Arabic" w:hAnsi="Traditional Arabic" w:cs="Traditional Arabic" w:hint="cs"/>
          <w:sz w:val="36"/>
          <w:szCs w:val="36"/>
          <w:rtl/>
        </w:rPr>
        <w:t>115</w:t>
      </w:r>
    </w:p>
    <w:p w:rsidR="00375083" w:rsidRDefault="00375083" w:rsidP="00307F13">
      <w:pPr>
        <w:contextualSpacing/>
        <w:rPr>
          <w:rFonts w:ascii="Traditional Arabic" w:hAnsi="Traditional Arabic" w:cs="Traditional Arabic"/>
          <w:b/>
          <w:bCs/>
          <w:sz w:val="36"/>
          <w:szCs w:val="36"/>
          <w:rtl/>
        </w:rPr>
      </w:pPr>
    </w:p>
    <w:p w:rsidR="00375083" w:rsidRDefault="00375083" w:rsidP="00307F13">
      <w:pPr>
        <w:contextualSpacing/>
        <w:rPr>
          <w:rFonts w:ascii="Traditional Arabic" w:hAnsi="Traditional Arabic" w:cs="Traditional Arabic"/>
          <w:b/>
          <w:bCs/>
          <w:sz w:val="36"/>
          <w:szCs w:val="36"/>
          <w:rtl/>
        </w:rPr>
      </w:pPr>
    </w:p>
    <w:p w:rsidR="00375083" w:rsidRDefault="00375083" w:rsidP="00307F13">
      <w:pPr>
        <w:contextualSpacing/>
        <w:rPr>
          <w:rFonts w:ascii="Traditional Arabic" w:hAnsi="Traditional Arabic" w:cs="Traditional Arabic"/>
          <w:b/>
          <w:bCs/>
          <w:sz w:val="36"/>
          <w:szCs w:val="36"/>
          <w:rtl/>
        </w:rPr>
      </w:pPr>
    </w:p>
    <w:p w:rsidR="00375083" w:rsidRDefault="00375083" w:rsidP="00307F13">
      <w:pPr>
        <w:contextualSpacing/>
        <w:rPr>
          <w:rFonts w:ascii="Traditional Arabic" w:hAnsi="Traditional Arabic" w:cs="Traditional Arabic"/>
          <w:b/>
          <w:bCs/>
          <w:sz w:val="36"/>
          <w:szCs w:val="36"/>
          <w:rtl/>
        </w:rPr>
      </w:pPr>
    </w:p>
    <w:p w:rsidR="00375083" w:rsidRDefault="00375083" w:rsidP="00307F13">
      <w:pPr>
        <w:contextualSpacing/>
        <w:rPr>
          <w:rFonts w:ascii="Traditional Arabic" w:hAnsi="Traditional Arabic" w:cs="Traditional Arabic"/>
          <w:b/>
          <w:bCs/>
          <w:sz w:val="36"/>
          <w:szCs w:val="36"/>
          <w:rtl/>
        </w:rPr>
      </w:pPr>
    </w:p>
    <w:p w:rsidR="00375083" w:rsidRDefault="00375083" w:rsidP="00307F13">
      <w:pPr>
        <w:contextualSpacing/>
        <w:rPr>
          <w:rFonts w:ascii="Traditional Arabic" w:hAnsi="Traditional Arabic" w:cs="Traditional Arabic"/>
          <w:b/>
          <w:bCs/>
          <w:sz w:val="36"/>
          <w:szCs w:val="36"/>
          <w:rtl/>
        </w:rPr>
      </w:pPr>
    </w:p>
    <w:p w:rsidR="00375083" w:rsidRDefault="00375083" w:rsidP="00307F13">
      <w:pPr>
        <w:contextualSpacing/>
        <w:rPr>
          <w:rFonts w:ascii="Traditional Arabic" w:hAnsi="Traditional Arabic" w:cs="Traditional Arabic"/>
          <w:b/>
          <w:bCs/>
          <w:sz w:val="36"/>
          <w:szCs w:val="36"/>
          <w:rtl/>
        </w:rPr>
      </w:pPr>
    </w:p>
    <w:p w:rsidR="00375083" w:rsidRDefault="00375083" w:rsidP="00307F13">
      <w:pPr>
        <w:contextualSpacing/>
        <w:rPr>
          <w:rFonts w:ascii="Traditional Arabic" w:hAnsi="Traditional Arabic" w:cs="Traditional Arabic"/>
          <w:b/>
          <w:bCs/>
          <w:sz w:val="36"/>
          <w:szCs w:val="36"/>
          <w:rtl/>
        </w:rPr>
      </w:pPr>
    </w:p>
    <w:p w:rsidR="00375083" w:rsidRDefault="00375083" w:rsidP="00307F13">
      <w:pPr>
        <w:contextualSpacing/>
        <w:rPr>
          <w:rFonts w:ascii="Traditional Arabic" w:hAnsi="Traditional Arabic" w:cs="Traditional Arabic"/>
          <w:b/>
          <w:bCs/>
          <w:sz w:val="36"/>
          <w:szCs w:val="36"/>
          <w:rtl/>
        </w:rPr>
      </w:pPr>
    </w:p>
    <w:p w:rsidR="00375083" w:rsidRDefault="00375083" w:rsidP="00307F13">
      <w:pPr>
        <w:contextualSpacing/>
        <w:rPr>
          <w:rFonts w:ascii="Traditional Arabic" w:hAnsi="Traditional Arabic" w:cs="Traditional Arabic"/>
          <w:b/>
          <w:bCs/>
          <w:sz w:val="36"/>
          <w:szCs w:val="36"/>
          <w:rtl/>
        </w:rPr>
      </w:pPr>
    </w:p>
    <w:p w:rsidR="00375083" w:rsidRDefault="00375083" w:rsidP="00307F13">
      <w:pPr>
        <w:contextualSpacing/>
        <w:rPr>
          <w:rFonts w:ascii="Traditional Arabic" w:hAnsi="Traditional Arabic" w:cs="Traditional Arabic"/>
          <w:b/>
          <w:bCs/>
          <w:sz w:val="36"/>
          <w:szCs w:val="36"/>
          <w:rtl/>
        </w:rPr>
      </w:pPr>
    </w:p>
    <w:p w:rsidR="00375083" w:rsidRDefault="00375083" w:rsidP="004F3D94">
      <w:pPr>
        <w:contextualSpacing/>
        <w:jc w:val="center"/>
        <w:rPr>
          <w:rFonts w:ascii="Traditional Arabic" w:hAnsi="Traditional Arabic" w:cs="Traditional Arabic"/>
          <w:b/>
          <w:bCs/>
          <w:sz w:val="72"/>
          <w:szCs w:val="72"/>
          <w:rtl/>
        </w:rPr>
      </w:pPr>
      <w:r w:rsidRPr="00B357E7">
        <w:rPr>
          <w:rFonts w:ascii="Traditional Arabic" w:hAnsi="Traditional Arabic" w:cs="Traditional Arabic" w:hint="cs"/>
          <w:b/>
          <w:bCs/>
          <w:sz w:val="72"/>
          <w:szCs w:val="72"/>
          <w:rtl/>
        </w:rPr>
        <w:t>فهرس الأحاديث النبوية</w:t>
      </w:r>
    </w:p>
    <w:p w:rsidR="00375083" w:rsidRPr="00340E57" w:rsidRDefault="00375083" w:rsidP="00307F13">
      <w:pPr>
        <w:contextualSpacing/>
        <w:rPr>
          <w:rFonts w:ascii="Traditional Arabic" w:hAnsi="Traditional Arabic" w:cs="Traditional Arabic"/>
          <w:sz w:val="36"/>
          <w:szCs w:val="36"/>
          <w:rtl/>
          <w:lang w:bidi="ar-DZ"/>
        </w:rPr>
      </w:pPr>
      <w:r w:rsidRPr="00340E57">
        <w:rPr>
          <w:rFonts w:ascii="Traditional Arabic" w:hAnsi="Traditional Arabic" w:cs="Traditional Arabic" w:hint="cs"/>
          <w:color w:val="333333"/>
          <w:sz w:val="36"/>
          <w:szCs w:val="36"/>
          <w:rtl/>
          <w:lang w:bidi="ar-DZ"/>
        </w:rPr>
        <w:t>((</w:t>
      </w:r>
      <w:r w:rsidRPr="00340E57">
        <w:rPr>
          <w:rFonts w:ascii="Traditional Arabic" w:hAnsi="Traditional Arabic" w:cs="Traditional Arabic"/>
          <w:color w:val="333333"/>
          <w:sz w:val="36"/>
          <w:szCs w:val="36"/>
          <w:rtl/>
          <w:lang w:bidi="ar-DZ"/>
        </w:rPr>
        <w:t>إن أعظم المسلمين فى المسلمين جرمًا، من سأل</w:t>
      </w:r>
      <w:r w:rsidRPr="00340E57">
        <w:rPr>
          <w:rFonts w:ascii="Traditional Arabic" w:hAnsi="Traditional Arabic" w:cs="Traditional Arabic" w:hint="cs"/>
          <w:sz w:val="36"/>
          <w:szCs w:val="36"/>
          <w:rtl/>
          <w:lang w:bidi="ar-DZ"/>
        </w:rPr>
        <w:t>....))                       ص15</w:t>
      </w:r>
    </w:p>
    <w:p w:rsidR="00375083" w:rsidRPr="00340E57" w:rsidRDefault="00375083" w:rsidP="00307F13">
      <w:pPr>
        <w:contextualSpacing/>
        <w:rPr>
          <w:rFonts w:ascii="Traditional Arabic" w:hAnsi="Traditional Arabic" w:cs="Traditional Arabic"/>
          <w:sz w:val="36"/>
          <w:szCs w:val="36"/>
          <w:rtl/>
          <w:lang w:bidi="ar-DZ"/>
        </w:rPr>
      </w:pPr>
      <w:r w:rsidRPr="00340E57">
        <w:rPr>
          <w:rFonts w:ascii="Traditional Arabic" w:eastAsia="Times New Roman" w:hAnsi="Traditional Arabic" w:cs="Traditional Arabic" w:hint="cs"/>
          <w:color w:val="000000"/>
          <w:sz w:val="36"/>
          <w:szCs w:val="36"/>
          <w:rtl/>
        </w:rPr>
        <w:t>((</w:t>
      </w:r>
      <w:r w:rsidRPr="00340E57">
        <w:rPr>
          <w:rFonts w:ascii="Traditional Arabic" w:hAnsi="Traditional Arabic" w:cs="Traditional Arabic"/>
          <w:color w:val="000000"/>
          <w:sz w:val="36"/>
          <w:szCs w:val="36"/>
          <w:rtl/>
        </w:rPr>
        <w:t>دَخَلَ عَلَيَّ أَبُو بَكْرٍ وَعِنْدِي جَارِيَتَانِ مِنْ جَوَارِي الْأَنْصَارِ</w:t>
      </w:r>
      <w:r w:rsidRPr="00340E57">
        <w:rPr>
          <w:rFonts w:ascii="Traditional Arabic" w:hAnsi="Traditional Arabic" w:cs="Traditional Arabic" w:hint="cs"/>
          <w:sz w:val="36"/>
          <w:szCs w:val="36"/>
          <w:rtl/>
          <w:lang w:bidi="ar-DZ"/>
        </w:rPr>
        <w:t>..))               ص18</w:t>
      </w:r>
    </w:p>
    <w:p w:rsidR="00375083" w:rsidRPr="00340E57" w:rsidRDefault="00375083" w:rsidP="00307F13">
      <w:pPr>
        <w:contextualSpacing/>
        <w:rPr>
          <w:rFonts w:ascii="Traditional Arabic" w:eastAsia="Times New Roman" w:hAnsi="Traditional Arabic" w:cs="Traditional Arabic"/>
          <w:color w:val="000000"/>
          <w:sz w:val="36"/>
          <w:szCs w:val="36"/>
          <w:rtl/>
        </w:rPr>
      </w:pPr>
      <w:r w:rsidRPr="00340E57">
        <w:rPr>
          <w:rFonts w:ascii="Traditional Arabic" w:eastAsia="Times New Roman" w:hAnsi="Traditional Arabic" w:cs="Traditional Arabic" w:hint="cs"/>
          <w:color w:val="000000"/>
          <w:sz w:val="36"/>
          <w:szCs w:val="36"/>
          <w:rtl/>
        </w:rPr>
        <w:t>((ليكونن من أمتي أقوام يستحلون الحر والحرير والخمر..))                     ص20</w:t>
      </w:r>
    </w:p>
    <w:p w:rsidR="00375083" w:rsidRPr="00340E57" w:rsidRDefault="00375083" w:rsidP="00307F13">
      <w:pPr>
        <w:contextualSpacing/>
        <w:rPr>
          <w:rFonts w:ascii="Traditional Arabic" w:hAnsi="Traditional Arabic" w:cs="Traditional Arabic"/>
          <w:sz w:val="36"/>
          <w:szCs w:val="36"/>
          <w:rtl/>
          <w:lang w:bidi="ar-DZ"/>
        </w:rPr>
      </w:pPr>
      <w:r w:rsidRPr="00340E57">
        <w:rPr>
          <w:rFonts w:ascii="Traditional Arabic" w:eastAsia="Times New Roman" w:hAnsi="Traditional Arabic" w:cs="Traditional Arabic" w:hint="cs"/>
          <w:color w:val="000000"/>
          <w:sz w:val="36"/>
          <w:szCs w:val="36"/>
          <w:rtl/>
        </w:rPr>
        <w:t>((الغناءينبت النفاق في القلب</w:t>
      </w:r>
      <w:r w:rsidRPr="00340E57">
        <w:rPr>
          <w:rFonts w:ascii="Traditional Arabic" w:hAnsi="Traditional Arabic" w:cs="Traditional Arabic" w:hint="cs"/>
          <w:sz w:val="36"/>
          <w:szCs w:val="36"/>
          <w:rtl/>
          <w:lang w:bidi="ar-DZ"/>
        </w:rPr>
        <w:t>))                                               ص20</w:t>
      </w:r>
    </w:p>
    <w:p w:rsidR="00375083" w:rsidRPr="00340E57" w:rsidRDefault="00375083" w:rsidP="00307F13">
      <w:pPr>
        <w:contextualSpacing/>
        <w:rPr>
          <w:rFonts w:ascii="Traditional Arabic" w:hAnsi="Traditional Arabic" w:cs="Traditional Arabic"/>
          <w:sz w:val="36"/>
          <w:szCs w:val="36"/>
          <w:rtl/>
        </w:rPr>
      </w:pPr>
      <w:r w:rsidRPr="00340E57">
        <w:rPr>
          <w:rFonts w:ascii="Traditional Arabic" w:eastAsia="Times New Roman" w:hAnsi="Traditional Arabic" w:cs="Traditional Arabic" w:hint="cs"/>
          <w:color w:val="000000"/>
          <w:sz w:val="36"/>
          <w:szCs w:val="36"/>
          <w:rtl/>
        </w:rPr>
        <w:t>((فصل بين الحلال والحرام الدف والصوت))</w:t>
      </w:r>
      <w:r w:rsidRPr="00340E57">
        <w:rPr>
          <w:rFonts w:ascii="Traditional Arabic" w:hAnsi="Traditional Arabic" w:cs="Traditional Arabic" w:hint="cs"/>
          <w:sz w:val="36"/>
          <w:szCs w:val="36"/>
          <w:rtl/>
        </w:rPr>
        <w:t>ص22</w:t>
      </w:r>
    </w:p>
    <w:p w:rsidR="00375083" w:rsidRPr="00340E57" w:rsidRDefault="00375083" w:rsidP="00307F13">
      <w:pPr>
        <w:contextualSpacing/>
        <w:rPr>
          <w:rFonts w:ascii="Traditional Arabic" w:hAnsi="Traditional Arabic" w:cs="Traditional Arabic"/>
          <w:sz w:val="36"/>
          <w:szCs w:val="36"/>
          <w:rtl/>
        </w:rPr>
      </w:pPr>
      <w:r w:rsidRPr="00340E57">
        <w:rPr>
          <w:rFonts w:ascii="Traditional Arabic" w:hAnsi="Traditional Arabic" w:cs="Traditional Arabic" w:hint="cs"/>
          <w:sz w:val="36"/>
          <w:szCs w:val="36"/>
          <w:rtl/>
        </w:rPr>
        <w:t>((</w:t>
      </w:r>
      <w:r w:rsidRPr="00340E57">
        <w:rPr>
          <w:rFonts w:ascii="Traditional Arabic" w:hAnsi="Traditional Arabic" w:cs="Traditional Arabic"/>
          <w:sz w:val="36"/>
          <w:szCs w:val="36"/>
          <w:rtl/>
        </w:rPr>
        <w:t>لا تبيعوا القينات ، ولا تشتروهن ولا تعلموهن</w:t>
      </w:r>
      <w:r w:rsidRPr="00340E57">
        <w:rPr>
          <w:rFonts w:ascii="Traditional Arabic" w:hAnsi="Traditional Arabic" w:cs="Traditional Arabic" w:hint="cs"/>
          <w:sz w:val="36"/>
          <w:szCs w:val="36"/>
          <w:rtl/>
        </w:rPr>
        <w:t>..))                          ص24</w:t>
      </w:r>
    </w:p>
    <w:p w:rsidR="00375083" w:rsidRPr="00340E57" w:rsidRDefault="00375083" w:rsidP="00307F13">
      <w:pPr>
        <w:contextualSpacing/>
        <w:rPr>
          <w:rFonts w:ascii="Traditional Arabic" w:hAnsi="Traditional Arabic" w:cs="Traditional Arabic"/>
          <w:sz w:val="36"/>
          <w:szCs w:val="36"/>
          <w:rtl/>
        </w:rPr>
      </w:pPr>
      <w:r w:rsidRPr="00340E57">
        <w:rPr>
          <w:rFonts w:ascii="Traditional Arabic" w:eastAsia="Times New Roman" w:hAnsi="Traditional Arabic" w:cs="Traditional Arabic" w:hint="cs"/>
          <w:color w:val="000000"/>
          <w:sz w:val="36"/>
          <w:szCs w:val="36"/>
          <w:rtl/>
        </w:rPr>
        <w:t>((ليكونن من أمتي أقوام يستحلون الحر والحرير والخمر..</w:t>
      </w:r>
      <w:r w:rsidRPr="00340E57">
        <w:rPr>
          <w:rFonts w:ascii="Traditional Arabic" w:hAnsi="Traditional Arabic" w:cs="Traditional Arabic" w:hint="cs"/>
          <w:sz w:val="36"/>
          <w:szCs w:val="36"/>
          <w:rtl/>
        </w:rPr>
        <w:t>))                    ص24</w:t>
      </w:r>
    </w:p>
    <w:p w:rsidR="00375083" w:rsidRPr="00340E57" w:rsidRDefault="00375083" w:rsidP="00307F13">
      <w:pPr>
        <w:contextualSpacing/>
        <w:rPr>
          <w:rFonts w:ascii="Traditional Arabic" w:hAnsi="Traditional Arabic" w:cs="Traditional Arabic"/>
          <w:sz w:val="36"/>
          <w:szCs w:val="36"/>
          <w:rtl/>
        </w:rPr>
      </w:pPr>
      <w:r w:rsidRPr="00340E57">
        <w:rPr>
          <w:rFonts w:ascii="Traditional Arabic" w:eastAsia="Times New Roman" w:hAnsi="Traditional Arabic" w:cs="Traditional Arabic" w:hint="cs"/>
          <w:sz w:val="36"/>
          <w:szCs w:val="36"/>
          <w:rtl/>
        </w:rPr>
        <w:t>((</w:t>
      </w:r>
      <w:r w:rsidRPr="00340E57">
        <w:rPr>
          <w:rFonts w:ascii="Traditional Arabic" w:eastAsia="Times New Roman" w:hAnsi="Traditional Arabic" w:cs="Traditional Arabic"/>
          <w:sz w:val="36"/>
          <w:szCs w:val="36"/>
          <w:rtl/>
        </w:rPr>
        <w:t xml:space="preserve"> إِذَا سَمِعْتُمُ النِّدَاءَ فَقُولُوا مِثْلَ ما يَقُولُ الْمُؤَذِّنُ </w:t>
      </w:r>
      <w:r w:rsidRPr="00340E57">
        <w:rPr>
          <w:rFonts w:ascii="Traditional Arabic" w:eastAsia="Times New Roman" w:hAnsi="Traditional Arabic" w:cs="Traditional Arabic" w:hint="cs"/>
          <w:sz w:val="36"/>
          <w:szCs w:val="36"/>
          <w:rtl/>
        </w:rPr>
        <w:t>))</w:t>
      </w:r>
      <w:r w:rsidRPr="00340E57">
        <w:rPr>
          <w:rFonts w:ascii="Traditional Arabic" w:hAnsi="Traditional Arabic" w:cs="Traditional Arabic" w:hint="cs"/>
          <w:sz w:val="36"/>
          <w:szCs w:val="36"/>
          <w:rtl/>
        </w:rPr>
        <w:t>ص29</w:t>
      </w:r>
    </w:p>
    <w:p w:rsidR="00375083" w:rsidRPr="00340E57" w:rsidRDefault="00375083" w:rsidP="00307F13">
      <w:pPr>
        <w:contextualSpacing/>
        <w:rPr>
          <w:rFonts w:ascii="Traditional Arabic" w:hAnsi="Traditional Arabic" w:cs="Traditional Arabic"/>
          <w:sz w:val="36"/>
          <w:szCs w:val="36"/>
          <w:rtl/>
        </w:rPr>
      </w:pPr>
      <w:r w:rsidRPr="00340E57">
        <w:rPr>
          <w:rFonts w:ascii="Traditional Arabic" w:hAnsi="Traditional Arabic" w:cs="Traditional Arabic" w:hint="cs"/>
          <w:sz w:val="36"/>
          <w:szCs w:val="36"/>
          <w:rtl/>
        </w:rPr>
        <w:t>((</w:t>
      </w:r>
      <w:r w:rsidRPr="00340E57">
        <w:rPr>
          <w:rFonts w:ascii="Traditional Arabic" w:hAnsi="Traditional Arabic" w:cs="Traditional Arabic"/>
          <w:sz w:val="36"/>
          <w:szCs w:val="36"/>
          <w:rtl/>
        </w:rPr>
        <w:t>الدُّعَاءُ هُوَ العِبَادَةُ</w:t>
      </w:r>
      <w:r w:rsidRPr="00340E57">
        <w:rPr>
          <w:rFonts w:ascii="Traditional Arabic" w:hAnsi="Traditional Arabic" w:cs="Traditional Arabic" w:hint="cs"/>
          <w:sz w:val="36"/>
          <w:szCs w:val="36"/>
          <w:rtl/>
        </w:rPr>
        <w:t>))                                                         ص30</w:t>
      </w:r>
    </w:p>
    <w:p w:rsidR="00375083" w:rsidRPr="00340E57" w:rsidRDefault="00375083" w:rsidP="00307F13">
      <w:pPr>
        <w:contextualSpacing/>
        <w:rPr>
          <w:rFonts w:ascii="Traditional Arabic" w:eastAsia="Times New Roman" w:hAnsi="Traditional Arabic" w:cs="Traditional Arabic"/>
          <w:color w:val="000000"/>
          <w:sz w:val="36"/>
          <w:szCs w:val="36"/>
          <w:rtl/>
        </w:rPr>
      </w:pPr>
      <w:r w:rsidRPr="00340E57">
        <w:rPr>
          <w:rFonts w:ascii="Traditional Arabic" w:eastAsia="Times New Roman" w:hAnsi="Traditional Arabic" w:cs="Traditional Arabic"/>
          <w:color w:val="000000"/>
          <w:sz w:val="36"/>
          <w:szCs w:val="36"/>
          <w:rtl/>
        </w:rPr>
        <w:t>(( والذي نفسي بيده أن لو تدومون على ما تكونون</w:t>
      </w:r>
      <w:r w:rsidRPr="00340E57">
        <w:rPr>
          <w:rFonts w:ascii="Traditional Arabic" w:eastAsia="Times New Roman" w:hAnsi="Traditional Arabic" w:cs="Traditional Arabic" w:hint="cs"/>
          <w:color w:val="000000"/>
          <w:sz w:val="36"/>
          <w:szCs w:val="36"/>
          <w:rtl/>
        </w:rPr>
        <w:t>..))                     ص33</w:t>
      </w:r>
    </w:p>
    <w:p w:rsidR="00375083" w:rsidRPr="00340E57" w:rsidRDefault="00375083" w:rsidP="00307F13">
      <w:pPr>
        <w:contextualSpacing/>
        <w:rPr>
          <w:rFonts w:ascii="Traditional Arabic" w:eastAsia="Times New Roman" w:hAnsi="Traditional Arabic" w:cs="Traditional Arabic"/>
          <w:color w:val="000000"/>
          <w:sz w:val="36"/>
          <w:szCs w:val="36"/>
          <w:rtl/>
        </w:rPr>
      </w:pPr>
      <w:r w:rsidRPr="00340E57">
        <w:rPr>
          <w:rFonts w:ascii="Traditional Arabic" w:eastAsia="Times New Roman" w:hAnsi="Traditional Arabic" w:cs="Traditional Arabic"/>
          <w:color w:val="000000"/>
          <w:sz w:val="36"/>
          <w:szCs w:val="36"/>
          <w:rtl/>
        </w:rPr>
        <w:t>(( ما كان معكم لهو ، فإن الأنصار يعجبهم اللهو ))</w:t>
      </w:r>
      <w:r w:rsidRPr="00340E57">
        <w:rPr>
          <w:rFonts w:ascii="Traditional Arabic" w:eastAsia="Times New Roman" w:hAnsi="Traditional Arabic" w:cs="Traditional Arabic" w:hint="cs"/>
          <w:color w:val="000000"/>
          <w:sz w:val="36"/>
          <w:szCs w:val="36"/>
          <w:rtl/>
        </w:rPr>
        <w:t>ص33</w:t>
      </w:r>
    </w:p>
    <w:p w:rsidR="00375083" w:rsidRPr="00340E57" w:rsidRDefault="00375083" w:rsidP="00307F13">
      <w:pPr>
        <w:contextualSpacing/>
        <w:rPr>
          <w:rFonts w:ascii="Traditional Arabic" w:hAnsi="Traditional Arabic" w:cs="Traditional Arabic"/>
          <w:sz w:val="36"/>
          <w:szCs w:val="36"/>
          <w:rtl/>
        </w:rPr>
      </w:pPr>
      <w:r w:rsidRPr="00340E57">
        <w:rPr>
          <w:rFonts w:ascii="Traditional Arabic" w:hAnsi="Traditional Arabic" w:cs="Traditional Arabic" w:hint="cs"/>
          <w:sz w:val="36"/>
          <w:szCs w:val="36"/>
          <w:rtl/>
        </w:rPr>
        <w:t>((أن يهودية كانت تشتم النبي صلى الله عليه وسلم وتقع فيه..))            ص36</w:t>
      </w:r>
    </w:p>
    <w:p w:rsidR="00375083" w:rsidRPr="00340E57" w:rsidRDefault="00375083" w:rsidP="00307F13">
      <w:pPr>
        <w:contextualSpacing/>
        <w:rPr>
          <w:rFonts w:ascii="Traditional Arabic" w:eastAsia="Times New Roman" w:hAnsi="Traditional Arabic" w:cs="Traditional Arabic"/>
          <w:color w:val="000000"/>
          <w:sz w:val="36"/>
          <w:szCs w:val="36"/>
          <w:rtl/>
        </w:rPr>
      </w:pPr>
      <w:r w:rsidRPr="00340E57">
        <w:rPr>
          <w:rFonts w:ascii="Traditional Arabic" w:hAnsi="Traditional Arabic" w:cs="Traditional Arabic" w:hint="cs"/>
          <w:sz w:val="36"/>
          <w:szCs w:val="36"/>
          <w:rtl/>
        </w:rPr>
        <w:t>((</w:t>
      </w:r>
      <w:r w:rsidRPr="00340E57">
        <w:rPr>
          <w:rFonts w:ascii="Traditional Arabic" w:hAnsi="Traditional Arabic" w:cs="Traditional Arabic"/>
          <w:sz w:val="36"/>
          <w:szCs w:val="36"/>
          <w:rtl/>
        </w:rPr>
        <w:t>لَا تَحَاسَدُوا، وَلَا تَنَاجَشُوا، وَلَا تَبَاغَضُوا، وَلَا تَدَابَرُوا</w:t>
      </w:r>
      <w:r w:rsidRPr="00340E57">
        <w:rPr>
          <w:rFonts w:ascii="Traditional Arabic" w:eastAsia="Times New Roman" w:hAnsi="Traditional Arabic" w:cs="Traditional Arabic" w:hint="cs"/>
          <w:color w:val="000000"/>
          <w:sz w:val="36"/>
          <w:szCs w:val="36"/>
          <w:rtl/>
        </w:rPr>
        <w:t>..))                    ص37</w:t>
      </w:r>
    </w:p>
    <w:p w:rsidR="00375083" w:rsidRPr="00340E57" w:rsidRDefault="00375083" w:rsidP="00307F13">
      <w:pPr>
        <w:contextualSpacing/>
        <w:rPr>
          <w:rFonts w:ascii="Traditional Arabic" w:hAnsi="Traditional Arabic" w:cs="Traditional Arabic"/>
          <w:color w:val="000000"/>
          <w:sz w:val="36"/>
          <w:szCs w:val="36"/>
          <w:rtl/>
        </w:rPr>
      </w:pPr>
      <w:r w:rsidRPr="00340E57">
        <w:rPr>
          <w:rFonts w:ascii="Traditional Arabic" w:hAnsi="Traditional Arabic" w:cs="Traditional Arabic" w:hint="cs"/>
          <w:color w:val="000000"/>
          <w:sz w:val="36"/>
          <w:szCs w:val="36"/>
          <w:rtl/>
        </w:rPr>
        <w:t>((</w:t>
      </w:r>
      <w:r w:rsidRPr="00340E57">
        <w:rPr>
          <w:rFonts w:ascii="Traditional Arabic" w:hAnsi="Traditional Arabic" w:cs="Traditional Arabic"/>
          <w:color w:val="000000"/>
          <w:sz w:val="36"/>
          <w:szCs w:val="36"/>
          <w:rtl/>
        </w:rPr>
        <w:t xml:space="preserve"> من عمل عملاً ليس عليه أمرنا فهو رد</w:t>
      </w:r>
      <w:r w:rsidRPr="00340E57">
        <w:rPr>
          <w:rFonts w:ascii="Traditional Arabic" w:hAnsi="Traditional Arabic" w:cs="Traditional Arabic" w:hint="cs"/>
          <w:color w:val="000000"/>
          <w:sz w:val="36"/>
          <w:szCs w:val="36"/>
          <w:rtl/>
        </w:rPr>
        <w:t>))                                 ص39</w:t>
      </w:r>
    </w:p>
    <w:p w:rsidR="00375083" w:rsidRPr="00340E57" w:rsidRDefault="00375083" w:rsidP="00307F13">
      <w:pPr>
        <w:contextualSpacing/>
        <w:rPr>
          <w:rFonts w:ascii="Traditional Arabic" w:eastAsia="Times New Roman" w:hAnsi="Traditional Arabic" w:cs="Traditional Arabic"/>
          <w:color w:val="000000"/>
          <w:sz w:val="36"/>
          <w:szCs w:val="36"/>
          <w:rtl/>
        </w:rPr>
      </w:pPr>
      <w:r w:rsidRPr="00340E57">
        <w:rPr>
          <w:rFonts w:ascii="Traditional Arabic" w:hAnsi="Traditional Arabic" w:cs="Traditional Arabic" w:hint="cs"/>
          <w:color w:val="000000"/>
          <w:sz w:val="36"/>
          <w:szCs w:val="36"/>
          <w:rtl/>
        </w:rPr>
        <w:t>((</w:t>
      </w:r>
      <w:r w:rsidRPr="00340E57">
        <w:rPr>
          <w:rFonts w:ascii="Traditional Arabic" w:hAnsi="Traditional Arabic" w:cs="Traditional Arabic"/>
          <w:color w:val="000000"/>
          <w:sz w:val="36"/>
          <w:szCs w:val="36"/>
          <w:rtl/>
        </w:rPr>
        <w:t xml:space="preserve">من رغب عن سنتي فليس مني </w:t>
      </w:r>
      <w:r w:rsidRPr="00340E57">
        <w:rPr>
          <w:rFonts w:ascii="Traditional Arabic" w:hAnsi="Traditional Arabic" w:cs="Traditional Arabic" w:hint="cs"/>
          <w:color w:val="000000"/>
          <w:sz w:val="36"/>
          <w:szCs w:val="36"/>
          <w:rtl/>
        </w:rPr>
        <w:t>))</w:t>
      </w:r>
      <w:r w:rsidRPr="00340E57">
        <w:rPr>
          <w:rFonts w:ascii="Traditional Arabic" w:eastAsia="Times New Roman" w:hAnsi="Traditional Arabic" w:cs="Traditional Arabic" w:hint="cs"/>
          <w:color w:val="000000"/>
          <w:sz w:val="36"/>
          <w:szCs w:val="36"/>
          <w:rtl/>
        </w:rPr>
        <w:t>ص39</w:t>
      </w:r>
    </w:p>
    <w:p w:rsidR="00375083" w:rsidRPr="00340E57" w:rsidRDefault="00375083" w:rsidP="00307F13">
      <w:pPr>
        <w:contextualSpacing/>
        <w:rPr>
          <w:rFonts w:ascii="Traditional Arabic" w:eastAsia="Times New Roman" w:hAnsi="Traditional Arabic" w:cs="Traditional Arabic"/>
          <w:color w:val="000000"/>
          <w:sz w:val="36"/>
          <w:szCs w:val="36"/>
          <w:rtl/>
        </w:rPr>
      </w:pPr>
      <w:r w:rsidRPr="00340E57">
        <w:rPr>
          <w:rFonts w:ascii="Traditional Arabic" w:hAnsi="Traditional Arabic" w:cs="Traditional Arabic" w:hint="cs"/>
          <w:sz w:val="36"/>
          <w:szCs w:val="36"/>
          <w:rtl/>
        </w:rPr>
        <w:t>((إن الملائكة لاتدخل بيتًا فيه صورة))</w:t>
      </w:r>
      <w:r w:rsidRPr="00340E57">
        <w:rPr>
          <w:rFonts w:ascii="Traditional Arabic" w:eastAsia="Times New Roman" w:hAnsi="Traditional Arabic" w:cs="Traditional Arabic" w:hint="cs"/>
          <w:color w:val="000000"/>
          <w:sz w:val="36"/>
          <w:szCs w:val="36"/>
          <w:rtl/>
        </w:rPr>
        <w:t>ص43</w:t>
      </w:r>
    </w:p>
    <w:p w:rsidR="00375083" w:rsidRPr="00340E57" w:rsidRDefault="00375083" w:rsidP="00307F13">
      <w:pPr>
        <w:contextualSpacing/>
        <w:rPr>
          <w:rFonts w:ascii="Traditional Arabic" w:eastAsia="Times New Roman" w:hAnsi="Traditional Arabic" w:cs="Traditional Arabic"/>
          <w:color w:val="000000"/>
          <w:sz w:val="36"/>
          <w:szCs w:val="36"/>
          <w:rtl/>
        </w:rPr>
      </w:pPr>
      <w:r w:rsidRPr="00340E57">
        <w:rPr>
          <w:rFonts w:ascii="Traditional Arabic" w:hAnsi="Traditional Arabic" w:cs="Traditional Arabic" w:hint="cs"/>
          <w:sz w:val="36"/>
          <w:szCs w:val="36"/>
          <w:rtl/>
        </w:rPr>
        <w:t>((لعن الله المصورين))</w:t>
      </w:r>
      <w:r w:rsidRPr="00340E57">
        <w:rPr>
          <w:rFonts w:ascii="Traditional Arabic" w:eastAsia="Times New Roman" w:hAnsi="Traditional Arabic" w:cs="Traditional Arabic" w:hint="cs"/>
          <w:color w:val="000000"/>
          <w:sz w:val="36"/>
          <w:szCs w:val="36"/>
          <w:rtl/>
        </w:rPr>
        <w:t>ص43</w:t>
      </w:r>
    </w:p>
    <w:p w:rsidR="00375083" w:rsidRPr="00340E57" w:rsidRDefault="00375083" w:rsidP="00307F13">
      <w:pPr>
        <w:contextualSpacing/>
        <w:rPr>
          <w:rFonts w:ascii="Traditional Arabic" w:eastAsia="Times New Roman" w:hAnsi="Traditional Arabic" w:cs="Traditional Arabic"/>
          <w:color w:val="000000"/>
          <w:sz w:val="36"/>
          <w:szCs w:val="36"/>
          <w:rtl/>
        </w:rPr>
      </w:pPr>
      <w:r w:rsidRPr="00340E57">
        <w:rPr>
          <w:rFonts w:ascii="Traditional Arabic" w:hAnsi="Traditional Arabic" w:cs="Traditional Arabic" w:hint="cs"/>
          <w:sz w:val="36"/>
          <w:szCs w:val="36"/>
          <w:rtl/>
        </w:rPr>
        <w:t>((كل مصور في النار))</w:t>
      </w:r>
      <w:r w:rsidRPr="00340E57">
        <w:rPr>
          <w:rFonts w:ascii="Traditional Arabic" w:eastAsia="Times New Roman" w:hAnsi="Traditional Arabic" w:cs="Traditional Arabic" w:hint="cs"/>
          <w:color w:val="000000"/>
          <w:sz w:val="36"/>
          <w:szCs w:val="36"/>
          <w:rtl/>
        </w:rPr>
        <w:t>ص43</w:t>
      </w:r>
    </w:p>
    <w:p w:rsidR="00375083" w:rsidRPr="00340E57" w:rsidRDefault="00375083" w:rsidP="00307F13">
      <w:pPr>
        <w:contextualSpacing/>
        <w:rPr>
          <w:rFonts w:ascii="Traditional Arabic" w:hAnsi="Traditional Arabic" w:cs="Traditional Arabic"/>
          <w:sz w:val="36"/>
          <w:szCs w:val="36"/>
          <w:rtl/>
        </w:rPr>
      </w:pPr>
      <w:r w:rsidRPr="00340E57">
        <w:rPr>
          <w:rFonts w:ascii="Traditional Arabic" w:hAnsi="Traditional Arabic" w:cs="Traditional Arabic" w:hint="cs"/>
          <w:sz w:val="36"/>
          <w:szCs w:val="36"/>
          <w:rtl/>
        </w:rPr>
        <w:t>((لاتدخل الملائكة بيتًا فيه كلب ولا صورة))                                 ص44</w:t>
      </w:r>
    </w:p>
    <w:p w:rsidR="00375083" w:rsidRPr="00340E57" w:rsidRDefault="00375083" w:rsidP="00307F13">
      <w:pPr>
        <w:contextualSpacing/>
        <w:rPr>
          <w:rFonts w:ascii="Traditional Arabic" w:eastAsia="Times New Roman" w:hAnsi="Traditional Arabic" w:cs="Traditional Arabic"/>
          <w:color w:val="000000"/>
          <w:sz w:val="36"/>
          <w:szCs w:val="36"/>
          <w:rtl/>
        </w:rPr>
      </w:pPr>
      <w:r w:rsidRPr="00340E57">
        <w:rPr>
          <w:rFonts w:ascii="Traditional Arabic" w:hAnsi="Traditional Arabic" w:cs="Traditional Arabic" w:hint="cs"/>
          <w:sz w:val="36"/>
          <w:szCs w:val="36"/>
          <w:rtl/>
        </w:rPr>
        <w:t>((الحلال بين ,والحرام بين ,وبينهما أمور مشتبهات..))</w:t>
      </w:r>
      <w:r w:rsidRPr="00340E57">
        <w:rPr>
          <w:rFonts w:ascii="Traditional Arabic" w:eastAsia="Times New Roman" w:hAnsi="Traditional Arabic" w:cs="Traditional Arabic" w:hint="cs"/>
          <w:color w:val="000000"/>
          <w:sz w:val="36"/>
          <w:szCs w:val="36"/>
          <w:rtl/>
        </w:rPr>
        <w:t>ص44</w:t>
      </w:r>
    </w:p>
    <w:p w:rsidR="00375083" w:rsidRPr="00340E57" w:rsidRDefault="00375083" w:rsidP="00307F13">
      <w:pPr>
        <w:contextualSpacing/>
        <w:rPr>
          <w:rFonts w:ascii="Traditional Arabic" w:eastAsia="Times New Roman" w:hAnsi="Traditional Arabic" w:cs="Traditional Arabic"/>
          <w:color w:val="000000"/>
          <w:sz w:val="36"/>
          <w:szCs w:val="36"/>
          <w:rtl/>
        </w:rPr>
      </w:pPr>
      <w:r w:rsidRPr="00340E57">
        <w:rPr>
          <w:rFonts w:ascii="Traditional Arabic" w:hAnsi="Traditional Arabic" w:cs="Traditional Arabic" w:hint="cs"/>
          <w:sz w:val="36"/>
          <w:szCs w:val="36"/>
          <w:rtl/>
        </w:rPr>
        <w:t>((لاتدع صورة إلا طمستها ولا قبرًا مشرفًا إلا سويتها))</w:t>
      </w:r>
      <w:r w:rsidRPr="00340E57">
        <w:rPr>
          <w:rFonts w:ascii="Traditional Arabic" w:eastAsia="Times New Roman" w:hAnsi="Traditional Arabic" w:cs="Traditional Arabic" w:hint="cs"/>
          <w:color w:val="000000"/>
          <w:sz w:val="36"/>
          <w:szCs w:val="36"/>
          <w:rtl/>
        </w:rPr>
        <w:t>ص46</w:t>
      </w:r>
    </w:p>
    <w:p w:rsidR="00375083" w:rsidRPr="00340E57" w:rsidRDefault="00375083" w:rsidP="00307F13">
      <w:pPr>
        <w:contextualSpacing/>
        <w:rPr>
          <w:rFonts w:ascii="Traditional Arabic" w:eastAsia="Times New Roman" w:hAnsi="Traditional Arabic" w:cs="Traditional Arabic"/>
          <w:color w:val="000000"/>
          <w:sz w:val="36"/>
          <w:szCs w:val="36"/>
          <w:rtl/>
        </w:rPr>
      </w:pPr>
      <w:r w:rsidRPr="00340E57">
        <w:rPr>
          <w:rFonts w:ascii="Traditional Arabic" w:hAnsi="Traditional Arabic" w:cs="Traditional Arabic" w:hint="cs"/>
          <w:sz w:val="36"/>
          <w:szCs w:val="36"/>
          <w:rtl/>
        </w:rPr>
        <w:t>((إنا لاندخل بيتًا فيه كلب أو صورة))</w:t>
      </w:r>
      <w:r w:rsidRPr="00340E57">
        <w:rPr>
          <w:rFonts w:ascii="Traditional Arabic" w:eastAsia="Times New Roman" w:hAnsi="Traditional Arabic" w:cs="Traditional Arabic" w:hint="cs"/>
          <w:color w:val="000000"/>
          <w:sz w:val="36"/>
          <w:szCs w:val="36"/>
          <w:rtl/>
        </w:rPr>
        <w:t>ص46</w:t>
      </w:r>
    </w:p>
    <w:p w:rsidR="00375083" w:rsidRPr="00904C46" w:rsidRDefault="00375083" w:rsidP="00307F13">
      <w:pPr>
        <w:contextualSpacing/>
        <w:rPr>
          <w:rFonts w:ascii="Traditional Arabic" w:eastAsia="Times New Roman" w:hAnsi="Traditional Arabic" w:cs="Traditional Arabic"/>
          <w:color w:val="000000"/>
          <w:sz w:val="36"/>
          <w:szCs w:val="36"/>
          <w:rtl/>
        </w:rPr>
      </w:pPr>
      <w:r w:rsidRPr="00340E57">
        <w:rPr>
          <w:rFonts w:ascii="Traditional Arabic" w:hAnsi="Traditional Arabic" w:cs="Traditional Arabic" w:hint="cs"/>
          <w:sz w:val="36"/>
          <w:szCs w:val="36"/>
          <w:rtl/>
        </w:rPr>
        <w:t>(</w:t>
      </w:r>
      <w:r w:rsidRPr="00340E57">
        <w:rPr>
          <w:rFonts w:ascii="Traditional Arabic" w:hAnsi="Traditional Arabic" w:cs="Traditional Arabic"/>
          <w:sz w:val="36"/>
          <w:szCs w:val="36"/>
          <w:rtl/>
        </w:rPr>
        <w:t xml:space="preserve">( </w:t>
      </w:r>
      <w:r w:rsidRPr="00904C46">
        <w:rPr>
          <w:rFonts w:ascii="Traditional Arabic" w:hAnsi="Traditional Arabic" w:cs="Traditional Arabic"/>
          <w:sz w:val="36"/>
          <w:szCs w:val="36"/>
          <w:rtl/>
        </w:rPr>
        <w:t>إن الله فرض فرائض فلا تضيعوها ، ونهى عن أشياء</w:t>
      </w:r>
      <w:r w:rsidRPr="00904C46">
        <w:rPr>
          <w:rFonts w:ascii="Traditional Arabic" w:eastAsia="Times New Roman" w:hAnsi="Traditional Arabic" w:cs="Traditional Arabic" w:hint="cs"/>
          <w:color w:val="000000"/>
          <w:sz w:val="36"/>
          <w:szCs w:val="36"/>
          <w:rtl/>
        </w:rPr>
        <w:t>..))                   ص51</w:t>
      </w:r>
    </w:p>
    <w:p w:rsidR="00375083" w:rsidRPr="00904C46" w:rsidRDefault="00375083" w:rsidP="00307F13">
      <w:pPr>
        <w:contextualSpacing/>
        <w:rPr>
          <w:rFonts w:ascii="Traditional Arabic" w:eastAsia="Times New Roman" w:hAnsi="Traditional Arabic" w:cs="Traditional Arabic"/>
          <w:color w:val="000000"/>
          <w:sz w:val="36"/>
          <w:szCs w:val="36"/>
          <w:rtl/>
        </w:rPr>
      </w:pPr>
      <w:r w:rsidRPr="00904C46">
        <w:rPr>
          <w:rFonts w:ascii="Traditional Arabic" w:hAnsi="Traditional Arabic" w:cs="Traditional Arabic" w:hint="cs"/>
          <w:sz w:val="36"/>
          <w:szCs w:val="36"/>
          <w:rtl/>
        </w:rPr>
        <w:t>(</w:t>
      </w:r>
      <w:r w:rsidRPr="00904C46">
        <w:rPr>
          <w:rFonts w:ascii="Traditional Arabic" w:hAnsi="Traditional Arabic" w:cs="Traditional Arabic"/>
          <w:sz w:val="36"/>
          <w:szCs w:val="36"/>
          <w:rtl/>
        </w:rPr>
        <w:t>( الحلال ما أحل الله في كتابه ، والحرام ما حرم الله في كتابه</w:t>
      </w:r>
      <w:r w:rsidRPr="00904C46">
        <w:rPr>
          <w:rFonts w:ascii="Traditional Arabic" w:eastAsia="Times New Roman" w:hAnsi="Traditional Arabic" w:cs="Traditional Arabic" w:hint="cs"/>
          <w:color w:val="000000"/>
          <w:sz w:val="36"/>
          <w:szCs w:val="36"/>
          <w:rtl/>
        </w:rPr>
        <w:t>..))            ص52</w:t>
      </w:r>
    </w:p>
    <w:p w:rsidR="00375083" w:rsidRPr="00904C46" w:rsidRDefault="00375083" w:rsidP="00307F13">
      <w:pPr>
        <w:contextualSpacing/>
        <w:rPr>
          <w:rFonts w:ascii="Traditional Arabic" w:hAnsi="Traditional Arabic" w:cs="Traditional Arabic"/>
          <w:sz w:val="36"/>
          <w:szCs w:val="36"/>
          <w:rtl/>
          <w:lang w:bidi="ar-DZ"/>
        </w:rPr>
      </w:pPr>
      <w:r w:rsidRPr="00904C46">
        <w:rPr>
          <w:rFonts w:ascii="Traditional Arabic" w:hAnsi="Traditional Arabic" w:cs="Traditional Arabic" w:hint="cs"/>
          <w:sz w:val="36"/>
          <w:szCs w:val="36"/>
          <w:rtl/>
        </w:rPr>
        <w:t>(</w:t>
      </w:r>
      <w:r w:rsidRPr="00904C46">
        <w:rPr>
          <w:rFonts w:ascii="Traditional Arabic" w:hAnsi="Traditional Arabic" w:cs="Traditional Arabic"/>
          <w:sz w:val="36"/>
          <w:szCs w:val="36"/>
          <w:rtl/>
        </w:rPr>
        <w:t>( أما بعد فما بال أقوام يشترطون شروطا</w:t>
      </w:r>
      <w:r w:rsidRPr="00904C46">
        <w:rPr>
          <w:rFonts w:ascii="Traditional Arabic" w:hAnsi="Traditional Arabic" w:cs="Traditional Arabic" w:hint="cs"/>
          <w:sz w:val="36"/>
          <w:szCs w:val="36"/>
          <w:rtl/>
          <w:lang w:bidi="ar-DZ"/>
        </w:rPr>
        <w:t>...))                             ص53</w:t>
      </w:r>
    </w:p>
    <w:p w:rsidR="00375083" w:rsidRPr="00904C46" w:rsidRDefault="00375083" w:rsidP="00307F13">
      <w:pPr>
        <w:contextualSpacing/>
        <w:rPr>
          <w:rFonts w:ascii="Traditional Arabic" w:hAnsi="Traditional Arabic" w:cs="Traditional Arabic"/>
          <w:sz w:val="36"/>
          <w:szCs w:val="36"/>
          <w:rtl/>
        </w:rPr>
      </w:pPr>
      <w:r w:rsidRPr="00904C46">
        <w:rPr>
          <w:rFonts w:ascii="Traditional Arabic" w:eastAsia="Times New Roman" w:hAnsi="Traditional Arabic" w:cs="Traditional Arabic" w:hint="cs"/>
          <w:sz w:val="36"/>
          <w:szCs w:val="36"/>
          <w:rtl/>
        </w:rPr>
        <w:t>((</w:t>
      </w:r>
      <w:r w:rsidRPr="00904C46">
        <w:rPr>
          <w:rFonts w:ascii="Traditional Arabic" w:eastAsia="Times New Roman" w:hAnsi="Traditional Arabic" w:cs="Traditional Arabic"/>
          <w:sz w:val="36"/>
          <w:szCs w:val="36"/>
          <w:rtl/>
        </w:rPr>
        <w:t>اشترى رسول الله صلى الله عليه وسلم من يهودي طعاماً بنسيئة</w:t>
      </w:r>
      <w:r w:rsidRPr="00904C46">
        <w:rPr>
          <w:rFonts w:ascii="Traditional Arabic" w:hAnsi="Traditional Arabic" w:cs="Traditional Arabic" w:hint="cs"/>
          <w:sz w:val="36"/>
          <w:szCs w:val="36"/>
          <w:rtl/>
        </w:rPr>
        <w:t>..))      ص56</w:t>
      </w:r>
    </w:p>
    <w:p w:rsidR="00375083" w:rsidRPr="00904C46" w:rsidRDefault="00375083" w:rsidP="00307F13">
      <w:pPr>
        <w:contextualSpacing/>
        <w:rPr>
          <w:rFonts w:ascii="Traditional Arabic" w:hAnsi="Traditional Arabic" w:cs="Traditional Arabic"/>
          <w:sz w:val="36"/>
          <w:szCs w:val="36"/>
          <w:rtl/>
        </w:rPr>
      </w:pPr>
      <w:r w:rsidRPr="00904C46">
        <w:rPr>
          <w:rFonts w:ascii="Traditional Arabic" w:eastAsia="Times New Roman" w:hAnsi="Traditional Arabic" w:cs="Traditional Arabic" w:hint="cs"/>
          <w:sz w:val="36"/>
          <w:szCs w:val="36"/>
          <w:rtl/>
        </w:rPr>
        <w:t>((</w:t>
      </w:r>
      <w:r w:rsidRPr="00904C46">
        <w:rPr>
          <w:rFonts w:ascii="Traditional Arabic" w:eastAsia="Times New Roman" w:hAnsi="Traditional Arabic" w:cs="Traditional Arabic"/>
          <w:sz w:val="36"/>
          <w:szCs w:val="36"/>
          <w:rtl/>
        </w:rPr>
        <w:t>حيث اشترت نفسها من أسيادها بتسع أواق في كل عام أوقية</w:t>
      </w:r>
      <w:r w:rsidRPr="00904C46">
        <w:rPr>
          <w:rFonts w:ascii="Traditional Arabic" w:hAnsi="Traditional Arabic" w:cs="Traditional Arabic" w:hint="cs"/>
          <w:sz w:val="36"/>
          <w:szCs w:val="36"/>
          <w:rtl/>
        </w:rPr>
        <w:t>))         ص56</w:t>
      </w:r>
    </w:p>
    <w:p w:rsidR="00375083" w:rsidRPr="00904C46" w:rsidRDefault="00375083" w:rsidP="00307F13">
      <w:pPr>
        <w:contextualSpacing/>
        <w:rPr>
          <w:rFonts w:ascii="Traditional Arabic" w:hAnsi="Traditional Arabic" w:cs="Traditional Arabic"/>
          <w:sz w:val="32"/>
          <w:szCs w:val="32"/>
          <w:rtl/>
        </w:rPr>
      </w:pPr>
      <w:r w:rsidRPr="0012533B">
        <w:rPr>
          <w:rFonts w:ascii="Traditional Arabic" w:hAnsi="Traditional Arabic" w:cs="Traditional Arabic" w:hint="cs"/>
          <w:sz w:val="36"/>
          <w:szCs w:val="36"/>
          <w:rtl/>
        </w:rPr>
        <w:t>(</w:t>
      </w:r>
      <w:r w:rsidRPr="0012533B">
        <w:rPr>
          <w:rFonts w:ascii="Traditional Arabic" w:hAnsi="Traditional Arabic" w:cs="Traditional Arabic"/>
          <w:sz w:val="36"/>
          <w:szCs w:val="36"/>
          <w:rtl/>
        </w:rPr>
        <w:t>( الذَّهَبُ بِالذَّهَبِ، وَالْفِضَّةُ بِالْفِضَّةِ، وَالْبُرُّ بِالْبُرِّ</w:t>
      </w:r>
      <w:r w:rsidRPr="0012533B">
        <w:rPr>
          <w:rFonts w:ascii="Traditional Arabic" w:hAnsi="Traditional Arabic" w:cs="Traditional Arabic" w:hint="cs"/>
          <w:sz w:val="36"/>
          <w:szCs w:val="36"/>
          <w:rtl/>
        </w:rPr>
        <w:t>...))ص57</w:t>
      </w:r>
    </w:p>
    <w:p w:rsidR="00375083" w:rsidRPr="00904C46" w:rsidRDefault="00375083" w:rsidP="00307F13">
      <w:pPr>
        <w:contextualSpacing/>
        <w:rPr>
          <w:rFonts w:ascii="Traditional Arabic" w:hAnsi="Traditional Arabic" w:cs="Traditional Arabic"/>
          <w:sz w:val="36"/>
          <w:szCs w:val="36"/>
          <w:rtl/>
        </w:rPr>
      </w:pPr>
      <w:r w:rsidRPr="00904C46">
        <w:rPr>
          <w:rFonts w:ascii="Traditional Arabic" w:eastAsia="Times New Roman" w:hAnsi="Traditional Arabic" w:cs="Traditional Arabic"/>
          <w:sz w:val="36"/>
          <w:szCs w:val="36"/>
          <w:rtl/>
        </w:rPr>
        <w:t>(( ضعوا وتعجلوا ))</w:t>
      </w:r>
      <w:r w:rsidRPr="00904C46">
        <w:rPr>
          <w:rFonts w:ascii="Traditional Arabic" w:hAnsi="Traditional Arabic" w:cs="Traditional Arabic" w:hint="cs"/>
          <w:sz w:val="36"/>
          <w:szCs w:val="36"/>
          <w:rtl/>
        </w:rPr>
        <w:t xml:space="preserve">                                                         ص58</w:t>
      </w:r>
    </w:p>
    <w:p w:rsidR="00375083" w:rsidRDefault="00375083" w:rsidP="00A9491B">
      <w:pPr>
        <w:contextualSpacing/>
        <w:rPr>
          <w:rFonts w:ascii="Traditional Arabic" w:hAnsi="Traditional Arabic" w:cs="Traditional Arabic"/>
          <w:color w:val="000000"/>
          <w:sz w:val="36"/>
          <w:szCs w:val="36"/>
          <w:rtl/>
        </w:rPr>
      </w:pPr>
      <w:r>
        <w:rPr>
          <w:rFonts w:ascii="Traditional Arabic" w:hAnsi="Traditional Arabic" w:cs="Traditional Arabic" w:hint="cs"/>
          <w:sz w:val="36"/>
          <w:szCs w:val="36"/>
          <w:rtl/>
        </w:rPr>
        <w:t xml:space="preserve"> ((فرض رسول الله صلى الله عليه وسلم زكاة الفطر</w:t>
      </w:r>
      <w:r>
        <w:rPr>
          <w:rFonts w:ascii="Traditional Arabic" w:hAnsi="Traditional Arabic" w:cs="Traditional Arabic" w:hint="cs"/>
          <w:color w:val="000000"/>
          <w:sz w:val="36"/>
          <w:szCs w:val="36"/>
          <w:rtl/>
        </w:rPr>
        <w:t>..))                     ص63</w:t>
      </w:r>
    </w:p>
    <w:p w:rsidR="00375083" w:rsidRDefault="00375083" w:rsidP="00A9491B">
      <w:pPr>
        <w:contextualSpacing/>
        <w:rPr>
          <w:rFonts w:ascii="Traditional Arabic" w:hAnsi="Traditional Arabic" w:cs="Traditional Arabic"/>
          <w:color w:val="000000"/>
          <w:sz w:val="36"/>
          <w:szCs w:val="36"/>
          <w:rtl/>
        </w:rPr>
      </w:pPr>
      <w:r>
        <w:rPr>
          <w:rFonts w:ascii="Traditional Arabic" w:hAnsi="Traditional Arabic" w:cs="Traditional Arabic"/>
          <w:color w:val="000000"/>
          <w:sz w:val="36"/>
          <w:szCs w:val="36"/>
        </w:rPr>
        <w:t>))</w:t>
      </w:r>
      <w:r>
        <w:rPr>
          <w:rFonts w:ascii="Traditional Arabic" w:hAnsi="Traditional Arabic" w:cs="Traditional Arabic" w:hint="cs"/>
          <w:color w:val="000000"/>
          <w:sz w:val="36"/>
          <w:szCs w:val="36"/>
          <w:rtl/>
        </w:rPr>
        <w:t>أغنوهم عن الطواف ))                                                   ص63</w:t>
      </w:r>
    </w:p>
    <w:p w:rsidR="00375083" w:rsidRDefault="00375083" w:rsidP="00A9491B">
      <w:pPr>
        <w:contextualSpacing/>
        <w:rPr>
          <w:rFonts w:ascii="Traditional Arabic" w:hAnsi="Traditional Arabic" w:cs="Traditional Arabic"/>
          <w:color w:val="000000"/>
          <w:sz w:val="36"/>
          <w:szCs w:val="36"/>
          <w:rtl/>
        </w:rPr>
      </w:pPr>
      <w:proofErr w:type="gramStart"/>
      <w:r w:rsidRPr="001477AC">
        <w:rPr>
          <w:rFonts w:ascii="Traditional Arabic" w:hAnsi="Traditional Arabic" w:cs="Traditional Arabic"/>
          <w:color w:val="000000"/>
          <w:sz w:val="36"/>
          <w:szCs w:val="36"/>
        </w:rPr>
        <w:t>))</w:t>
      </w:r>
      <w:r>
        <w:rPr>
          <w:rFonts w:ascii="Traditional Arabic" w:hAnsi="Traditional Arabic" w:cs="Traditional Arabic" w:hint="cs"/>
          <w:color w:val="000000"/>
          <w:sz w:val="36"/>
          <w:szCs w:val="36"/>
          <w:rtl/>
        </w:rPr>
        <w:t>لاتبيعوا</w:t>
      </w:r>
      <w:proofErr w:type="gramEnd"/>
      <w:r>
        <w:rPr>
          <w:rFonts w:ascii="Traditional Arabic" w:hAnsi="Traditional Arabic" w:cs="Traditional Arabic" w:hint="cs"/>
          <w:color w:val="000000"/>
          <w:sz w:val="36"/>
          <w:szCs w:val="36"/>
          <w:rtl/>
        </w:rPr>
        <w:t xml:space="preserve"> الذهب بالذهب..))                                              ص65</w:t>
      </w:r>
    </w:p>
    <w:p w:rsidR="00375083" w:rsidRDefault="00375083" w:rsidP="00A9491B">
      <w:pPr>
        <w:contextualSpacing/>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((الذهب بالذهب مثلا بمثل))                                               ص66</w:t>
      </w:r>
    </w:p>
    <w:p w:rsidR="00375083" w:rsidRPr="00904C46" w:rsidRDefault="00375083" w:rsidP="00AA54C0">
      <w:pPr>
        <w:contextualSpacing/>
        <w:rPr>
          <w:rFonts w:ascii="Traditional Arabic" w:hAnsi="Traditional Arabic" w:cs="Traditional Arabic"/>
          <w:sz w:val="36"/>
          <w:szCs w:val="36"/>
          <w:rtl/>
        </w:rPr>
      </w:pPr>
      <w:r w:rsidRPr="00904C46">
        <w:rPr>
          <w:rFonts w:ascii="Traditional Arabic" w:hAnsi="Traditional Arabic" w:cs="Traditional Arabic" w:hint="cs"/>
          <w:color w:val="000000"/>
          <w:sz w:val="36"/>
          <w:szCs w:val="36"/>
          <w:rtl/>
        </w:rPr>
        <w:t>(</w:t>
      </w:r>
      <w:r w:rsidRPr="00904C46">
        <w:rPr>
          <w:rFonts w:ascii="Traditional Arabic" w:hAnsi="Traditional Arabic" w:cs="Traditional Arabic"/>
          <w:color w:val="000000"/>
          <w:sz w:val="36"/>
          <w:szCs w:val="36"/>
          <w:rtl/>
        </w:rPr>
        <w:t>(لا يمس القرآن إلا طاهر)</w:t>
      </w:r>
      <w:r w:rsidRPr="00904C46">
        <w:rPr>
          <w:rFonts w:ascii="Traditional Arabic" w:hAnsi="Traditional Arabic" w:cs="Traditional Arabic" w:hint="cs"/>
          <w:sz w:val="36"/>
          <w:szCs w:val="36"/>
          <w:rtl/>
        </w:rPr>
        <w:t>)                                                ص</w:t>
      </w:r>
      <w:r>
        <w:rPr>
          <w:rFonts w:ascii="Traditional Arabic" w:hAnsi="Traditional Arabic" w:cs="Traditional Arabic" w:hint="cs"/>
          <w:sz w:val="36"/>
          <w:szCs w:val="36"/>
          <w:rtl/>
        </w:rPr>
        <w:t>70</w:t>
      </w:r>
    </w:p>
    <w:p w:rsidR="00375083" w:rsidRPr="00904C46" w:rsidRDefault="00375083" w:rsidP="00850D17">
      <w:pPr>
        <w:contextualSpacing/>
        <w:rPr>
          <w:rFonts w:ascii="Traditional Arabic" w:hAnsi="Traditional Arabic" w:cs="Traditional Arabic"/>
          <w:sz w:val="36"/>
          <w:szCs w:val="36"/>
          <w:rtl/>
          <w:lang w:bidi="ar-DZ"/>
        </w:rPr>
      </w:pPr>
      <w:r w:rsidRPr="00904C46">
        <w:rPr>
          <w:rFonts w:ascii="Traditional Arabic" w:hAnsi="Traditional Arabic" w:cs="Traditional Arabic" w:hint="cs"/>
          <w:color w:val="000000"/>
          <w:sz w:val="36"/>
          <w:szCs w:val="36"/>
          <w:rtl/>
          <w:lang w:val="fr-FR" w:bidi="ar-DZ"/>
        </w:rPr>
        <w:t>(</w:t>
      </w:r>
      <w:r w:rsidRPr="00904C46">
        <w:rPr>
          <w:rFonts w:ascii="Traditional Arabic" w:hAnsi="Traditional Arabic" w:cs="Traditional Arabic"/>
          <w:color w:val="000000"/>
          <w:sz w:val="36"/>
          <w:szCs w:val="36"/>
          <w:rtl/>
          <w:lang w:val="fr-FR" w:bidi="ar-DZ"/>
        </w:rPr>
        <w:t>(إن في الصلاة لشغلا</w:t>
      </w:r>
      <w:r w:rsidRPr="00904C46">
        <w:rPr>
          <w:rFonts w:ascii="Traditional Arabic" w:hAnsi="Traditional Arabic" w:cs="Traditional Arabic" w:hint="cs"/>
          <w:color w:val="000000"/>
          <w:sz w:val="36"/>
          <w:szCs w:val="36"/>
          <w:rtl/>
          <w:lang w:val="fr-FR" w:bidi="ar-DZ"/>
        </w:rPr>
        <w:t>)</w:t>
      </w:r>
      <w:r w:rsidRPr="00904C46">
        <w:rPr>
          <w:rFonts w:ascii="Traditional Arabic" w:hAnsi="Traditional Arabic" w:cs="Traditional Arabic"/>
          <w:color w:val="000000"/>
          <w:sz w:val="36"/>
          <w:szCs w:val="36"/>
          <w:rtl/>
          <w:lang w:val="fr-FR" w:bidi="ar-DZ"/>
        </w:rPr>
        <w:t>)</w:t>
      </w:r>
      <w:r w:rsidRPr="00904C46">
        <w:rPr>
          <w:rFonts w:ascii="Traditional Arabic" w:hAnsi="Traditional Arabic" w:cs="Traditional Arabic" w:hint="cs"/>
          <w:sz w:val="36"/>
          <w:szCs w:val="36"/>
          <w:rtl/>
          <w:lang w:bidi="ar-DZ"/>
        </w:rPr>
        <w:t xml:space="preserve">                                                    ص</w:t>
      </w:r>
      <w:r>
        <w:rPr>
          <w:rFonts w:ascii="Traditional Arabic" w:hAnsi="Traditional Arabic" w:cs="Traditional Arabic" w:hint="cs"/>
          <w:sz w:val="36"/>
          <w:szCs w:val="36"/>
          <w:rtl/>
          <w:lang w:bidi="ar-DZ"/>
        </w:rPr>
        <w:t>75</w:t>
      </w:r>
    </w:p>
    <w:p w:rsidR="00375083" w:rsidRPr="00904C46" w:rsidRDefault="00375083" w:rsidP="00850D17">
      <w:pPr>
        <w:contextualSpacing/>
        <w:rPr>
          <w:rFonts w:ascii="Traditional Arabic" w:hAnsi="Traditional Arabic" w:cs="Traditional Arabic"/>
          <w:sz w:val="36"/>
          <w:szCs w:val="36"/>
          <w:rtl/>
        </w:rPr>
      </w:pPr>
      <w:r w:rsidRPr="00904C46">
        <w:rPr>
          <w:rFonts w:ascii="Traditional Arabic" w:hAnsi="Traditional Arabic" w:cs="Traditional Arabic" w:hint="cs"/>
          <w:color w:val="000000"/>
          <w:sz w:val="36"/>
          <w:szCs w:val="36"/>
          <w:rtl/>
        </w:rPr>
        <w:t>((</w:t>
      </w:r>
      <w:r w:rsidRPr="00904C46">
        <w:rPr>
          <w:rFonts w:ascii="Traditional Arabic" w:hAnsi="Traditional Arabic" w:cs="Traditional Arabic"/>
          <w:color w:val="000000"/>
          <w:sz w:val="36"/>
          <w:szCs w:val="36"/>
          <w:rtl/>
        </w:rPr>
        <w:t xml:space="preserve">يَؤُمُّهَا عَبْدُهَا </w:t>
      </w:r>
      <w:r w:rsidRPr="00904C46">
        <w:rPr>
          <w:rFonts w:ascii="Traditional Arabic" w:hAnsi="Traditional Arabic" w:cs="Traditional Arabic"/>
          <w:sz w:val="36"/>
          <w:szCs w:val="36"/>
          <w:rtl/>
        </w:rPr>
        <w:t>ذَكْوَانُ مِنَ المُصْحَفِ</w:t>
      </w:r>
      <w:r w:rsidRPr="00904C46">
        <w:rPr>
          <w:rFonts w:ascii="Traditional Arabic" w:hAnsi="Traditional Arabic" w:cs="Traditional Arabic" w:hint="cs"/>
          <w:sz w:val="36"/>
          <w:szCs w:val="36"/>
          <w:rtl/>
        </w:rPr>
        <w:t>...))                                   ص</w:t>
      </w:r>
      <w:r>
        <w:rPr>
          <w:rFonts w:ascii="Traditional Arabic" w:hAnsi="Traditional Arabic" w:cs="Traditional Arabic" w:hint="cs"/>
          <w:sz w:val="36"/>
          <w:szCs w:val="36"/>
          <w:rtl/>
        </w:rPr>
        <w:t>75</w:t>
      </w:r>
    </w:p>
    <w:p w:rsidR="00375083" w:rsidRPr="00904C46" w:rsidRDefault="00375083" w:rsidP="00FE1537">
      <w:pPr>
        <w:contextualSpacing/>
        <w:rPr>
          <w:rFonts w:ascii="Traditional Arabic" w:hAnsi="Traditional Arabic" w:cs="Traditional Arabic"/>
          <w:sz w:val="36"/>
          <w:szCs w:val="36"/>
          <w:rtl/>
        </w:rPr>
      </w:pPr>
      <w:r w:rsidRPr="00904C46">
        <w:rPr>
          <w:rFonts w:ascii="Traditional Arabic" w:hAnsi="Traditional Arabic" w:cs="Traditional Arabic" w:hint="cs"/>
          <w:sz w:val="36"/>
          <w:szCs w:val="36"/>
          <w:rtl/>
        </w:rPr>
        <w:t>((</w:t>
      </w:r>
      <w:r w:rsidRPr="00904C46">
        <w:rPr>
          <w:rFonts w:ascii="Traditional Arabic" w:hAnsi="Traditional Arabic" w:cs="Traditional Arabic"/>
          <w:sz w:val="36"/>
          <w:szCs w:val="36"/>
          <w:rtl/>
        </w:rPr>
        <w:t>أن رسول الله صلى الله عليه وسلم كان يعلمهم القرآن</w:t>
      </w:r>
      <w:r w:rsidRPr="00904C46">
        <w:rPr>
          <w:rFonts w:ascii="Traditional Arabic" w:hAnsi="Traditional Arabic" w:cs="Traditional Arabic" w:hint="cs"/>
          <w:sz w:val="36"/>
          <w:szCs w:val="36"/>
          <w:rtl/>
        </w:rPr>
        <w:t>..))                ص</w:t>
      </w:r>
      <w:r>
        <w:rPr>
          <w:rFonts w:ascii="Traditional Arabic" w:hAnsi="Traditional Arabic" w:cs="Traditional Arabic" w:hint="cs"/>
          <w:sz w:val="36"/>
          <w:szCs w:val="36"/>
          <w:rtl/>
        </w:rPr>
        <w:t>76</w:t>
      </w:r>
    </w:p>
    <w:p w:rsidR="00375083" w:rsidRPr="00904C46" w:rsidRDefault="00375083" w:rsidP="002414CA">
      <w:pPr>
        <w:contextualSpacing/>
        <w:rPr>
          <w:rFonts w:ascii="Traditional Arabic" w:hAnsi="Traditional Arabic" w:cs="Traditional Arabic"/>
          <w:sz w:val="36"/>
          <w:szCs w:val="36"/>
          <w:rtl/>
        </w:rPr>
      </w:pPr>
      <w:r w:rsidRPr="00904C46">
        <w:rPr>
          <w:rFonts w:ascii="Traditional Arabic" w:hAnsi="Traditional Arabic" w:cs="Traditional Arabic" w:hint="cs"/>
          <w:sz w:val="36"/>
          <w:szCs w:val="36"/>
          <w:rtl/>
        </w:rPr>
        <w:t>((</w:t>
      </w:r>
      <w:r w:rsidRPr="00904C46">
        <w:rPr>
          <w:rFonts w:ascii="Traditional Arabic" w:hAnsi="Traditional Arabic" w:cs="Traditional Arabic"/>
          <w:sz w:val="36"/>
          <w:szCs w:val="36"/>
          <w:rtl/>
        </w:rPr>
        <w:t>لا تقرأ الحائض ولا الجنب شيئاً من ا</w:t>
      </w:r>
      <w:r w:rsidRPr="00904C46">
        <w:rPr>
          <w:rFonts w:ascii="Traditional Arabic" w:hAnsi="Traditional Arabic" w:cs="Traditional Arabic" w:hint="cs"/>
          <w:sz w:val="36"/>
          <w:szCs w:val="36"/>
          <w:rtl/>
        </w:rPr>
        <w:t>لقرآن))ص</w:t>
      </w:r>
      <w:r>
        <w:rPr>
          <w:rFonts w:ascii="Traditional Arabic" w:hAnsi="Traditional Arabic" w:cs="Traditional Arabic" w:hint="cs"/>
          <w:sz w:val="36"/>
          <w:szCs w:val="36"/>
          <w:rtl/>
        </w:rPr>
        <w:t>77</w:t>
      </w:r>
    </w:p>
    <w:p w:rsidR="00375083" w:rsidRPr="00904C46" w:rsidRDefault="00375083" w:rsidP="005922E5">
      <w:pPr>
        <w:contextualSpacing/>
        <w:rPr>
          <w:rFonts w:ascii="Traditional Arabic" w:hAnsi="Traditional Arabic" w:cs="Traditional Arabic"/>
          <w:sz w:val="36"/>
          <w:szCs w:val="36"/>
          <w:rtl/>
        </w:rPr>
      </w:pPr>
      <w:r w:rsidRPr="00904C46">
        <w:rPr>
          <w:rFonts w:ascii="Traditional Arabic" w:hAnsi="Traditional Arabic" w:cs="Traditional Arabic"/>
          <w:sz w:val="36"/>
          <w:szCs w:val="36"/>
        </w:rPr>
        <w:t>))</w:t>
      </w:r>
      <w:r w:rsidRPr="00904C46">
        <w:rPr>
          <w:rFonts w:ascii="Traditional Arabic" w:hAnsi="Traditional Arabic" w:cs="Traditional Arabic"/>
          <w:sz w:val="36"/>
          <w:szCs w:val="36"/>
          <w:rtl/>
        </w:rPr>
        <w:t>إذا قلت لصاحبك يوم الجمعة: أنصت</w:t>
      </w:r>
      <w:r w:rsidRPr="00904C46">
        <w:rPr>
          <w:rFonts w:ascii="Traditional Arabic" w:hAnsi="Traditional Arabic" w:cs="Traditional Arabic" w:hint="cs"/>
          <w:sz w:val="36"/>
          <w:szCs w:val="36"/>
          <w:rtl/>
        </w:rPr>
        <w:t>...))                              ص</w:t>
      </w:r>
      <w:r>
        <w:rPr>
          <w:rFonts w:ascii="Traditional Arabic" w:hAnsi="Traditional Arabic" w:cs="Traditional Arabic" w:hint="cs"/>
          <w:sz w:val="36"/>
          <w:szCs w:val="36"/>
          <w:rtl/>
        </w:rPr>
        <w:t>80</w:t>
      </w:r>
    </w:p>
    <w:p w:rsidR="00375083" w:rsidRPr="00904C46" w:rsidRDefault="00375083" w:rsidP="005922E5">
      <w:pPr>
        <w:contextualSpacing/>
        <w:rPr>
          <w:rFonts w:ascii="Traditional Arabic" w:hAnsi="Traditional Arabic" w:cs="Traditional Arabic"/>
          <w:sz w:val="36"/>
          <w:szCs w:val="36"/>
          <w:rtl/>
        </w:rPr>
      </w:pPr>
      <w:r w:rsidRPr="00904C46">
        <w:rPr>
          <w:rFonts w:ascii="Traditional Arabic" w:hAnsi="Traditional Arabic" w:cs="Traditional Arabic" w:hint="cs"/>
          <w:sz w:val="36"/>
          <w:szCs w:val="36"/>
          <w:rtl/>
        </w:rPr>
        <w:t>((</w:t>
      </w:r>
      <w:r w:rsidRPr="00904C46">
        <w:rPr>
          <w:rFonts w:ascii="Traditional Arabic" w:hAnsi="Traditional Arabic" w:cs="Traditional Arabic"/>
          <w:sz w:val="36"/>
          <w:szCs w:val="36"/>
          <w:rtl/>
        </w:rPr>
        <w:t>من تكلم يوم الجمعة والإمام يخطب</w:t>
      </w:r>
      <w:r w:rsidRPr="00904C46">
        <w:rPr>
          <w:rFonts w:ascii="Traditional Arabic" w:hAnsi="Traditional Arabic" w:cs="Traditional Arabic" w:hint="cs"/>
          <w:sz w:val="36"/>
          <w:szCs w:val="36"/>
          <w:rtl/>
        </w:rPr>
        <w:t>....))                               ص</w:t>
      </w:r>
      <w:r>
        <w:rPr>
          <w:rFonts w:ascii="Traditional Arabic" w:hAnsi="Traditional Arabic" w:cs="Traditional Arabic" w:hint="cs"/>
          <w:sz w:val="36"/>
          <w:szCs w:val="36"/>
          <w:rtl/>
        </w:rPr>
        <w:t>80</w:t>
      </w:r>
    </w:p>
    <w:p w:rsidR="00375083" w:rsidRPr="00904C46" w:rsidRDefault="00375083" w:rsidP="005922E5">
      <w:pPr>
        <w:contextualSpacing/>
        <w:rPr>
          <w:rFonts w:ascii="Traditional Arabic" w:hAnsi="Traditional Arabic" w:cs="Traditional Arabic"/>
          <w:sz w:val="36"/>
          <w:szCs w:val="36"/>
          <w:rtl/>
        </w:rPr>
      </w:pPr>
      <w:r w:rsidRPr="00904C46">
        <w:rPr>
          <w:rFonts w:ascii="Traditional Arabic" w:hAnsi="Traditional Arabic" w:cs="Traditional Arabic"/>
          <w:sz w:val="36"/>
          <w:szCs w:val="36"/>
        </w:rPr>
        <w:t>))</w:t>
      </w:r>
      <w:r w:rsidRPr="00904C46">
        <w:rPr>
          <w:rFonts w:ascii="Traditional Arabic" w:hAnsi="Traditional Arabic" w:cs="Traditional Arabic"/>
          <w:sz w:val="36"/>
          <w:szCs w:val="36"/>
          <w:rtl/>
        </w:rPr>
        <w:t xml:space="preserve"> أصابت الناس سنة على عهد النبي صلى الله عليه وسلم</w:t>
      </w:r>
      <w:proofErr w:type="gramStart"/>
      <w:r w:rsidRPr="00904C46">
        <w:rPr>
          <w:rFonts w:ascii="Traditional Arabic" w:hAnsi="Traditional Arabic" w:cs="Traditional Arabic" w:hint="cs"/>
          <w:sz w:val="36"/>
          <w:szCs w:val="36"/>
          <w:rtl/>
        </w:rPr>
        <w:t>..)</w:t>
      </w:r>
      <w:proofErr w:type="gramEnd"/>
      <w:r w:rsidRPr="00904C46">
        <w:rPr>
          <w:rFonts w:ascii="Traditional Arabic" w:hAnsi="Traditional Arabic" w:cs="Traditional Arabic" w:hint="cs"/>
          <w:sz w:val="36"/>
          <w:szCs w:val="36"/>
          <w:rtl/>
        </w:rPr>
        <w:t>)            ص</w:t>
      </w:r>
      <w:r>
        <w:rPr>
          <w:rFonts w:ascii="Traditional Arabic" w:hAnsi="Traditional Arabic" w:cs="Traditional Arabic" w:hint="cs"/>
          <w:sz w:val="36"/>
          <w:szCs w:val="36"/>
          <w:rtl/>
        </w:rPr>
        <w:t>80</w:t>
      </w:r>
    </w:p>
    <w:p w:rsidR="00375083" w:rsidRPr="00904C46" w:rsidRDefault="00375083" w:rsidP="000F40E8">
      <w:pPr>
        <w:contextualSpacing/>
        <w:rPr>
          <w:rFonts w:ascii="Traditional Arabic" w:hAnsi="Traditional Arabic" w:cs="Traditional Arabic"/>
          <w:sz w:val="36"/>
          <w:szCs w:val="36"/>
          <w:rtl/>
        </w:rPr>
      </w:pPr>
      <w:r w:rsidRPr="00904C46">
        <w:rPr>
          <w:rFonts w:ascii="Traditional Arabic" w:hAnsi="Traditional Arabic" w:cs="Traditional Arabic" w:hint="cs"/>
          <w:sz w:val="36"/>
          <w:szCs w:val="36"/>
          <w:rtl/>
        </w:rPr>
        <w:t>((</w:t>
      </w:r>
      <w:r w:rsidRPr="00904C46">
        <w:rPr>
          <w:rFonts w:ascii="Traditional Arabic" w:hAnsi="Traditional Arabic" w:cs="Traditional Arabic"/>
          <w:sz w:val="36"/>
          <w:szCs w:val="36"/>
          <w:rtl/>
        </w:rPr>
        <w:t>إن من قضى حاجة إنسانٍ خيرٌ له من</w:t>
      </w:r>
      <w:r w:rsidRPr="00904C46">
        <w:rPr>
          <w:rFonts w:ascii="Traditional Arabic" w:hAnsi="Traditional Arabic" w:cs="Traditional Arabic" w:hint="cs"/>
          <w:sz w:val="36"/>
          <w:szCs w:val="36"/>
          <w:rtl/>
        </w:rPr>
        <w:t>...))                              ص</w:t>
      </w:r>
      <w:r>
        <w:rPr>
          <w:rFonts w:ascii="Traditional Arabic" w:hAnsi="Traditional Arabic" w:cs="Traditional Arabic" w:hint="cs"/>
          <w:sz w:val="36"/>
          <w:szCs w:val="36"/>
          <w:rtl/>
        </w:rPr>
        <w:t>82</w:t>
      </w:r>
    </w:p>
    <w:p w:rsidR="00375083" w:rsidRPr="00904C46" w:rsidRDefault="00375083" w:rsidP="000F40E8">
      <w:pPr>
        <w:contextualSpacing/>
        <w:rPr>
          <w:rFonts w:ascii="Traditional Arabic" w:hAnsi="Traditional Arabic" w:cs="Traditional Arabic"/>
          <w:sz w:val="36"/>
          <w:szCs w:val="36"/>
          <w:rtl/>
        </w:rPr>
      </w:pPr>
      <w:r w:rsidRPr="00904C46">
        <w:rPr>
          <w:rFonts w:ascii="Traditional Arabic" w:hAnsi="Traditional Arabic" w:cs="Traditional Arabic" w:hint="cs"/>
          <w:sz w:val="36"/>
          <w:szCs w:val="36"/>
          <w:rtl/>
        </w:rPr>
        <w:t>((أحب الأعمال إلى الله سرور تدخله على قلب مسلم))                  ص</w:t>
      </w:r>
      <w:r>
        <w:rPr>
          <w:rFonts w:ascii="Traditional Arabic" w:hAnsi="Traditional Arabic" w:cs="Traditional Arabic" w:hint="cs"/>
          <w:sz w:val="36"/>
          <w:szCs w:val="36"/>
          <w:rtl/>
        </w:rPr>
        <w:t>82</w:t>
      </w:r>
    </w:p>
    <w:p w:rsidR="00375083" w:rsidRPr="00904C46" w:rsidRDefault="00375083" w:rsidP="004F5BEC">
      <w:pPr>
        <w:contextualSpacing/>
        <w:rPr>
          <w:rFonts w:ascii="Traditional Arabic" w:hAnsi="Traditional Arabic" w:cs="Traditional Arabic"/>
          <w:color w:val="000000"/>
          <w:sz w:val="36"/>
          <w:szCs w:val="36"/>
          <w:rtl/>
        </w:rPr>
      </w:pPr>
      <w:r w:rsidRPr="00904C46">
        <w:rPr>
          <w:rFonts w:ascii="Traditional Arabic" w:hAnsi="Traditional Arabic" w:cs="Traditional Arabic" w:hint="cs"/>
          <w:color w:val="000000"/>
          <w:sz w:val="36"/>
          <w:szCs w:val="36"/>
          <w:rtl/>
        </w:rPr>
        <w:t>(</w:t>
      </w:r>
      <w:r w:rsidRPr="00904C46">
        <w:rPr>
          <w:rFonts w:ascii="Traditional Arabic" w:hAnsi="Traditional Arabic" w:cs="Traditional Arabic"/>
          <w:color w:val="000000"/>
          <w:sz w:val="36"/>
          <w:szCs w:val="36"/>
          <w:rtl/>
        </w:rPr>
        <w:t>(ثلاث جدهن جد وهزلهن جد النكاح</w:t>
      </w:r>
      <w:r w:rsidRPr="00904C46">
        <w:rPr>
          <w:rFonts w:ascii="Traditional Arabic" w:hAnsi="Traditional Arabic" w:cs="Traditional Arabic" w:hint="cs"/>
          <w:color w:val="000000"/>
          <w:sz w:val="36"/>
          <w:szCs w:val="36"/>
          <w:rtl/>
        </w:rPr>
        <w:t xml:space="preserve">..))  </w:t>
      </w:r>
      <w:r>
        <w:rPr>
          <w:rFonts w:ascii="Traditional Arabic" w:hAnsi="Traditional Arabic" w:cs="Traditional Arabic" w:hint="cs"/>
          <w:color w:val="000000"/>
          <w:sz w:val="36"/>
          <w:szCs w:val="36"/>
          <w:rtl/>
        </w:rPr>
        <w:t xml:space="preserve">                              ص91</w:t>
      </w:r>
    </w:p>
    <w:p w:rsidR="00375083" w:rsidRPr="00904C46" w:rsidRDefault="00375083" w:rsidP="0089740A">
      <w:pPr>
        <w:contextualSpacing/>
        <w:rPr>
          <w:rFonts w:ascii="Traditional Arabic" w:hAnsi="Traditional Arabic" w:cs="Traditional Arabic"/>
          <w:color w:val="000000"/>
          <w:sz w:val="36"/>
          <w:szCs w:val="36"/>
          <w:rtl/>
        </w:rPr>
      </w:pPr>
      <w:r w:rsidRPr="00904C46">
        <w:rPr>
          <w:rFonts w:ascii="Traditional Arabic" w:hAnsi="Traditional Arabic" w:cs="Traditional Arabic" w:hint="cs"/>
          <w:color w:val="000000"/>
          <w:sz w:val="36"/>
          <w:szCs w:val="36"/>
          <w:rtl/>
        </w:rPr>
        <w:t>(</w:t>
      </w:r>
      <w:r w:rsidRPr="00904C46">
        <w:rPr>
          <w:rFonts w:ascii="Traditional Arabic" w:hAnsi="Traditional Arabic" w:cs="Traditional Arabic"/>
          <w:color w:val="000000"/>
          <w:sz w:val="36"/>
          <w:szCs w:val="36"/>
          <w:rtl/>
        </w:rPr>
        <w:t>(إن الله تجاوز لأمتي عما حدثت به</w:t>
      </w:r>
      <w:r w:rsidRPr="00904C46">
        <w:rPr>
          <w:rFonts w:ascii="Traditional Arabic" w:hAnsi="Traditional Arabic" w:cs="Traditional Arabic" w:hint="cs"/>
          <w:color w:val="000000"/>
          <w:sz w:val="36"/>
          <w:szCs w:val="36"/>
          <w:rtl/>
        </w:rPr>
        <w:t>..))                                   ص</w:t>
      </w:r>
      <w:r>
        <w:rPr>
          <w:rFonts w:ascii="Traditional Arabic" w:hAnsi="Traditional Arabic" w:cs="Traditional Arabic" w:hint="cs"/>
          <w:color w:val="000000"/>
          <w:sz w:val="36"/>
          <w:szCs w:val="36"/>
          <w:rtl/>
        </w:rPr>
        <w:t>95</w:t>
      </w:r>
    </w:p>
    <w:p w:rsidR="00375083" w:rsidRPr="00904C46" w:rsidRDefault="00375083" w:rsidP="00383487">
      <w:pPr>
        <w:contextualSpacing/>
        <w:rPr>
          <w:rFonts w:ascii="Traditional Arabic" w:hAnsi="Traditional Arabic" w:cs="Traditional Arabic"/>
          <w:sz w:val="36"/>
          <w:szCs w:val="36"/>
          <w:rtl/>
        </w:rPr>
      </w:pPr>
      <w:r w:rsidRPr="00904C46">
        <w:rPr>
          <w:rFonts w:ascii="Traditional Arabic" w:hAnsi="Traditional Arabic" w:cs="Traditional Arabic" w:hint="cs"/>
          <w:sz w:val="36"/>
          <w:szCs w:val="36"/>
          <w:rtl/>
        </w:rPr>
        <w:t>((</w:t>
      </w:r>
      <w:r w:rsidRPr="00904C46">
        <w:rPr>
          <w:rFonts w:ascii="Traditional Arabic" w:hAnsi="Traditional Arabic" w:cs="Traditional Arabic"/>
          <w:sz w:val="36"/>
          <w:szCs w:val="36"/>
          <w:rtl/>
        </w:rPr>
        <w:t>يَا مَعْشَرَ مَنْ أَسْلَمَ بِلِسَانِهِ وَلَمْ يُفْضِ الإِيمَانُ إِلَى قَلْبِه</w:t>
      </w:r>
      <w:r w:rsidRPr="00904C46">
        <w:rPr>
          <w:rFonts w:ascii="Traditional Arabic" w:hAnsi="Traditional Arabic" w:cs="Traditional Arabic" w:hint="cs"/>
          <w:sz w:val="36"/>
          <w:szCs w:val="36"/>
          <w:rtl/>
        </w:rPr>
        <w:t>..))                 ص</w:t>
      </w:r>
      <w:r>
        <w:rPr>
          <w:rFonts w:ascii="Traditional Arabic" w:hAnsi="Traditional Arabic" w:cs="Traditional Arabic" w:hint="cs"/>
          <w:sz w:val="36"/>
          <w:szCs w:val="36"/>
          <w:rtl/>
        </w:rPr>
        <w:t>96</w:t>
      </w:r>
    </w:p>
    <w:p w:rsidR="00375083" w:rsidRPr="00904C46" w:rsidRDefault="00375083" w:rsidP="00383487">
      <w:pPr>
        <w:contextualSpacing/>
        <w:rPr>
          <w:rFonts w:ascii="Traditional Arabic" w:hAnsi="Traditional Arabic" w:cs="Traditional Arabic"/>
          <w:sz w:val="36"/>
          <w:szCs w:val="36"/>
          <w:rtl/>
        </w:rPr>
      </w:pPr>
      <w:r w:rsidRPr="00904C46">
        <w:rPr>
          <w:rFonts w:ascii="Traditional Arabic" w:eastAsia="Times New Roman" w:hAnsi="Traditional Arabic" w:cs="Traditional Arabic" w:hint="cs"/>
          <w:sz w:val="36"/>
          <w:szCs w:val="36"/>
          <w:rtl/>
        </w:rPr>
        <w:t xml:space="preserve"> ((</w:t>
      </w:r>
      <w:r w:rsidRPr="00904C46">
        <w:rPr>
          <w:rFonts w:ascii="Traditional Arabic" w:eastAsia="Times New Roman" w:hAnsi="Traditional Arabic" w:cs="Traditional Arabic"/>
          <w:sz w:val="36"/>
          <w:szCs w:val="36"/>
          <w:rtl/>
        </w:rPr>
        <w:t xml:space="preserve"> كل المسلم على المسلم حرام دمه وماله وعرضه</w:t>
      </w:r>
      <w:r w:rsidRPr="00904C46">
        <w:rPr>
          <w:rFonts w:ascii="Traditional Arabic" w:eastAsia="Times New Roman" w:hAnsi="Traditional Arabic" w:cs="Traditional Arabic" w:hint="cs"/>
          <w:sz w:val="36"/>
          <w:szCs w:val="36"/>
          <w:rtl/>
        </w:rPr>
        <w:t>))</w:t>
      </w:r>
      <w:r w:rsidRPr="00904C46">
        <w:rPr>
          <w:rFonts w:ascii="Traditional Arabic" w:hAnsi="Traditional Arabic" w:cs="Traditional Arabic" w:hint="cs"/>
          <w:sz w:val="36"/>
          <w:szCs w:val="36"/>
          <w:rtl/>
        </w:rPr>
        <w:t xml:space="preserve">                        ص</w:t>
      </w:r>
      <w:r>
        <w:rPr>
          <w:rFonts w:ascii="Traditional Arabic" w:hAnsi="Traditional Arabic" w:cs="Traditional Arabic" w:hint="cs"/>
          <w:sz w:val="36"/>
          <w:szCs w:val="36"/>
          <w:rtl/>
        </w:rPr>
        <w:t>96</w:t>
      </w:r>
    </w:p>
    <w:p w:rsidR="00375083" w:rsidRPr="00904C46" w:rsidRDefault="00375083" w:rsidP="008B3E52">
      <w:pPr>
        <w:contextualSpacing/>
        <w:rPr>
          <w:rFonts w:ascii="Traditional Arabic" w:hAnsi="Traditional Arabic" w:cs="Traditional Arabic"/>
          <w:sz w:val="36"/>
          <w:szCs w:val="36"/>
          <w:rtl/>
        </w:rPr>
      </w:pPr>
      <w:r w:rsidRPr="00904C46">
        <w:rPr>
          <w:rFonts w:ascii="Traditional Arabic" w:eastAsia="Times New Roman" w:hAnsi="Traditional Arabic" w:cs="Traditional Arabic" w:hint="cs"/>
          <w:sz w:val="36"/>
          <w:szCs w:val="36"/>
          <w:rtl/>
        </w:rPr>
        <w:t>(</w:t>
      </w:r>
      <w:r w:rsidRPr="00904C46">
        <w:rPr>
          <w:rFonts w:ascii="Traditional Arabic" w:eastAsia="Times New Roman" w:hAnsi="Traditional Arabic" w:cs="Traditional Arabic"/>
          <w:sz w:val="36"/>
          <w:szCs w:val="36"/>
          <w:rtl/>
        </w:rPr>
        <w:t>(اجْتَنِبُوا السَّبْعَ الْمُوبِقَاتِ</w:t>
      </w:r>
      <w:r w:rsidRPr="00904C46">
        <w:rPr>
          <w:rFonts w:ascii="Traditional Arabic" w:eastAsia="Times New Roman" w:hAnsi="Traditional Arabic" w:cs="Traditional Arabic" w:hint="cs"/>
          <w:sz w:val="36"/>
          <w:szCs w:val="36"/>
          <w:rtl/>
        </w:rPr>
        <w:t xml:space="preserve"> ,قالوا:يار</w:t>
      </w:r>
      <w:r w:rsidRPr="00904C46">
        <w:rPr>
          <w:rFonts w:ascii="Traditional Arabic" w:eastAsia="Times New Roman" w:hAnsi="Traditional Arabic" w:cs="Traditional Arabic"/>
          <w:sz w:val="36"/>
          <w:szCs w:val="36"/>
          <w:rtl/>
        </w:rPr>
        <w:t>سُولَ اللَّهِ</w:t>
      </w:r>
      <w:r w:rsidRPr="00904C46">
        <w:rPr>
          <w:rFonts w:ascii="Traditional Arabic" w:hAnsi="Traditional Arabic" w:cs="Traditional Arabic" w:hint="cs"/>
          <w:sz w:val="36"/>
          <w:szCs w:val="36"/>
          <w:rtl/>
        </w:rPr>
        <w:t>..))                        ص</w:t>
      </w:r>
      <w:r>
        <w:rPr>
          <w:rFonts w:ascii="Traditional Arabic" w:hAnsi="Traditional Arabic" w:cs="Traditional Arabic" w:hint="cs"/>
          <w:sz w:val="36"/>
          <w:szCs w:val="36"/>
          <w:rtl/>
        </w:rPr>
        <w:t>97</w:t>
      </w:r>
    </w:p>
    <w:p w:rsidR="00375083" w:rsidRPr="00904C46" w:rsidRDefault="00375083" w:rsidP="00256FCF">
      <w:pPr>
        <w:contextualSpacing/>
        <w:rPr>
          <w:rFonts w:ascii="Traditional Arabic" w:hAnsi="Traditional Arabic" w:cs="Traditional Arabic"/>
          <w:color w:val="000000"/>
          <w:sz w:val="36"/>
          <w:szCs w:val="36"/>
          <w:rtl/>
        </w:rPr>
      </w:pPr>
      <w:r w:rsidRPr="00904C46">
        <w:rPr>
          <w:rFonts w:ascii="Traditional Arabic" w:hAnsi="Traditional Arabic" w:cs="Traditional Arabic" w:hint="cs"/>
          <w:sz w:val="36"/>
          <w:szCs w:val="36"/>
          <w:rtl/>
        </w:rPr>
        <w:t>(</w:t>
      </w:r>
      <w:r w:rsidRPr="00904C46">
        <w:rPr>
          <w:rFonts w:ascii="Traditional Arabic" w:hAnsi="Traditional Arabic" w:cs="Traditional Arabic"/>
          <w:sz w:val="36"/>
          <w:szCs w:val="36"/>
          <w:rtl/>
        </w:rPr>
        <w:t>(البينة على المدعي</w:t>
      </w:r>
      <w:r w:rsidRPr="00904C46">
        <w:rPr>
          <w:rFonts w:ascii="Traditional Arabic" w:hAnsi="Traditional Arabic" w:cs="Traditional Arabic" w:hint="cs"/>
          <w:sz w:val="36"/>
          <w:szCs w:val="36"/>
          <w:rtl/>
        </w:rPr>
        <w:t>,واليمين على المدعى عليه)</w:t>
      </w:r>
      <w:r w:rsidRPr="00904C46">
        <w:rPr>
          <w:rFonts w:ascii="Traditional Arabic" w:hAnsi="Traditional Arabic" w:cs="Traditional Arabic"/>
          <w:sz w:val="36"/>
          <w:szCs w:val="36"/>
          <w:rtl/>
        </w:rPr>
        <w:t>)</w:t>
      </w:r>
      <w:r w:rsidRPr="00904C46">
        <w:rPr>
          <w:rFonts w:ascii="Traditional Arabic" w:hAnsi="Traditional Arabic" w:cs="Traditional Arabic" w:hint="cs"/>
          <w:color w:val="000000"/>
          <w:sz w:val="36"/>
          <w:szCs w:val="36"/>
          <w:rtl/>
        </w:rPr>
        <w:t>ص9</w:t>
      </w:r>
      <w:r>
        <w:rPr>
          <w:rFonts w:ascii="Traditional Arabic" w:hAnsi="Traditional Arabic" w:cs="Traditional Arabic" w:hint="cs"/>
          <w:color w:val="000000"/>
          <w:sz w:val="36"/>
          <w:szCs w:val="36"/>
          <w:rtl/>
        </w:rPr>
        <w:t>9</w:t>
      </w:r>
    </w:p>
    <w:p w:rsidR="00375083" w:rsidRPr="00904C46" w:rsidRDefault="00375083" w:rsidP="004E5E2A">
      <w:pPr>
        <w:contextualSpacing/>
        <w:rPr>
          <w:rFonts w:ascii="Traditional Arabic" w:hAnsi="Traditional Arabic" w:cs="Traditional Arabic"/>
          <w:color w:val="000000"/>
          <w:sz w:val="36"/>
          <w:szCs w:val="36"/>
          <w:rtl/>
        </w:rPr>
      </w:pPr>
      <w:r w:rsidRPr="00904C46">
        <w:rPr>
          <w:rFonts w:ascii="Traditional Arabic" w:hAnsi="Traditional Arabic" w:cs="Traditional Arabic"/>
          <w:color w:val="000000"/>
          <w:sz w:val="36"/>
          <w:szCs w:val="36"/>
          <w:rtl/>
        </w:rPr>
        <w:t>((لا ضرر ولا ضرار))</w:t>
      </w:r>
      <w:r w:rsidRPr="00904C46">
        <w:rPr>
          <w:rFonts w:ascii="Traditional Arabic" w:hAnsi="Traditional Arabic" w:cs="Traditional Arabic" w:hint="cs"/>
          <w:color w:val="000000"/>
          <w:sz w:val="36"/>
          <w:szCs w:val="36"/>
          <w:rtl/>
        </w:rPr>
        <w:t>ص</w:t>
      </w:r>
      <w:r>
        <w:rPr>
          <w:rFonts w:ascii="Traditional Arabic" w:hAnsi="Traditional Arabic" w:cs="Traditional Arabic" w:hint="cs"/>
          <w:color w:val="000000"/>
          <w:sz w:val="36"/>
          <w:szCs w:val="36"/>
          <w:rtl/>
        </w:rPr>
        <w:t>103</w:t>
      </w:r>
    </w:p>
    <w:p w:rsidR="00375083" w:rsidRPr="00904C46" w:rsidRDefault="00375083" w:rsidP="00EB3F10">
      <w:pPr>
        <w:contextualSpacing/>
        <w:rPr>
          <w:rFonts w:ascii="Traditional Arabic" w:hAnsi="Traditional Arabic" w:cs="Traditional Arabic"/>
          <w:sz w:val="36"/>
          <w:szCs w:val="36"/>
          <w:rtl/>
        </w:rPr>
      </w:pPr>
      <w:r w:rsidRPr="00904C46">
        <w:rPr>
          <w:rFonts w:ascii="Traditional Arabic" w:hAnsi="Traditional Arabic" w:cs="Traditional Arabic" w:hint="cs"/>
          <w:sz w:val="36"/>
          <w:szCs w:val="36"/>
          <w:rtl/>
        </w:rPr>
        <w:t>((</w:t>
      </w:r>
      <w:r w:rsidRPr="00904C46">
        <w:rPr>
          <w:rFonts w:ascii="Traditional Arabic" w:hAnsi="Traditional Arabic" w:cs="Traditional Arabic"/>
          <w:sz w:val="36"/>
          <w:szCs w:val="36"/>
          <w:rtl/>
        </w:rPr>
        <w:t>اعْرِفْ عِفَاصَهَا وَوِكَاءَهَا، ثُمَّ عَرِّفْهَا سَنَةً</w:t>
      </w:r>
      <w:r w:rsidRPr="00904C46">
        <w:rPr>
          <w:rFonts w:ascii="Traditional Arabic" w:hAnsi="Traditional Arabic" w:cs="Traditional Arabic" w:hint="cs"/>
          <w:sz w:val="36"/>
          <w:szCs w:val="36"/>
          <w:rtl/>
        </w:rPr>
        <w:t>...))                             ص</w:t>
      </w:r>
      <w:r>
        <w:rPr>
          <w:rFonts w:ascii="Traditional Arabic" w:hAnsi="Traditional Arabic" w:cs="Traditional Arabic" w:hint="cs"/>
          <w:sz w:val="36"/>
          <w:szCs w:val="36"/>
          <w:rtl/>
        </w:rPr>
        <w:t>107</w:t>
      </w:r>
    </w:p>
    <w:p w:rsidR="00375083" w:rsidRDefault="00375083" w:rsidP="00683A84">
      <w:pPr>
        <w:contextualSpacing/>
        <w:rPr>
          <w:rFonts w:ascii="Traditional Arabic" w:hAnsi="Traditional Arabic" w:cs="Traditional Arabic"/>
          <w:sz w:val="36"/>
          <w:szCs w:val="36"/>
          <w:rtl/>
        </w:rPr>
      </w:pPr>
      <w:r>
        <w:rPr>
          <w:rFonts w:ascii="Traditional Arabic" w:hAnsi="Traditional Arabic" w:cs="Traditional Arabic" w:hint="cs"/>
          <w:sz w:val="36"/>
          <w:szCs w:val="36"/>
          <w:rtl/>
        </w:rPr>
        <w:t>((</w:t>
      </w:r>
      <w:r w:rsidRPr="00F465EA">
        <w:rPr>
          <w:rFonts w:ascii="Traditional Arabic" w:hAnsi="Traditional Arabic" w:cs="Traditional Arabic"/>
          <w:sz w:val="36"/>
          <w:szCs w:val="36"/>
          <w:rtl/>
        </w:rPr>
        <w:t>لاَ يُعْضَدُ عِضَاهُهَا، وَلاَ يُنَفَّرُ صَيْدُهَا</w:t>
      </w:r>
      <w:r w:rsidRPr="00F73CD6">
        <w:rPr>
          <w:rFonts w:ascii="Traditional Arabic" w:hAnsi="Traditional Arabic" w:cs="Traditional Arabic" w:hint="cs"/>
          <w:sz w:val="36"/>
          <w:szCs w:val="36"/>
          <w:rtl/>
        </w:rPr>
        <w:t>...))                                ص</w:t>
      </w:r>
      <w:r>
        <w:rPr>
          <w:rFonts w:ascii="Traditional Arabic" w:hAnsi="Traditional Arabic" w:cs="Traditional Arabic" w:hint="cs"/>
          <w:sz w:val="36"/>
          <w:szCs w:val="36"/>
          <w:rtl/>
        </w:rPr>
        <w:t>108</w:t>
      </w:r>
    </w:p>
    <w:p w:rsidR="00375083" w:rsidRPr="0056758C" w:rsidRDefault="00375083" w:rsidP="0041500F">
      <w:pPr>
        <w:contextualSpacing/>
        <w:rPr>
          <w:rFonts w:ascii="Traditional Arabic" w:hAnsi="Traditional Arabic" w:cs="Traditional Arabic"/>
          <w:color w:val="000000"/>
          <w:sz w:val="36"/>
          <w:szCs w:val="36"/>
          <w:rtl/>
        </w:rPr>
      </w:pPr>
      <w:r w:rsidRPr="0056758C">
        <w:rPr>
          <w:rFonts w:ascii="Traditional Arabic" w:hAnsi="Traditional Arabic" w:cs="Traditional Arabic" w:hint="cs"/>
          <w:sz w:val="36"/>
          <w:szCs w:val="36"/>
          <w:rtl/>
        </w:rPr>
        <w:t>((</w:t>
      </w:r>
      <w:r w:rsidRPr="0056758C">
        <w:rPr>
          <w:rFonts w:ascii="Traditional Arabic" w:hAnsi="Traditional Arabic" w:cs="Traditional Arabic"/>
          <w:sz w:val="36"/>
          <w:szCs w:val="36"/>
          <w:rtl/>
        </w:rPr>
        <w:t>إِنَّ دِمَاءَكُمْ وَأَمْوَالَكُمْ وَأَعْرَاضَكُمْ</w:t>
      </w:r>
      <w:r w:rsidRPr="0056758C">
        <w:rPr>
          <w:rFonts w:ascii="Traditional Arabic" w:hAnsi="Traditional Arabic" w:cs="Traditional Arabic" w:hint="cs"/>
          <w:color w:val="000000"/>
          <w:sz w:val="36"/>
          <w:szCs w:val="36"/>
          <w:rtl/>
        </w:rPr>
        <w:t>..))                                     ص</w:t>
      </w:r>
      <w:r>
        <w:rPr>
          <w:rFonts w:ascii="Traditional Arabic" w:hAnsi="Traditional Arabic" w:cs="Traditional Arabic" w:hint="cs"/>
          <w:color w:val="000000"/>
          <w:sz w:val="36"/>
          <w:szCs w:val="36"/>
          <w:rtl/>
        </w:rPr>
        <w:t>110</w:t>
      </w:r>
    </w:p>
    <w:p w:rsidR="00375083" w:rsidRPr="0056758C" w:rsidRDefault="00375083" w:rsidP="0041500F">
      <w:pPr>
        <w:contextualSpacing/>
        <w:rPr>
          <w:rFonts w:ascii="Traditional Arabic" w:hAnsi="Traditional Arabic" w:cs="Traditional Arabic"/>
          <w:sz w:val="36"/>
          <w:szCs w:val="36"/>
          <w:rtl/>
        </w:rPr>
      </w:pPr>
      <w:r w:rsidRPr="0056758C">
        <w:rPr>
          <w:rFonts w:ascii="Traditional Arabic" w:hAnsi="Traditional Arabic" w:cs="Traditional Arabic" w:hint="cs"/>
          <w:sz w:val="36"/>
          <w:szCs w:val="36"/>
          <w:rtl/>
        </w:rPr>
        <w:t>((</w:t>
      </w:r>
      <w:r w:rsidRPr="0056758C">
        <w:rPr>
          <w:rFonts w:ascii="Traditional Arabic" w:hAnsi="Traditional Arabic" w:cs="Traditional Arabic"/>
          <w:sz w:val="36"/>
          <w:szCs w:val="36"/>
          <w:rtl/>
        </w:rPr>
        <w:t>لا يحل مال امرئ مسلم إلا عن</w:t>
      </w:r>
      <w:r w:rsidRPr="0056758C">
        <w:rPr>
          <w:rFonts w:ascii="Traditional Arabic" w:hAnsi="Traditional Arabic" w:cs="Traditional Arabic" w:hint="cs"/>
          <w:sz w:val="36"/>
          <w:szCs w:val="36"/>
          <w:rtl/>
        </w:rPr>
        <w:t>..))                                      ص</w:t>
      </w:r>
      <w:r>
        <w:rPr>
          <w:rFonts w:ascii="Traditional Arabic" w:hAnsi="Traditional Arabic" w:cs="Traditional Arabic" w:hint="cs"/>
          <w:sz w:val="36"/>
          <w:szCs w:val="36"/>
          <w:rtl/>
        </w:rPr>
        <w:t>110</w:t>
      </w:r>
    </w:p>
    <w:p w:rsidR="00375083" w:rsidRPr="0056758C" w:rsidRDefault="00375083" w:rsidP="0041500F">
      <w:pPr>
        <w:contextualSpacing/>
        <w:rPr>
          <w:rFonts w:ascii="Traditional Arabic" w:hAnsi="Traditional Arabic" w:cs="Traditional Arabic"/>
          <w:color w:val="000000"/>
          <w:sz w:val="36"/>
          <w:szCs w:val="36"/>
          <w:rtl/>
        </w:rPr>
      </w:pPr>
      <w:r w:rsidRPr="0056758C">
        <w:rPr>
          <w:rFonts w:ascii="Traditional Arabic" w:hAnsi="Traditional Arabic" w:cs="Traditional Arabic" w:hint="cs"/>
          <w:sz w:val="36"/>
          <w:szCs w:val="36"/>
          <w:rtl/>
        </w:rPr>
        <w:t>((</w:t>
      </w:r>
      <w:r w:rsidRPr="0056758C">
        <w:rPr>
          <w:rFonts w:ascii="Traditional Arabic" w:hAnsi="Traditional Arabic" w:cs="Traditional Arabic"/>
          <w:sz w:val="36"/>
          <w:szCs w:val="36"/>
          <w:rtl/>
        </w:rPr>
        <w:t>لا يحل لامرئ أن يأخذ عصا</w:t>
      </w:r>
      <w:r w:rsidRPr="0056758C">
        <w:rPr>
          <w:rFonts w:ascii="Traditional Arabic" w:hAnsi="Traditional Arabic" w:cs="Traditional Arabic" w:hint="cs"/>
          <w:color w:val="000000"/>
          <w:sz w:val="36"/>
          <w:szCs w:val="36"/>
          <w:rtl/>
        </w:rPr>
        <w:t>...))                                        ص</w:t>
      </w:r>
      <w:r>
        <w:rPr>
          <w:rFonts w:ascii="Traditional Arabic" w:hAnsi="Traditional Arabic" w:cs="Traditional Arabic" w:hint="cs"/>
          <w:color w:val="000000"/>
          <w:sz w:val="36"/>
          <w:szCs w:val="36"/>
          <w:rtl/>
        </w:rPr>
        <w:t>110</w:t>
      </w:r>
    </w:p>
    <w:p w:rsidR="00375083" w:rsidRPr="0056758C" w:rsidRDefault="00375083" w:rsidP="00DE2F1E">
      <w:pPr>
        <w:contextualSpacing/>
        <w:rPr>
          <w:rFonts w:ascii="Traditional Arabic" w:hAnsi="Traditional Arabic" w:cs="Traditional Arabic"/>
          <w:color w:val="000000"/>
          <w:sz w:val="36"/>
          <w:szCs w:val="36"/>
          <w:rtl/>
        </w:rPr>
      </w:pPr>
      <w:r w:rsidRPr="0056758C">
        <w:rPr>
          <w:rFonts w:ascii="Traditional Arabic" w:hAnsi="Traditional Arabic" w:cs="Traditional Arabic" w:hint="cs"/>
          <w:sz w:val="36"/>
          <w:szCs w:val="36"/>
          <w:rtl/>
        </w:rPr>
        <w:t xml:space="preserve"> ((</w:t>
      </w:r>
      <w:r w:rsidRPr="0056758C">
        <w:rPr>
          <w:rFonts w:ascii="Traditional Arabic" w:hAnsi="Traditional Arabic" w:cs="Traditional Arabic"/>
          <w:sz w:val="36"/>
          <w:szCs w:val="36"/>
          <w:rtl/>
        </w:rPr>
        <w:t xml:space="preserve"> كلا إني رأيته في النار في بردة غلها</w:t>
      </w:r>
      <w:r w:rsidRPr="0056758C">
        <w:rPr>
          <w:rFonts w:ascii="Traditional Arabic" w:hAnsi="Traditional Arabic" w:cs="Traditional Arabic" w:hint="cs"/>
          <w:color w:val="000000"/>
          <w:sz w:val="36"/>
          <w:szCs w:val="36"/>
          <w:rtl/>
        </w:rPr>
        <w:t>..))                                 ص</w:t>
      </w:r>
      <w:r>
        <w:rPr>
          <w:rFonts w:ascii="Traditional Arabic" w:hAnsi="Traditional Arabic" w:cs="Traditional Arabic" w:hint="cs"/>
          <w:color w:val="000000"/>
          <w:sz w:val="36"/>
          <w:szCs w:val="36"/>
          <w:rtl/>
        </w:rPr>
        <w:t>111</w:t>
      </w:r>
    </w:p>
    <w:p w:rsidR="00375083" w:rsidRPr="0056758C" w:rsidRDefault="00375083" w:rsidP="00FC603E">
      <w:pPr>
        <w:contextualSpacing/>
        <w:rPr>
          <w:rFonts w:ascii="Traditional Arabic" w:hAnsi="Traditional Arabic" w:cs="Traditional Arabic"/>
          <w:color w:val="000000"/>
          <w:sz w:val="36"/>
          <w:szCs w:val="36"/>
          <w:rtl/>
        </w:rPr>
      </w:pPr>
      <w:r w:rsidRPr="0056758C">
        <w:rPr>
          <w:rFonts w:ascii="Traditional Arabic" w:hAnsi="Traditional Arabic" w:cs="Traditional Arabic" w:hint="cs"/>
          <w:sz w:val="36"/>
          <w:szCs w:val="36"/>
          <w:rtl/>
        </w:rPr>
        <w:t xml:space="preserve"> ((</w:t>
      </w:r>
      <w:r w:rsidRPr="0056758C">
        <w:rPr>
          <w:rFonts w:ascii="Traditional Arabic" w:hAnsi="Traditional Arabic" w:cs="Traditional Arabic"/>
          <w:sz w:val="36"/>
          <w:szCs w:val="36"/>
          <w:rtl/>
        </w:rPr>
        <w:t>ولا تجسسوا ولا تحسسوا</w:t>
      </w:r>
      <w:r w:rsidRPr="0056758C">
        <w:rPr>
          <w:rFonts w:ascii="Traditional Arabic" w:hAnsi="Traditional Arabic" w:cs="Traditional Arabic"/>
          <w:sz w:val="36"/>
          <w:szCs w:val="36"/>
        </w:rPr>
        <w:t>"((</w:t>
      </w:r>
      <w:r w:rsidRPr="0056758C">
        <w:rPr>
          <w:rFonts w:ascii="Traditional Arabic" w:hAnsi="Traditional Arabic" w:cs="Traditional Arabic" w:hint="cs"/>
          <w:color w:val="000000"/>
          <w:sz w:val="36"/>
          <w:szCs w:val="36"/>
          <w:rtl/>
        </w:rPr>
        <w:t xml:space="preserve">                                              ص</w:t>
      </w:r>
      <w:r>
        <w:rPr>
          <w:rFonts w:ascii="Traditional Arabic" w:hAnsi="Traditional Arabic" w:cs="Traditional Arabic" w:hint="cs"/>
          <w:color w:val="000000"/>
          <w:sz w:val="36"/>
          <w:szCs w:val="36"/>
          <w:rtl/>
        </w:rPr>
        <w:t>112</w:t>
      </w:r>
    </w:p>
    <w:p w:rsidR="00375083" w:rsidRPr="0056758C" w:rsidRDefault="00375083" w:rsidP="00A52097">
      <w:pPr>
        <w:contextualSpacing/>
        <w:rPr>
          <w:rFonts w:ascii="Traditional Arabic" w:hAnsi="Traditional Arabic" w:cs="Traditional Arabic"/>
          <w:color w:val="000000"/>
          <w:sz w:val="36"/>
          <w:szCs w:val="36"/>
          <w:rtl/>
        </w:rPr>
      </w:pPr>
      <w:r w:rsidRPr="0056758C">
        <w:rPr>
          <w:rFonts w:ascii="Traditional Arabic" w:hAnsi="Traditional Arabic" w:cs="Traditional Arabic" w:hint="cs"/>
          <w:sz w:val="36"/>
          <w:szCs w:val="36"/>
          <w:rtl/>
        </w:rPr>
        <w:t>((</w:t>
      </w:r>
      <w:r w:rsidRPr="0056758C">
        <w:rPr>
          <w:rFonts w:ascii="Traditional Arabic" w:hAnsi="Traditional Arabic" w:cs="Traditional Arabic"/>
          <w:sz w:val="36"/>
          <w:szCs w:val="36"/>
          <w:rtl/>
        </w:rPr>
        <w:t>إنك إن اتبعت عورات الناس أفسدتهم</w:t>
      </w:r>
      <w:r w:rsidRPr="0056758C">
        <w:rPr>
          <w:rFonts w:ascii="Traditional Arabic" w:hAnsi="Traditional Arabic" w:cs="Traditional Arabic" w:hint="cs"/>
          <w:color w:val="000000"/>
          <w:sz w:val="36"/>
          <w:szCs w:val="36"/>
          <w:rtl/>
        </w:rPr>
        <w:t>..))                                ص</w:t>
      </w:r>
      <w:r>
        <w:rPr>
          <w:rFonts w:ascii="Traditional Arabic" w:hAnsi="Traditional Arabic" w:cs="Traditional Arabic" w:hint="cs"/>
          <w:color w:val="000000"/>
          <w:sz w:val="36"/>
          <w:szCs w:val="36"/>
          <w:rtl/>
        </w:rPr>
        <w:t>112</w:t>
      </w:r>
    </w:p>
    <w:p w:rsidR="00375083" w:rsidRDefault="00375083" w:rsidP="00290631">
      <w:pPr>
        <w:contextualSpacing/>
        <w:rPr>
          <w:rFonts w:ascii="Traditional Arabic" w:hAnsi="Traditional Arabic" w:cs="Traditional Arabic"/>
          <w:b/>
          <w:bCs/>
          <w:sz w:val="36"/>
          <w:szCs w:val="36"/>
          <w:rtl/>
        </w:rPr>
      </w:pPr>
      <w:r w:rsidRPr="0056758C">
        <w:rPr>
          <w:rFonts w:ascii="Traditional Arabic" w:hAnsi="Traditional Arabic" w:cs="Traditional Arabic" w:hint="cs"/>
          <w:color w:val="000000"/>
          <w:sz w:val="36"/>
          <w:szCs w:val="36"/>
          <w:rtl/>
        </w:rPr>
        <w:t>((</w:t>
      </w:r>
      <w:r w:rsidRPr="0056758C">
        <w:rPr>
          <w:rFonts w:ascii="Traditional Arabic" w:hAnsi="Traditional Arabic" w:cs="Traditional Arabic"/>
          <w:color w:val="000000"/>
          <w:sz w:val="36"/>
          <w:szCs w:val="36"/>
          <w:rtl/>
        </w:rPr>
        <w:t>صنفان من أهل النار لم أرهما بعد</w:t>
      </w:r>
      <w:r w:rsidRPr="0056758C">
        <w:rPr>
          <w:rFonts w:ascii="Traditional Arabic" w:hAnsi="Traditional Arabic" w:cs="Traditional Arabic" w:hint="cs"/>
          <w:sz w:val="36"/>
          <w:szCs w:val="36"/>
          <w:rtl/>
        </w:rPr>
        <w:t>...))                                   ص</w:t>
      </w:r>
      <w:r>
        <w:rPr>
          <w:rFonts w:ascii="Traditional Arabic" w:hAnsi="Traditional Arabic" w:cs="Traditional Arabic" w:hint="cs"/>
          <w:sz w:val="36"/>
          <w:szCs w:val="36"/>
          <w:rtl/>
        </w:rPr>
        <w:t>115</w:t>
      </w:r>
    </w:p>
    <w:p w:rsidR="00375083" w:rsidRDefault="00375083" w:rsidP="00307F13">
      <w:pPr>
        <w:contextualSpacing/>
        <w:rPr>
          <w:rFonts w:ascii="Traditional Arabic" w:hAnsi="Traditional Arabic" w:cs="Traditional Arabic"/>
          <w:b/>
          <w:bCs/>
          <w:sz w:val="36"/>
          <w:szCs w:val="36"/>
          <w:rtl/>
        </w:rPr>
      </w:pPr>
    </w:p>
    <w:p w:rsidR="00375083" w:rsidRDefault="00375083" w:rsidP="00307F13">
      <w:pPr>
        <w:contextualSpacing/>
        <w:rPr>
          <w:rFonts w:ascii="Traditional Arabic" w:hAnsi="Traditional Arabic" w:cs="Traditional Arabic"/>
          <w:b/>
          <w:bCs/>
          <w:sz w:val="36"/>
          <w:szCs w:val="36"/>
          <w:rtl/>
        </w:rPr>
      </w:pPr>
    </w:p>
    <w:p w:rsidR="00375083" w:rsidRDefault="00375083" w:rsidP="00307F13">
      <w:pPr>
        <w:contextualSpacing/>
        <w:rPr>
          <w:rFonts w:ascii="Traditional Arabic" w:hAnsi="Traditional Arabic" w:cs="Traditional Arabic"/>
          <w:b/>
          <w:bCs/>
          <w:sz w:val="36"/>
          <w:szCs w:val="36"/>
          <w:rtl/>
        </w:rPr>
      </w:pPr>
    </w:p>
    <w:p w:rsidR="00375083" w:rsidRDefault="00375083" w:rsidP="00307F13">
      <w:pPr>
        <w:contextualSpacing/>
        <w:jc w:val="center"/>
        <w:rPr>
          <w:rFonts w:ascii="Traditional Arabic" w:hAnsi="Traditional Arabic" w:cs="Traditional Arabic"/>
          <w:b/>
          <w:bCs/>
          <w:sz w:val="72"/>
          <w:szCs w:val="72"/>
          <w:rtl/>
        </w:rPr>
      </w:pPr>
    </w:p>
    <w:p w:rsidR="00375083" w:rsidRDefault="00375083" w:rsidP="00307F13">
      <w:pPr>
        <w:contextualSpacing/>
        <w:jc w:val="center"/>
        <w:rPr>
          <w:rFonts w:ascii="Traditional Arabic" w:hAnsi="Traditional Arabic" w:cs="Traditional Arabic"/>
          <w:b/>
          <w:bCs/>
          <w:sz w:val="72"/>
          <w:szCs w:val="72"/>
          <w:rtl/>
        </w:rPr>
      </w:pPr>
    </w:p>
    <w:p w:rsidR="00375083" w:rsidRDefault="00375083" w:rsidP="00F10697">
      <w:pPr>
        <w:contextualSpacing/>
        <w:jc w:val="center"/>
        <w:rPr>
          <w:rFonts w:ascii="Traditional Arabic" w:hAnsi="Traditional Arabic" w:cs="Traditional Arabic"/>
          <w:b/>
          <w:bCs/>
          <w:sz w:val="72"/>
          <w:szCs w:val="72"/>
          <w:rtl/>
        </w:rPr>
      </w:pPr>
    </w:p>
    <w:p w:rsidR="00375083" w:rsidRDefault="00375083" w:rsidP="00684680">
      <w:pPr>
        <w:contextualSpacing/>
        <w:jc w:val="center"/>
        <w:rPr>
          <w:rFonts w:ascii="Traditional Arabic" w:hAnsi="Traditional Arabic" w:cs="Traditional Arabic"/>
          <w:b/>
          <w:bCs/>
          <w:sz w:val="72"/>
          <w:szCs w:val="72"/>
          <w:rtl/>
        </w:rPr>
      </w:pPr>
    </w:p>
    <w:p w:rsidR="00375083" w:rsidRDefault="00375083" w:rsidP="00684680">
      <w:pPr>
        <w:contextualSpacing/>
        <w:jc w:val="center"/>
        <w:rPr>
          <w:rFonts w:ascii="Traditional Arabic" w:hAnsi="Traditional Arabic" w:cs="Traditional Arabic"/>
          <w:b/>
          <w:bCs/>
          <w:sz w:val="72"/>
          <w:szCs w:val="72"/>
          <w:rtl/>
        </w:rPr>
      </w:pPr>
    </w:p>
    <w:p w:rsidR="00375083" w:rsidRDefault="00375083" w:rsidP="00684680">
      <w:pPr>
        <w:contextualSpacing/>
        <w:jc w:val="center"/>
        <w:rPr>
          <w:rFonts w:ascii="Traditional Arabic" w:hAnsi="Traditional Arabic" w:cs="Traditional Arabic"/>
          <w:b/>
          <w:bCs/>
          <w:sz w:val="72"/>
          <w:szCs w:val="72"/>
          <w:rtl/>
        </w:rPr>
      </w:pPr>
      <w:r w:rsidRPr="00F3437D">
        <w:rPr>
          <w:rFonts w:ascii="Traditional Arabic" w:hAnsi="Traditional Arabic" w:cs="Traditional Arabic" w:hint="cs"/>
          <w:b/>
          <w:bCs/>
          <w:sz w:val="72"/>
          <w:szCs w:val="72"/>
          <w:rtl/>
        </w:rPr>
        <w:t>فهرس الأعلام</w:t>
      </w:r>
    </w:p>
    <w:p w:rsidR="00375083" w:rsidRPr="007319B8" w:rsidRDefault="00375083" w:rsidP="0025773D">
      <w:pPr>
        <w:contextualSpacing/>
        <w:rPr>
          <w:rFonts w:ascii="Traditional Arabic" w:hAnsi="Traditional Arabic" w:cs="Traditional Arabic"/>
          <w:sz w:val="36"/>
          <w:szCs w:val="36"/>
          <w:rtl/>
        </w:rPr>
      </w:pPr>
      <w:r w:rsidRPr="007319B8">
        <w:rPr>
          <w:rFonts w:ascii="Traditional Arabic" w:hAnsi="Traditional Arabic" w:cs="Traditional Arabic" w:hint="cs"/>
          <w:sz w:val="36"/>
          <w:szCs w:val="36"/>
          <w:rtl/>
        </w:rPr>
        <w:t>أحمدبنعليبنمحمد العسقلاني                            ص</w:t>
      </w:r>
      <w:r>
        <w:rPr>
          <w:rFonts w:ascii="Traditional Arabic" w:hAnsi="Traditional Arabic" w:cs="Traditional Arabic" w:hint="cs"/>
          <w:sz w:val="36"/>
          <w:szCs w:val="36"/>
          <w:rtl/>
        </w:rPr>
        <w:t>105</w:t>
      </w:r>
    </w:p>
    <w:p w:rsidR="00375083" w:rsidRPr="007319B8" w:rsidRDefault="00375083" w:rsidP="00307F13">
      <w:pPr>
        <w:contextualSpacing/>
        <w:rPr>
          <w:rFonts w:ascii="Traditional Arabic" w:hAnsi="Traditional Arabic" w:cs="Traditional Arabic"/>
          <w:sz w:val="36"/>
          <w:szCs w:val="36"/>
          <w:rtl/>
        </w:rPr>
      </w:pPr>
      <w:r w:rsidRPr="007319B8">
        <w:rPr>
          <w:rFonts w:ascii="Traditional Arabic" w:hAnsi="Traditional Arabic" w:cs="Traditional Arabic"/>
          <w:sz w:val="36"/>
          <w:szCs w:val="36"/>
          <w:rtl/>
        </w:rPr>
        <w:t>أَحْمد بن عمر بن إِبْرَاهِيم بن عمر</w:t>
      </w:r>
      <w:r w:rsidRPr="007319B8">
        <w:rPr>
          <w:rFonts w:ascii="Traditional Arabic" w:hAnsi="Traditional Arabic" w:cs="Traditional Arabic" w:hint="cs"/>
          <w:sz w:val="36"/>
          <w:szCs w:val="36"/>
          <w:rtl/>
        </w:rPr>
        <w:t xml:space="preserve"> القرطبي                      ص28</w:t>
      </w:r>
    </w:p>
    <w:p w:rsidR="00375083" w:rsidRPr="007319B8" w:rsidRDefault="00375083" w:rsidP="00307F13">
      <w:pPr>
        <w:contextualSpacing/>
        <w:rPr>
          <w:rFonts w:ascii="Traditional Arabic" w:hAnsi="Traditional Arabic" w:cs="Traditional Arabic"/>
          <w:sz w:val="36"/>
          <w:szCs w:val="36"/>
          <w:rtl/>
        </w:rPr>
      </w:pPr>
      <w:r w:rsidRPr="007319B8">
        <w:rPr>
          <w:rFonts w:ascii="Traditional Arabic" w:hAnsi="Traditional Arabic" w:cs="Traditional Arabic"/>
          <w:color w:val="000000"/>
          <w:sz w:val="36"/>
          <w:szCs w:val="36"/>
          <w:rtl/>
        </w:rPr>
        <w:t>أحمد بن محمد بن أبي بكر بن عبد الملك القسطلاني</w:t>
      </w:r>
      <w:r w:rsidRPr="007319B8">
        <w:rPr>
          <w:rFonts w:ascii="Traditional Arabic" w:hAnsi="Traditional Arabic" w:cs="Traditional Arabic" w:hint="cs"/>
          <w:sz w:val="36"/>
          <w:szCs w:val="36"/>
          <w:rtl/>
        </w:rPr>
        <w:t>ص19</w:t>
      </w:r>
    </w:p>
    <w:p w:rsidR="00375083" w:rsidRPr="007319B8" w:rsidRDefault="00375083" w:rsidP="00307F13">
      <w:pPr>
        <w:contextualSpacing/>
        <w:rPr>
          <w:rFonts w:ascii="Traditional Arabic" w:hAnsi="Traditional Arabic" w:cs="Traditional Arabic"/>
          <w:sz w:val="36"/>
          <w:szCs w:val="36"/>
          <w:rtl/>
        </w:rPr>
      </w:pPr>
      <w:r w:rsidRPr="007319B8">
        <w:rPr>
          <w:rFonts w:ascii="Traditional Arabic" w:hAnsi="Traditional Arabic" w:cs="Traditional Arabic"/>
          <w:color w:val="000000"/>
          <w:sz w:val="36"/>
          <w:szCs w:val="36"/>
          <w:rtl/>
        </w:rPr>
        <w:t xml:space="preserve">أحمد بن محمد بن محمد بن علي </w:t>
      </w:r>
      <w:r>
        <w:rPr>
          <w:rFonts w:ascii="Traditional Arabic" w:hAnsi="Traditional Arabic" w:cs="Traditional Arabic" w:hint="cs"/>
          <w:color w:val="000000"/>
          <w:sz w:val="36"/>
          <w:szCs w:val="36"/>
          <w:rtl/>
        </w:rPr>
        <w:t>بن حجر</w:t>
      </w:r>
      <w:r w:rsidRPr="007319B8">
        <w:rPr>
          <w:rFonts w:ascii="Traditional Arabic" w:hAnsi="Traditional Arabic" w:cs="Traditional Arabic" w:hint="cs"/>
          <w:color w:val="000000"/>
          <w:sz w:val="36"/>
          <w:szCs w:val="36"/>
          <w:rtl/>
        </w:rPr>
        <w:t xml:space="preserve"> الهيثمي</w:t>
      </w:r>
      <w:r w:rsidRPr="007319B8">
        <w:rPr>
          <w:rFonts w:ascii="Traditional Arabic" w:hAnsi="Traditional Arabic" w:cs="Traditional Arabic" w:hint="cs"/>
          <w:sz w:val="36"/>
          <w:szCs w:val="36"/>
          <w:rtl/>
        </w:rPr>
        <w:t>ص24</w:t>
      </w:r>
    </w:p>
    <w:p w:rsidR="00375083" w:rsidRPr="007319B8" w:rsidRDefault="00375083" w:rsidP="00307F13">
      <w:pPr>
        <w:contextualSpacing/>
        <w:rPr>
          <w:rFonts w:ascii="Traditional Arabic" w:hAnsi="Traditional Arabic" w:cs="Traditional Arabic"/>
          <w:sz w:val="36"/>
          <w:szCs w:val="36"/>
          <w:rtl/>
        </w:rPr>
      </w:pPr>
      <w:r w:rsidRPr="007319B8">
        <w:rPr>
          <w:rFonts w:ascii="Traditional Arabic" w:hAnsi="Traditional Arabic" w:cs="Traditional Arabic" w:hint="cs"/>
          <w:sz w:val="36"/>
          <w:szCs w:val="36"/>
          <w:rtl/>
        </w:rPr>
        <w:t>أسعد بن زرارة بن عدس                                      ص23</w:t>
      </w:r>
    </w:p>
    <w:p w:rsidR="00375083" w:rsidRPr="00A158BE" w:rsidRDefault="00375083" w:rsidP="00DE6094">
      <w:pPr>
        <w:contextualSpacing/>
        <w:rPr>
          <w:rFonts w:ascii="Traditional Arabic" w:hAnsi="Traditional Arabic" w:cs="Traditional Arabic"/>
          <w:sz w:val="36"/>
          <w:szCs w:val="36"/>
          <w:rtl/>
        </w:rPr>
      </w:pPr>
      <w:r w:rsidRPr="00A158BE">
        <w:rPr>
          <w:rFonts w:ascii="Traditional Arabic" w:hAnsi="Traditional Arabic" w:cs="Traditional Arabic" w:hint="cs"/>
          <w:sz w:val="36"/>
          <w:szCs w:val="36"/>
          <w:rtl/>
        </w:rPr>
        <w:t>الحسين بن مسعود بن محمد</w:t>
      </w:r>
      <w:r>
        <w:rPr>
          <w:rFonts w:ascii="Traditional Arabic" w:hAnsi="Traditional Arabic" w:cs="Traditional Arabic" w:hint="cs"/>
          <w:sz w:val="36"/>
          <w:szCs w:val="36"/>
          <w:rtl/>
        </w:rPr>
        <w:t xml:space="preserve"> البغوي                              ص91</w:t>
      </w:r>
    </w:p>
    <w:p w:rsidR="00375083" w:rsidRPr="007319B8" w:rsidRDefault="00375083" w:rsidP="00307F13">
      <w:pPr>
        <w:contextualSpacing/>
        <w:rPr>
          <w:rFonts w:ascii="Traditional Arabic" w:hAnsi="Traditional Arabic" w:cs="Traditional Arabic"/>
          <w:sz w:val="36"/>
          <w:szCs w:val="36"/>
          <w:rtl/>
        </w:rPr>
      </w:pPr>
      <w:r w:rsidRPr="007319B8">
        <w:rPr>
          <w:rFonts w:ascii="Traditional Arabic" w:hAnsi="Traditional Arabic" w:cs="Traditional Arabic" w:hint="cs"/>
          <w:sz w:val="36"/>
          <w:szCs w:val="36"/>
          <w:rtl/>
        </w:rPr>
        <w:t>حنظلة بن الربيع بن صيفي                                     ص33</w:t>
      </w:r>
    </w:p>
    <w:p w:rsidR="00375083" w:rsidRPr="007319B8" w:rsidRDefault="00375083" w:rsidP="00433B28">
      <w:pPr>
        <w:contextualSpacing/>
        <w:rPr>
          <w:rFonts w:ascii="Traditional Arabic" w:hAnsi="Traditional Arabic" w:cs="Traditional Arabic"/>
          <w:sz w:val="36"/>
          <w:szCs w:val="36"/>
          <w:rtl/>
        </w:rPr>
      </w:pPr>
      <w:r w:rsidRPr="007319B8">
        <w:rPr>
          <w:rFonts w:ascii="Traditional Arabic" w:hAnsi="Traditional Arabic" w:cs="Traditional Arabic"/>
          <w:color w:val="000000"/>
          <w:sz w:val="36"/>
          <w:szCs w:val="36"/>
          <w:rtl/>
        </w:rPr>
        <w:t>زيد بْن خَالِد الجهني</w:t>
      </w:r>
      <w:r>
        <w:rPr>
          <w:rFonts w:ascii="Traditional Arabic" w:hAnsi="Traditional Arabic" w:cs="Traditional Arabic" w:hint="cs"/>
          <w:sz w:val="36"/>
          <w:szCs w:val="36"/>
          <w:rtl/>
        </w:rPr>
        <w:t xml:space="preserve">  ص106</w:t>
      </w:r>
    </w:p>
    <w:p w:rsidR="00375083" w:rsidRPr="007319B8" w:rsidRDefault="00375083" w:rsidP="00307F13">
      <w:pPr>
        <w:contextualSpacing/>
        <w:rPr>
          <w:rFonts w:ascii="Traditional Arabic" w:hAnsi="Traditional Arabic" w:cs="Traditional Arabic"/>
          <w:sz w:val="36"/>
          <w:szCs w:val="36"/>
          <w:rtl/>
        </w:rPr>
      </w:pPr>
      <w:r w:rsidRPr="007319B8">
        <w:rPr>
          <w:rFonts w:ascii="Traditional Arabic" w:hAnsi="Traditional Arabic" w:cs="Traditional Arabic" w:hint="cs"/>
          <w:sz w:val="36"/>
          <w:szCs w:val="36"/>
          <w:rtl/>
        </w:rPr>
        <w:t>زيد بن سهل بن الأسود بن حرام                                ص43</w:t>
      </w:r>
    </w:p>
    <w:p w:rsidR="00375083" w:rsidRPr="007319B8" w:rsidRDefault="00375083" w:rsidP="00307F13">
      <w:pPr>
        <w:contextualSpacing/>
        <w:rPr>
          <w:rFonts w:ascii="Traditional Arabic" w:hAnsi="Traditional Arabic" w:cs="Traditional Arabic"/>
          <w:sz w:val="36"/>
          <w:szCs w:val="36"/>
          <w:rtl/>
        </w:rPr>
      </w:pPr>
      <w:r w:rsidRPr="007319B8">
        <w:rPr>
          <w:rFonts w:ascii="Traditional Arabic" w:hAnsi="Traditional Arabic" w:cs="Traditional Arabic" w:hint="cs"/>
          <w:sz w:val="36"/>
          <w:szCs w:val="36"/>
          <w:rtl/>
        </w:rPr>
        <w:t>سعد بن  مالك بن شيبان بن عبيد                            ص29</w:t>
      </w:r>
    </w:p>
    <w:p w:rsidR="00375083" w:rsidRPr="00BC48E6" w:rsidRDefault="00375083" w:rsidP="00B93D00">
      <w:pPr>
        <w:contextualSpacing/>
        <w:rPr>
          <w:rFonts w:ascii="Traditional Arabic" w:hAnsi="Traditional Arabic" w:cs="Traditional Arabic"/>
          <w:sz w:val="36"/>
          <w:szCs w:val="36"/>
          <w:rtl/>
        </w:rPr>
      </w:pPr>
      <w:r w:rsidRPr="00BC48E6">
        <w:rPr>
          <w:rFonts w:ascii="Traditional Arabic" w:hAnsi="Traditional Arabic" w:cs="Traditional Arabic" w:hint="cs"/>
          <w:sz w:val="36"/>
          <w:szCs w:val="36"/>
          <w:rtl/>
        </w:rPr>
        <w:t>صخر بن حرب بن أمية</w:t>
      </w:r>
      <w:r>
        <w:rPr>
          <w:rFonts w:ascii="Traditional Arabic" w:hAnsi="Traditional Arabic" w:cs="Traditional Arabic" w:hint="cs"/>
          <w:sz w:val="36"/>
          <w:szCs w:val="36"/>
          <w:rtl/>
        </w:rPr>
        <w:t xml:space="preserve">                                         ص112</w:t>
      </w:r>
    </w:p>
    <w:p w:rsidR="00375083" w:rsidRPr="007319B8" w:rsidRDefault="00375083" w:rsidP="00307F13">
      <w:pPr>
        <w:contextualSpacing/>
        <w:rPr>
          <w:rFonts w:ascii="Traditional Arabic" w:hAnsi="Traditional Arabic" w:cs="Traditional Arabic"/>
          <w:sz w:val="36"/>
          <w:szCs w:val="36"/>
          <w:rtl/>
        </w:rPr>
      </w:pPr>
      <w:r w:rsidRPr="007319B8">
        <w:rPr>
          <w:rFonts w:ascii="Traditional Arabic" w:hAnsi="Traditional Arabic" w:cs="Traditional Arabic" w:hint="cs"/>
          <w:sz w:val="36"/>
          <w:szCs w:val="36"/>
          <w:rtl/>
        </w:rPr>
        <w:t>عبادة بن الصامت بن قيس بن أصرم                          ص57</w:t>
      </w:r>
    </w:p>
    <w:p w:rsidR="00375083" w:rsidRPr="00162C78" w:rsidRDefault="00375083" w:rsidP="00307F13">
      <w:pPr>
        <w:contextualSpacing/>
        <w:rPr>
          <w:rFonts w:ascii="Traditional Arabic" w:hAnsi="Traditional Arabic" w:cs="Traditional Arabic"/>
          <w:sz w:val="36"/>
          <w:szCs w:val="36"/>
          <w:rtl/>
        </w:rPr>
      </w:pPr>
      <w:r w:rsidRPr="00162C78">
        <w:rPr>
          <w:rFonts w:ascii="Traditional Arabic" w:hAnsi="Traditional Arabic" w:cs="Traditional Arabic"/>
          <w:sz w:val="36"/>
          <w:szCs w:val="36"/>
          <w:rtl/>
        </w:rPr>
        <w:t>عبد الرحمن بن أحمد ين رجب الحنبلي</w:t>
      </w:r>
      <w:r>
        <w:rPr>
          <w:rFonts w:ascii="Traditional Arabic" w:hAnsi="Traditional Arabic" w:cs="Traditional Arabic" w:hint="cs"/>
          <w:sz w:val="36"/>
          <w:szCs w:val="36"/>
          <w:rtl/>
        </w:rPr>
        <w:t xml:space="preserve">                           ص51</w:t>
      </w:r>
    </w:p>
    <w:p w:rsidR="00375083" w:rsidRPr="00966EA4" w:rsidRDefault="00375083" w:rsidP="00A97CBB">
      <w:pPr>
        <w:contextualSpacing/>
        <w:rPr>
          <w:rFonts w:ascii="Traditional Arabic" w:hAnsi="Traditional Arabic" w:cs="Traditional Arabic"/>
          <w:sz w:val="36"/>
          <w:szCs w:val="36"/>
          <w:rtl/>
        </w:rPr>
      </w:pPr>
      <w:r w:rsidRPr="00966EA4">
        <w:rPr>
          <w:rFonts w:ascii="Traditional Arabic" w:hAnsi="Traditional Arabic" w:cs="Traditional Arabic" w:hint="cs"/>
          <w:sz w:val="36"/>
          <w:szCs w:val="36"/>
          <w:rtl/>
        </w:rPr>
        <w:t>عبد الرحمن بن عمرو بن سعد</w:t>
      </w:r>
      <w:r>
        <w:rPr>
          <w:rFonts w:ascii="Traditional Arabic" w:hAnsi="Traditional Arabic" w:cs="Traditional Arabic" w:hint="cs"/>
          <w:sz w:val="36"/>
          <w:szCs w:val="36"/>
          <w:rtl/>
        </w:rPr>
        <w:t xml:space="preserve"> ابن المنذر                        ص110</w:t>
      </w:r>
    </w:p>
    <w:p w:rsidR="00375083" w:rsidRPr="007319B8" w:rsidRDefault="00375083" w:rsidP="00307F13">
      <w:pPr>
        <w:contextualSpacing/>
        <w:rPr>
          <w:rFonts w:ascii="Traditional Arabic" w:hAnsi="Traditional Arabic" w:cs="Traditional Arabic"/>
          <w:sz w:val="36"/>
          <w:szCs w:val="36"/>
          <w:rtl/>
        </w:rPr>
      </w:pPr>
      <w:r w:rsidRPr="007319B8">
        <w:rPr>
          <w:rFonts w:ascii="Traditional Arabic" w:hAnsi="Traditional Arabic" w:cs="Traditional Arabic" w:hint="cs"/>
          <w:sz w:val="36"/>
          <w:szCs w:val="36"/>
          <w:rtl/>
        </w:rPr>
        <w:t>عبد الرحمن بن ناصر بن عبد الل</w:t>
      </w:r>
      <w:r>
        <w:rPr>
          <w:rFonts w:ascii="Traditional Arabic" w:hAnsi="Traditional Arabic" w:cs="Traditional Arabic" w:hint="cs"/>
          <w:sz w:val="36"/>
          <w:szCs w:val="36"/>
          <w:rtl/>
        </w:rPr>
        <w:t xml:space="preserve">ه آل سعدي                    </w:t>
      </w:r>
      <w:r w:rsidRPr="007319B8">
        <w:rPr>
          <w:rFonts w:ascii="Traditional Arabic" w:hAnsi="Traditional Arabic" w:cs="Traditional Arabic" w:hint="cs"/>
          <w:sz w:val="36"/>
          <w:szCs w:val="36"/>
          <w:rtl/>
        </w:rPr>
        <w:t>ص37</w:t>
      </w:r>
    </w:p>
    <w:p w:rsidR="00375083" w:rsidRPr="007319B8" w:rsidRDefault="00375083" w:rsidP="00307F13">
      <w:pPr>
        <w:contextualSpacing/>
        <w:rPr>
          <w:rFonts w:ascii="Traditional Arabic" w:hAnsi="Traditional Arabic" w:cs="Traditional Arabic"/>
          <w:sz w:val="36"/>
          <w:szCs w:val="36"/>
          <w:rtl/>
        </w:rPr>
      </w:pPr>
      <w:r w:rsidRPr="007319B8">
        <w:rPr>
          <w:rFonts w:ascii="Traditional Arabic" w:hAnsi="Traditional Arabic" w:cs="Traditional Arabic" w:hint="cs"/>
          <w:sz w:val="36"/>
          <w:szCs w:val="36"/>
          <w:rtl/>
        </w:rPr>
        <w:t>عبد العزيز بن عبد السلام بن أبي القاسم بن الحسنص29</w:t>
      </w:r>
    </w:p>
    <w:p w:rsidR="00375083" w:rsidRDefault="00375083" w:rsidP="00775980">
      <w:pPr>
        <w:contextualSpacing/>
        <w:rPr>
          <w:rFonts w:ascii="Traditional Arabic" w:hAnsi="Traditional Arabic" w:cs="Traditional Arabic"/>
          <w:sz w:val="36"/>
          <w:szCs w:val="36"/>
          <w:rtl/>
        </w:rPr>
      </w:pPr>
      <w:r w:rsidRPr="007319B8">
        <w:rPr>
          <w:rFonts w:ascii="Traditional Arabic" w:hAnsi="Traditional Arabic" w:cs="Traditional Arabic"/>
          <w:color w:val="000000" w:themeColor="text1"/>
          <w:sz w:val="36"/>
          <w:szCs w:val="36"/>
          <w:rtl/>
        </w:rPr>
        <w:t>عبد الله بن أحمد بن محمد بن قدامة</w:t>
      </w:r>
      <w:r w:rsidRPr="007319B8">
        <w:rPr>
          <w:rFonts w:ascii="Traditional Arabic" w:hAnsi="Traditional Arabic" w:cs="Traditional Arabic" w:hint="cs"/>
          <w:sz w:val="36"/>
          <w:szCs w:val="36"/>
          <w:rtl/>
        </w:rPr>
        <w:t>ص</w:t>
      </w:r>
      <w:r>
        <w:rPr>
          <w:rFonts w:ascii="Traditional Arabic" w:hAnsi="Traditional Arabic" w:cs="Traditional Arabic" w:hint="cs"/>
          <w:sz w:val="36"/>
          <w:szCs w:val="36"/>
          <w:rtl/>
        </w:rPr>
        <w:t>94</w:t>
      </w:r>
    </w:p>
    <w:p w:rsidR="00375083" w:rsidRPr="007319B8" w:rsidRDefault="00375083" w:rsidP="00307F13">
      <w:pPr>
        <w:contextualSpacing/>
        <w:rPr>
          <w:rFonts w:ascii="Traditional Arabic" w:hAnsi="Traditional Arabic" w:cs="Traditional Arabic"/>
          <w:sz w:val="36"/>
          <w:szCs w:val="36"/>
          <w:rtl/>
        </w:rPr>
      </w:pPr>
      <w:r w:rsidRPr="007319B8">
        <w:rPr>
          <w:rFonts w:ascii="Traditional Arabic" w:hAnsi="Traditional Arabic" w:cs="Traditional Arabic"/>
          <w:sz w:val="36"/>
          <w:szCs w:val="36"/>
          <w:rtl/>
        </w:rPr>
        <w:t>علي بن أحمد بن سعيد القرطبي</w:t>
      </w:r>
      <w:r w:rsidRPr="007319B8">
        <w:rPr>
          <w:rFonts w:ascii="Traditional Arabic" w:hAnsi="Traditional Arabic" w:cs="Traditional Arabic" w:hint="cs"/>
          <w:sz w:val="36"/>
          <w:szCs w:val="36"/>
          <w:rtl/>
        </w:rPr>
        <w:t>ص17</w:t>
      </w:r>
    </w:p>
    <w:p w:rsidR="00375083" w:rsidRPr="00B04525" w:rsidRDefault="00375083" w:rsidP="0029388D">
      <w:pPr>
        <w:contextualSpacing/>
        <w:rPr>
          <w:rFonts w:ascii="Traditional Arabic" w:hAnsi="Traditional Arabic" w:cs="Traditional Arabic"/>
          <w:sz w:val="36"/>
          <w:szCs w:val="36"/>
          <w:rtl/>
        </w:rPr>
      </w:pPr>
      <w:r w:rsidRPr="00B04525">
        <w:rPr>
          <w:rFonts w:ascii="Traditional Arabic" w:hAnsi="Traditional Arabic" w:cs="Traditional Arabic" w:hint="cs"/>
          <w:sz w:val="36"/>
          <w:szCs w:val="36"/>
          <w:rtl/>
        </w:rPr>
        <w:t>علي بن سليمان بن أحمد بن محمد العلاء المرداوي</w:t>
      </w:r>
      <w:r>
        <w:rPr>
          <w:rFonts w:ascii="Traditional Arabic" w:hAnsi="Traditional Arabic" w:cs="Traditional Arabic" w:hint="cs"/>
          <w:sz w:val="36"/>
          <w:szCs w:val="36"/>
          <w:rtl/>
        </w:rPr>
        <w:t xml:space="preserve">               ص84</w:t>
      </w:r>
    </w:p>
    <w:p w:rsidR="00375083" w:rsidRPr="007319B8" w:rsidRDefault="00375083" w:rsidP="00307F13">
      <w:pPr>
        <w:contextualSpacing/>
        <w:rPr>
          <w:rFonts w:ascii="Traditional Arabic" w:hAnsi="Traditional Arabic" w:cs="Traditional Arabic"/>
          <w:sz w:val="36"/>
          <w:szCs w:val="36"/>
          <w:rtl/>
        </w:rPr>
      </w:pPr>
      <w:r w:rsidRPr="007319B8">
        <w:rPr>
          <w:rFonts w:ascii="Traditional Arabic" w:hAnsi="Traditional Arabic" w:cs="Traditional Arabic" w:hint="cs"/>
          <w:sz w:val="36"/>
          <w:szCs w:val="36"/>
          <w:rtl/>
        </w:rPr>
        <w:t>علي بن محمد بن حبيب الماوردي                           ص22</w:t>
      </w:r>
    </w:p>
    <w:p w:rsidR="00375083" w:rsidRPr="007319B8" w:rsidRDefault="00375083" w:rsidP="00BF511E">
      <w:pPr>
        <w:contextualSpacing/>
        <w:rPr>
          <w:rFonts w:ascii="Traditional Arabic" w:hAnsi="Traditional Arabic" w:cs="Traditional Arabic"/>
          <w:sz w:val="36"/>
          <w:szCs w:val="36"/>
          <w:rtl/>
        </w:rPr>
      </w:pPr>
      <w:r w:rsidRPr="007319B8">
        <w:rPr>
          <w:rFonts w:ascii="Traditional Arabic" w:hAnsi="Traditional Arabic" w:cs="Traditional Arabic"/>
          <w:sz w:val="36"/>
          <w:szCs w:val="36"/>
          <w:rtl/>
        </w:rPr>
        <w:t>الْقَاسِم بن فيرة</w:t>
      </w:r>
      <w:r w:rsidRPr="007319B8">
        <w:rPr>
          <w:rFonts w:ascii="Traditional Arabic" w:hAnsi="Traditional Arabic" w:cs="Traditional Arabic" w:hint="cs"/>
          <w:sz w:val="36"/>
          <w:szCs w:val="36"/>
          <w:rtl/>
        </w:rPr>
        <w:t>,</w:t>
      </w:r>
      <w:r w:rsidRPr="007319B8">
        <w:rPr>
          <w:rFonts w:ascii="Traditional Arabic" w:hAnsi="Traditional Arabic" w:cs="Traditional Arabic"/>
          <w:sz w:val="36"/>
          <w:szCs w:val="36"/>
          <w:rtl/>
        </w:rPr>
        <w:t xml:space="preserve"> بن أبي الْقَاسِم</w:t>
      </w:r>
      <w:r w:rsidRPr="007319B8">
        <w:rPr>
          <w:rFonts w:ascii="Traditional Arabic" w:hAnsi="Traditional Arabic" w:cs="Traditional Arabic" w:hint="cs"/>
          <w:sz w:val="36"/>
          <w:szCs w:val="36"/>
          <w:rtl/>
        </w:rPr>
        <w:t>ص3</w:t>
      </w:r>
      <w:r>
        <w:rPr>
          <w:rFonts w:ascii="Traditional Arabic" w:hAnsi="Traditional Arabic" w:cs="Traditional Arabic" w:hint="cs"/>
          <w:sz w:val="36"/>
          <w:szCs w:val="36"/>
          <w:rtl/>
        </w:rPr>
        <w:t>8</w:t>
      </w:r>
    </w:p>
    <w:p w:rsidR="00375083" w:rsidRPr="007319B8" w:rsidRDefault="00375083" w:rsidP="00307F13">
      <w:pPr>
        <w:contextualSpacing/>
        <w:rPr>
          <w:rFonts w:ascii="Traditional Arabic" w:hAnsi="Traditional Arabic" w:cs="Traditional Arabic"/>
          <w:sz w:val="36"/>
          <w:szCs w:val="36"/>
          <w:rtl/>
        </w:rPr>
      </w:pPr>
      <w:r w:rsidRPr="007319B8">
        <w:rPr>
          <w:rFonts w:ascii="Traditional Arabic" w:hAnsi="Traditional Arabic" w:cs="Traditional Arabic" w:hint="cs"/>
          <w:sz w:val="36"/>
          <w:szCs w:val="36"/>
          <w:rtl/>
        </w:rPr>
        <w:t>كعب بن عاصم                                             ص20</w:t>
      </w:r>
    </w:p>
    <w:p w:rsidR="00375083" w:rsidRPr="00B04525" w:rsidRDefault="00375083" w:rsidP="006C4450">
      <w:pPr>
        <w:contextualSpacing/>
        <w:rPr>
          <w:rFonts w:ascii="Traditional Arabic" w:hAnsi="Traditional Arabic" w:cs="Traditional Arabic"/>
          <w:color w:val="000000"/>
          <w:sz w:val="36"/>
          <w:szCs w:val="36"/>
          <w:rtl/>
        </w:rPr>
      </w:pPr>
      <w:r w:rsidRPr="00B04525">
        <w:rPr>
          <w:rFonts w:ascii="Traditional Arabic" w:hAnsi="Traditional Arabic" w:cs="Traditional Arabic" w:hint="cs"/>
          <w:sz w:val="36"/>
          <w:szCs w:val="36"/>
          <w:rtl/>
        </w:rPr>
        <w:t>محمد بن أحمد ابن رشد</w:t>
      </w:r>
      <w:r>
        <w:rPr>
          <w:rFonts w:ascii="Traditional Arabic" w:hAnsi="Traditional Arabic" w:cs="Traditional Arabic" w:hint="cs"/>
          <w:color w:val="000000"/>
          <w:sz w:val="36"/>
          <w:szCs w:val="36"/>
          <w:rtl/>
        </w:rPr>
        <w:t xml:space="preserve">                                           ص85</w:t>
      </w:r>
    </w:p>
    <w:p w:rsidR="00375083" w:rsidRPr="007319B8" w:rsidRDefault="00375083" w:rsidP="00307F13">
      <w:pPr>
        <w:contextualSpacing/>
        <w:rPr>
          <w:rFonts w:ascii="Traditional Arabic" w:hAnsi="Traditional Arabic" w:cs="Traditional Arabic"/>
          <w:sz w:val="36"/>
          <w:szCs w:val="36"/>
          <w:rtl/>
        </w:rPr>
      </w:pPr>
      <w:r w:rsidRPr="007319B8">
        <w:rPr>
          <w:rFonts w:ascii="Traditional Arabic" w:hAnsi="Traditional Arabic" w:cs="Traditional Arabic"/>
          <w:color w:val="000000"/>
          <w:sz w:val="36"/>
          <w:szCs w:val="36"/>
          <w:rtl/>
        </w:rPr>
        <w:t>مُحَمَّدُ بْنُ طاهر ابن عَلِيِّ بْنِ أَحْمَدَ</w:t>
      </w:r>
      <w:r w:rsidRPr="007319B8">
        <w:rPr>
          <w:rFonts w:ascii="Traditional Arabic" w:hAnsi="Traditional Arabic" w:cs="Traditional Arabic" w:hint="cs"/>
          <w:sz w:val="36"/>
          <w:szCs w:val="36"/>
          <w:rtl/>
        </w:rPr>
        <w:t xml:space="preserve"> المقدسي                    ص23</w:t>
      </w:r>
    </w:p>
    <w:p w:rsidR="00375083" w:rsidRPr="007319B8" w:rsidRDefault="00375083" w:rsidP="006D4912">
      <w:pPr>
        <w:contextualSpacing/>
        <w:rPr>
          <w:rFonts w:ascii="Traditional Arabic" w:hAnsi="Traditional Arabic" w:cs="Traditional Arabic"/>
          <w:sz w:val="36"/>
          <w:szCs w:val="36"/>
          <w:rtl/>
        </w:rPr>
      </w:pPr>
      <w:r w:rsidRPr="007319B8">
        <w:rPr>
          <w:rFonts w:ascii="Traditional Arabic" w:hAnsi="Traditional Arabic" w:cs="Traditional Arabic" w:hint="cs"/>
          <w:sz w:val="36"/>
          <w:szCs w:val="36"/>
          <w:rtl/>
        </w:rPr>
        <w:t>محمد بن عبد الله الخراشي المالكي                         ص</w:t>
      </w:r>
      <w:r>
        <w:rPr>
          <w:rFonts w:ascii="Traditional Arabic" w:hAnsi="Traditional Arabic" w:cs="Traditional Arabic" w:hint="cs"/>
          <w:sz w:val="36"/>
          <w:szCs w:val="36"/>
          <w:rtl/>
        </w:rPr>
        <w:t>94</w:t>
      </w:r>
    </w:p>
    <w:p w:rsidR="00375083" w:rsidRPr="007319B8" w:rsidRDefault="00375083" w:rsidP="000C7CD3">
      <w:pPr>
        <w:contextualSpacing/>
        <w:rPr>
          <w:rFonts w:ascii="Traditional Arabic" w:hAnsi="Traditional Arabic" w:cs="Traditional Arabic"/>
          <w:sz w:val="36"/>
          <w:szCs w:val="36"/>
          <w:rtl/>
        </w:rPr>
      </w:pPr>
      <w:r w:rsidRPr="007319B8">
        <w:rPr>
          <w:rFonts w:ascii="Traditional Arabic" w:hAnsi="Traditional Arabic" w:cs="Traditional Arabic" w:hint="cs"/>
          <w:sz w:val="36"/>
          <w:szCs w:val="36"/>
          <w:rtl/>
        </w:rPr>
        <w:t>محمد بن عبد الواحد بن عبد الح</w:t>
      </w:r>
      <w:r>
        <w:rPr>
          <w:rFonts w:ascii="Traditional Arabic" w:hAnsi="Traditional Arabic" w:cs="Traditional Arabic" w:hint="cs"/>
          <w:sz w:val="36"/>
          <w:szCs w:val="36"/>
          <w:rtl/>
        </w:rPr>
        <w:t>ميد ابن الهمام                   ص107</w:t>
      </w:r>
    </w:p>
    <w:p w:rsidR="00375083" w:rsidRPr="00F3437D" w:rsidRDefault="00375083" w:rsidP="00233B52">
      <w:pPr>
        <w:contextualSpacing/>
        <w:rPr>
          <w:rFonts w:ascii="Traditional Arabic" w:hAnsi="Traditional Arabic" w:cs="Traditional Arabic"/>
          <w:b/>
          <w:bCs/>
          <w:sz w:val="36"/>
          <w:szCs w:val="36"/>
          <w:rtl/>
        </w:rPr>
      </w:pPr>
      <w:r w:rsidRPr="007319B8">
        <w:rPr>
          <w:rFonts w:ascii="Traditional Arabic" w:hAnsi="Traditional Arabic" w:cs="Traditional Arabic" w:hint="cs"/>
          <w:sz w:val="36"/>
          <w:szCs w:val="36"/>
          <w:rtl/>
        </w:rPr>
        <w:t>محمد بن علي بن محمد الشوكاني  ص</w:t>
      </w:r>
      <w:r>
        <w:rPr>
          <w:rFonts w:ascii="Traditional Arabic" w:hAnsi="Traditional Arabic" w:cs="Traditional Arabic" w:hint="cs"/>
          <w:sz w:val="36"/>
          <w:szCs w:val="36"/>
          <w:rtl/>
        </w:rPr>
        <w:t>114</w:t>
      </w:r>
    </w:p>
    <w:p w:rsidR="00375083" w:rsidRPr="007319B8" w:rsidRDefault="00375083" w:rsidP="003852CA">
      <w:pPr>
        <w:contextualSpacing/>
        <w:rPr>
          <w:rFonts w:ascii="Traditional Arabic" w:hAnsi="Traditional Arabic" w:cs="Traditional Arabic"/>
          <w:sz w:val="36"/>
          <w:szCs w:val="36"/>
          <w:rtl/>
          <w:lang w:bidi="ar-DZ"/>
        </w:rPr>
      </w:pPr>
      <w:r w:rsidRPr="007319B8">
        <w:rPr>
          <w:rFonts w:ascii="Traditional Arabic" w:hAnsi="Traditional Arabic" w:cs="Traditional Arabic" w:hint="cs"/>
          <w:color w:val="000000"/>
          <w:sz w:val="36"/>
          <w:szCs w:val="36"/>
          <w:rtl/>
          <w:lang w:bidi="ar-DZ"/>
        </w:rPr>
        <w:t>محمد بن عمرو بن حزم الأنصاري</w:t>
      </w:r>
      <w:r w:rsidRPr="007319B8">
        <w:rPr>
          <w:rFonts w:ascii="Traditional Arabic" w:hAnsi="Traditional Arabic" w:cs="Traditional Arabic" w:hint="cs"/>
          <w:sz w:val="36"/>
          <w:szCs w:val="36"/>
          <w:rtl/>
          <w:lang w:bidi="ar-DZ"/>
        </w:rPr>
        <w:t>ص</w:t>
      </w:r>
      <w:r>
        <w:rPr>
          <w:rFonts w:ascii="Traditional Arabic" w:hAnsi="Traditional Arabic" w:cs="Traditional Arabic" w:hint="cs"/>
          <w:sz w:val="36"/>
          <w:szCs w:val="36"/>
          <w:rtl/>
          <w:lang w:bidi="ar-DZ"/>
        </w:rPr>
        <w:t>70</w:t>
      </w:r>
    </w:p>
    <w:p w:rsidR="00375083" w:rsidRPr="007319B8" w:rsidRDefault="00375083" w:rsidP="00307F13">
      <w:pPr>
        <w:contextualSpacing/>
        <w:rPr>
          <w:rFonts w:ascii="Traditional Arabic" w:hAnsi="Traditional Arabic" w:cs="Traditional Arabic"/>
          <w:sz w:val="36"/>
          <w:szCs w:val="36"/>
          <w:rtl/>
        </w:rPr>
      </w:pPr>
      <w:r w:rsidRPr="007319B8">
        <w:rPr>
          <w:rFonts w:ascii="Traditional Arabic" w:hAnsi="Traditional Arabic" w:cs="Traditional Arabic" w:hint="cs"/>
          <w:sz w:val="36"/>
          <w:szCs w:val="36"/>
          <w:rtl/>
        </w:rPr>
        <w:t>محمد بن محمد بن محمد بن أحمد الغزالي                          ص19</w:t>
      </w:r>
    </w:p>
    <w:p w:rsidR="00375083" w:rsidRPr="00F47FA0" w:rsidRDefault="00375083" w:rsidP="0021132C">
      <w:pPr>
        <w:contextualSpacing/>
        <w:rPr>
          <w:rFonts w:ascii="Traditional Arabic" w:hAnsi="Traditional Arabic" w:cs="Traditional Arabic"/>
          <w:sz w:val="36"/>
          <w:szCs w:val="36"/>
          <w:rtl/>
        </w:rPr>
      </w:pPr>
      <w:r w:rsidRPr="00F47FA0">
        <w:rPr>
          <w:rFonts w:ascii="Traditional Arabic" w:hAnsi="Traditional Arabic" w:cs="Traditional Arabic" w:hint="cs"/>
          <w:sz w:val="36"/>
          <w:szCs w:val="36"/>
          <w:rtl/>
        </w:rPr>
        <w:t>محمد بن محمد بن مصطفى</w:t>
      </w:r>
      <w:r>
        <w:rPr>
          <w:rFonts w:ascii="Traditional Arabic" w:hAnsi="Traditional Arabic" w:cs="Traditional Arabic" w:hint="cs"/>
          <w:sz w:val="36"/>
          <w:szCs w:val="36"/>
          <w:rtl/>
        </w:rPr>
        <w:t xml:space="preserve"> الخادمي                              ص114</w:t>
      </w:r>
    </w:p>
    <w:p w:rsidR="00375083" w:rsidRPr="007319B8" w:rsidRDefault="00375083" w:rsidP="00307F13">
      <w:pPr>
        <w:contextualSpacing/>
        <w:rPr>
          <w:rFonts w:ascii="Traditional Arabic" w:hAnsi="Traditional Arabic" w:cs="Traditional Arabic"/>
          <w:sz w:val="36"/>
          <w:szCs w:val="36"/>
          <w:rtl/>
        </w:rPr>
      </w:pPr>
      <w:r w:rsidRPr="007319B8">
        <w:rPr>
          <w:rFonts w:ascii="Traditional Arabic" w:hAnsi="Traditional Arabic" w:cs="Traditional Arabic" w:hint="cs"/>
          <w:sz w:val="36"/>
          <w:szCs w:val="36"/>
          <w:rtl/>
        </w:rPr>
        <w:t>النعمان بن بشير بن سعد بن ثعلبة</w:t>
      </w:r>
      <w:r>
        <w:rPr>
          <w:rFonts w:ascii="Traditional Arabic" w:hAnsi="Traditional Arabic" w:cs="Traditional Arabic" w:hint="cs"/>
          <w:sz w:val="36"/>
          <w:szCs w:val="36"/>
          <w:rtl/>
        </w:rPr>
        <w:t xml:space="preserve"> الأنصاري                     </w:t>
      </w:r>
      <w:r w:rsidRPr="007319B8">
        <w:rPr>
          <w:rFonts w:ascii="Traditional Arabic" w:hAnsi="Traditional Arabic" w:cs="Traditional Arabic" w:hint="cs"/>
          <w:sz w:val="36"/>
          <w:szCs w:val="36"/>
          <w:rtl/>
        </w:rPr>
        <w:t>ص30</w:t>
      </w:r>
    </w:p>
    <w:p w:rsidR="00375083" w:rsidRPr="00013D96" w:rsidRDefault="00375083" w:rsidP="00ED42DB">
      <w:pPr>
        <w:contextualSpacing/>
        <w:rPr>
          <w:rFonts w:ascii="Traditional Arabic" w:hAnsi="Traditional Arabic" w:cs="Traditional Arabic"/>
          <w:sz w:val="36"/>
          <w:szCs w:val="36"/>
          <w:rtl/>
        </w:rPr>
      </w:pPr>
      <w:r w:rsidRPr="00013D96">
        <w:rPr>
          <w:rFonts w:ascii="Traditional Arabic" w:hAnsi="Traditional Arabic" w:cs="Traditional Arabic" w:hint="cs"/>
          <w:sz w:val="36"/>
          <w:szCs w:val="36"/>
          <w:rtl/>
        </w:rPr>
        <w:t>يحي بن شرف بن حسن بن حسين</w:t>
      </w:r>
      <w:r>
        <w:rPr>
          <w:rFonts w:ascii="Traditional Arabic" w:hAnsi="Traditional Arabic" w:cs="Traditional Arabic" w:hint="cs"/>
          <w:sz w:val="36"/>
          <w:szCs w:val="36"/>
          <w:rtl/>
        </w:rPr>
        <w:t xml:space="preserve"> النووي                        ص85</w:t>
      </w:r>
    </w:p>
    <w:p w:rsidR="00375083" w:rsidRPr="0002480D" w:rsidRDefault="00375083" w:rsidP="00645778">
      <w:pPr>
        <w:contextualSpacing/>
        <w:rPr>
          <w:rFonts w:ascii="Traditional Arabic" w:hAnsi="Traditional Arabic" w:cs="Traditional Arabic"/>
          <w:b/>
          <w:bCs/>
          <w:sz w:val="36"/>
          <w:szCs w:val="36"/>
          <w:rtl/>
        </w:rPr>
      </w:pPr>
      <w:r w:rsidRPr="007319B8">
        <w:rPr>
          <w:rFonts w:ascii="Traditional Arabic" w:hAnsi="Traditional Arabic" w:cs="Traditional Arabic"/>
          <w:color w:val="000000"/>
          <w:sz w:val="36"/>
          <w:szCs w:val="36"/>
          <w:rtl/>
        </w:rPr>
        <w:t xml:space="preserve">يُوسُف بن عبد الله بن مُحَمَّد بن عبد الْبر </w:t>
      </w:r>
      <w:r w:rsidRPr="007319B8">
        <w:rPr>
          <w:rFonts w:ascii="Traditional Arabic" w:hAnsi="Traditional Arabic" w:cs="Traditional Arabic" w:hint="cs"/>
          <w:color w:val="000000"/>
          <w:sz w:val="36"/>
          <w:szCs w:val="36"/>
          <w:rtl/>
        </w:rPr>
        <w:t>ص</w:t>
      </w:r>
      <w:r w:rsidRPr="007319B8">
        <w:rPr>
          <w:rFonts w:ascii="Traditional Arabic" w:hAnsi="Traditional Arabic" w:cs="Traditional Arabic" w:hint="cs"/>
          <w:sz w:val="36"/>
          <w:szCs w:val="36"/>
          <w:rtl/>
        </w:rPr>
        <w:t>40</w:t>
      </w:r>
    </w:p>
    <w:p w:rsidR="00375083" w:rsidRDefault="00375083" w:rsidP="00307F13">
      <w:pPr>
        <w:contextualSpacing/>
        <w:jc w:val="center"/>
        <w:rPr>
          <w:rFonts w:ascii="Traditional Arabic" w:hAnsi="Traditional Arabic" w:cs="Traditional Arabic"/>
          <w:b/>
          <w:bCs/>
          <w:sz w:val="72"/>
          <w:szCs w:val="72"/>
          <w:rtl/>
        </w:rPr>
      </w:pPr>
    </w:p>
    <w:p w:rsidR="00375083" w:rsidRDefault="00375083" w:rsidP="00307F13">
      <w:pPr>
        <w:contextualSpacing/>
        <w:jc w:val="center"/>
        <w:rPr>
          <w:rFonts w:ascii="Traditional Arabic" w:hAnsi="Traditional Arabic" w:cs="Traditional Arabic"/>
          <w:b/>
          <w:bCs/>
          <w:sz w:val="72"/>
          <w:szCs w:val="72"/>
          <w:rtl/>
        </w:rPr>
      </w:pPr>
    </w:p>
    <w:p w:rsidR="00375083" w:rsidRDefault="00375083" w:rsidP="00307F13">
      <w:pPr>
        <w:contextualSpacing/>
        <w:jc w:val="center"/>
        <w:rPr>
          <w:rFonts w:ascii="Traditional Arabic" w:hAnsi="Traditional Arabic" w:cs="Traditional Arabic"/>
          <w:b/>
          <w:bCs/>
          <w:sz w:val="72"/>
          <w:szCs w:val="72"/>
          <w:rtl/>
        </w:rPr>
      </w:pPr>
    </w:p>
    <w:p w:rsidR="00375083" w:rsidRDefault="00375083" w:rsidP="00307F13">
      <w:pPr>
        <w:contextualSpacing/>
        <w:jc w:val="center"/>
        <w:rPr>
          <w:rFonts w:ascii="Traditional Arabic" w:hAnsi="Traditional Arabic" w:cs="Traditional Arabic"/>
          <w:b/>
          <w:bCs/>
          <w:sz w:val="72"/>
          <w:szCs w:val="72"/>
          <w:rtl/>
        </w:rPr>
      </w:pPr>
    </w:p>
    <w:p w:rsidR="00375083" w:rsidRDefault="00375083" w:rsidP="004A0F13">
      <w:pPr>
        <w:contextualSpacing/>
        <w:jc w:val="center"/>
        <w:rPr>
          <w:rFonts w:ascii="Traditional Arabic" w:hAnsi="Traditional Arabic" w:cs="Traditional Arabic"/>
          <w:b/>
          <w:bCs/>
          <w:sz w:val="72"/>
          <w:szCs w:val="72"/>
          <w:rtl/>
        </w:rPr>
      </w:pPr>
    </w:p>
    <w:p w:rsidR="00375083" w:rsidRDefault="00375083" w:rsidP="004A0F13">
      <w:pPr>
        <w:contextualSpacing/>
        <w:jc w:val="center"/>
        <w:rPr>
          <w:rFonts w:ascii="Traditional Arabic" w:hAnsi="Traditional Arabic" w:cs="Traditional Arabic"/>
          <w:b/>
          <w:bCs/>
          <w:sz w:val="72"/>
          <w:szCs w:val="72"/>
          <w:rtl/>
        </w:rPr>
      </w:pPr>
    </w:p>
    <w:p w:rsidR="00375083" w:rsidRDefault="00375083" w:rsidP="004A0F13">
      <w:pPr>
        <w:contextualSpacing/>
        <w:jc w:val="center"/>
        <w:rPr>
          <w:rFonts w:ascii="Traditional Arabic" w:hAnsi="Traditional Arabic" w:cs="Traditional Arabic"/>
          <w:b/>
          <w:bCs/>
          <w:sz w:val="72"/>
          <w:szCs w:val="72"/>
          <w:rtl/>
        </w:rPr>
      </w:pPr>
    </w:p>
    <w:p w:rsidR="00375083" w:rsidRDefault="00375083" w:rsidP="003151C9">
      <w:pPr>
        <w:contextualSpacing/>
        <w:jc w:val="center"/>
        <w:rPr>
          <w:rFonts w:ascii="Traditional Arabic" w:hAnsi="Traditional Arabic" w:cs="Traditional Arabic"/>
          <w:b/>
          <w:bCs/>
          <w:sz w:val="36"/>
          <w:szCs w:val="36"/>
          <w:rtl/>
        </w:rPr>
      </w:pPr>
    </w:p>
    <w:p w:rsidR="00375083" w:rsidRPr="00C858BB" w:rsidRDefault="00375083" w:rsidP="003151C9">
      <w:pPr>
        <w:contextualSpacing/>
        <w:jc w:val="center"/>
        <w:rPr>
          <w:rFonts w:ascii="Traditional Arabic" w:hAnsi="Traditional Arabic" w:cs="Traditional Arabic"/>
          <w:b/>
          <w:bCs/>
          <w:sz w:val="36"/>
          <w:szCs w:val="36"/>
          <w:rtl/>
        </w:rPr>
      </w:pPr>
      <w:r w:rsidRPr="00C858BB">
        <w:rPr>
          <w:rFonts w:ascii="Traditional Arabic" w:hAnsi="Traditional Arabic" w:cs="Traditional Arabic" w:hint="cs"/>
          <w:b/>
          <w:bCs/>
          <w:sz w:val="36"/>
          <w:szCs w:val="36"/>
          <w:rtl/>
        </w:rPr>
        <w:t>فهرس المراجع والمصادر</w:t>
      </w:r>
    </w:p>
    <w:p w:rsidR="00375083" w:rsidRDefault="00375083" w:rsidP="00307F13">
      <w:pPr>
        <w:contextualSpacing/>
        <w:rPr>
          <w:rFonts w:ascii="Traditional Arabic" w:hAnsi="Traditional Arabic" w:cs="Traditional Arabic"/>
          <w:b/>
          <w:bCs/>
          <w:sz w:val="36"/>
          <w:szCs w:val="36"/>
          <w:rtl/>
        </w:rPr>
      </w:pPr>
      <w:r>
        <w:rPr>
          <w:rFonts w:ascii="Traditional Arabic" w:hAnsi="Traditional Arabic" w:cs="Traditional Arabic" w:hint="cs"/>
          <w:b/>
          <w:bCs/>
          <w:sz w:val="36"/>
          <w:szCs w:val="36"/>
          <w:rtl/>
        </w:rPr>
        <w:t>(1):أولا:القرآن الكريم</w:t>
      </w:r>
    </w:p>
    <w:p w:rsidR="00375083" w:rsidRDefault="00375083" w:rsidP="00307F13">
      <w:pPr>
        <w:contextualSpacing/>
        <w:rPr>
          <w:rFonts w:ascii="Traditional Arabic" w:hAnsi="Traditional Arabic" w:cs="Traditional Arabic"/>
          <w:b/>
          <w:bCs/>
          <w:sz w:val="36"/>
          <w:szCs w:val="36"/>
          <w:rtl/>
        </w:rPr>
      </w:pPr>
      <w:r>
        <w:rPr>
          <w:rFonts w:ascii="Traditional Arabic" w:hAnsi="Traditional Arabic" w:cs="Traditional Arabic" w:hint="cs"/>
          <w:b/>
          <w:bCs/>
          <w:sz w:val="36"/>
          <w:szCs w:val="36"/>
          <w:rtl/>
        </w:rPr>
        <w:t>-كتب التفسير:</w:t>
      </w:r>
    </w:p>
    <w:p w:rsidR="00375083" w:rsidRDefault="00375083" w:rsidP="00B41EF5">
      <w:pPr>
        <w:pStyle w:val="FootnoteText"/>
        <w:rPr>
          <w:rFonts w:ascii="Traditional Arabic" w:hAnsi="Traditional Arabic" w:cs="Traditional Arabic"/>
          <w:sz w:val="36"/>
          <w:szCs w:val="36"/>
          <w:rtl/>
        </w:rPr>
      </w:pPr>
      <w:r>
        <w:rPr>
          <w:rFonts w:ascii="Traditional Arabic" w:hAnsi="Traditional Arabic" w:cs="Traditional Arabic" w:hint="cs"/>
          <w:sz w:val="36"/>
          <w:szCs w:val="36"/>
          <w:rtl/>
        </w:rPr>
        <w:t>-</w:t>
      </w:r>
      <w:r w:rsidRPr="00742E32">
        <w:rPr>
          <w:rFonts w:ascii="Traditional Arabic" w:hAnsi="Traditional Arabic" w:cs="Traditional Arabic" w:hint="cs"/>
          <w:sz w:val="36"/>
          <w:szCs w:val="36"/>
          <w:rtl/>
        </w:rPr>
        <w:t>البغوي,الحسينبنمسعود</w:t>
      </w:r>
      <w:r>
        <w:rPr>
          <w:rFonts w:ascii="Traditional Arabic" w:hAnsi="Traditional Arabic" w:cs="Traditional Arabic" w:hint="cs"/>
          <w:sz w:val="36"/>
          <w:szCs w:val="36"/>
          <w:rtl/>
        </w:rPr>
        <w:t>.</w:t>
      </w:r>
      <w:r w:rsidRPr="00742E32">
        <w:rPr>
          <w:rFonts w:ascii="Traditional Arabic" w:hAnsi="Traditional Arabic" w:cs="Traditional Arabic"/>
          <w:sz w:val="36"/>
          <w:szCs w:val="36"/>
          <w:rtl/>
        </w:rPr>
        <w:t xml:space="preserve">1420 </w:t>
      </w:r>
      <w:r w:rsidRPr="00742E32">
        <w:rPr>
          <w:rFonts w:ascii="Traditional Arabic" w:hAnsi="Traditional Arabic" w:cs="Traditional Arabic" w:hint="cs"/>
          <w:sz w:val="36"/>
          <w:szCs w:val="36"/>
          <w:rtl/>
        </w:rPr>
        <w:t xml:space="preserve">هـ </w:t>
      </w:r>
      <w:r>
        <w:rPr>
          <w:rFonts w:ascii="Traditional Arabic" w:hAnsi="Traditional Arabic" w:cs="Traditional Arabic" w:hint="cs"/>
          <w:b/>
          <w:bCs/>
          <w:sz w:val="36"/>
          <w:szCs w:val="36"/>
          <w:rtl/>
        </w:rPr>
        <w:t>.</w:t>
      </w:r>
      <w:r w:rsidRPr="00742E32">
        <w:rPr>
          <w:rFonts w:ascii="Traditional Arabic" w:hAnsi="Traditional Arabic" w:cs="Traditional Arabic" w:hint="cs"/>
          <w:b/>
          <w:bCs/>
          <w:sz w:val="36"/>
          <w:szCs w:val="36"/>
          <w:rtl/>
        </w:rPr>
        <w:t>معالمالتنزيلفيتفسيرالقرآن</w:t>
      </w:r>
      <w:r>
        <w:rPr>
          <w:rFonts w:ascii="Traditional Arabic" w:hAnsi="Traditional Arabic" w:cs="Traditional Arabic" w:hint="cs"/>
          <w:sz w:val="36"/>
          <w:szCs w:val="36"/>
          <w:rtl/>
        </w:rPr>
        <w:t>.</w:t>
      </w:r>
      <w:r w:rsidRPr="00742E32">
        <w:rPr>
          <w:rFonts w:ascii="Traditional Arabic" w:hAnsi="Traditional Arabic" w:cs="Traditional Arabic" w:hint="cs"/>
          <w:sz w:val="36"/>
          <w:szCs w:val="36"/>
          <w:rtl/>
        </w:rPr>
        <w:t>بيروت:دارإحياءالتراثالعربي,ط1</w:t>
      </w:r>
    </w:p>
    <w:p w:rsidR="00375083" w:rsidRDefault="00375083" w:rsidP="00B41EF5">
      <w:pPr>
        <w:pStyle w:val="FootnoteText"/>
        <w:rPr>
          <w:rFonts w:ascii="Traditional Arabic" w:hAnsi="Traditional Arabic" w:cs="Traditional Arabic"/>
          <w:sz w:val="36"/>
          <w:szCs w:val="36"/>
          <w:rtl/>
        </w:rPr>
      </w:pPr>
      <w:r>
        <w:rPr>
          <w:rFonts w:ascii="Traditional Arabic" w:hAnsi="Traditional Arabic" w:cs="Traditional Arabic" w:hint="cs"/>
          <w:sz w:val="36"/>
          <w:szCs w:val="36"/>
          <w:rtl/>
        </w:rPr>
        <w:t>-</w:t>
      </w:r>
      <w:r w:rsidRPr="00DD310C">
        <w:rPr>
          <w:rFonts w:ascii="Traditional Arabic" w:hAnsi="Traditional Arabic" w:cs="Traditional Arabic" w:hint="cs"/>
          <w:sz w:val="36"/>
          <w:szCs w:val="36"/>
          <w:rtl/>
        </w:rPr>
        <w:t>الثعلبي,أحمدبنمحمد</w:t>
      </w:r>
      <w:r>
        <w:rPr>
          <w:rFonts w:ascii="Traditional Arabic" w:hAnsi="Traditional Arabic" w:cs="Traditional Arabic" w:hint="cs"/>
          <w:sz w:val="36"/>
          <w:szCs w:val="36"/>
          <w:rtl/>
        </w:rPr>
        <w:t>.</w:t>
      </w:r>
      <w:r w:rsidRPr="00DD310C">
        <w:rPr>
          <w:rFonts w:ascii="Traditional Arabic" w:hAnsi="Traditional Arabic" w:cs="Traditional Arabic"/>
          <w:sz w:val="36"/>
          <w:szCs w:val="36"/>
          <w:rtl/>
        </w:rPr>
        <w:t>1422</w:t>
      </w:r>
      <w:r w:rsidRPr="00DD310C">
        <w:rPr>
          <w:rFonts w:ascii="Traditional Arabic" w:hAnsi="Traditional Arabic" w:cs="Traditional Arabic" w:hint="cs"/>
          <w:sz w:val="36"/>
          <w:szCs w:val="36"/>
          <w:rtl/>
        </w:rPr>
        <w:t>،هـ</w:t>
      </w:r>
      <w:r w:rsidRPr="00DD310C">
        <w:rPr>
          <w:rFonts w:ascii="Traditional Arabic" w:hAnsi="Traditional Arabic" w:cs="Traditional Arabic"/>
          <w:sz w:val="36"/>
          <w:szCs w:val="36"/>
          <w:rtl/>
        </w:rPr>
        <w:t xml:space="preserve"> - 2002 </w:t>
      </w:r>
      <w:r w:rsidRPr="00DD310C">
        <w:rPr>
          <w:rFonts w:ascii="Traditional Arabic" w:hAnsi="Traditional Arabic" w:cs="Traditional Arabic" w:hint="cs"/>
          <w:sz w:val="36"/>
          <w:szCs w:val="36"/>
          <w:rtl/>
        </w:rPr>
        <w:t>م</w:t>
      </w:r>
      <w:r>
        <w:rPr>
          <w:rFonts w:ascii="Traditional Arabic" w:hAnsi="Traditional Arabic" w:cs="Traditional Arabic" w:hint="cs"/>
          <w:sz w:val="36"/>
          <w:szCs w:val="36"/>
          <w:rtl/>
        </w:rPr>
        <w:t>.</w:t>
      </w:r>
      <w:r w:rsidRPr="00DD310C">
        <w:rPr>
          <w:rFonts w:ascii="Traditional Arabic" w:hAnsi="Traditional Arabic" w:cs="Traditional Arabic" w:hint="cs"/>
          <w:b/>
          <w:bCs/>
          <w:sz w:val="36"/>
          <w:szCs w:val="36"/>
          <w:rtl/>
        </w:rPr>
        <w:t>الكشفوالبيانعنتفسيرالقرآن</w:t>
      </w:r>
      <w:r>
        <w:rPr>
          <w:rFonts w:ascii="Traditional Arabic" w:hAnsi="Traditional Arabic" w:cs="Traditional Arabic" w:hint="cs"/>
          <w:sz w:val="36"/>
          <w:szCs w:val="36"/>
          <w:rtl/>
        </w:rPr>
        <w:t>.</w:t>
      </w:r>
      <w:r w:rsidRPr="00DD310C">
        <w:rPr>
          <w:rFonts w:ascii="Traditional Arabic" w:hAnsi="Traditional Arabic" w:cs="Traditional Arabic" w:hint="cs"/>
          <w:sz w:val="36"/>
          <w:szCs w:val="36"/>
          <w:rtl/>
        </w:rPr>
        <w:t>لبنان- بيروت: دارإحياءالتراثالعربي، ط1</w:t>
      </w:r>
    </w:p>
    <w:p w:rsidR="00375083" w:rsidRPr="000464DB" w:rsidRDefault="00375083" w:rsidP="000464DB">
      <w:pPr>
        <w:pStyle w:val="FootnoteText"/>
        <w:rPr>
          <w:rFonts w:ascii="Traditional Arabic" w:hAnsi="Traditional Arabic" w:cs="Traditional Arabic"/>
          <w:sz w:val="36"/>
          <w:szCs w:val="36"/>
          <w:rtl/>
        </w:rPr>
      </w:pPr>
      <w:r w:rsidRPr="000464DB">
        <w:rPr>
          <w:rFonts w:ascii="Traditional Arabic" w:hAnsi="Traditional Arabic" w:cs="Traditional Arabic" w:hint="cs"/>
          <w:sz w:val="36"/>
          <w:szCs w:val="36"/>
          <w:rtl/>
        </w:rPr>
        <w:t>-الجصاص,أحمد بن علي. 1415ه-1994م</w:t>
      </w:r>
      <w:r w:rsidRPr="000464DB">
        <w:rPr>
          <w:rFonts w:ascii="Traditional Arabic" w:hAnsi="Traditional Arabic" w:cs="Traditional Arabic" w:hint="cs"/>
          <w:b/>
          <w:bCs/>
          <w:sz w:val="36"/>
          <w:szCs w:val="36"/>
          <w:rtl/>
        </w:rPr>
        <w:t xml:space="preserve"> .أحكام القرآن</w:t>
      </w:r>
      <w:r w:rsidRPr="000464DB">
        <w:rPr>
          <w:rFonts w:ascii="Traditional Arabic" w:hAnsi="Traditional Arabic" w:cs="Traditional Arabic" w:hint="cs"/>
          <w:sz w:val="36"/>
          <w:szCs w:val="36"/>
          <w:rtl/>
        </w:rPr>
        <w:t>.بيروت-لبنان:دار الكتب العلمية,ط1</w:t>
      </w:r>
    </w:p>
    <w:p w:rsidR="00375083" w:rsidRDefault="00375083" w:rsidP="00B41EF5">
      <w:pPr>
        <w:pStyle w:val="FootnoteText"/>
        <w:rPr>
          <w:rFonts w:ascii="Traditional Arabic" w:hAnsi="Traditional Arabic" w:cs="Traditional Arabic"/>
          <w:sz w:val="36"/>
          <w:szCs w:val="36"/>
          <w:rtl/>
        </w:rPr>
      </w:pPr>
      <w:r w:rsidRPr="00CB48C3">
        <w:rPr>
          <w:rFonts w:ascii="Traditional Arabic" w:hAnsi="Traditional Arabic" w:cs="Traditional Arabic" w:hint="cs"/>
          <w:b/>
          <w:bCs/>
          <w:sz w:val="36"/>
          <w:szCs w:val="36"/>
          <w:rtl/>
        </w:rPr>
        <w:t>-</w:t>
      </w:r>
      <w:r w:rsidRPr="00CB48C3">
        <w:rPr>
          <w:rFonts w:ascii="Traditional Arabic" w:hAnsi="Traditional Arabic" w:cs="Traditional Arabic" w:hint="cs"/>
          <w:sz w:val="36"/>
          <w:szCs w:val="36"/>
          <w:rtl/>
        </w:rPr>
        <w:t>ابنأبيحاتم,عبدالرحمنبنمحمد</w:t>
      </w:r>
      <w:r>
        <w:rPr>
          <w:rFonts w:ascii="Traditional Arabic" w:hAnsi="Traditional Arabic" w:cs="Traditional Arabic" w:hint="cs"/>
          <w:sz w:val="36"/>
          <w:szCs w:val="36"/>
          <w:rtl/>
        </w:rPr>
        <w:t>.</w:t>
      </w:r>
      <w:r w:rsidRPr="00CB48C3">
        <w:rPr>
          <w:rFonts w:ascii="Traditional Arabic" w:hAnsi="Traditional Arabic" w:cs="Traditional Arabic"/>
          <w:sz w:val="36"/>
          <w:szCs w:val="36"/>
          <w:rtl/>
        </w:rPr>
        <w:t xml:space="preserve">1419 </w:t>
      </w:r>
      <w:r w:rsidRPr="00CB48C3">
        <w:rPr>
          <w:rFonts w:ascii="Traditional Arabic" w:hAnsi="Traditional Arabic" w:cs="Traditional Arabic" w:hint="cs"/>
          <w:sz w:val="36"/>
          <w:szCs w:val="36"/>
          <w:rtl/>
        </w:rPr>
        <w:t>هـ</w:t>
      </w:r>
      <w:r>
        <w:rPr>
          <w:rFonts w:ascii="Traditional Arabic" w:hAnsi="Traditional Arabic" w:cs="Traditional Arabic" w:hint="cs"/>
          <w:sz w:val="36"/>
          <w:szCs w:val="36"/>
          <w:rtl/>
        </w:rPr>
        <w:t>.</w:t>
      </w:r>
      <w:r w:rsidRPr="00CB48C3">
        <w:rPr>
          <w:rFonts w:ascii="Traditional Arabic" w:hAnsi="Traditional Arabic" w:cs="Traditional Arabic"/>
          <w:b/>
          <w:bCs/>
          <w:sz w:val="36"/>
          <w:szCs w:val="36"/>
          <w:rtl/>
        </w:rPr>
        <w:t>تف</w:t>
      </w:r>
      <w:r w:rsidRPr="00CB48C3">
        <w:rPr>
          <w:rFonts w:ascii="Traditional Arabic" w:hAnsi="Traditional Arabic" w:cs="Traditional Arabic" w:hint="cs"/>
          <w:b/>
          <w:bCs/>
          <w:sz w:val="36"/>
          <w:szCs w:val="36"/>
          <w:rtl/>
        </w:rPr>
        <w:t>سيرالقرآنالعظيملابنأبيحاتم</w:t>
      </w:r>
      <w:r>
        <w:rPr>
          <w:rFonts w:ascii="Traditional Arabic" w:hAnsi="Traditional Arabic" w:cs="Traditional Arabic" w:hint="cs"/>
          <w:sz w:val="36"/>
          <w:szCs w:val="36"/>
          <w:rtl/>
        </w:rPr>
        <w:t>.</w:t>
      </w:r>
      <w:r w:rsidRPr="00CB48C3">
        <w:rPr>
          <w:rFonts w:ascii="Traditional Arabic" w:hAnsi="Traditional Arabic" w:cs="Traditional Arabic" w:hint="cs"/>
          <w:sz w:val="36"/>
          <w:szCs w:val="36"/>
          <w:rtl/>
        </w:rPr>
        <w:t>المملكةالعربيةالسعودية: مكتبةنزارمصطفىالباز,ط3</w:t>
      </w:r>
    </w:p>
    <w:p w:rsidR="00375083" w:rsidRDefault="00375083" w:rsidP="0052507E">
      <w:pPr>
        <w:pStyle w:val="FootnoteText"/>
        <w:rPr>
          <w:rFonts w:ascii="Traditional Arabic" w:hAnsi="Traditional Arabic" w:cs="Traditional Arabic"/>
          <w:sz w:val="36"/>
          <w:szCs w:val="36"/>
          <w:rtl/>
        </w:rPr>
      </w:pPr>
      <w:r>
        <w:rPr>
          <w:rFonts w:ascii="Traditional Arabic" w:hAnsi="Traditional Arabic" w:cs="Traditional Arabic" w:hint="cs"/>
          <w:sz w:val="36"/>
          <w:szCs w:val="36"/>
          <w:rtl/>
        </w:rPr>
        <w:t>-</w:t>
      </w:r>
      <w:r w:rsidRPr="00091E39">
        <w:rPr>
          <w:rFonts w:ascii="Traditional Arabic" w:hAnsi="Traditional Arabic" w:cs="Traditional Arabic" w:hint="cs"/>
          <w:sz w:val="36"/>
          <w:szCs w:val="36"/>
          <w:rtl/>
        </w:rPr>
        <w:t>أبو حيان,محمد بن يوسف</w:t>
      </w:r>
      <w:r>
        <w:rPr>
          <w:rFonts w:ascii="Traditional Arabic" w:hAnsi="Traditional Arabic" w:cs="Traditional Arabic" w:hint="cs"/>
          <w:sz w:val="36"/>
          <w:szCs w:val="36"/>
          <w:rtl/>
        </w:rPr>
        <w:t>.</w:t>
      </w:r>
      <w:r w:rsidRPr="0052507E">
        <w:rPr>
          <w:rFonts w:ascii="Traditional Arabic" w:hAnsi="Traditional Arabic" w:cs="Traditional Arabic" w:hint="cs"/>
          <w:sz w:val="36"/>
          <w:szCs w:val="36"/>
          <w:rtl/>
        </w:rPr>
        <w:t>1420ه</w:t>
      </w:r>
      <w:r>
        <w:rPr>
          <w:rFonts w:ascii="Traditional Arabic" w:hAnsi="Traditional Arabic" w:cs="Traditional Arabic" w:hint="cs"/>
          <w:b/>
          <w:bCs/>
          <w:sz w:val="36"/>
          <w:szCs w:val="36"/>
          <w:rtl/>
        </w:rPr>
        <w:t>.</w:t>
      </w:r>
      <w:r w:rsidRPr="00091E39">
        <w:rPr>
          <w:rFonts w:ascii="Traditional Arabic" w:hAnsi="Traditional Arabic" w:cs="Traditional Arabic" w:hint="cs"/>
          <w:b/>
          <w:bCs/>
          <w:sz w:val="36"/>
          <w:szCs w:val="36"/>
          <w:rtl/>
        </w:rPr>
        <w:t>البحر المحيط في التفسير</w:t>
      </w:r>
      <w:r>
        <w:rPr>
          <w:rFonts w:ascii="Traditional Arabic" w:hAnsi="Traditional Arabic" w:cs="Traditional Arabic" w:hint="cs"/>
          <w:sz w:val="36"/>
          <w:szCs w:val="36"/>
          <w:rtl/>
        </w:rPr>
        <w:t>.</w:t>
      </w:r>
      <w:r w:rsidRPr="00091E39">
        <w:rPr>
          <w:rFonts w:ascii="Traditional Arabic" w:hAnsi="Traditional Arabic" w:cs="Traditional Arabic" w:hint="cs"/>
          <w:sz w:val="36"/>
          <w:szCs w:val="36"/>
          <w:rtl/>
        </w:rPr>
        <w:t>بيروت:دار الفكر,</w:t>
      </w:r>
      <w:r>
        <w:rPr>
          <w:rFonts w:ascii="Traditional Arabic" w:hAnsi="Traditional Arabic" w:cs="Traditional Arabic" w:hint="cs"/>
          <w:sz w:val="36"/>
          <w:szCs w:val="36"/>
          <w:rtl/>
        </w:rPr>
        <w:t>د.ط</w:t>
      </w:r>
    </w:p>
    <w:p w:rsidR="00375083" w:rsidRDefault="00375083" w:rsidP="009954F0">
      <w:pPr>
        <w:pStyle w:val="FootnoteText"/>
        <w:rPr>
          <w:rFonts w:ascii="Traditional Arabic" w:hAnsi="Traditional Arabic" w:cs="Traditional Arabic"/>
          <w:sz w:val="36"/>
          <w:szCs w:val="36"/>
          <w:rtl/>
        </w:rPr>
      </w:pPr>
      <w:r>
        <w:rPr>
          <w:rFonts w:ascii="Traditional Arabic" w:hAnsi="Traditional Arabic" w:cs="Traditional Arabic" w:hint="cs"/>
          <w:sz w:val="36"/>
          <w:szCs w:val="36"/>
          <w:rtl/>
        </w:rPr>
        <w:t>-</w:t>
      </w:r>
      <w:r w:rsidRPr="00CB48C3">
        <w:rPr>
          <w:rFonts w:ascii="Traditional Arabic" w:hAnsi="Traditional Arabic" w:cs="Traditional Arabic"/>
          <w:sz w:val="36"/>
          <w:szCs w:val="36"/>
          <w:rtl/>
        </w:rPr>
        <w:t>السعدي,عبد الرحمن بن ناصر</w:t>
      </w:r>
      <w:r>
        <w:rPr>
          <w:rFonts w:ascii="Traditional Arabic" w:hAnsi="Traditional Arabic" w:cs="Traditional Arabic" w:hint="cs"/>
          <w:sz w:val="36"/>
          <w:szCs w:val="36"/>
          <w:rtl/>
        </w:rPr>
        <w:t>.</w:t>
      </w:r>
      <w:r w:rsidRPr="00CB48C3">
        <w:rPr>
          <w:rFonts w:ascii="Traditional Arabic" w:hAnsi="Traditional Arabic" w:cs="Traditional Arabic"/>
          <w:sz w:val="36"/>
          <w:szCs w:val="36"/>
          <w:rtl/>
        </w:rPr>
        <w:t>1420هـ -2000 م</w:t>
      </w:r>
      <w:r>
        <w:rPr>
          <w:rFonts w:ascii="Traditional Arabic" w:hAnsi="Traditional Arabic" w:cs="Traditional Arabic" w:hint="cs"/>
          <w:b/>
          <w:bCs/>
          <w:sz w:val="36"/>
          <w:szCs w:val="36"/>
          <w:rtl/>
        </w:rPr>
        <w:t>.</w:t>
      </w:r>
      <w:r w:rsidRPr="00CB48C3">
        <w:rPr>
          <w:rFonts w:ascii="Traditional Arabic" w:hAnsi="Traditional Arabic" w:cs="Traditional Arabic"/>
          <w:b/>
          <w:bCs/>
          <w:sz w:val="36"/>
          <w:szCs w:val="36"/>
          <w:rtl/>
        </w:rPr>
        <w:t xml:space="preserve"> تيسير الكريم الرحمن في تفسير كلام المنان</w:t>
      </w:r>
      <w:r>
        <w:rPr>
          <w:rFonts w:ascii="Traditional Arabic" w:hAnsi="Traditional Arabic" w:cs="Traditional Arabic" w:hint="cs"/>
          <w:sz w:val="36"/>
          <w:szCs w:val="36"/>
          <w:rtl/>
        </w:rPr>
        <w:t>.</w:t>
      </w:r>
      <w:r w:rsidRPr="00CB48C3">
        <w:rPr>
          <w:rFonts w:ascii="Traditional Arabic" w:hAnsi="Traditional Arabic" w:cs="Traditional Arabic"/>
          <w:sz w:val="36"/>
          <w:szCs w:val="36"/>
          <w:rtl/>
        </w:rPr>
        <w:t>مؤسسة الرسالة, ط1</w:t>
      </w:r>
    </w:p>
    <w:p w:rsidR="00375083" w:rsidRDefault="00375083" w:rsidP="006B0A86">
      <w:pPr>
        <w:pStyle w:val="FootnoteText"/>
        <w:rPr>
          <w:rFonts w:ascii="Traditional Arabic" w:hAnsi="Traditional Arabic" w:cs="Traditional Arabic"/>
          <w:sz w:val="36"/>
          <w:szCs w:val="36"/>
          <w:rtl/>
        </w:rPr>
      </w:pPr>
      <w:r>
        <w:rPr>
          <w:rFonts w:ascii="Traditional Arabic" w:hAnsi="Traditional Arabic" w:cs="Traditional Arabic" w:hint="cs"/>
          <w:sz w:val="36"/>
          <w:szCs w:val="36"/>
          <w:rtl/>
        </w:rPr>
        <w:t>-</w:t>
      </w:r>
      <w:r w:rsidRPr="0092589D">
        <w:rPr>
          <w:rFonts w:ascii="Traditional Arabic" w:hAnsi="Traditional Arabic" w:cs="Traditional Arabic" w:hint="cs"/>
          <w:sz w:val="36"/>
          <w:szCs w:val="36"/>
          <w:rtl/>
        </w:rPr>
        <w:t>الشنقيطي,محمد الأمين بن محمد المختار</w:t>
      </w:r>
      <w:r>
        <w:rPr>
          <w:rFonts w:ascii="Traditional Arabic" w:hAnsi="Traditional Arabic" w:cs="Traditional Arabic" w:hint="cs"/>
          <w:sz w:val="36"/>
          <w:szCs w:val="36"/>
          <w:rtl/>
        </w:rPr>
        <w:t>.</w:t>
      </w:r>
      <w:r w:rsidRPr="0092589D">
        <w:rPr>
          <w:rFonts w:ascii="Traditional Arabic" w:hAnsi="Traditional Arabic" w:cs="Traditional Arabic"/>
          <w:color w:val="000000"/>
          <w:sz w:val="36"/>
          <w:szCs w:val="36"/>
          <w:rtl/>
        </w:rPr>
        <w:t xml:space="preserve">1415 هـ - </w:t>
      </w:r>
      <w:r w:rsidRPr="0092589D">
        <w:rPr>
          <w:rFonts w:ascii="Traditional Arabic" w:hAnsi="Traditional Arabic" w:cs="Traditional Arabic"/>
          <w:sz w:val="36"/>
          <w:szCs w:val="36"/>
          <w:rtl/>
        </w:rPr>
        <w:t>1995</w:t>
      </w:r>
      <w:r>
        <w:rPr>
          <w:rFonts w:ascii="Traditional Arabic" w:hAnsi="Traditional Arabic" w:cs="Traditional Arabic" w:hint="cs"/>
          <w:sz w:val="36"/>
          <w:szCs w:val="36"/>
          <w:rtl/>
        </w:rPr>
        <w:t>م.</w:t>
      </w:r>
      <w:r w:rsidRPr="0092589D">
        <w:rPr>
          <w:rFonts w:ascii="Traditional Arabic" w:hAnsi="Traditional Arabic" w:cs="Traditional Arabic" w:hint="cs"/>
          <w:b/>
          <w:bCs/>
          <w:sz w:val="36"/>
          <w:szCs w:val="36"/>
          <w:rtl/>
        </w:rPr>
        <w:t>أضواء البيان في ايضاح القرآن بالقرآن</w:t>
      </w:r>
      <w:r>
        <w:rPr>
          <w:rFonts w:ascii="Traditional Arabic" w:hAnsi="Traditional Arabic" w:cs="Traditional Arabic" w:hint="cs"/>
          <w:sz w:val="36"/>
          <w:szCs w:val="36"/>
          <w:rtl/>
        </w:rPr>
        <w:t>.</w:t>
      </w:r>
      <w:r w:rsidRPr="0092589D">
        <w:rPr>
          <w:rFonts w:ascii="Traditional Arabic" w:hAnsi="Traditional Arabic" w:cs="Traditional Arabic"/>
          <w:color w:val="000000"/>
          <w:sz w:val="36"/>
          <w:szCs w:val="36"/>
          <w:rtl/>
        </w:rPr>
        <w:t>بيروت – لبنان</w:t>
      </w:r>
      <w:r w:rsidRPr="0092589D">
        <w:rPr>
          <w:rFonts w:ascii="Traditional Arabic" w:hAnsi="Traditional Arabic" w:cs="Traditional Arabic" w:hint="cs"/>
          <w:color w:val="000080"/>
          <w:sz w:val="36"/>
          <w:szCs w:val="36"/>
          <w:rtl/>
        </w:rPr>
        <w:t>:</w:t>
      </w:r>
      <w:r w:rsidRPr="0092589D">
        <w:rPr>
          <w:rFonts w:ascii="Traditional Arabic" w:hAnsi="Traditional Arabic" w:cs="Traditional Arabic"/>
          <w:color w:val="000000"/>
          <w:sz w:val="36"/>
          <w:szCs w:val="36"/>
          <w:rtl/>
        </w:rPr>
        <w:t xml:space="preserve"> دار الفكر للطباعة و النشر و التوزيع</w:t>
      </w:r>
      <w:r w:rsidRPr="0092589D">
        <w:rPr>
          <w:rFonts w:ascii="Traditional Arabic" w:hAnsi="Traditional Arabic" w:cs="Traditional Arabic" w:hint="cs"/>
          <w:color w:val="000080"/>
          <w:sz w:val="36"/>
          <w:szCs w:val="36"/>
          <w:rtl/>
        </w:rPr>
        <w:t>,</w:t>
      </w:r>
      <w:r w:rsidRPr="0092589D">
        <w:rPr>
          <w:rFonts w:ascii="Traditional Arabic" w:hAnsi="Traditional Arabic" w:cs="Traditional Arabic" w:hint="cs"/>
          <w:sz w:val="36"/>
          <w:szCs w:val="36"/>
          <w:rtl/>
        </w:rPr>
        <w:t>د.ط</w:t>
      </w:r>
    </w:p>
    <w:p w:rsidR="00375083" w:rsidRDefault="00375083" w:rsidP="002E36DD">
      <w:pPr>
        <w:pStyle w:val="FootnoteText"/>
        <w:rPr>
          <w:rFonts w:ascii="Traditional Arabic" w:hAnsi="Traditional Arabic" w:cs="Traditional Arabic"/>
          <w:sz w:val="36"/>
          <w:szCs w:val="36"/>
          <w:rtl/>
        </w:rPr>
      </w:pPr>
      <w:r>
        <w:rPr>
          <w:rFonts w:ascii="Traditional Arabic" w:hAnsi="Traditional Arabic" w:cs="Traditional Arabic" w:hint="cs"/>
          <w:sz w:val="36"/>
          <w:szCs w:val="36"/>
          <w:rtl/>
        </w:rPr>
        <w:t>-</w:t>
      </w:r>
      <w:r w:rsidRPr="002E36DD">
        <w:rPr>
          <w:rFonts w:ascii="Traditional Arabic" w:hAnsi="Traditional Arabic" w:cs="Traditional Arabic" w:hint="cs"/>
          <w:sz w:val="36"/>
          <w:szCs w:val="36"/>
          <w:rtl/>
        </w:rPr>
        <w:t>الطبري,محمد بن جرير . 1420ه-2000م.</w:t>
      </w:r>
      <w:r w:rsidRPr="002E36DD">
        <w:rPr>
          <w:rFonts w:ascii="Traditional Arabic" w:hAnsi="Traditional Arabic" w:cs="Traditional Arabic" w:hint="cs"/>
          <w:b/>
          <w:bCs/>
          <w:sz w:val="36"/>
          <w:szCs w:val="36"/>
          <w:rtl/>
        </w:rPr>
        <w:t>جامع البيان في تأويل القرآن</w:t>
      </w:r>
      <w:r w:rsidRPr="002E36DD">
        <w:rPr>
          <w:rFonts w:ascii="Traditional Arabic" w:hAnsi="Traditional Arabic" w:cs="Traditional Arabic" w:hint="cs"/>
          <w:sz w:val="36"/>
          <w:szCs w:val="36"/>
          <w:rtl/>
        </w:rPr>
        <w:t>. مؤسسة الرسالة, ط1</w:t>
      </w:r>
    </w:p>
    <w:p w:rsidR="00375083" w:rsidRDefault="00375083" w:rsidP="00A20CEC">
      <w:pPr>
        <w:pStyle w:val="FootnoteText"/>
        <w:rPr>
          <w:rFonts w:ascii="Traditional Arabic" w:hAnsi="Traditional Arabic" w:cs="Traditional Arabic"/>
          <w:sz w:val="36"/>
          <w:szCs w:val="36"/>
          <w:rtl/>
        </w:rPr>
      </w:pPr>
      <w:r>
        <w:rPr>
          <w:rFonts w:ascii="Traditional Arabic" w:hAnsi="Traditional Arabic" w:cs="Traditional Arabic" w:hint="cs"/>
          <w:sz w:val="36"/>
          <w:szCs w:val="36"/>
          <w:rtl/>
        </w:rPr>
        <w:t>-ا</w:t>
      </w:r>
      <w:r w:rsidRPr="00CB48C3">
        <w:rPr>
          <w:rFonts w:ascii="Traditional Arabic" w:hAnsi="Traditional Arabic" w:cs="Traditional Arabic" w:hint="cs"/>
          <w:sz w:val="36"/>
          <w:szCs w:val="36"/>
          <w:rtl/>
        </w:rPr>
        <w:t>بن عبد السلام ,</w:t>
      </w:r>
      <w:r w:rsidRPr="00CB48C3">
        <w:rPr>
          <w:rFonts w:ascii="Traditional Arabic" w:hAnsi="Traditional Arabic" w:cs="Traditional Arabic"/>
          <w:sz w:val="36"/>
          <w:szCs w:val="36"/>
          <w:rtl/>
        </w:rPr>
        <w:t>عز الدين عبد العزيز بن عبد السلام</w:t>
      </w:r>
      <w:r>
        <w:rPr>
          <w:rFonts w:ascii="Traditional Arabic" w:hAnsi="Traditional Arabic" w:cs="Traditional Arabic" w:hint="cs"/>
          <w:sz w:val="36"/>
          <w:szCs w:val="36"/>
          <w:rtl/>
        </w:rPr>
        <w:t>.</w:t>
      </w:r>
      <w:r w:rsidRPr="00CB48C3">
        <w:rPr>
          <w:rFonts w:ascii="Traditional Arabic" w:hAnsi="Traditional Arabic" w:cs="Traditional Arabic"/>
          <w:sz w:val="36"/>
          <w:szCs w:val="36"/>
          <w:rtl/>
        </w:rPr>
        <w:t>1416هـ/ 1996م</w:t>
      </w:r>
      <w:r>
        <w:rPr>
          <w:rFonts w:ascii="Traditional Arabic" w:hAnsi="Traditional Arabic" w:cs="Traditional Arabic" w:hint="cs"/>
          <w:sz w:val="36"/>
          <w:szCs w:val="36"/>
          <w:rtl/>
        </w:rPr>
        <w:t>.</w:t>
      </w:r>
      <w:r w:rsidRPr="00CB48C3">
        <w:rPr>
          <w:rFonts w:ascii="Traditional Arabic" w:hAnsi="Traditional Arabic" w:cs="Traditional Arabic"/>
          <w:b/>
          <w:bCs/>
          <w:sz w:val="36"/>
          <w:szCs w:val="36"/>
          <w:rtl/>
        </w:rPr>
        <w:t>تفسير القرآن</w:t>
      </w:r>
      <w:r w:rsidRPr="00CB48C3">
        <w:rPr>
          <w:rFonts w:ascii="Traditional Arabic" w:hAnsi="Traditional Arabic" w:cs="Traditional Arabic" w:hint="cs"/>
          <w:sz w:val="36"/>
          <w:szCs w:val="36"/>
          <w:rtl/>
        </w:rPr>
        <w:t>,</w:t>
      </w:r>
      <w:r w:rsidRPr="00CB48C3">
        <w:rPr>
          <w:rFonts w:ascii="Traditional Arabic" w:hAnsi="Traditional Arabic" w:cs="Traditional Arabic"/>
          <w:sz w:val="36"/>
          <w:szCs w:val="36"/>
          <w:rtl/>
        </w:rPr>
        <w:t xml:space="preserve"> (وهو اختصار لتفسير الماوردي</w:t>
      </w:r>
      <w:r>
        <w:rPr>
          <w:rFonts w:ascii="Traditional Arabic" w:hAnsi="Traditional Arabic" w:cs="Traditional Arabic" w:hint="cs"/>
          <w:sz w:val="36"/>
          <w:szCs w:val="36"/>
          <w:rtl/>
        </w:rPr>
        <w:t>.</w:t>
      </w:r>
      <w:r w:rsidRPr="00CB48C3">
        <w:rPr>
          <w:rFonts w:ascii="Traditional Arabic" w:hAnsi="Traditional Arabic" w:cs="Traditional Arabic"/>
          <w:sz w:val="36"/>
          <w:szCs w:val="36"/>
          <w:rtl/>
        </w:rPr>
        <w:t xml:space="preserve"> بيروت</w:t>
      </w:r>
      <w:r w:rsidRPr="00CB48C3">
        <w:rPr>
          <w:rFonts w:ascii="Traditional Arabic" w:hAnsi="Traditional Arabic" w:cs="Traditional Arabic" w:hint="cs"/>
          <w:sz w:val="36"/>
          <w:szCs w:val="36"/>
          <w:rtl/>
        </w:rPr>
        <w:t>:</w:t>
      </w:r>
      <w:r w:rsidRPr="00CB48C3">
        <w:rPr>
          <w:rFonts w:ascii="Traditional Arabic" w:hAnsi="Traditional Arabic" w:cs="Traditional Arabic"/>
          <w:sz w:val="36"/>
          <w:szCs w:val="36"/>
          <w:rtl/>
        </w:rPr>
        <w:t xml:space="preserve"> دار ابن حزم</w:t>
      </w:r>
      <w:r w:rsidRPr="00CB48C3">
        <w:rPr>
          <w:rFonts w:ascii="Traditional Arabic" w:hAnsi="Traditional Arabic" w:cs="Traditional Arabic" w:hint="cs"/>
          <w:sz w:val="36"/>
          <w:szCs w:val="36"/>
          <w:rtl/>
        </w:rPr>
        <w:t>,ط1</w:t>
      </w:r>
    </w:p>
    <w:p w:rsidR="00375083" w:rsidRPr="00B345DA" w:rsidRDefault="00375083" w:rsidP="00AE38E5">
      <w:pPr>
        <w:pStyle w:val="FootnoteText"/>
        <w:rPr>
          <w:rFonts w:ascii="Traditional Arabic" w:hAnsi="Traditional Arabic" w:cs="Traditional Arabic"/>
          <w:sz w:val="36"/>
          <w:szCs w:val="36"/>
          <w:rtl/>
        </w:rPr>
      </w:pPr>
      <w:r>
        <w:rPr>
          <w:rFonts w:ascii="Traditional Arabic" w:hAnsi="Traditional Arabic" w:cs="Traditional Arabic" w:hint="cs"/>
          <w:sz w:val="36"/>
          <w:szCs w:val="36"/>
          <w:rtl/>
        </w:rPr>
        <w:t>-</w:t>
      </w:r>
      <w:r w:rsidRPr="00B345DA">
        <w:rPr>
          <w:rFonts w:ascii="Traditional Arabic" w:hAnsi="Traditional Arabic" w:cs="Traditional Arabic" w:hint="cs"/>
          <w:sz w:val="36"/>
          <w:szCs w:val="36"/>
          <w:rtl/>
        </w:rPr>
        <w:t xml:space="preserve">ابن عطية,عبد الحق بن غالب </w:t>
      </w:r>
      <w:r>
        <w:rPr>
          <w:rFonts w:ascii="Traditional Arabic" w:hAnsi="Traditional Arabic" w:cs="Traditional Arabic" w:hint="cs"/>
          <w:sz w:val="36"/>
          <w:szCs w:val="36"/>
          <w:rtl/>
        </w:rPr>
        <w:t>.</w:t>
      </w:r>
      <w:r w:rsidRPr="00B345DA">
        <w:rPr>
          <w:rFonts w:ascii="Traditional Arabic" w:hAnsi="Traditional Arabic" w:cs="Traditional Arabic" w:hint="cs"/>
          <w:sz w:val="36"/>
          <w:szCs w:val="36"/>
          <w:rtl/>
        </w:rPr>
        <w:t>1422ه</w:t>
      </w:r>
      <w:r>
        <w:rPr>
          <w:rFonts w:ascii="Traditional Arabic" w:hAnsi="Traditional Arabic" w:cs="Traditional Arabic" w:hint="cs"/>
          <w:sz w:val="36"/>
          <w:szCs w:val="36"/>
          <w:rtl/>
        </w:rPr>
        <w:t>.</w:t>
      </w:r>
      <w:r w:rsidRPr="00B345DA">
        <w:rPr>
          <w:rFonts w:ascii="Traditional Arabic" w:hAnsi="Traditional Arabic" w:cs="Traditional Arabic" w:hint="cs"/>
          <w:b/>
          <w:bCs/>
          <w:sz w:val="36"/>
          <w:szCs w:val="36"/>
          <w:rtl/>
        </w:rPr>
        <w:t>المحرر الوجيز في تفسير الكتاب العزيز</w:t>
      </w:r>
      <w:r>
        <w:rPr>
          <w:rFonts w:ascii="Traditional Arabic" w:hAnsi="Traditional Arabic" w:cs="Traditional Arabic" w:hint="cs"/>
          <w:sz w:val="36"/>
          <w:szCs w:val="36"/>
          <w:rtl/>
        </w:rPr>
        <w:t>.</w:t>
      </w:r>
      <w:r w:rsidRPr="00B345DA">
        <w:rPr>
          <w:rFonts w:ascii="Traditional Arabic" w:hAnsi="Traditional Arabic" w:cs="Traditional Arabic" w:hint="cs"/>
          <w:sz w:val="36"/>
          <w:szCs w:val="36"/>
          <w:rtl/>
        </w:rPr>
        <w:t xml:space="preserve"> بيروت:دار الكتب العلمية, </w:t>
      </w:r>
      <w:r>
        <w:rPr>
          <w:rFonts w:ascii="Traditional Arabic" w:hAnsi="Traditional Arabic" w:cs="Traditional Arabic" w:hint="cs"/>
          <w:sz w:val="36"/>
          <w:szCs w:val="36"/>
          <w:rtl/>
        </w:rPr>
        <w:t>ط1</w:t>
      </w:r>
    </w:p>
    <w:p w:rsidR="00375083" w:rsidRPr="00CB48C3" w:rsidRDefault="00375083" w:rsidP="00ED496A">
      <w:pPr>
        <w:pStyle w:val="FootnoteText"/>
        <w:rPr>
          <w:rFonts w:ascii="Traditional Arabic" w:hAnsi="Traditional Arabic" w:cs="Traditional Arabic"/>
          <w:sz w:val="36"/>
          <w:szCs w:val="36"/>
          <w:rtl/>
        </w:rPr>
      </w:pPr>
      <w:r>
        <w:rPr>
          <w:rFonts w:ascii="Traditional Arabic" w:hAnsi="Traditional Arabic" w:cs="Traditional Arabic" w:hint="cs"/>
          <w:sz w:val="36"/>
          <w:szCs w:val="36"/>
          <w:rtl/>
        </w:rPr>
        <w:t>-</w:t>
      </w:r>
      <w:r w:rsidRPr="00CB48C3">
        <w:rPr>
          <w:rFonts w:ascii="Traditional Arabic" w:hAnsi="Traditional Arabic" w:cs="Traditional Arabic"/>
          <w:sz w:val="36"/>
          <w:szCs w:val="36"/>
          <w:rtl/>
        </w:rPr>
        <w:t>القرطبي,محمد بن أحمد</w:t>
      </w:r>
      <w:r>
        <w:rPr>
          <w:rFonts w:ascii="Traditional Arabic" w:hAnsi="Traditional Arabic" w:cs="Traditional Arabic" w:hint="cs"/>
          <w:sz w:val="36"/>
          <w:szCs w:val="36"/>
          <w:rtl/>
        </w:rPr>
        <w:t>.</w:t>
      </w:r>
      <w:r w:rsidRPr="00CB48C3">
        <w:rPr>
          <w:rFonts w:ascii="Traditional Arabic" w:hAnsi="Traditional Arabic" w:cs="Traditional Arabic"/>
          <w:sz w:val="36"/>
          <w:szCs w:val="36"/>
          <w:rtl/>
        </w:rPr>
        <w:t xml:space="preserve">1384هـ - 1964 م </w:t>
      </w:r>
      <w:r>
        <w:rPr>
          <w:rFonts w:ascii="Traditional Arabic" w:hAnsi="Traditional Arabic" w:cs="Traditional Arabic" w:hint="cs"/>
          <w:sz w:val="36"/>
          <w:szCs w:val="36"/>
          <w:rtl/>
        </w:rPr>
        <w:t>.</w:t>
      </w:r>
      <w:r w:rsidRPr="00CB48C3">
        <w:rPr>
          <w:rFonts w:ascii="Traditional Arabic" w:hAnsi="Traditional Arabic" w:cs="Traditional Arabic"/>
          <w:b/>
          <w:bCs/>
          <w:sz w:val="36"/>
          <w:szCs w:val="36"/>
          <w:rtl/>
        </w:rPr>
        <w:t>الجامع لأحكام القرآن</w:t>
      </w:r>
      <w:r>
        <w:rPr>
          <w:rFonts w:ascii="Traditional Arabic" w:hAnsi="Traditional Arabic" w:cs="Traditional Arabic" w:hint="cs"/>
          <w:sz w:val="36"/>
          <w:szCs w:val="36"/>
          <w:rtl/>
        </w:rPr>
        <w:t>.</w:t>
      </w:r>
      <w:r w:rsidRPr="00CB48C3">
        <w:rPr>
          <w:rFonts w:ascii="Traditional Arabic" w:hAnsi="Traditional Arabic" w:cs="Traditional Arabic"/>
          <w:sz w:val="36"/>
          <w:szCs w:val="36"/>
          <w:rtl/>
        </w:rPr>
        <w:t>القاهرة: دار الكتب المصرية، ط</w:t>
      </w:r>
      <w:r w:rsidRPr="00CB48C3">
        <w:rPr>
          <w:rFonts w:ascii="Traditional Arabic" w:hAnsi="Traditional Arabic" w:cs="Traditional Arabic" w:hint="cs"/>
          <w:sz w:val="36"/>
          <w:szCs w:val="36"/>
          <w:rtl/>
        </w:rPr>
        <w:t>2</w:t>
      </w:r>
    </w:p>
    <w:p w:rsidR="00375083" w:rsidRPr="00CB48C3" w:rsidRDefault="00375083" w:rsidP="00003570">
      <w:pPr>
        <w:pStyle w:val="FootnoteText"/>
        <w:rPr>
          <w:rFonts w:ascii="Traditional Arabic" w:hAnsi="Traditional Arabic" w:cs="Traditional Arabic"/>
          <w:sz w:val="36"/>
          <w:szCs w:val="36"/>
          <w:rtl/>
        </w:rPr>
      </w:pPr>
      <w:r w:rsidRPr="00CB48C3">
        <w:rPr>
          <w:rFonts w:ascii="Traditional Arabic" w:hAnsi="Traditional Arabic" w:cs="Traditional Arabic" w:hint="cs"/>
          <w:sz w:val="36"/>
          <w:szCs w:val="36"/>
          <w:rtl/>
        </w:rPr>
        <w:t>-</w:t>
      </w:r>
      <w:r w:rsidRPr="00CB48C3">
        <w:rPr>
          <w:rFonts w:ascii="Traditional Arabic" w:hAnsi="Traditional Arabic" w:cs="Traditional Arabic"/>
          <w:sz w:val="36"/>
          <w:szCs w:val="36"/>
          <w:rtl/>
        </w:rPr>
        <w:t xml:space="preserve"> ابن كثير,إسماعيل بن عمر</w:t>
      </w:r>
      <w:r>
        <w:rPr>
          <w:rFonts w:ascii="Traditional Arabic" w:hAnsi="Traditional Arabic" w:cs="Traditional Arabic" w:hint="cs"/>
          <w:sz w:val="36"/>
          <w:szCs w:val="36"/>
          <w:rtl/>
        </w:rPr>
        <w:t>.</w:t>
      </w:r>
      <w:r w:rsidRPr="00CB48C3">
        <w:rPr>
          <w:rFonts w:ascii="Traditional Arabic" w:hAnsi="Traditional Arabic" w:cs="Traditional Arabic"/>
          <w:sz w:val="36"/>
          <w:szCs w:val="36"/>
          <w:rtl/>
        </w:rPr>
        <w:t>1419 هـ</w:t>
      </w:r>
      <w:r>
        <w:rPr>
          <w:rFonts w:ascii="Traditional Arabic" w:hAnsi="Traditional Arabic" w:cs="Traditional Arabic" w:hint="cs"/>
          <w:sz w:val="36"/>
          <w:szCs w:val="36"/>
          <w:rtl/>
        </w:rPr>
        <w:t>.</w:t>
      </w:r>
      <w:r w:rsidRPr="00CB48C3">
        <w:rPr>
          <w:rFonts w:ascii="Traditional Arabic" w:hAnsi="Traditional Arabic" w:cs="Traditional Arabic"/>
          <w:b/>
          <w:bCs/>
          <w:sz w:val="36"/>
          <w:szCs w:val="36"/>
          <w:rtl/>
        </w:rPr>
        <w:t>تفسير القرآن العظيم</w:t>
      </w:r>
      <w:r>
        <w:rPr>
          <w:rFonts w:ascii="Traditional Arabic" w:hAnsi="Traditional Arabic" w:cs="Traditional Arabic" w:hint="cs"/>
          <w:sz w:val="36"/>
          <w:szCs w:val="36"/>
          <w:rtl/>
        </w:rPr>
        <w:t xml:space="preserve">. </w:t>
      </w:r>
      <w:r w:rsidRPr="00CB48C3">
        <w:rPr>
          <w:rFonts w:ascii="Traditional Arabic" w:hAnsi="Traditional Arabic" w:cs="Traditional Arabic"/>
          <w:sz w:val="36"/>
          <w:szCs w:val="36"/>
          <w:rtl/>
        </w:rPr>
        <w:t xml:space="preserve">بيروت: دار الكتب العلمية، منشورات محمد عليبيضون, ط1 </w:t>
      </w:r>
    </w:p>
    <w:p w:rsidR="00375083" w:rsidRPr="0092589D" w:rsidRDefault="00375083" w:rsidP="00307F13">
      <w:pPr>
        <w:pStyle w:val="FootnoteText"/>
        <w:rPr>
          <w:rFonts w:ascii="Traditional Arabic" w:hAnsi="Traditional Arabic" w:cs="Traditional Arabic"/>
          <w:sz w:val="36"/>
          <w:szCs w:val="36"/>
          <w:rtl/>
        </w:rPr>
      </w:pPr>
      <w:r w:rsidRPr="006129E8">
        <w:rPr>
          <w:rFonts w:ascii="Traditional Arabic" w:hAnsi="Traditional Arabic" w:cs="Traditional Arabic" w:hint="cs"/>
          <w:b/>
          <w:bCs/>
          <w:sz w:val="36"/>
          <w:szCs w:val="36"/>
          <w:rtl/>
        </w:rPr>
        <w:t>ثانيًا:</w:t>
      </w:r>
      <w:r w:rsidRPr="006129E8">
        <w:rPr>
          <w:rFonts w:ascii="Traditional Arabic" w:hAnsi="Traditional Arabic" w:cs="Traditional Arabic"/>
          <w:b/>
          <w:bCs/>
          <w:sz w:val="36"/>
          <w:szCs w:val="36"/>
          <w:rtl/>
        </w:rPr>
        <w:t>كتب علوم القرآن</w:t>
      </w:r>
      <w:r w:rsidRPr="0092589D">
        <w:rPr>
          <w:rFonts w:ascii="Traditional Arabic" w:hAnsi="Traditional Arabic" w:cs="Traditional Arabic"/>
          <w:sz w:val="36"/>
          <w:szCs w:val="36"/>
          <w:rtl/>
        </w:rPr>
        <w:t>:</w:t>
      </w:r>
    </w:p>
    <w:p w:rsidR="00375083" w:rsidRPr="0092589D" w:rsidRDefault="00375083" w:rsidP="00DC44D4">
      <w:pPr>
        <w:pStyle w:val="FootnoteText"/>
        <w:rPr>
          <w:rFonts w:ascii="Traditional Arabic" w:hAnsi="Traditional Arabic" w:cs="Traditional Arabic"/>
          <w:sz w:val="36"/>
          <w:szCs w:val="36"/>
          <w:rtl/>
        </w:rPr>
      </w:pP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السيوطي ,عبد الرحمن بن أبي بكر</w:t>
      </w: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1394هـ/ 1974 م</w:t>
      </w:r>
      <w:r>
        <w:rPr>
          <w:rFonts w:ascii="Traditional Arabic" w:hAnsi="Traditional Arabic" w:cs="Traditional Arabic" w:hint="cs"/>
          <w:sz w:val="36"/>
          <w:szCs w:val="36"/>
          <w:rtl/>
        </w:rPr>
        <w:t>.</w:t>
      </w:r>
      <w:r w:rsidRPr="0092589D">
        <w:rPr>
          <w:rFonts w:ascii="Traditional Arabic" w:hAnsi="Traditional Arabic" w:cs="Traditional Arabic"/>
          <w:b/>
          <w:bCs/>
          <w:sz w:val="36"/>
          <w:szCs w:val="36"/>
          <w:rtl/>
        </w:rPr>
        <w:t>الإتقان في علوم القرآن</w:t>
      </w: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الهيئة المصرية العامة للكتاب,</w:t>
      </w:r>
      <w:r>
        <w:rPr>
          <w:rFonts w:ascii="Traditional Arabic" w:hAnsi="Traditional Arabic" w:cs="Traditional Arabic" w:hint="cs"/>
          <w:sz w:val="36"/>
          <w:szCs w:val="36"/>
          <w:rtl/>
        </w:rPr>
        <w:t>د.ط</w:t>
      </w:r>
    </w:p>
    <w:p w:rsidR="00375083" w:rsidRPr="0092589D" w:rsidRDefault="00375083" w:rsidP="00DC44D4">
      <w:pPr>
        <w:pStyle w:val="FootnoteText"/>
        <w:rPr>
          <w:rFonts w:ascii="Traditional Arabic" w:hAnsi="Traditional Arabic" w:cs="Traditional Arabic"/>
          <w:sz w:val="36"/>
          <w:szCs w:val="36"/>
          <w:rtl/>
        </w:rPr>
      </w:pP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 xml:space="preserve">القطان ,مناع بن خليل </w:t>
      </w: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 xml:space="preserve">1421هـ- 2000م </w:t>
      </w:r>
      <w:r>
        <w:rPr>
          <w:rFonts w:ascii="Traditional Arabic" w:hAnsi="Traditional Arabic" w:cs="Traditional Arabic" w:hint="cs"/>
          <w:b/>
          <w:bCs/>
          <w:sz w:val="36"/>
          <w:szCs w:val="36"/>
          <w:rtl/>
        </w:rPr>
        <w:t>.</w:t>
      </w:r>
      <w:r w:rsidRPr="0092589D">
        <w:rPr>
          <w:rFonts w:ascii="Traditional Arabic" w:hAnsi="Traditional Arabic" w:cs="Traditional Arabic"/>
          <w:b/>
          <w:bCs/>
          <w:sz w:val="36"/>
          <w:szCs w:val="36"/>
          <w:rtl/>
        </w:rPr>
        <w:t>مباحث في علوم القرآن</w:t>
      </w: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مكتبة المعارف للنشر والتوزيع,ط3</w:t>
      </w:r>
    </w:p>
    <w:p w:rsidR="00375083" w:rsidRPr="006129E8" w:rsidRDefault="00375083" w:rsidP="00307F13">
      <w:pPr>
        <w:pStyle w:val="FootnoteText"/>
        <w:rPr>
          <w:rFonts w:ascii="Traditional Arabic" w:hAnsi="Traditional Arabic" w:cs="Traditional Arabic"/>
          <w:b/>
          <w:bCs/>
          <w:sz w:val="36"/>
          <w:szCs w:val="36"/>
          <w:rtl/>
        </w:rPr>
      </w:pPr>
      <w:r w:rsidRPr="006129E8">
        <w:rPr>
          <w:rFonts w:ascii="Traditional Arabic" w:hAnsi="Traditional Arabic" w:cs="Traditional Arabic" w:hint="cs"/>
          <w:b/>
          <w:bCs/>
          <w:sz w:val="36"/>
          <w:szCs w:val="36"/>
          <w:rtl/>
        </w:rPr>
        <w:t>ثالثًا:</w:t>
      </w:r>
      <w:r w:rsidRPr="006129E8">
        <w:rPr>
          <w:rFonts w:ascii="Traditional Arabic" w:hAnsi="Traditional Arabic" w:cs="Traditional Arabic"/>
          <w:b/>
          <w:bCs/>
          <w:sz w:val="36"/>
          <w:szCs w:val="36"/>
          <w:rtl/>
        </w:rPr>
        <w:t>كتب العقيدة:</w:t>
      </w:r>
    </w:p>
    <w:p w:rsidR="00375083" w:rsidRDefault="00375083" w:rsidP="002F634D">
      <w:pPr>
        <w:pStyle w:val="FootnoteText"/>
        <w:rPr>
          <w:rFonts w:ascii="Traditional Arabic" w:hAnsi="Traditional Arabic" w:cs="Traditional Arabic"/>
          <w:sz w:val="36"/>
          <w:szCs w:val="36"/>
          <w:rtl/>
        </w:rPr>
      </w:pPr>
      <w:r>
        <w:rPr>
          <w:rFonts w:ascii="Traditional Arabic" w:hAnsi="Traditional Arabic" w:cs="Traditional Arabic" w:hint="cs"/>
          <w:sz w:val="36"/>
          <w:szCs w:val="36"/>
          <w:rtl/>
        </w:rPr>
        <w:t>-</w:t>
      </w:r>
      <w:r w:rsidRPr="0092589D">
        <w:rPr>
          <w:rFonts w:ascii="Traditional Arabic" w:hAnsi="Traditional Arabic" w:cs="Traditional Arabic"/>
          <w:color w:val="000000"/>
          <w:sz w:val="36"/>
          <w:szCs w:val="36"/>
          <w:rtl/>
        </w:rPr>
        <w:t>البيهقي,أحمد بن الحسين</w:t>
      </w:r>
      <w:r>
        <w:rPr>
          <w:rFonts w:ascii="Traditional Arabic" w:hAnsi="Traditional Arabic" w:cs="Traditional Arabic" w:hint="cs"/>
          <w:color w:val="000000"/>
          <w:sz w:val="36"/>
          <w:szCs w:val="36"/>
          <w:rtl/>
        </w:rPr>
        <w:t>.د.ت</w:t>
      </w:r>
      <w:r>
        <w:rPr>
          <w:rFonts w:ascii="Traditional Arabic" w:hAnsi="Traditional Arabic" w:cs="Traditional Arabic" w:hint="cs"/>
          <w:b/>
          <w:bCs/>
          <w:color w:val="000000"/>
          <w:sz w:val="36"/>
          <w:szCs w:val="36"/>
          <w:rtl/>
        </w:rPr>
        <w:t>.</w:t>
      </w:r>
      <w:r w:rsidRPr="0092589D">
        <w:rPr>
          <w:rFonts w:ascii="Traditional Arabic" w:hAnsi="Traditional Arabic" w:cs="Traditional Arabic"/>
          <w:b/>
          <w:bCs/>
          <w:color w:val="000000"/>
          <w:sz w:val="36"/>
          <w:szCs w:val="36"/>
          <w:rtl/>
        </w:rPr>
        <w:t>مناقب الشافعي</w:t>
      </w:r>
      <w:r>
        <w:rPr>
          <w:rFonts w:ascii="Traditional Arabic" w:hAnsi="Traditional Arabic" w:cs="Traditional Arabic" w:hint="cs"/>
          <w:color w:val="000000"/>
          <w:sz w:val="36"/>
          <w:szCs w:val="36"/>
          <w:rtl/>
        </w:rPr>
        <w:t>.</w:t>
      </w:r>
      <w:r w:rsidRPr="0092589D">
        <w:rPr>
          <w:rFonts w:ascii="Traditional Arabic" w:hAnsi="Traditional Arabic" w:cs="Traditional Arabic"/>
          <w:color w:val="000000"/>
          <w:sz w:val="36"/>
          <w:szCs w:val="36"/>
          <w:rtl/>
        </w:rPr>
        <w:t>القاهرة:مكتبة دار التراث,</w:t>
      </w:r>
      <w:r>
        <w:rPr>
          <w:rFonts w:ascii="Traditional Arabic" w:hAnsi="Traditional Arabic" w:cs="Traditional Arabic" w:hint="cs"/>
          <w:color w:val="000000"/>
          <w:sz w:val="36"/>
          <w:szCs w:val="36"/>
          <w:rtl/>
        </w:rPr>
        <w:t>د.ط</w:t>
      </w:r>
    </w:p>
    <w:p w:rsidR="00375083" w:rsidRPr="0092589D" w:rsidRDefault="00375083" w:rsidP="00DE46F5">
      <w:pPr>
        <w:pStyle w:val="FootnoteText"/>
        <w:rPr>
          <w:rFonts w:ascii="Traditional Arabic" w:hAnsi="Traditional Arabic" w:cs="Traditional Arabic"/>
          <w:sz w:val="36"/>
          <w:szCs w:val="36"/>
          <w:rtl/>
        </w:rPr>
      </w:pP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الحنفي,بدر الرشيد</w:t>
      </w:r>
      <w:r>
        <w:rPr>
          <w:rFonts w:ascii="Traditional Arabic" w:hAnsi="Traditional Arabic" w:cs="Traditional Arabic" w:hint="cs"/>
          <w:sz w:val="36"/>
          <w:szCs w:val="36"/>
          <w:rtl/>
        </w:rPr>
        <w:t>.</w:t>
      </w:r>
      <w:r>
        <w:rPr>
          <w:rFonts w:ascii="Traditional Arabic" w:hAnsi="Traditional Arabic" w:cs="Traditional Arabic"/>
          <w:sz w:val="36"/>
          <w:szCs w:val="36"/>
          <w:rtl/>
        </w:rPr>
        <w:t>1420ه-1999م</w:t>
      </w:r>
      <w:r>
        <w:rPr>
          <w:rFonts w:ascii="Traditional Arabic" w:hAnsi="Traditional Arabic" w:cs="Traditional Arabic" w:hint="cs"/>
          <w:b/>
          <w:bCs/>
          <w:sz w:val="36"/>
          <w:szCs w:val="36"/>
          <w:rtl/>
        </w:rPr>
        <w:t>.</w:t>
      </w:r>
      <w:r w:rsidRPr="0092589D">
        <w:rPr>
          <w:rFonts w:ascii="Traditional Arabic" w:hAnsi="Traditional Arabic" w:cs="Traditional Arabic"/>
          <w:b/>
          <w:bCs/>
          <w:sz w:val="36"/>
          <w:szCs w:val="36"/>
          <w:rtl/>
        </w:rPr>
        <w:t>ألفاظ الكفر</w:t>
      </w:r>
      <w:r>
        <w:rPr>
          <w:rFonts w:ascii="Traditional Arabic" w:hAnsi="Traditional Arabic" w:cs="Traditional Arabic" w:hint="cs"/>
          <w:sz w:val="36"/>
          <w:szCs w:val="36"/>
          <w:rtl/>
        </w:rPr>
        <w:t xml:space="preserve">. </w:t>
      </w:r>
      <w:r w:rsidRPr="0092589D">
        <w:rPr>
          <w:rFonts w:ascii="Traditional Arabic" w:hAnsi="Traditional Arabic" w:cs="Traditional Arabic"/>
          <w:sz w:val="36"/>
          <w:szCs w:val="36"/>
          <w:rtl/>
        </w:rPr>
        <w:t>الكويت:دار ايلاف الدو</w:t>
      </w:r>
      <w:r>
        <w:rPr>
          <w:rFonts w:ascii="Traditional Arabic" w:hAnsi="Traditional Arabic" w:cs="Traditional Arabic"/>
          <w:sz w:val="36"/>
          <w:szCs w:val="36"/>
          <w:rtl/>
        </w:rPr>
        <w:t>لية للنشر والتوزيع,</w:t>
      </w:r>
      <w:r w:rsidRPr="0092589D">
        <w:rPr>
          <w:rFonts w:ascii="Traditional Arabic" w:hAnsi="Traditional Arabic" w:cs="Traditional Arabic"/>
          <w:sz w:val="36"/>
          <w:szCs w:val="36"/>
          <w:rtl/>
        </w:rPr>
        <w:t>ط1</w:t>
      </w:r>
    </w:p>
    <w:p w:rsidR="00375083" w:rsidRPr="0092589D" w:rsidRDefault="00375083" w:rsidP="00FA2A2D">
      <w:pPr>
        <w:pStyle w:val="FootnoteText"/>
        <w:rPr>
          <w:rFonts w:ascii="Traditional Arabic" w:hAnsi="Traditional Arabic" w:cs="Traditional Arabic"/>
          <w:sz w:val="36"/>
          <w:szCs w:val="36"/>
          <w:rtl/>
        </w:rPr>
      </w:pP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 xml:space="preserve">الشاطبي ,إبراهيم بن موسى </w:t>
      </w: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 xml:space="preserve">1412هـ - 1992م </w:t>
      </w:r>
      <w:r>
        <w:rPr>
          <w:rFonts w:ascii="Traditional Arabic" w:hAnsi="Traditional Arabic" w:cs="Traditional Arabic" w:hint="cs"/>
          <w:sz w:val="36"/>
          <w:szCs w:val="36"/>
          <w:rtl/>
        </w:rPr>
        <w:t>.</w:t>
      </w:r>
      <w:r w:rsidRPr="0092589D">
        <w:rPr>
          <w:rFonts w:ascii="Traditional Arabic" w:hAnsi="Traditional Arabic" w:cs="Traditional Arabic"/>
          <w:b/>
          <w:bCs/>
          <w:sz w:val="36"/>
          <w:szCs w:val="36"/>
          <w:rtl/>
        </w:rPr>
        <w:t>الاعتصام</w:t>
      </w: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 xml:space="preserve"> السعودية: دار ابن عفان,ط1</w:t>
      </w:r>
    </w:p>
    <w:p w:rsidR="00375083" w:rsidRPr="0092589D" w:rsidRDefault="00375083" w:rsidP="00566558">
      <w:pPr>
        <w:pStyle w:val="FootnoteText"/>
        <w:rPr>
          <w:rFonts w:ascii="Traditional Arabic" w:hAnsi="Traditional Arabic" w:cs="Traditional Arabic"/>
          <w:sz w:val="36"/>
          <w:szCs w:val="36"/>
          <w:rtl/>
        </w:rPr>
      </w:pP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المطر,حمود بن عبدالله</w:t>
      </w: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 xml:space="preserve">1419ه-1999م </w:t>
      </w:r>
      <w:r>
        <w:rPr>
          <w:rFonts w:ascii="Traditional Arabic" w:hAnsi="Traditional Arabic" w:cs="Traditional Arabic" w:hint="cs"/>
          <w:sz w:val="36"/>
          <w:szCs w:val="36"/>
          <w:rtl/>
        </w:rPr>
        <w:t>.</w:t>
      </w:r>
      <w:r w:rsidRPr="0092589D">
        <w:rPr>
          <w:rFonts w:ascii="Traditional Arabic" w:hAnsi="Traditional Arabic" w:cs="Traditional Arabic"/>
          <w:b/>
          <w:bCs/>
          <w:sz w:val="36"/>
          <w:szCs w:val="36"/>
          <w:rtl/>
        </w:rPr>
        <w:t>البدع والمحدثات وما لاأصل له</w:t>
      </w:r>
      <w:r>
        <w:rPr>
          <w:rFonts w:ascii="Traditional Arabic" w:hAnsi="Traditional Arabic" w:cs="Traditional Arabic" w:hint="cs"/>
          <w:b/>
          <w:bCs/>
          <w:sz w:val="36"/>
          <w:szCs w:val="36"/>
          <w:rtl/>
        </w:rPr>
        <w:t>.</w:t>
      </w:r>
      <w:r>
        <w:rPr>
          <w:rFonts w:ascii="Traditional Arabic" w:hAnsi="Traditional Arabic" w:cs="Traditional Arabic"/>
          <w:sz w:val="36"/>
          <w:szCs w:val="36"/>
          <w:rtl/>
        </w:rPr>
        <w:t>الرياض-المملكة العربية السعودية</w:t>
      </w: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دار ابن خزيمة,ط2</w:t>
      </w:r>
    </w:p>
    <w:p w:rsidR="00375083" w:rsidRDefault="00375083" w:rsidP="00307F13">
      <w:pPr>
        <w:pStyle w:val="FootnoteText"/>
        <w:rPr>
          <w:rFonts w:ascii="Traditional Arabic" w:hAnsi="Traditional Arabic" w:cs="Traditional Arabic"/>
          <w:b/>
          <w:bCs/>
          <w:sz w:val="36"/>
          <w:szCs w:val="36"/>
          <w:rtl/>
        </w:rPr>
      </w:pPr>
      <w:r>
        <w:rPr>
          <w:rFonts w:ascii="Traditional Arabic" w:hAnsi="Traditional Arabic" w:cs="Traditional Arabic" w:hint="cs"/>
          <w:b/>
          <w:bCs/>
          <w:sz w:val="36"/>
          <w:szCs w:val="36"/>
          <w:rtl/>
        </w:rPr>
        <w:t>رابعًا</w:t>
      </w:r>
      <w:r w:rsidRPr="006129E8">
        <w:rPr>
          <w:rFonts w:ascii="Traditional Arabic" w:hAnsi="Traditional Arabic" w:cs="Traditional Arabic"/>
          <w:b/>
          <w:bCs/>
          <w:sz w:val="36"/>
          <w:szCs w:val="36"/>
          <w:rtl/>
        </w:rPr>
        <w:t>:كتب الحديث:</w:t>
      </w:r>
    </w:p>
    <w:p w:rsidR="00375083" w:rsidRPr="0023342A" w:rsidRDefault="00375083" w:rsidP="00D545EF">
      <w:pPr>
        <w:pStyle w:val="FootnoteText"/>
        <w:rPr>
          <w:rFonts w:ascii="Traditional Arabic" w:hAnsi="Traditional Arabic" w:cs="Traditional Arabic"/>
          <w:sz w:val="36"/>
          <w:szCs w:val="36"/>
          <w:rtl/>
        </w:rPr>
      </w:pPr>
      <w:r>
        <w:rPr>
          <w:rFonts w:ascii="Traditional Arabic" w:hAnsi="Traditional Arabic" w:cs="Traditional Arabic" w:hint="cs"/>
          <w:sz w:val="36"/>
          <w:szCs w:val="36"/>
          <w:rtl/>
        </w:rPr>
        <w:t>-</w:t>
      </w:r>
      <w:r w:rsidRPr="0023342A">
        <w:rPr>
          <w:rFonts w:ascii="Traditional Arabic" w:hAnsi="Traditional Arabic" w:cs="Traditional Arabic" w:hint="cs"/>
          <w:sz w:val="36"/>
          <w:szCs w:val="36"/>
          <w:rtl/>
        </w:rPr>
        <w:t>الألباني,محمد ناصر الدين</w:t>
      </w:r>
      <w:r>
        <w:rPr>
          <w:rFonts w:ascii="Traditional Arabic" w:hAnsi="Traditional Arabic" w:cs="Traditional Arabic" w:hint="cs"/>
          <w:sz w:val="36"/>
          <w:szCs w:val="36"/>
          <w:rtl/>
        </w:rPr>
        <w:t>.</w:t>
      </w:r>
      <w:r w:rsidRPr="0023342A">
        <w:rPr>
          <w:rFonts w:ascii="Traditional Arabic" w:hAnsi="Traditional Arabic" w:cs="Traditional Arabic" w:hint="cs"/>
          <w:sz w:val="36"/>
          <w:szCs w:val="36"/>
          <w:rtl/>
        </w:rPr>
        <w:t>1405ه-1985م</w:t>
      </w:r>
      <w:r>
        <w:rPr>
          <w:rFonts w:ascii="Traditional Arabic" w:hAnsi="Traditional Arabic" w:cs="Traditional Arabic" w:hint="cs"/>
          <w:b/>
          <w:bCs/>
          <w:sz w:val="36"/>
          <w:szCs w:val="36"/>
          <w:rtl/>
        </w:rPr>
        <w:t>.</w:t>
      </w:r>
      <w:r w:rsidRPr="0023342A">
        <w:rPr>
          <w:rFonts w:ascii="Traditional Arabic" w:hAnsi="Traditional Arabic" w:cs="Traditional Arabic" w:hint="cs"/>
          <w:b/>
          <w:bCs/>
          <w:sz w:val="36"/>
          <w:szCs w:val="36"/>
          <w:rtl/>
        </w:rPr>
        <w:t>إرواء الغليل في تخريج أحاديث منار السبيل</w:t>
      </w:r>
      <w:r>
        <w:rPr>
          <w:rFonts w:ascii="Traditional Arabic" w:hAnsi="Traditional Arabic" w:cs="Traditional Arabic" w:hint="cs"/>
          <w:sz w:val="36"/>
          <w:szCs w:val="36"/>
          <w:rtl/>
        </w:rPr>
        <w:t xml:space="preserve">. </w:t>
      </w:r>
      <w:r w:rsidRPr="0023342A">
        <w:rPr>
          <w:rFonts w:ascii="Traditional Arabic" w:hAnsi="Traditional Arabic" w:cs="Traditional Arabic" w:hint="cs"/>
          <w:sz w:val="36"/>
          <w:szCs w:val="36"/>
          <w:rtl/>
        </w:rPr>
        <w:t>بيروت:المكتب الإسلامي ,ط2</w:t>
      </w:r>
    </w:p>
    <w:p w:rsidR="00375083" w:rsidRPr="000D7AB6" w:rsidRDefault="00375083" w:rsidP="00C16D4A">
      <w:pPr>
        <w:pStyle w:val="FootnoteText"/>
        <w:rPr>
          <w:rFonts w:ascii="Traditional Arabic" w:hAnsi="Traditional Arabic" w:cs="Traditional Arabic"/>
          <w:sz w:val="36"/>
          <w:szCs w:val="36"/>
          <w:rtl/>
        </w:rPr>
      </w:pPr>
      <w:r>
        <w:rPr>
          <w:rFonts w:ascii="Traditional Arabic" w:hAnsi="Traditional Arabic" w:cs="Traditional Arabic" w:hint="cs"/>
          <w:sz w:val="36"/>
          <w:szCs w:val="36"/>
          <w:rtl/>
        </w:rPr>
        <w:t>-</w:t>
      </w:r>
      <w:r w:rsidRPr="000D7AB6">
        <w:rPr>
          <w:rFonts w:ascii="Traditional Arabic" w:hAnsi="Traditional Arabic" w:cs="Traditional Arabic" w:hint="cs"/>
          <w:sz w:val="36"/>
          <w:szCs w:val="36"/>
          <w:rtl/>
        </w:rPr>
        <w:t>الألباني,محمد ناصر الدين</w:t>
      </w:r>
      <w:r>
        <w:rPr>
          <w:rFonts w:ascii="Traditional Arabic" w:hAnsi="Traditional Arabic" w:cs="Traditional Arabic" w:hint="cs"/>
          <w:sz w:val="36"/>
          <w:szCs w:val="36"/>
          <w:rtl/>
        </w:rPr>
        <w:t>.</w:t>
      </w:r>
      <w:r w:rsidRPr="000D7AB6">
        <w:rPr>
          <w:rFonts w:ascii="Traditional Arabic" w:hAnsi="Traditional Arabic" w:cs="Traditional Arabic" w:hint="cs"/>
          <w:sz w:val="36"/>
          <w:szCs w:val="36"/>
          <w:rtl/>
        </w:rPr>
        <w:t>د.ت</w:t>
      </w:r>
      <w:r>
        <w:rPr>
          <w:rFonts w:ascii="Traditional Arabic" w:hAnsi="Traditional Arabic" w:cs="Traditional Arabic" w:hint="cs"/>
          <w:b/>
          <w:bCs/>
          <w:sz w:val="36"/>
          <w:szCs w:val="36"/>
          <w:rtl/>
        </w:rPr>
        <w:t>.</w:t>
      </w:r>
      <w:r w:rsidRPr="000D7AB6">
        <w:rPr>
          <w:rFonts w:ascii="Traditional Arabic" w:hAnsi="Traditional Arabic" w:cs="Traditional Arabic" w:hint="cs"/>
          <w:b/>
          <w:bCs/>
          <w:sz w:val="36"/>
          <w:szCs w:val="36"/>
          <w:rtl/>
        </w:rPr>
        <w:t>ضعيف الترغيب والترهيب</w:t>
      </w:r>
      <w:r>
        <w:rPr>
          <w:rFonts w:ascii="Traditional Arabic" w:hAnsi="Traditional Arabic" w:cs="Traditional Arabic" w:hint="cs"/>
          <w:sz w:val="36"/>
          <w:szCs w:val="36"/>
          <w:rtl/>
        </w:rPr>
        <w:t>.</w:t>
      </w:r>
      <w:r w:rsidRPr="000D7AB6">
        <w:rPr>
          <w:rFonts w:ascii="Traditional Arabic" w:hAnsi="Traditional Arabic" w:cs="Traditional Arabic" w:hint="cs"/>
          <w:sz w:val="36"/>
          <w:szCs w:val="36"/>
          <w:rtl/>
        </w:rPr>
        <w:t>الرياض:مكتبة المعارف,د.ط</w:t>
      </w:r>
    </w:p>
    <w:p w:rsidR="00375083" w:rsidRPr="0092589D" w:rsidRDefault="00375083" w:rsidP="005169D6">
      <w:pPr>
        <w:pStyle w:val="FootnoteText"/>
        <w:rPr>
          <w:rFonts w:ascii="Traditional Arabic" w:hAnsi="Traditional Arabic" w:cs="Traditional Arabic"/>
          <w:sz w:val="36"/>
          <w:szCs w:val="36"/>
          <w:rtl/>
        </w:rPr>
      </w:pPr>
      <w:r w:rsidRPr="0092589D">
        <w:rPr>
          <w:rFonts w:ascii="Traditional Arabic" w:hAnsi="Traditional Arabic" w:cs="Traditional Arabic"/>
          <w:sz w:val="36"/>
          <w:szCs w:val="36"/>
          <w:rtl/>
        </w:rPr>
        <w:t>-البخاري,محمد بن اسماعيل</w:t>
      </w: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1422ه</w:t>
      </w:r>
      <w:r>
        <w:rPr>
          <w:rFonts w:ascii="Traditional Arabic" w:hAnsi="Traditional Arabic" w:cs="Traditional Arabic" w:hint="cs"/>
          <w:b/>
          <w:bCs/>
          <w:sz w:val="36"/>
          <w:szCs w:val="36"/>
          <w:rtl/>
        </w:rPr>
        <w:t>.</w:t>
      </w:r>
      <w:r w:rsidRPr="0092589D">
        <w:rPr>
          <w:rFonts w:ascii="Traditional Arabic" w:hAnsi="Traditional Arabic" w:cs="Traditional Arabic"/>
          <w:b/>
          <w:bCs/>
          <w:sz w:val="36"/>
          <w:szCs w:val="36"/>
          <w:rtl/>
        </w:rPr>
        <w:t>الجامع المسند الصحيح المختصر من أمور رسول الله صلى الله عليه وسلم وأيامه وسننه=صحيح البخاري</w:t>
      </w: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 xml:space="preserve"> دار طوق النجاة,ط1</w:t>
      </w:r>
    </w:p>
    <w:p w:rsidR="00375083" w:rsidRPr="00292F5E" w:rsidRDefault="00375083" w:rsidP="00292F5E">
      <w:pPr>
        <w:pStyle w:val="FootnoteText"/>
        <w:rPr>
          <w:rFonts w:ascii="Traditional Arabic" w:hAnsi="Traditional Arabic" w:cs="Traditional Arabic"/>
          <w:sz w:val="36"/>
          <w:szCs w:val="36"/>
          <w:rtl/>
        </w:rPr>
      </w:pPr>
      <w:r w:rsidRPr="00292F5E">
        <w:rPr>
          <w:rFonts w:ascii="Traditional Arabic" w:hAnsi="Traditional Arabic" w:cs="Traditional Arabic" w:hint="cs"/>
          <w:sz w:val="36"/>
          <w:szCs w:val="36"/>
          <w:rtl/>
        </w:rPr>
        <w:t>- ابن بطال,علي بن خلف. 1423ه-2003م</w:t>
      </w:r>
      <w:r w:rsidRPr="00292F5E">
        <w:rPr>
          <w:rFonts w:ascii="Traditional Arabic" w:hAnsi="Traditional Arabic" w:cs="Traditional Arabic" w:hint="cs"/>
          <w:b/>
          <w:bCs/>
          <w:sz w:val="36"/>
          <w:szCs w:val="36"/>
          <w:rtl/>
        </w:rPr>
        <w:t xml:space="preserve"> .شرح صحيح البخاري</w:t>
      </w:r>
      <w:r w:rsidRPr="00292F5E">
        <w:rPr>
          <w:rFonts w:ascii="Traditional Arabic" w:hAnsi="Traditional Arabic" w:cs="Traditional Arabic" w:hint="cs"/>
          <w:sz w:val="36"/>
          <w:szCs w:val="36"/>
          <w:rtl/>
        </w:rPr>
        <w:t>. الرياض-السعودية:مكتبة الرشد, ط2</w:t>
      </w:r>
    </w:p>
    <w:p w:rsidR="00375083" w:rsidRDefault="00375083" w:rsidP="00C50503">
      <w:pPr>
        <w:pStyle w:val="FootnoteText"/>
        <w:rPr>
          <w:rFonts w:ascii="Traditional Arabic" w:hAnsi="Traditional Arabic" w:cs="Traditional Arabic"/>
          <w:sz w:val="36"/>
          <w:szCs w:val="36"/>
          <w:rtl/>
        </w:rPr>
      </w:pPr>
      <w:r w:rsidRPr="0092589D">
        <w:rPr>
          <w:rFonts w:ascii="Traditional Arabic" w:hAnsi="Traditional Arabic" w:cs="Traditional Arabic"/>
          <w:sz w:val="36"/>
          <w:szCs w:val="36"/>
          <w:rtl/>
        </w:rPr>
        <w:t>-البغوي ,الحسين بن مسعود</w:t>
      </w: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 xml:space="preserve">1403 هـ - 1983م </w:t>
      </w:r>
      <w:r>
        <w:rPr>
          <w:rFonts w:ascii="Traditional Arabic" w:hAnsi="Traditional Arabic" w:cs="Traditional Arabic" w:hint="cs"/>
          <w:b/>
          <w:bCs/>
          <w:sz w:val="36"/>
          <w:szCs w:val="36"/>
          <w:rtl/>
        </w:rPr>
        <w:t>.</w:t>
      </w:r>
      <w:r w:rsidRPr="0092589D">
        <w:rPr>
          <w:rFonts w:ascii="Traditional Arabic" w:hAnsi="Traditional Arabic" w:cs="Traditional Arabic"/>
          <w:b/>
          <w:bCs/>
          <w:sz w:val="36"/>
          <w:szCs w:val="36"/>
          <w:rtl/>
        </w:rPr>
        <w:t>شرح السنة</w:t>
      </w: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دمشق- بيروت: المكتب الإسلامي ,ط2</w:t>
      </w:r>
    </w:p>
    <w:p w:rsidR="00375083" w:rsidRDefault="00375083" w:rsidP="009F390B">
      <w:pPr>
        <w:pStyle w:val="FootnoteText"/>
        <w:rPr>
          <w:rFonts w:ascii="Traditional Arabic" w:hAnsi="Traditional Arabic" w:cs="Traditional Arabic"/>
          <w:sz w:val="36"/>
          <w:szCs w:val="36"/>
          <w:rtl/>
        </w:rPr>
      </w:pP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البيهقي, أحمد بن الحسين</w:t>
      </w: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1424 هـ - 2003 م</w:t>
      </w:r>
      <w:r>
        <w:rPr>
          <w:rFonts w:ascii="Traditional Arabic" w:hAnsi="Traditional Arabic" w:cs="Traditional Arabic" w:hint="cs"/>
          <w:b/>
          <w:bCs/>
          <w:sz w:val="36"/>
          <w:szCs w:val="36"/>
          <w:rtl/>
        </w:rPr>
        <w:t>.</w:t>
      </w:r>
      <w:r w:rsidRPr="0092589D">
        <w:rPr>
          <w:rFonts w:ascii="Traditional Arabic" w:hAnsi="Traditional Arabic" w:cs="Traditional Arabic"/>
          <w:b/>
          <w:bCs/>
          <w:sz w:val="36"/>
          <w:szCs w:val="36"/>
          <w:rtl/>
        </w:rPr>
        <w:t>السنن الكبرى</w:t>
      </w: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بيروت - لبنات: دار الكتب العلمية،ط3</w:t>
      </w:r>
    </w:p>
    <w:p w:rsidR="00375083" w:rsidRDefault="00375083" w:rsidP="00A3115C">
      <w:pPr>
        <w:pStyle w:val="FootnoteText"/>
        <w:rPr>
          <w:rFonts w:ascii="Traditional Arabic" w:hAnsi="Traditional Arabic" w:cs="Traditional Arabic"/>
          <w:sz w:val="36"/>
          <w:szCs w:val="36"/>
          <w:rtl/>
        </w:rPr>
      </w:pP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الترمذي,محمد بن عيسى</w:t>
      </w: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 xml:space="preserve"> 1395 هـ - 1975</w:t>
      </w:r>
      <w:r>
        <w:rPr>
          <w:rFonts w:ascii="Traditional Arabic" w:hAnsi="Traditional Arabic" w:cs="Traditional Arabic" w:hint="cs"/>
          <w:sz w:val="36"/>
          <w:szCs w:val="36"/>
          <w:rtl/>
        </w:rPr>
        <w:t>.</w:t>
      </w:r>
      <w:r>
        <w:rPr>
          <w:rFonts w:ascii="Traditional Arabic" w:hAnsi="Traditional Arabic" w:cs="Traditional Arabic" w:hint="cs"/>
          <w:b/>
          <w:bCs/>
          <w:sz w:val="36"/>
          <w:szCs w:val="36"/>
          <w:rtl/>
        </w:rPr>
        <w:t>ا</w:t>
      </w:r>
      <w:r w:rsidRPr="0092589D">
        <w:rPr>
          <w:rFonts w:ascii="Traditional Arabic" w:hAnsi="Traditional Arabic" w:cs="Traditional Arabic"/>
          <w:b/>
          <w:bCs/>
          <w:sz w:val="36"/>
          <w:szCs w:val="36"/>
          <w:rtl/>
        </w:rPr>
        <w:t>لجامع الكبير=سنن الترمذي</w:t>
      </w: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مصر:شركة مكتبة ومطبعة مصطفى البابي الحلبي ,ط2</w:t>
      </w:r>
    </w:p>
    <w:p w:rsidR="00375083" w:rsidRDefault="00375083" w:rsidP="00143A40">
      <w:pPr>
        <w:pStyle w:val="FootnoteText"/>
        <w:rPr>
          <w:rFonts w:ascii="Traditional Arabic" w:hAnsi="Traditional Arabic" w:cs="Traditional Arabic"/>
          <w:sz w:val="36"/>
          <w:szCs w:val="36"/>
          <w:rtl/>
        </w:rPr>
      </w:pPr>
      <w:r>
        <w:rPr>
          <w:rFonts w:ascii="Traditional Arabic" w:hAnsi="Traditional Arabic" w:cs="Traditional Arabic" w:hint="cs"/>
          <w:sz w:val="36"/>
          <w:szCs w:val="36"/>
          <w:rtl/>
        </w:rPr>
        <w:t>-الحاكم,محمد بن عبد الله.1411ه-1990م</w:t>
      </w:r>
      <w:r>
        <w:rPr>
          <w:rFonts w:ascii="Traditional Arabic" w:hAnsi="Traditional Arabic" w:cs="Traditional Arabic" w:hint="cs"/>
          <w:b/>
          <w:bCs/>
          <w:sz w:val="36"/>
          <w:szCs w:val="36"/>
          <w:rtl/>
        </w:rPr>
        <w:t>.</w:t>
      </w:r>
      <w:r w:rsidRPr="00EE32B5">
        <w:rPr>
          <w:rFonts w:ascii="Traditional Arabic" w:hAnsi="Traditional Arabic" w:cs="Traditional Arabic" w:hint="cs"/>
          <w:b/>
          <w:bCs/>
          <w:sz w:val="36"/>
          <w:szCs w:val="36"/>
          <w:rtl/>
        </w:rPr>
        <w:t>المستدرك على الصحيحين</w:t>
      </w:r>
      <w:r>
        <w:rPr>
          <w:rFonts w:ascii="Traditional Arabic" w:hAnsi="Traditional Arabic" w:cs="Traditional Arabic" w:hint="cs"/>
          <w:sz w:val="36"/>
          <w:szCs w:val="36"/>
          <w:rtl/>
        </w:rPr>
        <w:t>.بيروت:دار الكتب العلمية,ط1</w:t>
      </w:r>
    </w:p>
    <w:p w:rsidR="00375083" w:rsidRDefault="00375083" w:rsidP="00DE75A2">
      <w:pPr>
        <w:pStyle w:val="FootnoteText"/>
        <w:rPr>
          <w:rFonts w:ascii="Traditional Arabic" w:hAnsi="Traditional Arabic" w:cs="Traditional Arabic"/>
          <w:sz w:val="36"/>
          <w:szCs w:val="36"/>
          <w:rtl/>
        </w:rPr>
      </w:pPr>
      <w:r>
        <w:rPr>
          <w:rFonts w:ascii="Traditional Arabic" w:hAnsi="Traditional Arabic" w:cs="Traditional Arabic" w:hint="cs"/>
          <w:sz w:val="36"/>
          <w:szCs w:val="36"/>
          <w:rtl/>
        </w:rPr>
        <w:t>-ابن حبان,محمد بن حبان.1414ه-1993م .</w:t>
      </w:r>
      <w:r w:rsidRPr="00DE75A2">
        <w:rPr>
          <w:rFonts w:ascii="Traditional Arabic" w:hAnsi="Traditional Arabic" w:cs="Traditional Arabic" w:hint="cs"/>
          <w:b/>
          <w:bCs/>
          <w:sz w:val="36"/>
          <w:szCs w:val="36"/>
          <w:rtl/>
        </w:rPr>
        <w:t>صحيح ابن حبان</w:t>
      </w:r>
      <w:r>
        <w:rPr>
          <w:rFonts w:ascii="Traditional Arabic" w:hAnsi="Traditional Arabic" w:cs="Traditional Arabic" w:hint="cs"/>
          <w:sz w:val="36"/>
          <w:szCs w:val="36"/>
          <w:rtl/>
        </w:rPr>
        <w:t xml:space="preserve"> . بيروت:مؤسسة الرسالة,ط2</w:t>
      </w:r>
    </w:p>
    <w:p w:rsidR="00375083" w:rsidRDefault="00375083" w:rsidP="00334C0D">
      <w:pPr>
        <w:pStyle w:val="FootnoteText"/>
        <w:rPr>
          <w:rFonts w:ascii="Traditional Arabic" w:hAnsi="Traditional Arabic" w:cs="Traditional Arabic"/>
          <w:sz w:val="36"/>
          <w:szCs w:val="36"/>
          <w:rtl/>
        </w:rPr>
      </w:pP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ابن حنبل, أحمد بن محمد</w:t>
      </w: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1416 هـ - 1995 م</w:t>
      </w:r>
      <w:r>
        <w:rPr>
          <w:rFonts w:ascii="Traditional Arabic" w:hAnsi="Traditional Arabic" w:cs="Traditional Arabic" w:hint="cs"/>
          <w:sz w:val="36"/>
          <w:szCs w:val="36"/>
          <w:rtl/>
        </w:rPr>
        <w:t>.</w:t>
      </w:r>
      <w:r w:rsidRPr="0092589D">
        <w:rPr>
          <w:rFonts w:ascii="Traditional Arabic" w:hAnsi="Traditional Arabic" w:cs="Traditional Arabic"/>
          <w:b/>
          <w:bCs/>
          <w:sz w:val="36"/>
          <w:szCs w:val="36"/>
          <w:rtl/>
        </w:rPr>
        <w:t>مسند الإمام أحمد بن حنبل</w:t>
      </w:r>
      <w:r>
        <w:rPr>
          <w:rFonts w:ascii="Traditional Arabic" w:hAnsi="Traditional Arabic" w:cs="Traditional Arabic" w:hint="cs"/>
          <w:b/>
          <w:bCs/>
          <w:sz w:val="36"/>
          <w:szCs w:val="36"/>
          <w:rtl/>
        </w:rPr>
        <w:t>.</w:t>
      </w:r>
      <w:r w:rsidRPr="0092589D">
        <w:rPr>
          <w:rFonts w:ascii="Traditional Arabic" w:hAnsi="Traditional Arabic" w:cs="Traditional Arabic"/>
          <w:sz w:val="36"/>
          <w:szCs w:val="36"/>
          <w:rtl/>
        </w:rPr>
        <w:t>القاهرة :دار الحديث ,ط1</w:t>
      </w:r>
    </w:p>
    <w:p w:rsidR="00375083" w:rsidRDefault="00375083" w:rsidP="00A11812">
      <w:pPr>
        <w:pStyle w:val="FootnoteText"/>
        <w:rPr>
          <w:rFonts w:ascii="Traditional Arabic" w:hAnsi="Traditional Arabic" w:cs="Traditional Arabic"/>
          <w:sz w:val="36"/>
          <w:szCs w:val="36"/>
          <w:rtl/>
        </w:rPr>
      </w:pP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 xml:space="preserve">الدار قطني,علي بن عمر </w:t>
      </w: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 xml:space="preserve"> 1424 هـ - 2004 م</w:t>
      </w:r>
      <w:r>
        <w:rPr>
          <w:rFonts w:ascii="Traditional Arabic" w:hAnsi="Traditional Arabic" w:cs="Traditional Arabic" w:hint="cs"/>
          <w:b/>
          <w:bCs/>
          <w:sz w:val="36"/>
          <w:szCs w:val="36"/>
          <w:rtl/>
        </w:rPr>
        <w:t>.</w:t>
      </w:r>
      <w:r w:rsidRPr="0092589D">
        <w:rPr>
          <w:rFonts w:ascii="Traditional Arabic" w:hAnsi="Traditional Arabic" w:cs="Traditional Arabic"/>
          <w:b/>
          <w:bCs/>
          <w:sz w:val="36"/>
          <w:szCs w:val="36"/>
          <w:rtl/>
        </w:rPr>
        <w:t>سنن الدارقطني</w:t>
      </w: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بيروت - لبنان: مؤسسة الرسالة،ط1</w:t>
      </w:r>
    </w:p>
    <w:p w:rsidR="00375083" w:rsidRDefault="00375083" w:rsidP="000967E7">
      <w:pPr>
        <w:pStyle w:val="FootnoteText"/>
        <w:rPr>
          <w:rFonts w:ascii="Traditional Arabic" w:hAnsi="Traditional Arabic" w:cs="Traditional Arabic"/>
          <w:sz w:val="36"/>
          <w:szCs w:val="36"/>
          <w:rtl/>
        </w:rPr>
      </w:pP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 xml:space="preserve">ابن رجب ,عبد الرحمن بن أحمد </w:t>
      </w:r>
      <w:r>
        <w:rPr>
          <w:rFonts w:ascii="Traditional Arabic" w:hAnsi="Traditional Arabic" w:cs="Traditional Arabic" w:hint="cs"/>
          <w:sz w:val="36"/>
          <w:szCs w:val="36"/>
          <w:rtl/>
        </w:rPr>
        <w:t>.</w:t>
      </w:r>
      <w:r>
        <w:rPr>
          <w:rFonts w:ascii="Traditional Arabic" w:hAnsi="Traditional Arabic" w:cs="Traditional Arabic"/>
          <w:sz w:val="36"/>
          <w:szCs w:val="36"/>
          <w:rtl/>
        </w:rPr>
        <w:t>1422هـ - 2001م</w:t>
      </w:r>
      <w:r>
        <w:rPr>
          <w:rFonts w:ascii="Traditional Arabic" w:hAnsi="Traditional Arabic" w:cs="Traditional Arabic" w:hint="cs"/>
          <w:sz w:val="36"/>
          <w:szCs w:val="36"/>
          <w:rtl/>
        </w:rPr>
        <w:t>.</w:t>
      </w:r>
      <w:r w:rsidRPr="0092589D">
        <w:rPr>
          <w:rFonts w:ascii="Traditional Arabic" w:hAnsi="Traditional Arabic" w:cs="Traditional Arabic"/>
          <w:b/>
          <w:bCs/>
          <w:sz w:val="36"/>
          <w:szCs w:val="36"/>
          <w:rtl/>
        </w:rPr>
        <w:t>جامع العلوم والحكم</w:t>
      </w: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 xml:space="preserve">بيروت: </w:t>
      </w:r>
      <w:r>
        <w:rPr>
          <w:rFonts w:ascii="Traditional Arabic" w:hAnsi="Traditional Arabic" w:cs="Traditional Arabic"/>
          <w:sz w:val="36"/>
          <w:szCs w:val="36"/>
          <w:rtl/>
        </w:rPr>
        <w:t>مؤسسة الرسالة،</w:t>
      </w:r>
      <w:r w:rsidRPr="0092589D">
        <w:rPr>
          <w:rFonts w:ascii="Traditional Arabic" w:hAnsi="Traditional Arabic" w:cs="Traditional Arabic"/>
          <w:sz w:val="36"/>
          <w:szCs w:val="36"/>
          <w:rtl/>
        </w:rPr>
        <w:t>ط7</w:t>
      </w:r>
    </w:p>
    <w:p w:rsidR="00375083" w:rsidRDefault="00375083" w:rsidP="00D071E3">
      <w:pPr>
        <w:pStyle w:val="FootnoteText"/>
        <w:rPr>
          <w:rFonts w:ascii="Traditional Arabic" w:hAnsi="Traditional Arabic" w:cs="Traditional Arabic"/>
          <w:sz w:val="36"/>
          <w:szCs w:val="36"/>
          <w:rtl/>
        </w:rPr>
      </w:pPr>
      <w:r>
        <w:rPr>
          <w:rFonts w:ascii="Traditional Arabic" w:hAnsi="Traditional Arabic" w:cs="Traditional Arabic" w:hint="cs"/>
          <w:sz w:val="36"/>
          <w:szCs w:val="36"/>
          <w:rtl/>
        </w:rPr>
        <w:t xml:space="preserve">-الزرقاني,محمد بن عبد الباقي.1424ه-2003م </w:t>
      </w:r>
      <w:r>
        <w:rPr>
          <w:rFonts w:ascii="Traditional Arabic" w:hAnsi="Traditional Arabic" w:cs="Traditional Arabic" w:hint="cs"/>
          <w:b/>
          <w:bCs/>
          <w:sz w:val="36"/>
          <w:szCs w:val="36"/>
          <w:rtl/>
        </w:rPr>
        <w:t>.</w:t>
      </w:r>
      <w:r w:rsidRPr="00D071E3">
        <w:rPr>
          <w:rFonts w:ascii="Traditional Arabic" w:hAnsi="Traditional Arabic" w:cs="Traditional Arabic" w:hint="cs"/>
          <w:b/>
          <w:bCs/>
          <w:sz w:val="36"/>
          <w:szCs w:val="36"/>
          <w:rtl/>
        </w:rPr>
        <w:t>شرح الزرقاني على موطأ الإمام مالك</w:t>
      </w:r>
      <w:r>
        <w:rPr>
          <w:rFonts w:ascii="Traditional Arabic" w:hAnsi="Traditional Arabic" w:cs="Traditional Arabic" w:hint="cs"/>
          <w:sz w:val="36"/>
          <w:szCs w:val="36"/>
          <w:rtl/>
        </w:rPr>
        <w:t>.القاهرة:مكتبة الثقافة الدينية,ط1</w:t>
      </w:r>
    </w:p>
    <w:p w:rsidR="00375083" w:rsidRDefault="00375083" w:rsidP="003B10EC">
      <w:pPr>
        <w:pStyle w:val="FootnoteText"/>
        <w:rPr>
          <w:rFonts w:ascii="Traditional Arabic" w:hAnsi="Traditional Arabic" w:cs="Traditional Arabic"/>
          <w:sz w:val="36"/>
          <w:szCs w:val="36"/>
          <w:rtl/>
        </w:rPr>
      </w:pP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السجستاني, سليمان بن الأشعث</w:t>
      </w: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د.ت</w:t>
      </w:r>
      <w:r>
        <w:rPr>
          <w:rFonts w:ascii="Traditional Arabic" w:hAnsi="Traditional Arabic" w:cs="Traditional Arabic" w:hint="cs"/>
          <w:sz w:val="36"/>
          <w:szCs w:val="36"/>
          <w:rtl/>
        </w:rPr>
        <w:t>.</w:t>
      </w:r>
      <w:r w:rsidRPr="0092589D">
        <w:rPr>
          <w:rFonts w:ascii="Traditional Arabic" w:hAnsi="Traditional Arabic" w:cs="Traditional Arabic"/>
          <w:b/>
          <w:bCs/>
          <w:sz w:val="36"/>
          <w:szCs w:val="36"/>
          <w:rtl/>
        </w:rPr>
        <w:t>سنن أبي داود</w:t>
      </w: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صيدا - بيروت: المكتبة العصرية،د.ط</w:t>
      </w:r>
    </w:p>
    <w:p w:rsidR="00375083" w:rsidRDefault="00375083" w:rsidP="0085546F">
      <w:pPr>
        <w:pStyle w:val="FootnoteText"/>
        <w:rPr>
          <w:rFonts w:ascii="Traditional Arabic" w:hAnsi="Traditional Arabic" w:cs="Traditional Arabic"/>
          <w:sz w:val="36"/>
          <w:szCs w:val="36"/>
          <w:rtl/>
        </w:rPr>
      </w:pP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السيوطي, عبد الرحمن بن أبي بكر</w:t>
      </w:r>
      <w:r>
        <w:rPr>
          <w:rFonts w:ascii="Traditional Arabic" w:hAnsi="Traditional Arabic" w:cs="Traditional Arabic" w:hint="cs"/>
          <w:sz w:val="36"/>
          <w:szCs w:val="36"/>
          <w:rtl/>
        </w:rPr>
        <w:t>.</w:t>
      </w:r>
      <w:r>
        <w:rPr>
          <w:rFonts w:ascii="Traditional Arabic" w:hAnsi="Traditional Arabic" w:cs="Traditional Arabic"/>
          <w:sz w:val="36"/>
          <w:szCs w:val="36"/>
          <w:rtl/>
        </w:rPr>
        <w:t>1416 هـ - 1996 م</w:t>
      </w:r>
      <w:r>
        <w:rPr>
          <w:rFonts w:ascii="Traditional Arabic" w:hAnsi="Traditional Arabic" w:cs="Traditional Arabic" w:hint="cs"/>
          <w:sz w:val="36"/>
          <w:szCs w:val="36"/>
          <w:rtl/>
        </w:rPr>
        <w:t>.</w:t>
      </w:r>
      <w:r w:rsidRPr="0092589D">
        <w:rPr>
          <w:rFonts w:ascii="Traditional Arabic" w:hAnsi="Traditional Arabic" w:cs="Traditional Arabic"/>
          <w:b/>
          <w:bCs/>
          <w:sz w:val="36"/>
          <w:szCs w:val="36"/>
          <w:rtl/>
        </w:rPr>
        <w:t>الديباج على صحيح مسلم بن الحجاج</w:t>
      </w: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المملكة العربية السعودية – الخبر: دار ابن عفان للن</w:t>
      </w:r>
      <w:r>
        <w:rPr>
          <w:rFonts w:ascii="Traditional Arabic" w:hAnsi="Traditional Arabic" w:cs="Traditional Arabic"/>
          <w:sz w:val="36"/>
          <w:szCs w:val="36"/>
          <w:rtl/>
        </w:rPr>
        <w:t>شر والتوزيع,</w:t>
      </w:r>
      <w:r w:rsidRPr="0092589D">
        <w:rPr>
          <w:rFonts w:ascii="Traditional Arabic" w:hAnsi="Traditional Arabic" w:cs="Traditional Arabic"/>
          <w:sz w:val="36"/>
          <w:szCs w:val="36"/>
          <w:rtl/>
        </w:rPr>
        <w:t>ط1</w:t>
      </w:r>
    </w:p>
    <w:p w:rsidR="00375083" w:rsidRDefault="00375083" w:rsidP="005E28E4">
      <w:pPr>
        <w:pStyle w:val="FootnoteText"/>
        <w:rPr>
          <w:rFonts w:ascii="Traditional Arabic" w:hAnsi="Traditional Arabic" w:cs="Traditional Arabic"/>
          <w:sz w:val="36"/>
          <w:szCs w:val="36"/>
          <w:rtl/>
        </w:rPr>
      </w:pPr>
      <w:r>
        <w:rPr>
          <w:rFonts w:ascii="Traditional Arabic" w:hAnsi="Traditional Arabic" w:cs="Traditional Arabic" w:hint="cs"/>
          <w:sz w:val="36"/>
          <w:szCs w:val="36"/>
          <w:rtl/>
        </w:rPr>
        <w:t>-الشوكاني,</w:t>
      </w:r>
      <w:r w:rsidRPr="0092589D">
        <w:rPr>
          <w:rFonts w:ascii="Traditional Arabic" w:hAnsi="Traditional Arabic" w:cs="Traditional Arabic"/>
          <w:sz w:val="36"/>
          <w:szCs w:val="36"/>
          <w:rtl/>
        </w:rPr>
        <w:t>محمد بن علي</w:t>
      </w: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 xml:space="preserve"> 1413هـ - 1993م</w:t>
      </w:r>
      <w:r>
        <w:rPr>
          <w:rFonts w:ascii="Traditional Arabic" w:hAnsi="Traditional Arabic" w:cs="Traditional Arabic" w:hint="cs"/>
          <w:b/>
          <w:bCs/>
          <w:sz w:val="36"/>
          <w:szCs w:val="36"/>
          <w:rtl/>
        </w:rPr>
        <w:t>.</w:t>
      </w:r>
      <w:r w:rsidRPr="0092589D">
        <w:rPr>
          <w:rFonts w:ascii="Traditional Arabic" w:hAnsi="Traditional Arabic" w:cs="Traditional Arabic"/>
          <w:b/>
          <w:bCs/>
          <w:sz w:val="36"/>
          <w:szCs w:val="36"/>
          <w:rtl/>
        </w:rPr>
        <w:t>نيل الأوطار</w:t>
      </w: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مصر: دار الحديث،ط1</w:t>
      </w:r>
    </w:p>
    <w:p w:rsidR="00375083" w:rsidRDefault="00375083" w:rsidP="00F96AF2">
      <w:pPr>
        <w:pStyle w:val="FootnoteText"/>
        <w:rPr>
          <w:rFonts w:ascii="Traditional Arabic" w:hAnsi="Traditional Arabic" w:cs="Traditional Arabic"/>
          <w:sz w:val="36"/>
          <w:szCs w:val="36"/>
          <w:rtl/>
        </w:rPr>
      </w:pP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 xml:space="preserve">الصنعاني, محمد بن إسماعيل </w:t>
      </w:r>
      <w:r>
        <w:rPr>
          <w:rFonts w:ascii="Traditional Arabic" w:hAnsi="Traditional Arabic" w:cs="Traditional Arabic" w:hint="cs"/>
          <w:sz w:val="36"/>
          <w:szCs w:val="36"/>
          <w:rtl/>
        </w:rPr>
        <w:t>.د.ت.</w:t>
      </w:r>
      <w:r w:rsidRPr="0092589D">
        <w:rPr>
          <w:rFonts w:ascii="Traditional Arabic" w:hAnsi="Traditional Arabic" w:cs="Traditional Arabic"/>
          <w:b/>
          <w:bCs/>
          <w:sz w:val="36"/>
          <w:szCs w:val="36"/>
          <w:rtl/>
        </w:rPr>
        <w:t>سبل السلام</w:t>
      </w:r>
      <w:r>
        <w:rPr>
          <w:rFonts w:ascii="Traditional Arabic" w:hAnsi="Traditional Arabic" w:cs="Traditional Arabic" w:hint="cs"/>
          <w:b/>
          <w:bCs/>
          <w:sz w:val="36"/>
          <w:szCs w:val="36"/>
          <w:rtl/>
        </w:rPr>
        <w:t xml:space="preserve">. </w:t>
      </w:r>
      <w:r w:rsidRPr="0092589D">
        <w:rPr>
          <w:rFonts w:ascii="Traditional Arabic" w:hAnsi="Traditional Arabic" w:cs="Traditional Arabic"/>
          <w:sz w:val="36"/>
          <w:szCs w:val="36"/>
          <w:rtl/>
        </w:rPr>
        <w:t>دار الحديث</w:t>
      </w:r>
      <w:r>
        <w:rPr>
          <w:rFonts w:ascii="Traditional Arabic" w:hAnsi="Traditional Arabic" w:cs="Traditional Arabic" w:hint="cs"/>
          <w:sz w:val="36"/>
          <w:szCs w:val="36"/>
          <w:rtl/>
        </w:rPr>
        <w:t>, د.ط</w:t>
      </w:r>
    </w:p>
    <w:p w:rsidR="00375083" w:rsidRDefault="00375083" w:rsidP="00246A31">
      <w:pPr>
        <w:pStyle w:val="FootnoteText"/>
        <w:rPr>
          <w:rFonts w:ascii="Traditional Arabic" w:hAnsi="Traditional Arabic" w:cs="Traditional Arabic"/>
          <w:sz w:val="36"/>
          <w:szCs w:val="36"/>
          <w:rtl/>
        </w:rPr>
      </w:pPr>
      <w:r>
        <w:rPr>
          <w:rFonts w:ascii="Traditional Arabic" w:hAnsi="Traditional Arabic" w:cs="Traditional Arabic" w:hint="cs"/>
          <w:sz w:val="36"/>
          <w:szCs w:val="36"/>
          <w:rtl/>
        </w:rPr>
        <w:t>-الطبراني,سليمان بن أحمد.د.ت .</w:t>
      </w:r>
      <w:r w:rsidRPr="006E5DC6">
        <w:rPr>
          <w:rFonts w:ascii="Traditional Arabic" w:hAnsi="Traditional Arabic" w:cs="Traditional Arabic" w:hint="cs"/>
          <w:b/>
          <w:bCs/>
          <w:sz w:val="36"/>
          <w:szCs w:val="36"/>
          <w:rtl/>
        </w:rPr>
        <w:t>المعجم الكبير</w:t>
      </w:r>
      <w:r>
        <w:rPr>
          <w:rFonts w:ascii="Traditional Arabic" w:hAnsi="Traditional Arabic" w:cs="Traditional Arabic" w:hint="cs"/>
          <w:sz w:val="36"/>
          <w:szCs w:val="36"/>
          <w:rtl/>
        </w:rPr>
        <w:t>.القاهرة:مكتبة ابن تيمية,ط2</w:t>
      </w:r>
    </w:p>
    <w:p w:rsidR="00375083" w:rsidRDefault="00375083" w:rsidP="009A1C87">
      <w:pPr>
        <w:pStyle w:val="FootnoteText"/>
        <w:rPr>
          <w:rFonts w:ascii="Traditional Arabic" w:hAnsi="Traditional Arabic" w:cs="Traditional Arabic"/>
          <w:sz w:val="36"/>
          <w:szCs w:val="36"/>
          <w:rtl/>
        </w:rPr>
      </w:pPr>
      <w:r>
        <w:rPr>
          <w:rFonts w:ascii="Traditional Arabic" w:hAnsi="Traditional Arabic" w:cs="Traditional Arabic" w:hint="cs"/>
          <w:sz w:val="36"/>
          <w:szCs w:val="36"/>
          <w:rtl/>
        </w:rPr>
        <w:t>-الطبراني,سليمان بن أحمد.د.ت .</w:t>
      </w:r>
      <w:r w:rsidRPr="006E5DC6">
        <w:rPr>
          <w:rFonts w:ascii="Traditional Arabic" w:hAnsi="Traditional Arabic" w:cs="Traditional Arabic" w:hint="cs"/>
          <w:b/>
          <w:bCs/>
          <w:sz w:val="36"/>
          <w:szCs w:val="36"/>
          <w:rtl/>
        </w:rPr>
        <w:t>المعجم الأوسط</w:t>
      </w:r>
      <w:r>
        <w:rPr>
          <w:rFonts w:ascii="Traditional Arabic" w:hAnsi="Traditional Arabic" w:cs="Traditional Arabic" w:hint="cs"/>
          <w:b/>
          <w:bCs/>
          <w:sz w:val="36"/>
          <w:szCs w:val="36"/>
          <w:rtl/>
        </w:rPr>
        <w:t xml:space="preserve">. </w:t>
      </w:r>
      <w:r>
        <w:rPr>
          <w:rFonts w:ascii="Traditional Arabic" w:hAnsi="Traditional Arabic" w:cs="Traditional Arabic" w:hint="cs"/>
          <w:sz w:val="36"/>
          <w:szCs w:val="36"/>
          <w:rtl/>
        </w:rPr>
        <w:t>القاهرة:دار الحرمين, د.ط</w:t>
      </w:r>
    </w:p>
    <w:p w:rsidR="00375083" w:rsidRDefault="00375083" w:rsidP="006F618C">
      <w:pPr>
        <w:pStyle w:val="FootnoteText"/>
        <w:rPr>
          <w:rFonts w:ascii="Traditional Arabic" w:hAnsi="Traditional Arabic" w:cs="Traditional Arabic"/>
          <w:sz w:val="36"/>
          <w:szCs w:val="36"/>
          <w:rtl/>
        </w:rPr>
      </w:pPr>
      <w:r>
        <w:rPr>
          <w:rFonts w:ascii="Traditional Arabic" w:hAnsi="Traditional Arabic" w:cs="Traditional Arabic" w:hint="cs"/>
          <w:sz w:val="36"/>
          <w:szCs w:val="36"/>
          <w:rtl/>
        </w:rPr>
        <w:t>-ابن عبد البر,يوسف بن عبد الله.1387ه</w:t>
      </w:r>
      <w:r>
        <w:rPr>
          <w:rFonts w:ascii="Traditional Arabic" w:hAnsi="Traditional Arabic" w:cs="Traditional Arabic" w:hint="cs"/>
          <w:b/>
          <w:bCs/>
          <w:sz w:val="36"/>
          <w:szCs w:val="36"/>
          <w:rtl/>
        </w:rPr>
        <w:t>.</w:t>
      </w:r>
      <w:r w:rsidRPr="006F618C">
        <w:rPr>
          <w:rFonts w:ascii="Traditional Arabic" w:hAnsi="Traditional Arabic" w:cs="Traditional Arabic" w:hint="cs"/>
          <w:b/>
          <w:bCs/>
          <w:sz w:val="36"/>
          <w:szCs w:val="36"/>
          <w:rtl/>
        </w:rPr>
        <w:t>التمهيد لما في الموطأ من المعاني والأسانيد</w:t>
      </w:r>
      <w:r>
        <w:rPr>
          <w:rFonts w:ascii="Traditional Arabic" w:hAnsi="Traditional Arabic" w:cs="Traditional Arabic" w:hint="cs"/>
          <w:b/>
          <w:bCs/>
          <w:sz w:val="36"/>
          <w:szCs w:val="36"/>
          <w:rtl/>
        </w:rPr>
        <w:t>.</w:t>
      </w:r>
      <w:r>
        <w:rPr>
          <w:rFonts w:ascii="Traditional Arabic" w:hAnsi="Traditional Arabic" w:cs="Traditional Arabic" w:hint="cs"/>
          <w:sz w:val="36"/>
          <w:szCs w:val="36"/>
          <w:rtl/>
        </w:rPr>
        <w:t>المغرب:وزارة عموم الأوقاف والشؤون الإسلامية,د.ط</w:t>
      </w:r>
    </w:p>
    <w:p w:rsidR="00375083" w:rsidRDefault="00375083" w:rsidP="00B02910">
      <w:pPr>
        <w:pStyle w:val="FootnoteText"/>
        <w:rPr>
          <w:rFonts w:ascii="Traditional Arabic" w:hAnsi="Traditional Arabic" w:cs="Traditional Arabic"/>
          <w:sz w:val="36"/>
          <w:szCs w:val="36"/>
          <w:rtl/>
        </w:rPr>
      </w:pP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 xml:space="preserve">العسقلاني, أحمد بن علي </w:t>
      </w: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1379ه</w:t>
      </w:r>
      <w:r>
        <w:rPr>
          <w:rFonts w:ascii="Traditional Arabic" w:hAnsi="Traditional Arabic" w:cs="Traditional Arabic" w:hint="cs"/>
          <w:sz w:val="36"/>
          <w:szCs w:val="36"/>
          <w:rtl/>
        </w:rPr>
        <w:t>.</w:t>
      </w:r>
      <w:r w:rsidRPr="0092589D">
        <w:rPr>
          <w:rFonts w:ascii="Traditional Arabic" w:hAnsi="Traditional Arabic" w:cs="Traditional Arabic"/>
          <w:b/>
          <w:bCs/>
          <w:sz w:val="36"/>
          <w:szCs w:val="36"/>
          <w:rtl/>
        </w:rPr>
        <w:t>فتح الباري شرح صحيح البخاري</w:t>
      </w: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بيروت:دار المعرفة ,د.ط</w:t>
      </w:r>
    </w:p>
    <w:p w:rsidR="00375083" w:rsidRPr="005924B5" w:rsidRDefault="00375083" w:rsidP="00407D5D">
      <w:pPr>
        <w:pStyle w:val="FootnoteText"/>
        <w:rPr>
          <w:rFonts w:ascii="Traditional Arabic" w:hAnsi="Traditional Arabic" w:cs="Traditional Arabic"/>
          <w:sz w:val="36"/>
          <w:szCs w:val="36"/>
          <w:rtl/>
        </w:rPr>
      </w:pPr>
      <w:r>
        <w:rPr>
          <w:rFonts w:ascii="Traditional Arabic" w:hAnsi="Traditional Arabic" w:cs="Traditional Arabic" w:hint="cs"/>
          <w:sz w:val="36"/>
          <w:szCs w:val="36"/>
          <w:rtl/>
        </w:rPr>
        <w:t>-</w:t>
      </w:r>
      <w:r w:rsidRPr="005924B5">
        <w:rPr>
          <w:rFonts w:ascii="Traditional Arabic" w:hAnsi="Traditional Arabic" w:cs="Traditional Arabic" w:hint="cs"/>
          <w:sz w:val="36"/>
          <w:szCs w:val="36"/>
          <w:rtl/>
        </w:rPr>
        <w:t>العسقلاني,أحمدبنعلي</w:t>
      </w:r>
      <w:r>
        <w:rPr>
          <w:rFonts w:ascii="Traditional Arabic" w:hAnsi="Traditional Arabic" w:cs="Traditional Arabic" w:hint="cs"/>
          <w:sz w:val="36"/>
          <w:szCs w:val="36"/>
          <w:rtl/>
        </w:rPr>
        <w:t>.</w:t>
      </w:r>
      <w:r w:rsidRPr="005924B5">
        <w:rPr>
          <w:rFonts w:ascii="Traditional Arabic" w:hAnsi="Traditional Arabic" w:cs="Traditional Arabic"/>
          <w:sz w:val="36"/>
          <w:szCs w:val="36"/>
          <w:rtl/>
        </w:rPr>
        <w:t>1419</w:t>
      </w:r>
      <w:r w:rsidRPr="005924B5">
        <w:rPr>
          <w:rFonts w:ascii="Traditional Arabic" w:hAnsi="Traditional Arabic" w:cs="Traditional Arabic" w:hint="cs"/>
          <w:sz w:val="36"/>
          <w:szCs w:val="36"/>
          <w:rtl/>
        </w:rPr>
        <w:t>هـ</w:t>
      </w:r>
      <w:r w:rsidRPr="005924B5">
        <w:rPr>
          <w:rFonts w:ascii="Traditional Arabic" w:hAnsi="Traditional Arabic" w:cs="Traditional Arabic"/>
          <w:sz w:val="36"/>
          <w:szCs w:val="36"/>
          <w:rtl/>
        </w:rPr>
        <w:t>. 1989</w:t>
      </w:r>
      <w:r w:rsidRPr="005924B5">
        <w:rPr>
          <w:rFonts w:ascii="Traditional Arabic" w:hAnsi="Traditional Arabic" w:cs="Traditional Arabic" w:hint="cs"/>
          <w:sz w:val="36"/>
          <w:szCs w:val="36"/>
          <w:rtl/>
        </w:rPr>
        <w:t>م</w:t>
      </w:r>
      <w:r>
        <w:rPr>
          <w:rFonts w:ascii="Traditional Arabic" w:hAnsi="Traditional Arabic" w:cs="Traditional Arabic" w:hint="cs"/>
          <w:sz w:val="36"/>
          <w:szCs w:val="36"/>
          <w:rtl/>
        </w:rPr>
        <w:t xml:space="preserve"> .</w:t>
      </w:r>
      <w:r w:rsidRPr="005924B5">
        <w:rPr>
          <w:rFonts w:ascii="Traditional Arabic" w:hAnsi="Traditional Arabic" w:cs="Traditional Arabic" w:hint="cs"/>
          <w:b/>
          <w:bCs/>
          <w:sz w:val="36"/>
          <w:szCs w:val="36"/>
          <w:rtl/>
        </w:rPr>
        <w:t>التلخيص الحبير في تخريج أحاديث الرافعي الكبير</w:t>
      </w:r>
      <w:r>
        <w:rPr>
          <w:rFonts w:ascii="Traditional Arabic" w:hAnsi="Traditional Arabic" w:cs="Traditional Arabic" w:hint="cs"/>
          <w:sz w:val="36"/>
          <w:szCs w:val="36"/>
          <w:rtl/>
        </w:rPr>
        <w:t>.</w:t>
      </w:r>
      <w:r w:rsidRPr="005924B5">
        <w:rPr>
          <w:rFonts w:ascii="Traditional Arabic" w:hAnsi="Traditional Arabic" w:cs="Traditional Arabic" w:hint="cs"/>
          <w:sz w:val="36"/>
          <w:szCs w:val="36"/>
          <w:rtl/>
        </w:rPr>
        <w:t xml:space="preserve"> دارالكتبالعلمية,</w:t>
      </w:r>
      <w:r>
        <w:rPr>
          <w:rFonts w:ascii="Traditional Arabic" w:hAnsi="Traditional Arabic" w:cs="Traditional Arabic" w:hint="cs"/>
          <w:sz w:val="36"/>
          <w:szCs w:val="36"/>
          <w:rtl/>
        </w:rPr>
        <w:t>ط1</w:t>
      </w:r>
    </w:p>
    <w:p w:rsidR="00375083" w:rsidRDefault="00375083" w:rsidP="008D1BAD">
      <w:pPr>
        <w:pStyle w:val="FootnoteText"/>
        <w:rPr>
          <w:rFonts w:ascii="Traditional Arabic" w:hAnsi="Traditional Arabic" w:cs="Traditional Arabic"/>
          <w:sz w:val="36"/>
          <w:szCs w:val="36"/>
          <w:rtl/>
        </w:rPr>
      </w:pPr>
      <w:r>
        <w:rPr>
          <w:rFonts w:ascii="Traditional Arabic" w:hAnsi="Traditional Arabic" w:cs="Traditional Arabic" w:hint="cs"/>
          <w:sz w:val="36"/>
          <w:szCs w:val="36"/>
          <w:rtl/>
        </w:rPr>
        <w:t>-</w:t>
      </w:r>
      <w:r w:rsidRPr="00CD1D22">
        <w:rPr>
          <w:rFonts w:ascii="Traditional Arabic" w:hAnsi="Traditional Arabic" w:cs="Traditional Arabic" w:hint="cs"/>
          <w:sz w:val="36"/>
          <w:szCs w:val="36"/>
          <w:rtl/>
        </w:rPr>
        <w:t>العظيم آبادي,محمد أشرف بن أمير</w:t>
      </w:r>
      <w:r>
        <w:rPr>
          <w:rFonts w:ascii="Traditional Arabic" w:hAnsi="Traditional Arabic" w:cs="Traditional Arabic" w:hint="cs"/>
          <w:sz w:val="36"/>
          <w:szCs w:val="36"/>
          <w:rtl/>
        </w:rPr>
        <w:t>.</w:t>
      </w:r>
      <w:r w:rsidRPr="00CD1D22">
        <w:rPr>
          <w:rFonts w:ascii="Traditional Arabic" w:hAnsi="Traditional Arabic" w:cs="Traditional Arabic" w:hint="cs"/>
          <w:sz w:val="36"/>
          <w:szCs w:val="36"/>
          <w:rtl/>
        </w:rPr>
        <w:t>1415ه</w:t>
      </w:r>
      <w:r>
        <w:rPr>
          <w:rFonts w:ascii="Traditional Arabic" w:hAnsi="Traditional Arabic" w:cs="Traditional Arabic" w:hint="cs"/>
          <w:b/>
          <w:bCs/>
          <w:sz w:val="36"/>
          <w:szCs w:val="36"/>
          <w:rtl/>
        </w:rPr>
        <w:t>.</w:t>
      </w:r>
      <w:r w:rsidRPr="00CD1D22">
        <w:rPr>
          <w:rFonts w:ascii="Traditional Arabic" w:hAnsi="Traditional Arabic" w:cs="Traditional Arabic" w:hint="cs"/>
          <w:b/>
          <w:bCs/>
          <w:sz w:val="36"/>
          <w:szCs w:val="36"/>
          <w:rtl/>
        </w:rPr>
        <w:t>حاشية ابن القيم في تهذيب سنن أبي داوود</w:t>
      </w:r>
      <w:r>
        <w:rPr>
          <w:rFonts w:ascii="Traditional Arabic" w:hAnsi="Traditional Arabic" w:cs="Traditional Arabic" w:hint="cs"/>
          <w:sz w:val="36"/>
          <w:szCs w:val="36"/>
          <w:rtl/>
        </w:rPr>
        <w:t>.</w:t>
      </w:r>
      <w:r w:rsidRPr="00CD1D22">
        <w:rPr>
          <w:rFonts w:ascii="Traditional Arabic" w:hAnsi="Traditional Arabic" w:cs="Traditional Arabic" w:hint="cs"/>
          <w:sz w:val="36"/>
          <w:szCs w:val="36"/>
          <w:rtl/>
        </w:rPr>
        <w:t xml:space="preserve"> بيروت:دار الكتب العلمية,ط2</w:t>
      </w:r>
    </w:p>
    <w:p w:rsidR="00375083" w:rsidRDefault="00375083" w:rsidP="005732DD">
      <w:pPr>
        <w:pStyle w:val="FootnoteText"/>
        <w:rPr>
          <w:rFonts w:ascii="Traditional Arabic" w:hAnsi="Traditional Arabic" w:cs="Traditional Arabic"/>
          <w:sz w:val="36"/>
          <w:szCs w:val="36"/>
          <w:rtl/>
        </w:rPr>
      </w:pP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 xml:space="preserve">العيني,محمود بن أحمد </w:t>
      </w: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د.ت</w:t>
      </w:r>
      <w:r>
        <w:rPr>
          <w:rFonts w:ascii="Traditional Arabic" w:hAnsi="Traditional Arabic" w:cs="Traditional Arabic" w:hint="cs"/>
          <w:sz w:val="36"/>
          <w:szCs w:val="36"/>
          <w:rtl/>
        </w:rPr>
        <w:t xml:space="preserve"> .</w:t>
      </w:r>
      <w:r w:rsidRPr="0092589D">
        <w:rPr>
          <w:rFonts w:ascii="Traditional Arabic" w:hAnsi="Traditional Arabic" w:cs="Traditional Arabic"/>
          <w:b/>
          <w:bCs/>
          <w:sz w:val="36"/>
          <w:szCs w:val="36"/>
          <w:rtl/>
        </w:rPr>
        <w:t>عمدة القاري شرح صحيح البخاري</w:t>
      </w: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بيرو</w:t>
      </w:r>
      <w:r>
        <w:rPr>
          <w:rFonts w:ascii="Traditional Arabic" w:hAnsi="Traditional Arabic" w:cs="Traditional Arabic"/>
          <w:sz w:val="36"/>
          <w:szCs w:val="36"/>
          <w:rtl/>
        </w:rPr>
        <w:t>ت: دار إحياء التراث العربي ,د.ط</w:t>
      </w:r>
    </w:p>
    <w:p w:rsidR="00375083" w:rsidRPr="00CD1D22" w:rsidRDefault="00375083" w:rsidP="00837916">
      <w:pPr>
        <w:pStyle w:val="FootnoteText"/>
        <w:rPr>
          <w:rFonts w:ascii="Traditional Arabic" w:hAnsi="Traditional Arabic" w:cs="Traditional Arabic"/>
          <w:sz w:val="36"/>
          <w:szCs w:val="36"/>
          <w:rtl/>
        </w:rPr>
      </w:pP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القسطلاني ,أحمد بن محمد</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1323 هـ</w:t>
      </w:r>
      <w:r>
        <w:rPr>
          <w:rFonts w:ascii="Traditional Arabic" w:hAnsi="Traditional Arabic" w:cs="Traditional Arabic" w:hint="cs"/>
          <w:sz w:val="36"/>
          <w:szCs w:val="36"/>
          <w:rtl/>
        </w:rPr>
        <w:t xml:space="preserve">. </w:t>
      </w:r>
      <w:r w:rsidRPr="0092589D">
        <w:rPr>
          <w:rFonts w:ascii="Traditional Arabic" w:hAnsi="Traditional Arabic" w:cs="Traditional Arabic"/>
          <w:b/>
          <w:bCs/>
          <w:sz w:val="36"/>
          <w:szCs w:val="36"/>
          <w:rtl/>
        </w:rPr>
        <w:t>إرشاد الساري لشرح صحيح البخاري</w:t>
      </w:r>
      <w:r>
        <w:rPr>
          <w:rFonts w:ascii="Traditional Arabic" w:hAnsi="Traditional Arabic" w:cs="Traditional Arabic" w:hint="cs"/>
          <w:sz w:val="36"/>
          <w:szCs w:val="36"/>
          <w:rtl/>
        </w:rPr>
        <w:t xml:space="preserve"> . </w:t>
      </w:r>
      <w:r w:rsidRPr="0092589D">
        <w:rPr>
          <w:rFonts w:ascii="Traditional Arabic" w:hAnsi="Traditional Arabic" w:cs="Traditional Arabic"/>
          <w:sz w:val="36"/>
          <w:szCs w:val="36"/>
          <w:rtl/>
        </w:rPr>
        <w:t>مصر: المطبعة الكبرى الأميرية،ط7</w:t>
      </w:r>
    </w:p>
    <w:p w:rsidR="00375083" w:rsidRDefault="00375083" w:rsidP="00F245EB">
      <w:pPr>
        <w:pStyle w:val="FootnoteText"/>
        <w:rPr>
          <w:rFonts w:ascii="Traditional Arabic" w:hAnsi="Traditional Arabic" w:cs="Traditional Arabic"/>
          <w:sz w:val="36"/>
          <w:szCs w:val="36"/>
          <w:rtl/>
        </w:rPr>
      </w:pP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القشيري,مسلم بن الحجاج</w:t>
      </w:r>
      <w:r>
        <w:rPr>
          <w:rFonts w:ascii="Traditional Arabic" w:hAnsi="Traditional Arabic" w:cs="Traditional Arabic" w:hint="cs"/>
          <w:sz w:val="36"/>
          <w:szCs w:val="36"/>
          <w:rtl/>
        </w:rPr>
        <w:t>.د.ت .</w:t>
      </w:r>
      <w:r w:rsidRPr="0092589D">
        <w:rPr>
          <w:rFonts w:ascii="Traditional Arabic" w:hAnsi="Traditional Arabic" w:cs="Traditional Arabic"/>
          <w:b/>
          <w:bCs/>
          <w:sz w:val="36"/>
          <w:szCs w:val="36"/>
          <w:rtl/>
        </w:rPr>
        <w:t>المسند الصحيح المختصر بنقل العدل عن العدل إلى رسول الله صلى الله عليه وسلم=صحيح مسلم</w:t>
      </w:r>
      <w:r>
        <w:rPr>
          <w:rFonts w:ascii="Traditional Arabic" w:hAnsi="Traditional Arabic" w:cs="Traditional Arabic" w:hint="cs"/>
          <w:sz w:val="36"/>
          <w:szCs w:val="36"/>
          <w:rtl/>
        </w:rPr>
        <w:t xml:space="preserve">. </w:t>
      </w:r>
      <w:r w:rsidRPr="0092589D">
        <w:rPr>
          <w:rFonts w:ascii="Traditional Arabic" w:hAnsi="Traditional Arabic" w:cs="Traditional Arabic"/>
          <w:sz w:val="36"/>
          <w:szCs w:val="36"/>
          <w:rtl/>
        </w:rPr>
        <w:t>بيروت:دار إحياء التراث,د.ط</w:t>
      </w:r>
    </w:p>
    <w:p w:rsidR="00375083" w:rsidRDefault="00375083" w:rsidP="00F01216">
      <w:pPr>
        <w:pStyle w:val="FootnoteText"/>
        <w:rPr>
          <w:rFonts w:ascii="Traditional Arabic" w:hAnsi="Traditional Arabic" w:cs="Traditional Arabic"/>
          <w:sz w:val="36"/>
          <w:szCs w:val="36"/>
          <w:rtl/>
        </w:rPr>
      </w:pP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ابن ماجة , محمد بن يزيد</w:t>
      </w:r>
      <w:r>
        <w:rPr>
          <w:rFonts w:ascii="Traditional Arabic" w:hAnsi="Traditional Arabic" w:cs="Traditional Arabic" w:hint="cs"/>
          <w:sz w:val="36"/>
          <w:szCs w:val="36"/>
          <w:rtl/>
        </w:rPr>
        <w:t>.د.ت .</w:t>
      </w:r>
      <w:r w:rsidRPr="0092589D">
        <w:rPr>
          <w:rFonts w:ascii="Traditional Arabic" w:hAnsi="Traditional Arabic" w:cs="Traditional Arabic"/>
          <w:b/>
          <w:bCs/>
          <w:sz w:val="36"/>
          <w:szCs w:val="36"/>
          <w:rtl/>
        </w:rPr>
        <w:t>سنن ابن ماجه</w:t>
      </w:r>
      <w:r>
        <w:rPr>
          <w:rFonts w:ascii="Traditional Arabic" w:hAnsi="Traditional Arabic" w:cs="Traditional Arabic" w:hint="cs"/>
          <w:sz w:val="36"/>
          <w:szCs w:val="36"/>
          <w:rtl/>
        </w:rPr>
        <w:t xml:space="preserve"> .</w:t>
      </w:r>
      <w:r w:rsidRPr="0092589D">
        <w:rPr>
          <w:rFonts w:ascii="Traditional Arabic" w:hAnsi="Traditional Arabic" w:cs="Traditional Arabic"/>
          <w:sz w:val="36"/>
          <w:szCs w:val="36"/>
          <w:rtl/>
        </w:rPr>
        <w:t>دار إحياء الكتب العربية ,د.ط</w:t>
      </w:r>
    </w:p>
    <w:p w:rsidR="00375083" w:rsidRDefault="00375083" w:rsidP="00F05C57">
      <w:pPr>
        <w:pStyle w:val="FootnoteText"/>
        <w:rPr>
          <w:rFonts w:ascii="Traditional Arabic" w:hAnsi="Traditional Arabic" w:cs="Traditional Arabic"/>
          <w:color w:val="333333"/>
          <w:sz w:val="36"/>
          <w:szCs w:val="36"/>
          <w:rtl/>
          <w:lang w:bidi="ar-DZ"/>
        </w:rPr>
      </w:pPr>
      <w:r>
        <w:rPr>
          <w:rFonts w:ascii="Traditional Arabic" w:hAnsi="Traditional Arabic" w:cs="Traditional Arabic" w:hint="cs"/>
          <w:color w:val="333333"/>
          <w:sz w:val="36"/>
          <w:szCs w:val="36"/>
          <w:rtl/>
          <w:lang w:bidi="ar-DZ"/>
        </w:rPr>
        <w:t>-</w:t>
      </w:r>
      <w:r w:rsidRPr="0092589D">
        <w:rPr>
          <w:rFonts w:ascii="Traditional Arabic" w:hAnsi="Traditional Arabic" w:cs="Traditional Arabic"/>
          <w:color w:val="333333"/>
          <w:sz w:val="36"/>
          <w:szCs w:val="36"/>
          <w:rtl/>
          <w:lang w:bidi="ar-DZ"/>
        </w:rPr>
        <w:t xml:space="preserve">المباركفورى ,محمد عبد الرحمن بن عبد الرحيم </w:t>
      </w:r>
      <w:r>
        <w:rPr>
          <w:rFonts w:ascii="Traditional Arabic" w:hAnsi="Traditional Arabic" w:cs="Traditional Arabic" w:hint="cs"/>
          <w:color w:val="333333"/>
          <w:sz w:val="36"/>
          <w:szCs w:val="36"/>
          <w:rtl/>
          <w:lang w:bidi="ar-DZ"/>
        </w:rPr>
        <w:t>.د.ت</w:t>
      </w:r>
      <w:r>
        <w:rPr>
          <w:rFonts w:ascii="Traditional Arabic" w:hAnsi="Traditional Arabic" w:cs="Traditional Arabic" w:hint="cs"/>
          <w:b/>
          <w:bCs/>
          <w:color w:val="333333"/>
          <w:sz w:val="36"/>
          <w:szCs w:val="36"/>
          <w:rtl/>
          <w:lang w:bidi="ar-DZ"/>
        </w:rPr>
        <w:t>.</w:t>
      </w:r>
      <w:r w:rsidRPr="0092589D">
        <w:rPr>
          <w:rFonts w:ascii="Traditional Arabic" w:hAnsi="Traditional Arabic" w:cs="Traditional Arabic"/>
          <w:b/>
          <w:bCs/>
          <w:color w:val="333333"/>
          <w:sz w:val="36"/>
          <w:szCs w:val="36"/>
          <w:rtl/>
          <w:lang w:bidi="ar-DZ"/>
        </w:rPr>
        <w:t>تحفة الأحوذي بشرح جامع الترمذي</w:t>
      </w:r>
      <w:r>
        <w:rPr>
          <w:rFonts w:ascii="Traditional Arabic" w:hAnsi="Traditional Arabic" w:cs="Traditional Arabic" w:hint="cs"/>
          <w:color w:val="333333"/>
          <w:sz w:val="36"/>
          <w:szCs w:val="36"/>
          <w:rtl/>
          <w:lang w:bidi="ar-DZ"/>
        </w:rPr>
        <w:t>.</w:t>
      </w:r>
      <w:r w:rsidRPr="0092589D">
        <w:rPr>
          <w:rFonts w:ascii="Traditional Arabic" w:hAnsi="Traditional Arabic" w:cs="Traditional Arabic"/>
          <w:color w:val="333333"/>
          <w:sz w:val="36"/>
          <w:szCs w:val="36"/>
          <w:rtl/>
          <w:lang w:bidi="ar-DZ"/>
        </w:rPr>
        <w:t>بيروت:دار الكتب العلمية</w:t>
      </w:r>
      <w:r>
        <w:rPr>
          <w:rFonts w:ascii="Traditional Arabic" w:hAnsi="Traditional Arabic" w:cs="Traditional Arabic" w:hint="cs"/>
          <w:color w:val="333333"/>
          <w:sz w:val="36"/>
          <w:szCs w:val="36"/>
          <w:rtl/>
          <w:lang w:bidi="ar-DZ"/>
        </w:rPr>
        <w:t>,د.ط</w:t>
      </w:r>
    </w:p>
    <w:p w:rsidR="00375083" w:rsidRPr="0092589D" w:rsidRDefault="00375083" w:rsidP="00E707EE">
      <w:pPr>
        <w:pStyle w:val="FootnoteText"/>
        <w:rPr>
          <w:rFonts w:ascii="Traditional Arabic" w:hAnsi="Traditional Arabic" w:cs="Traditional Arabic"/>
          <w:sz w:val="36"/>
          <w:szCs w:val="36"/>
          <w:rtl/>
        </w:rPr>
      </w:pPr>
      <w:r>
        <w:rPr>
          <w:rFonts w:ascii="Traditional Arabic" w:hAnsi="Traditional Arabic" w:cs="Traditional Arabic" w:hint="cs"/>
          <w:sz w:val="36"/>
          <w:szCs w:val="36"/>
          <w:rtl/>
          <w:lang w:bidi="ar-DZ"/>
        </w:rPr>
        <w:t>-</w:t>
      </w:r>
      <w:r w:rsidRPr="0092589D">
        <w:rPr>
          <w:rFonts w:ascii="Traditional Arabic" w:hAnsi="Traditional Arabic" w:cs="Traditional Arabic"/>
          <w:sz w:val="36"/>
          <w:szCs w:val="36"/>
          <w:rtl/>
        </w:rPr>
        <w:t xml:space="preserve">النسائي, أحمد بن شعيب </w:t>
      </w: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1406 ه- 1986م</w:t>
      </w:r>
      <w:r>
        <w:rPr>
          <w:rFonts w:ascii="Traditional Arabic" w:hAnsi="Traditional Arabic" w:cs="Traditional Arabic" w:hint="cs"/>
          <w:sz w:val="36"/>
          <w:szCs w:val="36"/>
          <w:rtl/>
        </w:rPr>
        <w:t>.</w:t>
      </w:r>
      <w:r w:rsidRPr="0092589D">
        <w:rPr>
          <w:rFonts w:ascii="Traditional Arabic" w:hAnsi="Traditional Arabic" w:cs="Traditional Arabic"/>
          <w:b/>
          <w:bCs/>
          <w:sz w:val="36"/>
          <w:szCs w:val="36"/>
          <w:rtl/>
        </w:rPr>
        <w:t>المجتبى من السنن = السنن الصغرى للنسائي</w:t>
      </w: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 xml:space="preserve">حلب :مكتب المطبوعات الإسلامية,ط2 </w:t>
      </w:r>
    </w:p>
    <w:p w:rsidR="00375083" w:rsidRPr="0092589D" w:rsidRDefault="00375083" w:rsidP="00F910E0">
      <w:pPr>
        <w:pStyle w:val="FootnoteText"/>
        <w:rPr>
          <w:rFonts w:ascii="Traditional Arabic" w:hAnsi="Traditional Arabic" w:cs="Traditional Arabic"/>
          <w:sz w:val="36"/>
          <w:szCs w:val="36"/>
          <w:rtl/>
        </w:rPr>
      </w:pP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النسائي, أحمد بن شعيب</w:t>
      </w: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 xml:space="preserve">1421 هـ - 2001 </w:t>
      </w:r>
      <w:r>
        <w:rPr>
          <w:rFonts w:ascii="Traditional Arabic" w:hAnsi="Traditional Arabic" w:cs="Traditional Arabic" w:hint="cs"/>
          <w:sz w:val="36"/>
          <w:szCs w:val="36"/>
          <w:rtl/>
        </w:rPr>
        <w:t>.</w:t>
      </w:r>
      <w:r w:rsidRPr="0092589D">
        <w:rPr>
          <w:rFonts w:ascii="Traditional Arabic" w:hAnsi="Traditional Arabic" w:cs="Traditional Arabic"/>
          <w:b/>
          <w:bCs/>
          <w:sz w:val="36"/>
          <w:szCs w:val="36"/>
          <w:rtl/>
        </w:rPr>
        <w:t>السنن الكبرى</w:t>
      </w: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بيروت: مؤسسة الرسالة ,ط1</w:t>
      </w:r>
    </w:p>
    <w:p w:rsidR="00375083" w:rsidRPr="0092589D" w:rsidRDefault="00375083" w:rsidP="00FA4DA1">
      <w:pPr>
        <w:pStyle w:val="FootnoteText"/>
        <w:rPr>
          <w:rFonts w:ascii="Traditional Arabic" w:hAnsi="Traditional Arabic" w:cs="Traditional Arabic"/>
          <w:sz w:val="36"/>
          <w:szCs w:val="36"/>
          <w:rtl/>
        </w:rPr>
      </w:pP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 xml:space="preserve">النووي, يحيى بن شرف </w:t>
      </w: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1392ه</w:t>
      </w:r>
      <w:r>
        <w:rPr>
          <w:rFonts w:ascii="Traditional Arabic" w:hAnsi="Traditional Arabic" w:cs="Traditional Arabic" w:hint="cs"/>
          <w:sz w:val="36"/>
          <w:szCs w:val="36"/>
          <w:rtl/>
        </w:rPr>
        <w:t>.</w:t>
      </w:r>
      <w:r w:rsidRPr="0092589D">
        <w:rPr>
          <w:rFonts w:ascii="Traditional Arabic" w:hAnsi="Traditional Arabic" w:cs="Traditional Arabic"/>
          <w:b/>
          <w:bCs/>
          <w:sz w:val="36"/>
          <w:szCs w:val="36"/>
          <w:rtl/>
        </w:rPr>
        <w:t>المنهاج شرح صحيح مسلم بن الحجاج</w:t>
      </w:r>
      <w:r>
        <w:rPr>
          <w:rFonts w:ascii="Traditional Arabic" w:hAnsi="Traditional Arabic" w:cs="Traditional Arabic" w:hint="cs"/>
          <w:b/>
          <w:bCs/>
          <w:sz w:val="36"/>
          <w:szCs w:val="36"/>
          <w:rtl/>
        </w:rPr>
        <w:t>.</w:t>
      </w:r>
    </w:p>
    <w:p w:rsidR="00375083" w:rsidRDefault="00375083" w:rsidP="00307F13">
      <w:pPr>
        <w:pStyle w:val="FootnoteText"/>
        <w:rPr>
          <w:rFonts w:ascii="Traditional Arabic" w:hAnsi="Traditional Arabic" w:cs="Traditional Arabic"/>
          <w:sz w:val="36"/>
          <w:szCs w:val="36"/>
          <w:rtl/>
        </w:rPr>
      </w:pPr>
      <w:r w:rsidRPr="0092589D">
        <w:rPr>
          <w:rFonts w:ascii="Traditional Arabic" w:hAnsi="Traditional Arabic" w:cs="Traditional Arabic"/>
          <w:sz w:val="36"/>
          <w:szCs w:val="36"/>
          <w:rtl/>
        </w:rPr>
        <w:t>بيروت: دار إحياء التراث العربي ,ط2</w:t>
      </w:r>
    </w:p>
    <w:p w:rsidR="00375083" w:rsidRPr="0086582C" w:rsidRDefault="00375083" w:rsidP="008D6910">
      <w:pPr>
        <w:pStyle w:val="FootnoteText"/>
        <w:rPr>
          <w:rFonts w:ascii="Traditional Arabic" w:hAnsi="Traditional Arabic" w:cs="Traditional Arabic"/>
          <w:sz w:val="36"/>
          <w:szCs w:val="36"/>
          <w:rtl/>
        </w:rPr>
      </w:pPr>
      <w:r>
        <w:rPr>
          <w:rFonts w:ascii="Traditional Arabic" w:hAnsi="Traditional Arabic" w:cs="Traditional Arabic" w:hint="cs"/>
          <w:sz w:val="36"/>
          <w:szCs w:val="36"/>
          <w:rtl/>
        </w:rPr>
        <w:t>-</w:t>
      </w:r>
      <w:r w:rsidRPr="0086582C">
        <w:rPr>
          <w:rFonts w:ascii="Traditional Arabic" w:hAnsi="Traditional Arabic" w:cs="Traditional Arabic" w:hint="cs"/>
          <w:sz w:val="36"/>
          <w:szCs w:val="36"/>
          <w:rtl/>
        </w:rPr>
        <w:t>النيسابوري,محمدبنإبراهيم</w:t>
      </w:r>
      <w:r>
        <w:rPr>
          <w:rFonts w:ascii="Traditional Arabic" w:hAnsi="Traditional Arabic" w:cs="Traditional Arabic" w:hint="cs"/>
          <w:sz w:val="36"/>
          <w:szCs w:val="36"/>
          <w:rtl/>
        </w:rPr>
        <w:t>.</w:t>
      </w:r>
      <w:r w:rsidRPr="0086582C">
        <w:rPr>
          <w:rFonts w:ascii="Traditional Arabic" w:hAnsi="Traditional Arabic" w:cs="Traditional Arabic"/>
          <w:sz w:val="36"/>
          <w:szCs w:val="36"/>
          <w:rtl/>
        </w:rPr>
        <w:t xml:space="preserve">1405 </w:t>
      </w:r>
      <w:r w:rsidRPr="0086582C">
        <w:rPr>
          <w:rFonts w:ascii="Traditional Arabic" w:hAnsi="Traditional Arabic" w:cs="Traditional Arabic" w:hint="cs"/>
          <w:sz w:val="36"/>
          <w:szCs w:val="36"/>
          <w:rtl/>
        </w:rPr>
        <w:t>هـ،</w:t>
      </w:r>
      <w:r w:rsidRPr="0086582C">
        <w:rPr>
          <w:rFonts w:ascii="Traditional Arabic" w:hAnsi="Traditional Arabic" w:cs="Traditional Arabic"/>
          <w:sz w:val="36"/>
          <w:szCs w:val="36"/>
          <w:rtl/>
        </w:rPr>
        <w:t xml:space="preserve"> 1985 </w:t>
      </w:r>
      <w:r w:rsidRPr="0086582C">
        <w:rPr>
          <w:rFonts w:ascii="Traditional Arabic" w:hAnsi="Traditional Arabic" w:cs="Traditional Arabic" w:hint="cs"/>
          <w:sz w:val="36"/>
          <w:szCs w:val="36"/>
          <w:rtl/>
        </w:rPr>
        <w:t xml:space="preserve">م </w:t>
      </w:r>
      <w:r>
        <w:rPr>
          <w:rFonts w:ascii="Traditional Arabic" w:hAnsi="Traditional Arabic" w:cs="Traditional Arabic" w:hint="cs"/>
          <w:sz w:val="36"/>
          <w:szCs w:val="36"/>
          <w:rtl/>
        </w:rPr>
        <w:t>.</w:t>
      </w:r>
      <w:r w:rsidRPr="0086582C">
        <w:rPr>
          <w:rFonts w:ascii="Traditional Arabic" w:hAnsi="Traditional Arabic" w:cs="Traditional Arabic" w:hint="cs"/>
          <w:b/>
          <w:bCs/>
          <w:sz w:val="36"/>
          <w:szCs w:val="36"/>
          <w:rtl/>
        </w:rPr>
        <w:t>الأوسطفيالسننوالإجماعوالاختلاف</w:t>
      </w:r>
      <w:r>
        <w:rPr>
          <w:rFonts w:ascii="Traditional Arabic" w:hAnsi="Traditional Arabic" w:cs="Traditional Arabic" w:hint="cs"/>
          <w:sz w:val="36"/>
          <w:szCs w:val="36"/>
          <w:rtl/>
        </w:rPr>
        <w:t>.</w:t>
      </w:r>
      <w:r w:rsidRPr="0086582C">
        <w:rPr>
          <w:rFonts w:ascii="Traditional Arabic" w:hAnsi="Traditional Arabic" w:cs="Traditional Arabic" w:hint="cs"/>
          <w:sz w:val="36"/>
          <w:szCs w:val="36"/>
          <w:rtl/>
        </w:rPr>
        <w:t>الرياض</w:t>
      </w:r>
      <w:r w:rsidRPr="0086582C">
        <w:rPr>
          <w:rFonts w:ascii="Traditional Arabic" w:hAnsi="Traditional Arabic" w:cs="Traditional Arabic"/>
          <w:sz w:val="36"/>
          <w:szCs w:val="36"/>
          <w:rtl/>
        </w:rPr>
        <w:t xml:space="preserve"> – </w:t>
      </w:r>
      <w:r w:rsidRPr="0086582C">
        <w:rPr>
          <w:rFonts w:ascii="Traditional Arabic" w:hAnsi="Traditional Arabic" w:cs="Traditional Arabic" w:hint="cs"/>
          <w:sz w:val="36"/>
          <w:szCs w:val="36"/>
          <w:rtl/>
        </w:rPr>
        <w:t>السعودية: دارطيبة, ط1</w:t>
      </w:r>
    </w:p>
    <w:p w:rsidR="00375083" w:rsidRPr="0078234D" w:rsidRDefault="00375083" w:rsidP="003F0702">
      <w:pPr>
        <w:pStyle w:val="FootnoteText"/>
        <w:rPr>
          <w:rFonts w:ascii="Traditional Arabic" w:hAnsi="Traditional Arabic" w:cs="Traditional Arabic"/>
          <w:sz w:val="36"/>
          <w:szCs w:val="36"/>
          <w:rtl/>
        </w:rPr>
      </w:pPr>
      <w:r>
        <w:rPr>
          <w:rFonts w:ascii="Traditional Arabic" w:hAnsi="Traditional Arabic" w:cs="Traditional Arabic" w:hint="cs"/>
          <w:sz w:val="36"/>
          <w:szCs w:val="36"/>
          <w:rtl/>
        </w:rPr>
        <w:t>-الهيثمي,علي بن أبي بكر.1414ه-1994م .</w:t>
      </w:r>
      <w:r w:rsidRPr="003F0702">
        <w:rPr>
          <w:rFonts w:ascii="Traditional Arabic" w:hAnsi="Traditional Arabic" w:cs="Traditional Arabic" w:hint="cs"/>
          <w:b/>
          <w:bCs/>
          <w:sz w:val="36"/>
          <w:szCs w:val="36"/>
          <w:rtl/>
        </w:rPr>
        <w:t>مجمع الزوائد</w:t>
      </w:r>
      <w:r>
        <w:rPr>
          <w:rFonts w:ascii="Traditional Arabic" w:hAnsi="Traditional Arabic" w:cs="Traditional Arabic" w:hint="cs"/>
          <w:sz w:val="36"/>
          <w:szCs w:val="36"/>
          <w:rtl/>
        </w:rPr>
        <w:t>.القاهرة:مكتبة القدسي,د.ط</w:t>
      </w:r>
    </w:p>
    <w:p w:rsidR="00375083" w:rsidRDefault="00375083" w:rsidP="00307F13">
      <w:pPr>
        <w:contextualSpacing/>
        <w:rPr>
          <w:rFonts w:ascii="Traditional Arabic" w:hAnsi="Traditional Arabic" w:cs="Traditional Arabic"/>
          <w:b/>
          <w:bCs/>
          <w:sz w:val="36"/>
          <w:szCs w:val="36"/>
          <w:rtl/>
        </w:rPr>
      </w:pPr>
      <w:r>
        <w:rPr>
          <w:rFonts w:ascii="Traditional Arabic" w:hAnsi="Traditional Arabic" w:cs="Traditional Arabic" w:hint="cs"/>
          <w:b/>
          <w:bCs/>
          <w:sz w:val="36"/>
          <w:szCs w:val="36"/>
          <w:rtl/>
        </w:rPr>
        <w:t>خامسًا:</w:t>
      </w:r>
      <w:r w:rsidRPr="0092589D">
        <w:rPr>
          <w:rFonts w:ascii="Traditional Arabic" w:hAnsi="Traditional Arabic" w:cs="Traditional Arabic"/>
          <w:b/>
          <w:bCs/>
          <w:sz w:val="36"/>
          <w:szCs w:val="36"/>
          <w:rtl/>
        </w:rPr>
        <w:t>كتب أصول الفقه والقواعد الفقهية:</w:t>
      </w:r>
    </w:p>
    <w:p w:rsidR="00375083" w:rsidRDefault="00375083" w:rsidP="006B0AE7">
      <w:pPr>
        <w:contextualSpacing/>
        <w:rPr>
          <w:rFonts w:ascii="Traditional Arabic" w:hAnsi="Traditional Arabic" w:cs="Traditional Arabic"/>
          <w:sz w:val="36"/>
          <w:szCs w:val="36"/>
          <w:rtl/>
        </w:rPr>
      </w:pPr>
      <w:r>
        <w:rPr>
          <w:rFonts w:ascii="Traditional Arabic" w:hAnsi="Traditional Arabic" w:cs="Traditional Arabic" w:hint="cs"/>
          <w:b/>
          <w:bCs/>
          <w:sz w:val="36"/>
          <w:szCs w:val="36"/>
          <w:rtl/>
        </w:rPr>
        <w:t>-</w:t>
      </w:r>
      <w:r w:rsidRPr="0092589D">
        <w:rPr>
          <w:rFonts w:ascii="Traditional Arabic" w:hAnsi="Traditional Arabic" w:cs="Traditional Arabic"/>
          <w:sz w:val="36"/>
          <w:szCs w:val="36"/>
          <w:rtl/>
        </w:rPr>
        <w:t>الآمدي ,علي بن أبي علي</w:t>
      </w: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 xml:space="preserve">1424ه-2003م </w:t>
      </w:r>
      <w:r>
        <w:rPr>
          <w:rFonts w:ascii="Traditional Arabic" w:hAnsi="Traditional Arabic" w:cs="Traditional Arabic" w:hint="cs"/>
          <w:sz w:val="36"/>
          <w:szCs w:val="36"/>
          <w:rtl/>
        </w:rPr>
        <w:t>.</w:t>
      </w:r>
      <w:r w:rsidRPr="0092589D">
        <w:rPr>
          <w:rFonts w:ascii="Traditional Arabic" w:hAnsi="Traditional Arabic" w:cs="Traditional Arabic"/>
          <w:b/>
          <w:bCs/>
          <w:sz w:val="36"/>
          <w:szCs w:val="36"/>
          <w:rtl/>
        </w:rPr>
        <w:t>الإحكام في أصول الأحكام</w:t>
      </w: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الرياض-المملكة العربية السعودية:دار الصميعي,ط1</w:t>
      </w:r>
    </w:p>
    <w:p w:rsidR="00375083" w:rsidRDefault="00375083" w:rsidP="009128AE">
      <w:pPr>
        <w:contextualSpacing/>
        <w:rPr>
          <w:rFonts w:ascii="Traditional Arabic" w:hAnsi="Traditional Arabic" w:cs="Traditional Arabic"/>
          <w:sz w:val="36"/>
          <w:szCs w:val="36"/>
          <w:rtl/>
        </w:rPr>
      </w:pP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 xml:space="preserve">الإسنوي ,عبد الرحيم بن الحسن </w:t>
      </w: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 xml:space="preserve"> 1420هـ- 1999م</w:t>
      </w:r>
      <w:r>
        <w:rPr>
          <w:rFonts w:ascii="Traditional Arabic" w:hAnsi="Traditional Arabic" w:cs="Traditional Arabic" w:hint="cs"/>
          <w:b/>
          <w:bCs/>
          <w:sz w:val="36"/>
          <w:szCs w:val="36"/>
          <w:rtl/>
        </w:rPr>
        <w:t>.</w:t>
      </w:r>
      <w:r w:rsidRPr="0092589D">
        <w:rPr>
          <w:rFonts w:ascii="Traditional Arabic" w:hAnsi="Traditional Arabic" w:cs="Traditional Arabic"/>
          <w:b/>
          <w:bCs/>
          <w:sz w:val="36"/>
          <w:szCs w:val="36"/>
          <w:rtl/>
        </w:rPr>
        <w:t>نهاية السول شرح منهاج الوصول</w:t>
      </w: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بيروت-لبنان :دار الكتب العلمية ,ط1</w:t>
      </w:r>
    </w:p>
    <w:p w:rsidR="00375083" w:rsidRDefault="00375083" w:rsidP="00260EC2">
      <w:pPr>
        <w:contextualSpacing/>
        <w:rPr>
          <w:rFonts w:ascii="Traditional Arabic" w:hAnsi="Traditional Arabic" w:cs="Traditional Arabic"/>
          <w:sz w:val="36"/>
          <w:szCs w:val="36"/>
          <w:rtl/>
        </w:rPr>
      </w:pP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 xml:space="preserve"> ابن تيمية ,أحمد بن عبد الحليم </w:t>
      </w: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1411 هـ - 1991 م</w:t>
      </w:r>
      <w:r>
        <w:rPr>
          <w:rFonts w:ascii="Traditional Arabic" w:hAnsi="Traditional Arabic" w:cs="Traditional Arabic" w:hint="cs"/>
          <w:b/>
          <w:bCs/>
          <w:sz w:val="36"/>
          <w:szCs w:val="36"/>
          <w:rtl/>
        </w:rPr>
        <w:t>.</w:t>
      </w:r>
      <w:r w:rsidRPr="0092589D">
        <w:rPr>
          <w:rFonts w:ascii="Traditional Arabic" w:hAnsi="Traditional Arabic" w:cs="Traditional Arabic"/>
          <w:b/>
          <w:bCs/>
          <w:sz w:val="36"/>
          <w:szCs w:val="36"/>
          <w:rtl/>
        </w:rPr>
        <w:t>درء تعارض العقل والنقل</w:t>
      </w: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 xml:space="preserve">المملكة العربية السعودية: جامعة الإمام محمد بن سعود الإسلامية,ط2 </w:t>
      </w:r>
    </w:p>
    <w:p w:rsidR="00375083" w:rsidRDefault="00375083" w:rsidP="004476C4">
      <w:pPr>
        <w:contextualSpacing/>
        <w:rPr>
          <w:rFonts w:ascii="Traditional Arabic" w:hAnsi="Traditional Arabic" w:cs="Traditional Arabic"/>
          <w:sz w:val="36"/>
          <w:szCs w:val="36"/>
          <w:rtl/>
        </w:rPr>
      </w:pP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ابن تيمية,</w:t>
      </w:r>
      <w:r>
        <w:rPr>
          <w:rFonts w:ascii="Traditional Arabic" w:hAnsi="Traditional Arabic" w:cs="Traditional Arabic" w:hint="cs"/>
          <w:sz w:val="36"/>
          <w:szCs w:val="36"/>
          <w:rtl/>
        </w:rPr>
        <w:t>أحمد بن عبد الحليم.</w:t>
      </w:r>
      <w:r>
        <w:rPr>
          <w:rFonts w:ascii="Traditional Arabic" w:hAnsi="Traditional Arabic" w:cs="Traditional Arabic"/>
          <w:sz w:val="36"/>
          <w:szCs w:val="36"/>
          <w:rtl/>
        </w:rPr>
        <w:t>1422هـ</w:t>
      </w:r>
      <w:r>
        <w:rPr>
          <w:rFonts w:ascii="Traditional Arabic" w:hAnsi="Traditional Arabic" w:cs="Traditional Arabic" w:hint="cs"/>
          <w:b/>
          <w:bCs/>
          <w:sz w:val="36"/>
          <w:szCs w:val="36"/>
          <w:rtl/>
        </w:rPr>
        <w:t>.</w:t>
      </w:r>
      <w:r w:rsidRPr="0092589D">
        <w:rPr>
          <w:rFonts w:ascii="Traditional Arabic" w:hAnsi="Traditional Arabic" w:cs="Traditional Arabic"/>
          <w:b/>
          <w:bCs/>
          <w:sz w:val="36"/>
          <w:szCs w:val="36"/>
          <w:rtl/>
        </w:rPr>
        <w:t>القواعد النورانية الفقهية</w:t>
      </w: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المملكة العربية السعودية:دار ا</w:t>
      </w:r>
      <w:r>
        <w:rPr>
          <w:rFonts w:ascii="Traditional Arabic" w:hAnsi="Traditional Arabic" w:cs="Traditional Arabic"/>
          <w:sz w:val="36"/>
          <w:szCs w:val="36"/>
          <w:rtl/>
        </w:rPr>
        <w:t xml:space="preserve">بن الجوزي, </w:t>
      </w: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ط1</w:t>
      </w:r>
    </w:p>
    <w:p w:rsidR="00375083" w:rsidRDefault="00375083" w:rsidP="00B03A54">
      <w:pPr>
        <w:contextualSpacing/>
        <w:rPr>
          <w:rFonts w:ascii="Traditional Arabic" w:hAnsi="Traditional Arabic" w:cs="Traditional Arabic"/>
          <w:sz w:val="36"/>
          <w:szCs w:val="36"/>
          <w:rtl/>
        </w:rPr>
      </w:pP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 xml:space="preserve">ابن حزم,علي بن أحمد </w:t>
      </w:r>
      <w:r>
        <w:rPr>
          <w:rFonts w:ascii="Traditional Arabic" w:hAnsi="Traditional Arabic" w:cs="Traditional Arabic" w:hint="cs"/>
          <w:sz w:val="36"/>
          <w:szCs w:val="36"/>
          <w:rtl/>
        </w:rPr>
        <w:t>.د.ت</w:t>
      </w:r>
      <w:r>
        <w:rPr>
          <w:rFonts w:ascii="Traditional Arabic" w:hAnsi="Traditional Arabic" w:cs="Traditional Arabic" w:hint="cs"/>
          <w:b/>
          <w:bCs/>
          <w:sz w:val="36"/>
          <w:szCs w:val="36"/>
          <w:rtl/>
        </w:rPr>
        <w:t>.</w:t>
      </w:r>
      <w:r w:rsidRPr="0092589D">
        <w:rPr>
          <w:rFonts w:ascii="Traditional Arabic" w:hAnsi="Traditional Arabic" w:cs="Traditional Arabic"/>
          <w:b/>
          <w:bCs/>
          <w:sz w:val="36"/>
          <w:szCs w:val="36"/>
          <w:rtl/>
        </w:rPr>
        <w:t>الإحكام في أصول الأحكام</w:t>
      </w: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 xml:space="preserve"> بيروت :منشورات دار الآفاق الجديدة,</w:t>
      </w:r>
      <w:r>
        <w:rPr>
          <w:rFonts w:ascii="Traditional Arabic" w:hAnsi="Traditional Arabic" w:cs="Traditional Arabic" w:hint="cs"/>
          <w:sz w:val="36"/>
          <w:szCs w:val="36"/>
          <w:rtl/>
        </w:rPr>
        <w:t>د.ط</w:t>
      </w:r>
    </w:p>
    <w:p w:rsidR="00375083" w:rsidRPr="00F84463" w:rsidRDefault="00375083" w:rsidP="00E6767E">
      <w:pPr>
        <w:contextualSpacing/>
        <w:rPr>
          <w:rFonts w:ascii="Traditional Arabic" w:hAnsi="Traditional Arabic" w:cs="Traditional Arabic"/>
          <w:b/>
          <w:bCs/>
          <w:sz w:val="36"/>
          <w:szCs w:val="36"/>
          <w:rtl/>
        </w:rPr>
      </w:pP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الحموي ,أحمد بن محمد مكي</w:t>
      </w:r>
      <w:r>
        <w:rPr>
          <w:rFonts w:ascii="Traditional Arabic" w:hAnsi="Traditional Arabic" w:cs="Traditional Arabic" w:hint="cs"/>
          <w:sz w:val="36"/>
          <w:szCs w:val="36"/>
          <w:rtl/>
        </w:rPr>
        <w:t>.</w:t>
      </w:r>
      <w:r>
        <w:rPr>
          <w:rFonts w:ascii="Traditional Arabic" w:hAnsi="Traditional Arabic" w:cs="Traditional Arabic"/>
          <w:sz w:val="36"/>
          <w:szCs w:val="36"/>
          <w:rtl/>
        </w:rPr>
        <w:t>1405هـ - 1985م</w:t>
      </w:r>
      <w:r>
        <w:rPr>
          <w:rFonts w:ascii="Traditional Arabic" w:hAnsi="Traditional Arabic" w:cs="Traditional Arabic" w:hint="cs"/>
          <w:sz w:val="36"/>
          <w:szCs w:val="36"/>
          <w:rtl/>
        </w:rPr>
        <w:t>.</w:t>
      </w:r>
      <w:r w:rsidRPr="0092589D">
        <w:rPr>
          <w:rFonts w:ascii="Traditional Arabic" w:hAnsi="Traditional Arabic" w:cs="Traditional Arabic"/>
          <w:b/>
          <w:bCs/>
          <w:sz w:val="36"/>
          <w:szCs w:val="36"/>
          <w:rtl/>
        </w:rPr>
        <w:t>غمز عيون البصائر في شرح الأشباه والنظائر</w:t>
      </w: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 xml:space="preserve"> دار ا</w:t>
      </w:r>
      <w:r>
        <w:rPr>
          <w:rFonts w:ascii="Traditional Arabic" w:hAnsi="Traditional Arabic" w:cs="Traditional Arabic"/>
          <w:sz w:val="36"/>
          <w:szCs w:val="36"/>
          <w:rtl/>
        </w:rPr>
        <w:t>لكتب العلمية ،</w:t>
      </w:r>
      <w:r w:rsidRPr="0092589D">
        <w:rPr>
          <w:rFonts w:ascii="Traditional Arabic" w:hAnsi="Traditional Arabic" w:cs="Traditional Arabic"/>
          <w:sz w:val="36"/>
          <w:szCs w:val="36"/>
          <w:rtl/>
        </w:rPr>
        <w:t>ط1</w:t>
      </w:r>
    </w:p>
    <w:p w:rsidR="00375083" w:rsidRDefault="00375083" w:rsidP="005A6B96">
      <w:pPr>
        <w:pStyle w:val="FootnoteText"/>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Pr="0092589D">
        <w:rPr>
          <w:rFonts w:ascii="Traditional Arabic" w:hAnsi="Traditional Arabic" w:cs="Traditional Arabic"/>
          <w:sz w:val="36"/>
          <w:szCs w:val="36"/>
          <w:rtl/>
        </w:rPr>
        <w:t xml:space="preserve">الرازي,محمد بن عمر </w:t>
      </w:r>
      <w:r>
        <w:rPr>
          <w:rFonts w:ascii="Traditional Arabic" w:hAnsi="Traditional Arabic" w:cs="Traditional Arabic" w:hint="cs"/>
          <w:sz w:val="36"/>
          <w:szCs w:val="36"/>
          <w:rtl/>
        </w:rPr>
        <w:t>.د.ت</w:t>
      </w:r>
      <w:r>
        <w:rPr>
          <w:rFonts w:ascii="Traditional Arabic" w:hAnsi="Traditional Arabic" w:cs="Traditional Arabic" w:hint="cs"/>
          <w:b/>
          <w:bCs/>
          <w:sz w:val="36"/>
          <w:szCs w:val="36"/>
          <w:rtl/>
        </w:rPr>
        <w:t>.</w:t>
      </w:r>
      <w:r w:rsidRPr="0092589D">
        <w:rPr>
          <w:rFonts w:ascii="Traditional Arabic" w:hAnsi="Traditional Arabic" w:cs="Traditional Arabic"/>
          <w:b/>
          <w:bCs/>
          <w:sz w:val="36"/>
          <w:szCs w:val="36"/>
          <w:rtl/>
        </w:rPr>
        <w:t>المحصول في أصول الفقه</w:t>
      </w: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 xml:space="preserve"> مؤسسة الرسالة</w:t>
      </w:r>
      <w:r>
        <w:rPr>
          <w:rFonts w:ascii="Traditional Arabic" w:hAnsi="Traditional Arabic" w:cs="Traditional Arabic" w:hint="cs"/>
          <w:sz w:val="36"/>
          <w:szCs w:val="36"/>
          <w:rtl/>
        </w:rPr>
        <w:t>,د.ط</w:t>
      </w:r>
    </w:p>
    <w:p w:rsidR="00375083" w:rsidRDefault="00375083" w:rsidP="00F16A06">
      <w:pPr>
        <w:pStyle w:val="FootnoteText"/>
        <w:rPr>
          <w:rFonts w:ascii="Traditional Arabic" w:hAnsi="Traditional Arabic" w:cs="Traditional Arabic"/>
          <w:sz w:val="36"/>
          <w:szCs w:val="36"/>
          <w:rtl/>
        </w:rPr>
      </w:pPr>
      <w:r>
        <w:rPr>
          <w:rFonts w:ascii="Traditional Arabic" w:hAnsi="Traditional Arabic" w:cs="Traditional Arabic" w:hint="cs"/>
          <w:color w:val="000000"/>
          <w:sz w:val="36"/>
          <w:szCs w:val="36"/>
          <w:rtl/>
        </w:rPr>
        <w:t>-</w:t>
      </w:r>
      <w:r w:rsidRPr="0092589D">
        <w:rPr>
          <w:rFonts w:ascii="Traditional Arabic" w:hAnsi="Traditional Arabic" w:cs="Traditional Arabic"/>
          <w:color w:val="000000"/>
          <w:sz w:val="36"/>
          <w:szCs w:val="36"/>
          <w:rtl/>
        </w:rPr>
        <w:t xml:space="preserve">ابن رجب ,عبد الرحمن بن أحمد </w:t>
      </w:r>
      <w:r>
        <w:rPr>
          <w:rFonts w:ascii="Traditional Arabic" w:hAnsi="Traditional Arabic" w:cs="Traditional Arabic" w:hint="cs"/>
          <w:color w:val="000000"/>
          <w:sz w:val="36"/>
          <w:szCs w:val="36"/>
          <w:rtl/>
        </w:rPr>
        <w:t>.د.ت.</w:t>
      </w:r>
      <w:r w:rsidRPr="0092589D">
        <w:rPr>
          <w:rFonts w:ascii="Traditional Arabic" w:hAnsi="Traditional Arabic" w:cs="Traditional Arabic"/>
          <w:b/>
          <w:bCs/>
          <w:color w:val="000000"/>
          <w:sz w:val="36"/>
          <w:szCs w:val="36"/>
          <w:rtl/>
        </w:rPr>
        <w:t>القواعد</w:t>
      </w:r>
      <w:r>
        <w:rPr>
          <w:rFonts w:ascii="Traditional Arabic" w:hAnsi="Traditional Arabic" w:cs="Traditional Arabic" w:hint="cs"/>
          <w:b/>
          <w:bCs/>
          <w:color w:val="000000"/>
          <w:sz w:val="36"/>
          <w:szCs w:val="36"/>
          <w:rtl/>
        </w:rPr>
        <w:t>.</w:t>
      </w:r>
      <w:r w:rsidRPr="0092589D">
        <w:rPr>
          <w:rFonts w:ascii="Traditional Arabic" w:hAnsi="Traditional Arabic" w:cs="Traditional Arabic"/>
          <w:color w:val="000000"/>
          <w:sz w:val="36"/>
          <w:szCs w:val="36"/>
          <w:rtl/>
        </w:rPr>
        <w:t xml:space="preserve"> دار الكتب العلمية</w:t>
      </w:r>
      <w:r w:rsidRPr="0092589D">
        <w:rPr>
          <w:rFonts w:ascii="Traditional Arabic" w:hAnsi="Traditional Arabic" w:cs="Traditional Arabic"/>
          <w:color w:val="000080"/>
          <w:sz w:val="36"/>
          <w:szCs w:val="36"/>
          <w:rtl/>
        </w:rPr>
        <w:t>,</w:t>
      </w:r>
      <w:r>
        <w:rPr>
          <w:rFonts w:ascii="Traditional Arabic" w:hAnsi="Traditional Arabic" w:cs="Traditional Arabic" w:hint="cs"/>
          <w:sz w:val="36"/>
          <w:szCs w:val="36"/>
          <w:rtl/>
        </w:rPr>
        <w:t>د.ط</w:t>
      </w:r>
    </w:p>
    <w:p w:rsidR="00375083" w:rsidRDefault="00375083" w:rsidP="00590B19">
      <w:pPr>
        <w:pStyle w:val="FootnoteText"/>
        <w:rPr>
          <w:rFonts w:ascii="Traditional Arabic" w:hAnsi="Traditional Arabic" w:cs="Traditional Arabic"/>
          <w:sz w:val="36"/>
          <w:szCs w:val="36"/>
          <w:rtl/>
        </w:rPr>
      </w:pPr>
      <w:r>
        <w:rPr>
          <w:rFonts w:ascii="Traditional Arabic" w:hAnsi="Traditional Arabic" w:cs="Traditional Arabic" w:hint="cs"/>
          <w:sz w:val="36"/>
          <w:szCs w:val="36"/>
          <w:rtl/>
        </w:rPr>
        <w:t>-</w:t>
      </w:r>
      <w:r w:rsidRPr="00A71524">
        <w:rPr>
          <w:rFonts w:ascii="Traditional Arabic" w:hAnsi="Traditional Arabic" w:cs="Traditional Arabic" w:hint="cs"/>
          <w:sz w:val="36"/>
          <w:szCs w:val="36"/>
          <w:rtl/>
        </w:rPr>
        <w:t>الريسوني,أحمد الريسوني</w:t>
      </w:r>
      <w:r>
        <w:rPr>
          <w:rFonts w:ascii="Traditional Arabic" w:hAnsi="Traditional Arabic" w:cs="Traditional Arabic" w:hint="cs"/>
          <w:sz w:val="36"/>
          <w:szCs w:val="36"/>
          <w:rtl/>
        </w:rPr>
        <w:t>.</w:t>
      </w:r>
      <w:r w:rsidRPr="00A71524">
        <w:rPr>
          <w:rFonts w:ascii="Traditional Arabic" w:hAnsi="Traditional Arabic" w:cs="Traditional Arabic" w:hint="cs"/>
          <w:sz w:val="36"/>
          <w:szCs w:val="36"/>
          <w:rtl/>
        </w:rPr>
        <w:t xml:space="preserve">1412ه-1992م </w:t>
      </w:r>
      <w:r>
        <w:rPr>
          <w:rFonts w:ascii="Traditional Arabic" w:hAnsi="Traditional Arabic" w:cs="Traditional Arabic" w:hint="cs"/>
          <w:b/>
          <w:bCs/>
          <w:sz w:val="36"/>
          <w:szCs w:val="36"/>
          <w:rtl/>
        </w:rPr>
        <w:t>.</w:t>
      </w:r>
      <w:r w:rsidRPr="00A71524">
        <w:rPr>
          <w:rFonts w:ascii="Traditional Arabic" w:hAnsi="Traditional Arabic" w:cs="Traditional Arabic" w:hint="cs"/>
          <w:b/>
          <w:bCs/>
          <w:sz w:val="36"/>
          <w:szCs w:val="36"/>
          <w:rtl/>
        </w:rPr>
        <w:t>نظرية المقاصد عند الإمام الشاطبي</w:t>
      </w:r>
      <w:r w:rsidRPr="00A71524">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w:t>
      </w:r>
      <w:r w:rsidRPr="00A71524">
        <w:rPr>
          <w:rFonts w:ascii="Traditional Arabic" w:hAnsi="Traditional Arabic" w:cs="Traditional Arabic" w:hint="cs"/>
          <w:sz w:val="36"/>
          <w:szCs w:val="36"/>
          <w:rtl/>
        </w:rPr>
        <w:t>الدار العالمية للكتاب الإسلامي, ط2</w:t>
      </w:r>
    </w:p>
    <w:p w:rsidR="00375083" w:rsidRDefault="00375083" w:rsidP="00F715C7">
      <w:pPr>
        <w:pStyle w:val="FootnoteText"/>
        <w:rPr>
          <w:rFonts w:ascii="Traditional Arabic" w:hAnsi="Traditional Arabic" w:cs="Traditional Arabic"/>
          <w:sz w:val="36"/>
          <w:szCs w:val="36"/>
          <w:rtl/>
        </w:rPr>
      </w:pPr>
      <w:r w:rsidRPr="00B04660">
        <w:rPr>
          <w:rFonts w:ascii="Traditional Arabic" w:hAnsi="Traditional Arabic" w:cs="Traditional Arabic" w:hint="cs"/>
          <w:sz w:val="36"/>
          <w:szCs w:val="36"/>
          <w:rtl/>
        </w:rPr>
        <w:t>- الزحيلي,محمد مصطفى. 1427ه-2006م.</w:t>
      </w:r>
      <w:r w:rsidRPr="00B04660">
        <w:rPr>
          <w:rFonts w:ascii="Traditional Arabic" w:hAnsi="Traditional Arabic" w:cs="Traditional Arabic" w:hint="cs"/>
          <w:b/>
          <w:bCs/>
          <w:sz w:val="36"/>
          <w:szCs w:val="36"/>
          <w:rtl/>
        </w:rPr>
        <w:t>القواعد الفقهية وتطبيقاتها في المذاهب الأربعة</w:t>
      </w:r>
      <w:r w:rsidRPr="00B04660">
        <w:rPr>
          <w:rFonts w:ascii="Traditional Arabic" w:hAnsi="Traditional Arabic" w:cs="Traditional Arabic" w:hint="cs"/>
          <w:sz w:val="36"/>
          <w:szCs w:val="36"/>
          <w:rtl/>
        </w:rPr>
        <w:t>. دمشق:دار الفكر,</w:t>
      </w:r>
      <w:r>
        <w:rPr>
          <w:rFonts w:ascii="Traditional Arabic" w:hAnsi="Traditional Arabic" w:cs="Traditional Arabic" w:hint="cs"/>
          <w:sz w:val="36"/>
          <w:szCs w:val="36"/>
          <w:rtl/>
        </w:rPr>
        <w:t>ط1</w:t>
      </w:r>
    </w:p>
    <w:p w:rsidR="00375083" w:rsidRPr="005D6335" w:rsidRDefault="00375083" w:rsidP="00F715C7">
      <w:pPr>
        <w:pStyle w:val="FootnoteText"/>
        <w:rPr>
          <w:rFonts w:ascii="Traditional Arabic" w:hAnsi="Traditional Arabic" w:cs="Traditional Arabic"/>
          <w:sz w:val="36"/>
          <w:szCs w:val="36"/>
          <w:rtl/>
        </w:rPr>
      </w:pPr>
      <w:r>
        <w:rPr>
          <w:rFonts w:ascii="Traditional Arabic" w:hAnsi="Traditional Arabic" w:cs="Traditional Arabic" w:hint="cs"/>
          <w:sz w:val="36"/>
          <w:szCs w:val="36"/>
          <w:rtl/>
        </w:rPr>
        <w:t>-</w:t>
      </w:r>
      <w:r w:rsidRPr="005D6335">
        <w:rPr>
          <w:rFonts w:ascii="Traditional Arabic" w:hAnsi="Traditional Arabic" w:cs="Traditional Arabic"/>
          <w:sz w:val="36"/>
          <w:szCs w:val="36"/>
          <w:rtl/>
        </w:rPr>
        <w:t>الزرقا,أحمد بن محمد</w:t>
      </w:r>
      <w:r>
        <w:rPr>
          <w:rFonts w:ascii="Traditional Arabic" w:hAnsi="Traditional Arabic" w:cs="Traditional Arabic" w:hint="cs"/>
          <w:sz w:val="36"/>
          <w:szCs w:val="36"/>
          <w:rtl/>
        </w:rPr>
        <w:t>.</w:t>
      </w:r>
      <w:r w:rsidRPr="005D6335">
        <w:rPr>
          <w:rFonts w:ascii="Traditional Arabic" w:hAnsi="Traditional Arabic" w:cs="Traditional Arabic"/>
          <w:sz w:val="36"/>
          <w:szCs w:val="36"/>
          <w:rtl/>
        </w:rPr>
        <w:t xml:space="preserve">1409ه-1989م </w:t>
      </w:r>
      <w:r>
        <w:rPr>
          <w:rFonts w:ascii="Traditional Arabic" w:hAnsi="Traditional Arabic" w:cs="Traditional Arabic" w:hint="cs"/>
          <w:b/>
          <w:bCs/>
          <w:sz w:val="36"/>
          <w:szCs w:val="36"/>
          <w:rtl/>
        </w:rPr>
        <w:t>.</w:t>
      </w:r>
      <w:r w:rsidRPr="005D6335">
        <w:rPr>
          <w:rFonts w:ascii="Traditional Arabic" w:hAnsi="Traditional Arabic" w:cs="Traditional Arabic"/>
          <w:b/>
          <w:bCs/>
          <w:sz w:val="36"/>
          <w:szCs w:val="36"/>
          <w:rtl/>
        </w:rPr>
        <w:t>شرح القواعد الفقهية</w:t>
      </w:r>
      <w:r>
        <w:rPr>
          <w:rFonts w:ascii="Traditional Arabic" w:hAnsi="Traditional Arabic" w:cs="Traditional Arabic" w:hint="cs"/>
          <w:sz w:val="36"/>
          <w:szCs w:val="36"/>
          <w:rtl/>
        </w:rPr>
        <w:t>.</w:t>
      </w:r>
      <w:r w:rsidRPr="005D6335">
        <w:rPr>
          <w:rFonts w:ascii="Traditional Arabic" w:hAnsi="Traditional Arabic" w:cs="Traditional Arabic"/>
          <w:sz w:val="36"/>
          <w:szCs w:val="36"/>
          <w:rtl/>
        </w:rPr>
        <w:t>دمشق-سوريا:دار القلم</w:t>
      </w:r>
      <w:r>
        <w:rPr>
          <w:rFonts w:ascii="Traditional Arabic" w:hAnsi="Traditional Arabic" w:cs="Traditional Arabic" w:hint="cs"/>
          <w:sz w:val="36"/>
          <w:szCs w:val="36"/>
          <w:rtl/>
        </w:rPr>
        <w:t>,</w:t>
      </w:r>
      <w:r w:rsidRPr="005D6335">
        <w:rPr>
          <w:rFonts w:ascii="Traditional Arabic" w:hAnsi="Traditional Arabic" w:cs="Traditional Arabic"/>
          <w:sz w:val="36"/>
          <w:szCs w:val="36"/>
          <w:rtl/>
        </w:rPr>
        <w:t xml:space="preserve"> ط2</w:t>
      </w:r>
    </w:p>
    <w:p w:rsidR="00375083" w:rsidRPr="008F4ECF" w:rsidRDefault="00375083" w:rsidP="00D242E5">
      <w:pPr>
        <w:pStyle w:val="FootnoteText"/>
        <w:rPr>
          <w:rFonts w:ascii="Traditional Arabic" w:hAnsi="Traditional Arabic" w:cs="Traditional Arabic"/>
          <w:sz w:val="36"/>
          <w:szCs w:val="36"/>
          <w:rtl/>
        </w:rPr>
      </w:pP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 xml:space="preserve">الزركشي,بدر الدين محمد بن بهادر </w:t>
      </w: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 xml:space="preserve">1402هـ-1982م </w:t>
      </w:r>
      <w:r>
        <w:rPr>
          <w:rFonts w:ascii="Traditional Arabic" w:hAnsi="Traditional Arabic" w:cs="Traditional Arabic" w:hint="cs"/>
          <w:b/>
          <w:bCs/>
          <w:sz w:val="36"/>
          <w:szCs w:val="36"/>
          <w:rtl/>
        </w:rPr>
        <w:t>.</w:t>
      </w:r>
      <w:r w:rsidRPr="0092589D">
        <w:rPr>
          <w:rFonts w:ascii="Traditional Arabic" w:hAnsi="Traditional Arabic" w:cs="Traditional Arabic"/>
          <w:b/>
          <w:bCs/>
          <w:sz w:val="36"/>
          <w:szCs w:val="36"/>
          <w:rtl/>
        </w:rPr>
        <w:t>المنثور في القواعد</w:t>
      </w: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الكويت:وزارة الأوقاف والشئون الإسلامية,ط1</w:t>
      </w:r>
    </w:p>
    <w:p w:rsidR="00375083" w:rsidRDefault="00375083" w:rsidP="00F24F0A">
      <w:pPr>
        <w:rPr>
          <w:rFonts w:ascii="Traditional Arabic" w:hAnsi="Traditional Arabic" w:cs="Traditional Arabic"/>
          <w:sz w:val="36"/>
          <w:szCs w:val="36"/>
          <w:rtl/>
        </w:rPr>
      </w:pP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الزركشي,</w:t>
      </w:r>
      <w:r w:rsidRPr="00F24F0A">
        <w:rPr>
          <w:rFonts w:ascii="Traditional Arabic" w:hAnsi="Traditional Arabic" w:cs="Traditional Arabic" w:hint="cs"/>
          <w:sz w:val="36"/>
          <w:szCs w:val="36"/>
          <w:rtl/>
        </w:rPr>
        <w:t>بدر الدين محمد بن بهادر</w:t>
      </w:r>
      <w:r>
        <w:rPr>
          <w:rFonts w:ascii="Traditional Arabic" w:hAnsi="Traditional Arabic" w:cs="Traditional Arabic" w:hint="cs"/>
          <w:b/>
          <w:bCs/>
          <w:sz w:val="36"/>
          <w:szCs w:val="36"/>
          <w:rtl/>
        </w:rPr>
        <w:t>.</w:t>
      </w:r>
      <w:r>
        <w:rPr>
          <w:rFonts w:ascii="Traditional Arabic" w:hAnsi="Traditional Arabic" w:cs="Traditional Arabic"/>
          <w:sz w:val="36"/>
          <w:szCs w:val="36"/>
          <w:rtl/>
        </w:rPr>
        <w:t>1409هـ-1988م</w:t>
      </w:r>
      <w:r>
        <w:rPr>
          <w:rFonts w:ascii="Traditional Arabic" w:hAnsi="Traditional Arabic" w:cs="Traditional Arabic" w:hint="cs"/>
          <w:b/>
          <w:bCs/>
          <w:sz w:val="36"/>
          <w:szCs w:val="36"/>
          <w:rtl/>
        </w:rPr>
        <w:t>.</w:t>
      </w:r>
      <w:r w:rsidRPr="0092589D">
        <w:rPr>
          <w:rFonts w:ascii="Traditional Arabic" w:hAnsi="Traditional Arabic" w:cs="Traditional Arabic"/>
          <w:b/>
          <w:bCs/>
          <w:sz w:val="36"/>
          <w:szCs w:val="36"/>
          <w:rtl/>
        </w:rPr>
        <w:t>البحر المحيط في أصول الفقه</w:t>
      </w: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الكويت:وزارة الأوقاف والشئون الإسلا</w:t>
      </w:r>
      <w:r>
        <w:rPr>
          <w:rFonts w:ascii="Traditional Arabic" w:hAnsi="Traditional Arabic" w:cs="Traditional Arabic"/>
          <w:sz w:val="36"/>
          <w:szCs w:val="36"/>
          <w:rtl/>
        </w:rPr>
        <w:t>مية,</w:t>
      </w:r>
      <w:r w:rsidRPr="0092589D">
        <w:rPr>
          <w:rFonts w:ascii="Traditional Arabic" w:hAnsi="Traditional Arabic" w:cs="Traditional Arabic"/>
          <w:sz w:val="36"/>
          <w:szCs w:val="36"/>
          <w:rtl/>
        </w:rPr>
        <w:t>ط1</w:t>
      </w:r>
    </w:p>
    <w:p w:rsidR="00375083" w:rsidRPr="00D02C54" w:rsidRDefault="00375083" w:rsidP="00B035C1">
      <w:pPr>
        <w:pStyle w:val="FootnoteText"/>
        <w:rPr>
          <w:rFonts w:ascii="Traditional Arabic" w:hAnsi="Traditional Arabic" w:cs="Traditional Arabic"/>
          <w:sz w:val="36"/>
          <w:szCs w:val="36"/>
          <w:rtl/>
        </w:rPr>
      </w:pPr>
      <w:r w:rsidRPr="00D02C54">
        <w:rPr>
          <w:rFonts w:ascii="Traditional Arabic" w:hAnsi="Traditional Arabic" w:cs="Traditional Arabic" w:hint="cs"/>
          <w:sz w:val="36"/>
          <w:szCs w:val="36"/>
          <w:rtl/>
        </w:rPr>
        <w:t>-</w:t>
      </w:r>
      <w:r w:rsidRPr="00D02C54">
        <w:rPr>
          <w:rFonts w:ascii="Traditional Arabic" w:hAnsi="Traditional Arabic" w:cs="Traditional Arabic"/>
          <w:sz w:val="36"/>
          <w:szCs w:val="36"/>
          <w:rtl/>
        </w:rPr>
        <w:t xml:space="preserve"> سالم,عطية بن محمد</w:t>
      </w:r>
      <w:r w:rsidRPr="00D02C54">
        <w:rPr>
          <w:rFonts w:ascii="Traditional Arabic" w:hAnsi="Traditional Arabic" w:cs="Traditional Arabic" w:hint="cs"/>
          <w:sz w:val="36"/>
          <w:szCs w:val="36"/>
          <w:rtl/>
        </w:rPr>
        <w:t>.</w:t>
      </w:r>
      <w:r w:rsidRPr="00D02C54">
        <w:rPr>
          <w:rFonts w:ascii="Traditional Arabic" w:hAnsi="Traditional Arabic" w:cs="Traditional Arabic"/>
          <w:sz w:val="36"/>
          <w:szCs w:val="36"/>
          <w:rtl/>
        </w:rPr>
        <w:t xml:space="preserve"> 1393ه-1973م</w:t>
      </w:r>
      <w:r w:rsidRPr="00D02C54">
        <w:rPr>
          <w:rFonts w:ascii="Traditional Arabic" w:hAnsi="Traditional Arabic" w:cs="Traditional Arabic" w:hint="cs"/>
          <w:b/>
          <w:bCs/>
          <w:sz w:val="36"/>
          <w:szCs w:val="36"/>
          <w:rtl/>
        </w:rPr>
        <w:t>.</w:t>
      </w:r>
      <w:r w:rsidRPr="00D02C54">
        <w:rPr>
          <w:rFonts w:ascii="Traditional Arabic" w:hAnsi="Traditional Arabic" w:cs="Traditional Arabic"/>
          <w:b/>
          <w:bCs/>
          <w:sz w:val="36"/>
          <w:szCs w:val="36"/>
          <w:rtl/>
        </w:rPr>
        <w:t>محاسن الشريعة ومساوئ القوانين الوضعية</w:t>
      </w:r>
      <w:r w:rsidRPr="00D02C54">
        <w:rPr>
          <w:rFonts w:ascii="Traditional Arabic" w:hAnsi="Traditional Arabic" w:cs="Traditional Arabic" w:hint="cs"/>
          <w:sz w:val="36"/>
          <w:szCs w:val="36"/>
          <w:rtl/>
        </w:rPr>
        <w:t xml:space="preserve"> .</w:t>
      </w:r>
      <w:r w:rsidRPr="00D02C54">
        <w:rPr>
          <w:rFonts w:ascii="Traditional Arabic" w:hAnsi="Traditional Arabic" w:cs="Traditional Arabic"/>
          <w:sz w:val="36"/>
          <w:szCs w:val="36"/>
          <w:rtl/>
        </w:rPr>
        <w:t>المدينة النبوية:الجامعة الاسلامية,</w:t>
      </w:r>
      <w:r w:rsidRPr="00D02C54">
        <w:rPr>
          <w:rFonts w:ascii="Traditional Arabic" w:hAnsi="Traditional Arabic" w:cs="Traditional Arabic" w:hint="cs"/>
          <w:sz w:val="36"/>
          <w:szCs w:val="36"/>
          <w:rtl/>
        </w:rPr>
        <w:t>ط1</w:t>
      </w:r>
    </w:p>
    <w:p w:rsidR="00375083" w:rsidRPr="00B035C1" w:rsidRDefault="00375083" w:rsidP="00B035C1">
      <w:pPr>
        <w:rPr>
          <w:rFonts w:ascii="Traditional Arabic" w:hAnsi="Traditional Arabic" w:cs="Traditional Arabic"/>
          <w:sz w:val="36"/>
          <w:szCs w:val="36"/>
          <w:rtl/>
        </w:rPr>
      </w:pPr>
      <w:r w:rsidRPr="00B035C1">
        <w:rPr>
          <w:rFonts w:ascii="Traditional Arabic" w:hAnsi="Traditional Arabic" w:cs="Traditional Arabic" w:hint="cs"/>
          <w:sz w:val="36"/>
          <w:szCs w:val="36"/>
          <w:rtl/>
        </w:rPr>
        <w:t>- السعدي,عبد الرحمن بن ناصر. 1428ه-2007م</w:t>
      </w:r>
      <w:r w:rsidRPr="00B035C1">
        <w:rPr>
          <w:rFonts w:ascii="Traditional Arabic" w:hAnsi="Traditional Arabic" w:cs="Traditional Arabic" w:hint="cs"/>
          <w:b/>
          <w:bCs/>
          <w:sz w:val="36"/>
          <w:szCs w:val="36"/>
          <w:rtl/>
        </w:rPr>
        <w:t xml:space="preserve"> .القواعد الفقهية</w:t>
      </w:r>
      <w:r w:rsidRPr="00B035C1">
        <w:rPr>
          <w:rFonts w:ascii="Traditional Arabic" w:hAnsi="Traditional Arabic" w:cs="Traditional Arabic" w:hint="cs"/>
          <w:sz w:val="36"/>
          <w:szCs w:val="36"/>
          <w:rtl/>
        </w:rPr>
        <w:t xml:space="preserve"> .الجهراء:وزارة الأوقاف والشئون الاسلامية-قطاع المساجد(المراقبة الثقافية),ط1</w:t>
      </w:r>
    </w:p>
    <w:p w:rsidR="00375083" w:rsidRDefault="00375083" w:rsidP="00E71EC2">
      <w:pPr>
        <w:rPr>
          <w:rFonts w:ascii="Traditional Arabic" w:hAnsi="Traditional Arabic" w:cs="Traditional Arabic"/>
          <w:sz w:val="36"/>
          <w:szCs w:val="36"/>
          <w:rtl/>
        </w:rPr>
      </w:pP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 xml:space="preserve">الشاشي,أحمد بن محمد </w:t>
      </w:r>
      <w:r>
        <w:rPr>
          <w:rFonts w:ascii="Traditional Arabic" w:hAnsi="Traditional Arabic" w:cs="Traditional Arabic" w:hint="cs"/>
          <w:sz w:val="36"/>
          <w:szCs w:val="36"/>
          <w:rtl/>
        </w:rPr>
        <w:t>.د.ت.</w:t>
      </w:r>
      <w:r w:rsidRPr="0092589D">
        <w:rPr>
          <w:rFonts w:ascii="Traditional Arabic" w:hAnsi="Traditional Arabic" w:cs="Traditional Arabic"/>
          <w:b/>
          <w:bCs/>
          <w:sz w:val="36"/>
          <w:szCs w:val="36"/>
          <w:rtl/>
        </w:rPr>
        <w:t>أصول الشاشي</w:t>
      </w: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بيروت: دار الكتاب العربي</w:t>
      </w:r>
      <w:r>
        <w:rPr>
          <w:rFonts w:ascii="Traditional Arabic" w:hAnsi="Traditional Arabic" w:cs="Traditional Arabic" w:hint="cs"/>
          <w:sz w:val="36"/>
          <w:szCs w:val="36"/>
          <w:rtl/>
        </w:rPr>
        <w:t>,د.ط</w:t>
      </w:r>
    </w:p>
    <w:p w:rsidR="00375083" w:rsidRDefault="00375083" w:rsidP="00307F13">
      <w:pPr>
        <w:rPr>
          <w:rFonts w:ascii="Traditional Arabic" w:hAnsi="Traditional Arabic" w:cs="Traditional Arabic"/>
          <w:sz w:val="36"/>
          <w:szCs w:val="36"/>
          <w:rtl/>
        </w:rPr>
      </w:pPr>
      <w:r>
        <w:rPr>
          <w:rFonts w:ascii="Traditional Arabic" w:hAnsi="Traditional Arabic" w:cs="Traditional Arabic" w:hint="cs"/>
          <w:sz w:val="36"/>
          <w:szCs w:val="36"/>
          <w:rtl/>
        </w:rPr>
        <w:t>-</w:t>
      </w:r>
      <w:r>
        <w:rPr>
          <w:rFonts w:ascii="Traditional Arabic" w:hAnsi="Traditional Arabic" w:cs="Traditional Arabic"/>
          <w:sz w:val="36"/>
          <w:szCs w:val="36"/>
          <w:rtl/>
        </w:rPr>
        <w:t>الشاطبي,إبراهيم</w:t>
      </w:r>
      <w:r w:rsidRPr="0092589D">
        <w:rPr>
          <w:rFonts w:ascii="Traditional Arabic" w:hAnsi="Traditional Arabic" w:cs="Traditional Arabic"/>
          <w:sz w:val="36"/>
          <w:szCs w:val="36"/>
          <w:rtl/>
        </w:rPr>
        <w:t>بن موسى بن محمد,</w:t>
      </w:r>
      <w:r w:rsidRPr="0092589D">
        <w:rPr>
          <w:rFonts w:ascii="Traditional Arabic" w:hAnsi="Traditional Arabic" w:cs="Traditional Arabic"/>
          <w:b/>
          <w:bCs/>
          <w:sz w:val="36"/>
          <w:szCs w:val="36"/>
          <w:rtl/>
        </w:rPr>
        <w:t>الموافقات</w:t>
      </w:r>
      <w:r w:rsidRPr="0092589D">
        <w:rPr>
          <w:rFonts w:ascii="Traditional Arabic" w:hAnsi="Traditional Arabic" w:cs="Traditional Arabic"/>
          <w:sz w:val="36"/>
          <w:szCs w:val="36"/>
          <w:rtl/>
        </w:rPr>
        <w:t xml:space="preserve">,1417ه-1997م </w:t>
      </w: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الخبر-المملكة العربية السعودية:دار ابن عفان للنشر والتوزيع, ط1</w:t>
      </w:r>
    </w:p>
    <w:p w:rsidR="00375083" w:rsidRPr="0092589D" w:rsidRDefault="00375083" w:rsidP="00057E3E">
      <w:pPr>
        <w:rPr>
          <w:rFonts w:ascii="Traditional Arabic" w:hAnsi="Traditional Arabic" w:cs="Traditional Arabic"/>
          <w:sz w:val="36"/>
          <w:szCs w:val="36"/>
          <w:rtl/>
        </w:rPr>
      </w:pP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الشاف</w:t>
      </w:r>
      <w:r>
        <w:rPr>
          <w:rFonts w:ascii="Traditional Arabic" w:hAnsi="Traditional Arabic" w:cs="Traditional Arabic" w:hint="cs"/>
          <w:sz w:val="36"/>
          <w:szCs w:val="36"/>
          <w:rtl/>
        </w:rPr>
        <w:t>ع</w:t>
      </w:r>
      <w:r w:rsidRPr="0092589D">
        <w:rPr>
          <w:rFonts w:ascii="Traditional Arabic" w:hAnsi="Traditional Arabic" w:cs="Traditional Arabic"/>
          <w:sz w:val="36"/>
          <w:szCs w:val="36"/>
          <w:rtl/>
        </w:rPr>
        <w:t>ي,محمد بن ادريس</w:t>
      </w:r>
      <w:r>
        <w:rPr>
          <w:rFonts w:ascii="Traditional Arabic" w:hAnsi="Traditional Arabic" w:cs="Traditional Arabic" w:hint="cs"/>
          <w:b/>
          <w:bCs/>
          <w:sz w:val="36"/>
          <w:szCs w:val="36"/>
          <w:rtl/>
        </w:rPr>
        <w:t>.</w:t>
      </w:r>
      <w:r w:rsidRPr="0092589D">
        <w:rPr>
          <w:rFonts w:ascii="Traditional Arabic" w:hAnsi="Traditional Arabic" w:cs="Traditional Arabic"/>
          <w:sz w:val="36"/>
          <w:szCs w:val="36"/>
          <w:rtl/>
        </w:rPr>
        <w:t>1358هـ/1940م</w:t>
      </w:r>
      <w:r>
        <w:rPr>
          <w:rFonts w:ascii="Traditional Arabic" w:hAnsi="Traditional Arabic" w:cs="Traditional Arabic" w:hint="cs"/>
          <w:b/>
          <w:bCs/>
          <w:sz w:val="36"/>
          <w:szCs w:val="36"/>
          <w:rtl/>
        </w:rPr>
        <w:t>.</w:t>
      </w:r>
      <w:r w:rsidRPr="0092589D">
        <w:rPr>
          <w:rFonts w:ascii="Traditional Arabic" w:hAnsi="Traditional Arabic" w:cs="Traditional Arabic"/>
          <w:b/>
          <w:bCs/>
          <w:sz w:val="36"/>
          <w:szCs w:val="36"/>
          <w:rtl/>
        </w:rPr>
        <w:t>الرسالة</w:t>
      </w: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مصر:مكتبة الحلبي,ط1</w:t>
      </w:r>
    </w:p>
    <w:p w:rsidR="00375083" w:rsidRDefault="00375083" w:rsidP="00627A98">
      <w:pPr>
        <w:rPr>
          <w:rFonts w:ascii="Traditional Arabic" w:hAnsi="Traditional Arabic" w:cs="Traditional Arabic"/>
          <w:sz w:val="36"/>
          <w:szCs w:val="36"/>
          <w:rtl/>
        </w:rPr>
      </w:pP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 xml:space="preserve">الضويحي,أحمد بن عبد الله </w:t>
      </w: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 xml:space="preserve">1428ه -2007م </w:t>
      </w:r>
      <w:r>
        <w:rPr>
          <w:rFonts w:ascii="Traditional Arabic" w:hAnsi="Traditional Arabic" w:cs="Traditional Arabic" w:hint="cs"/>
          <w:b/>
          <w:bCs/>
          <w:sz w:val="36"/>
          <w:szCs w:val="36"/>
          <w:rtl/>
        </w:rPr>
        <w:t>.</w:t>
      </w:r>
      <w:r w:rsidRPr="0092589D">
        <w:rPr>
          <w:rFonts w:ascii="Traditional Arabic" w:hAnsi="Traditional Arabic" w:cs="Traditional Arabic"/>
          <w:b/>
          <w:bCs/>
          <w:sz w:val="36"/>
          <w:szCs w:val="36"/>
          <w:rtl/>
        </w:rPr>
        <w:t>قاعدة الأصل في الأشياء الإباحة</w:t>
      </w: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الرياض:جامعة الامام محمد بن سعود الاسلامية(فهرسة مكتبة الملك فهد الوطنية</w:t>
      </w: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,ط1</w:t>
      </w:r>
    </w:p>
    <w:p w:rsidR="00375083" w:rsidRPr="00B50DB1" w:rsidRDefault="00375083" w:rsidP="00103783">
      <w:pPr>
        <w:rPr>
          <w:rFonts w:ascii="Traditional Arabic" w:hAnsi="Traditional Arabic" w:cs="Traditional Arabic"/>
          <w:sz w:val="36"/>
          <w:szCs w:val="36"/>
          <w:rtl/>
        </w:rPr>
      </w:pPr>
      <w:r w:rsidRPr="00B50DB1">
        <w:rPr>
          <w:rFonts w:ascii="Traditional Arabic" w:hAnsi="Traditional Arabic" w:cs="Traditional Arabic" w:hint="cs"/>
          <w:sz w:val="36"/>
          <w:szCs w:val="36"/>
          <w:rtl/>
        </w:rPr>
        <w:t>-الطوفي,سليمان بن عبد القوي. 1407ه-1987م</w:t>
      </w:r>
      <w:r w:rsidRPr="00B50DB1">
        <w:rPr>
          <w:rFonts w:ascii="Traditional Arabic" w:hAnsi="Traditional Arabic" w:cs="Traditional Arabic" w:hint="cs"/>
          <w:b/>
          <w:bCs/>
          <w:sz w:val="36"/>
          <w:szCs w:val="36"/>
          <w:rtl/>
        </w:rPr>
        <w:t xml:space="preserve"> .شرح مختصر الروضة</w:t>
      </w:r>
      <w:r w:rsidRPr="00B50DB1">
        <w:rPr>
          <w:rFonts w:ascii="Traditional Arabic" w:hAnsi="Traditional Arabic" w:cs="Traditional Arabic" w:hint="cs"/>
          <w:sz w:val="36"/>
          <w:szCs w:val="36"/>
          <w:rtl/>
        </w:rPr>
        <w:t>. مؤسسة الرسالة, ط1</w:t>
      </w:r>
    </w:p>
    <w:p w:rsidR="00375083" w:rsidRDefault="00375083" w:rsidP="00DD09BE">
      <w:pPr>
        <w:rPr>
          <w:rFonts w:ascii="Traditional Arabic" w:hAnsi="Traditional Arabic" w:cs="Traditional Arabic"/>
          <w:sz w:val="36"/>
          <w:szCs w:val="36"/>
          <w:rtl/>
        </w:rPr>
      </w:pP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 xml:space="preserve">القحطاني,عبد الرحمن بن محمد </w:t>
      </w: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 xml:space="preserve">1406ه </w:t>
      </w:r>
      <w:r>
        <w:rPr>
          <w:rFonts w:ascii="Traditional Arabic" w:hAnsi="Traditional Arabic" w:cs="Traditional Arabic" w:hint="cs"/>
          <w:sz w:val="36"/>
          <w:szCs w:val="36"/>
          <w:rtl/>
        </w:rPr>
        <w:t>.</w:t>
      </w:r>
      <w:r w:rsidRPr="0092589D">
        <w:rPr>
          <w:rFonts w:ascii="Traditional Arabic" w:hAnsi="Traditional Arabic" w:cs="Traditional Arabic"/>
          <w:b/>
          <w:bCs/>
          <w:sz w:val="36"/>
          <w:szCs w:val="36"/>
          <w:rtl/>
        </w:rPr>
        <w:t>الإحكام شرح أصول الأحكام</w:t>
      </w: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ط2</w:t>
      </w:r>
    </w:p>
    <w:p w:rsidR="00375083" w:rsidRPr="00103783" w:rsidRDefault="00375083" w:rsidP="00103783">
      <w:pPr>
        <w:rPr>
          <w:rFonts w:ascii="Traditional Arabic" w:hAnsi="Traditional Arabic" w:cs="Traditional Arabic"/>
          <w:sz w:val="36"/>
          <w:szCs w:val="36"/>
          <w:rtl/>
        </w:rPr>
      </w:pPr>
      <w:r w:rsidRPr="00103783">
        <w:rPr>
          <w:rFonts w:ascii="Traditional Arabic" w:hAnsi="Traditional Arabic" w:cs="Traditional Arabic" w:hint="cs"/>
          <w:sz w:val="36"/>
          <w:szCs w:val="36"/>
          <w:rtl/>
        </w:rPr>
        <w:t>-القرافي,أحمد بن إدريس.د.ت.</w:t>
      </w:r>
      <w:r w:rsidRPr="00103783">
        <w:rPr>
          <w:rFonts w:ascii="Traditional Arabic" w:hAnsi="Traditional Arabic" w:cs="Traditional Arabic" w:hint="cs"/>
          <w:b/>
          <w:bCs/>
          <w:sz w:val="36"/>
          <w:szCs w:val="36"/>
          <w:rtl/>
        </w:rPr>
        <w:t>الفروق</w:t>
      </w:r>
      <w:r w:rsidRPr="00103783">
        <w:rPr>
          <w:rFonts w:ascii="Traditional Arabic" w:hAnsi="Traditional Arabic" w:cs="Traditional Arabic" w:hint="cs"/>
          <w:sz w:val="36"/>
          <w:szCs w:val="36"/>
          <w:rtl/>
        </w:rPr>
        <w:t>.عالم الكتب,د.ط</w:t>
      </w:r>
    </w:p>
    <w:p w:rsidR="00375083" w:rsidRPr="0092589D" w:rsidRDefault="00375083" w:rsidP="00DD09BE">
      <w:pPr>
        <w:pStyle w:val="FootnoteText"/>
        <w:rPr>
          <w:rFonts w:ascii="Traditional Arabic" w:hAnsi="Traditional Arabic" w:cs="Traditional Arabic"/>
          <w:sz w:val="36"/>
          <w:szCs w:val="36"/>
          <w:rtl/>
        </w:rPr>
      </w:pPr>
      <w:r w:rsidRPr="0092589D">
        <w:rPr>
          <w:rFonts w:ascii="Traditional Arabic" w:hAnsi="Traditional Arabic" w:cs="Traditional Arabic"/>
          <w:sz w:val="36"/>
          <w:szCs w:val="36"/>
          <w:rtl/>
        </w:rPr>
        <w:t>-</w:t>
      </w:r>
      <w:r w:rsidRPr="0092589D">
        <w:rPr>
          <w:rFonts w:ascii="Traditional Arabic" w:hAnsi="Traditional Arabic" w:cs="Traditional Arabic"/>
          <w:color w:val="333333"/>
          <w:sz w:val="36"/>
          <w:szCs w:val="36"/>
          <w:rtl/>
        </w:rPr>
        <w:t xml:space="preserve"> المحلي ,محمد بن أحمد </w:t>
      </w:r>
      <w:r>
        <w:rPr>
          <w:rFonts w:ascii="Traditional Arabic" w:hAnsi="Traditional Arabic" w:cs="Traditional Arabic" w:hint="cs"/>
          <w:color w:val="333333"/>
          <w:sz w:val="36"/>
          <w:szCs w:val="36"/>
          <w:rtl/>
        </w:rPr>
        <w:t>.</w:t>
      </w:r>
      <w:r w:rsidRPr="0092589D">
        <w:rPr>
          <w:rFonts w:ascii="Traditional Arabic" w:hAnsi="Traditional Arabic" w:cs="Traditional Arabic"/>
          <w:color w:val="333333"/>
          <w:sz w:val="36"/>
          <w:szCs w:val="36"/>
          <w:rtl/>
        </w:rPr>
        <w:t>1420 هـ - 1999 م</w:t>
      </w:r>
      <w:r>
        <w:rPr>
          <w:rFonts w:ascii="Traditional Arabic" w:hAnsi="Traditional Arabic" w:cs="Traditional Arabic" w:hint="cs"/>
          <w:color w:val="333333"/>
          <w:sz w:val="36"/>
          <w:szCs w:val="36"/>
          <w:rtl/>
        </w:rPr>
        <w:t>.</w:t>
      </w:r>
      <w:r w:rsidRPr="0092589D">
        <w:rPr>
          <w:rFonts w:ascii="Traditional Arabic" w:hAnsi="Traditional Arabic" w:cs="Traditional Arabic"/>
          <w:b/>
          <w:bCs/>
          <w:color w:val="333333"/>
          <w:sz w:val="36"/>
          <w:szCs w:val="36"/>
          <w:rtl/>
        </w:rPr>
        <w:t>شرح الورقات في أصول الفقه</w:t>
      </w:r>
      <w:r>
        <w:rPr>
          <w:rFonts w:ascii="Traditional Arabic" w:hAnsi="Traditional Arabic" w:cs="Traditional Arabic" w:hint="cs"/>
          <w:color w:val="333333"/>
          <w:sz w:val="36"/>
          <w:szCs w:val="36"/>
          <w:rtl/>
        </w:rPr>
        <w:t>.</w:t>
      </w:r>
      <w:r w:rsidRPr="0092589D">
        <w:rPr>
          <w:rFonts w:ascii="Traditional Arabic" w:hAnsi="Traditional Arabic" w:cs="Traditional Arabic"/>
          <w:color w:val="333333"/>
          <w:sz w:val="36"/>
          <w:szCs w:val="36"/>
          <w:rtl/>
        </w:rPr>
        <w:t>فلسطين: جامعة القدس , ط1</w:t>
      </w:r>
    </w:p>
    <w:p w:rsidR="00375083" w:rsidRPr="0092589D" w:rsidRDefault="00375083" w:rsidP="00391E78">
      <w:pPr>
        <w:pStyle w:val="FootnoteText"/>
        <w:rPr>
          <w:rFonts w:ascii="Traditional Arabic" w:hAnsi="Traditional Arabic" w:cs="Traditional Arabic"/>
          <w:sz w:val="36"/>
          <w:szCs w:val="36"/>
          <w:rtl/>
        </w:rPr>
      </w:pPr>
      <w:r>
        <w:rPr>
          <w:rFonts w:ascii="Traditional Arabic" w:hAnsi="Traditional Arabic" w:cs="Traditional Arabic" w:hint="cs"/>
          <w:color w:val="000000"/>
          <w:sz w:val="36"/>
          <w:szCs w:val="36"/>
          <w:rtl/>
        </w:rPr>
        <w:t>-</w:t>
      </w:r>
      <w:r w:rsidRPr="0092589D">
        <w:rPr>
          <w:rFonts w:ascii="Traditional Arabic" w:hAnsi="Traditional Arabic" w:cs="Traditional Arabic"/>
          <w:color w:val="000000"/>
          <w:sz w:val="36"/>
          <w:szCs w:val="36"/>
          <w:rtl/>
        </w:rPr>
        <w:t>ابن النجار,محمد بن أحمد</w:t>
      </w:r>
      <w:r>
        <w:rPr>
          <w:rFonts w:ascii="Traditional Arabic" w:hAnsi="Traditional Arabic" w:cs="Traditional Arabic" w:hint="cs"/>
          <w:color w:val="000000"/>
          <w:sz w:val="36"/>
          <w:szCs w:val="36"/>
          <w:rtl/>
        </w:rPr>
        <w:t>.</w:t>
      </w:r>
      <w:r w:rsidRPr="0092589D">
        <w:rPr>
          <w:rFonts w:ascii="Traditional Arabic" w:hAnsi="Traditional Arabic" w:cs="Traditional Arabic"/>
          <w:sz w:val="36"/>
          <w:szCs w:val="36"/>
          <w:rtl/>
        </w:rPr>
        <w:t xml:space="preserve">1418هـ - 1997 مـ </w:t>
      </w:r>
      <w:r>
        <w:rPr>
          <w:rFonts w:ascii="Traditional Arabic" w:hAnsi="Traditional Arabic" w:cs="Traditional Arabic" w:hint="cs"/>
          <w:sz w:val="36"/>
          <w:szCs w:val="36"/>
          <w:rtl/>
        </w:rPr>
        <w:t>.</w:t>
      </w:r>
      <w:r w:rsidRPr="0092589D">
        <w:rPr>
          <w:rFonts w:ascii="Traditional Arabic" w:hAnsi="Traditional Arabic" w:cs="Traditional Arabic"/>
          <w:b/>
          <w:bCs/>
          <w:sz w:val="36"/>
          <w:szCs w:val="36"/>
          <w:rtl/>
        </w:rPr>
        <w:t>شرح الكوكب المنير</w:t>
      </w: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مكتبة العبيكان,ط2</w:t>
      </w:r>
    </w:p>
    <w:p w:rsidR="00375083" w:rsidRPr="0092589D" w:rsidRDefault="00375083" w:rsidP="00A10033">
      <w:pPr>
        <w:pStyle w:val="FootnoteText"/>
        <w:rPr>
          <w:rFonts w:ascii="Traditional Arabic" w:hAnsi="Traditional Arabic" w:cs="Traditional Arabic"/>
          <w:sz w:val="36"/>
          <w:szCs w:val="36"/>
          <w:rtl/>
        </w:rPr>
      </w:pP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 xml:space="preserve">ابن الهمام, محمد بن عبد الواحد </w:t>
      </w:r>
      <w:r>
        <w:rPr>
          <w:rFonts w:ascii="Traditional Arabic" w:hAnsi="Traditional Arabic" w:cs="Traditional Arabic" w:hint="cs"/>
          <w:sz w:val="36"/>
          <w:szCs w:val="36"/>
          <w:rtl/>
        </w:rPr>
        <w:t>.د.ت.</w:t>
      </w:r>
      <w:r w:rsidRPr="0092589D">
        <w:rPr>
          <w:rFonts w:ascii="Traditional Arabic" w:hAnsi="Traditional Arabic" w:cs="Traditional Arabic"/>
          <w:b/>
          <w:bCs/>
          <w:sz w:val="36"/>
          <w:szCs w:val="36"/>
          <w:rtl/>
        </w:rPr>
        <w:t>فتح القدير</w:t>
      </w:r>
      <w:r>
        <w:rPr>
          <w:rFonts w:ascii="Traditional Arabic" w:hAnsi="Traditional Arabic" w:cs="Traditional Arabic" w:hint="cs"/>
          <w:sz w:val="36"/>
          <w:szCs w:val="36"/>
          <w:rtl/>
        </w:rPr>
        <w:t>.</w:t>
      </w:r>
      <w:r>
        <w:rPr>
          <w:rFonts w:ascii="Traditional Arabic" w:hAnsi="Traditional Arabic" w:cs="Traditional Arabic"/>
          <w:sz w:val="36"/>
          <w:szCs w:val="36"/>
          <w:rtl/>
        </w:rPr>
        <w:t>دار الفكر,</w:t>
      </w:r>
      <w:r>
        <w:rPr>
          <w:rFonts w:ascii="Traditional Arabic" w:hAnsi="Traditional Arabic" w:cs="Traditional Arabic" w:hint="cs"/>
          <w:sz w:val="36"/>
          <w:szCs w:val="36"/>
          <w:rtl/>
        </w:rPr>
        <w:t>د.ط</w:t>
      </w:r>
    </w:p>
    <w:p w:rsidR="00375083" w:rsidRPr="0092589D" w:rsidRDefault="00375083" w:rsidP="00307F13">
      <w:pPr>
        <w:pStyle w:val="FootnoteText"/>
        <w:rPr>
          <w:rFonts w:ascii="Traditional Arabic" w:hAnsi="Traditional Arabic" w:cs="Traditional Arabic"/>
          <w:b/>
          <w:bCs/>
          <w:sz w:val="36"/>
          <w:szCs w:val="36"/>
          <w:rtl/>
        </w:rPr>
      </w:pPr>
      <w:r>
        <w:rPr>
          <w:rFonts w:ascii="Traditional Arabic" w:hAnsi="Traditional Arabic" w:cs="Traditional Arabic" w:hint="cs"/>
          <w:b/>
          <w:bCs/>
          <w:sz w:val="36"/>
          <w:szCs w:val="36"/>
          <w:rtl/>
        </w:rPr>
        <w:t>سادسًا:</w:t>
      </w:r>
      <w:r w:rsidRPr="0092589D">
        <w:rPr>
          <w:rFonts w:ascii="Traditional Arabic" w:hAnsi="Traditional Arabic" w:cs="Traditional Arabic"/>
          <w:b/>
          <w:bCs/>
          <w:sz w:val="36"/>
          <w:szCs w:val="36"/>
          <w:rtl/>
        </w:rPr>
        <w:t>كتب الفقه:</w:t>
      </w:r>
    </w:p>
    <w:p w:rsidR="00375083" w:rsidRPr="0092589D" w:rsidRDefault="00375083" w:rsidP="00307F13">
      <w:pPr>
        <w:pStyle w:val="FootnoteText"/>
        <w:rPr>
          <w:rFonts w:ascii="Traditional Arabic" w:hAnsi="Traditional Arabic" w:cs="Traditional Arabic"/>
          <w:b/>
          <w:bCs/>
          <w:sz w:val="36"/>
          <w:szCs w:val="36"/>
          <w:rtl/>
        </w:rPr>
      </w:pPr>
      <w:r w:rsidRPr="0092589D">
        <w:rPr>
          <w:rFonts w:ascii="Traditional Arabic" w:hAnsi="Traditional Arabic" w:cs="Traditional Arabic"/>
          <w:b/>
          <w:bCs/>
          <w:sz w:val="36"/>
          <w:szCs w:val="36"/>
          <w:rtl/>
        </w:rPr>
        <w:t>المذهب الحنفي:</w:t>
      </w:r>
    </w:p>
    <w:p w:rsidR="00375083" w:rsidRPr="0092589D" w:rsidRDefault="00375083" w:rsidP="007C6ECD">
      <w:pPr>
        <w:pStyle w:val="FootnoteText"/>
        <w:rPr>
          <w:rFonts w:ascii="Traditional Arabic" w:hAnsi="Traditional Arabic" w:cs="Traditional Arabic"/>
          <w:b/>
          <w:bCs/>
          <w:sz w:val="36"/>
          <w:szCs w:val="36"/>
          <w:rtl/>
        </w:rPr>
      </w:pPr>
      <w:r w:rsidRPr="0092589D">
        <w:rPr>
          <w:rFonts w:ascii="Traditional Arabic" w:hAnsi="Traditional Arabic" w:cs="Traditional Arabic"/>
          <w:b/>
          <w:bCs/>
          <w:sz w:val="36"/>
          <w:szCs w:val="36"/>
          <w:rtl/>
        </w:rPr>
        <w:t>-</w:t>
      </w:r>
      <w:r w:rsidRPr="0092589D">
        <w:rPr>
          <w:rFonts w:ascii="Traditional Arabic" w:hAnsi="Traditional Arabic" w:cs="Traditional Arabic"/>
          <w:sz w:val="36"/>
          <w:szCs w:val="36"/>
          <w:rtl/>
        </w:rPr>
        <w:t>داماد أفندي,عبد الرحمن بن محمد</w:t>
      </w: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د.ت</w:t>
      </w:r>
      <w:r>
        <w:rPr>
          <w:rFonts w:ascii="Traditional Arabic" w:hAnsi="Traditional Arabic" w:cs="Traditional Arabic" w:hint="cs"/>
          <w:b/>
          <w:bCs/>
          <w:sz w:val="36"/>
          <w:szCs w:val="36"/>
          <w:rtl/>
        </w:rPr>
        <w:t>.</w:t>
      </w:r>
      <w:r w:rsidRPr="0092589D">
        <w:rPr>
          <w:rFonts w:ascii="Traditional Arabic" w:hAnsi="Traditional Arabic" w:cs="Traditional Arabic"/>
          <w:b/>
          <w:bCs/>
          <w:sz w:val="36"/>
          <w:szCs w:val="36"/>
          <w:rtl/>
        </w:rPr>
        <w:t>مجمع الأنهر في شرح ملتقى الأبحر</w:t>
      </w: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 xml:space="preserve"> دار إحياء التراث العربي,د.ط</w:t>
      </w:r>
    </w:p>
    <w:p w:rsidR="00375083" w:rsidRDefault="00375083" w:rsidP="00836E6D">
      <w:pPr>
        <w:pStyle w:val="FootnoteText"/>
        <w:rPr>
          <w:rFonts w:ascii="Traditional Arabic" w:hAnsi="Traditional Arabic" w:cs="Traditional Arabic"/>
          <w:sz w:val="36"/>
          <w:szCs w:val="36"/>
          <w:rtl/>
        </w:rPr>
      </w:pP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 xml:space="preserve">الزيلعي ,عثمان بن علي </w:t>
      </w:r>
      <w:r>
        <w:rPr>
          <w:rFonts w:ascii="Traditional Arabic" w:hAnsi="Traditional Arabic" w:cs="Traditional Arabic" w:hint="cs"/>
          <w:sz w:val="36"/>
          <w:szCs w:val="36"/>
          <w:rtl/>
        </w:rPr>
        <w:t>.</w:t>
      </w:r>
      <w:r>
        <w:rPr>
          <w:rFonts w:ascii="Traditional Arabic" w:hAnsi="Traditional Arabic" w:cs="Traditional Arabic"/>
          <w:sz w:val="36"/>
          <w:szCs w:val="36"/>
          <w:rtl/>
        </w:rPr>
        <w:t>1313 هـ</w:t>
      </w:r>
      <w:r>
        <w:rPr>
          <w:rFonts w:ascii="Traditional Arabic" w:hAnsi="Traditional Arabic" w:cs="Traditional Arabic" w:hint="cs"/>
          <w:sz w:val="36"/>
          <w:szCs w:val="36"/>
          <w:rtl/>
        </w:rPr>
        <w:t>.</w:t>
      </w:r>
      <w:r w:rsidRPr="0092589D">
        <w:rPr>
          <w:rFonts w:ascii="Traditional Arabic" w:hAnsi="Traditional Arabic" w:cs="Traditional Arabic"/>
          <w:b/>
          <w:bCs/>
          <w:sz w:val="36"/>
          <w:szCs w:val="36"/>
          <w:rtl/>
        </w:rPr>
        <w:t>تبيين الحقائق شرح كنز الدقائق وحاشية الشِّلْبِيِّ</w:t>
      </w: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 xml:space="preserve"> بولاق- القاهرة: المطبعة الكبرى الأميرية, ط1</w:t>
      </w:r>
    </w:p>
    <w:p w:rsidR="00375083" w:rsidRDefault="00375083" w:rsidP="00292CA8">
      <w:pPr>
        <w:pStyle w:val="FootnoteText"/>
        <w:rPr>
          <w:rFonts w:ascii="Traditional Arabic" w:hAnsi="Traditional Arabic" w:cs="Traditional Arabic"/>
          <w:sz w:val="36"/>
          <w:szCs w:val="36"/>
          <w:rtl/>
        </w:rPr>
      </w:pP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 xml:space="preserve">السرخسي,محمد بن أحمد </w:t>
      </w: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 xml:space="preserve"> 1414هـ-1993م</w:t>
      </w:r>
      <w:r>
        <w:rPr>
          <w:rFonts w:ascii="Traditional Arabic" w:hAnsi="Traditional Arabic" w:cs="Traditional Arabic" w:hint="cs"/>
          <w:sz w:val="36"/>
          <w:szCs w:val="36"/>
          <w:rtl/>
        </w:rPr>
        <w:t xml:space="preserve"> .ا</w:t>
      </w:r>
      <w:r w:rsidRPr="0092589D">
        <w:rPr>
          <w:rFonts w:ascii="Traditional Arabic" w:hAnsi="Traditional Arabic" w:cs="Traditional Arabic"/>
          <w:b/>
          <w:bCs/>
          <w:sz w:val="36"/>
          <w:szCs w:val="36"/>
          <w:rtl/>
        </w:rPr>
        <w:t>لمبسوط</w:t>
      </w: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بيروت:دار المعرفة</w:t>
      </w: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د.ط</w:t>
      </w:r>
    </w:p>
    <w:p w:rsidR="00375083" w:rsidRDefault="00375083" w:rsidP="00093744">
      <w:pPr>
        <w:pStyle w:val="FootnoteText"/>
        <w:rPr>
          <w:rFonts w:ascii="Traditional Arabic" w:hAnsi="Traditional Arabic" w:cs="Traditional Arabic"/>
          <w:sz w:val="36"/>
          <w:szCs w:val="36"/>
          <w:rtl/>
        </w:rPr>
      </w:pP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 xml:space="preserve">الشرنبلالي ,حسن بن عمار </w:t>
      </w:r>
      <w:r>
        <w:rPr>
          <w:rFonts w:ascii="Traditional Arabic" w:hAnsi="Traditional Arabic" w:cs="Traditional Arabic" w:hint="cs"/>
          <w:sz w:val="36"/>
          <w:szCs w:val="36"/>
          <w:rtl/>
        </w:rPr>
        <w:t>.</w:t>
      </w:r>
      <w:r>
        <w:rPr>
          <w:rFonts w:ascii="Traditional Arabic" w:hAnsi="Traditional Arabic" w:cs="Traditional Arabic"/>
          <w:sz w:val="36"/>
          <w:szCs w:val="36"/>
          <w:rtl/>
        </w:rPr>
        <w:t>1246 هـ- 2005 م</w:t>
      </w:r>
      <w:r>
        <w:rPr>
          <w:rFonts w:ascii="Traditional Arabic" w:hAnsi="Traditional Arabic" w:cs="Traditional Arabic" w:hint="cs"/>
          <w:sz w:val="36"/>
          <w:szCs w:val="36"/>
          <w:rtl/>
        </w:rPr>
        <w:t>.</w:t>
      </w:r>
      <w:r w:rsidRPr="0092589D">
        <w:rPr>
          <w:rFonts w:ascii="Traditional Arabic" w:hAnsi="Traditional Arabic" w:cs="Traditional Arabic"/>
          <w:b/>
          <w:bCs/>
          <w:sz w:val="36"/>
          <w:szCs w:val="36"/>
          <w:rtl/>
        </w:rPr>
        <w:t>نور الإيضاح ونجاة الأرواح في الفقه الحنفي</w:t>
      </w: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 xml:space="preserve"> المكتبة العصرية, د.ط</w:t>
      </w:r>
    </w:p>
    <w:p w:rsidR="00375083" w:rsidRDefault="00375083" w:rsidP="00B71962">
      <w:pPr>
        <w:pStyle w:val="FootnoteText"/>
        <w:rPr>
          <w:rFonts w:ascii="Traditional Arabic" w:hAnsi="Traditional Arabic" w:cs="Traditional Arabic"/>
          <w:sz w:val="36"/>
          <w:szCs w:val="36"/>
          <w:rtl/>
        </w:rPr>
      </w:pPr>
      <w:r>
        <w:rPr>
          <w:rFonts w:ascii="Traditional Arabic" w:eastAsia="Times New Roman" w:hAnsi="Traditional Arabic" w:cs="Traditional Arabic" w:hint="cs"/>
          <w:sz w:val="36"/>
          <w:szCs w:val="36"/>
          <w:rtl/>
        </w:rPr>
        <w:t>-</w:t>
      </w:r>
      <w:r w:rsidRPr="0092589D">
        <w:rPr>
          <w:rFonts w:ascii="Traditional Arabic" w:eastAsia="Times New Roman" w:hAnsi="Traditional Arabic" w:cs="Traditional Arabic"/>
          <w:sz w:val="36"/>
          <w:szCs w:val="36"/>
          <w:rtl/>
        </w:rPr>
        <w:t xml:space="preserve">الطحطاوي ,أحمد بن محمد </w:t>
      </w:r>
      <w:r>
        <w:rPr>
          <w:rFonts w:ascii="Traditional Arabic" w:eastAsia="Times New Roman" w:hAnsi="Traditional Arabic" w:cs="Traditional Arabic" w:hint="cs"/>
          <w:sz w:val="36"/>
          <w:szCs w:val="36"/>
          <w:rtl/>
        </w:rPr>
        <w:t>.</w:t>
      </w:r>
      <w:r>
        <w:rPr>
          <w:rFonts w:ascii="Traditional Arabic" w:eastAsia="Times New Roman" w:hAnsi="Traditional Arabic" w:cs="Traditional Arabic"/>
          <w:sz w:val="36"/>
          <w:szCs w:val="36"/>
          <w:rtl/>
        </w:rPr>
        <w:t>1418هـ - 1997م</w:t>
      </w:r>
      <w:r>
        <w:rPr>
          <w:rFonts w:ascii="Traditional Arabic" w:eastAsia="Times New Roman" w:hAnsi="Traditional Arabic" w:cs="Traditional Arabic" w:hint="cs"/>
          <w:b/>
          <w:bCs/>
          <w:sz w:val="36"/>
          <w:szCs w:val="36"/>
          <w:rtl/>
        </w:rPr>
        <w:t>.</w:t>
      </w:r>
      <w:r w:rsidRPr="0092589D">
        <w:rPr>
          <w:rFonts w:ascii="Traditional Arabic" w:eastAsia="Times New Roman" w:hAnsi="Traditional Arabic" w:cs="Traditional Arabic"/>
          <w:b/>
          <w:bCs/>
          <w:sz w:val="36"/>
          <w:szCs w:val="36"/>
          <w:rtl/>
        </w:rPr>
        <w:t>حاشية الطحطاوي على مراقي الفلاح شرح نور الإيضاح</w:t>
      </w:r>
      <w:r>
        <w:rPr>
          <w:rFonts w:ascii="Traditional Arabic" w:eastAsia="Times New Roman" w:hAnsi="Traditional Arabic" w:cs="Traditional Arabic" w:hint="cs"/>
          <w:sz w:val="36"/>
          <w:szCs w:val="36"/>
          <w:rtl/>
        </w:rPr>
        <w:t>.</w:t>
      </w:r>
      <w:r w:rsidRPr="0092589D">
        <w:rPr>
          <w:rFonts w:ascii="Traditional Arabic" w:eastAsia="Times New Roman" w:hAnsi="Traditional Arabic" w:cs="Traditional Arabic"/>
          <w:sz w:val="36"/>
          <w:szCs w:val="36"/>
          <w:rtl/>
        </w:rPr>
        <w:t xml:space="preserve">بيروت – لبنان: دار </w:t>
      </w:r>
      <w:r>
        <w:rPr>
          <w:rFonts w:ascii="Traditional Arabic" w:eastAsia="Times New Roman" w:hAnsi="Traditional Arabic" w:cs="Traditional Arabic"/>
          <w:sz w:val="36"/>
          <w:szCs w:val="36"/>
          <w:rtl/>
        </w:rPr>
        <w:t xml:space="preserve">الكتب العلمية, </w:t>
      </w:r>
      <w:r w:rsidRPr="0092589D">
        <w:rPr>
          <w:rFonts w:ascii="Traditional Arabic" w:eastAsia="Times New Roman" w:hAnsi="Traditional Arabic" w:cs="Traditional Arabic"/>
          <w:sz w:val="36"/>
          <w:szCs w:val="36"/>
          <w:rtl/>
        </w:rPr>
        <w:t>ط1</w:t>
      </w:r>
    </w:p>
    <w:p w:rsidR="00375083" w:rsidRDefault="00375083" w:rsidP="008D2646">
      <w:pPr>
        <w:pStyle w:val="FootnoteText"/>
        <w:rPr>
          <w:rFonts w:ascii="Traditional Arabic" w:hAnsi="Traditional Arabic" w:cs="Traditional Arabic"/>
          <w:b/>
          <w:bCs/>
          <w:sz w:val="36"/>
          <w:szCs w:val="36"/>
          <w:rtl/>
        </w:rPr>
      </w:pP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ابن عابدين,محمد أمين بن عمر</w:t>
      </w: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 xml:space="preserve">1412ه-1992م </w:t>
      </w:r>
      <w:r>
        <w:rPr>
          <w:rFonts w:ascii="Traditional Arabic" w:hAnsi="Traditional Arabic" w:cs="Traditional Arabic" w:hint="cs"/>
          <w:b/>
          <w:bCs/>
          <w:sz w:val="36"/>
          <w:szCs w:val="36"/>
          <w:rtl/>
        </w:rPr>
        <w:t>.</w:t>
      </w:r>
      <w:r w:rsidRPr="0092589D">
        <w:rPr>
          <w:rFonts w:ascii="Traditional Arabic" w:hAnsi="Traditional Arabic" w:cs="Traditional Arabic"/>
          <w:b/>
          <w:bCs/>
          <w:sz w:val="36"/>
          <w:szCs w:val="36"/>
          <w:rtl/>
        </w:rPr>
        <w:t>رد المحتار على درر المختار</w:t>
      </w:r>
      <w:r w:rsidRPr="0092589D">
        <w:rPr>
          <w:rFonts w:ascii="Traditional Arabic" w:hAnsi="Traditional Arabic" w:cs="Traditional Arabic"/>
          <w:sz w:val="36"/>
          <w:szCs w:val="36"/>
          <w:rtl/>
        </w:rPr>
        <w:t>, بيروت:دار الفكر,ط2</w:t>
      </w:r>
    </w:p>
    <w:p w:rsidR="00375083" w:rsidRDefault="00375083" w:rsidP="003D2ECC">
      <w:pPr>
        <w:pStyle w:val="FootnoteText"/>
        <w:rPr>
          <w:rFonts w:ascii="Traditional Arabic" w:hAnsi="Traditional Arabic" w:cs="Traditional Arabic"/>
          <w:b/>
          <w:bCs/>
          <w:sz w:val="36"/>
          <w:szCs w:val="36"/>
          <w:rtl/>
        </w:rPr>
      </w:pP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 xml:space="preserve">العينى ,محمود بن أحمد </w:t>
      </w:r>
      <w:r>
        <w:rPr>
          <w:rFonts w:ascii="Traditional Arabic" w:hAnsi="Traditional Arabic" w:cs="Traditional Arabic" w:hint="cs"/>
          <w:sz w:val="36"/>
          <w:szCs w:val="36"/>
          <w:rtl/>
        </w:rPr>
        <w:t>.</w:t>
      </w:r>
      <w:r>
        <w:rPr>
          <w:rFonts w:ascii="Traditional Arabic" w:hAnsi="Traditional Arabic" w:cs="Traditional Arabic"/>
          <w:sz w:val="36"/>
          <w:szCs w:val="36"/>
          <w:rtl/>
        </w:rPr>
        <w:t>1420 هـ - 2000 م</w:t>
      </w:r>
      <w:r>
        <w:rPr>
          <w:rFonts w:ascii="Traditional Arabic" w:hAnsi="Traditional Arabic" w:cs="Traditional Arabic" w:hint="cs"/>
          <w:sz w:val="36"/>
          <w:szCs w:val="36"/>
          <w:rtl/>
        </w:rPr>
        <w:t>.</w:t>
      </w:r>
      <w:r w:rsidRPr="0092589D">
        <w:rPr>
          <w:rFonts w:ascii="Traditional Arabic" w:hAnsi="Traditional Arabic" w:cs="Traditional Arabic"/>
          <w:b/>
          <w:bCs/>
          <w:sz w:val="36"/>
          <w:szCs w:val="36"/>
          <w:rtl/>
        </w:rPr>
        <w:t>البناية شرح الهداية</w:t>
      </w: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 xml:space="preserve"> بيروت- لبنان :دار الكتب العلمية ، ط1</w:t>
      </w:r>
    </w:p>
    <w:p w:rsidR="00375083" w:rsidRDefault="00375083" w:rsidP="00AA1CF8">
      <w:pPr>
        <w:pStyle w:val="FootnoteText"/>
        <w:rPr>
          <w:rFonts w:ascii="Traditional Arabic" w:hAnsi="Traditional Arabic" w:cs="Traditional Arabic"/>
          <w:b/>
          <w:bCs/>
          <w:sz w:val="36"/>
          <w:szCs w:val="36"/>
          <w:rtl/>
        </w:rPr>
      </w:pP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 xml:space="preserve">الغزنوي, عمر بن إسحق </w:t>
      </w: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1406-1986 هـ</w:t>
      </w:r>
      <w:r>
        <w:rPr>
          <w:rFonts w:ascii="Traditional Arabic" w:hAnsi="Traditional Arabic" w:cs="Traditional Arabic" w:hint="cs"/>
          <w:sz w:val="36"/>
          <w:szCs w:val="36"/>
          <w:rtl/>
        </w:rPr>
        <w:t>.</w:t>
      </w:r>
      <w:r w:rsidRPr="0092589D">
        <w:rPr>
          <w:rFonts w:ascii="Traditional Arabic" w:hAnsi="Traditional Arabic" w:cs="Traditional Arabic"/>
          <w:b/>
          <w:bCs/>
          <w:sz w:val="36"/>
          <w:szCs w:val="36"/>
          <w:rtl/>
        </w:rPr>
        <w:t>الغرة المنيفة في تحقيق بعض مسائل الإمام أبي حنيفة</w:t>
      </w: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 xml:space="preserve"> مؤسسة الكتب الثقافية, ط1</w:t>
      </w:r>
    </w:p>
    <w:p w:rsidR="00375083" w:rsidRPr="0092589D" w:rsidRDefault="00375083" w:rsidP="005D4186">
      <w:pPr>
        <w:pStyle w:val="FootnoteText"/>
        <w:rPr>
          <w:rFonts w:ascii="Traditional Arabic" w:hAnsi="Traditional Arabic" w:cs="Traditional Arabic"/>
          <w:b/>
          <w:bCs/>
          <w:sz w:val="36"/>
          <w:szCs w:val="36"/>
          <w:rtl/>
        </w:rPr>
      </w:pP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 xml:space="preserve">الغنيمي,عبد الغني بن طالب </w:t>
      </w:r>
      <w:r>
        <w:rPr>
          <w:rFonts w:ascii="Traditional Arabic" w:hAnsi="Traditional Arabic" w:cs="Traditional Arabic" w:hint="cs"/>
          <w:sz w:val="36"/>
          <w:szCs w:val="36"/>
          <w:rtl/>
        </w:rPr>
        <w:t>.د.ت.</w:t>
      </w:r>
      <w:r w:rsidRPr="0092589D">
        <w:rPr>
          <w:rFonts w:ascii="Traditional Arabic" w:hAnsi="Traditional Arabic" w:cs="Traditional Arabic"/>
          <w:b/>
          <w:bCs/>
          <w:sz w:val="36"/>
          <w:szCs w:val="36"/>
          <w:rtl/>
        </w:rPr>
        <w:t>اللباب في شرح الكتاب</w:t>
      </w: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بيروت – لبنان:المكتبة العلمية، د.ط</w:t>
      </w:r>
    </w:p>
    <w:p w:rsidR="00375083" w:rsidRPr="0092589D" w:rsidRDefault="00375083" w:rsidP="00145718">
      <w:pPr>
        <w:pStyle w:val="FootnoteText"/>
        <w:rPr>
          <w:rFonts w:ascii="Traditional Arabic" w:hAnsi="Traditional Arabic" w:cs="Traditional Arabic"/>
          <w:b/>
          <w:bCs/>
          <w:sz w:val="36"/>
          <w:szCs w:val="36"/>
          <w:rtl/>
        </w:rPr>
      </w:pP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 xml:space="preserve">الكاساني ,أبو بكر بن مسعود </w:t>
      </w: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 xml:space="preserve">1406هـ - 1986م </w:t>
      </w:r>
      <w:r>
        <w:rPr>
          <w:rFonts w:ascii="Traditional Arabic" w:hAnsi="Traditional Arabic" w:cs="Traditional Arabic" w:hint="cs"/>
          <w:sz w:val="36"/>
          <w:szCs w:val="36"/>
          <w:rtl/>
        </w:rPr>
        <w:t>.</w:t>
      </w:r>
      <w:r w:rsidRPr="0092589D">
        <w:rPr>
          <w:rFonts w:ascii="Traditional Arabic" w:hAnsi="Traditional Arabic" w:cs="Traditional Arabic"/>
          <w:b/>
          <w:bCs/>
          <w:sz w:val="36"/>
          <w:szCs w:val="36"/>
          <w:rtl/>
        </w:rPr>
        <w:t>بدائع الصنائع في ترتيب الشرائع</w:t>
      </w: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دار الكتب العلمية,ط2</w:t>
      </w:r>
    </w:p>
    <w:p w:rsidR="00375083" w:rsidRPr="00243FB8" w:rsidRDefault="00375083" w:rsidP="00CD69C6">
      <w:pPr>
        <w:pStyle w:val="FootnoteText"/>
        <w:rPr>
          <w:rFonts w:ascii="Traditional Arabic" w:hAnsi="Traditional Arabic" w:cs="Traditional Arabic"/>
          <w:b/>
          <w:bCs/>
          <w:sz w:val="36"/>
          <w:szCs w:val="36"/>
          <w:rtl/>
        </w:rPr>
      </w:pP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 xml:space="preserve"> المرغيناني,علي بن أبي بكر </w:t>
      </w:r>
      <w:r>
        <w:rPr>
          <w:rFonts w:ascii="Traditional Arabic" w:hAnsi="Traditional Arabic" w:cs="Traditional Arabic" w:hint="cs"/>
          <w:sz w:val="36"/>
          <w:szCs w:val="36"/>
          <w:rtl/>
        </w:rPr>
        <w:t>.د.ت.</w:t>
      </w:r>
      <w:r w:rsidRPr="0092589D">
        <w:rPr>
          <w:rFonts w:ascii="Traditional Arabic" w:hAnsi="Traditional Arabic" w:cs="Traditional Arabic"/>
          <w:b/>
          <w:bCs/>
          <w:sz w:val="36"/>
          <w:szCs w:val="36"/>
          <w:rtl/>
        </w:rPr>
        <w:t>الهداية في شرح بداية المبتدي</w:t>
      </w: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بيروت – لبنان: دار احياء التراث العربي</w:t>
      </w:r>
      <w:r>
        <w:rPr>
          <w:rFonts w:ascii="Traditional Arabic" w:hAnsi="Traditional Arabic" w:cs="Traditional Arabic" w:hint="cs"/>
          <w:sz w:val="36"/>
          <w:szCs w:val="36"/>
          <w:rtl/>
        </w:rPr>
        <w:t>,د.ط</w:t>
      </w:r>
    </w:p>
    <w:p w:rsidR="00375083" w:rsidRDefault="00375083" w:rsidP="005A349B">
      <w:pPr>
        <w:pStyle w:val="FootnoteText"/>
        <w:rPr>
          <w:rFonts w:ascii="Traditional Arabic" w:hAnsi="Traditional Arabic" w:cs="Traditional Arabic"/>
          <w:b/>
          <w:bCs/>
          <w:sz w:val="36"/>
          <w:szCs w:val="36"/>
          <w:rtl/>
        </w:rPr>
      </w:pP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 xml:space="preserve">أبو المعالي , محمود بن أحمد </w:t>
      </w: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1424 هـ - 2004 م</w:t>
      </w:r>
      <w:r>
        <w:rPr>
          <w:rFonts w:ascii="Traditional Arabic" w:hAnsi="Traditional Arabic" w:cs="Traditional Arabic" w:hint="cs"/>
          <w:sz w:val="36"/>
          <w:szCs w:val="36"/>
          <w:rtl/>
        </w:rPr>
        <w:t>.</w:t>
      </w:r>
      <w:r w:rsidRPr="0092589D">
        <w:rPr>
          <w:rFonts w:ascii="Traditional Arabic" w:hAnsi="Traditional Arabic" w:cs="Traditional Arabic"/>
          <w:b/>
          <w:bCs/>
          <w:sz w:val="36"/>
          <w:szCs w:val="36"/>
          <w:rtl/>
        </w:rPr>
        <w:t>المحيط البرهاني في الفقه النعماني</w:t>
      </w: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بير</w:t>
      </w:r>
      <w:r>
        <w:rPr>
          <w:rFonts w:ascii="Traditional Arabic" w:hAnsi="Traditional Arabic" w:cs="Traditional Arabic"/>
          <w:sz w:val="36"/>
          <w:szCs w:val="36"/>
          <w:rtl/>
        </w:rPr>
        <w:t>وت – لبنان: دار الكتب العلمية ،</w:t>
      </w:r>
      <w:r w:rsidRPr="0092589D">
        <w:rPr>
          <w:rFonts w:ascii="Traditional Arabic" w:hAnsi="Traditional Arabic" w:cs="Traditional Arabic"/>
          <w:sz w:val="36"/>
          <w:szCs w:val="36"/>
          <w:rtl/>
        </w:rPr>
        <w:t>ط1</w:t>
      </w:r>
    </w:p>
    <w:p w:rsidR="00375083" w:rsidRPr="0092589D" w:rsidRDefault="00375083" w:rsidP="00AC1A8D">
      <w:pPr>
        <w:pStyle w:val="FootnoteText"/>
        <w:rPr>
          <w:rFonts w:ascii="Traditional Arabic" w:hAnsi="Traditional Arabic" w:cs="Traditional Arabic"/>
          <w:b/>
          <w:bCs/>
          <w:sz w:val="36"/>
          <w:szCs w:val="36"/>
          <w:rtl/>
        </w:rPr>
      </w:pP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 xml:space="preserve">ابن نجيم ,زين الدين بن إبراهيم </w:t>
      </w:r>
      <w:r>
        <w:rPr>
          <w:rFonts w:ascii="Traditional Arabic" w:hAnsi="Traditional Arabic" w:cs="Traditional Arabic" w:hint="cs"/>
          <w:sz w:val="36"/>
          <w:szCs w:val="36"/>
          <w:rtl/>
        </w:rPr>
        <w:t>.د.ت.</w:t>
      </w:r>
      <w:r w:rsidRPr="0092589D">
        <w:rPr>
          <w:rFonts w:ascii="Traditional Arabic" w:hAnsi="Traditional Arabic" w:cs="Traditional Arabic"/>
          <w:b/>
          <w:bCs/>
          <w:sz w:val="36"/>
          <w:szCs w:val="36"/>
          <w:rtl/>
        </w:rPr>
        <w:t xml:space="preserve"> البحر الرائق شرح كنز الدقائق</w:t>
      </w: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دار الكتاب الإسلامي ,ط2</w:t>
      </w:r>
    </w:p>
    <w:p w:rsidR="00375083" w:rsidRPr="0092589D" w:rsidRDefault="00375083" w:rsidP="00307F13">
      <w:pPr>
        <w:pStyle w:val="FootnoteText"/>
        <w:rPr>
          <w:rFonts w:ascii="Traditional Arabic" w:hAnsi="Traditional Arabic" w:cs="Traditional Arabic"/>
          <w:b/>
          <w:bCs/>
          <w:sz w:val="36"/>
          <w:szCs w:val="36"/>
          <w:rtl/>
        </w:rPr>
      </w:pPr>
      <w:r w:rsidRPr="0092589D">
        <w:rPr>
          <w:rFonts w:ascii="Traditional Arabic" w:hAnsi="Traditional Arabic" w:cs="Traditional Arabic"/>
          <w:b/>
          <w:bCs/>
          <w:sz w:val="36"/>
          <w:szCs w:val="36"/>
          <w:rtl/>
        </w:rPr>
        <w:t>المذهب المالكي:</w:t>
      </w:r>
    </w:p>
    <w:p w:rsidR="00375083" w:rsidRDefault="00375083" w:rsidP="00D27B87">
      <w:pPr>
        <w:pStyle w:val="FootnoteText"/>
        <w:rPr>
          <w:rFonts w:ascii="Traditional Arabic" w:hAnsi="Traditional Arabic" w:cs="Traditional Arabic"/>
          <w:sz w:val="36"/>
          <w:szCs w:val="36"/>
          <w:rtl/>
        </w:rPr>
      </w:pP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الأصبحي,مالك بن أنس</w:t>
      </w: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1415هـ - 1994م</w:t>
      </w: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 xml:space="preserve"> ا</w:t>
      </w:r>
      <w:r w:rsidRPr="0092589D">
        <w:rPr>
          <w:rFonts w:ascii="Traditional Arabic" w:hAnsi="Traditional Arabic" w:cs="Traditional Arabic"/>
          <w:b/>
          <w:bCs/>
          <w:sz w:val="36"/>
          <w:szCs w:val="36"/>
          <w:rtl/>
        </w:rPr>
        <w:t>لمدونة</w:t>
      </w:r>
      <w:r w:rsidRPr="0092589D">
        <w:rPr>
          <w:rFonts w:ascii="Traditional Arabic" w:hAnsi="Traditional Arabic" w:cs="Traditional Arabic"/>
          <w:sz w:val="36"/>
          <w:szCs w:val="36"/>
          <w:rtl/>
        </w:rPr>
        <w:t>,</w:t>
      </w: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دار الكتب العلمية، ط1</w:t>
      </w:r>
    </w:p>
    <w:p w:rsidR="00375083" w:rsidRDefault="00375083" w:rsidP="00231531">
      <w:pPr>
        <w:pStyle w:val="FootnoteText"/>
        <w:rPr>
          <w:rFonts w:ascii="Traditional Arabic" w:hAnsi="Traditional Arabic" w:cs="Traditional Arabic"/>
          <w:b/>
          <w:bCs/>
          <w:sz w:val="36"/>
          <w:szCs w:val="36"/>
          <w:rtl/>
        </w:rPr>
      </w:pP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 xml:space="preserve">الثعلبي, عبد الوهاب بن علي </w:t>
      </w: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1425هـ-2004م</w:t>
      </w:r>
      <w:r>
        <w:rPr>
          <w:rFonts w:ascii="Traditional Arabic" w:hAnsi="Traditional Arabic" w:cs="Traditional Arabic" w:hint="cs"/>
          <w:sz w:val="36"/>
          <w:szCs w:val="36"/>
          <w:rtl/>
        </w:rPr>
        <w:t>.</w:t>
      </w:r>
      <w:r w:rsidRPr="0092589D">
        <w:rPr>
          <w:rFonts w:ascii="Traditional Arabic" w:hAnsi="Traditional Arabic" w:cs="Traditional Arabic"/>
          <w:b/>
          <w:bCs/>
          <w:sz w:val="36"/>
          <w:szCs w:val="36"/>
          <w:rtl/>
        </w:rPr>
        <w:t>التلقين في الفقة المالكي</w:t>
      </w: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 xml:space="preserve"> دار الكتب العلمية, ط1</w:t>
      </w:r>
    </w:p>
    <w:p w:rsidR="00375083" w:rsidRPr="005F0E75" w:rsidRDefault="00375083" w:rsidP="005F0E75">
      <w:pPr>
        <w:pStyle w:val="FootnoteText"/>
        <w:rPr>
          <w:rFonts w:ascii="Traditional Arabic" w:hAnsi="Traditional Arabic" w:cs="Traditional Arabic"/>
          <w:b/>
          <w:bCs/>
          <w:sz w:val="36"/>
          <w:szCs w:val="36"/>
          <w:rtl/>
        </w:rPr>
      </w:pPr>
      <w:r w:rsidRPr="005F0E75">
        <w:rPr>
          <w:rFonts w:ascii="Traditional Arabic" w:hAnsi="Traditional Arabic" w:cs="Traditional Arabic" w:hint="cs"/>
          <w:sz w:val="36"/>
          <w:szCs w:val="36"/>
          <w:rtl/>
        </w:rPr>
        <w:t>-</w:t>
      </w:r>
      <w:r w:rsidRPr="005F0E75">
        <w:rPr>
          <w:rFonts w:ascii="Traditional Arabic" w:hAnsi="Traditional Arabic" w:cs="Traditional Arabic"/>
          <w:sz w:val="36"/>
          <w:szCs w:val="36"/>
          <w:rtl/>
        </w:rPr>
        <w:t>ابن جزي,محمد بن أحمد</w:t>
      </w:r>
      <w:r w:rsidRPr="005F0E75">
        <w:rPr>
          <w:rFonts w:ascii="Traditional Arabic" w:hAnsi="Traditional Arabic" w:cs="Traditional Arabic" w:hint="cs"/>
          <w:sz w:val="36"/>
          <w:szCs w:val="36"/>
          <w:rtl/>
        </w:rPr>
        <w:t>.د.ت.</w:t>
      </w:r>
      <w:r w:rsidRPr="005F0E75">
        <w:rPr>
          <w:rFonts w:ascii="Traditional Arabic" w:hAnsi="Traditional Arabic" w:cs="Traditional Arabic"/>
          <w:b/>
          <w:bCs/>
          <w:sz w:val="36"/>
          <w:szCs w:val="36"/>
          <w:rtl/>
        </w:rPr>
        <w:t>القوانين الفقهية</w:t>
      </w:r>
      <w:r w:rsidRPr="005F0E75">
        <w:rPr>
          <w:rFonts w:ascii="Traditional Arabic" w:hAnsi="Traditional Arabic" w:cs="Traditional Arabic"/>
          <w:sz w:val="36"/>
          <w:szCs w:val="36"/>
          <w:rtl/>
        </w:rPr>
        <w:t>,د.ط</w:t>
      </w:r>
    </w:p>
    <w:p w:rsidR="00375083" w:rsidRDefault="00375083" w:rsidP="0051370B">
      <w:pPr>
        <w:pStyle w:val="FootnoteText"/>
        <w:rPr>
          <w:rFonts w:ascii="Traditional Arabic" w:hAnsi="Traditional Arabic" w:cs="Traditional Arabic"/>
          <w:b/>
          <w:bCs/>
          <w:sz w:val="36"/>
          <w:szCs w:val="36"/>
          <w:rtl/>
        </w:rPr>
      </w:pPr>
      <w:r>
        <w:rPr>
          <w:rFonts w:ascii="Traditional Arabic" w:hAnsi="Traditional Arabic" w:cs="Traditional Arabic" w:hint="cs"/>
          <w:color w:val="000000"/>
          <w:sz w:val="36"/>
          <w:szCs w:val="36"/>
          <w:rtl/>
        </w:rPr>
        <w:t>-</w:t>
      </w:r>
      <w:r w:rsidRPr="0092589D">
        <w:rPr>
          <w:rFonts w:ascii="Traditional Arabic" w:hAnsi="Traditional Arabic" w:cs="Traditional Arabic"/>
          <w:color w:val="000000"/>
          <w:sz w:val="36"/>
          <w:szCs w:val="36"/>
          <w:rtl/>
        </w:rPr>
        <w:t xml:space="preserve">ابن الجلاب ,عبيد الله بن الحسين </w:t>
      </w:r>
      <w:r>
        <w:rPr>
          <w:rFonts w:ascii="Traditional Arabic" w:hAnsi="Traditional Arabic" w:cs="Traditional Arabic" w:hint="cs"/>
          <w:color w:val="000000"/>
          <w:sz w:val="36"/>
          <w:szCs w:val="36"/>
          <w:rtl/>
        </w:rPr>
        <w:t>.</w:t>
      </w:r>
      <w:r w:rsidRPr="0092589D">
        <w:rPr>
          <w:rFonts w:ascii="Traditional Arabic" w:hAnsi="Traditional Arabic" w:cs="Traditional Arabic"/>
          <w:color w:val="000000"/>
          <w:sz w:val="36"/>
          <w:szCs w:val="36"/>
          <w:rtl/>
        </w:rPr>
        <w:t>1428, هـ 2007 م</w:t>
      </w:r>
      <w:r>
        <w:rPr>
          <w:rFonts w:ascii="Traditional Arabic" w:hAnsi="Traditional Arabic" w:cs="Traditional Arabic" w:hint="cs"/>
          <w:color w:val="000000"/>
          <w:sz w:val="36"/>
          <w:szCs w:val="36"/>
          <w:rtl/>
        </w:rPr>
        <w:t>.</w:t>
      </w:r>
      <w:r w:rsidRPr="0092589D">
        <w:rPr>
          <w:rFonts w:ascii="Traditional Arabic" w:hAnsi="Traditional Arabic" w:cs="Traditional Arabic"/>
          <w:b/>
          <w:bCs/>
          <w:color w:val="000000"/>
          <w:sz w:val="36"/>
          <w:szCs w:val="36"/>
          <w:rtl/>
        </w:rPr>
        <w:t>التفريع في فقه الإمام مالك بن أنس</w:t>
      </w:r>
      <w:r>
        <w:rPr>
          <w:rFonts w:ascii="Traditional Arabic" w:hAnsi="Traditional Arabic" w:cs="Traditional Arabic" w:hint="cs"/>
          <w:color w:val="000000"/>
          <w:sz w:val="36"/>
          <w:szCs w:val="36"/>
          <w:rtl/>
        </w:rPr>
        <w:t>.</w:t>
      </w:r>
      <w:r w:rsidRPr="0092589D">
        <w:rPr>
          <w:rFonts w:ascii="Traditional Arabic" w:hAnsi="Traditional Arabic" w:cs="Traditional Arabic"/>
          <w:color w:val="000000"/>
          <w:sz w:val="36"/>
          <w:szCs w:val="36"/>
          <w:rtl/>
        </w:rPr>
        <w:t xml:space="preserve"> بيروت-لبنان: دار الكتب العلمية</w:t>
      </w:r>
      <w:r>
        <w:rPr>
          <w:rFonts w:ascii="Traditional Arabic" w:hAnsi="Traditional Arabic" w:cs="Traditional Arabic" w:hint="cs"/>
          <w:color w:val="000000"/>
          <w:sz w:val="36"/>
          <w:szCs w:val="36"/>
          <w:rtl/>
        </w:rPr>
        <w:t>,</w:t>
      </w:r>
      <w:r w:rsidRPr="0092589D">
        <w:rPr>
          <w:rFonts w:ascii="Traditional Arabic" w:hAnsi="Traditional Arabic" w:cs="Traditional Arabic"/>
          <w:color w:val="000000"/>
          <w:sz w:val="36"/>
          <w:szCs w:val="36"/>
          <w:rtl/>
        </w:rPr>
        <w:t>ط1</w:t>
      </w:r>
    </w:p>
    <w:p w:rsidR="00375083" w:rsidRDefault="00375083" w:rsidP="007A2C2F">
      <w:pPr>
        <w:pStyle w:val="FootnoteText"/>
        <w:rPr>
          <w:rFonts w:ascii="Traditional Arabic" w:hAnsi="Traditional Arabic" w:cs="Traditional Arabic"/>
          <w:color w:val="000000"/>
          <w:sz w:val="36"/>
          <w:szCs w:val="36"/>
          <w:rtl/>
        </w:rPr>
      </w:pP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 xml:space="preserve">ابن الحاجب, عثمان بن عمر </w:t>
      </w:r>
      <w:r>
        <w:rPr>
          <w:rFonts w:ascii="Traditional Arabic" w:hAnsi="Traditional Arabic" w:cs="Traditional Arabic" w:hint="cs"/>
          <w:sz w:val="36"/>
          <w:szCs w:val="36"/>
          <w:rtl/>
        </w:rPr>
        <w:t>.د.ت.</w:t>
      </w:r>
      <w:r w:rsidRPr="0092589D">
        <w:rPr>
          <w:rFonts w:ascii="Traditional Arabic" w:hAnsi="Traditional Arabic" w:cs="Traditional Arabic"/>
          <w:b/>
          <w:bCs/>
          <w:sz w:val="36"/>
          <w:szCs w:val="36"/>
          <w:rtl/>
        </w:rPr>
        <w:t>جامع الأمهات</w:t>
      </w:r>
      <w:r>
        <w:rPr>
          <w:rFonts w:ascii="Traditional Arabic" w:hAnsi="Traditional Arabic" w:cs="Traditional Arabic" w:hint="cs"/>
          <w:sz w:val="36"/>
          <w:szCs w:val="36"/>
          <w:rtl/>
        </w:rPr>
        <w:t>. د.ط</w:t>
      </w:r>
    </w:p>
    <w:p w:rsidR="00375083" w:rsidRPr="0092589D" w:rsidRDefault="00375083" w:rsidP="00FA2846">
      <w:pPr>
        <w:pStyle w:val="FootnoteText"/>
        <w:rPr>
          <w:rFonts w:ascii="Traditional Arabic" w:hAnsi="Traditional Arabic" w:cs="Traditional Arabic"/>
          <w:b/>
          <w:bCs/>
          <w:sz w:val="36"/>
          <w:szCs w:val="36"/>
          <w:rtl/>
        </w:rPr>
      </w:pP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 xml:space="preserve">الخرشي,محمد بن عبد الله </w:t>
      </w:r>
      <w:r>
        <w:rPr>
          <w:rFonts w:ascii="Traditional Arabic" w:hAnsi="Traditional Arabic" w:cs="Traditional Arabic" w:hint="cs"/>
          <w:sz w:val="36"/>
          <w:szCs w:val="36"/>
          <w:rtl/>
        </w:rPr>
        <w:t>.</w:t>
      </w:r>
      <w:r>
        <w:rPr>
          <w:rFonts w:ascii="Traditional Arabic" w:hAnsi="Traditional Arabic" w:cs="Traditional Arabic"/>
          <w:sz w:val="36"/>
          <w:szCs w:val="36"/>
          <w:rtl/>
        </w:rPr>
        <w:t>د</w:t>
      </w:r>
      <w:r w:rsidRPr="0092589D">
        <w:rPr>
          <w:rFonts w:ascii="Traditional Arabic" w:hAnsi="Traditional Arabic" w:cs="Traditional Arabic"/>
          <w:sz w:val="36"/>
          <w:szCs w:val="36"/>
          <w:rtl/>
        </w:rPr>
        <w:t>.ت</w:t>
      </w:r>
      <w:r>
        <w:rPr>
          <w:rFonts w:ascii="Traditional Arabic" w:hAnsi="Traditional Arabic" w:cs="Traditional Arabic" w:hint="cs"/>
          <w:b/>
          <w:bCs/>
          <w:sz w:val="36"/>
          <w:szCs w:val="36"/>
          <w:rtl/>
        </w:rPr>
        <w:t>.</w:t>
      </w:r>
      <w:r w:rsidRPr="0092589D">
        <w:rPr>
          <w:rFonts w:ascii="Traditional Arabic" w:hAnsi="Traditional Arabic" w:cs="Traditional Arabic"/>
          <w:b/>
          <w:bCs/>
          <w:sz w:val="36"/>
          <w:szCs w:val="36"/>
          <w:rtl/>
        </w:rPr>
        <w:t>شرح مختصر خليل للخرشي</w:t>
      </w: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بيروت: دار الفكر للطباعة</w:t>
      </w:r>
      <w:r>
        <w:rPr>
          <w:rFonts w:ascii="Traditional Arabic" w:hAnsi="Traditional Arabic" w:cs="Traditional Arabic" w:hint="cs"/>
          <w:sz w:val="36"/>
          <w:szCs w:val="36"/>
          <w:rtl/>
        </w:rPr>
        <w:t>,د.ط</w:t>
      </w:r>
    </w:p>
    <w:p w:rsidR="00375083" w:rsidRDefault="00375083" w:rsidP="00015C98">
      <w:pPr>
        <w:pStyle w:val="FootnoteText"/>
        <w:rPr>
          <w:rFonts w:ascii="Traditional Arabic" w:hAnsi="Traditional Arabic" w:cs="Traditional Arabic"/>
          <w:sz w:val="36"/>
          <w:szCs w:val="36"/>
          <w:rtl/>
        </w:rPr>
      </w:pP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 xml:space="preserve">خليل ,خليل بن إسحاق </w:t>
      </w: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1426هـ/2005م</w:t>
      </w:r>
      <w:r>
        <w:rPr>
          <w:rFonts w:ascii="Traditional Arabic" w:hAnsi="Traditional Arabic" w:cs="Traditional Arabic" w:hint="cs"/>
          <w:b/>
          <w:bCs/>
          <w:sz w:val="36"/>
          <w:szCs w:val="36"/>
          <w:rtl/>
        </w:rPr>
        <w:t>.</w:t>
      </w:r>
      <w:r w:rsidRPr="0092589D">
        <w:rPr>
          <w:rFonts w:ascii="Traditional Arabic" w:hAnsi="Traditional Arabic" w:cs="Traditional Arabic"/>
          <w:b/>
          <w:bCs/>
          <w:sz w:val="36"/>
          <w:szCs w:val="36"/>
          <w:rtl/>
        </w:rPr>
        <w:t>مختصر العلامة خليل</w:t>
      </w: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 xml:space="preserve"> القاهرة:دار الحديث, ط1</w:t>
      </w:r>
    </w:p>
    <w:p w:rsidR="00375083" w:rsidRDefault="00375083" w:rsidP="009B3555">
      <w:pPr>
        <w:pStyle w:val="FootnoteText"/>
        <w:rPr>
          <w:rFonts w:ascii="Traditional Arabic" w:hAnsi="Traditional Arabic" w:cs="Traditional Arabic"/>
          <w:sz w:val="36"/>
          <w:szCs w:val="36"/>
          <w:rtl/>
        </w:rPr>
      </w:pP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 xml:space="preserve">الدسوقي,محمد بن أحمد </w:t>
      </w:r>
      <w:r>
        <w:rPr>
          <w:rFonts w:ascii="Traditional Arabic" w:hAnsi="Traditional Arabic" w:cs="Traditional Arabic" w:hint="cs"/>
          <w:sz w:val="36"/>
          <w:szCs w:val="36"/>
          <w:rtl/>
        </w:rPr>
        <w:t xml:space="preserve">.د.ت </w:t>
      </w:r>
      <w:r>
        <w:rPr>
          <w:rFonts w:ascii="Traditional Arabic" w:hAnsi="Traditional Arabic" w:cs="Traditional Arabic" w:hint="cs"/>
          <w:b/>
          <w:bCs/>
          <w:sz w:val="36"/>
          <w:szCs w:val="36"/>
          <w:rtl/>
        </w:rPr>
        <w:t>.</w:t>
      </w:r>
      <w:r w:rsidRPr="0092589D">
        <w:rPr>
          <w:rFonts w:ascii="Traditional Arabic" w:hAnsi="Traditional Arabic" w:cs="Traditional Arabic"/>
          <w:b/>
          <w:bCs/>
          <w:sz w:val="36"/>
          <w:szCs w:val="36"/>
          <w:rtl/>
        </w:rPr>
        <w:t>حاشية الدسوقي على الشرح الكبير</w:t>
      </w:r>
      <w:r>
        <w:rPr>
          <w:rFonts w:ascii="Traditional Arabic" w:hAnsi="Traditional Arabic" w:cs="Traditional Arabic" w:hint="cs"/>
          <w:sz w:val="36"/>
          <w:szCs w:val="36"/>
          <w:rtl/>
        </w:rPr>
        <w:t>.</w:t>
      </w:r>
      <w:r>
        <w:rPr>
          <w:rFonts w:ascii="Traditional Arabic" w:hAnsi="Traditional Arabic" w:cs="Traditional Arabic"/>
          <w:sz w:val="36"/>
          <w:szCs w:val="36"/>
          <w:rtl/>
        </w:rPr>
        <w:t>دار الفكر</w:t>
      </w:r>
      <w:r>
        <w:rPr>
          <w:rFonts w:ascii="Traditional Arabic" w:hAnsi="Traditional Arabic" w:cs="Traditional Arabic" w:hint="cs"/>
          <w:sz w:val="36"/>
          <w:szCs w:val="36"/>
          <w:rtl/>
        </w:rPr>
        <w:t>,د.ط</w:t>
      </w:r>
    </w:p>
    <w:p w:rsidR="00375083" w:rsidRDefault="00375083" w:rsidP="001B48A2">
      <w:pPr>
        <w:pStyle w:val="FootnoteText"/>
        <w:rPr>
          <w:rFonts w:ascii="Traditional Arabic" w:hAnsi="Traditional Arabic" w:cs="Traditional Arabic"/>
          <w:sz w:val="36"/>
          <w:szCs w:val="36"/>
          <w:rtl/>
        </w:rPr>
      </w:pP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 xml:space="preserve">ابن رشد,محمد بن أحمد </w:t>
      </w: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1408 هـ - 1988 م</w:t>
      </w:r>
      <w:r>
        <w:rPr>
          <w:rFonts w:ascii="Traditional Arabic" w:hAnsi="Traditional Arabic" w:cs="Traditional Arabic" w:hint="cs"/>
          <w:sz w:val="36"/>
          <w:szCs w:val="36"/>
          <w:rtl/>
        </w:rPr>
        <w:t>.</w:t>
      </w:r>
      <w:r w:rsidRPr="0092589D">
        <w:rPr>
          <w:rFonts w:ascii="Traditional Arabic" w:hAnsi="Traditional Arabic" w:cs="Traditional Arabic"/>
          <w:b/>
          <w:bCs/>
          <w:sz w:val="36"/>
          <w:szCs w:val="36"/>
          <w:rtl/>
        </w:rPr>
        <w:t>المقدمات الممهدات</w:t>
      </w: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دار الغرب الإسلامي,ط1</w:t>
      </w:r>
    </w:p>
    <w:p w:rsidR="00375083" w:rsidRPr="0092589D" w:rsidRDefault="00375083" w:rsidP="00EB0D9A">
      <w:pPr>
        <w:pStyle w:val="FootnoteText"/>
        <w:rPr>
          <w:rFonts w:ascii="Traditional Arabic" w:hAnsi="Traditional Arabic" w:cs="Traditional Arabic"/>
          <w:b/>
          <w:bCs/>
          <w:sz w:val="36"/>
          <w:szCs w:val="36"/>
          <w:rtl/>
        </w:rPr>
      </w:pP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ابن رشد ,محمد بن أحمد</w:t>
      </w: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 xml:space="preserve"> 1425ه-2004م</w:t>
      </w:r>
      <w:r>
        <w:rPr>
          <w:rFonts w:ascii="Traditional Arabic" w:hAnsi="Traditional Arabic" w:cs="Traditional Arabic" w:hint="cs"/>
          <w:b/>
          <w:bCs/>
          <w:sz w:val="36"/>
          <w:szCs w:val="36"/>
          <w:rtl/>
        </w:rPr>
        <w:t>.</w:t>
      </w:r>
      <w:r w:rsidRPr="0092589D">
        <w:rPr>
          <w:rFonts w:ascii="Traditional Arabic" w:hAnsi="Traditional Arabic" w:cs="Traditional Arabic"/>
          <w:b/>
          <w:bCs/>
          <w:sz w:val="36"/>
          <w:szCs w:val="36"/>
          <w:rtl/>
        </w:rPr>
        <w:t>بداية المجتهد</w:t>
      </w: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القاهرة :دار الحديث,د.ط</w:t>
      </w:r>
    </w:p>
    <w:p w:rsidR="00375083" w:rsidRDefault="00375083" w:rsidP="0037000F">
      <w:pPr>
        <w:pStyle w:val="FootnoteText"/>
        <w:rPr>
          <w:rFonts w:ascii="Traditional Arabic" w:hAnsi="Traditional Arabic" w:cs="Traditional Arabic"/>
          <w:sz w:val="36"/>
          <w:szCs w:val="36"/>
          <w:rtl/>
        </w:rPr>
      </w:pP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 xml:space="preserve">الرُّعيني ,محمد بن محمد </w:t>
      </w: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1412هـ - 1992م</w:t>
      </w:r>
      <w:r>
        <w:rPr>
          <w:rFonts w:ascii="Traditional Arabic" w:hAnsi="Traditional Arabic" w:cs="Traditional Arabic" w:hint="cs"/>
          <w:sz w:val="36"/>
          <w:szCs w:val="36"/>
          <w:rtl/>
        </w:rPr>
        <w:t>.</w:t>
      </w:r>
      <w:r w:rsidRPr="0092589D">
        <w:rPr>
          <w:rFonts w:ascii="Traditional Arabic" w:hAnsi="Traditional Arabic" w:cs="Traditional Arabic"/>
          <w:b/>
          <w:bCs/>
          <w:sz w:val="36"/>
          <w:szCs w:val="36"/>
          <w:rtl/>
        </w:rPr>
        <w:t>مواهب الجليل في شرح مختصر خليل</w:t>
      </w: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دار الفكر، ط3</w:t>
      </w:r>
    </w:p>
    <w:p w:rsidR="00375083" w:rsidRPr="0092589D" w:rsidRDefault="00375083" w:rsidP="007F3192">
      <w:pPr>
        <w:pStyle w:val="FootnoteText"/>
        <w:rPr>
          <w:rFonts w:ascii="Traditional Arabic" w:hAnsi="Traditional Arabic" w:cs="Traditional Arabic"/>
          <w:b/>
          <w:bCs/>
          <w:sz w:val="36"/>
          <w:szCs w:val="36"/>
          <w:rtl/>
        </w:rPr>
      </w:pP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 xml:space="preserve">الصاوي ,أحمد بن محمد </w:t>
      </w:r>
      <w:r>
        <w:rPr>
          <w:rFonts w:ascii="Traditional Arabic" w:hAnsi="Traditional Arabic" w:cs="Traditional Arabic" w:hint="cs"/>
          <w:sz w:val="36"/>
          <w:szCs w:val="36"/>
          <w:rtl/>
        </w:rPr>
        <w:t>.د.ت.</w:t>
      </w:r>
      <w:r w:rsidRPr="0092589D">
        <w:rPr>
          <w:rFonts w:ascii="Traditional Arabic" w:hAnsi="Traditional Arabic" w:cs="Traditional Arabic"/>
          <w:b/>
          <w:bCs/>
          <w:sz w:val="36"/>
          <w:szCs w:val="36"/>
          <w:rtl/>
        </w:rPr>
        <w:t xml:space="preserve"> بلغة السالك لأقرب المسالك المعروف بحاشية الصاوي على الشرح الصغير</w:t>
      </w: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دار المعارف</w:t>
      </w:r>
      <w:r>
        <w:rPr>
          <w:rFonts w:ascii="Traditional Arabic" w:hAnsi="Traditional Arabic" w:cs="Traditional Arabic" w:hint="cs"/>
          <w:sz w:val="36"/>
          <w:szCs w:val="36"/>
          <w:rtl/>
        </w:rPr>
        <w:t>,د.ط</w:t>
      </w:r>
    </w:p>
    <w:p w:rsidR="00375083" w:rsidRDefault="00375083" w:rsidP="00074E2C">
      <w:pPr>
        <w:pStyle w:val="FootnoteText"/>
        <w:rPr>
          <w:rFonts w:ascii="Traditional Arabic" w:hAnsi="Traditional Arabic" w:cs="Traditional Arabic"/>
          <w:sz w:val="36"/>
          <w:szCs w:val="36"/>
          <w:rtl/>
        </w:rPr>
      </w:pP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 xml:space="preserve">العبدري ,محمد بن يوسف </w:t>
      </w: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1416هـ-1994م</w:t>
      </w:r>
      <w:r>
        <w:rPr>
          <w:rFonts w:ascii="Traditional Arabic" w:hAnsi="Traditional Arabic" w:cs="Traditional Arabic" w:hint="cs"/>
          <w:sz w:val="36"/>
          <w:szCs w:val="36"/>
          <w:rtl/>
        </w:rPr>
        <w:t>.</w:t>
      </w:r>
      <w:r w:rsidRPr="0092589D">
        <w:rPr>
          <w:rFonts w:ascii="Traditional Arabic" w:hAnsi="Traditional Arabic" w:cs="Traditional Arabic"/>
          <w:b/>
          <w:bCs/>
          <w:sz w:val="36"/>
          <w:szCs w:val="36"/>
          <w:rtl/>
        </w:rPr>
        <w:t>التاج والإكليل لمختصر خليل</w:t>
      </w: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دار الكتب العلمية, ط1</w:t>
      </w:r>
    </w:p>
    <w:p w:rsidR="00375083" w:rsidRDefault="00375083" w:rsidP="008957A9">
      <w:pPr>
        <w:pStyle w:val="FootnoteText"/>
        <w:rPr>
          <w:rFonts w:ascii="Traditional Arabic" w:hAnsi="Traditional Arabic" w:cs="Traditional Arabic"/>
          <w:sz w:val="36"/>
          <w:szCs w:val="36"/>
          <w:rtl/>
        </w:rPr>
      </w:pPr>
      <w:r>
        <w:rPr>
          <w:rFonts w:ascii="Traditional Arabic" w:eastAsia="Times New Roman" w:hAnsi="Traditional Arabic" w:cs="Traditional Arabic" w:hint="cs"/>
          <w:sz w:val="36"/>
          <w:szCs w:val="36"/>
          <w:rtl/>
        </w:rPr>
        <w:t>-</w:t>
      </w:r>
      <w:r w:rsidRPr="0092589D">
        <w:rPr>
          <w:rFonts w:ascii="Traditional Arabic" w:eastAsia="Times New Roman" w:hAnsi="Traditional Arabic" w:cs="Traditional Arabic"/>
          <w:sz w:val="36"/>
          <w:szCs w:val="36"/>
          <w:rtl/>
        </w:rPr>
        <w:t>عبيد,الحاجّة كوكب عبيد</w:t>
      </w:r>
      <w:r>
        <w:rPr>
          <w:rFonts w:ascii="Traditional Arabic" w:eastAsia="Times New Roman" w:hAnsi="Traditional Arabic" w:cs="Traditional Arabic" w:hint="cs"/>
          <w:sz w:val="36"/>
          <w:szCs w:val="36"/>
          <w:rtl/>
        </w:rPr>
        <w:t>.</w:t>
      </w:r>
      <w:r w:rsidRPr="0092589D">
        <w:rPr>
          <w:rFonts w:ascii="Traditional Arabic" w:eastAsia="Times New Roman" w:hAnsi="Traditional Arabic" w:cs="Traditional Arabic"/>
          <w:sz w:val="36"/>
          <w:szCs w:val="36"/>
          <w:rtl/>
        </w:rPr>
        <w:t xml:space="preserve"> 1406 هـ - 1986 </w:t>
      </w:r>
      <w:r>
        <w:rPr>
          <w:rFonts w:ascii="Traditional Arabic" w:eastAsia="Times New Roman" w:hAnsi="Traditional Arabic" w:cs="Traditional Arabic" w:hint="cs"/>
          <w:sz w:val="36"/>
          <w:szCs w:val="36"/>
          <w:rtl/>
        </w:rPr>
        <w:t>م.</w:t>
      </w:r>
      <w:r w:rsidRPr="0092589D">
        <w:rPr>
          <w:rFonts w:ascii="Traditional Arabic" w:eastAsia="Times New Roman" w:hAnsi="Traditional Arabic" w:cs="Traditional Arabic"/>
          <w:b/>
          <w:bCs/>
          <w:sz w:val="36"/>
          <w:szCs w:val="36"/>
          <w:rtl/>
        </w:rPr>
        <w:t>فقه العبادات على المذهب المالكي</w:t>
      </w:r>
      <w:r>
        <w:rPr>
          <w:rFonts w:ascii="Traditional Arabic" w:eastAsia="Times New Roman" w:hAnsi="Traditional Arabic" w:cs="Traditional Arabic" w:hint="cs"/>
          <w:sz w:val="36"/>
          <w:szCs w:val="36"/>
          <w:rtl/>
        </w:rPr>
        <w:t>.</w:t>
      </w:r>
      <w:r w:rsidRPr="0092589D">
        <w:rPr>
          <w:rFonts w:ascii="Traditional Arabic" w:eastAsia="Times New Roman" w:hAnsi="Traditional Arabic" w:cs="Traditional Arabic"/>
          <w:sz w:val="36"/>
          <w:szCs w:val="36"/>
          <w:rtl/>
        </w:rPr>
        <w:t>دمشق – سوريا: مطبعة الإنشاء،ط1</w:t>
      </w:r>
    </w:p>
    <w:p w:rsidR="00375083" w:rsidRDefault="00375083" w:rsidP="008D3997">
      <w:pPr>
        <w:pStyle w:val="FootnoteText"/>
        <w:rPr>
          <w:rFonts w:ascii="Traditional Arabic" w:hAnsi="Traditional Arabic" w:cs="Traditional Arabic"/>
          <w:sz w:val="36"/>
          <w:szCs w:val="36"/>
          <w:rtl/>
        </w:rPr>
      </w:pP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ابن عسكر , عبد الرحمن بن محمد</w:t>
      </w:r>
      <w:r>
        <w:rPr>
          <w:rFonts w:ascii="Traditional Arabic" w:hAnsi="Traditional Arabic" w:cs="Traditional Arabic" w:hint="cs"/>
          <w:sz w:val="36"/>
          <w:szCs w:val="36"/>
          <w:rtl/>
        </w:rPr>
        <w:t>.د.ت .</w:t>
      </w:r>
      <w:r w:rsidRPr="0092589D">
        <w:rPr>
          <w:rFonts w:ascii="Traditional Arabic" w:hAnsi="Traditional Arabic" w:cs="Traditional Arabic"/>
          <w:b/>
          <w:bCs/>
          <w:sz w:val="36"/>
          <w:szCs w:val="36"/>
          <w:rtl/>
        </w:rPr>
        <w:t>إرْشَادُ السَّالِك إلىَ أَشرَفِ المَسَالِكِ فِي فقهِ الإمَامِ مَالِك</w:t>
      </w: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مصر: شركة مكتبة ومطبعة مصطفى البابي الحلبي وأولاده</w:t>
      </w: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ط3</w:t>
      </w:r>
    </w:p>
    <w:p w:rsidR="00375083" w:rsidRDefault="00375083" w:rsidP="00883C55">
      <w:pPr>
        <w:pStyle w:val="FootnoteText"/>
        <w:rPr>
          <w:rFonts w:ascii="Traditional Arabic" w:hAnsi="Traditional Arabic" w:cs="Traditional Arabic"/>
          <w:b/>
          <w:bCs/>
          <w:sz w:val="36"/>
          <w:szCs w:val="36"/>
          <w:rtl/>
        </w:rPr>
      </w:pP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عليش, محمد بن أحمد</w:t>
      </w: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1409هـ/1989م</w:t>
      </w:r>
      <w:r>
        <w:rPr>
          <w:rFonts w:ascii="Traditional Arabic" w:hAnsi="Traditional Arabic" w:cs="Traditional Arabic" w:hint="cs"/>
          <w:sz w:val="36"/>
          <w:szCs w:val="36"/>
          <w:rtl/>
        </w:rPr>
        <w:t>.</w:t>
      </w:r>
      <w:r w:rsidRPr="0092589D">
        <w:rPr>
          <w:rFonts w:ascii="Traditional Arabic" w:hAnsi="Traditional Arabic" w:cs="Traditional Arabic"/>
          <w:b/>
          <w:bCs/>
          <w:sz w:val="36"/>
          <w:szCs w:val="36"/>
          <w:rtl/>
        </w:rPr>
        <w:t>منح الجليل شرح مختصر خليل</w:t>
      </w: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بيروت: دار الفكر, د.ط</w:t>
      </w:r>
    </w:p>
    <w:p w:rsidR="00375083" w:rsidRDefault="00375083" w:rsidP="00883C55">
      <w:pPr>
        <w:pStyle w:val="FootnoteText"/>
        <w:rPr>
          <w:rFonts w:ascii="Traditional Arabic" w:hAnsi="Traditional Arabic" w:cs="Traditional Arabic"/>
          <w:b/>
          <w:bCs/>
          <w:sz w:val="36"/>
          <w:szCs w:val="36"/>
          <w:rtl/>
        </w:rPr>
      </w:pP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 xml:space="preserve">القرافي ,أحمد بن إدريس </w:t>
      </w: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1994 م</w:t>
      </w:r>
      <w:r>
        <w:rPr>
          <w:rFonts w:ascii="Traditional Arabic" w:hAnsi="Traditional Arabic" w:cs="Traditional Arabic" w:hint="cs"/>
          <w:b/>
          <w:bCs/>
          <w:sz w:val="36"/>
          <w:szCs w:val="36"/>
          <w:rtl/>
        </w:rPr>
        <w:t>.</w:t>
      </w:r>
      <w:r w:rsidRPr="0092589D">
        <w:rPr>
          <w:rFonts w:ascii="Traditional Arabic" w:hAnsi="Traditional Arabic" w:cs="Traditional Arabic"/>
          <w:b/>
          <w:bCs/>
          <w:sz w:val="36"/>
          <w:szCs w:val="36"/>
          <w:rtl/>
        </w:rPr>
        <w:t>الذخيرة</w:t>
      </w: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بيروت: دار الغرب الإسلامي, ط1</w:t>
      </w:r>
    </w:p>
    <w:p w:rsidR="00375083" w:rsidRDefault="00375083" w:rsidP="00883C55">
      <w:pPr>
        <w:pStyle w:val="FootnoteText"/>
        <w:rPr>
          <w:rFonts w:ascii="Traditional Arabic" w:hAnsi="Traditional Arabic" w:cs="Traditional Arabic"/>
          <w:sz w:val="36"/>
          <w:szCs w:val="36"/>
          <w:rtl/>
        </w:rPr>
      </w:pP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 xml:space="preserve">القروي ,محمد العربي </w:t>
      </w:r>
      <w:r>
        <w:rPr>
          <w:rFonts w:ascii="Traditional Arabic" w:hAnsi="Traditional Arabic" w:cs="Traditional Arabic" w:hint="cs"/>
          <w:sz w:val="36"/>
          <w:szCs w:val="36"/>
          <w:rtl/>
        </w:rPr>
        <w:t>.د.ت</w:t>
      </w:r>
      <w:r>
        <w:rPr>
          <w:rFonts w:ascii="Traditional Arabic" w:hAnsi="Traditional Arabic" w:cs="Traditional Arabic" w:hint="cs"/>
          <w:b/>
          <w:bCs/>
          <w:sz w:val="36"/>
          <w:szCs w:val="36"/>
          <w:rtl/>
        </w:rPr>
        <w:t>.</w:t>
      </w:r>
      <w:r w:rsidRPr="0092589D">
        <w:rPr>
          <w:rFonts w:ascii="Traditional Arabic" w:hAnsi="Traditional Arabic" w:cs="Traditional Arabic"/>
          <w:b/>
          <w:bCs/>
          <w:sz w:val="36"/>
          <w:szCs w:val="36"/>
          <w:rtl/>
        </w:rPr>
        <w:t>الخلاصة الفقهية على مذهب السادة المالكية</w:t>
      </w: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بيروت: دار الكتب العلمية</w:t>
      </w:r>
      <w:r>
        <w:rPr>
          <w:rFonts w:ascii="Traditional Arabic" w:hAnsi="Traditional Arabic" w:cs="Traditional Arabic" w:hint="cs"/>
          <w:sz w:val="36"/>
          <w:szCs w:val="36"/>
          <w:rtl/>
        </w:rPr>
        <w:t>,د.ط</w:t>
      </w:r>
    </w:p>
    <w:p w:rsidR="00375083" w:rsidRPr="00104783" w:rsidRDefault="00375083" w:rsidP="00DC5ED2">
      <w:pPr>
        <w:pStyle w:val="FootnoteText"/>
        <w:rPr>
          <w:rFonts w:ascii="Traditional Arabic" w:hAnsi="Traditional Arabic" w:cs="Traditional Arabic"/>
          <w:sz w:val="36"/>
          <w:szCs w:val="36"/>
          <w:rtl/>
        </w:rPr>
      </w:pP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 xml:space="preserve">النفراوي,أحمد بن غانم </w:t>
      </w:r>
      <w:r>
        <w:rPr>
          <w:rFonts w:ascii="Traditional Arabic" w:hAnsi="Traditional Arabic" w:cs="Traditional Arabic" w:hint="cs"/>
          <w:b/>
          <w:bCs/>
          <w:sz w:val="36"/>
          <w:szCs w:val="36"/>
          <w:rtl/>
        </w:rPr>
        <w:t>.</w:t>
      </w:r>
      <w:r w:rsidRPr="0092589D">
        <w:rPr>
          <w:rFonts w:ascii="Traditional Arabic" w:hAnsi="Traditional Arabic" w:cs="Traditional Arabic"/>
          <w:sz w:val="36"/>
          <w:szCs w:val="36"/>
          <w:rtl/>
        </w:rPr>
        <w:t>1415هـ - 1995م</w:t>
      </w:r>
      <w:r>
        <w:rPr>
          <w:rFonts w:ascii="Traditional Arabic" w:hAnsi="Traditional Arabic" w:cs="Traditional Arabic" w:hint="cs"/>
          <w:b/>
          <w:bCs/>
          <w:sz w:val="36"/>
          <w:szCs w:val="36"/>
          <w:rtl/>
        </w:rPr>
        <w:t>.</w:t>
      </w:r>
      <w:r w:rsidRPr="0092589D">
        <w:rPr>
          <w:rFonts w:ascii="Traditional Arabic" w:hAnsi="Traditional Arabic" w:cs="Traditional Arabic"/>
          <w:b/>
          <w:bCs/>
          <w:sz w:val="36"/>
          <w:szCs w:val="36"/>
          <w:rtl/>
        </w:rPr>
        <w:t>الفواكه الدواني على رسالة ابن أبي زيد القيرواني</w:t>
      </w: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 xml:space="preserve">دار الفكر, </w:t>
      </w:r>
      <w:r>
        <w:rPr>
          <w:rFonts w:ascii="Traditional Arabic" w:hAnsi="Traditional Arabic" w:cs="Traditional Arabic" w:hint="cs"/>
          <w:sz w:val="36"/>
          <w:szCs w:val="36"/>
          <w:rtl/>
        </w:rPr>
        <w:t>,د.ط</w:t>
      </w:r>
    </w:p>
    <w:p w:rsidR="00375083" w:rsidRPr="0092589D" w:rsidRDefault="00375083" w:rsidP="00307F13">
      <w:pPr>
        <w:pStyle w:val="FootnoteText"/>
        <w:rPr>
          <w:rFonts w:ascii="Traditional Arabic" w:hAnsi="Traditional Arabic" w:cs="Traditional Arabic"/>
          <w:b/>
          <w:bCs/>
          <w:sz w:val="36"/>
          <w:szCs w:val="36"/>
          <w:rtl/>
        </w:rPr>
      </w:pPr>
      <w:r w:rsidRPr="0092589D">
        <w:rPr>
          <w:rFonts w:ascii="Traditional Arabic" w:hAnsi="Traditional Arabic" w:cs="Traditional Arabic"/>
          <w:b/>
          <w:bCs/>
          <w:sz w:val="36"/>
          <w:szCs w:val="36"/>
          <w:rtl/>
        </w:rPr>
        <w:t>المذهب الشافعي:</w:t>
      </w:r>
    </w:p>
    <w:p w:rsidR="00375083" w:rsidRDefault="00375083" w:rsidP="001F0D0C">
      <w:pPr>
        <w:pStyle w:val="FootnoteText"/>
        <w:rPr>
          <w:rFonts w:ascii="Traditional Arabic" w:hAnsi="Traditional Arabic" w:cs="Traditional Arabic"/>
          <w:sz w:val="36"/>
          <w:szCs w:val="36"/>
          <w:rtl/>
        </w:rPr>
      </w:pP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 xml:space="preserve">الأنصاري ,زكريا بن محمد </w:t>
      </w:r>
      <w:r>
        <w:rPr>
          <w:rFonts w:ascii="Traditional Arabic" w:hAnsi="Traditional Arabic" w:cs="Traditional Arabic" w:hint="cs"/>
          <w:sz w:val="36"/>
          <w:szCs w:val="36"/>
          <w:rtl/>
        </w:rPr>
        <w:t>.د.ت.</w:t>
      </w:r>
      <w:r w:rsidRPr="0092589D">
        <w:rPr>
          <w:rFonts w:ascii="Traditional Arabic" w:hAnsi="Traditional Arabic" w:cs="Traditional Arabic"/>
          <w:b/>
          <w:bCs/>
          <w:sz w:val="36"/>
          <w:szCs w:val="36"/>
          <w:rtl/>
        </w:rPr>
        <w:t>أسنى المطالب في شرح روض الطالب</w:t>
      </w: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دار الكتاب الإسلامي</w:t>
      </w:r>
      <w:r>
        <w:rPr>
          <w:rFonts w:ascii="Traditional Arabic" w:hAnsi="Traditional Arabic" w:cs="Traditional Arabic" w:hint="cs"/>
          <w:sz w:val="36"/>
          <w:szCs w:val="36"/>
          <w:rtl/>
        </w:rPr>
        <w:t>,د.ط</w:t>
      </w:r>
    </w:p>
    <w:p w:rsidR="00375083" w:rsidRDefault="00375083" w:rsidP="00767459">
      <w:pPr>
        <w:pStyle w:val="FootnoteText"/>
        <w:rPr>
          <w:rFonts w:ascii="Traditional Arabic" w:hAnsi="Traditional Arabic" w:cs="Traditional Arabic"/>
          <w:sz w:val="36"/>
          <w:szCs w:val="36"/>
          <w:rtl/>
        </w:rPr>
      </w:pP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 xml:space="preserve">الرملي ,محمد بن أبي العباس </w:t>
      </w: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1404هـ/1984م</w:t>
      </w:r>
      <w:r>
        <w:rPr>
          <w:rFonts w:ascii="Traditional Arabic" w:hAnsi="Traditional Arabic" w:cs="Traditional Arabic" w:hint="cs"/>
          <w:b/>
          <w:bCs/>
          <w:sz w:val="36"/>
          <w:szCs w:val="36"/>
          <w:rtl/>
        </w:rPr>
        <w:t>.</w:t>
      </w:r>
      <w:r w:rsidRPr="0092589D">
        <w:rPr>
          <w:rFonts w:ascii="Traditional Arabic" w:hAnsi="Traditional Arabic" w:cs="Traditional Arabic"/>
          <w:b/>
          <w:bCs/>
          <w:sz w:val="36"/>
          <w:szCs w:val="36"/>
          <w:rtl/>
        </w:rPr>
        <w:t>نهاية المحتاج إلى شرح المنهاج</w:t>
      </w: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 xml:space="preserve"> بيروت :دار الفكر، </w:t>
      </w:r>
      <w:r>
        <w:rPr>
          <w:rFonts w:ascii="Traditional Arabic" w:hAnsi="Traditional Arabic" w:cs="Traditional Arabic"/>
          <w:sz w:val="36"/>
          <w:szCs w:val="36"/>
          <w:rtl/>
        </w:rPr>
        <w:t>ط أخيرة</w:t>
      </w:r>
    </w:p>
    <w:p w:rsidR="00375083" w:rsidRPr="0092589D" w:rsidRDefault="00375083" w:rsidP="00C92C75">
      <w:pPr>
        <w:pStyle w:val="FootnoteText"/>
        <w:rPr>
          <w:rFonts w:ascii="Traditional Arabic" w:hAnsi="Traditional Arabic" w:cs="Traditional Arabic"/>
          <w:sz w:val="36"/>
          <w:szCs w:val="36"/>
          <w:rtl/>
        </w:rPr>
      </w:pP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الشافعي,محمد بن ادريس</w:t>
      </w: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 xml:space="preserve"> 1410ه-1990م</w:t>
      </w:r>
      <w:r>
        <w:rPr>
          <w:rFonts w:ascii="Traditional Arabic" w:hAnsi="Traditional Arabic" w:cs="Traditional Arabic" w:hint="cs"/>
          <w:b/>
          <w:bCs/>
          <w:sz w:val="36"/>
          <w:szCs w:val="36"/>
          <w:rtl/>
        </w:rPr>
        <w:t>.ا</w:t>
      </w:r>
      <w:r w:rsidRPr="0092589D">
        <w:rPr>
          <w:rFonts w:ascii="Traditional Arabic" w:hAnsi="Traditional Arabic" w:cs="Traditional Arabic"/>
          <w:b/>
          <w:bCs/>
          <w:sz w:val="36"/>
          <w:szCs w:val="36"/>
          <w:rtl/>
        </w:rPr>
        <w:t>لأم</w:t>
      </w: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بيروت:دار المعرفة, د</w:t>
      </w: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ط</w:t>
      </w:r>
    </w:p>
    <w:p w:rsidR="00375083" w:rsidRPr="0092589D" w:rsidRDefault="00375083" w:rsidP="00C92C75">
      <w:pPr>
        <w:pStyle w:val="FootnoteText"/>
        <w:rPr>
          <w:rFonts w:ascii="Traditional Arabic" w:hAnsi="Traditional Arabic" w:cs="Traditional Arabic"/>
          <w:sz w:val="36"/>
          <w:szCs w:val="36"/>
          <w:rtl/>
        </w:rPr>
      </w:pP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 xml:space="preserve">الشربيني, محمد بن أحمد </w:t>
      </w: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1415هـ - 1994م</w:t>
      </w:r>
      <w:r>
        <w:rPr>
          <w:rFonts w:ascii="Traditional Arabic" w:hAnsi="Traditional Arabic" w:cs="Traditional Arabic" w:hint="cs"/>
          <w:b/>
          <w:bCs/>
          <w:sz w:val="36"/>
          <w:szCs w:val="36"/>
          <w:rtl/>
        </w:rPr>
        <w:t>.</w:t>
      </w:r>
      <w:r w:rsidRPr="0092589D">
        <w:rPr>
          <w:rFonts w:ascii="Traditional Arabic" w:hAnsi="Traditional Arabic" w:cs="Traditional Arabic"/>
          <w:b/>
          <w:bCs/>
          <w:sz w:val="36"/>
          <w:szCs w:val="36"/>
          <w:rtl/>
        </w:rPr>
        <w:t>مغني المحتاج إلى معرفة معاني ألفاظ المنهاج</w:t>
      </w: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دار الكتب العلمية، ط1</w:t>
      </w:r>
    </w:p>
    <w:p w:rsidR="00375083" w:rsidRDefault="00375083" w:rsidP="00967185">
      <w:pPr>
        <w:pStyle w:val="FootnoteText"/>
        <w:rPr>
          <w:rFonts w:ascii="Traditional Arabic" w:hAnsi="Traditional Arabic" w:cs="Traditional Arabic"/>
          <w:sz w:val="36"/>
          <w:szCs w:val="36"/>
          <w:rtl/>
        </w:rPr>
      </w:pP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 xml:space="preserve">الشيرازي ,إبراهيم بن علي </w:t>
      </w:r>
      <w:r>
        <w:rPr>
          <w:rFonts w:ascii="Traditional Arabic" w:hAnsi="Traditional Arabic" w:cs="Traditional Arabic" w:hint="cs"/>
          <w:sz w:val="36"/>
          <w:szCs w:val="36"/>
          <w:rtl/>
        </w:rPr>
        <w:t>.د.ت.</w:t>
      </w:r>
      <w:r w:rsidRPr="0092589D">
        <w:rPr>
          <w:rFonts w:ascii="Traditional Arabic" w:hAnsi="Traditional Arabic" w:cs="Traditional Arabic"/>
          <w:b/>
          <w:bCs/>
          <w:sz w:val="36"/>
          <w:szCs w:val="36"/>
          <w:rtl/>
        </w:rPr>
        <w:t>المهذب في فقة الإمام الشافعي</w:t>
      </w: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دار الكتب العلمية</w:t>
      </w:r>
      <w:r>
        <w:rPr>
          <w:rFonts w:ascii="Traditional Arabic" w:hAnsi="Traditional Arabic" w:cs="Traditional Arabic" w:hint="cs"/>
          <w:sz w:val="36"/>
          <w:szCs w:val="36"/>
          <w:rtl/>
        </w:rPr>
        <w:t>,د.ط</w:t>
      </w:r>
    </w:p>
    <w:p w:rsidR="00375083" w:rsidRDefault="00375083" w:rsidP="000B61B1">
      <w:pPr>
        <w:pStyle w:val="FootnoteText"/>
        <w:rPr>
          <w:rFonts w:ascii="Traditional Arabic" w:hAnsi="Traditional Arabic" w:cs="Traditional Arabic"/>
          <w:sz w:val="36"/>
          <w:szCs w:val="36"/>
          <w:rtl/>
        </w:rPr>
      </w:pP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 xml:space="preserve">الطوسي ,محمد بن محمد </w:t>
      </w: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1417ه</w:t>
      </w:r>
      <w:r>
        <w:rPr>
          <w:rFonts w:ascii="Traditional Arabic" w:hAnsi="Traditional Arabic" w:cs="Traditional Arabic" w:hint="cs"/>
          <w:sz w:val="36"/>
          <w:szCs w:val="36"/>
          <w:rtl/>
        </w:rPr>
        <w:t>.</w:t>
      </w:r>
      <w:r w:rsidRPr="0092589D">
        <w:rPr>
          <w:rFonts w:ascii="Traditional Arabic" w:hAnsi="Traditional Arabic" w:cs="Traditional Arabic"/>
          <w:b/>
          <w:bCs/>
          <w:sz w:val="36"/>
          <w:szCs w:val="36"/>
          <w:rtl/>
        </w:rPr>
        <w:t>الوسيط في المذهب</w:t>
      </w: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القاهرة: دار السلام, ط1</w:t>
      </w:r>
    </w:p>
    <w:p w:rsidR="00375083" w:rsidRPr="0092589D" w:rsidRDefault="00375083" w:rsidP="00E25BF8">
      <w:pPr>
        <w:pStyle w:val="FootnoteText"/>
        <w:rPr>
          <w:rFonts w:ascii="Traditional Arabic" w:hAnsi="Traditional Arabic" w:cs="Traditional Arabic"/>
          <w:sz w:val="36"/>
          <w:szCs w:val="36"/>
          <w:rtl/>
        </w:rPr>
      </w:pP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الماوردي ,علي بن محمد</w:t>
      </w: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1419ه-1999م</w:t>
      </w:r>
      <w:r>
        <w:rPr>
          <w:rFonts w:ascii="Traditional Arabic" w:hAnsi="Traditional Arabic" w:cs="Traditional Arabic" w:hint="cs"/>
          <w:b/>
          <w:bCs/>
          <w:sz w:val="36"/>
          <w:szCs w:val="36"/>
          <w:rtl/>
        </w:rPr>
        <w:t>.</w:t>
      </w:r>
      <w:r w:rsidRPr="0092589D">
        <w:rPr>
          <w:rFonts w:ascii="Traditional Arabic" w:hAnsi="Traditional Arabic" w:cs="Traditional Arabic"/>
          <w:b/>
          <w:bCs/>
          <w:sz w:val="36"/>
          <w:szCs w:val="36"/>
          <w:rtl/>
        </w:rPr>
        <w:t xml:space="preserve">الحاوي </w:t>
      </w: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بيروت-لبنان:دار الكتب العلمية, ط1</w:t>
      </w:r>
    </w:p>
    <w:p w:rsidR="00375083" w:rsidRDefault="00375083" w:rsidP="00963E4C">
      <w:pPr>
        <w:pStyle w:val="FootnoteText"/>
        <w:rPr>
          <w:rFonts w:ascii="Traditional Arabic" w:hAnsi="Traditional Arabic" w:cs="Traditional Arabic"/>
          <w:sz w:val="36"/>
          <w:szCs w:val="36"/>
          <w:rtl/>
        </w:rPr>
      </w:pP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 xml:space="preserve">المزني,إسماعيل بن يحيى </w:t>
      </w: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1410هـ/1990م</w:t>
      </w:r>
      <w:r>
        <w:rPr>
          <w:rFonts w:ascii="Traditional Arabic" w:hAnsi="Traditional Arabic" w:cs="Traditional Arabic" w:hint="cs"/>
          <w:sz w:val="36"/>
          <w:szCs w:val="36"/>
          <w:rtl/>
        </w:rPr>
        <w:t>.</w:t>
      </w:r>
      <w:r w:rsidRPr="0092589D">
        <w:rPr>
          <w:rFonts w:ascii="Traditional Arabic" w:hAnsi="Traditional Arabic" w:cs="Traditional Arabic"/>
          <w:b/>
          <w:bCs/>
          <w:sz w:val="36"/>
          <w:szCs w:val="36"/>
          <w:rtl/>
        </w:rPr>
        <w:t>مختصر المزني (مطبوع ملحقا بالأم للشافعي)</w:t>
      </w:r>
      <w:r>
        <w:rPr>
          <w:rFonts w:ascii="Traditional Arabic" w:hAnsi="Traditional Arabic" w:cs="Traditional Arabic" w:hint="cs"/>
          <w:b/>
          <w:bCs/>
          <w:sz w:val="36"/>
          <w:szCs w:val="36"/>
          <w:rtl/>
        </w:rPr>
        <w:t>.</w:t>
      </w:r>
      <w:r w:rsidRPr="0092589D">
        <w:rPr>
          <w:rFonts w:ascii="Traditional Arabic" w:hAnsi="Traditional Arabic" w:cs="Traditional Arabic"/>
          <w:sz w:val="36"/>
          <w:szCs w:val="36"/>
          <w:rtl/>
        </w:rPr>
        <w:t>بيروت:دار المعرفة,</w:t>
      </w:r>
      <w:r>
        <w:rPr>
          <w:rFonts w:ascii="Traditional Arabic" w:hAnsi="Traditional Arabic" w:cs="Traditional Arabic" w:hint="cs"/>
          <w:sz w:val="36"/>
          <w:szCs w:val="36"/>
          <w:rtl/>
        </w:rPr>
        <w:t>د.ط</w:t>
      </w:r>
    </w:p>
    <w:p w:rsidR="00375083" w:rsidRPr="00C9632F" w:rsidRDefault="00375083" w:rsidP="003B7694">
      <w:pPr>
        <w:pStyle w:val="FootnoteText"/>
        <w:rPr>
          <w:rFonts w:ascii="Traditional Arabic" w:hAnsi="Traditional Arabic" w:cs="Traditional Arabic"/>
          <w:sz w:val="36"/>
          <w:szCs w:val="36"/>
          <w:rtl/>
        </w:rPr>
      </w:pPr>
      <w:r>
        <w:rPr>
          <w:rFonts w:ascii="Traditional Arabic" w:hAnsi="Traditional Arabic" w:cs="Traditional Arabic" w:hint="cs"/>
          <w:spacing w:val="-6"/>
          <w:sz w:val="36"/>
          <w:szCs w:val="36"/>
          <w:rtl/>
        </w:rPr>
        <w:t>-</w:t>
      </w:r>
      <w:r w:rsidRPr="00C9632F">
        <w:rPr>
          <w:rFonts w:ascii="Traditional Arabic" w:hAnsi="Traditional Arabic" w:cs="Traditional Arabic" w:hint="cs"/>
          <w:spacing w:val="-6"/>
          <w:sz w:val="36"/>
          <w:szCs w:val="36"/>
          <w:rtl/>
        </w:rPr>
        <w:t>المنهاجي,محمدبنأحمد</w:t>
      </w:r>
      <w:r>
        <w:rPr>
          <w:rFonts w:ascii="Traditional Arabic" w:hAnsi="Traditional Arabic" w:cs="Traditional Arabic" w:hint="cs"/>
          <w:spacing w:val="-6"/>
          <w:sz w:val="36"/>
          <w:szCs w:val="36"/>
          <w:rtl/>
        </w:rPr>
        <w:t>.</w:t>
      </w:r>
      <w:r w:rsidRPr="00C9632F">
        <w:rPr>
          <w:rFonts w:ascii="Traditional Arabic" w:hAnsi="Traditional Arabic" w:cs="Traditional Arabic"/>
          <w:spacing w:val="-6"/>
          <w:sz w:val="36"/>
          <w:szCs w:val="36"/>
          <w:rtl/>
        </w:rPr>
        <w:t xml:space="preserve">1417 </w:t>
      </w:r>
      <w:r w:rsidRPr="00C9632F">
        <w:rPr>
          <w:rFonts w:ascii="Traditional Arabic" w:hAnsi="Traditional Arabic" w:cs="Traditional Arabic" w:hint="cs"/>
          <w:spacing w:val="-6"/>
          <w:sz w:val="36"/>
          <w:szCs w:val="36"/>
          <w:rtl/>
        </w:rPr>
        <w:t>هـ</w:t>
      </w:r>
      <w:r w:rsidRPr="00C9632F">
        <w:rPr>
          <w:rFonts w:ascii="Traditional Arabic" w:hAnsi="Traditional Arabic" w:cs="Traditional Arabic"/>
          <w:spacing w:val="-6"/>
          <w:sz w:val="36"/>
          <w:szCs w:val="36"/>
          <w:rtl/>
        </w:rPr>
        <w:t xml:space="preserve"> - 1996 </w:t>
      </w:r>
      <w:r w:rsidRPr="00C9632F">
        <w:rPr>
          <w:rFonts w:ascii="Traditional Arabic" w:hAnsi="Traditional Arabic" w:cs="Traditional Arabic" w:hint="cs"/>
          <w:spacing w:val="-6"/>
          <w:sz w:val="36"/>
          <w:szCs w:val="36"/>
          <w:rtl/>
        </w:rPr>
        <w:t>م</w:t>
      </w:r>
      <w:r>
        <w:rPr>
          <w:rFonts w:ascii="Traditional Arabic" w:hAnsi="Traditional Arabic" w:cs="Traditional Arabic" w:hint="cs"/>
          <w:spacing w:val="-6"/>
          <w:sz w:val="36"/>
          <w:szCs w:val="36"/>
          <w:rtl/>
        </w:rPr>
        <w:t>.</w:t>
      </w:r>
      <w:r w:rsidRPr="00C9632F">
        <w:rPr>
          <w:rFonts w:ascii="Traditional Arabic" w:hAnsi="Traditional Arabic" w:cs="Traditional Arabic" w:hint="cs"/>
          <w:b/>
          <w:bCs/>
          <w:spacing w:val="-6"/>
          <w:sz w:val="36"/>
          <w:szCs w:val="36"/>
          <w:rtl/>
        </w:rPr>
        <w:t>جواهرالعقودومعينالقضاةوالموقعينوالشهود</w:t>
      </w:r>
      <w:r>
        <w:rPr>
          <w:rFonts w:ascii="Traditional Arabic" w:hAnsi="Traditional Arabic" w:cs="Traditional Arabic" w:hint="cs"/>
          <w:spacing w:val="-6"/>
          <w:sz w:val="36"/>
          <w:szCs w:val="36"/>
          <w:rtl/>
        </w:rPr>
        <w:t>.</w:t>
      </w:r>
      <w:r w:rsidRPr="00C9632F">
        <w:rPr>
          <w:rFonts w:ascii="Traditional Arabic" w:hAnsi="Traditional Arabic" w:cs="Traditional Arabic" w:hint="cs"/>
          <w:spacing w:val="-6"/>
          <w:sz w:val="36"/>
          <w:szCs w:val="36"/>
          <w:rtl/>
        </w:rPr>
        <w:t>بيروت-لبنان:دارالكتبالعلمية، ط1</w:t>
      </w:r>
    </w:p>
    <w:p w:rsidR="00375083" w:rsidRPr="0092589D" w:rsidRDefault="00375083" w:rsidP="00A25879">
      <w:pPr>
        <w:pStyle w:val="FootnoteText"/>
        <w:rPr>
          <w:rFonts w:ascii="Traditional Arabic" w:hAnsi="Traditional Arabic" w:cs="Traditional Arabic"/>
          <w:sz w:val="36"/>
          <w:szCs w:val="36"/>
          <w:rtl/>
        </w:rPr>
      </w:pP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النووي,يحي بن شرف</w:t>
      </w: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1412ه,1991م</w:t>
      </w:r>
      <w:r>
        <w:rPr>
          <w:rFonts w:ascii="Traditional Arabic" w:hAnsi="Traditional Arabic" w:cs="Traditional Arabic" w:hint="cs"/>
          <w:b/>
          <w:bCs/>
          <w:sz w:val="36"/>
          <w:szCs w:val="36"/>
          <w:rtl/>
        </w:rPr>
        <w:t>.</w:t>
      </w:r>
      <w:r w:rsidRPr="0092589D">
        <w:rPr>
          <w:rFonts w:ascii="Traditional Arabic" w:hAnsi="Traditional Arabic" w:cs="Traditional Arabic"/>
          <w:b/>
          <w:bCs/>
          <w:sz w:val="36"/>
          <w:szCs w:val="36"/>
          <w:rtl/>
        </w:rPr>
        <w:t>روضة الطالبين وعمدة المفتين</w:t>
      </w:r>
      <w:r>
        <w:rPr>
          <w:rFonts w:ascii="Traditional Arabic" w:hAnsi="Traditional Arabic" w:cs="Traditional Arabic" w:hint="cs"/>
          <w:b/>
          <w:bCs/>
          <w:sz w:val="36"/>
          <w:szCs w:val="36"/>
          <w:rtl/>
        </w:rPr>
        <w:t>.</w:t>
      </w:r>
      <w:r w:rsidRPr="0092589D">
        <w:rPr>
          <w:rFonts w:ascii="Traditional Arabic" w:hAnsi="Traditional Arabic" w:cs="Traditional Arabic"/>
          <w:sz w:val="36"/>
          <w:szCs w:val="36"/>
          <w:rtl/>
        </w:rPr>
        <w:t xml:space="preserve"> بيروت-دمشق-عمان:المكتب الاسلامي,</w:t>
      </w:r>
      <w:r>
        <w:rPr>
          <w:rFonts w:ascii="Traditional Arabic" w:hAnsi="Traditional Arabic" w:cs="Traditional Arabic"/>
          <w:sz w:val="36"/>
          <w:szCs w:val="36"/>
          <w:rtl/>
        </w:rPr>
        <w:t>ط3</w:t>
      </w:r>
    </w:p>
    <w:p w:rsidR="00375083" w:rsidRPr="0092589D" w:rsidRDefault="00375083" w:rsidP="008907DB">
      <w:pPr>
        <w:pStyle w:val="FootnoteText"/>
        <w:rPr>
          <w:rFonts w:ascii="Traditional Arabic" w:hAnsi="Traditional Arabic" w:cs="Traditional Arabic"/>
          <w:sz w:val="36"/>
          <w:szCs w:val="36"/>
          <w:rtl/>
        </w:rPr>
      </w:pP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النووي,</w:t>
      </w:r>
      <w:r w:rsidRPr="008907DB">
        <w:rPr>
          <w:rFonts w:ascii="Traditional Arabic" w:hAnsi="Traditional Arabic" w:cs="Traditional Arabic"/>
          <w:sz w:val="36"/>
          <w:szCs w:val="36"/>
          <w:rtl/>
        </w:rPr>
        <w:t>يحي بن شرف</w:t>
      </w:r>
      <w:r>
        <w:rPr>
          <w:rFonts w:ascii="Traditional Arabic" w:hAnsi="Traditional Arabic" w:cs="Traditional Arabic" w:hint="cs"/>
          <w:b/>
          <w:bCs/>
          <w:sz w:val="36"/>
          <w:szCs w:val="36"/>
          <w:rtl/>
        </w:rPr>
        <w:t>.</w:t>
      </w:r>
      <w:r>
        <w:rPr>
          <w:rFonts w:ascii="Traditional Arabic" w:hAnsi="Traditional Arabic" w:cs="Traditional Arabic" w:hint="cs"/>
          <w:sz w:val="36"/>
          <w:szCs w:val="36"/>
          <w:rtl/>
        </w:rPr>
        <w:t>د.ت.ا</w:t>
      </w:r>
      <w:r w:rsidRPr="0092589D">
        <w:rPr>
          <w:rFonts w:ascii="Traditional Arabic" w:hAnsi="Traditional Arabic" w:cs="Traditional Arabic"/>
          <w:b/>
          <w:bCs/>
          <w:sz w:val="36"/>
          <w:szCs w:val="36"/>
          <w:rtl/>
        </w:rPr>
        <w:t>لمجموع في شرح المهذب</w:t>
      </w: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دار الفكر,د.ط</w:t>
      </w:r>
    </w:p>
    <w:p w:rsidR="00375083" w:rsidRPr="0092589D" w:rsidRDefault="00375083" w:rsidP="00575B03">
      <w:pPr>
        <w:pStyle w:val="FootnoteText"/>
        <w:rPr>
          <w:rFonts w:ascii="Traditional Arabic" w:hAnsi="Traditional Arabic" w:cs="Traditional Arabic"/>
          <w:sz w:val="36"/>
          <w:szCs w:val="36"/>
          <w:rtl/>
        </w:rPr>
      </w:pP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 xml:space="preserve">الهيتمي ,أحمد بن محمد </w:t>
      </w: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1357 هـ - 1983 م</w:t>
      </w:r>
      <w:r>
        <w:rPr>
          <w:rFonts w:ascii="Traditional Arabic" w:hAnsi="Traditional Arabic" w:cs="Traditional Arabic" w:hint="cs"/>
          <w:sz w:val="36"/>
          <w:szCs w:val="36"/>
          <w:rtl/>
        </w:rPr>
        <w:t>.</w:t>
      </w:r>
      <w:r w:rsidRPr="0092589D">
        <w:rPr>
          <w:rFonts w:ascii="Traditional Arabic" w:hAnsi="Traditional Arabic" w:cs="Traditional Arabic"/>
          <w:b/>
          <w:bCs/>
          <w:sz w:val="36"/>
          <w:szCs w:val="36"/>
          <w:rtl/>
        </w:rPr>
        <w:t>تحفة المحتاج في شرح المنهاج</w:t>
      </w: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 xml:space="preserve"> مصر: المكتبة التجارية الكبرى</w:t>
      </w:r>
      <w:r>
        <w:rPr>
          <w:rFonts w:ascii="Traditional Arabic" w:hAnsi="Traditional Arabic" w:cs="Traditional Arabic" w:hint="cs"/>
          <w:sz w:val="36"/>
          <w:szCs w:val="36"/>
          <w:rtl/>
        </w:rPr>
        <w:t>,د.ط</w:t>
      </w:r>
    </w:p>
    <w:p w:rsidR="00375083" w:rsidRPr="0092589D" w:rsidRDefault="00375083" w:rsidP="00307F13">
      <w:pPr>
        <w:pStyle w:val="FootnoteText"/>
        <w:rPr>
          <w:rFonts w:ascii="Traditional Arabic" w:hAnsi="Traditional Arabic" w:cs="Traditional Arabic"/>
          <w:b/>
          <w:bCs/>
          <w:sz w:val="36"/>
          <w:szCs w:val="36"/>
          <w:rtl/>
        </w:rPr>
      </w:pPr>
      <w:r w:rsidRPr="0092589D">
        <w:rPr>
          <w:rFonts w:ascii="Traditional Arabic" w:hAnsi="Traditional Arabic" w:cs="Traditional Arabic"/>
          <w:b/>
          <w:bCs/>
          <w:sz w:val="36"/>
          <w:szCs w:val="36"/>
          <w:rtl/>
        </w:rPr>
        <w:t>المذهب الحنبلي:</w:t>
      </w:r>
    </w:p>
    <w:p w:rsidR="00375083" w:rsidRDefault="00375083" w:rsidP="00F875E8">
      <w:pPr>
        <w:pStyle w:val="FootnoteText"/>
        <w:rPr>
          <w:rFonts w:ascii="Traditional Arabic" w:hAnsi="Traditional Arabic" w:cs="Traditional Arabic"/>
          <w:sz w:val="36"/>
          <w:szCs w:val="36"/>
          <w:rtl/>
        </w:rPr>
      </w:pP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 xml:space="preserve">البهوتي,منصور بن يونس </w:t>
      </w: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1414هـ - 1993م</w:t>
      </w:r>
      <w:r>
        <w:rPr>
          <w:rFonts w:ascii="Traditional Arabic" w:hAnsi="Traditional Arabic" w:cs="Traditional Arabic" w:hint="cs"/>
          <w:b/>
          <w:bCs/>
          <w:sz w:val="36"/>
          <w:szCs w:val="36"/>
          <w:rtl/>
        </w:rPr>
        <w:t>.</w:t>
      </w:r>
      <w:r w:rsidRPr="0092589D">
        <w:rPr>
          <w:rFonts w:ascii="Traditional Arabic" w:hAnsi="Traditional Arabic" w:cs="Traditional Arabic"/>
          <w:b/>
          <w:bCs/>
          <w:sz w:val="36"/>
          <w:szCs w:val="36"/>
          <w:rtl/>
        </w:rPr>
        <w:t>شرح منتهى الارادات</w:t>
      </w: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عالم الكتب، ط1</w:t>
      </w:r>
    </w:p>
    <w:p w:rsidR="00375083" w:rsidRDefault="00375083" w:rsidP="00F54D7A">
      <w:pPr>
        <w:pStyle w:val="FootnoteText"/>
        <w:rPr>
          <w:rFonts w:ascii="Traditional Arabic" w:hAnsi="Traditional Arabic" w:cs="Traditional Arabic"/>
          <w:sz w:val="36"/>
          <w:szCs w:val="36"/>
          <w:rtl/>
        </w:rPr>
      </w:pP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 xml:space="preserve">البهوتي ,منصور بن يونس </w:t>
      </w:r>
      <w:r>
        <w:rPr>
          <w:rFonts w:ascii="Traditional Arabic" w:hAnsi="Traditional Arabic" w:cs="Traditional Arabic" w:hint="cs"/>
          <w:sz w:val="36"/>
          <w:szCs w:val="36"/>
          <w:rtl/>
        </w:rPr>
        <w:t>.د.ت.</w:t>
      </w:r>
      <w:r w:rsidRPr="0092589D">
        <w:rPr>
          <w:rFonts w:ascii="Traditional Arabic" w:hAnsi="Traditional Arabic" w:cs="Traditional Arabic"/>
          <w:b/>
          <w:bCs/>
          <w:sz w:val="36"/>
          <w:szCs w:val="36"/>
          <w:rtl/>
        </w:rPr>
        <w:t>كشاف القناع عن متن الإقناع</w:t>
      </w: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دار الكتب العلمية</w:t>
      </w:r>
      <w:r>
        <w:rPr>
          <w:rFonts w:ascii="Traditional Arabic" w:hAnsi="Traditional Arabic" w:cs="Traditional Arabic" w:hint="cs"/>
          <w:sz w:val="36"/>
          <w:szCs w:val="36"/>
          <w:rtl/>
        </w:rPr>
        <w:t>, د.ط</w:t>
      </w:r>
    </w:p>
    <w:p w:rsidR="00375083" w:rsidRPr="00AF1F55" w:rsidRDefault="00375083" w:rsidP="003D71A6">
      <w:pPr>
        <w:pStyle w:val="FootnoteText"/>
        <w:rPr>
          <w:rFonts w:ascii="Traditional Arabic" w:hAnsi="Traditional Arabic" w:cs="Traditional Arabic"/>
          <w:sz w:val="36"/>
          <w:szCs w:val="36"/>
          <w:rtl/>
        </w:rPr>
      </w:pPr>
      <w:r>
        <w:rPr>
          <w:rFonts w:ascii="Traditional Arabic" w:hAnsi="Traditional Arabic" w:cs="Traditional Arabic" w:hint="cs"/>
          <w:spacing w:val="-6"/>
          <w:sz w:val="36"/>
          <w:szCs w:val="36"/>
          <w:rtl/>
        </w:rPr>
        <w:t>-</w:t>
      </w:r>
      <w:r w:rsidRPr="00AF1F55">
        <w:rPr>
          <w:rFonts w:ascii="Traditional Arabic" w:hAnsi="Traditional Arabic" w:cs="Traditional Arabic" w:hint="cs"/>
          <w:spacing w:val="-6"/>
          <w:sz w:val="36"/>
          <w:szCs w:val="36"/>
          <w:rtl/>
        </w:rPr>
        <w:t>الحجاوي,موسىبنأحمد</w:t>
      </w:r>
      <w:r>
        <w:rPr>
          <w:rFonts w:ascii="Traditional Arabic" w:hAnsi="Traditional Arabic" w:cs="Traditional Arabic" w:hint="cs"/>
          <w:b/>
          <w:bCs/>
          <w:spacing w:val="-6"/>
          <w:sz w:val="36"/>
          <w:szCs w:val="36"/>
          <w:rtl/>
        </w:rPr>
        <w:t>.</w:t>
      </w:r>
      <w:r w:rsidRPr="00AF1F55">
        <w:rPr>
          <w:rFonts w:ascii="Traditional Arabic" w:hAnsi="Traditional Arabic" w:cs="Traditional Arabic" w:hint="cs"/>
          <w:spacing w:val="-6"/>
          <w:sz w:val="36"/>
          <w:szCs w:val="36"/>
          <w:rtl/>
        </w:rPr>
        <w:t>د.</w:t>
      </w:r>
      <w:r>
        <w:rPr>
          <w:rFonts w:ascii="Traditional Arabic" w:hAnsi="Traditional Arabic" w:cs="Traditional Arabic" w:hint="cs"/>
          <w:spacing w:val="-6"/>
          <w:sz w:val="36"/>
          <w:szCs w:val="36"/>
          <w:rtl/>
        </w:rPr>
        <w:t>ت .</w:t>
      </w:r>
      <w:r w:rsidRPr="00AF1F55">
        <w:rPr>
          <w:rFonts w:ascii="Traditional Arabic" w:hAnsi="Traditional Arabic" w:cs="Traditional Arabic" w:hint="cs"/>
          <w:b/>
          <w:bCs/>
          <w:spacing w:val="-6"/>
          <w:sz w:val="36"/>
          <w:szCs w:val="36"/>
          <w:rtl/>
        </w:rPr>
        <w:t>الإقناعفيفقهالإمامأحمدبنحنبل</w:t>
      </w:r>
      <w:r>
        <w:rPr>
          <w:rFonts w:ascii="Traditional Arabic" w:hAnsi="Traditional Arabic" w:cs="Traditional Arabic" w:hint="cs"/>
          <w:spacing w:val="-6"/>
          <w:sz w:val="36"/>
          <w:szCs w:val="36"/>
          <w:rtl/>
        </w:rPr>
        <w:t>.</w:t>
      </w:r>
      <w:r w:rsidRPr="00AF1F55">
        <w:rPr>
          <w:rFonts w:ascii="Traditional Arabic" w:hAnsi="Traditional Arabic" w:cs="Traditional Arabic" w:hint="cs"/>
          <w:spacing w:val="-6"/>
          <w:sz w:val="36"/>
          <w:szCs w:val="36"/>
          <w:rtl/>
        </w:rPr>
        <w:t>بيروت</w:t>
      </w:r>
      <w:r w:rsidRPr="00AF1F55">
        <w:rPr>
          <w:rFonts w:ascii="Traditional Arabic" w:hAnsi="Traditional Arabic" w:cs="Traditional Arabic"/>
          <w:spacing w:val="-6"/>
          <w:sz w:val="36"/>
          <w:szCs w:val="36"/>
          <w:rtl/>
        </w:rPr>
        <w:t xml:space="preserve"> - </w:t>
      </w:r>
      <w:r w:rsidRPr="00AF1F55">
        <w:rPr>
          <w:rFonts w:ascii="Traditional Arabic" w:hAnsi="Traditional Arabic" w:cs="Traditional Arabic" w:hint="cs"/>
          <w:spacing w:val="-6"/>
          <w:sz w:val="36"/>
          <w:szCs w:val="36"/>
          <w:rtl/>
        </w:rPr>
        <w:t>لبنان :دارالمعرفة,د.</w:t>
      </w:r>
      <w:r>
        <w:rPr>
          <w:rFonts w:ascii="Traditional Arabic" w:hAnsi="Traditional Arabic" w:cs="Traditional Arabic" w:hint="cs"/>
          <w:spacing w:val="-6"/>
          <w:sz w:val="36"/>
          <w:szCs w:val="36"/>
          <w:rtl/>
        </w:rPr>
        <w:t>ط</w:t>
      </w:r>
    </w:p>
    <w:p w:rsidR="00375083" w:rsidRDefault="00375083" w:rsidP="00507C2E">
      <w:pPr>
        <w:pStyle w:val="FootnoteText"/>
        <w:rPr>
          <w:rFonts w:ascii="Traditional Arabic" w:hAnsi="Traditional Arabic" w:cs="Traditional Arabic"/>
          <w:sz w:val="36"/>
          <w:szCs w:val="36"/>
          <w:rtl/>
        </w:rPr>
      </w:pP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 xml:space="preserve">الخرقي, عمر بن الحسين </w:t>
      </w: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1413هـ-1993م</w:t>
      </w:r>
      <w:r>
        <w:rPr>
          <w:rFonts w:ascii="Traditional Arabic" w:hAnsi="Traditional Arabic" w:cs="Traditional Arabic" w:hint="cs"/>
          <w:b/>
          <w:bCs/>
          <w:sz w:val="36"/>
          <w:szCs w:val="36"/>
          <w:rtl/>
        </w:rPr>
        <w:t>.</w:t>
      </w:r>
      <w:r w:rsidRPr="0092589D">
        <w:rPr>
          <w:rFonts w:ascii="Traditional Arabic" w:hAnsi="Traditional Arabic" w:cs="Traditional Arabic"/>
          <w:b/>
          <w:bCs/>
          <w:sz w:val="36"/>
          <w:szCs w:val="36"/>
          <w:rtl/>
        </w:rPr>
        <w:t>متن الخرقى على مذهب ابي عبد الله أحمد بن حنبل</w:t>
      </w: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دار الصحابة للتراث,</w:t>
      </w:r>
      <w:r>
        <w:rPr>
          <w:rFonts w:ascii="Traditional Arabic" w:hAnsi="Traditional Arabic" w:cs="Traditional Arabic" w:hint="cs"/>
          <w:sz w:val="36"/>
          <w:szCs w:val="36"/>
          <w:rtl/>
        </w:rPr>
        <w:t>د.ط</w:t>
      </w:r>
    </w:p>
    <w:p w:rsidR="00375083" w:rsidRDefault="00375083" w:rsidP="004D219E">
      <w:pPr>
        <w:pStyle w:val="FootnoteText"/>
        <w:rPr>
          <w:rFonts w:ascii="Traditional Arabic" w:hAnsi="Traditional Arabic" w:cs="Traditional Arabic"/>
          <w:b/>
          <w:bCs/>
          <w:sz w:val="36"/>
          <w:szCs w:val="36"/>
          <w:rtl/>
        </w:rPr>
      </w:pP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السيوطي ,مصطفى بن سعد</w:t>
      </w: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1415هـ - 1994م</w:t>
      </w:r>
      <w:r>
        <w:rPr>
          <w:rFonts w:ascii="Traditional Arabic" w:hAnsi="Traditional Arabic" w:cs="Traditional Arabic" w:hint="cs"/>
          <w:sz w:val="36"/>
          <w:szCs w:val="36"/>
          <w:rtl/>
        </w:rPr>
        <w:t>.</w:t>
      </w:r>
      <w:r w:rsidRPr="0092589D">
        <w:rPr>
          <w:rFonts w:ascii="Traditional Arabic" w:hAnsi="Traditional Arabic" w:cs="Traditional Arabic"/>
          <w:b/>
          <w:bCs/>
          <w:sz w:val="36"/>
          <w:szCs w:val="36"/>
          <w:rtl/>
        </w:rPr>
        <w:t>مطالب أولي النهى في شرح غاية المنتهى</w:t>
      </w: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المكتب الإسلامي, ط2</w:t>
      </w:r>
    </w:p>
    <w:p w:rsidR="00375083" w:rsidRPr="00045DCB" w:rsidRDefault="00375083" w:rsidP="00045DCB">
      <w:pPr>
        <w:pStyle w:val="FootnoteText"/>
        <w:rPr>
          <w:rFonts w:ascii="Traditional Arabic" w:hAnsi="Traditional Arabic" w:cs="Traditional Arabic"/>
          <w:b/>
          <w:bCs/>
          <w:sz w:val="36"/>
          <w:szCs w:val="36"/>
          <w:rtl/>
        </w:rPr>
      </w:pPr>
      <w:r w:rsidRPr="00045DCB">
        <w:rPr>
          <w:rFonts w:ascii="Traditional Arabic" w:hAnsi="Traditional Arabic" w:cs="Traditional Arabic" w:hint="cs"/>
          <w:sz w:val="36"/>
          <w:szCs w:val="36"/>
          <w:rtl/>
        </w:rPr>
        <w:t>-الزركشي,محمد بن عبد الله. 1413ه-1993م</w:t>
      </w:r>
      <w:r w:rsidRPr="00045DCB">
        <w:rPr>
          <w:rFonts w:ascii="Traditional Arabic" w:hAnsi="Traditional Arabic" w:cs="Traditional Arabic" w:hint="cs"/>
          <w:b/>
          <w:bCs/>
          <w:sz w:val="36"/>
          <w:szCs w:val="36"/>
          <w:rtl/>
        </w:rPr>
        <w:t xml:space="preserve"> .شرح الزركشي</w:t>
      </w:r>
      <w:r w:rsidRPr="00045DCB">
        <w:rPr>
          <w:rFonts w:ascii="Traditional Arabic" w:hAnsi="Traditional Arabic" w:cs="Traditional Arabic" w:hint="cs"/>
          <w:sz w:val="36"/>
          <w:szCs w:val="36"/>
          <w:rtl/>
        </w:rPr>
        <w:t>.دار العبيكان,ط1</w:t>
      </w:r>
    </w:p>
    <w:p w:rsidR="00375083" w:rsidRPr="00A8062F" w:rsidRDefault="00375083" w:rsidP="00A8062F">
      <w:pPr>
        <w:pStyle w:val="FootnoteText"/>
        <w:rPr>
          <w:rFonts w:ascii="Traditional Arabic" w:hAnsi="Traditional Arabic" w:cs="Traditional Arabic"/>
          <w:sz w:val="28"/>
          <w:szCs w:val="28"/>
          <w:rtl/>
        </w:rPr>
      </w:pPr>
      <w:r>
        <w:rPr>
          <w:rFonts w:ascii="Traditional Arabic" w:hAnsi="Traditional Arabic" w:cs="Traditional Arabic" w:hint="cs"/>
          <w:b/>
          <w:bCs/>
          <w:sz w:val="36"/>
          <w:szCs w:val="36"/>
          <w:rtl/>
        </w:rPr>
        <w:t>-</w:t>
      </w:r>
      <w:r w:rsidRPr="00A8062F">
        <w:rPr>
          <w:rFonts w:ascii="Traditional Arabic" w:hAnsi="Traditional Arabic" w:cs="Traditional Arabic" w:hint="cs"/>
          <w:sz w:val="36"/>
          <w:szCs w:val="36"/>
          <w:rtl/>
        </w:rPr>
        <w:t>ابن قدامة,عبد الرحمن بن محمد.د.ت</w:t>
      </w:r>
      <w:r w:rsidRPr="00A8062F">
        <w:rPr>
          <w:rFonts w:ascii="Traditional Arabic" w:hAnsi="Traditional Arabic" w:cs="Traditional Arabic" w:hint="cs"/>
          <w:b/>
          <w:bCs/>
          <w:sz w:val="36"/>
          <w:szCs w:val="36"/>
          <w:rtl/>
        </w:rPr>
        <w:t xml:space="preserve"> .الشرح الكبير على متن المقنع</w:t>
      </w:r>
      <w:r w:rsidRPr="00A8062F">
        <w:rPr>
          <w:rFonts w:ascii="Traditional Arabic" w:hAnsi="Traditional Arabic" w:cs="Traditional Arabic" w:hint="cs"/>
          <w:sz w:val="36"/>
          <w:szCs w:val="36"/>
          <w:rtl/>
        </w:rPr>
        <w:t>. دار الكتاب العربي للنشر والتوزيع,د..ط</w:t>
      </w:r>
    </w:p>
    <w:p w:rsidR="00375083" w:rsidRPr="00A3057C" w:rsidRDefault="00375083" w:rsidP="00AB4679">
      <w:pPr>
        <w:pStyle w:val="FootnoteText"/>
        <w:rPr>
          <w:rFonts w:ascii="Traditional Arabic" w:hAnsi="Traditional Arabic" w:cs="Traditional Arabic"/>
          <w:sz w:val="36"/>
          <w:szCs w:val="36"/>
          <w:rtl/>
        </w:rPr>
      </w:pP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ابن مفلح ,إبراهيم بن محمد </w:t>
      </w: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1418 هـ - 1997 م</w:t>
      </w:r>
      <w:r>
        <w:rPr>
          <w:rFonts w:ascii="Traditional Arabic" w:hAnsi="Traditional Arabic" w:cs="Traditional Arabic" w:hint="cs"/>
          <w:sz w:val="36"/>
          <w:szCs w:val="36"/>
          <w:rtl/>
        </w:rPr>
        <w:t>.</w:t>
      </w:r>
      <w:r w:rsidRPr="0092589D">
        <w:rPr>
          <w:rFonts w:ascii="Traditional Arabic" w:hAnsi="Traditional Arabic" w:cs="Traditional Arabic"/>
          <w:b/>
          <w:bCs/>
          <w:sz w:val="36"/>
          <w:szCs w:val="36"/>
          <w:rtl/>
        </w:rPr>
        <w:t>المبدع في شرح المقنع</w:t>
      </w: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بيروت لبنان: دار الكتب العلمية, ط1</w:t>
      </w:r>
    </w:p>
    <w:p w:rsidR="00375083" w:rsidRPr="0092589D" w:rsidRDefault="00375083" w:rsidP="00D365CB">
      <w:pPr>
        <w:pStyle w:val="FootnoteText"/>
        <w:rPr>
          <w:rFonts w:ascii="Traditional Arabic" w:hAnsi="Traditional Arabic" w:cs="Traditional Arabic"/>
          <w:b/>
          <w:bCs/>
          <w:sz w:val="36"/>
          <w:szCs w:val="36"/>
          <w:rtl/>
        </w:rPr>
      </w:pP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 xml:space="preserve"> ابن مفلح ,محمد بن مفلح </w:t>
      </w: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1424 هـ - 2003م</w:t>
      </w:r>
      <w:r>
        <w:rPr>
          <w:rFonts w:ascii="Traditional Arabic" w:hAnsi="Traditional Arabic" w:cs="Traditional Arabic" w:hint="cs"/>
          <w:sz w:val="36"/>
          <w:szCs w:val="36"/>
          <w:rtl/>
        </w:rPr>
        <w:t>.</w:t>
      </w:r>
      <w:r w:rsidRPr="0092589D">
        <w:rPr>
          <w:rFonts w:ascii="Traditional Arabic" w:hAnsi="Traditional Arabic" w:cs="Traditional Arabic"/>
          <w:b/>
          <w:bCs/>
          <w:sz w:val="36"/>
          <w:szCs w:val="36"/>
          <w:rtl/>
        </w:rPr>
        <w:t>الفروع ومعه تصحيح الفروع لعلاء الدين علي بن سليمان المرداوي</w:t>
      </w: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 xml:space="preserve"> مؤسسة الرسالة, </w:t>
      </w:r>
      <w:r>
        <w:rPr>
          <w:rFonts w:ascii="Traditional Arabic" w:hAnsi="Traditional Arabic" w:cs="Traditional Arabic" w:hint="cs"/>
          <w:sz w:val="36"/>
          <w:szCs w:val="36"/>
          <w:rtl/>
        </w:rPr>
        <w:t>ط1</w:t>
      </w:r>
    </w:p>
    <w:p w:rsidR="00375083" w:rsidRDefault="00375083" w:rsidP="00095073">
      <w:pPr>
        <w:pStyle w:val="FootnoteText"/>
        <w:rPr>
          <w:rFonts w:ascii="Traditional Arabic" w:hAnsi="Traditional Arabic" w:cs="Traditional Arabic"/>
          <w:sz w:val="36"/>
          <w:szCs w:val="36"/>
          <w:rtl/>
        </w:rPr>
      </w:pPr>
      <w:r>
        <w:rPr>
          <w:rFonts w:ascii="Traditional Arabic" w:hAnsi="Traditional Arabic" w:cs="Traditional Arabic" w:hint="cs"/>
          <w:sz w:val="36"/>
          <w:szCs w:val="36"/>
          <w:rtl/>
        </w:rPr>
        <w:t>-المقدسي</w:t>
      </w:r>
      <w:r w:rsidRPr="0092589D">
        <w:rPr>
          <w:rFonts w:ascii="Traditional Arabic" w:hAnsi="Traditional Arabic" w:cs="Traditional Arabic"/>
          <w:sz w:val="36"/>
          <w:szCs w:val="36"/>
          <w:rtl/>
        </w:rPr>
        <w:t xml:space="preserve">,عبد الله بن أحمد </w:t>
      </w: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1388هـ - 1968م</w:t>
      </w:r>
      <w:r>
        <w:rPr>
          <w:rFonts w:ascii="Traditional Arabic" w:hAnsi="Traditional Arabic" w:cs="Traditional Arabic" w:hint="cs"/>
          <w:b/>
          <w:bCs/>
          <w:sz w:val="36"/>
          <w:szCs w:val="36"/>
          <w:rtl/>
        </w:rPr>
        <w:t>.</w:t>
      </w:r>
      <w:r w:rsidRPr="0092589D">
        <w:rPr>
          <w:rFonts w:ascii="Traditional Arabic" w:hAnsi="Traditional Arabic" w:cs="Traditional Arabic"/>
          <w:b/>
          <w:bCs/>
          <w:sz w:val="36"/>
          <w:szCs w:val="36"/>
          <w:rtl/>
        </w:rPr>
        <w:t>المغني لابن قدامة</w:t>
      </w: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 xml:space="preserve"> مكتبة القاهرة,</w:t>
      </w:r>
      <w:r>
        <w:rPr>
          <w:rFonts w:ascii="Traditional Arabic" w:hAnsi="Traditional Arabic" w:cs="Traditional Arabic" w:hint="cs"/>
          <w:sz w:val="36"/>
          <w:szCs w:val="36"/>
          <w:rtl/>
        </w:rPr>
        <w:t>د.ط</w:t>
      </w:r>
    </w:p>
    <w:p w:rsidR="00375083" w:rsidRPr="0092589D" w:rsidRDefault="00375083" w:rsidP="00BB7502">
      <w:pPr>
        <w:pStyle w:val="FootnoteText"/>
        <w:rPr>
          <w:rFonts w:ascii="Traditional Arabic" w:hAnsi="Traditional Arabic" w:cs="Traditional Arabic"/>
          <w:b/>
          <w:bCs/>
          <w:sz w:val="36"/>
          <w:szCs w:val="36"/>
          <w:rtl/>
        </w:rPr>
      </w:pP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 xml:space="preserve">المقدسي, عبد الله بن أحمد </w:t>
      </w: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1414 هـ - 1994 م</w:t>
      </w:r>
      <w:r>
        <w:rPr>
          <w:rFonts w:ascii="Traditional Arabic" w:hAnsi="Traditional Arabic" w:cs="Traditional Arabic" w:hint="cs"/>
          <w:sz w:val="36"/>
          <w:szCs w:val="36"/>
          <w:rtl/>
        </w:rPr>
        <w:t>.</w:t>
      </w:r>
      <w:r w:rsidRPr="0092589D">
        <w:rPr>
          <w:rFonts w:ascii="Traditional Arabic" w:hAnsi="Traditional Arabic" w:cs="Traditional Arabic"/>
          <w:b/>
          <w:bCs/>
          <w:sz w:val="36"/>
          <w:szCs w:val="36"/>
          <w:rtl/>
        </w:rPr>
        <w:t>الكافي في فقه الإمام أحمد</w:t>
      </w: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دار الكتب العلمية, ط1</w:t>
      </w:r>
    </w:p>
    <w:p w:rsidR="00375083" w:rsidRDefault="00375083" w:rsidP="00816510">
      <w:pPr>
        <w:pStyle w:val="FootnoteText"/>
        <w:rPr>
          <w:rFonts w:ascii="Traditional Arabic" w:hAnsi="Traditional Arabic" w:cs="Traditional Arabic"/>
          <w:sz w:val="36"/>
          <w:szCs w:val="36"/>
          <w:rtl/>
        </w:rPr>
      </w:pP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 xml:space="preserve">المقدسي,عبد الله بن أحمد </w:t>
      </w: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1425هـ - 2004م</w:t>
      </w:r>
      <w:r>
        <w:rPr>
          <w:rFonts w:ascii="Traditional Arabic" w:hAnsi="Traditional Arabic" w:cs="Traditional Arabic" w:hint="cs"/>
          <w:b/>
          <w:bCs/>
          <w:sz w:val="36"/>
          <w:szCs w:val="36"/>
          <w:rtl/>
        </w:rPr>
        <w:t>.</w:t>
      </w:r>
      <w:r w:rsidRPr="0092589D">
        <w:rPr>
          <w:rFonts w:ascii="Traditional Arabic" w:hAnsi="Traditional Arabic" w:cs="Traditional Arabic"/>
          <w:b/>
          <w:bCs/>
          <w:sz w:val="36"/>
          <w:szCs w:val="36"/>
          <w:rtl/>
        </w:rPr>
        <w:t>عمدة الفقه</w:t>
      </w: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 xml:space="preserve">المكتبة العصرية, </w:t>
      </w:r>
      <w:r>
        <w:rPr>
          <w:rFonts w:ascii="Traditional Arabic" w:hAnsi="Traditional Arabic" w:cs="Traditional Arabic" w:hint="cs"/>
          <w:sz w:val="36"/>
          <w:szCs w:val="36"/>
          <w:rtl/>
        </w:rPr>
        <w:t>د.ط</w:t>
      </w:r>
    </w:p>
    <w:p w:rsidR="00375083" w:rsidRDefault="00375083" w:rsidP="00B74961">
      <w:pPr>
        <w:pStyle w:val="FootnoteText"/>
        <w:rPr>
          <w:rFonts w:ascii="Traditional Arabic" w:hAnsi="Traditional Arabic" w:cs="Traditional Arabic"/>
          <w:sz w:val="36"/>
          <w:szCs w:val="36"/>
          <w:rtl/>
        </w:rPr>
      </w:pPr>
      <w:r>
        <w:rPr>
          <w:rFonts w:ascii="Traditional Arabic" w:hAnsi="Traditional Arabic" w:cs="Traditional Arabic" w:hint="cs"/>
          <w:sz w:val="36"/>
          <w:szCs w:val="36"/>
          <w:rtl/>
        </w:rPr>
        <w:t>-المقدسي,موسى بن أحمد.د.ت.زاد المستقنع في اختصار المقنع.الرياض:دار الوطن للنشر,د.ط</w:t>
      </w:r>
    </w:p>
    <w:p w:rsidR="00375083" w:rsidRDefault="00375083" w:rsidP="00307F13">
      <w:pPr>
        <w:pStyle w:val="FootnoteText"/>
        <w:rPr>
          <w:rFonts w:ascii="Traditional Arabic" w:hAnsi="Traditional Arabic" w:cs="Traditional Arabic"/>
          <w:b/>
          <w:bCs/>
          <w:sz w:val="36"/>
          <w:szCs w:val="36"/>
          <w:rtl/>
        </w:rPr>
      </w:pPr>
      <w:r>
        <w:rPr>
          <w:rFonts w:ascii="Traditional Arabic" w:hAnsi="Traditional Arabic" w:cs="Traditional Arabic" w:hint="cs"/>
          <w:b/>
          <w:bCs/>
          <w:sz w:val="36"/>
          <w:szCs w:val="36"/>
          <w:rtl/>
        </w:rPr>
        <w:t>سابعًا:</w:t>
      </w:r>
      <w:r w:rsidRPr="0092589D">
        <w:rPr>
          <w:rFonts w:ascii="Traditional Arabic" w:hAnsi="Traditional Arabic" w:cs="Traditional Arabic"/>
          <w:b/>
          <w:bCs/>
          <w:sz w:val="36"/>
          <w:szCs w:val="36"/>
          <w:rtl/>
        </w:rPr>
        <w:t>فقه عام:</w:t>
      </w:r>
    </w:p>
    <w:p w:rsidR="00375083" w:rsidRPr="00A54A45" w:rsidRDefault="00375083" w:rsidP="004361C5">
      <w:pPr>
        <w:pStyle w:val="FootnoteText"/>
        <w:rPr>
          <w:rFonts w:ascii="Traditional Arabic" w:hAnsi="Traditional Arabic" w:cs="Traditional Arabic"/>
          <w:sz w:val="36"/>
          <w:szCs w:val="36"/>
          <w:rtl/>
        </w:rPr>
      </w:pPr>
      <w:r>
        <w:rPr>
          <w:rFonts w:ascii="Traditional Arabic" w:hAnsi="Traditional Arabic" w:cs="Traditional Arabic" w:hint="cs"/>
          <w:sz w:val="36"/>
          <w:szCs w:val="36"/>
          <w:rtl/>
        </w:rPr>
        <w:t>-</w:t>
      </w:r>
      <w:r w:rsidRPr="00A54A45">
        <w:rPr>
          <w:rFonts w:ascii="Traditional Arabic" w:hAnsi="Traditional Arabic" w:cs="Traditional Arabic" w:hint="cs"/>
          <w:sz w:val="36"/>
          <w:szCs w:val="36"/>
          <w:rtl/>
        </w:rPr>
        <w:t>التويجري,محمد بن إبراهيم</w:t>
      </w:r>
      <w:r>
        <w:rPr>
          <w:rFonts w:ascii="Traditional Arabic" w:hAnsi="Traditional Arabic" w:cs="Traditional Arabic" w:hint="cs"/>
          <w:sz w:val="36"/>
          <w:szCs w:val="36"/>
          <w:rtl/>
        </w:rPr>
        <w:t>.</w:t>
      </w:r>
      <w:r w:rsidRPr="00A54A45">
        <w:rPr>
          <w:rFonts w:ascii="Traditional Arabic" w:hAnsi="Traditional Arabic" w:cs="Traditional Arabic" w:hint="cs"/>
          <w:sz w:val="36"/>
          <w:szCs w:val="36"/>
          <w:rtl/>
        </w:rPr>
        <w:t>1430ه-2009م</w:t>
      </w:r>
      <w:r>
        <w:rPr>
          <w:rFonts w:ascii="Traditional Arabic" w:hAnsi="Traditional Arabic" w:cs="Traditional Arabic" w:hint="cs"/>
          <w:b/>
          <w:bCs/>
          <w:sz w:val="36"/>
          <w:szCs w:val="36"/>
          <w:rtl/>
        </w:rPr>
        <w:t>.</w:t>
      </w:r>
      <w:r w:rsidRPr="00A54A45">
        <w:rPr>
          <w:rFonts w:ascii="Traditional Arabic" w:hAnsi="Traditional Arabic" w:cs="Traditional Arabic" w:hint="cs"/>
          <w:b/>
          <w:bCs/>
          <w:sz w:val="36"/>
          <w:szCs w:val="36"/>
          <w:rtl/>
        </w:rPr>
        <w:t>موسوعة الفقه الاسلامي</w:t>
      </w:r>
      <w:r>
        <w:rPr>
          <w:rFonts w:ascii="Traditional Arabic" w:hAnsi="Traditional Arabic" w:cs="Traditional Arabic" w:hint="cs"/>
          <w:sz w:val="36"/>
          <w:szCs w:val="36"/>
          <w:rtl/>
        </w:rPr>
        <w:t>.</w:t>
      </w:r>
      <w:r w:rsidRPr="00A54A45">
        <w:rPr>
          <w:rFonts w:ascii="Traditional Arabic" w:hAnsi="Traditional Arabic" w:cs="Traditional Arabic" w:hint="cs"/>
          <w:sz w:val="36"/>
          <w:szCs w:val="36"/>
          <w:rtl/>
        </w:rPr>
        <w:t>بيت الأفكار الدولية,ط1</w:t>
      </w:r>
    </w:p>
    <w:p w:rsidR="00375083" w:rsidRPr="0092589D" w:rsidRDefault="00375083" w:rsidP="00EB2D01">
      <w:pPr>
        <w:pStyle w:val="FootnoteText"/>
        <w:rPr>
          <w:rFonts w:ascii="Traditional Arabic" w:hAnsi="Traditional Arabic" w:cs="Traditional Arabic"/>
          <w:b/>
          <w:bCs/>
          <w:sz w:val="36"/>
          <w:szCs w:val="36"/>
          <w:rtl/>
        </w:rPr>
      </w:pP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 xml:space="preserve">الجزيري ,عبد الرحمن بن محمد </w:t>
      </w: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 xml:space="preserve">1424 هـ - 2003 </w:t>
      </w:r>
      <w:r>
        <w:rPr>
          <w:rFonts w:ascii="Traditional Arabic" w:hAnsi="Traditional Arabic" w:cs="Traditional Arabic" w:hint="cs"/>
          <w:sz w:val="36"/>
          <w:szCs w:val="36"/>
          <w:rtl/>
        </w:rPr>
        <w:t>م.</w:t>
      </w:r>
      <w:r w:rsidRPr="0092589D">
        <w:rPr>
          <w:rFonts w:ascii="Traditional Arabic" w:hAnsi="Traditional Arabic" w:cs="Traditional Arabic"/>
          <w:b/>
          <w:bCs/>
          <w:sz w:val="36"/>
          <w:szCs w:val="36"/>
          <w:rtl/>
        </w:rPr>
        <w:t>الفقه على المذاهب الأربعة,</w:t>
      </w: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بيروت – لبنان: دار الكتب العلمية, ط2</w:t>
      </w:r>
    </w:p>
    <w:p w:rsidR="00375083" w:rsidRPr="0092589D" w:rsidRDefault="00375083" w:rsidP="00B81489">
      <w:pPr>
        <w:pStyle w:val="FootnoteText"/>
        <w:rPr>
          <w:rFonts w:ascii="Traditional Arabic" w:hAnsi="Traditional Arabic" w:cs="Traditional Arabic"/>
          <w:sz w:val="36"/>
          <w:szCs w:val="36"/>
          <w:rtl/>
        </w:rPr>
      </w:pP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الزحيلي, وَهْبَة بن مصطفى</w:t>
      </w:r>
      <w:r>
        <w:rPr>
          <w:rFonts w:ascii="Traditional Arabic" w:hAnsi="Traditional Arabic" w:cs="Traditional Arabic" w:hint="cs"/>
          <w:sz w:val="36"/>
          <w:szCs w:val="36"/>
          <w:rtl/>
        </w:rPr>
        <w:t>.د.ت.</w:t>
      </w:r>
      <w:r w:rsidRPr="0092589D">
        <w:rPr>
          <w:rFonts w:ascii="Traditional Arabic" w:hAnsi="Traditional Arabic" w:cs="Traditional Arabic"/>
          <w:b/>
          <w:bCs/>
          <w:sz w:val="36"/>
          <w:szCs w:val="36"/>
          <w:rtl/>
        </w:rPr>
        <w:t>الفِقْهُ الإسلاميُّ وأدلَّتُهُ</w:t>
      </w: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سوريَّة – دمشق:دار الفكر</w:t>
      </w: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ط4</w:t>
      </w:r>
    </w:p>
    <w:p w:rsidR="00375083" w:rsidRPr="0092589D" w:rsidRDefault="00375083" w:rsidP="002226D3">
      <w:pPr>
        <w:pStyle w:val="FootnoteText"/>
        <w:rPr>
          <w:rFonts w:ascii="Traditional Arabic" w:hAnsi="Traditional Arabic" w:cs="Traditional Arabic"/>
          <w:b/>
          <w:bCs/>
          <w:sz w:val="36"/>
          <w:szCs w:val="36"/>
          <w:rtl/>
        </w:rPr>
      </w:pPr>
      <w:r>
        <w:rPr>
          <w:rFonts w:ascii="Traditional Arabic" w:hAnsi="Traditional Arabic" w:cs="Traditional Arabic" w:hint="cs"/>
          <w:sz w:val="36"/>
          <w:szCs w:val="36"/>
          <w:rtl/>
        </w:rPr>
        <w:t>-سابق,</w:t>
      </w:r>
      <w:r w:rsidRPr="0092589D">
        <w:rPr>
          <w:rFonts w:ascii="Traditional Arabic" w:hAnsi="Traditional Arabic" w:cs="Traditional Arabic"/>
          <w:sz w:val="36"/>
          <w:szCs w:val="36"/>
          <w:rtl/>
        </w:rPr>
        <w:t xml:space="preserve">سيد سابق </w:t>
      </w:r>
      <w:r>
        <w:rPr>
          <w:rFonts w:ascii="Traditional Arabic" w:hAnsi="Traditional Arabic" w:cs="Traditional Arabic" w:hint="cs"/>
          <w:sz w:val="36"/>
          <w:szCs w:val="36"/>
          <w:rtl/>
        </w:rPr>
        <w:t>.</w:t>
      </w:r>
      <w:r>
        <w:rPr>
          <w:rFonts w:ascii="Traditional Arabic" w:hAnsi="Traditional Arabic" w:cs="Traditional Arabic"/>
          <w:sz w:val="36"/>
          <w:szCs w:val="36"/>
          <w:rtl/>
        </w:rPr>
        <w:t>1397 هـ - 1977 م</w:t>
      </w:r>
      <w:r>
        <w:rPr>
          <w:rFonts w:ascii="Traditional Arabic" w:hAnsi="Traditional Arabic" w:cs="Traditional Arabic" w:hint="cs"/>
          <w:sz w:val="36"/>
          <w:szCs w:val="36"/>
          <w:rtl/>
        </w:rPr>
        <w:t>.</w:t>
      </w:r>
      <w:r w:rsidRPr="0092589D">
        <w:rPr>
          <w:rFonts w:ascii="Traditional Arabic" w:hAnsi="Traditional Arabic" w:cs="Traditional Arabic"/>
          <w:b/>
          <w:bCs/>
          <w:sz w:val="36"/>
          <w:szCs w:val="36"/>
          <w:rtl/>
        </w:rPr>
        <w:t>فقه السنة</w:t>
      </w: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بيروت-لبنان:دار الكتاب العربي, ط3</w:t>
      </w:r>
    </w:p>
    <w:p w:rsidR="00375083" w:rsidRPr="0092589D" w:rsidRDefault="00375083" w:rsidP="00DB1861">
      <w:pPr>
        <w:pStyle w:val="FootnoteText"/>
        <w:rPr>
          <w:rFonts w:ascii="Traditional Arabic" w:hAnsi="Traditional Arabic" w:cs="Traditional Arabic"/>
          <w:b/>
          <w:bCs/>
          <w:sz w:val="36"/>
          <w:szCs w:val="36"/>
          <w:rtl/>
        </w:rPr>
      </w:pPr>
      <w:r>
        <w:rPr>
          <w:rFonts w:ascii="Traditional Arabic" w:hAnsi="Traditional Arabic" w:cs="Traditional Arabic" w:hint="cs"/>
          <w:b/>
          <w:bCs/>
          <w:sz w:val="36"/>
          <w:szCs w:val="36"/>
          <w:rtl/>
        </w:rPr>
        <w:t>-</w:t>
      </w:r>
      <w:r w:rsidRPr="0092589D">
        <w:rPr>
          <w:rFonts w:ascii="Traditional Arabic" w:hAnsi="Traditional Arabic" w:cs="Traditional Arabic"/>
          <w:sz w:val="36"/>
          <w:szCs w:val="36"/>
          <w:rtl/>
        </w:rPr>
        <w:t>ابن عبد البر,يوسف بن عبد الله</w:t>
      </w: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1421 هـ– 2000م</w:t>
      </w:r>
      <w:r>
        <w:rPr>
          <w:rFonts w:ascii="Traditional Arabic" w:hAnsi="Traditional Arabic" w:cs="Traditional Arabic" w:hint="cs"/>
          <w:b/>
          <w:bCs/>
          <w:sz w:val="36"/>
          <w:szCs w:val="36"/>
          <w:rtl/>
        </w:rPr>
        <w:t>.</w:t>
      </w:r>
      <w:r w:rsidRPr="0092589D">
        <w:rPr>
          <w:rFonts w:ascii="Traditional Arabic" w:hAnsi="Traditional Arabic" w:cs="Traditional Arabic"/>
          <w:b/>
          <w:bCs/>
          <w:sz w:val="36"/>
          <w:szCs w:val="36"/>
          <w:rtl/>
        </w:rPr>
        <w:t>الاستذكار</w:t>
      </w: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بيروت: دار الكتب العلمية, ط1</w:t>
      </w:r>
    </w:p>
    <w:p w:rsidR="00375083" w:rsidRDefault="00375083" w:rsidP="00B96C03">
      <w:pPr>
        <w:pStyle w:val="FootnoteText"/>
        <w:rPr>
          <w:rFonts w:ascii="Traditional Arabic" w:hAnsi="Traditional Arabic" w:cs="Traditional Arabic"/>
          <w:sz w:val="36"/>
          <w:szCs w:val="36"/>
          <w:rtl/>
        </w:rPr>
      </w:pPr>
      <w:r>
        <w:rPr>
          <w:rFonts w:ascii="Traditional Arabic" w:hAnsi="Traditional Arabic" w:cs="Traditional Arabic" w:hint="cs"/>
          <w:spacing w:val="-6"/>
          <w:sz w:val="36"/>
          <w:szCs w:val="36"/>
          <w:rtl/>
        </w:rPr>
        <w:t>-</w:t>
      </w:r>
      <w:r w:rsidRPr="0092589D">
        <w:rPr>
          <w:rFonts w:ascii="Traditional Arabic" w:hAnsi="Traditional Arabic" w:cs="Traditional Arabic"/>
          <w:spacing w:val="-6"/>
          <w:sz w:val="36"/>
          <w:szCs w:val="36"/>
          <w:rtl/>
        </w:rPr>
        <w:t>القنوجي ,محمد صديق خان بن حسن</w:t>
      </w:r>
      <w:r>
        <w:rPr>
          <w:rFonts w:ascii="Traditional Arabic" w:hAnsi="Traditional Arabic" w:cs="Traditional Arabic" w:hint="cs"/>
          <w:spacing w:val="-6"/>
          <w:sz w:val="36"/>
          <w:szCs w:val="36"/>
          <w:rtl/>
        </w:rPr>
        <w:t>.د.ت.</w:t>
      </w:r>
      <w:r w:rsidRPr="0092589D">
        <w:rPr>
          <w:rFonts w:ascii="Traditional Arabic" w:hAnsi="Traditional Arabic" w:cs="Traditional Arabic"/>
          <w:b/>
          <w:bCs/>
          <w:spacing w:val="-6"/>
          <w:sz w:val="36"/>
          <w:szCs w:val="36"/>
          <w:rtl/>
        </w:rPr>
        <w:t>الروضة الندية شرح الدرر البهية</w:t>
      </w:r>
      <w:r>
        <w:rPr>
          <w:rFonts w:ascii="Traditional Arabic" w:hAnsi="Traditional Arabic" w:cs="Traditional Arabic" w:hint="cs"/>
          <w:b/>
          <w:bCs/>
          <w:spacing w:val="-6"/>
          <w:sz w:val="36"/>
          <w:szCs w:val="36"/>
          <w:rtl/>
        </w:rPr>
        <w:t>.</w:t>
      </w:r>
      <w:r w:rsidRPr="0092589D">
        <w:rPr>
          <w:rFonts w:ascii="Traditional Arabic" w:hAnsi="Traditional Arabic" w:cs="Traditional Arabic"/>
          <w:spacing w:val="-6"/>
          <w:sz w:val="36"/>
          <w:szCs w:val="36"/>
          <w:rtl/>
        </w:rPr>
        <w:t>دار المعرفة</w:t>
      </w:r>
      <w:r>
        <w:rPr>
          <w:rFonts w:ascii="Traditional Arabic" w:hAnsi="Traditional Arabic" w:cs="Traditional Arabic" w:hint="cs"/>
          <w:spacing w:val="-6"/>
          <w:sz w:val="36"/>
          <w:szCs w:val="36"/>
          <w:rtl/>
        </w:rPr>
        <w:t>, د.ط</w:t>
      </w:r>
      <w:r w:rsidRPr="0092589D">
        <w:rPr>
          <w:rFonts w:ascii="Traditional Arabic" w:hAnsi="Traditional Arabic" w:cs="Traditional Arabic"/>
          <w:spacing w:val="-6"/>
          <w:sz w:val="36"/>
          <w:szCs w:val="36"/>
          <w:rtl/>
        </w:rPr>
        <w:t>.</w:t>
      </w:r>
    </w:p>
    <w:p w:rsidR="00375083" w:rsidRDefault="00375083" w:rsidP="00E368A8">
      <w:pPr>
        <w:pStyle w:val="FootnoteText"/>
        <w:rPr>
          <w:rFonts w:ascii="Traditional Arabic" w:hAnsi="Traditional Arabic" w:cs="Traditional Arabic"/>
          <w:b/>
          <w:bCs/>
          <w:sz w:val="36"/>
          <w:szCs w:val="36"/>
          <w:rtl/>
        </w:rPr>
      </w:pPr>
      <w:r w:rsidRPr="00A514A7">
        <w:rPr>
          <w:rFonts w:ascii="Traditional Arabic" w:hAnsi="Traditional Arabic" w:cs="Traditional Arabic" w:hint="cs"/>
          <w:sz w:val="36"/>
          <w:szCs w:val="36"/>
          <w:rtl/>
        </w:rPr>
        <w:t>- النيسابوري,محمدبنإبراهيم</w:t>
      </w:r>
      <w:r>
        <w:rPr>
          <w:rFonts w:ascii="Traditional Arabic" w:hAnsi="Traditional Arabic" w:cs="Traditional Arabic" w:hint="cs"/>
          <w:sz w:val="36"/>
          <w:szCs w:val="36"/>
          <w:rtl/>
        </w:rPr>
        <w:t>.</w:t>
      </w:r>
      <w:r w:rsidRPr="00A514A7">
        <w:rPr>
          <w:rFonts w:ascii="Traditional Arabic" w:hAnsi="Traditional Arabic" w:cs="Traditional Arabic"/>
          <w:sz w:val="36"/>
          <w:szCs w:val="36"/>
          <w:rtl/>
        </w:rPr>
        <w:t xml:space="preserve">1405 </w:t>
      </w:r>
      <w:r w:rsidRPr="00A514A7">
        <w:rPr>
          <w:rFonts w:ascii="Traditional Arabic" w:hAnsi="Traditional Arabic" w:cs="Traditional Arabic" w:hint="cs"/>
          <w:sz w:val="36"/>
          <w:szCs w:val="36"/>
          <w:rtl/>
        </w:rPr>
        <w:t>هـ،</w:t>
      </w:r>
      <w:r w:rsidRPr="00A514A7">
        <w:rPr>
          <w:rFonts w:ascii="Traditional Arabic" w:hAnsi="Traditional Arabic" w:cs="Traditional Arabic"/>
          <w:sz w:val="36"/>
          <w:szCs w:val="36"/>
          <w:rtl/>
        </w:rPr>
        <w:t xml:space="preserve"> 1985 </w:t>
      </w:r>
      <w:r w:rsidRPr="00A514A7">
        <w:rPr>
          <w:rFonts w:ascii="Traditional Arabic" w:hAnsi="Traditional Arabic" w:cs="Traditional Arabic" w:hint="cs"/>
          <w:sz w:val="36"/>
          <w:szCs w:val="36"/>
          <w:rtl/>
        </w:rPr>
        <w:t>م</w:t>
      </w:r>
      <w:r>
        <w:rPr>
          <w:rFonts w:ascii="Traditional Arabic" w:hAnsi="Traditional Arabic" w:cs="Traditional Arabic" w:hint="cs"/>
          <w:b/>
          <w:bCs/>
          <w:sz w:val="36"/>
          <w:szCs w:val="36"/>
          <w:rtl/>
        </w:rPr>
        <w:t>.</w:t>
      </w:r>
      <w:r w:rsidRPr="00A514A7">
        <w:rPr>
          <w:rFonts w:ascii="Traditional Arabic" w:hAnsi="Traditional Arabic" w:cs="Traditional Arabic" w:hint="cs"/>
          <w:b/>
          <w:bCs/>
          <w:sz w:val="36"/>
          <w:szCs w:val="36"/>
          <w:rtl/>
        </w:rPr>
        <w:t>الأوسطفيالسننوالإجماعوالاختلاف</w:t>
      </w:r>
      <w:r>
        <w:rPr>
          <w:rFonts w:ascii="Traditional Arabic" w:hAnsi="Traditional Arabic" w:cs="Traditional Arabic" w:hint="cs"/>
          <w:sz w:val="36"/>
          <w:szCs w:val="36"/>
          <w:rtl/>
        </w:rPr>
        <w:t>.</w:t>
      </w:r>
      <w:r w:rsidRPr="00A514A7">
        <w:rPr>
          <w:rFonts w:ascii="Traditional Arabic" w:hAnsi="Traditional Arabic" w:cs="Traditional Arabic" w:hint="cs"/>
          <w:sz w:val="36"/>
          <w:szCs w:val="36"/>
          <w:rtl/>
        </w:rPr>
        <w:t xml:space="preserve"> الرياض</w:t>
      </w:r>
      <w:r w:rsidRPr="00A514A7">
        <w:rPr>
          <w:rFonts w:ascii="Traditional Arabic" w:hAnsi="Traditional Arabic" w:cs="Traditional Arabic"/>
          <w:sz w:val="36"/>
          <w:szCs w:val="36"/>
          <w:rtl/>
        </w:rPr>
        <w:t xml:space="preserve"> – </w:t>
      </w:r>
      <w:r w:rsidRPr="00A514A7">
        <w:rPr>
          <w:rFonts w:ascii="Traditional Arabic" w:hAnsi="Traditional Arabic" w:cs="Traditional Arabic" w:hint="cs"/>
          <w:sz w:val="36"/>
          <w:szCs w:val="36"/>
          <w:rtl/>
        </w:rPr>
        <w:t>السعودية: دارطيبة,ط1</w:t>
      </w:r>
    </w:p>
    <w:p w:rsidR="00375083" w:rsidRPr="002D32A7" w:rsidRDefault="00375083" w:rsidP="002D32A7">
      <w:pPr>
        <w:pStyle w:val="FootnoteText"/>
        <w:rPr>
          <w:rFonts w:ascii="Traditional Arabic" w:hAnsi="Traditional Arabic" w:cs="Traditional Arabic"/>
          <w:b/>
          <w:bCs/>
          <w:sz w:val="36"/>
          <w:szCs w:val="36"/>
          <w:rtl/>
        </w:rPr>
      </w:pPr>
      <w:r w:rsidRPr="002D32A7">
        <w:rPr>
          <w:rFonts w:ascii="Traditional Arabic" w:hAnsi="Traditional Arabic" w:cs="Traditional Arabic" w:hint="cs"/>
          <w:b/>
          <w:bCs/>
          <w:sz w:val="36"/>
          <w:szCs w:val="36"/>
          <w:rtl/>
        </w:rPr>
        <w:t>-</w:t>
      </w:r>
      <w:r w:rsidRPr="002D32A7">
        <w:rPr>
          <w:rFonts w:ascii="Traditional Arabic" w:hAnsi="Traditional Arabic" w:cs="Traditional Arabic"/>
          <w:sz w:val="36"/>
          <w:szCs w:val="36"/>
          <w:rtl/>
        </w:rPr>
        <w:t xml:space="preserve"> وزارة الأوقاف والشئون الاسلامية</w:t>
      </w:r>
      <w:r w:rsidRPr="002D32A7">
        <w:rPr>
          <w:rFonts w:ascii="Traditional Arabic" w:hAnsi="Traditional Arabic" w:cs="Traditional Arabic" w:hint="cs"/>
          <w:sz w:val="36"/>
          <w:szCs w:val="36"/>
          <w:rtl/>
        </w:rPr>
        <w:t>.</w:t>
      </w:r>
      <w:r w:rsidRPr="002D32A7">
        <w:rPr>
          <w:rFonts w:ascii="Traditional Arabic" w:hAnsi="Traditional Arabic" w:cs="Traditional Arabic"/>
          <w:sz w:val="36"/>
          <w:szCs w:val="36"/>
          <w:rtl/>
        </w:rPr>
        <w:t xml:space="preserve"> 1404ه-1427ه</w:t>
      </w:r>
      <w:r w:rsidRPr="002D32A7">
        <w:rPr>
          <w:rFonts w:ascii="Traditional Arabic" w:hAnsi="Traditional Arabic" w:cs="Traditional Arabic" w:hint="cs"/>
          <w:b/>
          <w:bCs/>
          <w:sz w:val="36"/>
          <w:szCs w:val="36"/>
          <w:rtl/>
        </w:rPr>
        <w:t>.</w:t>
      </w:r>
      <w:r w:rsidRPr="002D32A7">
        <w:rPr>
          <w:rFonts w:ascii="Traditional Arabic" w:hAnsi="Traditional Arabic" w:cs="Traditional Arabic"/>
          <w:b/>
          <w:bCs/>
          <w:sz w:val="36"/>
          <w:szCs w:val="36"/>
          <w:rtl/>
        </w:rPr>
        <w:t>الموسوعة الفقهية الكويتية</w:t>
      </w:r>
      <w:r w:rsidRPr="002D32A7">
        <w:rPr>
          <w:rFonts w:ascii="Traditional Arabic" w:hAnsi="Traditional Arabic" w:cs="Traditional Arabic" w:hint="cs"/>
          <w:sz w:val="36"/>
          <w:szCs w:val="36"/>
          <w:rtl/>
        </w:rPr>
        <w:t>.</w:t>
      </w:r>
      <w:r w:rsidRPr="002D32A7">
        <w:rPr>
          <w:rFonts w:ascii="Traditional Arabic" w:hAnsi="Traditional Arabic" w:cs="Traditional Arabic"/>
          <w:sz w:val="36"/>
          <w:szCs w:val="36"/>
          <w:rtl/>
        </w:rPr>
        <w:t>مصر:مطابع دار الصفوة,</w:t>
      </w:r>
      <w:r w:rsidRPr="002D32A7">
        <w:rPr>
          <w:rFonts w:ascii="Traditional Arabic" w:hAnsi="Traditional Arabic" w:cs="Traditional Arabic" w:hint="cs"/>
          <w:sz w:val="36"/>
          <w:szCs w:val="36"/>
          <w:rtl/>
        </w:rPr>
        <w:t>ط1</w:t>
      </w:r>
    </w:p>
    <w:p w:rsidR="00375083" w:rsidRPr="0092589D" w:rsidRDefault="00375083" w:rsidP="00307F13">
      <w:pPr>
        <w:pStyle w:val="FootnoteText"/>
        <w:rPr>
          <w:rFonts w:ascii="Traditional Arabic" w:hAnsi="Traditional Arabic" w:cs="Traditional Arabic"/>
          <w:b/>
          <w:bCs/>
          <w:sz w:val="36"/>
          <w:szCs w:val="36"/>
          <w:rtl/>
        </w:rPr>
      </w:pPr>
      <w:r>
        <w:rPr>
          <w:rFonts w:ascii="Traditional Arabic" w:hAnsi="Traditional Arabic" w:cs="Traditional Arabic" w:hint="cs"/>
          <w:b/>
          <w:bCs/>
          <w:sz w:val="36"/>
          <w:szCs w:val="36"/>
          <w:rtl/>
        </w:rPr>
        <w:t>ثامنًا:</w:t>
      </w:r>
      <w:r w:rsidRPr="0092589D">
        <w:rPr>
          <w:rFonts w:ascii="Traditional Arabic" w:hAnsi="Traditional Arabic" w:cs="Traditional Arabic"/>
          <w:b/>
          <w:bCs/>
          <w:sz w:val="36"/>
          <w:szCs w:val="36"/>
          <w:rtl/>
        </w:rPr>
        <w:t>كت</w:t>
      </w:r>
      <w:r>
        <w:rPr>
          <w:rFonts w:ascii="Traditional Arabic" w:hAnsi="Traditional Arabic" w:cs="Traditional Arabic" w:hint="cs"/>
          <w:b/>
          <w:bCs/>
          <w:sz w:val="36"/>
          <w:szCs w:val="36"/>
          <w:rtl/>
        </w:rPr>
        <w:t>اب</w:t>
      </w:r>
      <w:r w:rsidRPr="0092589D">
        <w:rPr>
          <w:rFonts w:ascii="Traditional Arabic" w:hAnsi="Traditional Arabic" w:cs="Traditional Arabic"/>
          <w:b/>
          <w:bCs/>
          <w:sz w:val="36"/>
          <w:szCs w:val="36"/>
          <w:rtl/>
        </w:rPr>
        <w:t xml:space="preserve"> السياسة الشرعية:</w:t>
      </w:r>
    </w:p>
    <w:p w:rsidR="00375083" w:rsidRPr="00DE64EB" w:rsidRDefault="00375083" w:rsidP="00212A2E">
      <w:pPr>
        <w:pStyle w:val="FootnoteText"/>
        <w:rPr>
          <w:rFonts w:ascii="Traditional Arabic" w:hAnsi="Traditional Arabic" w:cs="Traditional Arabic"/>
          <w:sz w:val="36"/>
          <w:szCs w:val="36"/>
          <w:rtl/>
        </w:rPr>
      </w:pP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أفندي ,علي حيدر خواجه أمين</w:t>
      </w: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1411هـ - 1991م</w:t>
      </w:r>
      <w:r>
        <w:rPr>
          <w:rFonts w:ascii="Traditional Arabic" w:hAnsi="Traditional Arabic" w:cs="Traditional Arabic" w:hint="cs"/>
          <w:sz w:val="36"/>
          <w:szCs w:val="36"/>
          <w:rtl/>
        </w:rPr>
        <w:t>.</w:t>
      </w:r>
      <w:r w:rsidRPr="0092589D">
        <w:rPr>
          <w:rFonts w:ascii="Traditional Arabic" w:hAnsi="Traditional Arabic" w:cs="Traditional Arabic"/>
          <w:b/>
          <w:bCs/>
          <w:sz w:val="36"/>
          <w:szCs w:val="36"/>
          <w:rtl/>
        </w:rPr>
        <w:t>درر الحكام في شرح مجلة الأحكام</w:t>
      </w: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 xml:space="preserve"> دار الجيل</w:t>
      </w:r>
      <w:r>
        <w:rPr>
          <w:rFonts w:ascii="Traditional Arabic" w:hAnsi="Traditional Arabic" w:cs="Traditional Arabic" w:hint="cs"/>
          <w:sz w:val="36"/>
          <w:szCs w:val="36"/>
          <w:rtl/>
        </w:rPr>
        <w:t>,</w:t>
      </w:r>
      <w:r>
        <w:rPr>
          <w:rFonts w:ascii="Traditional Arabic" w:hAnsi="Traditional Arabic" w:cs="Traditional Arabic"/>
          <w:sz w:val="36"/>
          <w:szCs w:val="36"/>
          <w:rtl/>
        </w:rPr>
        <w:t>ط1</w:t>
      </w:r>
    </w:p>
    <w:p w:rsidR="00375083" w:rsidRPr="0092589D" w:rsidRDefault="00375083" w:rsidP="00307F13">
      <w:pPr>
        <w:pStyle w:val="FootnoteText"/>
        <w:rPr>
          <w:rFonts w:ascii="Traditional Arabic" w:hAnsi="Traditional Arabic" w:cs="Traditional Arabic"/>
          <w:b/>
          <w:bCs/>
          <w:sz w:val="36"/>
          <w:szCs w:val="36"/>
          <w:rtl/>
        </w:rPr>
      </w:pPr>
      <w:r>
        <w:rPr>
          <w:rFonts w:ascii="Traditional Arabic" w:hAnsi="Traditional Arabic" w:cs="Traditional Arabic" w:hint="cs"/>
          <w:b/>
          <w:bCs/>
          <w:sz w:val="36"/>
          <w:szCs w:val="36"/>
          <w:rtl/>
        </w:rPr>
        <w:t>تاسعًا:</w:t>
      </w:r>
      <w:r w:rsidRPr="0092589D">
        <w:rPr>
          <w:rFonts w:ascii="Traditional Arabic" w:hAnsi="Traditional Arabic" w:cs="Traditional Arabic"/>
          <w:b/>
          <w:bCs/>
          <w:sz w:val="36"/>
          <w:szCs w:val="36"/>
          <w:rtl/>
        </w:rPr>
        <w:t>كتب الفتاوى:</w:t>
      </w:r>
    </w:p>
    <w:p w:rsidR="00375083" w:rsidRDefault="00375083" w:rsidP="00167998">
      <w:pPr>
        <w:pStyle w:val="FootnoteText"/>
        <w:rPr>
          <w:rFonts w:ascii="Traditional Arabic" w:hAnsi="Traditional Arabic" w:cs="Traditional Arabic"/>
          <w:sz w:val="36"/>
          <w:szCs w:val="36"/>
          <w:rtl/>
        </w:rPr>
      </w:pPr>
      <w:r w:rsidRPr="0092589D">
        <w:rPr>
          <w:rFonts w:ascii="Traditional Arabic" w:hAnsi="Traditional Arabic" w:cs="Traditional Arabic"/>
          <w:sz w:val="36"/>
          <w:szCs w:val="36"/>
          <w:rtl/>
        </w:rPr>
        <w:t xml:space="preserve">-ابن باز,عبد العزيز بن عبد الله </w:t>
      </w:r>
      <w:r>
        <w:rPr>
          <w:rFonts w:ascii="Traditional Arabic" w:hAnsi="Traditional Arabic" w:cs="Traditional Arabic" w:hint="cs"/>
          <w:sz w:val="36"/>
          <w:szCs w:val="36"/>
          <w:rtl/>
        </w:rPr>
        <w:t>.د.ت.</w:t>
      </w:r>
      <w:r w:rsidRPr="0092589D">
        <w:rPr>
          <w:rFonts w:ascii="Traditional Arabic" w:hAnsi="Traditional Arabic" w:cs="Traditional Arabic"/>
          <w:b/>
          <w:bCs/>
          <w:sz w:val="36"/>
          <w:szCs w:val="36"/>
          <w:rtl/>
        </w:rPr>
        <w:t>فتاوى نور على الدرب</w:t>
      </w:r>
      <w:r>
        <w:rPr>
          <w:rFonts w:ascii="Traditional Arabic" w:hAnsi="Traditional Arabic" w:cs="Traditional Arabic" w:hint="cs"/>
          <w:sz w:val="36"/>
          <w:szCs w:val="36"/>
          <w:rtl/>
        </w:rPr>
        <w:t>.د.ط</w:t>
      </w:r>
    </w:p>
    <w:p w:rsidR="00375083" w:rsidRPr="0092589D" w:rsidRDefault="00375083" w:rsidP="00167998">
      <w:pPr>
        <w:pStyle w:val="FootnoteText"/>
        <w:rPr>
          <w:rFonts w:ascii="Traditional Arabic" w:hAnsi="Traditional Arabic" w:cs="Traditional Arabic"/>
          <w:sz w:val="36"/>
          <w:szCs w:val="36"/>
          <w:rtl/>
        </w:rPr>
      </w:pP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ابن باز,</w:t>
      </w:r>
      <w:r w:rsidRPr="00167998">
        <w:rPr>
          <w:rFonts w:ascii="Traditional Arabic" w:hAnsi="Traditional Arabic" w:cs="Traditional Arabic" w:hint="cs"/>
          <w:sz w:val="36"/>
          <w:szCs w:val="36"/>
          <w:rtl/>
        </w:rPr>
        <w:t>عبد العزيز بن عبدالله</w:t>
      </w:r>
      <w:r>
        <w:rPr>
          <w:rFonts w:ascii="Traditional Arabic" w:hAnsi="Traditional Arabic" w:cs="Traditional Arabic" w:hint="cs"/>
          <w:b/>
          <w:bCs/>
          <w:sz w:val="36"/>
          <w:szCs w:val="36"/>
          <w:rtl/>
        </w:rPr>
        <w:t>.</w:t>
      </w:r>
      <w:r>
        <w:rPr>
          <w:rFonts w:ascii="Traditional Arabic" w:hAnsi="Traditional Arabic" w:cs="Traditional Arabic" w:hint="cs"/>
          <w:sz w:val="36"/>
          <w:szCs w:val="36"/>
          <w:rtl/>
        </w:rPr>
        <w:t>د.ت</w:t>
      </w:r>
      <w:r>
        <w:rPr>
          <w:rFonts w:ascii="Traditional Arabic" w:hAnsi="Traditional Arabic" w:cs="Traditional Arabic" w:hint="cs"/>
          <w:b/>
          <w:bCs/>
          <w:sz w:val="36"/>
          <w:szCs w:val="36"/>
          <w:rtl/>
        </w:rPr>
        <w:t>.</w:t>
      </w:r>
      <w:r w:rsidRPr="0092589D">
        <w:rPr>
          <w:rFonts w:ascii="Traditional Arabic" w:hAnsi="Traditional Arabic" w:cs="Traditional Arabic"/>
          <w:b/>
          <w:bCs/>
          <w:sz w:val="36"/>
          <w:szCs w:val="36"/>
          <w:rtl/>
        </w:rPr>
        <w:t>مجموع فتاوى العلامة عبد العزيز بن باز</w:t>
      </w:r>
      <w:r>
        <w:rPr>
          <w:rFonts w:ascii="Traditional Arabic" w:hAnsi="Traditional Arabic" w:cs="Traditional Arabic" w:hint="cs"/>
          <w:sz w:val="36"/>
          <w:szCs w:val="36"/>
          <w:rtl/>
        </w:rPr>
        <w:t>.د.ط</w:t>
      </w:r>
    </w:p>
    <w:p w:rsidR="00375083" w:rsidRDefault="00375083" w:rsidP="004D2A7E">
      <w:pPr>
        <w:pStyle w:val="FootnoteText"/>
        <w:rPr>
          <w:rFonts w:ascii="Traditional Arabic" w:hAnsi="Traditional Arabic" w:cs="Traditional Arabic"/>
          <w:sz w:val="36"/>
          <w:szCs w:val="36"/>
          <w:rtl/>
        </w:rPr>
      </w:pP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ابن جبرين,عبدالله ابن جبرين</w:t>
      </w:r>
      <w:r>
        <w:rPr>
          <w:rFonts w:ascii="Traditional Arabic" w:hAnsi="Traditional Arabic" w:cs="Traditional Arabic" w:hint="cs"/>
          <w:sz w:val="36"/>
          <w:szCs w:val="36"/>
          <w:rtl/>
        </w:rPr>
        <w:t>.د.ت</w:t>
      </w:r>
      <w:r>
        <w:rPr>
          <w:rFonts w:ascii="Traditional Arabic" w:hAnsi="Traditional Arabic" w:cs="Traditional Arabic" w:hint="cs"/>
          <w:b/>
          <w:bCs/>
          <w:sz w:val="36"/>
          <w:szCs w:val="36"/>
          <w:rtl/>
        </w:rPr>
        <w:t>.</w:t>
      </w:r>
      <w:r w:rsidRPr="0092589D">
        <w:rPr>
          <w:rFonts w:ascii="Traditional Arabic" w:hAnsi="Traditional Arabic" w:cs="Traditional Arabic"/>
          <w:b/>
          <w:bCs/>
          <w:sz w:val="36"/>
          <w:szCs w:val="36"/>
          <w:rtl/>
        </w:rPr>
        <w:t>ثمرات التدوين من فتاوى سماحة الشيخ ابن جبرين</w:t>
      </w: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 xml:space="preserve"> دار كنوز اشبيليا</w:t>
      </w:r>
      <w:r>
        <w:rPr>
          <w:rFonts w:ascii="Traditional Arabic" w:hAnsi="Traditional Arabic" w:cs="Traditional Arabic" w:hint="cs"/>
          <w:sz w:val="36"/>
          <w:szCs w:val="36"/>
          <w:rtl/>
        </w:rPr>
        <w:t>, د.ط</w:t>
      </w:r>
    </w:p>
    <w:p w:rsidR="00375083" w:rsidRPr="00621074" w:rsidRDefault="00375083" w:rsidP="00621074">
      <w:pPr>
        <w:pStyle w:val="FootnoteText"/>
        <w:rPr>
          <w:rFonts w:ascii="Traditional Arabic" w:hAnsi="Traditional Arabic" w:cs="Traditional Arabic"/>
          <w:sz w:val="36"/>
          <w:szCs w:val="36"/>
          <w:rtl/>
        </w:rPr>
      </w:pPr>
      <w:r>
        <w:rPr>
          <w:rFonts w:ascii="Traditional Arabic" w:hAnsi="Traditional Arabic" w:cs="Traditional Arabic" w:hint="cs"/>
          <w:sz w:val="36"/>
          <w:szCs w:val="36"/>
          <w:rtl/>
        </w:rPr>
        <w:t>-الرملي,أحمد بن حمزة.د.ت.</w:t>
      </w:r>
      <w:r w:rsidRPr="00621074">
        <w:rPr>
          <w:rFonts w:ascii="Traditional Arabic" w:hAnsi="Traditional Arabic" w:cs="Traditional Arabic" w:hint="cs"/>
          <w:b/>
          <w:bCs/>
          <w:sz w:val="36"/>
          <w:szCs w:val="36"/>
          <w:rtl/>
        </w:rPr>
        <w:t>فتاوى الرملي</w:t>
      </w:r>
      <w:r>
        <w:rPr>
          <w:rFonts w:ascii="Traditional Arabic" w:hAnsi="Traditional Arabic" w:cs="Traditional Arabic" w:hint="cs"/>
          <w:sz w:val="36"/>
          <w:szCs w:val="36"/>
          <w:rtl/>
        </w:rPr>
        <w:t>.</w:t>
      </w:r>
      <w:r w:rsidRPr="00621074">
        <w:rPr>
          <w:rFonts w:ascii="Traditional Arabic" w:hAnsi="Traditional Arabic" w:cs="Traditional Arabic" w:hint="cs"/>
          <w:sz w:val="36"/>
          <w:szCs w:val="36"/>
          <w:rtl/>
        </w:rPr>
        <w:t>المكتبة الإسلامية,د.</w:t>
      </w:r>
      <w:r>
        <w:rPr>
          <w:rFonts w:ascii="Traditional Arabic" w:hAnsi="Traditional Arabic" w:cs="Traditional Arabic" w:hint="cs"/>
          <w:sz w:val="36"/>
          <w:szCs w:val="36"/>
          <w:rtl/>
        </w:rPr>
        <w:t>ط</w:t>
      </w:r>
    </w:p>
    <w:p w:rsidR="00375083" w:rsidRDefault="00375083" w:rsidP="00E63212">
      <w:pPr>
        <w:pStyle w:val="FootnoteText"/>
        <w:rPr>
          <w:rFonts w:ascii="Traditional Arabic" w:hAnsi="Traditional Arabic" w:cs="Traditional Arabic"/>
          <w:sz w:val="36"/>
          <w:szCs w:val="36"/>
          <w:rtl/>
        </w:rPr>
      </w:pP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 xml:space="preserve">الزعتري ,علاء الدين محمود </w:t>
      </w:r>
      <w:r>
        <w:rPr>
          <w:rFonts w:ascii="Traditional Arabic" w:hAnsi="Traditional Arabic" w:cs="Traditional Arabic" w:hint="cs"/>
          <w:sz w:val="36"/>
          <w:szCs w:val="36"/>
          <w:rtl/>
        </w:rPr>
        <w:t>.د.ت.</w:t>
      </w:r>
      <w:r w:rsidRPr="0092589D">
        <w:rPr>
          <w:rFonts w:ascii="Traditional Arabic" w:hAnsi="Traditional Arabic" w:cs="Traditional Arabic"/>
          <w:b/>
          <w:bCs/>
          <w:sz w:val="36"/>
          <w:szCs w:val="36"/>
          <w:rtl/>
        </w:rPr>
        <w:t>المعاملات المالية(فتاوى فقهية معاصرة)</w:t>
      </w:r>
      <w:r>
        <w:rPr>
          <w:rFonts w:ascii="Traditional Arabic" w:hAnsi="Traditional Arabic" w:cs="Traditional Arabic" w:hint="cs"/>
          <w:b/>
          <w:bCs/>
          <w:sz w:val="36"/>
          <w:szCs w:val="36"/>
          <w:rtl/>
        </w:rPr>
        <w:t>.</w:t>
      </w:r>
      <w:r>
        <w:rPr>
          <w:rFonts w:ascii="Traditional Arabic" w:hAnsi="Traditional Arabic" w:cs="Traditional Arabic" w:hint="cs"/>
          <w:sz w:val="36"/>
          <w:szCs w:val="36"/>
          <w:rtl/>
        </w:rPr>
        <w:t>د..ط</w:t>
      </w:r>
    </w:p>
    <w:p w:rsidR="00375083" w:rsidRDefault="00375083" w:rsidP="006A4A0C">
      <w:pPr>
        <w:pStyle w:val="FootnoteText"/>
        <w:rPr>
          <w:rFonts w:ascii="Traditional Arabic" w:hAnsi="Traditional Arabic" w:cs="Traditional Arabic"/>
          <w:sz w:val="36"/>
          <w:szCs w:val="36"/>
          <w:rtl/>
        </w:rPr>
      </w:pP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السند, محمد السند</w:t>
      </w:r>
      <w:r>
        <w:rPr>
          <w:rFonts w:ascii="Traditional Arabic" w:hAnsi="Traditional Arabic" w:cs="Traditional Arabic" w:hint="cs"/>
          <w:sz w:val="36"/>
          <w:szCs w:val="36"/>
          <w:rtl/>
        </w:rPr>
        <w:t>.</w:t>
      </w:r>
      <w:r>
        <w:rPr>
          <w:rFonts w:ascii="Traditional Arabic" w:hAnsi="Traditional Arabic" w:cs="Traditional Arabic"/>
          <w:sz w:val="36"/>
          <w:szCs w:val="36"/>
          <w:rtl/>
        </w:rPr>
        <w:t>1417هـ</w:t>
      </w:r>
      <w:r>
        <w:rPr>
          <w:rFonts w:ascii="Traditional Arabic" w:hAnsi="Traditional Arabic" w:cs="Traditional Arabic" w:hint="cs"/>
          <w:b/>
          <w:bCs/>
          <w:sz w:val="36"/>
          <w:szCs w:val="36"/>
          <w:rtl/>
        </w:rPr>
        <w:t>.</w:t>
      </w:r>
      <w:r w:rsidRPr="0092589D">
        <w:rPr>
          <w:rFonts w:ascii="Traditional Arabic" w:hAnsi="Traditional Arabic" w:cs="Traditional Arabic"/>
          <w:b/>
          <w:bCs/>
          <w:sz w:val="36"/>
          <w:szCs w:val="36"/>
          <w:rtl/>
        </w:rPr>
        <w:t>فتاوى المرأة</w:t>
      </w:r>
      <w:r w:rsidRPr="0092589D">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 </w:t>
      </w:r>
      <w:r w:rsidRPr="0092589D">
        <w:rPr>
          <w:rFonts w:ascii="Traditional Arabic" w:hAnsi="Traditional Arabic" w:cs="Traditional Arabic"/>
          <w:sz w:val="36"/>
          <w:szCs w:val="36"/>
          <w:rtl/>
        </w:rPr>
        <w:t>الرياض:دار العسل,</w:t>
      </w:r>
      <w:r>
        <w:rPr>
          <w:rFonts w:ascii="Traditional Arabic" w:hAnsi="Traditional Arabic" w:cs="Traditional Arabic"/>
          <w:sz w:val="36"/>
          <w:szCs w:val="36"/>
          <w:rtl/>
        </w:rPr>
        <w:t>ط2</w:t>
      </w:r>
    </w:p>
    <w:p w:rsidR="00375083" w:rsidRDefault="00375083" w:rsidP="003A6439">
      <w:pPr>
        <w:pStyle w:val="FootnoteText"/>
        <w:rPr>
          <w:rFonts w:ascii="Traditional Arabic" w:hAnsi="Traditional Arabic" w:cs="Traditional Arabic"/>
          <w:sz w:val="36"/>
          <w:szCs w:val="36"/>
          <w:rtl/>
        </w:rPr>
      </w:pP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صقر,عطية صقر</w:t>
      </w:r>
      <w:r>
        <w:rPr>
          <w:rFonts w:ascii="Traditional Arabic" w:hAnsi="Traditional Arabic" w:cs="Traditional Arabic" w:hint="cs"/>
          <w:sz w:val="36"/>
          <w:szCs w:val="36"/>
          <w:rtl/>
        </w:rPr>
        <w:t>.د.ت</w:t>
      </w:r>
      <w:r>
        <w:rPr>
          <w:rFonts w:ascii="Traditional Arabic" w:hAnsi="Traditional Arabic" w:cs="Traditional Arabic" w:hint="cs"/>
          <w:b/>
          <w:bCs/>
          <w:sz w:val="36"/>
          <w:szCs w:val="36"/>
          <w:rtl/>
        </w:rPr>
        <w:t>.</w:t>
      </w:r>
      <w:r w:rsidRPr="003A6439">
        <w:rPr>
          <w:rFonts w:ascii="Traditional Arabic" w:hAnsi="Traditional Arabic" w:cs="Traditional Arabic"/>
          <w:b/>
          <w:bCs/>
          <w:sz w:val="36"/>
          <w:szCs w:val="36"/>
          <w:rtl/>
        </w:rPr>
        <w:t>دار</w:t>
      </w:r>
      <w:r w:rsidRPr="0092589D">
        <w:rPr>
          <w:rFonts w:ascii="Traditional Arabic" w:hAnsi="Traditional Arabic" w:cs="Traditional Arabic"/>
          <w:b/>
          <w:bCs/>
          <w:sz w:val="36"/>
          <w:szCs w:val="36"/>
          <w:rtl/>
        </w:rPr>
        <w:t>الافتاء المصرية</w:t>
      </w: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وزارة الأوقاف المصرية,</w:t>
      </w:r>
      <w:r>
        <w:rPr>
          <w:rFonts w:ascii="Traditional Arabic" w:hAnsi="Traditional Arabic" w:cs="Traditional Arabic" w:hint="cs"/>
          <w:sz w:val="36"/>
          <w:szCs w:val="36"/>
          <w:rtl/>
        </w:rPr>
        <w:t>د.ط(المكتبة الشاملة)</w:t>
      </w:r>
    </w:p>
    <w:p w:rsidR="00375083" w:rsidRDefault="00375083" w:rsidP="004B52D6">
      <w:pPr>
        <w:pStyle w:val="FootnoteText"/>
        <w:rPr>
          <w:rFonts w:ascii="Traditional Arabic" w:hAnsi="Traditional Arabic" w:cs="Traditional Arabic"/>
          <w:sz w:val="36"/>
          <w:szCs w:val="36"/>
          <w:rtl/>
        </w:rPr>
      </w:pP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 xml:space="preserve">د.صلاح الدين المنجد </w:t>
      </w: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ويوسف خوري</w:t>
      </w:r>
      <w:r>
        <w:rPr>
          <w:rFonts w:ascii="Traditional Arabic" w:hAnsi="Traditional Arabic" w:cs="Traditional Arabic" w:hint="cs"/>
          <w:sz w:val="36"/>
          <w:szCs w:val="36"/>
          <w:rtl/>
        </w:rPr>
        <w:t>.</w:t>
      </w:r>
      <w:r w:rsidRPr="004B52D6">
        <w:rPr>
          <w:rFonts w:ascii="Traditional Arabic" w:hAnsi="Traditional Arabic" w:cs="Traditional Arabic" w:hint="cs"/>
          <w:sz w:val="36"/>
          <w:szCs w:val="36"/>
          <w:rtl/>
        </w:rPr>
        <w:t>د.ت</w:t>
      </w:r>
      <w:r>
        <w:rPr>
          <w:rFonts w:ascii="Traditional Arabic" w:hAnsi="Traditional Arabic" w:cs="Traditional Arabic" w:hint="cs"/>
          <w:b/>
          <w:bCs/>
          <w:sz w:val="36"/>
          <w:szCs w:val="36"/>
          <w:rtl/>
        </w:rPr>
        <w:t>.</w:t>
      </w:r>
      <w:r w:rsidRPr="0092589D">
        <w:rPr>
          <w:rFonts w:ascii="Traditional Arabic" w:hAnsi="Traditional Arabic" w:cs="Traditional Arabic"/>
          <w:b/>
          <w:bCs/>
          <w:sz w:val="36"/>
          <w:szCs w:val="36"/>
          <w:rtl/>
        </w:rPr>
        <w:t>فتاوى رشيد رضا</w:t>
      </w:r>
      <w:r>
        <w:rPr>
          <w:rFonts w:ascii="Traditional Arabic" w:hAnsi="Traditional Arabic" w:cs="Traditional Arabic" w:hint="cs"/>
          <w:sz w:val="36"/>
          <w:szCs w:val="36"/>
          <w:rtl/>
        </w:rPr>
        <w:t>.د..ط</w:t>
      </w:r>
    </w:p>
    <w:p w:rsidR="00375083" w:rsidRDefault="00375083" w:rsidP="00106254">
      <w:pPr>
        <w:pStyle w:val="FootnoteText"/>
        <w:rPr>
          <w:rFonts w:ascii="Traditional Arabic" w:hAnsi="Traditional Arabic" w:cs="Traditional Arabic"/>
          <w:sz w:val="36"/>
          <w:szCs w:val="36"/>
          <w:rtl/>
        </w:rPr>
      </w:pP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ا</w:t>
      </w:r>
      <w:r>
        <w:rPr>
          <w:rFonts w:ascii="Traditional Arabic" w:hAnsi="Traditional Arabic" w:cs="Traditional Arabic" w:hint="cs"/>
          <w:sz w:val="36"/>
          <w:szCs w:val="36"/>
          <w:rtl/>
        </w:rPr>
        <w:t>ب</w:t>
      </w:r>
      <w:r w:rsidRPr="0092589D">
        <w:rPr>
          <w:rFonts w:ascii="Traditional Arabic" w:hAnsi="Traditional Arabic" w:cs="Traditional Arabic"/>
          <w:sz w:val="36"/>
          <w:szCs w:val="36"/>
          <w:rtl/>
        </w:rPr>
        <w:t>ن عبد السلام, عبد العزيز بن عبد السلام</w:t>
      </w: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1406هـ-1986م</w:t>
      </w:r>
      <w:r>
        <w:rPr>
          <w:rFonts w:ascii="Traditional Arabic" w:hAnsi="Traditional Arabic" w:cs="Traditional Arabic" w:hint="cs"/>
          <w:b/>
          <w:bCs/>
          <w:sz w:val="36"/>
          <w:szCs w:val="36"/>
          <w:rtl/>
        </w:rPr>
        <w:t>.</w:t>
      </w:r>
      <w:r w:rsidRPr="0092589D">
        <w:rPr>
          <w:rFonts w:ascii="Traditional Arabic" w:hAnsi="Traditional Arabic" w:cs="Traditional Arabic"/>
          <w:b/>
          <w:bCs/>
          <w:sz w:val="36"/>
          <w:szCs w:val="36"/>
          <w:rtl/>
        </w:rPr>
        <w:t>كتاب الفتاوى</w:t>
      </w: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بيروت لبنان:دار المعرفة, ط1</w:t>
      </w:r>
    </w:p>
    <w:p w:rsidR="00375083" w:rsidRDefault="00375083" w:rsidP="00106254">
      <w:pPr>
        <w:pStyle w:val="FootnoteText"/>
        <w:rPr>
          <w:rFonts w:ascii="Traditional Arabic" w:hAnsi="Traditional Arabic" w:cs="Traditional Arabic"/>
          <w:sz w:val="36"/>
          <w:szCs w:val="36"/>
          <w:rtl/>
        </w:rPr>
      </w:pP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 xml:space="preserve">ابن عثيمين, محمد بن صالح </w:t>
      </w: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1413 هـ</w:t>
      </w:r>
      <w:r>
        <w:rPr>
          <w:rFonts w:ascii="Traditional Arabic" w:hAnsi="Traditional Arabic" w:cs="Traditional Arabic" w:hint="cs"/>
          <w:b/>
          <w:bCs/>
          <w:sz w:val="36"/>
          <w:szCs w:val="36"/>
          <w:rtl/>
        </w:rPr>
        <w:t>.</w:t>
      </w:r>
      <w:r w:rsidRPr="0092589D">
        <w:rPr>
          <w:rFonts w:ascii="Traditional Arabic" w:hAnsi="Traditional Arabic" w:cs="Traditional Arabic"/>
          <w:b/>
          <w:bCs/>
          <w:sz w:val="36"/>
          <w:szCs w:val="36"/>
          <w:rtl/>
        </w:rPr>
        <w:t xml:space="preserve"> مجموع فتاوى ورسائل</w:t>
      </w: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دار الوطن - دار الثريا ,ط الآخيرة</w:t>
      </w:r>
    </w:p>
    <w:p w:rsidR="00375083" w:rsidRPr="0092589D" w:rsidRDefault="00375083" w:rsidP="00626E4C">
      <w:pPr>
        <w:pStyle w:val="FootnoteText"/>
        <w:rPr>
          <w:rFonts w:ascii="Traditional Arabic" w:hAnsi="Traditional Arabic" w:cs="Traditional Arabic"/>
          <w:sz w:val="36"/>
          <w:szCs w:val="36"/>
          <w:rtl/>
        </w:rPr>
      </w:pP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علماء نجد الأعلام</w:t>
      </w: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1417هـ/1996م</w:t>
      </w:r>
      <w:r>
        <w:rPr>
          <w:rFonts w:ascii="Traditional Arabic" w:hAnsi="Traditional Arabic" w:cs="Traditional Arabic" w:hint="cs"/>
          <w:sz w:val="36"/>
          <w:szCs w:val="36"/>
          <w:rtl/>
        </w:rPr>
        <w:t>.</w:t>
      </w:r>
      <w:r w:rsidRPr="0092589D">
        <w:rPr>
          <w:rFonts w:ascii="Traditional Arabic" w:hAnsi="Traditional Arabic" w:cs="Traditional Arabic"/>
          <w:b/>
          <w:bCs/>
          <w:sz w:val="36"/>
          <w:szCs w:val="36"/>
          <w:rtl/>
        </w:rPr>
        <w:t>الدرر السنية في الأجوبة النجدية</w:t>
      </w: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 xml:space="preserve"> ط6</w:t>
      </w:r>
    </w:p>
    <w:p w:rsidR="00375083" w:rsidRPr="0092589D" w:rsidRDefault="00375083" w:rsidP="00093B05">
      <w:pPr>
        <w:pStyle w:val="FootnoteText"/>
        <w:rPr>
          <w:rFonts w:ascii="Traditional Arabic" w:hAnsi="Traditional Arabic" w:cs="Traditional Arabic"/>
          <w:sz w:val="36"/>
          <w:szCs w:val="36"/>
          <w:rtl/>
        </w:rPr>
      </w:pP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علماء وطلبة علم</w:t>
      </w:r>
      <w:r>
        <w:rPr>
          <w:rFonts w:ascii="Traditional Arabic" w:hAnsi="Traditional Arabic" w:cs="Traditional Arabic" w:hint="cs"/>
          <w:sz w:val="36"/>
          <w:szCs w:val="36"/>
          <w:rtl/>
        </w:rPr>
        <w:t>.د.ت.</w:t>
      </w:r>
      <w:r w:rsidRPr="0092589D">
        <w:rPr>
          <w:rFonts w:ascii="Traditional Arabic" w:hAnsi="Traditional Arabic" w:cs="Traditional Arabic"/>
          <w:b/>
          <w:bCs/>
          <w:color w:val="000000"/>
          <w:sz w:val="36"/>
          <w:szCs w:val="36"/>
          <w:rtl/>
        </w:rPr>
        <w:t>فتاوى واستشارات موقع الإسلام اليوم</w:t>
      </w:r>
      <w:r w:rsidRPr="0092589D">
        <w:rPr>
          <w:rFonts w:ascii="Traditional Arabic" w:hAnsi="Traditional Arabic" w:cs="Traditional Arabic"/>
          <w:b/>
          <w:bCs/>
          <w:sz w:val="36"/>
          <w:szCs w:val="36"/>
          <w:rtl/>
        </w:rPr>
        <w:t xml:space="preserve"> (المكتبة الشاملة)</w:t>
      </w:r>
      <w:r>
        <w:rPr>
          <w:rFonts w:ascii="Traditional Arabic" w:hAnsi="Traditional Arabic" w:cs="Traditional Arabic" w:hint="cs"/>
          <w:sz w:val="36"/>
          <w:szCs w:val="36"/>
          <w:rtl/>
        </w:rPr>
        <w:t>.د.ط</w:t>
      </w:r>
    </w:p>
    <w:p w:rsidR="00375083" w:rsidRDefault="00375083" w:rsidP="00913998">
      <w:pPr>
        <w:pStyle w:val="FootnoteText"/>
        <w:rPr>
          <w:rFonts w:ascii="Traditional Arabic" w:hAnsi="Traditional Arabic" w:cs="Traditional Arabic"/>
          <w:sz w:val="36"/>
          <w:szCs w:val="36"/>
          <w:rtl/>
        </w:rPr>
      </w:pPr>
      <w:r>
        <w:rPr>
          <w:rFonts w:ascii="Traditional Arabic" w:hAnsi="Traditional Arabic" w:cs="Traditional Arabic" w:hint="cs"/>
          <w:sz w:val="36"/>
          <w:szCs w:val="36"/>
          <w:rtl/>
        </w:rPr>
        <w:t>-</w:t>
      </w:r>
      <w:r w:rsidRPr="00FA5AA1">
        <w:rPr>
          <w:rFonts w:ascii="Traditional Arabic" w:hAnsi="Traditional Arabic" w:cs="Traditional Arabic" w:hint="cs"/>
          <w:sz w:val="36"/>
          <w:szCs w:val="36"/>
          <w:rtl/>
        </w:rPr>
        <w:t>الفوزان.صالح بن فوزان</w:t>
      </w:r>
      <w:r>
        <w:rPr>
          <w:rFonts w:ascii="Traditional Arabic" w:hAnsi="Traditional Arabic" w:cs="Traditional Arabic" w:hint="cs"/>
          <w:b/>
          <w:bCs/>
          <w:sz w:val="36"/>
          <w:szCs w:val="36"/>
          <w:rtl/>
        </w:rPr>
        <w:t>.</w:t>
      </w:r>
      <w:r w:rsidRPr="00913998">
        <w:rPr>
          <w:rFonts w:ascii="Traditional Arabic" w:hAnsi="Traditional Arabic" w:cs="Traditional Arabic" w:hint="cs"/>
          <w:sz w:val="36"/>
          <w:szCs w:val="36"/>
          <w:rtl/>
        </w:rPr>
        <w:t>د.ت</w:t>
      </w:r>
      <w:r>
        <w:rPr>
          <w:rFonts w:ascii="Traditional Arabic" w:hAnsi="Traditional Arabic" w:cs="Traditional Arabic" w:hint="cs"/>
          <w:b/>
          <w:bCs/>
          <w:sz w:val="36"/>
          <w:szCs w:val="36"/>
          <w:rtl/>
        </w:rPr>
        <w:t>.</w:t>
      </w:r>
      <w:r w:rsidRPr="0092589D">
        <w:rPr>
          <w:rFonts w:ascii="Traditional Arabic" w:hAnsi="Traditional Arabic" w:cs="Traditional Arabic"/>
          <w:b/>
          <w:bCs/>
          <w:sz w:val="36"/>
          <w:szCs w:val="36"/>
          <w:rtl/>
        </w:rPr>
        <w:t>مجموع فتاوى فضيلة الشيخ صالح بن فوزان</w:t>
      </w:r>
      <w:r>
        <w:rPr>
          <w:rFonts w:ascii="Traditional Arabic" w:hAnsi="Traditional Arabic" w:cs="Traditional Arabic" w:hint="cs"/>
          <w:sz w:val="36"/>
          <w:szCs w:val="36"/>
          <w:rtl/>
        </w:rPr>
        <w:t>.د.ط</w:t>
      </w:r>
    </w:p>
    <w:p w:rsidR="00375083" w:rsidRPr="0092589D" w:rsidRDefault="00375083" w:rsidP="00035C8F">
      <w:pPr>
        <w:pStyle w:val="FootnoteText"/>
        <w:rPr>
          <w:rFonts w:ascii="Traditional Arabic" w:hAnsi="Traditional Arabic" w:cs="Traditional Arabic"/>
          <w:sz w:val="36"/>
          <w:szCs w:val="36"/>
          <w:rtl/>
        </w:rPr>
      </w:pP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 xml:space="preserve">القحطاني,محمد بن حسين </w:t>
      </w:r>
      <w:r>
        <w:rPr>
          <w:rFonts w:ascii="Traditional Arabic" w:hAnsi="Traditional Arabic" w:cs="Traditional Arabic" w:hint="cs"/>
          <w:sz w:val="36"/>
          <w:szCs w:val="36"/>
          <w:rtl/>
        </w:rPr>
        <w:t>.د.ت.</w:t>
      </w:r>
      <w:r w:rsidRPr="0092589D">
        <w:rPr>
          <w:rFonts w:ascii="Traditional Arabic" w:hAnsi="Traditional Arabic" w:cs="Traditional Arabic"/>
          <w:b/>
          <w:bCs/>
          <w:sz w:val="36"/>
          <w:szCs w:val="36"/>
          <w:rtl/>
        </w:rPr>
        <w:t>فتاوى الأئمة في النوازل المدلهمة</w:t>
      </w: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 xml:space="preserve"> الرياض: دار الأوفياء للطبع والنشر</w:t>
      </w: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د.ط</w:t>
      </w:r>
    </w:p>
    <w:p w:rsidR="00375083" w:rsidRPr="0092589D" w:rsidRDefault="00375083" w:rsidP="00142F2E">
      <w:pPr>
        <w:pStyle w:val="FootnoteText"/>
        <w:rPr>
          <w:rFonts w:ascii="Traditional Arabic" w:hAnsi="Traditional Arabic" w:cs="Traditional Arabic"/>
          <w:sz w:val="36"/>
          <w:szCs w:val="36"/>
          <w:rtl/>
        </w:rPr>
      </w:pP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اللجنة الدائمة للبحوث العلمية والإفتاء</w:t>
      </w:r>
      <w:r>
        <w:rPr>
          <w:rFonts w:ascii="Traditional Arabic" w:hAnsi="Traditional Arabic" w:cs="Traditional Arabic" w:hint="cs"/>
          <w:sz w:val="36"/>
          <w:szCs w:val="36"/>
          <w:rtl/>
        </w:rPr>
        <w:t>.د.ت.</w:t>
      </w:r>
      <w:r w:rsidRPr="0092589D">
        <w:rPr>
          <w:rFonts w:ascii="Traditional Arabic" w:hAnsi="Traditional Arabic" w:cs="Traditional Arabic"/>
          <w:b/>
          <w:bCs/>
          <w:sz w:val="36"/>
          <w:szCs w:val="36"/>
          <w:rtl/>
        </w:rPr>
        <w:t>فتاوى اللجنة الدائمة</w:t>
      </w:r>
      <w:r w:rsidRPr="0092589D">
        <w:rPr>
          <w:rFonts w:ascii="Traditional Arabic" w:hAnsi="Traditional Arabic" w:cs="Traditional Arabic"/>
          <w:sz w:val="36"/>
          <w:szCs w:val="36"/>
          <w:rtl/>
        </w:rPr>
        <w:t xml:space="preserve"> - المجموعة الثانية</w:t>
      </w: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 xml:space="preserve">الرياض :رئاسة إدارة البحوث العلمية والإفتاء - الإدارة العامة للطبع </w:t>
      </w:r>
      <w:r>
        <w:rPr>
          <w:rFonts w:ascii="Traditional Arabic" w:hAnsi="Traditional Arabic" w:cs="Traditional Arabic" w:hint="cs"/>
          <w:sz w:val="36"/>
          <w:szCs w:val="36"/>
          <w:rtl/>
        </w:rPr>
        <w:t>,د.ط</w:t>
      </w:r>
    </w:p>
    <w:p w:rsidR="00375083" w:rsidRPr="0092589D" w:rsidRDefault="00375083" w:rsidP="007E5430">
      <w:pPr>
        <w:pStyle w:val="FootnoteText"/>
        <w:rPr>
          <w:rFonts w:ascii="Traditional Arabic" w:hAnsi="Traditional Arabic" w:cs="Traditional Arabic"/>
          <w:sz w:val="36"/>
          <w:szCs w:val="36"/>
          <w:rtl/>
        </w:rPr>
      </w:pP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لجنة علماء برئاسة نظام الدين البلخي</w:t>
      </w: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1310ه</w:t>
      </w:r>
      <w:r>
        <w:rPr>
          <w:rFonts w:ascii="Traditional Arabic" w:hAnsi="Traditional Arabic" w:cs="Traditional Arabic" w:hint="cs"/>
          <w:sz w:val="36"/>
          <w:szCs w:val="36"/>
          <w:rtl/>
        </w:rPr>
        <w:t>.</w:t>
      </w:r>
      <w:r w:rsidRPr="0092589D">
        <w:rPr>
          <w:rFonts w:ascii="Traditional Arabic" w:hAnsi="Traditional Arabic" w:cs="Traditional Arabic"/>
          <w:b/>
          <w:bCs/>
          <w:sz w:val="36"/>
          <w:szCs w:val="36"/>
          <w:rtl/>
        </w:rPr>
        <w:t>الفتاوى الهندية</w:t>
      </w:r>
      <w:r w:rsidRPr="0092589D">
        <w:rPr>
          <w:rFonts w:ascii="Traditional Arabic" w:hAnsi="Traditional Arabic" w:cs="Traditional Arabic"/>
          <w:sz w:val="36"/>
          <w:szCs w:val="36"/>
          <w:rtl/>
        </w:rPr>
        <w:t xml:space="preserve">, </w:t>
      </w: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دار الفكر,ط2</w:t>
      </w:r>
    </w:p>
    <w:p w:rsidR="00375083" w:rsidRDefault="00375083" w:rsidP="00142F2E">
      <w:pPr>
        <w:pStyle w:val="FootnoteText"/>
        <w:rPr>
          <w:rFonts w:ascii="Traditional Arabic" w:hAnsi="Traditional Arabic" w:cs="Traditional Arabic"/>
          <w:sz w:val="36"/>
          <w:szCs w:val="36"/>
          <w:rtl/>
        </w:rPr>
      </w:pP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مخلوف,حسنين محمد</w:t>
      </w: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1951م</w:t>
      </w:r>
      <w:r>
        <w:rPr>
          <w:rFonts w:ascii="Traditional Arabic" w:hAnsi="Traditional Arabic" w:cs="Traditional Arabic" w:hint="cs"/>
          <w:b/>
          <w:bCs/>
          <w:sz w:val="36"/>
          <w:szCs w:val="36"/>
          <w:rtl/>
        </w:rPr>
        <w:t>.</w:t>
      </w:r>
      <w:r w:rsidRPr="0092589D">
        <w:rPr>
          <w:rFonts w:ascii="Traditional Arabic" w:hAnsi="Traditional Arabic" w:cs="Traditional Arabic"/>
          <w:b/>
          <w:bCs/>
          <w:sz w:val="36"/>
          <w:szCs w:val="36"/>
          <w:rtl/>
        </w:rPr>
        <w:t>فتاوى شرعية وبحوث اسلامية</w:t>
      </w:r>
      <w:r w:rsidRPr="0092589D">
        <w:rPr>
          <w:rFonts w:ascii="Traditional Arabic" w:hAnsi="Traditional Arabic" w:cs="Traditional Arabic"/>
          <w:sz w:val="36"/>
          <w:szCs w:val="36"/>
          <w:rtl/>
        </w:rPr>
        <w:t>,</w:t>
      </w: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مصر:دار الكتاب العربي</w:t>
      </w:r>
      <w:r>
        <w:rPr>
          <w:rFonts w:ascii="Traditional Arabic" w:hAnsi="Traditional Arabic" w:cs="Traditional Arabic" w:hint="cs"/>
          <w:sz w:val="36"/>
          <w:szCs w:val="36"/>
          <w:rtl/>
        </w:rPr>
        <w:t xml:space="preserve"> , د.ط</w:t>
      </w:r>
    </w:p>
    <w:p w:rsidR="00375083" w:rsidRDefault="00375083" w:rsidP="00142F2E">
      <w:pPr>
        <w:pStyle w:val="FootnoteText"/>
        <w:rPr>
          <w:rFonts w:ascii="Traditional Arabic" w:hAnsi="Traditional Arabic" w:cs="Traditional Arabic"/>
          <w:sz w:val="36"/>
          <w:szCs w:val="36"/>
          <w:rtl/>
        </w:rPr>
      </w:pP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مركز الفتوى بإشراف د.عبدالله الفقيه</w:t>
      </w:r>
      <w:r>
        <w:rPr>
          <w:rFonts w:ascii="Traditional Arabic" w:hAnsi="Traditional Arabic" w:cs="Traditional Arabic" w:hint="cs"/>
          <w:sz w:val="36"/>
          <w:szCs w:val="36"/>
          <w:rtl/>
        </w:rPr>
        <w:t>.د.ت.</w:t>
      </w:r>
      <w:r w:rsidRPr="0092589D">
        <w:rPr>
          <w:rFonts w:ascii="Traditional Arabic" w:hAnsi="Traditional Arabic" w:cs="Traditional Arabic"/>
          <w:b/>
          <w:bCs/>
          <w:sz w:val="36"/>
          <w:szCs w:val="36"/>
          <w:rtl/>
        </w:rPr>
        <w:t>فتاوى الشبكة الاسلامية</w:t>
      </w:r>
      <w:r>
        <w:rPr>
          <w:rFonts w:ascii="Traditional Arabic" w:hAnsi="Traditional Arabic" w:cs="Traditional Arabic" w:hint="cs"/>
          <w:b/>
          <w:bCs/>
          <w:sz w:val="36"/>
          <w:szCs w:val="36"/>
          <w:rtl/>
        </w:rPr>
        <w:t>(</w:t>
      </w:r>
      <w:r w:rsidRPr="0092589D">
        <w:rPr>
          <w:rFonts w:ascii="Traditional Arabic" w:hAnsi="Traditional Arabic" w:cs="Traditional Arabic"/>
          <w:sz w:val="36"/>
          <w:szCs w:val="36"/>
          <w:rtl/>
        </w:rPr>
        <w:t>المكتبة الشاملة</w:t>
      </w:r>
      <w:r>
        <w:rPr>
          <w:rFonts w:ascii="Traditional Arabic" w:hAnsi="Traditional Arabic" w:cs="Traditional Arabic" w:hint="cs"/>
          <w:sz w:val="36"/>
          <w:szCs w:val="36"/>
          <w:rtl/>
        </w:rPr>
        <w:t>).د.ط</w:t>
      </w:r>
    </w:p>
    <w:p w:rsidR="00375083" w:rsidRDefault="00375083" w:rsidP="00142F2E">
      <w:pPr>
        <w:pStyle w:val="FootnoteText"/>
        <w:rPr>
          <w:rFonts w:ascii="Traditional Arabic" w:hAnsi="Traditional Arabic" w:cs="Traditional Arabic"/>
          <w:sz w:val="36"/>
          <w:szCs w:val="36"/>
          <w:rtl/>
        </w:rPr>
      </w:pPr>
      <w:r>
        <w:rPr>
          <w:rFonts w:ascii="Traditional Arabic" w:hAnsi="Traditional Arabic" w:cs="Traditional Arabic" w:hint="cs"/>
          <w:sz w:val="36"/>
          <w:szCs w:val="36"/>
          <w:rtl/>
        </w:rPr>
        <w:t>-المسند,</w:t>
      </w:r>
      <w:r w:rsidRPr="0092589D">
        <w:rPr>
          <w:rFonts w:ascii="Traditional Arabic" w:hAnsi="Traditional Arabic" w:cs="Traditional Arabic"/>
          <w:sz w:val="36"/>
          <w:szCs w:val="36"/>
          <w:rtl/>
        </w:rPr>
        <w:t>محمد بن عبد العزيز</w:t>
      </w: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1415 هـ</w:t>
      </w:r>
      <w:r>
        <w:rPr>
          <w:rFonts w:ascii="Traditional Arabic" w:hAnsi="Traditional Arabic" w:cs="Traditional Arabic" w:hint="cs"/>
          <w:sz w:val="36"/>
          <w:szCs w:val="36"/>
          <w:rtl/>
        </w:rPr>
        <w:t>.</w:t>
      </w:r>
      <w:r w:rsidRPr="0092589D">
        <w:rPr>
          <w:rFonts w:ascii="Traditional Arabic" w:hAnsi="Traditional Arabic" w:cs="Traditional Arabic"/>
          <w:b/>
          <w:bCs/>
          <w:sz w:val="36"/>
          <w:szCs w:val="36"/>
          <w:rtl/>
        </w:rPr>
        <w:t>فتاوى إسلامية</w:t>
      </w:r>
      <w:r>
        <w:rPr>
          <w:rFonts w:ascii="Traditional Arabic" w:hAnsi="Traditional Arabic" w:cs="Traditional Arabic" w:hint="cs"/>
          <w:sz w:val="36"/>
          <w:szCs w:val="36"/>
          <w:rtl/>
        </w:rPr>
        <w:t xml:space="preserve">. </w:t>
      </w:r>
      <w:r w:rsidRPr="0092589D">
        <w:rPr>
          <w:rFonts w:ascii="Traditional Arabic" w:hAnsi="Traditional Arabic" w:cs="Traditional Arabic"/>
          <w:sz w:val="36"/>
          <w:szCs w:val="36"/>
          <w:rtl/>
        </w:rPr>
        <w:t xml:space="preserve">الرياض </w:t>
      </w: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دارالوطن للنشر،ط1</w:t>
      </w:r>
    </w:p>
    <w:p w:rsidR="00375083" w:rsidRPr="00C546D5" w:rsidRDefault="00375083" w:rsidP="00C546D5">
      <w:pPr>
        <w:pStyle w:val="FootnoteText"/>
        <w:rPr>
          <w:rFonts w:ascii="Traditional Arabic" w:hAnsi="Traditional Arabic" w:cs="Traditional Arabic"/>
          <w:sz w:val="36"/>
          <w:szCs w:val="36"/>
          <w:rtl/>
        </w:rPr>
      </w:pPr>
      <w:r w:rsidRPr="00C546D5">
        <w:rPr>
          <w:rFonts w:ascii="Traditional Arabic" w:hAnsi="Traditional Arabic" w:cs="Traditional Arabic" w:hint="cs"/>
          <w:sz w:val="36"/>
          <w:szCs w:val="36"/>
          <w:rtl/>
        </w:rPr>
        <w:t xml:space="preserve">-المغربي,حسين بن إبراهيم. 1356ه-1937م </w:t>
      </w:r>
      <w:r w:rsidRPr="00C546D5">
        <w:rPr>
          <w:rFonts w:ascii="Traditional Arabic" w:hAnsi="Traditional Arabic" w:cs="Traditional Arabic" w:hint="cs"/>
          <w:b/>
          <w:bCs/>
          <w:sz w:val="36"/>
          <w:szCs w:val="36"/>
          <w:rtl/>
        </w:rPr>
        <w:t>.قرة العين بفتاوى علماء الحرمين</w:t>
      </w:r>
      <w:r w:rsidRPr="00C546D5">
        <w:rPr>
          <w:rFonts w:ascii="Traditional Arabic" w:hAnsi="Traditional Arabic" w:cs="Traditional Arabic" w:hint="cs"/>
          <w:sz w:val="36"/>
          <w:szCs w:val="36"/>
          <w:rtl/>
        </w:rPr>
        <w:t>. مصر:المكتبة التجارية الكبرى, ط1</w:t>
      </w:r>
    </w:p>
    <w:p w:rsidR="00375083" w:rsidRDefault="00375083" w:rsidP="0028194F">
      <w:pPr>
        <w:pStyle w:val="FootnoteText"/>
        <w:rPr>
          <w:rFonts w:ascii="Traditional Arabic" w:hAnsi="Traditional Arabic" w:cs="Traditional Arabic"/>
          <w:b/>
          <w:bCs/>
          <w:sz w:val="36"/>
          <w:szCs w:val="36"/>
          <w:rtl/>
        </w:rPr>
      </w:pP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 xml:space="preserve">وزارة الأوقاف والشئون الإسلامية </w:t>
      </w: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1404</w:t>
      </w:r>
      <w:r>
        <w:rPr>
          <w:rFonts w:ascii="Traditional Arabic" w:hAnsi="Traditional Arabic" w:cs="Traditional Arabic" w:hint="cs"/>
          <w:sz w:val="36"/>
          <w:szCs w:val="36"/>
          <w:rtl/>
        </w:rPr>
        <w:t>ه</w:t>
      </w:r>
      <w:r>
        <w:rPr>
          <w:rFonts w:ascii="Traditional Arabic" w:hAnsi="Traditional Arabic" w:cs="Traditional Arabic"/>
          <w:sz w:val="36"/>
          <w:szCs w:val="36"/>
          <w:rtl/>
        </w:rPr>
        <w:t>–</w:t>
      </w:r>
      <w:r w:rsidRPr="0092589D">
        <w:rPr>
          <w:rFonts w:ascii="Traditional Arabic" w:hAnsi="Traditional Arabic" w:cs="Traditional Arabic"/>
          <w:sz w:val="36"/>
          <w:szCs w:val="36"/>
          <w:rtl/>
        </w:rPr>
        <w:t xml:space="preserve"> 1427</w:t>
      </w:r>
      <w:r>
        <w:rPr>
          <w:rFonts w:ascii="Traditional Arabic" w:hAnsi="Traditional Arabic" w:cs="Traditional Arabic" w:hint="cs"/>
          <w:sz w:val="36"/>
          <w:szCs w:val="36"/>
          <w:rtl/>
        </w:rPr>
        <w:t>ه.</w:t>
      </w:r>
      <w:r w:rsidRPr="0092589D">
        <w:rPr>
          <w:rFonts w:ascii="Traditional Arabic" w:hAnsi="Traditional Arabic" w:cs="Traditional Arabic"/>
          <w:b/>
          <w:bCs/>
          <w:sz w:val="36"/>
          <w:szCs w:val="36"/>
          <w:rtl/>
        </w:rPr>
        <w:t>الموسوعة الفقهية الكويتية</w:t>
      </w: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مصر:مطابع دار الصفوة, ط1</w:t>
      </w:r>
    </w:p>
    <w:p w:rsidR="00375083" w:rsidRPr="0092589D" w:rsidRDefault="00375083" w:rsidP="00307F13">
      <w:pPr>
        <w:pStyle w:val="FootnoteText"/>
        <w:rPr>
          <w:rFonts w:ascii="Traditional Arabic" w:hAnsi="Traditional Arabic" w:cs="Traditional Arabic"/>
          <w:b/>
          <w:bCs/>
          <w:sz w:val="36"/>
          <w:szCs w:val="36"/>
          <w:rtl/>
        </w:rPr>
      </w:pPr>
      <w:r>
        <w:rPr>
          <w:rFonts w:ascii="Traditional Arabic" w:hAnsi="Traditional Arabic" w:cs="Traditional Arabic" w:hint="cs"/>
          <w:b/>
          <w:bCs/>
          <w:sz w:val="36"/>
          <w:szCs w:val="36"/>
          <w:rtl/>
        </w:rPr>
        <w:t>عاشرًا:</w:t>
      </w:r>
      <w:r w:rsidRPr="0092589D">
        <w:rPr>
          <w:rFonts w:ascii="Traditional Arabic" w:hAnsi="Traditional Arabic" w:cs="Traditional Arabic"/>
          <w:b/>
          <w:bCs/>
          <w:sz w:val="36"/>
          <w:szCs w:val="36"/>
          <w:rtl/>
        </w:rPr>
        <w:t>كتب عامة:</w:t>
      </w:r>
    </w:p>
    <w:p w:rsidR="00375083" w:rsidRPr="0092589D" w:rsidRDefault="00375083" w:rsidP="00734379">
      <w:pPr>
        <w:pStyle w:val="FootnoteText"/>
        <w:rPr>
          <w:rFonts w:ascii="Traditional Arabic" w:hAnsi="Traditional Arabic" w:cs="Traditional Arabic"/>
          <w:sz w:val="36"/>
          <w:szCs w:val="36"/>
          <w:rtl/>
        </w:rPr>
      </w:pP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 xml:space="preserve">الألباني ,محمد ناصر الدينبن الحاج نوح </w:t>
      </w: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1423هـ/2002مـ</w:t>
      </w:r>
      <w:r>
        <w:rPr>
          <w:rFonts w:ascii="Traditional Arabic" w:hAnsi="Traditional Arabic" w:cs="Traditional Arabic" w:hint="cs"/>
          <w:sz w:val="36"/>
          <w:szCs w:val="36"/>
          <w:rtl/>
        </w:rPr>
        <w:t xml:space="preserve"> .</w:t>
      </w:r>
      <w:r w:rsidRPr="0092589D">
        <w:rPr>
          <w:rFonts w:ascii="Traditional Arabic" w:hAnsi="Traditional Arabic" w:cs="Traditional Arabic"/>
          <w:b/>
          <w:bCs/>
          <w:sz w:val="36"/>
          <w:szCs w:val="36"/>
          <w:rtl/>
        </w:rPr>
        <w:t>آداب الزفاف في السنة المطهرة</w:t>
      </w: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 xml:space="preserve"> دار السلام,</w:t>
      </w:r>
      <w:r>
        <w:rPr>
          <w:rFonts w:ascii="Traditional Arabic" w:hAnsi="Traditional Arabic" w:cs="Traditional Arabic" w:hint="cs"/>
          <w:sz w:val="36"/>
          <w:szCs w:val="36"/>
          <w:rtl/>
        </w:rPr>
        <w:t>د.ط</w:t>
      </w:r>
    </w:p>
    <w:p w:rsidR="00375083" w:rsidRDefault="00375083" w:rsidP="00432973">
      <w:pPr>
        <w:pStyle w:val="FootnoteText"/>
        <w:rPr>
          <w:rFonts w:ascii="Traditional Arabic" w:hAnsi="Traditional Arabic" w:cs="Traditional Arabic"/>
          <w:sz w:val="36"/>
          <w:szCs w:val="36"/>
          <w:rtl/>
        </w:rPr>
      </w:pPr>
      <w:r>
        <w:rPr>
          <w:rFonts w:ascii="Traditional Arabic" w:hAnsi="Traditional Arabic" w:cs="Traditional Arabic" w:hint="cs"/>
          <w:sz w:val="36"/>
          <w:szCs w:val="36"/>
          <w:rtl/>
        </w:rPr>
        <w:t>-الألباني,م</w:t>
      </w:r>
      <w:r w:rsidRPr="0092589D">
        <w:rPr>
          <w:rFonts w:ascii="Traditional Arabic" w:hAnsi="Traditional Arabic" w:cs="Traditional Arabic"/>
          <w:sz w:val="36"/>
          <w:szCs w:val="36"/>
          <w:rtl/>
        </w:rPr>
        <w:t>حمد ناصر الدينبن الحاج</w:t>
      </w:r>
      <w:r>
        <w:rPr>
          <w:rFonts w:ascii="Traditional Arabic" w:hAnsi="Traditional Arabic" w:cs="Traditional Arabic" w:hint="cs"/>
          <w:sz w:val="36"/>
          <w:szCs w:val="36"/>
          <w:rtl/>
        </w:rPr>
        <w:t xml:space="preserve"> نوح.</w:t>
      </w:r>
      <w:r w:rsidRPr="0092589D">
        <w:rPr>
          <w:rFonts w:ascii="Traditional Arabic" w:hAnsi="Traditional Arabic" w:cs="Traditional Arabic"/>
          <w:sz w:val="36"/>
          <w:szCs w:val="36"/>
          <w:rtl/>
        </w:rPr>
        <w:t>1426هـ/2005م</w:t>
      </w:r>
      <w:r>
        <w:rPr>
          <w:rFonts w:ascii="Traditional Arabic" w:hAnsi="Traditional Arabic" w:cs="Traditional Arabic" w:hint="cs"/>
          <w:b/>
          <w:bCs/>
          <w:sz w:val="36"/>
          <w:szCs w:val="36"/>
          <w:rtl/>
        </w:rPr>
        <w:t>.</w:t>
      </w:r>
      <w:r w:rsidRPr="0092589D">
        <w:rPr>
          <w:rFonts w:ascii="Traditional Arabic" w:hAnsi="Traditional Arabic" w:cs="Traditional Arabic"/>
          <w:b/>
          <w:bCs/>
          <w:sz w:val="36"/>
          <w:szCs w:val="36"/>
          <w:rtl/>
        </w:rPr>
        <w:t>تحريم آلات الطرب</w:t>
      </w: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بيروت –لبنان: مؤسسة الريان/الجبيل- المملكة العربية السعودية: دار الصديق، ط3</w:t>
      </w:r>
    </w:p>
    <w:p w:rsidR="00375083" w:rsidRDefault="00375083" w:rsidP="00D61239">
      <w:pPr>
        <w:pStyle w:val="FootnoteText"/>
        <w:rPr>
          <w:rFonts w:ascii="Traditional Arabic" w:hAnsi="Traditional Arabic" w:cs="Traditional Arabic"/>
          <w:sz w:val="36"/>
          <w:szCs w:val="36"/>
          <w:rtl/>
        </w:rPr>
      </w:pP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 xml:space="preserve">ابن تيمية,أحمد بن عبد الحليم </w:t>
      </w:r>
      <w:r>
        <w:rPr>
          <w:rFonts w:ascii="Traditional Arabic" w:hAnsi="Traditional Arabic" w:cs="Traditional Arabic" w:hint="cs"/>
          <w:sz w:val="36"/>
          <w:szCs w:val="36"/>
          <w:rtl/>
        </w:rPr>
        <w:t>.</w:t>
      </w:r>
      <w:r>
        <w:rPr>
          <w:rFonts w:ascii="Traditional Arabic" w:hAnsi="Traditional Arabic" w:cs="Traditional Arabic"/>
          <w:sz w:val="36"/>
          <w:szCs w:val="36"/>
          <w:rtl/>
        </w:rPr>
        <w:t>1403هـ</w:t>
      </w:r>
      <w:r>
        <w:rPr>
          <w:rFonts w:ascii="Traditional Arabic" w:hAnsi="Traditional Arabic" w:cs="Traditional Arabic" w:hint="cs"/>
          <w:sz w:val="36"/>
          <w:szCs w:val="36"/>
          <w:rtl/>
        </w:rPr>
        <w:t xml:space="preserve"> .</w:t>
      </w:r>
      <w:r w:rsidRPr="0092589D">
        <w:rPr>
          <w:rFonts w:ascii="Traditional Arabic" w:hAnsi="Traditional Arabic" w:cs="Traditional Arabic"/>
          <w:b/>
          <w:bCs/>
          <w:sz w:val="36"/>
          <w:szCs w:val="36"/>
          <w:rtl/>
        </w:rPr>
        <w:t>الاستقامة</w:t>
      </w: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المدينة المنورة: جامعة الإمام محمد بن سعود, ط1</w:t>
      </w:r>
    </w:p>
    <w:p w:rsidR="00375083" w:rsidRPr="0092589D" w:rsidRDefault="00375083" w:rsidP="00BA3D45">
      <w:pPr>
        <w:pStyle w:val="FootnoteText"/>
        <w:rPr>
          <w:rFonts w:ascii="Traditional Arabic" w:hAnsi="Traditional Arabic" w:cs="Traditional Arabic"/>
          <w:sz w:val="36"/>
          <w:szCs w:val="36"/>
          <w:rtl/>
        </w:rPr>
      </w:pP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 xml:space="preserve">ابن تيمية,أحمد بن عبد الحليم </w:t>
      </w: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1418هـ/1997م</w:t>
      </w:r>
      <w:r>
        <w:rPr>
          <w:rFonts w:ascii="Traditional Arabic" w:hAnsi="Traditional Arabic" w:cs="Traditional Arabic" w:hint="cs"/>
          <w:sz w:val="36"/>
          <w:szCs w:val="36"/>
          <w:rtl/>
        </w:rPr>
        <w:t>.</w:t>
      </w:r>
      <w:r w:rsidRPr="0092589D">
        <w:rPr>
          <w:rFonts w:ascii="Traditional Arabic" w:hAnsi="Traditional Arabic" w:cs="Traditional Arabic"/>
          <w:b/>
          <w:bCs/>
          <w:sz w:val="36"/>
          <w:szCs w:val="36"/>
          <w:rtl/>
        </w:rPr>
        <w:t>شرح عمدة الفقه</w:t>
      </w: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 xml:space="preserve"> الرياض- المملكة العربية السعودية: دار العاصمة, ط1</w:t>
      </w:r>
    </w:p>
    <w:p w:rsidR="00375083" w:rsidRPr="0092589D" w:rsidRDefault="00375083" w:rsidP="00BA3D45">
      <w:pPr>
        <w:pStyle w:val="FootnoteText"/>
        <w:rPr>
          <w:rFonts w:ascii="Traditional Arabic" w:hAnsi="Traditional Arabic" w:cs="Traditional Arabic"/>
          <w:sz w:val="36"/>
          <w:szCs w:val="36"/>
          <w:rtl/>
        </w:rPr>
      </w:pP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 xml:space="preserve">ابن تيمية,أحمد بن عبد الحليم </w:t>
      </w:r>
      <w:r>
        <w:rPr>
          <w:rFonts w:ascii="Traditional Arabic" w:hAnsi="Traditional Arabic" w:cs="Traditional Arabic" w:hint="cs"/>
          <w:sz w:val="36"/>
          <w:szCs w:val="36"/>
          <w:rtl/>
        </w:rPr>
        <w:t>.د.ت.</w:t>
      </w:r>
      <w:r w:rsidRPr="0092589D">
        <w:rPr>
          <w:rFonts w:ascii="Traditional Arabic" w:hAnsi="Traditional Arabic" w:cs="Traditional Arabic"/>
          <w:b/>
          <w:bCs/>
          <w:sz w:val="36"/>
          <w:szCs w:val="36"/>
          <w:rtl/>
        </w:rPr>
        <w:t>الصارم المسلول على شاتم الرسول</w:t>
      </w: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 xml:space="preserve"> المملكة العربية السعودية: الحرس الوطني السعودي,</w:t>
      </w:r>
      <w:r>
        <w:rPr>
          <w:rFonts w:ascii="Traditional Arabic" w:hAnsi="Traditional Arabic" w:cs="Traditional Arabic" w:hint="cs"/>
          <w:sz w:val="36"/>
          <w:szCs w:val="36"/>
          <w:rtl/>
        </w:rPr>
        <w:t>د.ط</w:t>
      </w:r>
    </w:p>
    <w:p w:rsidR="00375083" w:rsidRDefault="00375083" w:rsidP="00A64968">
      <w:pPr>
        <w:pStyle w:val="FootnoteText"/>
        <w:rPr>
          <w:rFonts w:ascii="Traditional Arabic" w:hAnsi="Traditional Arabic" w:cs="Traditional Arabic"/>
          <w:sz w:val="36"/>
          <w:szCs w:val="36"/>
          <w:rtl/>
        </w:rPr>
      </w:pP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 xml:space="preserve">ابن الجوزي ,عبد الرحمن بن علي </w:t>
      </w: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1421هـ/ 2001م</w:t>
      </w:r>
      <w:r>
        <w:rPr>
          <w:rFonts w:ascii="Traditional Arabic" w:hAnsi="Traditional Arabic" w:cs="Traditional Arabic" w:hint="cs"/>
          <w:b/>
          <w:bCs/>
          <w:sz w:val="36"/>
          <w:szCs w:val="36"/>
          <w:rtl/>
        </w:rPr>
        <w:t>.</w:t>
      </w:r>
      <w:r w:rsidRPr="0092589D">
        <w:rPr>
          <w:rFonts w:ascii="Traditional Arabic" w:hAnsi="Traditional Arabic" w:cs="Traditional Arabic"/>
          <w:b/>
          <w:bCs/>
          <w:sz w:val="36"/>
          <w:szCs w:val="36"/>
          <w:rtl/>
        </w:rPr>
        <w:t xml:space="preserve"> تلبيس إبليس</w:t>
      </w: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 xml:space="preserve">بيروت-لبنان: دار الفكر للطباعة والنشر، </w:t>
      </w:r>
      <w:r>
        <w:rPr>
          <w:rFonts w:ascii="Traditional Arabic" w:hAnsi="Traditional Arabic" w:cs="Traditional Arabic" w:hint="cs"/>
          <w:sz w:val="36"/>
          <w:szCs w:val="36"/>
          <w:rtl/>
        </w:rPr>
        <w:t>ط1</w:t>
      </w:r>
    </w:p>
    <w:p w:rsidR="00375083" w:rsidRPr="00987C4B" w:rsidRDefault="00375083" w:rsidP="007976A2">
      <w:pPr>
        <w:pStyle w:val="FootnoteText"/>
        <w:rPr>
          <w:rFonts w:ascii="Traditional Arabic" w:hAnsi="Traditional Arabic" w:cs="Traditional Arabic"/>
          <w:sz w:val="36"/>
          <w:szCs w:val="36"/>
          <w:rtl/>
        </w:rPr>
      </w:pPr>
      <w:r>
        <w:rPr>
          <w:rFonts w:ascii="Traditional Arabic" w:hAnsi="Traditional Arabic" w:cs="Traditional Arabic" w:hint="cs"/>
          <w:sz w:val="36"/>
          <w:szCs w:val="36"/>
          <w:rtl/>
        </w:rPr>
        <w:t>-</w:t>
      </w:r>
      <w:r w:rsidRPr="00987C4B">
        <w:rPr>
          <w:rFonts w:ascii="Traditional Arabic" w:hAnsi="Traditional Arabic" w:cs="Traditional Arabic"/>
          <w:sz w:val="36"/>
          <w:szCs w:val="36"/>
          <w:rtl/>
        </w:rPr>
        <w:t>الحكيم,محمد بن علي</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1406هـ-1986م</w:t>
      </w:r>
      <w:r>
        <w:rPr>
          <w:rFonts w:ascii="Traditional Arabic" w:hAnsi="Traditional Arabic" w:cs="Traditional Arabic" w:hint="cs"/>
          <w:sz w:val="36"/>
          <w:szCs w:val="36"/>
          <w:rtl/>
        </w:rPr>
        <w:t>.ا</w:t>
      </w:r>
      <w:r w:rsidRPr="00987C4B">
        <w:rPr>
          <w:rFonts w:ascii="Traditional Arabic" w:hAnsi="Traditional Arabic" w:cs="Traditional Arabic"/>
          <w:b/>
          <w:bCs/>
          <w:sz w:val="36"/>
          <w:szCs w:val="36"/>
          <w:rtl/>
        </w:rPr>
        <w:t>لمنهيات</w:t>
      </w:r>
      <w:r>
        <w:rPr>
          <w:rFonts w:ascii="Traditional Arabic" w:hAnsi="Traditional Arabic" w:cs="Traditional Arabic" w:hint="cs"/>
          <w:sz w:val="36"/>
          <w:szCs w:val="36"/>
          <w:rtl/>
        </w:rPr>
        <w:t>.</w:t>
      </w:r>
      <w:r w:rsidRPr="00987C4B">
        <w:rPr>
          <w:rFonts w:ascii="Traditional Arabic" w:hAnsi="Traditional Arabic" w:cs="Traditional Arabic"/>
          <w:sz w:val="36"/>
          <w:szCs w:val="36"/>
          <w:rtl/>
        </w:rPr>
        <w:t xml:space="preserve"> القاهر-مصر:مكتبة القرآن للطبع والنشر والتوزيع,</w:t>
      </w:r>
      <w:r>
        <w:rPr>
          <w:rFonts w:ascii="Traditional Arabic" w:hAnsi="Traditional Arabic" w:cs="Traditional Arabic" w:hint="cs"/>
          <w:sz w:val="36"/>
          <w:szCs w:val="36"/>
          <w:rtl/>
        </w:rPr>
        <w:t>د.ط</w:t>
      </w:r>
    </w:p>
    <w:p w:rsidR="00375083" w:rsidRPr="0092589D" w:rsidRDefault="00375083" w:rsidP="0064168D">
      <w:pPr>
        <w:pStyle w:val="FootnoteText"/>
        <w:rPr>
          <w:rFonts w:ascii="Traditional Arabic" w:hAnsi="Traditional Arabic" w:cs="Traditional Arabic"/>
          <w:sz w:val="36"/>
          <w:szCs w:val="36"/>
          <w:rtl/>
        </w:rPr>
      </w:pP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 xml:space="preserve">الخادمي ,محمد بن محمد </w:t>
      </w: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1348هـ</w:t>
      </w:r>
      <w:r>
        <w:rPr>
          <w:rFonts w:ascii="Traditional Arabic" w:hAnsi="Traditional Arabic" w:cs="Traditional Arabic" w:hint="cs"/>
          <w:b/>
          <w:bCs/>
          <w:sz w:val="36"/>
          <w:szCs w:val="36"/>
          <w:rtl/>
        </w:rPr>
        <w:t>.</w:t>
      </w:r>
      <w:r w:rsidRPr="0092589D">
        <w:rPr>
          <w:rFonts w:ascii="Traditional Arabic" w:hAnsi="Traditional Arabic" w:cs="Traditional Arabic"/>
          <w:b/>
          <w:bCs/>
          <w:sz w:val="36"/>
          <w:szCs w:val="36"/>
          <w:rtl/>
        </w:rPr>
        <w:t>بريقة محمودية في شرح طريقة محمدية وشريعة نبوية في سيرة أحمدية</w:t>
      </w:r>
      <w:r w:rsidRPr="0092589D">
        <w:rPr>
          <w:rFonts w:ascii="Traditional Arabic" w:hAnsi="Traditional Arabic" w:cs="Traditional Arabic"/>
          <w:sz w:val="36"/>
          <w:szCs w:val="36"/>
          <w:rtl/>
        </w:rPr>
        <w:t xml:space="preserve">, </w:t>
      </w: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مطبعة الحلبي، د.ط</w:t>
      </w:r>
    </w:p>
    <w:p w:rsidR="00375083" w:rsidRDefault="00375083" w:rsidP="00EA049E">
      <w:pPr>
        <w:pStyle w:val="FootnoteText"/>
        <w:rPr>
          <w:rFonts w:ascii="Traditional Arabic" w:hAnsi="Traditional Arabic" w:cs="Traditional Arabic"/>
          <w:sz w:val="36"/>
          <w:szCs w:val="36"/>
          <w:rtl/>
        </w:rPr>
      </w:pP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 xml:space="preserve">الزبيدي,محمد بن محمد </w:t>
      </w: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1414هـ-1994م</w:t>
      </w:r>
      <w:r>
        <w:rPr>
          <w:rFonts w:ascii="Traditional Arabic" w:hAnsi="Traditional Arabic" w:cs="Traditional Arabic" w:hint="cs"/>
          <w:b/>
          <w:bCs/>
          <w:sz w:val="36"/>
          <w:szCs w:val="36"/>
          <w:rtl/>
        </w:rPr>
        <w:t>.</w:t>
      </w:r>
      <w:r w:rsidRPr="0092589D">
        <w:rPr>
          <w:rFonts w:ascii="Traditional Arabic" w:hAnsi="Traditional Arabic" w:cs="Traditional Arabic"/>
          <w:b/>
          <w:bCs/>
          <w:sz w:val="36"/>
          <w:szCs w:val="36"/>
          <w:rtl/>
        </w:rPr>
        <w:t>اتحاف السادة المتقين</w:t>
      </w: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 xml:space="preserve"> بيروت-لبنان:مؤسسة التاريخ العربي,ط1</w:t>
      </w:r>
    </w:p>
    <w:p w:rsidR="00375083" w:rsidRDefault="00375083" w:rsidP="00E27B85">
      <w:pPr>
        <w:pStyle w:val="FootnoteText"/>
        <w:rPr>
          <w:rFonts w:ascii="Traditional Arabic" w:hAnsi="Traditional Arabic" w:cs="Traditional Arabic"/>
          <w:sz w:val="36"/>
          <w:szCs w:val="36"/>
          <w:rtl/>
        </w:rPr>
      </w:pP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 xml:space="preserve">الشنقيطي,محمد الأمين بن محمد المختار </w:t>
      </w:r>
      <w:r>
        <w:rPr>
          <w:rFonts w:ascii="Traditional Arabic" w:hAnsi="Traditional Arabic" w:cs="Traditional Arabic" w:hint="cs"/>
          <w:sz w:val="36"/>
          <w:szCs w:val="36"/>
          <w:rtl/>
        </w:rPr>
        <w:t>.د.ت.</w:t>
      </w:r>
      <w:r w:rsidRPr="0092589D">
        <w:rPr>
          <w:rFonts w:ascii="Traditional Arabic" w:hAnsi="Traditional Arabic" w:cs="Traditional Arabic"/>
          <w:b/>
          <w:bCs/>
          <w:sz w:val="36"/>
          <w:szCs w:val="36"/>
          <w:rtl/>
        </w:rPr>
        <w:t>منهج التشريع الإسلامي وحكمته</w:t>
      </w:r>
      <w:r>
        <w:rPr>
          <w:rFonts w:ascii="Traditional Arabic" w:hAnsi="Traditional Arabic" w:cs="Traditional Arabic" w:hint="cs"/>
          <w:sz w:val="36"/>
          <w:szCs w:val="36"/>
          <w:rtl/>
        </w:rPr>
        <w:t xml:space="preserve">. </w:t>
      </w:r>
      <w:r w:rsidRPr="0092589D">
        <w:rPr>
          <w:rFonts w:ascii="Traditional Arabic" w:hAnsi="Traditional Arabic" w:cs="Traditional Arabic"/>
          <w:sz w:val="36"/>
          <w:szCs w:val="36"/>
          <w:rtl/>
        </w:rPr>
        <w:t>المدينة المنورة: الجامعة الإسلامية</w:t>
      </w: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ط2</w:t>
      </w:r>
    </w:p>
    <w:p w:rsidR="00375083" w:rsidRDefault="00375083" w:rsidP="00E27B85">
      <w:pPr>
        <w:pStyle w:val="FootnoteText"/>
        <w:rPr>
          <w:rFonts w:ascii="Traditional Arabic" w:hAnsi="Traditional Arabic" w:cs="Traditional Arabic"/>
          <w:sz w:val="36"/>
          <w:szCs w:val="36"/>
          <w:rtl/>
        </w:rPr>
      </w:pP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الصاغرجي,أسعد محمد سعيد</w:t>
      </w:r>
      <w:r>
        <w:rPr>
          <w:rFonts w:ascii="Traditional Arabic" w:hAnsi="Traditional Arabic" w:cs="Traditional Arabic" w:hint="cs"/>
          <w:sz w:val="36"/>
          <w:szCs w:val="36"/>
          <w:rtl/>
        </w:rPr>
        <w:t>.</w:t>
      </w:r>
      <w:r>
        <w:rPr>
          <w:rFonts w:ascii="Traditional Arabic" w:hAnsi="Traditional Arabic" w:cs="Traditional Arabic"/>
          <w:sz w:val="36"/>
          <w:szCs w:val="36"/>
          <w:rtl/>
        </w:rPr>
        <w:t>1413هـ-1992م</w:t>
      </w:r>
      <w:r>
        <w:rPr>
          <w:rFonts w:ascii="Traditional Arabic" w:hAnsi="Traditional Arabic" w:cs="Traditional Arabic" w:hint="cs"/>
          <w:b/>
          <w:bCs/>
          <w:sz w:val="36"/>
          <w:szCs w:val="36"/>
          <w:rtl/>
        </w:rPr>
        <w:t>.</w:t>
      </w:r>
      <w:r w:rsidRPr="0092589D">
        <w:rPr>
          <w:rFonts w:ascii="Traditional Arabic" w:hAnsi="Traditional Arabic" w:cs="Traditional Arabic"/>
          <w:b/>
          <w:bCs/>
          <w:sz w:val="36"/>
          <w:szCs w:val="36"/>
          <w:rtl/>
        </w:rPr>
        <w:t>تعظيم القران الكريم</w:t>
      </w:r>
      <w:r>
        <w:rPr>
          <w:rFonts w:ascii="Traditional Arabic" w:hAnsi="Traditional Arabic" w:cs="Traditional Arabic" w:hint="cs"/>
          <w:sz w:val="36"/>
          <w:szCs w:val="36"/>
          <w:rtl/>
        </w:rPr>
        <w:t xml:space="preserve">. </w:t>
      </w:r>
      <w:r w:rsidRPr="0092589D">
        <w:rPr>
          <w:rFonts w:ascii="Traditional Arabic" w:hAnsi="Traditional Arabic" w:cs="Traditional Arabic"/>
          <w:sz w:val="36"/>
          <w:szCs w:val="36"/>
          <w:rtl/>
        </w:rPr>
        <w:t>جدة-المملكة العربية السعودية:دار القبلة للثقافة الاسلامية,</w:t>
      </w:r>
      <w:r>
        <w:rPr>
          <w:rFonts w:ascii="Traditional Arabic" w:hAnsi="Traditional Arabic" w:cs="Traditional Arabic"/>
          <w:sz w:val="36"/>
          <w:szCs w:val="36"/>
          <w:rtl/>
        </w:rPr>
        <w:t>ط1</w:t>
      </w:r>
    </w:p>
    <w:p w:rsidR="00375083" w:rsidRDefault="00375083" w:rsidP="00E27B85">
      <w:pPr>
        <w:pStyle w:val="FootnoteText"/>
        <w:rPr>
          <w:rFonts w:ascii="Traditional Arabic" w:hAnsi="Traditional Arabic" w:cs="Traditional Arabic"/>
          <w:sz w:val="36"/>
          <w:szCs w:val="36"/>
          <w:rtl/>
        </w:rPr>
      </w:pP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ابن عثيمين,محمد بن صالح</w:t>
      </w: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1426ه</w:t>
      </w:r>
      <w:r>
        <w:rPr>
          <w:rFonts w:ascii="Traditional Arabic" w:hAnsi="Traditional Arabic" w:cs="Traditional Arabic" w:hint="cs"/>
          <w:b/>
          <w:bCs/>
          <w:sz w:val="36"/>
          <w:szCs w:val="36"/>
          <w:rtl/>
        </w:rPr>
        <w:t>.</w:t>
      </w:r>
      <w:r w:rsidRPr="0092589D">
        <w:rPr>
          <w:rFonts w:ascii="Traditional Arabic" w:hAnsi="Traditional Arabic" w:cs="Traditional Arabic"/>
          <w:b/>
          <w:bCs/>
          <w:sz w:val="36"/>
          <w:szCs w:val="36"/>
          <w:rtl/>
        </w:rPr>
        <w:t>الصحوةالاسلامية ضوابط وتوجيهات</w:t>
      </w: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 xml:space="preserve"> عنيزة-المملكة العربية السعودية</w:t>
      </w: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مدار الوطن للنشر,</w:t>
      </w:r>
      <w:r>
        <w:rPr>
          <w:rFonts w:ascii="Traditional Arabic" w:hAnsi="Traditional Arabic" w:cs="Traditional Arabic" w:hint="cs"/>
          <w:sz w:val="36"/>
          <w:szCs w:val="36"/>
          <w:rtl/>
        </w:rPr>
        <w:t xml:space="preserve"> د.ط</w:t>
      </w:r>
    </w:p>
    <w:p w:rsidR="00375083" w:rsidRDefault="00375083" w:rsidP="00E27B85">
      <w:pPr>
        <w:pStyle w:val="FootnoteText"/>
        <w:rPr>
          <w:rFonts w:ascii="Traditional Arabic" w:hAnsi="Traditional Arabic" w:cs="Traditional Arabic"/>
          <w:sz w:val="36"/>
          <w:szCs w:val="36"/>
          <w:rtl/>
        </w:rPr>
      </w:pP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 xml:space="preserve">الغزالي , محمد بن محمد </w:t>
      </w:r>
      <w:r>
        <w:rPr>
          <w:rFonts w:ascii="Traditional Arabic" w:hAnsi="Traditional Arabic" w:cs="Traditional Arabic" w:hint="cs"/>
          <w:sz w:val="36"/>
          <w:szCs w:val="36"/>
          <w:rtl/>
        </w:rPr>
        <w:t xml:space="preserve">.د.ت </w:t>
      </w:r>
      <w:r>
        <w:rPr>
          <w:rFonts w:ascii="Traditional Arabic" w:hAnsi="Traditional Arabic" w:cs="Traditional Arabic" w:hint="cs"/>
          <w:b/>
          <w:bCs/>
          <w:sz w:val="36"/>
          <w:szCs w:val="36"/>
          <w:rtl/>
        </w:rPr>
        <w:t>.</w:t>
      </w:r>
      <w:r w:rsidRPr="0092589D">
        <w:rPr>
          <w:rFonts w:ascii="Traditional Arabic" w:hAnsi="Traditional Arabic" w:cs="Traditional Arabic"/>
          <w:b/>
          <w:bCs/>
          <w:sz w:val="36"/>
          <w:szCs w:val="36"/>
          <w:rtl/>
        </w:rPr>
        <w:t>إحياء علوم الدين</w:t>
      </w: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بيروت: دار المعرفة</w:t>
      </w:r>
      <w:r>
        <w:rPr>
          <w:rFonts w:ascii="Traditional Arabic" w:hAnsi="Traditional Arabic" w:cs="Traditional Arabic" w:hint="cs"/>
          <w:sz w:val="36"/>
          <w:szCs w:val="36"/>
          <w:rtl/>
        </w:rPr>
        <w:t>, د.ط</w:t>
      </w:r>
    </w:p>
    <w:p w:rsidR="00375083" w:rsidRDefault="00375083" w:rsidP="00F92C6F">
      <w:pPr>
        <w:pStyle w:val="FootnoteText"/>
        <w:rPr>
          <w:rFonts w:ascii="Traditional Arabic" w:hAnsi="Traditional Arabic" w:cs="Traditional Arabic"/>
          <w:sz w:val="36"/>
          <w:szCs w:val="36"/>
          <w:rtl/>
        </w:rPr>
      </w:pP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 xml:space="preserve"> ابن القيسراني ,محمد بن طاهر</w:t>
      </w:r>
      <w:r>
        <w:rPr>
          <w:rFonts w:ascii="Traditional Arabic" w:hAnsi="Traditional Arabic" w:cs="Traditional Arabic" w:hint="cs"/>
          <w:sz w:val="36"/>
          <w:szCs w:val="36"/>
          <w:rtl/>
        </w:rPr>
        <w:t>.د.ت.</w:t>
      </w:r>
      <w:r w:rsidRPr="0092589D">
        <w:rPr>
          <w:rFonts w:ascii="Traditional Arabic" w:hAnsi="Traditional Arabic" w:cs="Traditional Arabic"/>
          <w:b/>
          <w:bCs/>
          <w:sz w:val="36"/>
          <w:szCs w:val="36"/>
          <w:rtl/>
        </w:rPr>
        <w:t>كتاب السماع</w:t>
      </w: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القاهرة –مصر: وزارة الأوقاف، المجلس الأعلى للشئون الإسلامية,</w:t>
      </w:r>
      <w:r>
        <w:rPr>
          <w:rFonts w:ascii="Traditional Arabic" w:hAnsi="Traditional Arabic" w:cs="Traditional Arabic" w:hint="cs"/>
          <w:sz w:val="36"/>
          <w:szCs w:val="36"/>
          <w:rtl/>
        </w:rPr>
        <w:t xml:space="preserve"> د.ط</w:t>
      </w:r>
    </w:p>
    <w:p w:rsidR="00375083" w:rsidRPr="0092589D" w:rsidRDefault="00375083" w:rsidP="0007472F">
      <w:pPr>
        <w:pStyle w:val="FootnoteText"/>
        <w:rPr>
          <w:rFonts w:ascii="Traditional Arabic" w:hAnsi="Traditional Arabic" w:cs="Traditional Arabic"/>
          <w:sz w:val="36"/>
          <w:szCs w:val="36"/>
          <w:rtl/>
        </w:rPr>
      </w:pP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 xml:space="preserve">ابن القيم, محمد بن أبي بكر </w:t>
      </w: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1418 – 1997م</w:t>
      </w:r>
      <w:r>
        <w:rPr>
          <w:rFonts w:ascii="Traditional Arabic" w:hAnsi="Traditional Arabic" w:cs="Traditional Arabic" w:hint="cs"/>
          <w:sz w:val="36"/>
          <w:szCs w:val="36"/>
          <w:rtl/>
        </w:rPr>
        <w:t>.</w:t>
      </w:r>
      <w:r w:rsidRPr="0092589D">
        <w:rPr>
          <w:rFonts w:ascii="Traditional Arabic" w:hAnsi="Traditional Arabic" w:cs="Traditional Arabic"/>
          <w:b/>
          <w:bCs/>
          <w:sz w:val="36"/>
          <w:szCs w:val="36"/>
          <w:rtl/>
        </w:rPr>
        <w:t>أحكام أهل الذمة</w:t>
      </w:r>
      <w:r>
        <w:rPr>
          <w:rFonts w:ascii="Traditional Arabic" w:hAnsi="Traditional Arabic" w:cs="Traditional Arabic" w:hint="cs"/>
          <w:sz w:val="36"/>
          <w:szCs w:val="36"/>
          <w:rtl/>
        </w:rPr>
        <w:t xml:space="preserve"> .</w:t>
      </w:r>
      <w:r w:rsidRPr="0092589D">
        <w:rPr>
          <w:rFonts w:ascii="Traditional Arabic" w:hAnsi="Traditional Arabic" w:cs="Traditional Arabic"/>
          <w:sz w:val="36"/>
          <w:szCs w:val="36"/>
          <w:rtl/>
        </w:rPr>
        <w:t xml:space="preserve"> الدمام:رمادي للنشر, </w:t>
      </w:r>
      <w:r>
        <w:rPr>
          <w:rFonts w:ascii="Traditional Arabic" w:hAnsi="Traditional Arabic" w:cs="Traditional Arabic"/>
          <w:sz w:val="36"/>
          <w:szCs w:val="36"/>
          <w:rtl/>
        </w:rPr>
        <w:t>ط1</w:t>
      </w:r>
    </w:p>
    <w:p w:rsidR="00375083" w:rsidRDefault="00375083" w:rsidP="00A36EEA">
      <w:pPr>
        <w:pStyle w:val="FootnoteText"/>
        <w:rPr>
          <w:rFonts w:ascii="Traditional Arabic" w:hAnsi="Traditional Arabic" w:cs="Traditional Arabic"/>
          <w:sz w:val="36"/>
          <w:szCs w:val="36"/>
          <w:rtl/>
        </w:rPr>
      </w:pP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 xml:space="preserve">ابن </w:t>
      </w:r>
      <w:r>
        <w:rPr>
          <w:rFonts w:ascii="Traditional Arabic" w:hAnsi="Traditional Arabic" w:cs="Traditional Arabic" w:hint="cs"/>
          <w:sz w:val="36"/>
          <w:szCs w:val="36"/>
          <w:rtl/>
        </w:rPr>
        <w:t>القيم</w:t>
      </w:r>
      <w:r w:rsidRPr="0092589D">
        <w:rPr>
          <w:rFonts w:ascii="Traditional Arabic" w:hAnsi="Traditional Arabic" w:cs="Traditional Arabic"/>
          <w:sz w:val="36"/>
          <w:szCs w:val="36"/>
          <w:rtl/>
        </w:rPr>
        <w:t>,محمد بن أبي بكر</w:t>
      </w:r>
      <w:r>
        <w:rPr>
          <w:rFonts w:ascii="Traditional Arabic" w:hAnsi="Traditional Arabic" w:cs="Traditional Arabic" w:hint="cs"/>
          <w:sz w:val="36"/>
          <w:szCs w:val="36"/>
          <w:rtl/>
        </w:rPr>
        <w:t>.د.ت.</w:t>
      </w:r>
      <w:r w:rsidRPr="0092589D">
        <w:rPr>
          <w:rFonts w:ascii="Traditional Arabic" w:hAnsi="Traditional Arabic" w:cs="Traditional Arabic"/>
          <w:b/>
          <w:bCs/>
          <w:sz w:val="36"/>
          <w:szCs w:val="36"/>
          <w:rtl/>
        </w:rPr>
        <w:t>إغاثة اللهفان من مصايد الشيطان</w:t>
      </w: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 xml:space="preserve"> الرياض- المملكة العربية السعودية: مكتبة المعارف,</w:t>
      </w:r>
      <w:r>
        <w:rPr>
          <w:rFonts w:ascii="Traditional Arabic" w:hAnsi="Traditional Arabic" w:cs="Traditional Arabic" w:hint="cs"/>
          <w:sz w:val="36"/>
          <w:szCs w:val="36"/>
          <w:rtl/>
        </w:rPr>
        <w:t>د.ط</w:t>
      </w:r>
    </w:p>
    <w:p w:rsidR="00375083" w:rsidRPr="0092589D" w:rsidRDefault="00375083" w:rsidP="00935702">
      <w:pPr>
        <w:pStyle w:val="FootnoteText"/>
        <w:rPr>
          <w:rFonts w:ascii="Traditional Arabic" w:hAnsi="Traditional Arabic" w:cs="Traditional Arabic"/>
          <w:sz w:val="36"/>
          <w:szCs w:val="36"/>
          <w:rtl/>
        </w:rPr>
      </w:pP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 xml:space="preserve">ابن القيم,محمد بن أبي بكر </w:t>
      </w:r>
      <w:r>
        <w:rPr>
          <w:rFonts w:ascii="Traditional Arabic" w:hAnsi="Traditional Arabic" w:cs="Traditional Arabic" w:hint="cs"/>
          <w:sz w:val="36"/>
          <w:szCs w:val="36"/>
          <w:rtl/>
        </w:rPr>
        <w:t>.د.ت.</w:t>
      </w:r>
      <w:r w:rsidRPr="0092589D">
        <w:rPr>
          <w:rFonts w:ascii="Traditional Arabic" w:hAnsi="Traditional Arabic" w:cs="Traditional Arabic"/>
          <w:b/>
          <w:bCs/>
          <w:sz w:val="36"/>
          <w:szCs w:val="36"/>
          <w:rtl/>
        </w:rPr>
        <w:t>بدائع الفوائد</w:t>
      </w: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بيروت- لبنان: دار الكتاب العربي,</w:t>
      </w:r>
      <w:r>
        <w:rPr>
          <w:rFonts w:ascii="Traditional Arabic" w:hAnsi="Traditional Arabic" w:cs="Traditional Arabic" w:hint="cs"/>
          <w:sz w:val="36"/>
          <w:szCs w:val="36"/>
          <w:rtl/>
        </w:rPr>
        <w:t xml:space="preserve"> د.ط</w:t>
      </w:r>
    </w:p>
    <w:p w:rsidR="00375083" w:rsidRDefault="00375083" w:rsidP="00265690">
      <w:pPr>
        <w:pStyle w:val="FootnoteText"/>
        <w:rPr>
          <w:rFonts w:ascii="Traditional Arabic" w:hAnsi="Traditional Arabic" w:cs="Traditional Arabic"/>
          <w:sz w:val="36"/>
          <w:szCs w:val="36"/>
          <w:rtl/>
        </w:rPr>
      </w:pP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 xml:space="preserve">ابن مفلح ,محمد بن مفلح </w:t>
      </w:r>
      <w:r>
        <w:rPr>
          <w:rFonts w:ascii="Traditional Arabic" w:hAnsi="Traditional Arabic" w:cs="Traditional Arabic" w:hint="cs"/>
          <w:sz w:val="36"/>
          <w:szCs w:val="36"/>
          <w:rtl/>
        </w:rPr>
        <w:t>.د.ت.</w:t>
      </w:r>
      <w:r w:rsidRPr="0092589D">
        <w:rPr>
          <w:rFonts w:ascii="Traditional Arabic" w:hAnsi="Traditional Arabic" w:cs="Traditional Arabic"/>
          <w:b/>
          <w:bCs/>
          <w:sz w:val="36"/>
          <w:szCs w:val="36"/>
          <w:rtl/>
        </w:rPr>
        <w:t>الآداب الشرعية والمنح المرعية</w:t>
      </w:r>
      <w:r w:rsidRPr="0092589D">
        <w:rPr>
          <w:rFonts w:ascii="Traditional Arabic" w:hAnsi="Traditional Arabic" w:cs="Traditional Arabic"/>
          <w:sz w:val="36"/>
          <w:szCs w:val="36"/>
          <w:rtl/>
        </w:rPr>
        <w:t>,</w:t>
      </w: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 xml:space="preserve"> عالم الكتب</w:t>
      </w:r>
      <w:r>
        <w:rPr>
          <w:rFonts w:ascii="Traditional Arabic" w:hAnsi="Traditional Arabic" w:cs="Traditional Arabic" w:hint="cs"/>
          <w:sz w:val="36"/>
          <w:szCs w:val="36"/>
          <w:rtl/>
        </w:rPr>
        <w:t>,د.ط</w:t>
      </w:r>
    </w:p>
    <w:p w:rsidR="00375083" w:rsidRPr="00BD2ACF" w:rsidRDefault="00375083" w:rsidP="00D31DA3">
      <w:pPr>
        <w:pStyle w:val="FootnoteText"/>
        <w:rPr>
          <w:rFonts w:ascii="Traditional Arabic" w:hAnsi="Traditional Arabic" w:cs="Traditional Arabic"/>
          <w:sz w:val="36"/>
          <w:szCs w:val="36"/>
          <w:rtl/>
        </w:rPr>
      </w:pPr>
      <w:r>
        <w:rPr>
          <w:rFonts w:ascii="Traditional Arabic" w:hAnsi="Traditional Arabic" w:cs="Traditional Arabic" w:hint="cs"/>
          <w:sz w:val="36"/>
          <w:szCs w:val="36"/>
          <w:rtl/>
        </w:rPr>
        <w:t>-</w:t>
      </w:r>
      <w:r w:rsidRPr="00BD2ACF">
        <w:rPr>
          <w:rFonts w:ascii="Traditional Arabic" w:hAnsi="Traditional Arabic" w:cs="Traditional Arabic"/>
          <w:sz w:val="36"/>
          <w:szCs w:val="36"/>
          <w:rtl/>
        </w:rPr>
        <w:t>الهيتمي,أحمد بن محمد</w:t>
      </w:r>
      <w:r>
        <w:rPr>
          <w:rFonts w:ascii="Traditional Arabic" w:hAnsi="Traditional Arabic" w:cs="Traditional Arabic" w:hint="cs"/>
          <w:sz w:val="36"/>
          <w:szCs w:val="36"/>
          <w:rtl/>
        </w:rPr>
        <w:t>.</w:t>
      </w:r>
      <w:r w:rsidRPr="00BD2ACF">
        <w:rPr>
          <w:rFonts w:ascii="Traditional Arabic" w:hAnsi="Traditional Arabic" w:cs="Traditional Arabic"/>
          <w:sz w:val="36"/>
          <w:szCs w:val="36"/>
          <w:rtl/>
        </w:rPr>
        <w:t>1407هـ -1987م</w:t>
      </w:r>
      <w:r>
        <w:rPr>
          <w:rFonts w:ascii="Traditional Arabic" w:hAnsi="Traditional Arabic" w:cs="Traditional Arabic" w:hint="cs"/>
          <w:b/>
          <w:bCs/>
          <w:sz w:val="36"/>
          <w:szCs w:val="36"/>
          <w:rtl/>
        </w:rPr>
        <w:t>.</w:t>
      </w:r>
      <w:r w:rsidRPr="00BD2ACF">
        <w:rPr>
          <w:rFonts w:ascii="Traditional Arabic" w:hAnsi="Traditional Arabic" w:cs="Traditional Arabic"/>
          <w:b/>
          <w:bCs/>
          <w:sz w:val="36"/>
          <w:szCs w:val="36"/>
          <w:rtl/>
        </w:rPr>
        <w:t>الزواجر عن اقتراف الكبائر</w:t>
      </w:r>
      <w:r>
        <w:rPr>
          <w:rFonts w:ascii="Traditional Arabic" w:hAnsi="Traditional Arabic" w:cs="Traditional Arabic" w:hint="cs"/>
          <w:sz w:val="36"/>
          <w:szCs w:val="36"/>
          <w:rtl/>
        </w:rPr>
        <w:t>.</w:t>
      </w:r>
      <w:r w:rsidRPr="00BD2ACF">
        <w:rPr>
          <w:rFonts w:ascii="Traditional Arabic" w:hAnsi="Traditional Arabic" w:cs="Traditional Arabic"/>
          <w:sz w:val="36"/>
          <w:szCs w:val="36"/>
          <w:rtl/>
        </w:rPr>
        <w:t>دار الفكر,ط1</w:t>
      </w:r>
    </w:p>
    <w:p w:rsidR="00375083" w:rsidRPr="0092589D" w:rsidRDefault="00375083" w:rsidP="00DD1DE1">
      <w:pPr>
        <w:pStyle w:val="FootnoteText"/>
        <w:rPr>
          <w:rFonts w:ascii="Traditional Arabic" w:hAnsi="Traditional Arabic" w:cs="Traditional Arabic"/>
          <w:sz w:val="36"/>
          <w:szCs w:val="36"/>
          <w:rtl/>
        </w:rPr>
      </w:pP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 xml:space="preserve">الهيثمي ,أحمد بن محمد </w:t>
      </w:r>
      <w:r>
        <w:rPr>
          <w:rFonts w:ascii="Traditional Arabic" w:hAnsi="Traditional Arabic" w:cs="Traditional Arabic" w:hint="cs"/>
          <w:sz w:val="36"/>
          <w:szCs w:val="36"/>
          <w:rtl/>
        </w:rPr>
        <w:t>.د.ت.</w:t>
      </w:r>
      <w:r w:rsidRPr="0092589D">
        <w:rPr>
          <w:rFonts w:ascii="Traditional Arabic" w:hAnsi="Traditional Arabic" w:cs="Traditional Arabic"/>
          <w:b/>
          <w:bCs/>
          <w:sz w:val="36"/>
          <w:szCs w:val="36"/>
          <w:rtl/>
        </w:rPr>
        <w:t>كف الرعاع عن محرمات اللهو والسماع</w:t>
      </w:r>
      <w:r>
        <w:rPr>
          <w:rFonts w:ascii="Traditional Arabic" w:hAnsi="Traditional Arabic" w:cs="Traditional Arabic" w:hint="cs"/>
          <w:sz w:val="36"/>
          <w:szCs w:val="36"/>
          <w:rtl/>
        </w:rPr>
        <w:t>.د.ط</w:t>
      </w:r>
    </w:p>
    <w:p w:rsidR="00375083" w:rsidRDefault="00375083" w:rsidP="00307F13">
      <w:pPr>
        <w:pStyle w:val="FootnoteText"/>
        <w:rPr>
          <w:rFonts w:ascii="Traditional Arabic" w:hAnsi="Traditional Arabic" w:cs="Traditional Arabic"/>
          <w:b/>
          <w:bCs/>
          <w:sz w:val="36"/>
          <w:szCs w:val="36"/>
          <w:rtl/>
        </w:rPr>
      </w:pPr>
      <w:r>
        <w:rPr>
          <w:rFonts w:ascii="Traditional Arabic" w:hAnsi="Traditional Arabic" w:cs="Traditional Arabic" w:hint="cs"/>
          <w:b/>
          <w:bCs/>
          <w:sz w:val="36"/>
          <w:szCs w:val="36"/>
          <w:rtl/>
        </w:rPr>
        <w:t>الحادي عشر:</w:t>
      </w:r>
      <w:r w:rsidRPr="00EF5CA0">
        <w:rPr>
          <w:rFonts w:ascii="Traditional Arabic" w:hAnsi="Traditional Arabic" w:cs="Traditional Arabic"/>
          <w:b/>
          <w:bCs/>
          <w:sz w:val="36"/>
          <w:szCs w:val="36"/>
          <w:rtl/>
        </w:rPr>
        <w:t>كتب الأعلام والتراجم:</w:t>
      </w:r>
    </w:p>
    <w:p w:rsidR="00375083" w:rsidRPr="00EF5CA0" w:rsidRDefault="00375083" w:rsidP="009128C0">
      <w:pPr>
        <w:pStyle w:val="FootnoteText"/>
        <w:rPr>
          <w:rFonts w:ascii="Traditional Arabic" w:hAnsi="Traditional Arabic" w:cs="Traditional Arabic"/>
          <w:b/>
          <w:bCs/>
          <w:sz w:val="36"/>
          <w:szCs w:val="36"/>
          <w:rtl/>
        </w:rPr>
      </w:pPr>
      <w:r>
        <w:rPr>
          <w:rFonts w:ascii="Traditional Arabic" w:hAnsi="Traditional Arabic" w:cs="Traditional Arabic" w:hint="cs"/>
          <w:color w:val="000000"/>
          <w:sz w:val="36"/>
          <w:szCs w:val="36"/>
          <w:rtl/>
        </w:rPr>
        <w:t>-</w:t>
      </w:r>
      <w:r w:rsidRPr="0092589D">
        <w:rPr>
          <w:rFonts w:ascii="Traditional Arabic" w:hAnsi="Traditional Arabic" w:cs="Traditional Arabic"/>
          <w:color w:val="000000"/>
          <w:sz w:val="36"/>
          <w:szCs w:val="36"/>
          <w:rtl/>
        </w:rPr>
        <w:t>ابن الأثير,علي بن أبي الكرم</w:t>
      </w:r>
      <w:r>
        <w:rPr>
          <w:rFonts w:ascii="Traditional Arabic" w:hAnsi="Traditional Arabic" w:cs="Traditional Arabic" w:hint="cs"/>
          <w:color w:val="000000"/>
          <w:sz w:val="36"/>
          <w:szCs w:val="36"/>
          <w:rtl/>
        </w:rPr>
        <w:t>.</w:t>
      </w:r>
      <w:r w:rsidRPr="0092589D">
        <w:rPr>
          <w:rFonts w:ascii="Traditional Arabic" w:hAnsi="Traditional Arabic" w:cs="Traditional Arabic"/>
          <w:color w:val="000000"/>
          <w:sz w:val="36"/>
          <w:szCs w:val="36"/>
          <w:rtl/>
        </w:rPr>
        <w:t xml:space="preserve"> 1415هـ - 1994م</w:t>
      </w:r>
      <w:r>
        <w:rPr>
          <w:rFonts w:ascii="Traditional Arabic" w:hAnsi="Traditional Arabic" w:cs="Traditional Arabic" w:hint="cs"/>
          <w:b/>
          <w:bCs/>
          <w:color w:val="000000"/>
          <w:sz w:val="36"/>
          <w:szCs w:val="36"/>
          <w:rtl/>
        </w:rPr>
        <w:t>.أ</w:t>
      </w:r>
      <w:r w:rsidRPr="0092589D">
        <w:rPr>
          <w:rFonts w:ascii="Traditional Arabic" w:hAnsi="Traditional Arabic" w:cs="Traditional Arabic"/>
          <w:b/>
          <w:bCs/>
          <w:color w:val="000000"/>
          <w:sz w:val="36"/>
          <w:szCs w:val="36"/>
          <w:rtl/>
        </w:rPr>
        <w:t>سد الغابة في معرفة الصحابة</w:t>
      </w:r>
      <w:r>
        <w:rPr>
          <w:rFonts w:ascii="Traditional Arabic" w:hAnsi="Traditional Arabic" w:cs="Traditional Arabic" w:hint="cs"/>
          <w:color w:val="000000"/>
          <w:sz w:val="36"/>
          <w:szCs w:val="36"/>
          <w:rtl/>
        </w:rPr>
        <w:t>.</w:t>
      </w:r>
      <w:r w:rsidRPr="0092589D">
        <w:rPr>
          <w:rFonts w:ascii="Traditional Arabic" w:hAnsi="Traditional Arabic" w:cs="Traditional Arabic"/>
          <w:color w:val="000000"/>
          <w:sz w:val="36"/>
          <w:szCs w:val="36"/>
          <w:rtl/>
        </w:rPr>
        <w:t>دار الكتب العلمية, ط1</w:t>
      </w:r>
    </w:p>
    <w:p w:rsidR="00375083" w:rsidRDefault="00375083" w:rsidP="00C51231">
      <w:pPr>
        <w:pStyle w:val="FootnoteText"/>
        <w:rPr>
          <w:rFonts w:ascii="Traditional Arabic" w:hAnsi="Traditional Arabic" w:cs="Traditional Arabic"/>
          <w:sz w:val="36"/>
          <w:szCs w:val="36"/>
          <w:rtl/>
        </w:rPr>
      </w:pP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 xml:space="preserve">ابن خلكان ,أحمد بن محمد </w:t>
      </w:r>
      <w:r>
        <w:rPr>
          <w:rFonts w:ascii="Traditional Arabic" w:hAnsi="Traditional Arabic" w:cs="Traditional Arabic" w:hint="cs"/>
          <w:sz w:val="36"/>
          <w:szCs w:val="36"/>
          <w:rtl/>
        </w:rPr>
        <w:t>.</w:t>
      </w:r>
      <w:r>
        <w:rPr>
          <w:rFonts w:ascii="Traditional Arabic" w:hAnsi="Traditional Arabic" w:cs="Traditional Arabic"/>
          <w:sz w:val="36"/>
          <w:szCs w:val="36"/>
          <w:rtl/>
        </w:rPr>
        <w:t>1900-1971-1994م</w:t>
      </w:r>
      <w:r>
        <w:rPr>
          <w:rFonts w:ascii="Traditional Arabic" w:hAnsi="Traditional Arabic" w:cs="Traditional Arabic" w:hint="cs"/>
          <w:sz w:val="36"/>
          <w:szCs w:val="36"/>
          <w:rtl/>
        </w:rPr>
        <w:t xml:space="preserve"> .</w:t>
      </w:r>
      <w:r w:rsidRPr="0092589D">
        <w:rPr>
          <w:rFonts w:ascii="Traditional Arabic" w:hAnsi="Traditional Arabic" w:cs="Traditional Arabic"/>
          <w:b/>
          <w:bCs/>
          <w:sz w:val="36"/>
          <w:szCs w:val="36"/>
          <w:rtl/>
        </w:rPr>
        <w:t>وفيات الأعيان وأنباء أبناء الزمان</w:t>
      </w: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 xml:space="preserve"> بيروت: دا</w:t>
      </w:r>
      <w:r>
        <w:rPr>
          <w:rFonts w:ascii="Traditional Arabic" w:hAnsi="Traditional Arabic" w:cs="Traditional Arabic"/>
          <w:sz w:val="36"/>
          <w:szCs w:val="36"/>
          <w:rtl/>
        </w:rPr>
        <w:t>ر صادر,</w:t>
      </w:r>
      <w:r w:rsidRPr="0092589D">
        <w:rPr>
          <w:rFonts w:ascii="Traditional Arabic" w:hAnsi="Traditional Arabic" w:cs="Traditional Arabic"/>
          <w:sz w:val="36"/>
          <w:szCs w:val="36"/>
          <w:rtl/>
        </w:rPr>
        <w:t>ط1</w:t>
      </w:r>
    </w:p>
    <w:p w:rsidR="00375083" w:rsidRDefault="00375083" w:rsidP="00B04A73">
      <w:pPr>
        <w:pStyle w:val="FootnoteText"/>
        <w:rPr>
          <w:rFonts w:ascii="Traditional Arabic" w:hAnsi="Traditional Arabic" w:cs="Traditional Arabic"/>
          <w:sz w:val="36"/>
          <w:szCs w:val="36"/>
          <w:rtl/>
        </w:rPr>
      </w:pPr>
      <w:r>
        <w:rPr>
          <w:rFonts w:ascii="Traditional Arabic" w:hAnsi="Traditional Arabic" w:cs="Traditional Arabic" w:hint="cs"/>
          <w:sz w:val="36"/>
          <w:szCs w:val="36"/>
          <w:rtl/>
        </w:rPr>
        <w:t>-ا</w:t>
      </w:r>
      <w:r w:rsidRPr="0092589D">
        <w:rPr>
          <w:rFonts w:ascii="Traditional Arabic" w:hAnsi="Traditional Arabic" w:cs="Traditional Arabic"/>
          <w:sz w:val="36"/>
          <w:szCs w:val="36"/>
          <w:rtl/>
        </w:rPr>
        <w:t xml:space="preserve">لذهبي,محمد بن أحمد </w:t>
      </w: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1405 هـ / 1985 م</w:t>
      </w:r>
      <w:r>
        <w:rPr>
          <w:rFonts w:ascii="Traditional Arabic" w:hAnsi="Traditional Arabic" w:cs="Traditional Arabic" w:hint="cs"/>
          <w:b/>
          <w:bCs/>
          <w:sz w:val="36"/>
          <w:szCs w:val="36"/>
          <w:rtl/>
        </w:rPr>
        <w:t>.</w:t>
      </w:r>
      <w:r w:rsidRPr="0092589D">
        <w:rPr>
          <w:rFonts w:ascii="Traditional Arabic" w:hAnsi="Traditional Arabic" w:cs="Traditional Arabic"/>
          <w:b/>
          <w:bCs/>
          <w:sz w:val="36"/>
          <w:szCs w:val="36"/>
          <w:rtl/>
        </w:rPr>
        <w:t>سير أعلام النبلاء</w:t>
      </w: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مؤسسة الرسالة, ط3</w:t>
      </w:r>
    </w:p>
    <w:p w:rsidR="00375083" w:rsidRPr="0092589D" w:rsidRDefault="00375083" w:rsidP="008B311F">
      <w:pPr>
        <w:pStyle w:val="FootnoteText"/>
        <w:rPr>
          <w:rFonts w:ascii="Traditional Arabic" w:hAnsi="Traditional Arabic" w:cs="Traditional Arabic"/>
          <w:sz w:val="36"/>
          <w:szCs w:val="36"/>
          <w:rtl/>
        </w:rPr>
      </w:pP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ابن رجب,عبد الرحمن بن أحمد</w:t>
      </w: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1425 هـ - 2005 م</w:t>
      </w:r>
      <w:r>
        <w:rPr>
          <w:rFonts w:ascii="Traditional Arabic" w:hAnsi="Traditional Arabic" w:cs="Traditional Arabic" w:hint="cs"/>
          <w:b/>
          <w:bCs/>
          <w:sz w:val="36"/>
          <w:szCs w:val="36"/>
          <w:rtl/>
        </w:rPr>
        <w:t>.</w:t>
      </w:r>
      <w:r w:rsidRPr="0092589D">
        <w:rPr>
          <w:rFonts w:ascii="Traditional Arabic" w:hAnsi="Traditional Arabic" w:cs="Traditional Arabic"/>
          <w:b/>
          <w:bCs/>
          <w:sz w:val="36"/>
          <w:szCs w:val="36"/>
          <w:rtl/>
        </w:rPr>
        <w:t>ذيل طبقات الحنابلة</w:t>
      </w: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الرياض: مكتبة العبيكان, ط1</w:t>
      </w:r>
    </w:p>
    <w:p w:rsidR="00375083" w:rsidRDefault="00375083" w:rsidP="00C31F49">
      <w:pPr>
        <w:pStyle w:val="FootnoteText"/>
        <w:rPr>
          <w:rFonts w:ascii="Traditional Arabic" w:hAnsi="Traditional Arabic" w:cs="Traditional Arabic"/>
          <w:sz w:val="36"/>
          <w:szCs w:val="36"/>
          <w:rtl/>
        </w:rPr>
      </w:pP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السبكي,عبد الوهاب بن تقي الدين</w:t>
      </w:r>
      <w:r>
        <w:rPr>
          <w:rFonts w:ascii="Traditional Arabic" w:hAnsi="Traditional Arabic" w:cs="Traditional Arabic" w:hint="cs"/>
          <w:sz w:val="36"/>
          <w:szCs w:val="36"/>
          <w:rtl/>
        </w:rPr>
        <w:t>.</w:t>
      </w:r>
      <w:r>
        <w:rPr>
          <w:rFonts w:ascii="Traditional Arabic" w:hAnsi="Traditional Arabic" w:cs="Traditional Arabic"/>
          <w:sz w:val="36"/>
          <w:szCs w:val="36"/>
          <w:rtl/>
        </w:rPr>
        <w:t>1413هـ</w:t>
      </w:r>
      <w:r>
        <w:rPr>
          <w:rFonts w:ascii="Traditional Arabic" w:hAnsi="Traditional Arabic" w:cs="Traditional Arabic" w:hint="cs"/>
          <w:b/>
          <w:bCs/>
          <w:sz w:val="36"/>
          <w:szCs w:val="36"/>
          <w:rtl/>
        </w:rPr>
        <w:t>.</w:t>
      </w:r>
      <w:r w:rsidRPr="0092589D">
        <w:rPr>
          <w:rFonts w:ascii="Traditional Arabic" w:hAnsi="Traditional Arabic" w:cs="Traditional Arabic"/>
          <w:b/>
          <w:bCs/>
          <w:sz w:val="36"/>
          <w:szCs w:val="36"/>
          <w:rtl/>
        </w:rPr>
        <w:t>طبقات الشافعية الكبرى</w:t>
      </w: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هجر للطباعة والنشر والتوزيع، ط2</w:t>
      </w:r>
    </w:p>
    <w:p w:rsidR="00375083" w:rsidRPr="005C44E4" w:rsidRDefault="00375083" w:rsidP="00EB469A">
      <w:pPr>
        <w:pStyle w:val="FootnoteText"/>
        <w:rPr>
          <w:rFonts w:ascii="Traditional Arabic" w:hAnsi="Traditional Arabic" w:cs="Traditional Arabic"/>
          <w:sz w:val="36"/>
          <w:szCs w:val="36"/>
          <w:rtl/>
        </w:rPr>
      </w:pPr>
      <w:r>
        <w:rPr>
          <w:rFonts w:ascii="Traditional Arabic" w:hAnsi="Traditional Arabic" w:cs="Traditional Arabic" w:hint="cs"/>
          <w:sz w:val="36"/>
          <w:szCs w:val="36"/>
          <w:rtl/>
        </w:rPr>
        <w:t>-</w:t>
      </w:r>
      <w:r w:rsidRPr="005C44E4">
        <w:rPr>
          <w:rFonts w:ascii="Traditional Arabic" w:hAnsi="Traditional Arabic" w:cs="Traditional Arabic" w:hint="cs"/>
          <w:sz w:val="36"/>
          <w:szCs w:val="36"/>
          <w:rtl/>
        </w:rPr>
        <w:t>السخاوي,محمد بن عبد الرحمن</w:t>
      </w:r>
      <w:r>
        <w:rPr>
          <w:rFonts w:ascii="Traditional Arabic" w:hAnsi="Traditional Arabic" w:cs="Traditional Arabic" w:hint="cs"/>
          <w:sz w:val="36"/>
          <w:szCs w:val="36"/>
          <w:rtl/>
        </w:rPr>
        <w:t>.</w:t>
      </w:r>
      <w:r w:rsidRPr="005C44E4">
        <w:rPr>
          <w:rFonts w:ascii="Traditional Arabic" w:hAnsi="Traditional Arabic" w:cs="Traditional Arabic" w:hint="cs"/>
          <w:sz w:val="36"/>
          <w:szCs w:val="36"/>
          <w:rtl/>
        </w:rPr>
        <w:t>د.</w:t>
      </w:r>
      <w:r>
        <w:rPr>
          <w:rFonts w:ascii="Traditional Arabic" w:hAnsi="Traditional Arabic" w:cs="Traditional Arabic" w:hint="cs"/>
          <w:sz w:val="36"/>
          <w:szCs w:val="36"/>
          <w:rtl/>
        </w:rPr>
        <w:t>ت.ا</w:t>
      </w:r>
      <w:r w:rsidRPr="005C44E4">
        <w:rPr>
          <w:rFonts w:ascii="Traditional Arabic" w:hAnsi="Traditional Arabic" w:cs="Traditional Arabic" w:hint="cs"/>
          <w:b/>
          <w:bCs/>
          <w:sz w:val="36"/>
          <w:szCs w:val="36"/>
          <w:rtl/>
        </w:rPr>
        <w:t>لضوء اللامع لأهل القرن التاسع</w:t>
      </w:r>
      <w:r>
        <w:rPr>
          <w:rFonts w:ascii="Traditional Arabic" w:hAnsi="Traditional Arabic" w:cs="Traditional Arabic" w:hint="cs"/>
          <w:sz w:val="36"/>
          <w:szCs w:val="36"/>
          <w:rtl/>
        </w:rPr>
        <w:t>.</w:t>
      </w:r>
      <w:r w:rsidRPr="005C44E4">
        <w:rPr>
          <w:rFonts w:ascii="Traditional Arabic" w:hAnsi="Traditional Arabic" w:cs="Traditional Arabic" w:hint="cs"/>
          <w:sz w:val="36"/>
          <w:szCs w:val="36"/>
          <w:rtl/>
        </w:rPr>
        <w:t>بيروت:منشورات دار مكتبة الحياة,د.</w:t>
      </w:r>
      <w:r>
        <w:rPr>
          <w:rFonts w:ascii="Traditional Arabic" w:hAnsi="Traditional Arabic" w:cs="Traditional Arabic" w:hint="cs"/>
          <w:sz w:val="36"/>
          <w:szCs w:val="36"/>
          <w:rtl/>
        </w:rPr>
        <w:t>ط</w:t>
      </w:r>
    </w:p>
    <w:p w:rsidR="00375083" w:rsidRDefault="00375083" w:rsidP="00C25320">
      <w:pPr>
        <w:pStyle w:val="FootnoteText"/>
        <w:rPr>
          <w:rFonts w:ascii="Traditional Arabic" w:hAnsi="Traditional Arabic" w:cs="Traditional Arabic"/>
          <w:sz w:val="36"/>
          <w:szCs w:val="36"/>
          <w:rtl/>
        </w:rPr>
      </w:pP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السيوطي, عبد الرحمن بن أبي بكر</w:t>
      </w: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1403ه</w:t>
      </w:r>
      <w:r>
        <w:rPr>
          <w:rFonts w:ascii="Traditional Arabic" w:hAnsi="Traditional Arabic" w:cs="Traditional Arabic" w:hint="cs"/>
          <w:sz w:val="36"/>
          <w:szCs w:val="36"/>
          <w:rtl/>
        </w:rPr>
        <w:t>.</w:t>
      </w:r>
      <w:r w:rsidRPr="0092589D">
        <w:rPr>
          <w:rFonts w:ascii="Traditional Arabic" w:hAnsi="Traditional Arabic" w:cs="Traditional Arabic"/>
          <w:b/>
          <w:bCs/>
          <w:sz w:val="36"/>
          <w:szCs w:val="36"/>
          <w:rtl/>
        </w:rPr>
        <w:t>طبقات الحفاظ</w:t>
      </w:r>
      <w:r w:rsidRPr="0092589D">
        <w:rPr>
          <w:rFonts w:ascii="Traditional Arabic" w:hAnsi="Traditional Arabic" w:cs="Traditional Arabic"/>
          <w:sz w:val="36"/>
          <w:szCs w:val="36"/>
          <w:rtl/>
        </w:rPr>
        <w:t xml:space="preserve">, </w:t>
      </w: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بيروت: دار الكتب العلمية,ط1</w:t>
      </w:r>
    </w:p>
    <w:p w:rsidR="00375083" w:rsidRDefault="00375083" w:rsidP="004A0C24">
      <w:pPr>
        <w:pStyle w:val="FootnoteText"/>
        <w:rPr>
          <w:rFonts w:ascii="Traditional Arabic" w:hAnsi="Traditional Arabic" w:cs="Traditional Arabic"/>
          <w:sz w:val="36"/>
          <w:szCs w:val="36"/>
          <w:rtl/>
        </w:rPr>
      </w:pP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 xml:space="preserve">الشوكاني,محمد بن علي </w:t>
      </w:r>
      <w:r>
        <w:rPr>
          <w:rFonts w:ascii="Traditional Arabic" w:hAnsi="Traditional Arabic" w:cs="Traditional Arabic" w:hint="cs"/>
          <w:sz w:val="36"/>
          <w:szCs w:val="36"/>
          <w:rtl/>
        </w:rPr>
        <w:t>.د.ت</w:t>
      </w:r>
      <w:r>
        <w:rPr>
          <w:rFonts w:ascii="Traditional Arabic" w:hAnsi="Traditional Arabic" w:cs="Traditional Arabic" w:hint="cs"/>
          <w:b/>
          <w:bCs/>
          <w:sz w:val="36"/>
          <w:szCs w:val="36"/>
          <w:rtl/>
        </w:rPr>
        <w:t>.</w:t>
      </w:r>
      <w:r w:rsidRPr="0092589D">
        <w:rPr>
          <w:rFonts w:ascii="Traditional Arabic" w:hAnsi="Traditional Arabic" w:cs="Traditional Arabic"/>
          <w:b/>
          <w:bCs/>
          <w:sz w:val="36"/>
          <w:szCs w:val="36"/>
          <w:rtl/>
        </w:rPr>
        <w:t>البدر الطالع بمحاسن من بعد القرن السابع</w:t>
      </w: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 xml:space="preserve"> بيروت:دار المعرفة </w:t>
      </w:r>
      <w:r>
        <w:rPr>
          <w:rFonts w:ascii="Traditional Arabic" w:hAnsi="Traditional Arabic" w:cs="Traditional Arabic" w:hint="cs"/>
          <w:sz w:val="36"/>
          <w:szCs w:val="36"/>
          <w:rtl/>
        </w:rPr>
        <w:t>,</w:t>
      </w:r>
      <w:r>
        <w:rPr>
          <w:rFonts w:ascii="Traditional Arabic" w:hAnsi="Traditional Arabic" w:cs="Traditional Arabic"/>
          <w:sz w:val="36"/>
          <w:szCs w:val="36"/>
          <w:rtl/>
        </w:rPr>
        <w:t>د.ط</w:t>
      </w:r>
    </w:p>
    <w:p w:rsidR="00375083" w:rsidRPr="0092589D" w:rsidRDefault="00375083" w:rsidP="002E0D7B">
      <w:pPr>
        <w:pStyle w:val="FootnoteText"/>
        <w:rPr>
          <w:rFonts w:ascii="Traditional Arabic" w:hAnsi="Traditional Arabic" w:cs="Traditional Arabic"/>
          <w:sz w:val="36"/>
          <w:szCs w:val="36"/>
          <w:rtl/>
        </w:rPr>
      </w:pPr>
      <w:r>
        <w:rPr>
          <w:rFonts w:ascii="Traditional Arabic" w:hAnsi="Traditional Arabic" w:cs="Traditional Arabic" w:hint="cs"/>
          <w:color w:val="000000"/>
          <w:sz w:val="36"/>
          <w:szCs w:val="36"/>
          <w:rtl/>
        </w:rPr>
        <w:t>-</w:t>
      </w:r>
      <w:r w:rsidRPr="0092589D">
        <w:rPr>
          <w:rFonts w:ascii="Traditional Arabic" w:hAnsi="Traditional Arabic" w:cs="Traditional Arabic"/>
          <w:color w:val="000000"/>
          <w:sz w:val="36"/>
          <w:szCs w:val="36"/>
          <w:rtl/>
        </w:rPr>
        <w:t>ا</w:t>
      </w:r>
      <w:r w:rsidRPr="0092589D">
        <w:rPr>
          <w:rFonts w:ascii="Traditional Arabic" w:hAnsi="Traditional Arabic" w:cs="Traditional Arabic"/>
          <w:sz w:val="36"/>
          <w:szCs w:val="36"/>
          <w:rtl/>
        </w:rPr>
        <w:t xml:space="preserve">لصفدي,صلاح الدين خليل بن أيبك </w:t>
      </w: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 xml:space="preserve">1420هـ- 2000م </w:t>
      </w:r>
      <w:r>
        <w:rPr>
          <w:rFonts w:ascii="Traditional Arabic" w:hAnsi="Traditional Arabic" w:cs="Traditional Arabic" w:hint="cs"/>
          <w:sz w:val="36"/>
          <w:szCs w:val="36"/>
          <w:rtl/>
        </w:rPr>
        <w:t>.</w:t>
      </w:r>
      <w:r w:rsidRPr="0092589D">
        <w:rPr>
          <w:rFonts w:ascii="Traditional Arabic" w:hAnsi="Traditional Arabic" w:cs="Traditional Arabic"/>
          <w:b/>
          <w:bCs/>
          <w:sz w:val="36"/>
          <w:szCs w:val="36"/>
          <w:rtl/>
        </w:rPr>
        <w:t>الوافي بالوفيات</w:t>
      </w:r>
      <w:r w:rsidRPr="0092589D">
        <w:rPr>
          <w:rFonts w:ascii="Traditional Arabic" w:hAnsi="Traditional Arabic" w:cs="Traditional Arabic"/>
          <w:sz w:val="36"/>
          <w:szCs w:val="36"/>
          <w:rtl/>
        </w:rPr>
        <w:t>,</w:t>
      </w: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بيروت: دار إحياء التراث,</w:t>
      </w:r>
      <w:r>
        <w:rPr>
          <w:rFonts w:ascii="Traditional Arabic" w:hAnsi="Traditional Arabic" w:cs="Traditional Arabic" w:hint="cs"/>
          <w:sz w:val="36"/>
          <w:szCs w:val="36"/>
          <w:rtl/>
        </w:rPr>
        <w:t xml:space="preserve"> د.ط</w:t>
      </w:r>
    </w:p>
    <w:p w:rsidR="00375083" w:rsidRDefault="00375083" w:rsidP="00D63A5C">
      <w:pPr>
        <w:pStyle w:val="FootnoteText"/>
        <w:rPr>
          <w:rFonts w:ascii="Traditional Arabic" w:hAnsi="Traditional Arabic" w:cs="Traditional Arabic"/>
          <w:sz w:val="36"/>
          <w:szCs w:val="36"/>
          <w:rtl/>
          <w:lang w:bidi="ar-DZ"/>
        </w:rPr>
      </w:pPr>
      <w:r>
        <w:rPr>
          <w:rFonts w:ascii="Traditional Arabic" w:hAnsi="Traditional Arabic" w:cs="Traditional Arabic" w:hint="cs"/>
          <w:color w:val="000000"/>
          <w:sz w:val="36"/>
          <w:szCs w:val="36"/>
          <w:rtl/>
          <w:lang w:bidi="ar-DZ"/>
        </w:rPr>
        <w:t>-</w:t>
      </w:r>
      <w:r w:rsidRPr="0092589D">
        <w:rPr>
          <w:rFonts w:ascii="Traditional Arabic" w:hAnsi="Traditional Arabic" w:cs="Traditional Arabic"/>
          <w:color w:val="000000"/>
          <w:sz w:val="36"/>
          <w:szCs w:val="36"/>
          <w:rtl/>
          <w:lang w:bidi="ar-DZ"/>
        </w:rPr>
        <w:t xml:space="preserve">ابن عبد البر,يوسف بن عبد الله </w:t>
      </w:r>
      <w:r>
        <w:rPr>
          <w:rFonts w:ascii="Traditional Arabic" w:hAnsi="Traditional Arabic" w:cs="Traditional Arabic" w:hint="cs"/>
          <w:color w:val="000000"/>
          <w:sz w:val="36"/>
          <w:szCs w:val="36"/>
          <w:rtl/>
          <w:lang w:bidi="ar-DZ"/>
        </w:rPr>
        <w:t>.</w:t>
      </w:r>
      <w:r w:rsidRPr="0092589D">
        <w:rPr>
          <w:rFonts w:ascii="Traditional Arabic" w:hAnsi="Traditional Arabic" w:cs="Traditional Arabic"/>
          <w:color w:val="000000"/>
          <w:sz w:val="36"/>
          <w:szCs w:val="36"/>
          <w:rtl/>
          <w:lang w:bidi="ar-DZ"/>
        </w:rPr>
        <w:t>1412 هـ - 1992م</w:t>
      </w:r>
      <w:r>
        <w:rPr>
          <w:rFonts w:ascii="Traditional Arabic" w:hAnsi="Traditional Arabic" w:cs="Traditional Arabic" w:hint="cs"/>
          <w:b/>
          <w:bCs/>
          <w:color w:val="000000"/>
          <w:sz w:val="36"/>
          <w:szCs w:val="36"/>
          <w:rtl/>
          <w:lang w:bidi="ar-DZ"/>
        </w:rPr>
        <w:t>.</w:t>
      </w:r>
      <w:r w:rsidRPr="0092589D">
        <w:rPr>
          <w:rFonts w:ascii="Traditional Arabic" w:hAnsi="Traditional Arabic" w:cs="Traditional Arabic"/>
          <w:b/>
          <w:bCs/>
          <w:color w:val="000000"/>
          <w:sz w:val="36"/>
          <w:szCs w:val="36"/>
          <w:rtl/>
          <w:lang w:bidi="ar-DZ"/>
        </w:rPr>
        <w:t>الاستيعاب في معرفة الأصحاب</w:t>
      </w:r>
      <w:r>
        <w:rPr>
          <w:rFonts w:ascii="Traditional Arabic" w:hAnsi="Traditional Arabic" w:cs="Traditional Arabic" w:hint="cs"/>
          <w:color w:val="000000"/>
          <w:sz w:val="36"/>
          <w:szCs w:val="36"/>
          <w:rtl/>
          <w:lang w:bidi="ar-DZ"/>
        </w:rPr>
        <w:t>.</w:t>
      </w:r>
      <w:r w:rsidRPr="0092589D">
        <w:rPr>
          <w:rFonts w:ascii="Traditional Arabic" w:hAnsi="Traditional Arabic" w:cs="Traditional Arabic"/>
          <w:color w:val="000000"/>
          <w:sz w:val="36"/>
          <w:szCs w:val="36"/>
          <w:rtl/>
          <w:lang w:bidi="ar-DZ"/>
        </w:rPr>
        <w:t>بيروت:دار الجيل، ط1</w:t>
      </w:r>
    </w:p>
    <w:p w:rsidR="00375083" w:rsidRPr="0092589D" w:rsidRDefault="00375083" w:rsidP="00097850">
      <w:pPr>
        <w:pStyle w:val="FootnoteText"/>
        <w:rPr>
          <w:rFonts w:ascii="Traditional Arabic" w:hAnsi="Traditional Arabic" w:cs="Traditional Arabic"/>
          <w:sz w:val="36"/>
          <w:szCs w:val="36"/>
          <w:rtl/>
        </w:rPr>
      </w:pPr>
      <w:r>
        <w:rPr>
          <w:rFonts w:ascii="Traditional Arabic" w:hAnsi="Traditional Arabic" w:cs="Traditional Arabic" w:hint="cs"/>
          <w:sz w:val="36"/>
          <w:szCs w:val="36"/>
          <w:rtl/>
          <w:lang w:bidi="ar-DZ"/>
        </w:rPr>
        <w:t>-</w:t>
      </w:r>
      <w:r>
        <w:rPr>
          <w:rFonts w:ascii="Traditional Arabic" w:hAnsi="Traditional Arabic" w:cs="Traditional Arabic" w:hint="cs"/>
          <w:sz w:val="36"/>
          <w:szCs w:val="36"/>
          <w:rtl/>
        </w:rPr>
        <w:t>عبد اللطيف ,</w:t>
      </w:r>
      <w:r w:rsidRPr="0092589D">
        <w:rPr>
          <w:rFonts w:ascii="Traditional Arabic" w:hAnsi="Traditional Arabic" w:cs="Traditional Arabic"/>
          <w:sz w:val="36"/>
          <w:szCs w:val="36"/>
          <w:rtl/>
        </w:rPr>
        <w:t xml:space="preserve">عبد الرحمن بن عبد اللطيف </w:t>
      </w:r>
      <w:r>
        <w:rPr>
          <w:rFonts w:ascii="Traditional Arabic" w:hAnsi="Traditional Arabic" w:cs="Traditional Arabic" w:hint="cs"/>
          <w:sz w:val="36"/>
          <w:szCs w:val="36"/>
          <w:rtl/>
        </w:rPr>
        <w:t>.</w:t>
      </w:r>
      <w:r>
        <w:rPr>
          <w:rFonts w:ascii="Traditional Arabic" w:hAnsi="Traditional Arabic" w:cs="Traditional Arabic"/>
          <w:sz w:val="36"/>
          <w:szCs w:val="36"/>
          <w:rtl/>
        </w:rPr>
        <w:t>1392هـ / 1972م</w:t>
      </w:r>
      <w:r>
        <w:rPr>
          <w:rFonts w:ascii="Traditional Arabic" w:hAnsi="Traditional Arabic" w:cs="Traditional Arabic" w:hint="cs"/>
          <w:sz w:val="36"/>
          <w:szCs w:val="36"/>
          <w:rtl/>
        </w:rPr>
        <w:t>.</w:t>
      </w:r>
      <w:r w:rsidRPr="0092589D">
        <w:rPr>
          <w:rFonts w:ascii="Traditional Arabic" w:hAnsi="Traditional Arabic" w:cs="Traditional Arabic"/>
          <w:b/>
          <w:bCs/>
          <w:sz w:val="36"/>
          <w:szCs w:val="36"/>
          <w:rtl/>
        </w:rPr>
        <w:t>مشاهير علماء نجد وغيرهم</w:t>
      </w: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 xml:space="preserve"> الرياض: طبع على نفقة المؤلف بإشراف دار اليمامة للبحث والترجمة والنشر, </w:t>
      </w:r>
      <w:r>
        <w:rPr>
          <w:rFonts w:ascii="Traditional Arabic" w:hAnsi="Traditional Arabic" w:cs="Traditional Arabic" w:hint="cs"/>
          <w:sz w:val="36"/>
          <w:szCs w:val="36"/>
          <w:rtl/>
        </w:rPr>
        <w:t>ط1</w:t>
      </w:r>
    </w:p>
    <w:p w:rsidR="00375083" w:rsidRPr="0092589D" w:rsidRDefault="00375083" w:rsidP="00ED5693">
      <w:pPr>
        <w:pStyle w:val="FootnoteText"/>
        <w:rPr>
          <w:rFonts w:ascii="Traditional Arabic" w:hAnsi="Traditional Arabic" w:cs="Traditional Arabic"/>
          <w:sz w:val="36"/>
          <w:szCs w:val="36"/>
          <w:rtl/>
        </w:rPr>
      </w:pP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 xml:space="preserve">العسقلاني, أحمد بن علي </w:t>
      </w: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1392هـ/ 1972م</w:t>
      </w:r>
      <w:r>
        <w:rPr>
          <w:rFonts w:ascii="Traditional Arabic" w:hAnsi="Traditional Arabic" w:cs="Traditional Arabic" w:hint="cs"/>
          <w:sz w:val="36"/>
          <w:szCs w:val="36"/>
          <w:rtl/>
        </w:rPr>
        <w:t>.</w:t>
      </w:r>
      <w:r w:rsidRPr="0092589D">
        <w:rPr>
          <w:rFonts w:ascii="Traditional Arabic" w:hAnsi="Traditional Arabic" w:cs="Traditional Arabic"/>
          <w:b/>
          <w:bCs/>
          <w:sz w:val="36"/>
          <w:szCs w:val="36"/>
          <w:rtl/>
        </w:rPr>
        <w:t>الدرر الكامنة في أعيان المائة الثامنة</w:t>
      </w: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صيدر اباد- الهند: مجلس دائرة المعارف العثمانية, ط2</w:t>
      </w:r>
    </w:p>
    <w:p w:rsidR="00375083" w:rsidRPr="0092589D" w:rsidRDefault="00375083" w:rsidP="005E6C2C">
      <w:pPr>
        <w:pStyle w:val="FootnoteText"/>
        <w:rPr>
          <w:rFonts w:ascii="Traditional Arabic" w:hAnsi="Traditional Arabic" w:cs="Traditional Arabic"/>
          <w:sz w:val="36"/>
          <w:szCs w:val="36"/>
          <w:rtl/>
        </w:rPr>
      </w:pP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 xml:space="preserve">العسقلاني,أحمد بن علي </w:t>
      </w: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1415ه</w:t>
      </w:r>
      <w:r>
        <w:rPr>
          <w:rFonts w:ascii="Traditional Arabic" w:hAnsi="Traditional Arabic" w:cs="Traditional Arabic" w:hint="cs"/>
          <w:sz w:val="36"/>
          <w:szCs w:val="36"/>
          <w:rtl/>
        </w:rPr>
        <w:t>.</w:t>
      </w:r>
      <w:r w:rsidRPr="0092589D">
        <w:rPr>
          <w:rFonts w:ascii="Traditional Arabic" w:hAnsi="Traditional Arabic" w:cs="Traditional Arabic"/>
          <w:b/>
          <w:bCs/>
          <w:sz w:val="36"/>
          <w:szCs w:val="36"/>
          <w:rtl/>
        </w:rPr>
        <w:t>الإصابة في تمييز الصحابة</w:t>
      </w: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 xml:space="preserve"> بيروت:دار الكتب العلمية,</w:t>
      </w:r>
      <w:r>
        <w:rPr>
          <w:rFonts w:ascii="Traditional Arabic" w:hAnsi="Traditional Arabic" w:cs="Traditional Arabic"/>
          <w:sz w:val="36"/>
          <w:szCs w:val="36"/>
          <w:rtl/>
        </w:rPr>
        <w:t>ط1</w:t>
      </w:r>
    </w:p>
    <w:p w:rsidR="00375083" w:rsidRPr="0092589D" w:rsidRDefault="00375083" w:rsidP="000A1BA0">
      <w:pPr>
        <w:pStyle w:val="FootnoteText"/>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w:t>
      </w:r>
      <w:r w:rsidRPr="0092589D">
        <w:rPr>
          <w:rFonts w:ascii="Traditional Arabic" w:hAnsi="Traditional Arabic" w:cs="Traditional Arabic"/>
          <w:color w:val="000000"/>
          <w:sz w:val="36"/>
          <w:szCs w:val="36"/>
          <w:rtl/>
        </w:rPr>
        <w:t xml:space="preserve">العكري, عبد الحي بن أحمد </w:t>
      </w:r>
      <w:r>
        <w:rPr>
          <w:rFonts w:ascii="Traditional Arabic" w:hAnsi="Traditional Arabic" w:cs="Traditional Arabic" w:hint="cs"/>
          <w:color w:val="000000"/>
          <w:sz w:val="36"/>
          <w:szCs w:val="36"/>
          <w:rtl/>
        </w:rPr>
        <w:t>.</w:t>
      </w:r>
      <w:r w:rsidRPr="0092589D">
        <w:rPr>
          <w:rFonts w:ascii="Traditional Arabic" w:hAnsi="Traditional Arabic" w:cs="Traditional Arabic"/>
          <w:color w:val="000000"/>
          <w:sz w:val="36"/>
          <w:szCs w:val="36"/>
          <w:rtl/>
        </w:rPr>
        <w:t>1406 هـ - 1986 م</w:t>
      </w:r>
      <w:r>
        <w:rPr>
          <w:rFonts w:ascii="Traditional Arabic" w:hAnsi="Traditional Arabic" w:cs="Traditional Arabic" w:hint="cs"/>
          <w:color w:val="000000"/>
          <w:sz w:val="36"/>
          <w:szCs w:val="36"/>
          <w:rtl/>
        </w:rPr>
        <w:t>.</w:t>
      </w:r>
      <w:r w:rsidRPr="0092589D">
        <w:rPr>
          <w:rFonts w:ascii="Traditional Arabic" w:hAnsi="Traditional Arabic" w:cs="Traditional Arabic"/>
          <w:b/>
          <w:bCs/>
          <w:color w:val="000000"/>
          <w:sz w:val="36"/>
          <w:szCs w:val="36"/>
          <w:rtl/>
        </w:rPr>
        <w:t>شذرات الذهب في أخبار من ذهب</w:t>
      </w:r>
      <w:r>
        <w:rPr>
          <w:rFonts w:ascii="Traditional Arabic" w:hAnsi="Traditional Arabic" w:cs="Traditional Arabic" w:hint="cs"/>
          <w:color w:val="000000"/>
          <w:sz w:val="36"/>
          <w:szCs w:val="36"/>
          <w:rtl/>
        </w:rPr>
        <w:t>.</w:t>
      </w:r>
      <w:r w:rsidRPr="0092589D">
        <w:rPr>
          <w:rFonts w:ascii="Traditional Arabic" w:hAnsi="Traditional Arabic" w:cs="Traditional Arabic"/>
          <w:color w:val="000000"/>
          <w:sz w:val="36"/>
          <w:szCs w:val="36"/>
          <w:rtl/>
        </w:rPr>
        <w:t>دمشق – بيروت: دار ابن كثير, ط1</w:t>
      </w:r>
    </w:p>
    <w:p w:rsidR="00375083" w:rsidRDefault="00375083" w:rsidP="00B47558">
      <w:pPr>
        <w:pStyle w:val="FootnoteText"/>
        <w:rPr>
          <w:rFonts w:ascii="Traditional Arabic" w:hAnsi="Traditional Arabic" w:cs="Traditional Arabic"/>
          <w:sz w:val="36"/>
          <w:szCs w:val="36"/>
          <w:rtl/>
        </w:rPr>
      </w:pPr>
      <w:r>
        <w:rPr>
          <w:rFonts w:ascii="Traditional Arabic" w:hAnsi="Traditional Arabic" w:cs="Traditional Arabic" w:hint="cs"/>
          <w:sz w:val="36"/>
          <w:szCs w:val="36"/>
          <w:rtl/>
        </w:rPr>
        <w:t>-</w:t>
      </w:r>
      <w:r w:rsidRPr="00C45135">
        <w:rPr>
          <w:rFonts w:ascii="Traditional Arabic" w:hAnsi="Traditional Arabic" w:cs="Traditional Arabic"/>
          <w:sz w:val="36"/>
          <w:szCs w:val="36"/>
          <w:rtl/>
        </w:rPr>
        <w:t>القنوجي</w:t>
      </w:r>
      <w:r w:rsidRPr="0092589D">
        <w:rPr>
          <w:rFonts w:ascii="Traditional Arabic" w:hAnsi="Traditional Arabic" w:cs="Traditional Arabic"/>
          <w:color w:val="000080"/>
          <w:sz w:val="36"/>
          <w:szCs w:val="36"/>
          <w:rtl/>
        </w:rPr>
        <w:t>,</w:t>
      </w:r>
      <w:r w:rsidRPr="0092589D">
        <w:rPr>
          <w:rFonts w:ascii="Traditional Arabic" w:hAnsi="Traditional Arabic" w:cs="Traditional Arabic"/>
          <w:color w:val="000000"/>
          <w:sz w:val="36"/>
          <w:szCs w:val="36"/>
          <w:rtl/>
        </w:rPr>
        <w:t xml:space="preserve">محمد صديق خان بن حسن </w:t>
      </w:r>
      <w:r>
        <w:rPr>
          <w:rFonts w:ascii="Traditional Arabic" w:hAnsi="Traditional Arabic" w:cs="Traditional Arabic" w:hint="cs"/>
          <w:color w:val="000000"/>
          <w:sz w:val="36"/>
          <w:szCs w:val="36"/>
          <w:rtl/>
        </w:rPr>
        <w:t>.</w:t>
      </w:r>
      <w:r w:rsidRPr="0092589D">
        <w:rPr>
          <w:rFonts w:ascii="Traditional Arabic" w:hAnsi="Traditional Arabic" w:cs="Traditional Arabic"/>
          <w:color w:val="000000"/>
          <w:sz w:val="36"/>
          <w:szCs w:val="36"/>
          <w:rtl/>
        </w:rPr>
        <w:t>1423 هـ- 2002 م</w:t>
      </w:r>
      <w:r>
        <w:rPr>
          <w:rFonts w:ascii="Traditional Arabic" w:hAnsi="Traditional Arabic" w:cs="Traditional Arabic" w:hint="cs"/>
          <w:b/>
          <w:bCs/>
          <w:color w:val="000000"/>
          <w:sz w:val="36"/>
          <w:szCs w:val="36"/>
          <w:rtl/>
        </w:rPr>
        <w:t>.</w:t>
      </w:r>
      <w:r w:rsidRPr="0092589D">
        <w:rPr>
          <w:rFonts w:ascii="Traditional Arabic" w:hAnsi="Traditional Arabic" w:cs="Traditional Arabic"/>
          <w:b/>
          <w:bCs/>
          <w:color w:val="000000"/>
          <w:sz w:val="36"/>
          <w:szCs w:val="36"/>
          <w:rtl/>
        </w:rPr>
        <w:t>أبجد العلوم</w:t>
      </w:r>
      <w:r w:rsidRPr="0092589D">
        <w:rPr>
          <w:rFonts w:ascii="Traditional Arabic" w:hAnsi="Traditional Arabic" w:cs="Traditional Arabic"/>
          <w:color w:val="000080"/>
          <w:sz w:val="36"/>
          <w:szCs w:val="36"/>
          <w:rtl/>
        </w:rPr>
        <w:t>,</w:t>
      </w:r>
      <w:r>
        <w:rPr>
          <w:rFonts w:ascii="Traditional Arabic" w:hAnsi="Traditional Arabic" w:cs="Traditional Arabic" w:hint="cs"/>
          <w:color w:val="000000"/>
          <w:sz w:val="36"/>
          <w:szCs w:val="36"/>
          <w:rtl/>
        </w:rPr>
        <w:t>,</w:t>
      </w:r>
      <w:r w:rsidRPr="0092589D">
        <w:rPr>
          <w:rFonts w:ascii="Traditional Arabic" w:hAnsi="Traditional Arabic" w:cs="Traditional Arabic"/>
          <w:color w:val="000000"/>
          <w:sz w:val="36"/>
          <w:szCs w:val="36"/>
          <w:rtl/>
        </w:rPr>
        <w:t xml:space="preserve"> دار ابن حزم</w:t>
      </w:r>
      <w:r>
        <w:rPr>
          <w:rFonts w:ascii="Traditional Arabic" w:hAnsi="Traditional Arabic" w:cs="Traditional Arabic" w:hint="cs"/>
          <w:color w:val="000080"/>
          <w:sz w:val="36"/>
          <w:szCs w:val="36"/>
          <w:rtl/>
        </w:rPr>
        <w:t xml:space="preserve"> ,</w:t>
      </w:r>
      <w:r w:rsidRPr="0092589D">
        <w:rPr>
          <w:rFonts w:ascii="Traditional Arabic" w:hAnsi="Traditional Arabic" w:cs="Traditional Arabic"/>
          <w:color w:val="000080"/>
          <w:sz w:val="36"/>
          <w:szCs w:val="36"/>
          <w:rtl/>
        </w:rPr>
        <w:t>ط1</w:t>
      </w:r>
    </w:p>
    <w:p w:rsidR="00375083" w:rsidRPr="0092589D" w:rsidRDefault="00375083" w:rsidP="003D74B6">
      <w:pPr>
        <w:pStyle w:val="FootnoteText"/>
        <w:rPr>
          <w:rFonts w:ascii="Traditional Arabic" w:hAnsi="Traditional Arabic" w:cs="Traditional Arabic"/>
          <w:sz w:val="36"/>
          <w:szCs w:val="36"/>
          <w:rtl/>
        </w:rPr>
      </w:pP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 xml:space="preserve">ابن كثير,إسماعيل بن عمر </w:t>
      </w: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 xml:space="preserve">1408ه-1988م </w:t>
      </w:r>
      <w:r>
        <w:rPr>
          <w:rFonts w:ascii="Traditional Arabic" w:hAnsi="Traditional Arabic" w:cs="Traditional Arabic" w:hint="cs"/>
          <w:sz w:val="36"/>
          <w:szCs w:val="36"/>
          <w:rtl/>
        </w:rPr>
        <w:t>.</w:t>
      </w:r>
      <w:r w:rsidRPr="0092589D">
        <w:rPr>
          <w:rFonts w:ascii="Traditional Arabic" w:hAnsi="Traditional Arabic" w:cs="Traditional Arabic"/>
          <w:b/>
          <w:bCs/>
          <w:sz w:val="36"/>
          <w:szCs w:val="36"/>
          <w:rtl/>
        </w:rPr>
        <w:t>البداية والنهاية</w:t>
      </w: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 xml:space="preserve"> دار إحياء التراث العربي,</w:t>
      </w:r>
      <w:r>
        <w:rPr>
          <w:rFonts w:ascii="Traditional Arabic" w:hAnsi="Traditional Arabic" w:cs="Traditional Arabic" w:hint="cs"/>
          <w:sz w:val="36"/>
          <w:szCs w:val="36"/>
          <w:rtl/>
        </w:rPr>
        <w:t xml:space="preserve"> ,</w:t>
      </w:r>
      <w:r w:rsidRPr="0092589D">
        <w:rPr>
          <w:rFonts w:ascii="Traditional Arabic" w:hAnsi="Traditional Arabic" w:cs="Traditional Arabic"/>
          <w:sz w:val="36"/>
          <w:szCs w:val="36"/>
          <w:rtl/>
        </w:rPr>
        <w:t>ط1</w:t>
      </w:r>
    </w:p>
    <w:p w:rsidR="00375083" w:rsidRDefault="00375083" w:rsidP="007D31D4">
      <w:pPr>
        <w:pStyle w:val="FootnoteText"/>
        <w:rPr>
          <w:rFonts w:ascii="Traditional Arabic" w:hAnsi="Traditional Arabic" w:cs="Traditional Arabic"/>
          <w:sz w:val="36"/>
          <w:szCs w:val="36"/>
          <w:rtl/>
        </w:rPr>
      </w:pP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أبو نعيم,أحمد بن عبدالله</w:t>
      </w:r>
      <w:r>
        <w:rPr>
          <w:rFonts w:ascii="Traditional Arabic" w:hAnsi="Traditional Arabic" w:cs="Traditional Arabic" w:hint="cs"/>
          <w:sz w:val="36"/>
          <w:szCs w:val="36"/>
          <w:rtl/>
        </w:rPr>
        <w:t>.</w:t>
      </w:r>
      <w:r>
        <w:rPr>
          <w:rFonts w:ascii="Traditional Arabic" w:hAnsi="Traditional Arabic" w:cs="Traditional Arabic"/>
          <w:sz w:val="36"/>
          <w:szCs w:val="36"/>
          <w:rtl/>
        </w:rPr>
        <w:t>1419ه-1988م</w:t>
      </w:r>
      <w:r>
        <w:rPr>
          <w:rFonts w:ascii="Traditional Arabic" w:hAnsi="Traditional Arabic" w:cs="Traditional Arabic" w:hint="cs"/>
          <w:b/>
          <w:bCs/>
          <w:sz w:val="36"/>
          <w:szCs w:val="36"/>
          <w:rtl/>
        </w:rPr>
        <w:t>.</w:t>
      </w:r>
      <w:r w:rsidRPr="0092589D">
        <w:rPr>
          <w:rFonts w:ascii="Traditional Arabic" w:hAnsi="Traditional Arabic" w:cs="Traditional Arabic"/>
          <w:b/>
          <w:bCs/>
          <w:sz w:val="36"/>
          <w:szCs w:val="36"/>
          <w:rtl/>
        </w:rPr>
        <w:t>معرفة الصحابة</w:t>
      </w: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 xml:space="preserve"> الرياض:دار الوطن للنشر,</w:t>
      </w:r>
      <w:r>
        <w:rPr>
          <w:rFonts w:ascii="Traditional Arabic" w:hAnsi="Traditional Arabic" w:cs="Traditional Arabic" w:hint="cs"/>
          <w:sz w:val="36"/>
          <w:szCs w:val="36"/>
          <w:rtl/>
        </w:rPr>
        <w:t xml:space="preserve"> ط1</w:t>
      </w:r>
    </w:p>
    <w:p w:rsidR="00375083" w:rsidRDefault="00375083" w:rsidP="00307F13">
      <w:pPr>
        <w:pStyle w:val="FootnoteText"/>
        <w:rPr>
          <w:rFonts w:ascii="Traditional Arabic" w:hAnsi="Traditional Arabic" w:cs="Traditional Arabic"/>
          <w:b/>
          <w:bCs/>
          <w:sz w:val="36"/>
          <w:szCs w:val="36"/>
          <w:rtl/>
        </w:rPr>
      </w:pPr>
      <w:r>
        <w:rPr>
          <w:rFonts w:ascii="Traditional Arabic" w:hAnsi="Traditional Arabic" w:cs="Traditional Arabic" w:hint="cs"/>
          <w:b/>
          <w:bCs/>
          <w:sz w:val="36"/>
          <w:szCs w:val="36"/>
          <w:rtl/>
        </w:rPr>
        <w:t>الثاني عشر:</w:t>
      </w:r>
      <w:r w:rsidRPr="00EF5CA0">
        <w:rPr>
          <w:rFonts w:ascii="Traditional Arabic" w:hAnsi="Traditional Arabic" w:cs="Traditional Arabic"/>
          <w:b/>
          <w:bCs/>
          <w:sz w:val="36"/>
          <w:szCs w:val="36"/>
          <w:rtl/>
        </w:rPr>
        <w:t>كتب المعاجم:</w:t>
      </w:r>
    </w:p>
    <w:p w:rsidR="00375083" w:rsidRPr="00EF5CA0" w:rsidRDefault="00375083" w:rsidP="00AB5854">
      <w:pPr>
        <w:pStyle w:val="FootnoteText"/>
        <w:rPr>
          <w:rFonts w:ascii="Traditional Arabic" w:hAnsi="Traditional Arabic" w:cs="Traditional Arabic"/>
          <w:b/>
          <w:bCs/>
          <w:sz w:val="36"/>
          <w:szCs w:val="36"/>
          <w:rtl/>
        </w:rPr>
      </w:pP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جماعة من العلماء</w:t>
      </w:r>
      <w:r>
        <w:rPr>
          <w:rFonts w:ascii="Traditional Arabic" w:hAnsi="Traditional Arabic" w:cs="Traditional Arabic" w:hint="cs"/>
          <w:sz w:val="36"/>
          <w:szCs w:val="36"/>
          <w:rtl/>
        </w:rPr>
        <w:t>.</w:t>
      </w:r>
      <w:r>
        <w:rPr>
          <w:rFonts w:ascii="Traditional Arabic" w:hAnsi="Traditional Arabic" w:cs="Traditional Arabic"/>
          <w:sz w:val="36"/>
          <w:szCs w:val="36"/>
          <w:rtl/>
        </w:rPr>
        <w:t>1431هـ-2010م</w:t>
      </w:r>
      <w:r>
        <w:rPr>
          <w:rFonts w:ascii="Traditional Arabic" w:hAnsi="Traditional Arabic" w:cs="Traditional Arabic" w:hint="cs"/>
          <w:b/>
          <w:bCs/>
          <w:sz w:val="36"/>
          <w:szCs w:val="36"/>
          <w:rtl/>
        </w:rPr>
        <w:t>.</w:t>
      </w:r>
      <w:r w:rsidRPr="0092589D">
        <w:rPr>
          <w:rFonts w:ascii="Traditional Arabic" w:hAnsi="Traditional Arabic" w:cs="Traditional Arabic"/>
          <w:b/>
          <w:bCs/>
          <w:sz w:val="36"/>
          <w:szCs w:val="36"/>
          <w:rtl/>
        </w:rPr>
        <w:t>الموسوعة العربية الميسرة</w:t>
      </w:r>
      <w:r>
        <w:rPr>
          <w:rFonts w:ascii="Traditional Arabic" w:hAnsi="Traditional Arabic" w:cs="Traditional Arabic" w:hint="cs"/>
          <w:b/>
          <w:bCs/>
          <w:sz w:val="36"/>
          <w:szCs w:val="36"/>
          <w:rtl/>
        </w:rPr>
        <w:t>.</w:t>
      </w:r>
      <w:r w:rsidRPr="0092589D">
        <w:rPr>
          <w:rFonts w:ascii="Traditional Arabic" w:hAnsi="Traditional Arabic" w:cs="Traditional Arabic"/>
          <w:sz w:val="36"/>
          <w:szCs w:val="36"/>
          <w:rtl/>
        </w:rPr>
        <w:t>صيدا-بير</w:t>
      </w:r>
      <w:r>
        <w:rPr>
          <w:rFonts w:ascii="Traditional Arabic" w:hAnsi="Traditional Arabic" w:cs="Traditional Arabic"/>
          <w:sz w:val="36"/>
          <w:szCs w:val="36"/>
          <w:rtl/>
        </w:rPr>
        <w:t>وت:المطبعة العصرية,ط1</w:t>
      </w:r>
    </w:p>
    <w:p w:rsidR="00375083" w:rsidRDefault="00375083" w:rsidP="007A75EC">
      <w:pPr>
        <w:pStyle w:val="FootnoteText"/>
        <w:rPr>
          <w:rFonts w:ascii="Traditional Arabic" w:hAnsi="Traditional Arabic" w:cs="Traditional Arabic"/>
          <w:sz w:val="36"/>
          <w:szCs w:val="36"/>
          <w:rtl/>
        </w:rPr>
      </w:pP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 xml:space="preserve">الخوارزمي ,محمد بن أحمد </w:t>
      </w:r>
      <w:r>
        <w:rPr>
          <w:rFonts w:ascii="Traditional Arabic" w:hAnsi="Traditional Arabic" w:cs="Traditional Arabic" w:hint="cs"/>
          <w:sz w:val="36"/>
          <w:szCs w:val="36"/>
          <w:rtl/>
        </w:rPr>
        <w:t>.د.ت.</w:t>
      </w:r>
      <w:r w:rsidRPr="0092589D">
        <w:rPr>
          <w:rFonts w:ascii="Traditional Arabic" w:hAnsi="Traditional Arabic" w:cs="Traditional Arabic"/>
          <w:b/>
          <w:bCs/>
          <w:sz w:val="36"/>
          <w:szCs w:val="36"/>
          <w:rtl/>
        </w:rPr>
        <w:t xml:space="preserve"> مفاتيح العلوم</w:t>
      </w: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 xml:space="preserve"> دار الكتاب العربي,ط2</w:t>
      </w:r>
    </w:p>
    <w:p w:rsidR="00375083" w:rsidRPr="006E0CEA" w:rsidRDefault="00375083" w:rsidP="003A3377">
      <w:pPr>
        <w:pStyle w:val="FootnoteText"/>
        <w:rPr>
          <w:rFonts w:ascii="Traditional Arabic" w:hAnsi="Traditional Arabic" w:cs="Traditional Arabic"/>
          <w:sz w:val="36"/>
          <w:szCs w:val="36"/>
          <w:rtl/>
        </w:rPr>
      </w:pPr>
      <w:r>
        <w:rPr>
          <w:rFonts w:ascii="Traditional Arabic" w:hAnsi="Traditional Arabic" w:cs="Traditional Arabic" w:hint="cs"/>
          <w:sz w:val="36"/>
          <w:szCs w:val="36"/>
          <w:rtl/>
        </w:rPr>
        <w:t>-</w:t>
      </w:r>
      <w:r w:rsidRPr="006E0CEA">
        <w:rPr>
          <w:rFonts w:ascii="Traditional Arabic" w:hAnsi="Traditional Arabic" w:cs="Traditional Arabic" w:hint="cs"/>
          <w:sz w:val="36"/>
          <w:szCs w:val="36"/>
          <w:rtl/>
        </w:rPr>
        <w:t>الداوودي,محمد بن علي</w:t>
      </w:r>
      <w:r>
        <w:rPr>
          <w:rFonts w:ascii="Traditional Arabic" w:hAnsi="Traditional Arabic" w:cs="Traditional Arabic" w:hint="cs"/>
          <w:sz w:val="36"/>
          <w:szCs w:val="36"/>
          <w:rtl/>
        </w:rPr>
        <w:t>.د.ت.</w:t>
      </w:r>
      <w:r w:rsidRPr="006E0CEA">
        <w:rPr>
          <w:rFonts w:ascii="Traditional Arabic" w:hAnsi="Traditional Arabic" w:cs="Traditional Arabic" w:hint="cs"/>
          <w:b/>
          <w:bCs/>
          <w:sz w:val="36"/>
          <w:szCs w:val="36"/>
          <w:rtl/>
        </w:rPr>
        <w:t>طبقات المفسرين</w:t>
      </w:r>
      <w:r>
        <w:rPr>
          <w:rFonts w:ascii="Traditional Arabic" w:hAnsi="Traditional Arabic" w:cs="Traditional Arabic" w:hint="cs"/>
          <w:sz w:val="36"/>
          <w:szCs w:val="36"/>
          <w:rtl/>
        </w:rPr>
        <w:t>.</w:t>
      </w:r>
      <w:r w:rsidRPr="006E0CEA">
        <w:rPr>
          <w:rFonts w:ascii="Traditional Arabic" w:hAnsi="Traditional Arabic" w:cs="Traditional Arabic" w:hint="cs"/>
          <w:sz w:val="36"/>
          <w:szCs w:val="36"/>
          <w:rtl/>
        </w:rPr>
        <w:t>بيروت:دار الكتب العلمية,د.</w:t>
      </w:r>
      <w:r>
        <w:rPr>
          <w:rFonts w:ascii="Traditional Arabic" w:hAnsi="Traditional Arabic" w:cs="Traditional Arabic" w:hint="cs"/>
          <w:sz w:val="36"/>
          <w:szCs w:val="36"/>
          <w:rtl/>
        </w:rPr>
        <w:t>ط</w:t>
      </w:r>
    </w:p>
    <w:p w:rsidR="00375083" w:rsidRPr="00C3047B" w:rsidRDefault="00375083" w:rsidP="00445AEA">
      <w:pPr>
        <w:pStyle w:val="FootnoteText"/>
        <w:rPr>
          <w:rFonts w:ascii="Traditional Arabic" w:hAnsi="Traditional Arabic" w:cs="Traditional Arabic"/>
          <w:sz w:val="36"/>
          <w:szCs w:val="36"/>
          <w:rtl/>
        </w:rPr>
      </w:pPr>
      <w:r>
        <w:rPr>
          <w:rFonts w:ascii="Traditional Arabic" w:hAnsi="Traditional Arabic" w:cs="Traditional Arabic" w:hint="cs"/>
          <w:color w:val="000000"/>
          <w:sz w:val="36"/>
          <w:szCs w:val="36"/>
          <w:rtl/>
        </w:rPr>
        <w:t>-</w:t>
      </w:r>
      <w:r w:rsidRPr="00C3047B">
        <w:rPr>
          <w:rFonts w:ascii="Traditional Arabic" w:hAnsi="Traditional Arabic" w:cs="Traditional Arabic"/>
          <w:color w:val="000000"/>
          <w:sz w:val="36"/>
          <w:szCs w:val="36"/>
          <w:rtl/>
        </w:rPr>
        <w:t xml:space="preserve">الرازي ,محمد بن أبي بكر </w:t>
      </w:r>
      <w:r>
        <w:rPr>
          <w:rFonts w:ascii="Traditional Arabic" w:hAnsi="Traditional Arabic" w:cs="Traditional Arabic" w:hint="cs"/>
          <w:color w:val="000000"/>
          <w:sz w:val="36"/>
          <w:szCs w:val="36"/>
          <w:rtl/>
        </w:rPr>
        <w:t>.</w:t>
      </w:r>
      <w:r w:rsidRPr="00C3047B">
        <w:rPr>
          <w:rFonts w:ascii="Traditional Arabic" w:hAnsi="Traditional Arabic" w:cs="Traditional Arabic"/>
          <w:color w:val="000000"/>
          <w:sz w:val="36"/>
          <w:szCs w:val="36"/>
          <w:rtl/>
        </w:rPr>
        <w:t>1420هـ / 1999م</w:t>
      </w:r>
      <w:r>
        <w:rPr>
          <w:rFonts w:ascii="Traditional Arabic" w:hAnsi="Traditional Arabic" w:cs="Traditional Arabic" w:hint="cs"/>
          <w:b/>
          <w:bCs/>
          <w:color w:val="000000"/>
          <w:sz w:val="36"/>
          <w:szCs w:val="36"/>
          <w:rtl/>
        </w:rPr>
        <w:t>.</w:t>
      </w:r>
      <w:r w:rsidRPr="00C3047B">
        <w:rPr>
          <w:rFonts w:ascii="Traditional Arabic" w:hAnsi="Traditional Arabic" w:cs="Traditional Arabic"/>
          <w:b/>
          <w:bCs/>
          <w:color w:val="000000"/>
          <w:sz w:val="36"/>
          <w:szCs w:val="36"/>
          <w:rtl/>
        </w:rPr>
        <w:t xml:space="preserve">مختار الصحاح </w:t>
      </w:r>
      <w:r>
        <w:rPr>
          <w:rFonts w:ascii="Traditional Arabic" w:hAnsi="Traditional Arabic" w:cs="Traditional Arabic" w:hint="cs"/>
          <w:b/>
          <w:bCs/>
          <w:color w:val="000000"/>
          <w:sz w:val="36"/>
          <w:szCs w:val="36"/>
          <w:rtl/>
        </w:rPr>
        <w:t>.</w:t>
      </w:r>
      <w:r w:rsidRPr="00C3047B">
        <w:rPr>
          <w:rFonts w:ascii="Traditional Arabic" w:hAnsi="Traditional Arabic" w:cs="Traditional Arabic"/>
          <w:color w:val="000000"/>
          <w:sz w:val="36"/>
          <w:szCs w:val="36"/>
          <w:rtl/>
        </w:rPr>
        <w:t>بيروت – صيدا:المكتبة العصرية - الدار النموذجية،ط5</w:t>
      </w:r>
    </w:p>
    <w:p w:rsidR="00375083" w:rsidRDefault="00375083" w:rsidP="00092999">
      <w:pPr>
        <w:pStyle w:val="FootnoteText"/>
        <w:rPr>
          <w:rFonts w:ascii="Traditional Arabic" w:hAnsi="Traditional Arabic" w:cs="Traditional Arabic"/>
          <w:sz w:val="36"/>
          <w:szCs w:val="36"/>
          <w:rtl/>
        </w:rPr>
      </w:pPr>
      <w:r>
        <w:rPr>
          <w:rFonts w:ascii="Traditional Arabic" w:hAnsi="Traditional Arabic" w:cs="Traditional Arabic" w:hint="cs"/>
          <w:sz w:val="36"/>
          <w:szCs w:val="36"/>
          <w:rtl/>
        </w:rPr>
        <w:t>-</w:t>
      </w:r>
      <w:r w:rsidRPr="00C3047B">
        <w:rPr>
          <w:rFonts w:ascii="Traditional Arabic" w:hAnsi="Traditional Arabic" w:cs="Traditional Arabic"/>
          <w:sz w:val="36"/>
          <w:szCs w:val="36"/>
          <w:rtl/>
        </w:rPr>
        <w:t>الزبيدي,محمد بن محمد</w:t>
      </w:r>
      <w:r>
        <w:rPr>
          <w:rFonts w:ascii="Traditional Arabic" w:hAnsi="Traditional Arabic" w:cs="Traditional Arabic" w:hint="cs"/>
          <w:sz w:val="36"/>
          <w:szCs w:val="36"/>
          <w:rtl/>
        </w:rPr>
        <w:t xml:space="preserve">.د.ت </w:t>
      </w:r>
      <w:r>
        <w:rPr>
          <w:rFonts w:ascii="Traditional Arabic" w:hAnsi="Traditional Arabic" w:cs="Traditional Arabic" w:hint="cs"/>
          <w:b/>
          <w:bCs/>
          <w:sz w:val="36"/>
          <w:szCs w:val="36"/>
          <w:rtl/>
        </w:rPr>
        <w:t>.</w:t>
      </w:r>
      <w:r w:rsidRPr="00C3047B">
        <w:rPr>
          <w:rFonts w:ascii="Traditional Arabic" w:hAnsi="Traditional Arabic" w:cs="Traditional Arabic"/>
          <w:b/>
          <w:bCs/>
          <w:sz w:val="36"/>
          <w:szCs w:val="36"/>
          <w:rtl/>
        </w:rPr>
        <w:t>تاج العروس من جواهر القاموس</w:t>
      </w:r>
      <w:r>
        <w:rPr>
          <w:rFonts w:ascii="Traditional Arabic" w:hAnsi="Traditional Arabic" w:cs="Traditional Arabic" w:hint="cs"/>
          <w:b/>
          <w:bCs/>
          <w:sz w:val="36"/>
          <w:szCs w:val="36"/>
          <w:rtl/>
        </w:rPr>
        <w:t>.</w:t>
      </w:r>
      <w:r w:rsidRPr="00C3047B">
        <w:rPr>
          <w:rFonts w:ascii="Traditional Arabic" w:hAnsi="Traditional Arabic" w:cs="Traditional Arabic"/>
          <w:sz w:val="36"/>
          <w:szCs w:val="36"/>
          <w:rtl/>
        </w:rPr>
        <w:t xml:space="preserve"> دار الهداية,</w:t>
      </w:r>
      <w:r>
        <w:rPr>
          <w:rFonts w:ascii="Traditional Arabic" w:hAnsi="Traditional Arabic" w:cs="Traditional Arabic" w:hint="cs"/>
          <w:sz w:val="36"/>
          <w:szCs w:val="36"/>
          <w:rtl/>
        </w:rPr>
        <w:t>د.ط</w:t>
      </w:r>
    </w:p>
    <w:p w:rsidR="00375083" w:rsidRDefault="00375083" w:rsidP="00092999">
      <w:pPr>
        <w:pStyle w:val="FootnoteText"/>
        <w:rPr>
          <w:rFonts w:ascii="Traditional Arabic" w:hAnsi="Traditional Arabic" w:cs="Traditional Arabic"/>
          <w:sz w:val="36"/>
          <w:szCs w:val="36"/>
          <w:rtl/>
        </w:rPr>
      </w:pPr>
      <w:r>
        <w:rPr>
          <w:rFonts w:ascii="Traditional Arabic" w:hAnsi="Traditional Arabic" w:cs="Traditional Arabic" w:hint="cs"/>
          <w:sz w:val="36"/>
          <w:szCs w:val="36"/>
          <w:rtl/>
        </w:rPr>
        <w:t>-</w:t>
      </w:r>
      <w:r w:rsidRPr="00C3047B">
        <w:rPr>
          <w:rFonts w:ascii="Traditional Arabic" w:hAnsi="Traditional Arabic" w:cs="Traditional Arabic"/>
          <w:sz w:val="36"/>
          <w:szCs w:val="36"/>
          <w:rtl/>
        </w:rPr>
        <w:t>عمر,د .أحمد مختار عبد الحميد عمر</w:t>
      </w:r>
      <w:r>
        <w:rPr>
          <w:rFonts w:ascii="Traditional Arabic" w:hAnsi="Traditional Arabic" w:cs="Traditional Arabic" w:hint="cs"/>
          <w:b/>
          <w:bCs/>
          <w:sz w:val="36"/>
          <w:szCs w:val="36"/>
          <w:rtl/>
        </w:rPr>
        <w:t>.</w:t>
      </w:r>
      <w:r w:rsidRPr="00C3047B">
        <w:rPr>
          <w:rFonts w:ascii="Traditional Arabic" w:hAnsi="Traditional Arabic" w:cs="Traditional Arabic"/>
          <w:sz w:val="36"/>
          <w:szCs w:val="36"/>
          <w:rtl/>
        </w:rPr>
        <w:t>1429ه-2008م</w:t>
      </w:r>
      <w:r>
        <w:rPr>
          <w:rFonts w:ascii="Traditional Arabic" w:hAnsi="Traditional Arabic" w:cs="Traditional Arabic" w:hint="cs"/>
          <w:b/>
          <w:bCs/>
          <w:sz w:val="36"/>
          <w:szCs w:val="36"/>
          <w:rtl/>
        </w:rPr>
        <w:t>.</w:t>
      </w:r>
      <w:r w:rsidRPr="00C3047B">
        <w:rPr>
          <w:rFonts w:ascii="Traditional Arabic" w:hAnsi="Traditional Arabic" w:cs="Traditional Arabic"/>
          <w:b/>
          <w:bCs/>
          <w:sz w:val="36"/>
          <w:szCs w:val="36"/>
          <w:rtl/>
        </w:rPr>
        <w:t xml:space="preserve"> معجم اللغة العربية المعاصرة</w:t>
      </w:r>
      <w:r>
        <w:rPr>
          <w:rFonts w:ascii="Traditional Arabic" w:hAnsi="Traditional Arabic" w:cs="Traditional Arabic" w:hint="cs"/>
          <w:b/>
          <w:bCs/>
          <w:sz w:val="36"/>
          <w:szCs w:val="36"/>
          <w:rtl/>
        </w:rPr>
        <w:t>.</w:t>
      </w:r>
      <w:r>
        <w:rPr>
          <w:rFonts w:ascii="Traditional Arabic" w:hAnsi="Traditional Arabic" w:cs="Traditional Arabic" w:hint="cs"/>
          <w:sz w:val="36"/>
          <w:szCs w:val="36"/>
          <w:rtl/>
        </w:rPr>
        <w:t>ع</w:t>
      </w:r>
      <w:r w:rsidRPr="00C3047B">
        <w:rPr>
          <w:rFonts w:ascii="Traditional Arabic" w:hAnsi="Traditional Arabic" w:cs="Traditional Arabic"/>
          <w:sz w:val="36"/>
          <w:szCs w:val="36"/>
          <w:rtl/>
        </w:rPr>
        <w:t>الم الكتب  ,ط1</w:t>
      </w:r>
    </w:p>
    <w:p w:rsidR="00375083" w:rsidRDefault="00375083" w:rsidP="00092999">
      <w:pPr>
        <w:pStyle w:val="FootnoteText"/>
        <w:rPr>
          <w:rFonts w:ascii="Traditional Arabic" w:hAnsi="Traditional Arabic" w:cs="Traditional Arabic"/>
          <w:sz w:val="36"/>
          <w:szCs w:val="36"/>
          <w:rtl/>
        </w:rPr>
      </w:pPr>
      <w:r>
        <w:rPr>
          <w:rFonts w:ascii="Traditional Arabic" w:hAnsi="Traditional Arabic" w:cs="Traditional Arabic" w:hint="cs"/>
          <w:sz w:val="36"/>
          <w:szCs w:val="36"/>
          <w:rtl/>
        </w:rPr>
        <w:t>-</w:t>
      </w:r>
      <w:r w:rsidRPr="00C45135">
        <w:rPr>
          <w:rFonts w:ascii="Traditional Arabic" w:hAnsi="Traditional Arabic" w:cs="Traditional Arabic" w:hint="cs"/>
          <w:sz w:val="36"/>
          <w:szCs w:val="36"/>
          <w:rtl/>
        </w:rPr>
        <w:t>الفيروز آبادي,محمد بن يعقوب</w:t>
      </w:r>
      <w:r>
        <w:rPr>
          <w:rFonts w:ascii="Traditional Arabic" w:hAnsi="Traditional Arabic" w:cs="Traditional Arabic" w:hint="cs"/>
          <w:b/>
          <w:bCs/>
          <w:sz w:val="36"/>
          <w:szCs w:val="36"/>
          <w:rtl/>
        </w:rPr>
        <w:t>.</w:t>
      </w:r>
      <w:r w:rsidRPr="00C45135">
        <w:rPr>
          <w:rFonts w:ascii="Traditional Arabic" w:hAnsi="Traditional Arabic" w:cs="Traditional Arabic" w:hint="cs"/>
          <w:sz w:val="36"/>
          <w:szCs w:val="36"/>
          <w:rtl/>
        </w:rPr>
        <w:t>1426ه-2005م</w:t>
      </w:r>
      <w:r>
        <w:rPr>
          <w:rFonts w:ascii="Traditional Arabic" w:hAnsi="Traditional Arabic" w:cs="Traditional Arabic" w:hint="cs"/>
          <w:b/>
          <w:bCs/>
          <w:sz w:val="36"/>
          <w:szCs w:val="36"/>
          <w:rtl/>
        </w:rPr>
        <w:t>.</w:t>
      </w:r>
      <w:r w:rsidRPr="00C45135">
        <w:rPr>
          <w:rFonts w:ascii="Traditional Arabic" w:hAnsi="Traditional Arabic" w:cs="Traditional Arabic" w:hint="cs"/>
          <w:b/>
          <w:bCs/>
          <w:sz w:val="36"/>
          <w:szCs w:val="36"/>
          <w:rtl/>
        </w:rPr>
        <w:t>القاموس المحيط</w:t>
      </w:r>
      <w:r>
        <w:rPr>
          <w:rFonts w:ascii="Traditional Arabic" w:hAnsi="Traditional Arabic" w:cs="Traditional Arabic" w:hint="cs"/>
          <w:b/>
          <w:bCs/>
          <w:sz w:val="36"/>
          <w:szCs w:val="36"/>
          <w:rtl/>
        </w:rPr>
        <w:t>.</w:t>
      </w:r>
      <w:r w:rsidRPr="00C45135">
        <w:rPr>
          <w:rFonts w:ascii="Traditional Arabic" w:hAnsi="Traditional Arabic" w:cs="Traditional Arabic" w:hint="cs"/>
          <w:sz w:val="36"/>
          <w:szCs w:val="36"/>
          <w:rtl/>
        </w:rPr>
        <w:t>بيروت-لبنلن:مؤسسة الرسالة للطباعة والنشر والتوزيع,ط8</w:t>
      </w:r>
    </w:p>
    <w:p w:rsidR="00375083" w:rsidRDefault="00375083" w:rsidP="00632B6F">
      <w:pPr>
        <w:pStyle w:val="FootnoteText"/>
        <w:rPr>
          <w:rFonts w:ascii="Traditional Arabic" w:hAnsi="Traditional Arabic" w:cs="Traditional Arabic"/>
          <w:sz w:val="36"/>
          <w:szCs w:val="36"/>
          <w:rtl/>
        </w:rPr>
      </w:pPr>
      <w:r>
        <w:rPr>
          <w:rFonts w:ascii="Traditional Arabic" w:hAnsi="Traditional Arabic" w:cs="Traditional Arabic" w:hint="cs"/>
          <w:color w:val="000000"/>
          <w:sz w:val="36"/>
          <w:szCs w:val="36"/>
          <w:rtl/>
        </w:rPr>
        <w:t>-</w:t>
      </w:r>
      <w:r w:rsidRPr="00902290">
        <w:rPr>
          <w:rFonts w:ascii="Traditional Arabic" w:hAnsi="Traditional Arabic" w:cs="Traditional Arabic" w:hint="cs"/>
          <w:color w:val="000000"/>
          <w:sz w:val="36"/>
          <w:szCs w:val="36"/>
          <w:rtl/>
        </w:rPr>
        <w:t>القزويني,أحمدبنفارس</w:t>
      </w:r>
      <w:r>
        <w:rPr>
          <w:rFonts w:ascii="Traditional Arabic" w:hAnsi="Traditional Arabic" w:cs="Traditional Arabic" w:hint="cs"/>
          <w:b/>
          <w:bCs/>
          <w:color w:val="000000"/>
          <w:sz w:val="36"/>
          <w:szCs w:val="36"/>
          <w:rtl/>
        </w:rPr>
        <w:t>.</w:t>
      </w:r>
      <w:r w:rsidRPr="00902290">
        <w:rPr>
          <w:rFonts w:ascii="Traditional Arabic" w:hAnsi="Traditional Arabic" w:cs="Traditional Arabic"/>
          <w:color w:val="000000"/>
          <w:sz w:val="36"/>
          <w:szCs w:val="36"/>
          <w:rtl/>
        </w:rPr>
        <w:t xml:space="preserve"> 1399</w:t>
      </w:r>
      <w:r w:rsidRPr="00902290">
        <w:rPr>
          <w:rFonts w:ascii="Traditional Arabic" w:hAnsi="Traditional Arabic" w:cs="Traditional Arabic" w:hint="cs"/>
          <w:color w:val="000000"/>
          <w:sz w:val="36"/>
          <w:szCs w:val="36"/>
          <w:rtl/>
        </w:rPr>
        <w:t>هـ</w:t>
      </w:r>
      <w:r w:rsidRPr="00902290">
        <w:rPr>
          <w:rFonts w:ascii="Traditional Arabic" w:hAnsi="Traditional Arabic" w:cs="Traditional Arabic"/>
          <w:color w:val="000000"/>
          <w:sz w:val="36"/>
          <w:szCs w:val="36"/>
          <w:rtl/>
        </w:rPr>
        <w:t xml:space="preserve"> - 1979</w:t>
      </w:r>
      <w:r w:rsidRPr="00902290">
        <w:rPr>
          <w:rFonts w:ascii="Traditional Arabic" w:hAnsi="Traditional Arabic" w:cs="Traditional Arabic" w:hint="cs"/>
          <w:color w:val="000000"/>
          <w:sz w:val="36"/>
          <w:szCs w:val="36"/>
          <w:rtl/>
        </w:rPr>
        <w:t>م</w:t>
      </w:r>
      <w:r>
        <w:rPr>
          <w:rFonts w:ascii="Traditional Arabic" w:hAnsi="Traditional Arabic" w:cs="Traditional Arabic" w:hint="cs"/>
          <w:b/>
          <w:bCs/>
          <w:color w:val="000000"/>
          <w:sz w:val="36"/>
          <w:szCs w:val="36"/>
          <w:rtl/>
        </w:rPr>
        <w:t>.م</w:t>
      </w:r>
      <w:r w:rsidRPr="00902290">
        <w:rPr>
          <w:rFonts w:ascii="Traditional Arabic" w:hAnsi="Traditional Arabic" w:cs="Traditional Arabic" w:hint="cs"/>
          <w:b/>
          <w:bCs/>
          <w:color w:val="000000"/>
          <w:sz w:val="36"/>
          <w:szCs w:val="36"/>
          <w:rtl/>
        </w:rPr>
        <w:t xml:space="preserve">عجم مقاييس اللغة </w:t>
      </w:r>
      <w:r>
        <w:rPr>
          <w:rFonts w:ascii="Traditional Arabic" w:hAnsi="Traditional Arabic" w:cs="Traditional Arabic" w:hint="cs"/>
          <w:color w:val="000000"/>
          <w:sz w:val="36"/>
          <w:szCs w:val="36"/>
          <w:rtl/>
        </w:rPr>
        <w:t>.</w:t>
      </w:r>
      <w:r w:rsidRPr="00902290">
        <w:rPr>
          <w:rFonts w:ascii="Traditional Arabic" w:hAnsi="Traditional Arabic" w:cs="Traditional Arabic" w:hint="cs"/>
          <w:color w:val="000000"/>
          <w:sz w:val="36"/>
          <w:szCs w:val="36"/>
          <w:rtl/>
        </w:rPr>
        <w:t>دارالفكر</w:t>
      </w:r>
      <w:r>
        <w:rPr>
          <w:rFonts w:ascii="Traditional Arabic" w:hAnsi="Traditional Arabic" w:cs="Traditional Arabic" w:hint="cs"/>
          <w:color w:val="000000"/>
          <w:sz w:val="36"/>
          <w:szCs w:val="36"/>
          <w:rtl/>
        </w:rPr>
        <w:t>,د.ط</w:t>
      </w:r>
    </w:p>
    <w:p w:rsidR="00375083" w:rsidRPr="009F30F5" w:rsidRDefault="00375083" w:rsidP="001D031B">
      <w:pPr>
        <w:pStyle w:val="FootnoteText"/>
        <w:rPr>
          <w:rFonts w:ascii="Traditional Arabic" w:hAnsi="Traditional Arabic" w:cs="Traditional Arabic"/>
          <w:sz w:val="36"/>
          <w:szCs w:val="36"/>
          <w:rtl/>
        </w:rPr>
      </w:pPr>
      <w:r>
        <w:rPr>
          <w:rFonts w:ascii="Traditional Arabic" w:hAnsi="Traditional Arabic" w:cs="Traditional Arabic" w:hint="cs"/>
          <w:sz w:val="36"/>
          <w:szCs w:val="36"/>
          <w:rtl/>
        </w:rPr>
        <w:t>-</w:t>
      </w:r>
      <w:r w:rsidRPr="009F30F5">
        <w:rPr>
          <w:rFonts w:ascii="Traditional Arabic" w:hAnsi="Traditional Arabic" w:cs="Traditional Arabic" w:hint="cs"/>
          <w:sz w:val="36"/>
          <w:szCs w:val="36"/>
          <w:rtl/>
        </w:rPr>
        <w:t>القونوي,قاسم بن عبدالله</w:t>
      </w:r>
      <w:r>
        <w:rPr>
          <w:rFonts w:ascii="Traditional Arabic" w:hAnsi="Traditional Arabic" w:cs="Traditional Arabic" w:hint="cs"/>
          <w:sz w:val="36"/>
          <w:szCs w:val="36"/>
          <w:rtl/>
        </w:rPr>
        <w:t>.</w:t>
      </w:r>
      <w:r w:rsidRPr="009F30F5">
        <w:rPr>
          <w:rFonts w:ascii="Traditional Arabic" w:hAnsi="Traditional Arabic" w:cs="Traditional Arabic" w:hint="cs"/>
          <w:sz w:val="36"/>
          <w:szCs w:val="36"/>
          <w:rtl/>
        </w:rPr>
        <w:t>1424ه-2004م</w:t>
      </w:r>
      <w:r>
        <w:rPr>
          <w:rFonts w:ascii="Traditional Arabic" w:hAnsi="Traditional Arabic" w:cs="Traditional Arabic" w:hint="cs"/>
          <w:b/>
          <w:bCs/>
          <w:sz w:val="36"/>
          <w:szCs w:val="36"/>
          <w:rtl/>
        </w:rPr>
        <w:t>.</w:t>
      </w:r>
      <w:r w:rsidRPr="009F30F5">
        <w:rPr>
          <w:rFonts w:ascii="Traditional Arabic" w:hAnsi="Traditional Arabic" w:cs="Traditional Arabic" w:hint="cs"/>
          <w:b/>
          <w:bCs/>
          <w:sz w:val="36"/>
          <w:szCs w:val="36"/>
          <w:rtl/>
        </w:rPr>
        <w:t>أنيس الفقهاء في تعريفات الألفاظ المتداولة بين الفقهاء</w:t>
      </w:r>
      <w:r>
        <w:rPr>
          <w:rFonts w:ascii="Traditional Arabic" w:hAnsi="Traditional Arabic" w:cs="Traditional Arabic" w:hint="cs"/>
          <w:sz w:val="36"/>
          <w:szCs w:val="36"/>
          <w:rtl/>
        </w:rPr>
        <w:t>.</w:t>
      </w:r>
      <w:r w:rsidRPr="009F30F5">
        <w:rPr>
          <w:rFonts w:ascii="Traditional Arabic" w:hAnsi="Traditional Arabic" w:cs="Traditional Arabic" w:hint="cs"/>
          <w:sz w:val="36"/>
          <w:szCs w:val="36"/>
          <w:rtl/>
        </w:rPr>
        <w:t>دار الكتب العلمية,</w:t>
      </w:r>
      <w:r>
        <w:rPr>
          <w:rFonts w:ascii="Traditional Arabic" w:hAnsi="Traditional Arabic" w:cs="Traditional Arabic" w:hint="cs"/>
          <w:sz w:val="36"/>
          <w:szCs w:val="36"/>
          <w:rtl/>
        </w:rPr>
        <w:t>د.ط</w:t>
      </w:r>
    </w:p>
    <w:p w:rsidR="00375083" w:rsidRDefault="00375083" w:rsidP="00530628">
      <w:pPr>
        <w:pStyle w:val="FootnoteText"/>
        <w:rPr>
          <w:rFonts w:ascii="Traditional Arabic" w:hAnsi="Traditional Arabic" w:cs="Traditional Arabic"/>
          <w:sz w:val="36"/>
          <w:szCs w:val="36"/>
          <w:rtl/>
        </w:rPr>
      </w:pPr>
      <w:r>
        <w:rPr>
          <w:rFonts w:ascii="Traditional Arabic" w:hAnsi="Traditional Arabic" w:cs="Traditional Arabic" w:hint="cs"/>
          <w:sz w:val="36"/>
          <w:szCs w:val="36"/>
          <w:rtl/>
        </w:rPr>
        <w:t>-</w:t>
      </w:r>
      <w:r w:rsidRPr="00C3047B">
        <w:rPr>
          <w:rFonts w:ascii="Traditional Arabic" w:hAnsi="Traditional Arabic" w:cs="Traditional Arabic"/>
          <w:sz w:val="36"/>
          <w:szCs w:val="36"/>
          <w:rtl/>
        </w:rPr>
        <w:t xml:space="preserve">مجمع اللغة العربية بالقاهرة(ابراهيم مصطفى </w:t>
      </w:r>
      <w:r>
        <w:rPr>
          <w:rFonts w:ascii="Traditional Arabic" w:hAnsi="Traditional Arabic" w:cs="Traditional Arabic" w:hint="cs"/>
          <w:sz w:val="36"/>
          <w:szCs w:val="36"/>
          <w:rtl/>
        </w:rPr>
        <w:t>؛</w:t>
      </w:r>
      <w:r w:rsidRPr="00C3047B">
        <w:rPr>
          <w:rFonts w:ascii="Traditional Arabic" w:hAnsi="Traditional Arabic" w:cs="Traditional Arabic"/>
          <w:sz w:val="36"/>
          <w:szCs w:val="36"/>
          <w:rtl/>
        </w:rPr>
        <w:t>وأحمد الزيات</w:t>
      </w:r>
      <w:r>
        <w:rPr>
          <w:rFonts w:ascii="Traditional Arabic" w:hAnsi="Traditional Arabic" w:cs="Traditional Arabic" w:hint="cs"/>
          <w:sz w:val="36"/>
          <w:szCs w:val="36"/>
          <w:rtl/>
        </w:rPr>
        <w:t>؛</w:t>
      </w:r>
      <w:r w:rsidRPr="00C3047B">
        <w:rPr>
          <w:rFonts w:ascii="Traditional Arabic" w:hAnsi="Traditional Arabic" w:cs="Traditional Arabic"/>
          <w:sz w:val="36"/>
          <w:szCs w:val="36"/>
          <w:rtl/>
        </w:rPr>
        <w:t xml:space="preserve"> وحامد عبدالقادر</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ومحمد النجار</w:t>
      </w:r>
      <w:r>
        <w:rPr>
          <w:rFonts w:ascii="Traditional Arabic" w:hAnsi="Traditional Arabic" w:cs="Traditional Arabic" w:hint="cs"/>
          <w:sz w:val="36"/>
          <w:szCs w:val="36"/>
          <w:rtl/>
        </w:rPr>
        <w:t>.د.ت.</w:t>
      </w:r>
      <w:r w:rsidRPr="00C3047B">
        <w:rPr>
          <w:rFonts w:ascii="Traditional Arabic" w:hAnsi="Traditional Arabic" w:cs="Traditional Arabic"/>
          <w:b/>
          <w:bCs/>
          <w:sz w:val="36"/>
          <w:szCs w:val="36"/>
          <w:rtl/>
        </w:rPr>
        <w:t>المعجم الوسيط</w:t>
      </w:r>
      <w:r>
        <w:rPr>
          <w:rFonts w:ascii="Traditional Arabic" w:hAnsi="Traditional Arabic" w:cs="Traditional Arabic" w:hint="cs"/>
          <w:sz w:val="36"/>
          <w:szCs w:val="36"/>
          <w:rtl/>
        </w:rPr>
        <w:t xml:space="preserve">. </w:t>
      </w:r>
      <w:r w:rsidRPr="00C3047B">
        <w:rPr>
          <w:rFonts w:ascii="Traditional Arabic" w:hAnsi="Traditional Arabic" w:cs="Traditional Arabic"/>
          <w:sz w:val="36"/>
          <w:szCs w:val="36"/>
          <w:rtl/>
        </w:rPr>
        <w:t>دار الدعوة ,</w:t>
      </w:r>
      <w:r>
        <w:rPr>
          <w:rFonts w:ascii="Traditional Arabic" w:hAnsi="Traditional Arabic" w:cs="Traditional Arabic" w:hint="cs"/>
          <w:sz w:val="36"/>
          <w:szCs w:val="36"/>
          <w:rtl/>
        </w:rPr>
        <w:t>د.ط</w:t>
      </w:r>
    </w:p>
    <w:p w:rsidR="00375083" w:rsidRPr="00C3047B" w:rsidRDefault="00375083" w:rsidP="008941D8">
      <w:pPr>
        <w:pStyle w:val="FootnoteText"/>
        <w:rPr>
          <w:rFonts w:ascii="Traditional Arabic" w:hAnsi="Traditional Arabic" w:cs="Traditional Arabic"/>
          <w:sz w:val="36"/>
          <w:szCs w:val="36"/>
          <w:rtl/>
        </w:rPr>
      </w:pPr>
      <w:r w:rsidRPr="00C3047B">
        <w:rPr>
          <w:rFonts w:ascii="Traditional Arabic" w:hAnsi="Traditional Arabic" w:cs="Traditional Arabic"/>
          <w:sz w:val="36"/>
          <w:szCs w:val="36"/>
          <w:rtl/>
        </w:rPr>
        <w:t>-مسعود,جبران مسعود</w:t>
      </w:r>
      <w:r>
        <w:rPr>
          <w:rFonts w:ascii="Traditional Arabic" w:hAnsi="Traditional Arabic" w:cs="Traditional Arabic" w:hint="cs"/>
          <w:sz w:val="36"/>
          <w:szCs w:val="36"/>
          <w:rtl/>
        </w:rPr>
        <w:t>.</w:t>
      </w:r>
      <w:r w:rsidRPr="00C3047B">
        <w:rPr>
          <w:rFonts w:ascii="Traditional Arabic" w:hAnsi="Traditional Arabic" w:cs="Traditional Arabic"/>
          <w:sz w:val="36"/>
          <w:szCs w:val="36"/>
          <w:rtl/>
        </w:rPr>
        <w:t>1992م</w:t>
      </w:r>
      <w:r>
        <w:rPr>
          <w:rFonts w:ascii="Traditional Arabic" w:hAnsi="Traditional Arabic" w:cs="Traditional Arabic" w:hint="cs"/>
          <w:b/>
          <w:bCs/>
          <w:sz w:val="36"/>
          <w:szCs w:val="36"/>
          <w:rtl/>
        </w:rPr>
        <w:t>.</w:t>
      </w:r>
      <w:r w:rsidRPr="00C3047B">
        <w:rPr>
          <w:rFonts w:ascii="Traditional Arabic" w:hAnsi="Traditional Arabic" w:cs="Traditional Arabic"/>
          <w:b/>
          <w:bCs/>
          <w:sz w:val="36"/>
          <w:szCs w:val="36"/>
          <w:rtl/>
        </w:rPr>
        <w:t>الرائد</w:t>
      </w:r>
      <w:r>
        <w:rPr>
          <w:rFonts w:ascii="Traditional Arabic" w:hAnsi="Traditional Arabic" w:cs="Traditional Arabic" w:hint="cs"/>
          <w:sz w:val="36"/>
          <w:szCs w:val="36"/>
          <w:rtl/>
        </w:rPr>
        <w:t>.</w:t>
      </w:r>
      <w:r w:rsidRPr="00C3047B">
        <w:rPr>
          <w:rFonts w:ascii="Traditional Arabic" w:hAnsi="Traditional Arabic" w:cs="Traditional Arabic"/>
          <w:sz w:val="36"/>
          <w:szCs w:val="36"/>
          <w:rtl/>
        </w:rPr>
        <w:t>بيروت-لبنان:دار العلم للملايين,ط7</w:t>
      </w:r>
    </w:p>
    <w:p w:rsidR="00375083" w:rsidRPr="00C3047B" w:rsidRDefault="00375083" w:rsidP="007B4002">
      <w:pPr>
        <w:pStyle w:val="FootnoteText"/>
        <w:rPr>
          <w:rFonts w:ascii="Traditional Arabic" w:hAnsi="Traditional Arabic" w:cs="Traditional Arabic"/>
          <w:sz w:val="36"/>
          <w:szCs w:val="36"/>
        </w:rPr>
      </w:pPr>
      <w:r w:rsidRPr="00C3047B">
        <w:rPr>
          <w:rFonts w:ascii="Traditional Arabic" w:hAnsi="Traditional Arabic" w:cs="Traditional Arabic"/>
          <w:color w:val="000000"/>
          <w:sz w:val="36"/>
          <w:szCs w:val="36"/>
          <w:rtl/>
        </w:rPr>
        <w:t>-</w:t>
      </w:r>
      <w:r w:rsidRPr="0037155E">
        <w:rPr>
          <w:rFonts w:ascii="Traditional Arabic" w:hAnsi="Traditional Arabic" w:cs="Traditional Arabic"/>
          <w:sz w:val="36"/>
          <w:szCs w:val="36"/>
          <w:rtl/>
        </w:rPr>
        <w:t>ابن منظور,</w:t>
      </w:r>
      <w:r w:rsidRPr="0037155E">
        <w:rPr>
          <w:rFonts w:ascii="Traditional Arabic" w:hAnsi="Traditional Arabic" w:cs="Traditional Arabic" w:hint="cs"/>
          <w:sz w:val="36"/>
          <w:szCs w:val="36"/>
          <w:rtl/>
        </w:rPr>
        <w:t>محمد بن مكرم</w:t>
      </w:r>
      <w:r>
        <w:rPr>
          <w:rFonts w:ascii="Traditional Arabic" w:hAnsi="Traditional Arabic" w:cs="Traditional Arabic" w:hint="cs"/>
          <w:sz w:val="36"/>
          <w:szCs w:val="36"/>
          <w:rtl/>
        </w:rPr>
        <w:t>.</w:t>
      </w:r>
      <w:r w:rsidRPr="0037155E">
        <w:rPr>
          <w:rFonts w:ascii="Traditional Arabic" w:hAnsi="Traditional Arabic" w:cs="Traditional Arabic"/>
          <w:sz w:val="36"/>
          <w:szCs w:val="36"/>
          <w:rtl/>
        </w:rPr>
        <w:t xml:space="preserve">1414 </w:t>
      </w:r>
      <w:r w:rsidRPr="0037155E">
        <w:rPr>
          <w:rFonts w:ascii="Traditional Arabic" w:hAnsi="Traditional Arabic" w:cs="Traditional Arabic" w:hint="cs"/>
          <w:sz w:val="36"/>
          <w:szCs w:val="36"/>
          <w:rtl/>
        </w:rPr>
        <w:t>هـ</w:t>
      </w:r>
      <w:r>
        <w:rPr>
          <w:rFonts w:ascii="Traditional Arabic" w:hAnsi="Traditional Arabic" w:cs="Traditional Arabic" w:hint="cs"/>
          <w:b/>
          <w:bCs/>
          <w:sz w:val="36"/>
          <w:szCs w:val="36"/>
          <w:rtl/>
        </w:rPr>
        <w:t>.</w:t>
      </w:r>
      <w:r w:rsidRPr="0037155E">
        <w:rPr>
          <w:rFonts w:ascii="Traditional Arabic" w:hAnsi="Traditional Arabic" w:cs="Traditional Arabic" w:hint="cs"/>
          <w:b/>
          <w:bCs/>
          <w:sz w:val="36"/>
          <w:szCs w:val="36"/>
          <w:rtl/>
        </w:rPr>
        <w:t>لسانالعرب</w:t>
      </w:r>
      <w:r>
        <w:rPr>
          <w:rFonts w:ascii="Traditional Arabic" w:hAnsi="Traditional Arabic" w:cs="Traditional Arabic" w:hint="cs"/>
          <w:sz w:val="36"/>
          <w:szCs w:val="36"/>
          <w:rtl/>
        </w:rPr>
        <w:t xml:space="preserve">. </w:t>
      </w:r>
      <w:r w:rsidRPr="0037155E">
        <w:rPr>
          <w:rFonts w:ascii="Traditional Arabic" w:hAnsi="Traditional Arabic" w:cs="Traditional Arabic" w:hint="cs"/>
          <w:sz w:val="36"/>
          <w:szCs w:val="36"/>
          <w:rtl/>
        </w:rPr>
        <w:t>بيروت:دارصادر,ط3</w:t>
      </w:r>
    </w:p>
    <w:p w:rsidR="00375083" w:rsidRDefault="00375083" w:rsidP="00307F13">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hint="cs"/>
          <w:b/>
          <w:bCs/>
          <w:sz w:val="36"/>
          <w:szCs w:val="36"/>
          <w:rtl/>
        </w:rPr>
        <w:t>الثالث عشر:</w:t>
      </w:r>
      <w:r w:rsidRPr="00EF5CA0">
        <w:rPr>
          <w:rFonts w:ascii="Traditional Arabic" w:hAnsi="Traditional Arabic" w:cs="Traditional Arabic"/>
          <w:b/>
          <w:bCs/>
          <w:sz w:val="36"/>
          <w:szCs w:val="36"/>
          <w:rtl/>
        </w:rPr>
        <w:t>كتب معاصرة:</w:t>
      </w:r>
    </w:p>
    <w:p w:rsidR="00375083" w:rsidRDefault="00375083" w:rsidP="0051688C">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hint="cs"/>
          <w:sz w:val="36"/>
          <w:szCs w:val="36"/>
          <w:rtl/>
        </w:rPr>
        <w:t>-</w:t>
      </w:r>
      <w:r w:rsidRPr="00C45135">
        <w:rPr>
          <w:rFonts w:ascii="Traditional Arabic" w:hAnsi="Traditional Arabic" w:cs="Traditional Arabic"/>
          <w:sz w:val="36"/>
          <w:szCs w:val="36"/>
          <w:rtl/>
        </w:rPr>
        <w:t>الأخرس</w:t>
      </w:r>
      <w:r w:rsidRPr="006C1395">
        <w:rPr>
          <w:rFonts w:hint="cs"/>
          <w:sz w:val="36"/>
          <w:szCs w:val="36"/>
          <w:rtl/>
        </w:rPr>
        <w:t>,</w:t>
      </w:r>
      <w:r w:rsidRPr="006C1395">
        <w:rPr>
          <w:rFonts w:ascii="Traditional Arabic" w:hAnsi="Traditional Arabic" w:cs="Traditional Arabic" w:hint="cs"/>
          <w:sz w:val="36"/>
          <w:szCs w:val="36"/>
          <w:rtl/>
        </w:rPr>
        <w:t xml:space="preserve"> ابراهيم الأخرس</w:t>
      </w:r>
      <w:r>
        <w:rPr>
          <w:rFonts w:ascii="Traditional Arabic" w:hAnsi="Traditional Arabic" w:cs="Traditional Arabic" w:hint="cs"/>
          <w:sz w:val="36"/>
          <w:szCs w:val="36"/>
          <w:rtl/>
        </w:rPr>
        <w:t>.</w:t>
      </w:r>
      <w:r w:rsidRPr="006C1395">
        <w:rPr>
          <w:rFonts w:ascii="Traditional Arabic" w:hAnsi="Traditional Arabic" w:cs="Traditional Arabic" w:hint="cs"/>
          <w:sz w:val="36"/>
          <w:szCs w:val="36"/>
          <w:rtl/>
        </w:rPr>
        <w:t>2008</w:t>
      </w:r>
      <w:r>
        <w:rPr>
          <w:rFonts w:ascii="Traditional Arabic" w:hAnsi="Traditional Arabic" w:cs="Traditional Arabic" w:hint="cs"/>
          <w:sz w:val="36"/>
          <w:szCs w:val="36"/>
          <w:rtl/>
        </w:rPr>
        <w:t>م.</w:t>
      </w:r>
      <w:r w:rsidRPr="006C1395">
        <w:rPr>
          <w:rFonts w:ascii="Traditional Arabic" w:hAnsi="Traditional Arabic" w:cs="Traditional Arabic" w:hint="cs"/>
          <w:sz w:val="36"/>
          <w:szCs w:val="36"/>
          <w:rtl/>
        </w:rPr>
        <w:t>ا</w:t>
      </w:r>
      <w:r w:rsidRPr="006C1395">
        <w:rPr>
          <w:rFonts w:ascii="Traditional Arabic" w:hAnsi="Traditional Arabic" w:cs="Traditional Arabic" w:hint="cs"/>
          <w:b/>
          <w:bCs/>
          <w:sz w:val="36"/>
          <w:szCs w:val="36"/>
          <w:rtl/>
        </w:rPr>
        <w:t>لآثار الاقتصادية والاجتماعية لثورة الاتصالات وتكنولوجيا المعلومات على الدول العربية(الإنترنت والمحمول نموذجا</w:t>
      </w:r>
      <w:r>
        <w:rPr>
          <w:rFonts w:ascii="Traditional Arabic" w:hAnsi="Traditional Arabic" w:cs="Traditional Arabic" w:hint="cs"/>
          <w:b/>
          <w:bCs/>
          <w:sz w:val="36"/>
          <w:szCs w:val="36"/>
          <w:rtl/>
        </w:rPr>
        <w:t>.</w:t>
      </w:r>
      <w:r w:rsidRPr="006C1395">
        <w:rPr>
          <w:rFonts w:ascii="Traditional Arabic" w:hAnsi="Traditional Arabic" w:cs="Traditional Arabic" w:hint="cs"/>
          <w:sz w:val="36"/>
          <w:szCs w:val="36"/>
          <w:rtl/>
        </w:rPr>
        <w:t xml:space="preserve"> القاهرة-مصر:ايتراك للنشر والتوزيع,ط1</w:t>
      </w:r>
    </w:p>
    <w:p w:rsidR="00375083" w:rsidRDefault="00375083" w:rsidP="00EF7E83">
      <w:pPr>
        <w:autoSpaceDE w:val="0"/>
        <w:autoSpaceDN w:val="0"/>
        <w:adjustRightInd w:val="0"/>
        <w:rPr>
          <w:rFonts w:ascii="Traditional Arabic" w:hAnsi="Traditional Arabic" w:cs="Traditional Arabic"/>
          <w:sz w:val="36"/>
          <w:szCs w:val="36"/>
          <w:rtl/>
        </w:rPr>
      </w:pP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 xml:space="preserve">الأشقر,أسامة عمر </w:t>
      </w: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1420هـ</w:t>
      </w:r>
      <w:r>
        <w:rPr>
          <w:rFonts w:ascii="Traditional Arabic" w:hAnsi="Traditional Arabic" w:cs="Traditional Arabic" w:hint="cs"/>
          <w:b/>
          <w:bCs/>
          <w:sz w:val="36"/>
          <w:szCs w:val="36"/>
          <w:rtl/>
        </w:rPr>
        <w:t>-</w:t>
      </w:r>
      <w:r w:rsidRPr="0092589D">
        <w:rPr>
          <w:rFonts w:ascii="Traditional Arabic" w:hAnsi="Traditional Arabic" w:cs="Traditional Arabic"/>
          <w:sz w:val="36"/>
          <w:szCs w:val="36"/>
          <w:rtl/>
        </w:rPr>
        <w:t>2000م</w:t>
      </w:r>
      <w:r>
        <w:rPr>
          <w:rFonts w:ascii="Traditional Arabic" w:hAnsi="Traditional Arabic" w:cs="Traditional Arabic" w:hint="cs"/>
          <w:b/>
          <w:bCs/>
          <w:sz w:val="36"/>
          <w:szCs w:val="36"/>
          <w:rtl/>
        </w:rPr>
        <w:t>.</w:t>
      </w:r>
      <w:r w:rsidRPr="0092589D">
        <w:rPr>
          <w:rFonts w:ascii="Traditional Arabic" w:hAnsi="Traditional Arabic" w:cs="Traditional Arabic"/>
          <w:b/>
          <w:bCs/>
          <w:sz w:val="36"/>
          <w:szCs w:val="36"/>
          <w:rtl/>
        </w:rPr>
        <w:t>مستجدات فقهية في قضايا الزواج والطلاق</w:t>
      </w: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الأردن:دار النفائس للنشر والتوزيع,</w:t>
      </w:r>
      <w:r>
        <w:rPr>
          <w:rFonts w:ascii="Traditional Arabic" w:hAnsi="Traditional Arabic" w:cs="Traditional Arabic" w:hint="cs"/>
          <w:sz w:val="36"/>
          <w:szCs w:val="36"/>
          <w:rtl/>
        </w:rPr>
        <w:t xml:space="preserve"> ط1</w:t>
      </w:r>
    </w:p>
    <w:p w:rsidR="00375083" w:rsidRPr="005E2688" w:rsidRDefault="00375083" w:rsidP="00300B45">
      <w:pPr>
        <w:autoSpaceDE w:val="0"/>
        <w:autoSpaceDN w:val="0"/>
        <w:adjustRightInd w:val="0"/>
        <w:rPr>
          <w:rFonts w:ascii="Traditional Arabic" w:hAnsi="Traditional Arabic" w:cs="Traditional Arabic"/>
          <w:sz w:val="36"/>
          <w:szCs w:val="36"/>
          <w:rtl/>
        </w:rPr>
      </w:pPr>
      <w:r>
        <w:rPr>
          <w:rFonts w:ascii="Traditional Arabic" w:hAnsi="Traditional Arabic" w:cs="Traditional Arabic" w:hint="cs"/>
          <w:sz w:val="36"/>
          <w:szCs w:val="36"/>
          <w:rtl/>
        </w:rPr>
        <w:t>-</w:t>
      </w:r>
      <w:r w:rsidRPr="00C45135">
        <w:rPr>
          <w:rFonts w:ascii="Traditional Arabic" w:hAnsi="Traditional Arabic" w:cs="Traditional Arabic" w:hint="cs"/>
          <w:sz w:val="36"/>
          <w:szCs w:val="36"/>
          <w:rtl/>
        </w:rPr>
        <w:t>باسم علي</w:t>
      </w:r>
      <w:r>
        <w:rPr>
          <w:rFonts w:ascii="Traditional Arabic" w:hAnsi="Traditional Arabic" w:cs="Traditional Arabic" w:hint="cs"/>
          <w:sz w:val="36"/>
          <w:szCs w:val="36"/>
          <w:rtl/>
        </w:rPr>
        <w:t>؛</w:t>
      </w:r>
      <w:r w:rsidRPr="00C45135">
        <w:rPr>
          <w:rFonts w:ascii="Traditional Arabic" w:hAnsi="Traditional Arabic" w:cs="Traditional Arabic" w:hint="cs"/>
          <w:sz w:val="36"/>
          <w:szCs w:val="36"/>
          <w:rtl/>
        </w:rPr>
        <w:t xml:space="preserve"> وشاهر ذيب</w:t>
      </w:r>
      <w:r>
        <w:rPr>
          <w:rFonts w:ascii="Traditional Arabic" w:hAnsi="Traditional Arabic" w:cs="Traditional Arabic" w:hint="cs"/>
          <w:sz w:val="36"/>
          <w:szCs w:val="36"/>
          <w:rtl/>
        </w:rPr>
        <w:t>؛</w:t>
      </w:r>
      <w:r w:rsidRPr="00C45135">
        <w:rPr>
          <w:rFonts w:ascii="Traditional Arabic" w:hAnsi="Traditional Arabic" w:cs="Traditional Arabic" w:hint="cs"/>
          <w:sz w:val="36"/>
          <w:szCs w:val="36"/>
          <w:rtl/>
        </w:rPr>
        <w:t xml:space="preserve"> وأحمد رشيد</w:t>
      </w:r>
      <w:r>
        <w:rPr>
          <w:rFonts w:ascii="Traditional Arabic" w:hAnsi="Traditional Arabic" w:cs="Traditional Arabic" w:hint="cs"/>
          <w:sz w:val="36"/>
          <w:szCs w:val="36"/>
          <w:rtl/>
        </w:rPr>
        <w:t>.</w:t>
      </w:r>
      <w:r w:rsidRPr="00C45135">
        <w:rPr>
          <w:rFonts w:ascii="Traditional Arabic" w:hAnsi="Traditional Arabic" w:cs="Traditional Arabic" w:hint="cs"/>
          <w:sz w:val="36"/>
          <w:szCs w:val="36"/>
          <w:rtl/>
        </w:rPr>
        <w:t>1426ه-2006م</w:t>
      </w:r>
      <w:r>
        <w:rPr>
          <w:rFonts w:ascii="Traditional Arabic" w:hAnsi="Traditional Arabic" w:cs="Traditional Arabic" w:hint="cs"/>
          <w:b/>
          <w:bCs/>
          <w:sz w:val="36"/>
          <w:szCs w:val="36"/>
          <w:rtl/>
        </w:rPr>
        <w:t>.</w:t>
      </w:r>
      <w:r w:rsidRPr="00C45135">
        <w:rPr>
          <w:rFonts w:ascii="Traditional Arabic" w:hAnsi="Traditional Arabic" w:cs="Traditional Arabic" w:hint="cs"/>
          <w:b/>
          <w:bCs/>
          <w:sz w:val="36"/>
          <w:szCs w:val="36"/>
          <w:rtl/>
        </w:rPr>
        <w:t>وسائل الإعلام والطفولة</w:t>
      </w:r>
      <w:r>
        <w:rPr>
          <w:rFonts w:ascii="Traditional Arabic" w:hAnsi="Traditional Arabic" w:cs="Traditional Arabic" w:hint="cs"/>
          <w:sz w:val="36"/>
          <w:szCs w:val="36"/>
          <w:rtl/>
        </w:rPr>
        <w:t>.</w:t>
      </w:r>
      <w:r w:rsidRPr="00C45135">
        <w:rPr>
          <w:rFonts w:ascii="Traditional Arabic" w:hAnsi="Traditional Arabic" w:cs="Traditional Arabic" w:hint="cs"/>
          <w:sz w:val="36"/>
          <w:szCs w:val="36"/>
          <w:rtl/>
        </w:rPr>
        <w:t>عمان:دار جرير للنشر والتوزيع,ط1</w:t>
      </w:r>
    </w:p>
    <w:p w:rsidR="00375083" w:rsidRPr="00EF5CA0" w:rsidRDefault="00375083" w:rsidP="00300B45">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البدران,بدران أبو العنين</w:t>
      </w:r>
      <w:r>
        <w:rPr>
          <w:rFonts w:ascii="Traditional Arabic" w:hAnsi="Traditional Arabic" w:cs="Traditional Arabic" w:hint="cs"/>
          <w:sz w:val="36"/>
          <w:szCs w:val="36"/>
          <w:rtl/>
        </w:rPr>
        <w:t>.</w:t>
      </w:r>
      <w:r>
        <w:rPr>
          <w:rFonts w:ascii="Traditional Arabic" w:hAnsi="Traditional Arabic" w:cs="Traditional Arabic"/>
          <w:sz w:val="36"/>
          <w:szCs w:val="36"/>
          <w:rtl/>
        </w:rPr>
        <w:t>1961م</w:t>
      </w:r>
      <w:r>
        <w:rPr>
          <w:rFonts w:ascii="Traditional Arabic" w:hAnsi="Traditional Arabic" w:cs="Traditional Arabic" w:hint="cs"/>
          <w:b/>
          <w:bCs/>
          <w:sz w:val="36"/>
          <w:szCs w:val="36"/>
          <w:rtl/>
        </w:rPr>
        <w:t>.</w:t>
      </w:r>
      <w:r w:rsidRPr="0092589D">
        <w:rPr>
          <w:rFonts w:ascii="Traditional Arabic" w:hAnsi="Traditional Arabic" w:cs="Traditional Arabic"/>
          <w:b/>
          <w:bCs/>
          <w:sz w:val="36"/>
          <w:szCs w:val="36"/>
          <w:rtl/>
        </w:rPr>
        <w:t>أحكام الزواج والطلاق في الاسلام</w:t>
      </w:r>
      <w:r w:rsidRPr="0092589D">
        <w:rPr>
          <w:rFonts w:ascii="Traditional Arabic" w:hAnsi="Traditional Arabic" w:cs="Traditional Arabic"/>
          <w:sz w:val="36"/>
          <w:szCs w:val="36"/>
          <w:rtl/>
        </w:rPr>
        <w:t>,</w:t>
      </w:r>
      <w:r>
        <w:rPr>
          <w:rFonts w:ascii="Traditional Arabic" w:hAnsi="Traditional Arabic" w:cs="Traditional Arabic" w:hint="cs"/>
          <w:sz w:val="36"/>
          <w:szCs w:val="36"/>
          <w:rtl/>
        </w:rPr>
        <w:t>,</w:t>
      </w:r>
      <w:r>
        <w:rPr>
          <w:rFonts w:ascii="Traditional Arabic" w:hAnsi="Traditional Arabic" w:cs="Traditional Arabic"/>
          <w:sz w:val="36"/>
          <w:szCs w:val="36"/>
          <w:rtl/>
        </w:rPr>
        <w:t>مصر:مطبعة دار التأليف,</w:t>
      </w:r>
      <w:r w:rsidRPr="0092589D">
        <w:rPr>
          <w:rFonts w:ascii="Traditional Arabic" w:hAnsi="Traditional Arabic" w:cs="Traditional Arabic"/>
          <w:sz w:val="36"/>
          <w:szCs w:val="36"/>
          <w:rtl/>
        </w:rPr>
        <w:t>ط2</w:t>
      </w:r>
    </w:p>
    <w:p w:rsidR="00375083" w:rsidRDefault="00375083" w:rsidP="00295A5D">
      <w:pPr>
        <w:pStyle w:val="FootnoteText"/>
        <w:rPr>
          <w:rFonts w:ascii="Traditional Arabic" w:hAnsi="Traditional Arabic" w:cs="Traditional Arabic"/>
          <w:sz w:val="36"/>
          <w:szCs w:val="36"/>
          <w:rtl/>
        </w:rPr>
      </w:pP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 xml:space="preserve">الجوهري,حسن بن محمد </w:t>
      </w:r>
      <w:r>
        <w:rPr>
          <w:rFonts w:ascii="Traditional Arabic" w:hAnsi="Traditional Arabic" w:cs="Traditional Arabic" w:hint="cs"/>
          <w:sz w:val="36"/>
          <w:szCs w:val="36"/>
          <w:rtl/>
        </w:rPr>
        <w:t>.</w:t>
      </w:r>
      <w:r w:rsidRPr="00295A5D">
        <w:rPr>
          <w:rFonts w:ascii="Traditional Arabic" w:hAnsi="Traditional Arabic" w:cs="Traditional Arabic" w:hint="cs"/>
          <w:sz w:val="36"/>
          <w:szCs w:val="36"/>
          <w:rtl/>
        </w:rPr>
        <w:t>د.ت.</w:t>
      </w:r>
      <w:r w:rsidRPr="0092589D">
        <w:rPr>
          <w:rFonts w:ascii="Traditional Arabic" w:hAnsi="Traditional Arabic" w:cs="Traditional Arabic"/>
          <w:b/>
          <w:bCs/>
          <w:sz w:val="36"/>
          <w:szCs w:val="36"/>
          <w:rtl/>
        </w:rPr>
        <w:t>بحوث في الفقه المعاصر</w:t>
      </w: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دار الذخائر,</w:t>
      </w:r>
      <w:r>
        <w:rPr>
          <w:rFonts w:ascii="Traditional Arabic" w:hAnsi="Traditional Arabic" w:cs="Traditional Arabic" w:hint="cs"/>
          <w:sz w:val="36"/>
          <w:szCs w:val="36"/>
          <w:rtl/>
        </w:rPr>
        <w:t>د.ط</w:t>
      </w:r>
    </w:p>
    <w:p w:rsidR="00375083" w:rsidRDefault="00375083" w:rsidP="00216733">
      <w:pPr>
        <w:pStyle w:val="FootnoteText"/>
        <w:rPr>
          <w:rFonts w:ascii="Traditional Arabic" w:hAnsi="Traditional Arabic" w:cs="Traditional Arabic"/>
          <w:sz w:val="36"/>
          <w:szCs w:val="36"/>
          <w:rtl/>
        </w:rPr>
      </w:pPr>
      <w:r>
        <w:rPr>
          <w:rFonts w:ascii="Traditional Arabic" w:hAnsi="Traditional Arabic" w:cs="Traditional Arabic" w:hint="cs"/>
          <w:sz w:val="36"/>
          <w:szCs w:val="36"/>
          <w:rtl/>
        </w:rPr>
        <w:t>-</w:t>
      </w:r>
      <w:r w:rsidRPr="00C45135">
        <w:rPr>
          <w:rFonts w:ascii="Traditional Arabic" w:hAnsi="Traditional Arabic" w:cs="Traditional Arabic" w:hint="cs"/>
          <w:sz w:val="36"/>
          <w:szCs w:val="36"/>
          <w:rtl/>
        </w:rPr>
        <w:t>حجاب,محمد منير</w:t>
      </w:r>
      <w:r>
        <w:rPr>
          <w:rFonts w:ascii="Traditional Arabic" w:hAnsi="Traditional Arabic" w:cs="Traditional Arabic" w:hint="cs"/>
          <w:sz w:val="36"/>
          <w:szCs w:val="36"/>
          <w:rtl/>
        </w:rPr>
        <w:t>.</w:t>
      </w:r>
      <w:r w:rsidRPr="00C45135">
        <w:rPr>
          <w:rFonts w:ascii="Traditional Arabic" w:hAnsi="Traditional Arabic" w:cs="Traditional Arabic" w:hint="cs"/>
          <w:sz w:val="36"/>
          <w:szCs w:val="36"/>
          <w:rtl/>
        </w:rPr>
        <w:t>2010م</w:t>
      </w:r>
      <w:r>
        <w:rPr>
          <w:rFonts w:ascii="Traditional Arabic" w:hAnsi="Traditional Arabic" w:cs="Traditional Arabic" w:hint="cs"/>
          <w:b/>
          <w:bCs/>
          <w:sz w:val="36"/>
          <w:szCs w:val="36"/>
          <w:rtl/>
        </w:rPr>
        <w:t>.</w:t>
      </w:r>
      <w:r w:rsidRPr="00C45135">
        <w:rPr>
          <w:rFonts w:ascii="Traditional Arabic" w:hAnsi="Traditional Arabic" w:cs="Traditional Arabic" w:hint="cs"/>
          <w:b/>
          <w:bCs/>
          <w:sz w:val="36"/>
          <w:szCs w:val="36"/>
          <w:rtl/>
        </w:rPr>
        <w:t>نظريات الاتصال</w:t>
      </w:r>
      <w:r>
        <w:rPr>
          <w:rFonts w:ascii="Traditional Arabic" w:hAnsi="Traditional Arabic" w:cs="Traditional Arabic" w:hint="cs"/>
          <w:sz w:val="36"/>
          <w:szCs w:val="36"/>
          <w:rtl/>
        </w:rPr>
        <w:t>.</w:t>
      </w:r>
      <w:r w:rsidRPr="00C45135">
        <w:rPr>
          <w:rFonts w:ascii="Traditional Arabic" w:hAnsi="Traditional Arabic" w:cs="Traditional Arabic" w:hint="cs"/>
          <w:sz w:val="36"/>
          <w:szCs w:val="36"/>
          <w:rtl/>
        </w:rPr>
        <w:t>مصر-القاهرة:دار الفجر للنشر والتوزيع,ط1</w:t>
      </w:r>
    </w:p>
    <w:p w:rsidR="00375083" w:rsidRDefault="00375083" w:rsidP="00216733">
      <w:pPr>
        <w:pStyle w:val="FootnoteText"/>
        <w:rPr>
          <w:rFonts w:ascii="Traditional Arabic" w:hAnsi="Traditional Arabic" w:cs="Traditional Arabic"/>
          <w:sz w:val="36"/>
          <w:szCs w:val="36"/>
          <w:rtl/>
        </w:rPr>
      </w:pP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 xml:space="preserve">الحجوري,عبد الحميد بن يحي </w:t>
      </w:r>
      <w:r>
        <w:rPr>
          <w:rFonts w:ascii="Traditional Arabic" w:hAnsi="Traditional Arabic" w:cs="Traditional Arabic" w:hint="cs"/>
          <w:sz w:val="36"/>
          <w:szCs w:val="36"/>
          <w:rtl/>
        </w:rPr>
        <w:t>.د.ت.</w:t>
      </w:r>
      <w:r w:rsidRPr="0092589D">
        <w:rPr>
          <w:rFonts w:ascii="Traditional Arabic" w:hAnsi="Traditional Arabic" w:cs="Traditional Arabic"/>
          <w:sz w:val="36"/>
          <w:szCs w:val="36"/>
          <w:rtl/>
        </w:rPr>
        <w:t>ا</w:t>
      </w:r>
      <w:r w:rsidRPr="0092589D">
        <w:rPr>
          <w:rFonts w:ascii="Traditional Arabic" w:hAnsi="Traditional Arabic" w:cs="Traditional Arabic"/>
          <w:b/>
          <w:bCs/>
          <w:sz w:val="36"/>
          <w:szCs w:val="36"/>
          <w:rtl/>
        </w:rPr>
        <w:t>لأدلة الواضحات والأقوال البينات في حكم تصوير ذوات الأرواح والاختلاط والجمعيات,</w:t>
      </w:r>
      <w:r>
        <w:rPr>
          <w:rFonts w:ascii="Traditional Arabic" w:hAnsi="Traditional Arabic" w:cs="Traditional Arabic" w:hint="cs"/>
          <w:sz w:val="36"/>
          <w:szCs w:val="36"/>
          <w:rtl/>
        </w:rPr>
        <w:t>د.ط</w:t>
      </w:r>
    </w:p>
    <w:p w:rsidR="00375083" w:rsidRDefault="00375083" w:rsidP="00271496">
      <w:pPr>
        <w:pStyle w:val="FootnoteText"/>
        <w:rPr>
          <w:rFonts w:ascii="Traditional Arabic" w:hAnsi="Traditional Arabic" w:cs="Traditional Arabic"/>
          <w:sz w:val="36"/>
          <w:szCs w:val="36"/>
          <w:rtl/>
        </w:rPr>
      </w:pP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الخثلان,سعد الخثلان</w:t>
      </w:r>
      <w:r>
        <w:rPr>
          <w:rFonts w:ascii="Traditional Arabic" w:hAnsi="Traditional Arabic" w:cs="Traditional Arabic" w:hint="cs"/>
          <w:sz w:val="36"/>
          <w:szCs w:val="36"/>
          <w:rtl/>
        </w:rPr>
        <w:t>.د.ت.</w:t>
      </w:r>
      <w:r w:rsidRPr="0092589D">
        <w:rPr>
          <w:rFonts w:ascii="Traditional Arabic" w:hAnsi="Traditional Arabic" w:cs="Traditional Arabic"/>
          <w:b/>
          <w:bCs/>
          <w:sz w:val="36"/>
          <w:szCs w:val="36"/>
          <w:rtl/>
        </w:rPr>
        <w:t>زمن الديون وأحكامه</w:t>
      </w:r>
      <w:r w:rsidRPr="0092589D">
        <w:rPr>
          <w:rFonts w:ascii="Traditional Arabic" w:hAnsi="Traditional Arabic" w:cs="Traditional Arabic"/>
          <w:sz w:val="36"/>
          <w:szCs w:val="36"/>
          <w:rtl/>
        </w:rPr>
        <w:t>,</w:t>
      </w:r>
      <w:r>
        <w:rPr>
          <w:rFonts w:ascii="Traditional Arabic" w:hAnsi="Traditional Arabic" w:cs="Traditional Arabic" w:hint="cs"/>
          <w:sz w:val="36"/>
          <w:szCs w:val="36"/>
          <w:rtl/>
        </w:rPr>
        <w:t>د.ط</w:t>
      </w:r>
    </w:p>
    <w:p w:rsidR="00375083" w:rsidRDefault="00375083" w:rsidP="00271496">
      <w:pPr>
        <w:pStyle w:val="FootnoteText"/>
        <w:rPr>
          <w:rFonts w:ascii="Traditional Arabic" w:hAnsi="Traditional Arabic" w:cs="Traditional Arabic"/>
          <w:sz w:val="36"/>
          <w:szCs w:val="36"/>
          <w:rtl/>
        </w:rPr>
      </w:pP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ابن خلدون,عبد الرحمن بن محمد</w:t>
      </w:r>
      <w:r>
        <w:rPr>
          <w:rFonts w:ascii="Traditional Arabic" w:hAnsi="Traditional Arabic" w:cs="Traditional Arabic" w:hint="cs"/>
          <w:sz w:val="36"/>
          <w:szCs w:val="36"/>
          <w:rtl/>
        </w:rPr>
        <w:t>.</w:t>
      </w:r>
      <w:r>
        <w:rPr>
          <w:rFonts w:ascii="Traditional Arabic" w:hAnsi="Traditional Arabic" w:cs="Traditional Arabic"/>
          <w:sz w:val="36"/>
          <w:szCs w:val="36"/>
          <w:rtl/>
        </w:rPr>
        <w:t>1425هـ-2004م</w:t>
      </w:r>
      <w:r>
        <w:rPr>
          <w:rFonts w:ascii="Traditional Arabic" w:hAnsi="Traditional Arabic" w:cs="Traditional Arabic" w:hint="cs"/>
          <w:b/>
          <w:bCs/>
          <w:sz w:val="36"/>
          <w:szCs w:val="36"/>
          <w:rtl/>
        </w:rPr>
        <w:t>.</w:t>
      </w:r>
      <w:r w:rsidRPr="0092589D">
        <w:rPr>
          <w:rFonts w:ascii="Traditional Arabic" w:hAnsi="Traditional Arabic" w:cs="Traditional Arabic"/>
          <w:b/>
          <w:bCs/>
          <w:sz w:val="36"/>
          <w:szCs w:val="36"/>
          <w:rtl/>
        </w:rPr>
        <w:t>مقدمة ابن خلدون</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دمشق:دار يعرب,</w:t>
      </w:r>
      <w:r>
        <w:rPr>
          <w:rFonts w:ascii="Traditional Arabic" w:hAnsi="Traditional Arabic" w:cs="Traditional Arabic" w:hint="cs"/>
          <w:sz w:val="36"/>
          <w:szCs w:val="36"/>
          <w:rtl/>
        </w:rPr>
        <w:t xml:space="preserve"> ط1</w:t>
      </w:r>
    </w:p>
    <w:p w:rsidR="00375083" w:rsidRDefault="00375083" w:rsidP="00406B6A">
      <w:pPr>
        <w:pStyle w:val="FootnoteText"/>
        <w:rPr>
          <w:rFonts w:ascii="Traditional Arabic" w:hAnsi="Traditional Arabic" w:cs="Traditional Arabic"/>
          <w:sz w:val="36"/>
          <w:szCs w:val="36"/>
          <w:rtl/>
        </w:rPr>
      </w:pP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الرئاسة العامة لرعاية الشباب</w:t>
      </w: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 xml:space="preserve"> 1403هـ-1404هـ</w:t>
      </w:r>
      <w:r>
        <w:rPr>
          <w:rFonts w:ascii="Traditional Arabic" w:hAnsi="Traditional Arabic" w:cs="Traditional Arabic" w:hint="cs"/>
          <w:b/>
          <w:bCs/>
          <w:sz w:val="36"/>
          <w:szCs w:val="36"/>
          <w:rtl/>
        </w:rPr>
        <w:t>.ا</w:t>
      </w:r>
      <w:r w:rsidRPr="0092589D">
        <w:rPr>
          <w:rFonts w:ascii="Traditional Arabic" w:hAnsi="Traditional Arabic" w:cs="Traditional Arabic"/>
          <w:b/>
          <w:bCs/>
          <w:sz w:val="36"/>
          <w:szCs w:val="36"/>
          <w:rtl/>
        </w:rPr>
        <w:t>لتصوير الضوئي للهواه</w:t>
      </w: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 xml:space="preserve"> المملكة العربية السعودية: الشئون الثقافية-الهوايات,</w:t>
      </w:r>
      <w:r>
        <w:rPr>
          <w:rFonts w:ascii="Traditional Arabic" w:hAnsi="Traditional Arabic" w:cs="Traditional Arabic" w:hint="cs"/>
          <w:sz w:val="36"/>
          <w:szCs w:val="36"/>
          <w:rtl/>
        </w:rPr>
        <w:t xml:space="preserve"> د.ط</w:t>
      </w:r>
    </w:p>
    <w:p w:rsidR="00375083" w:rsidRDefault="00375083" w:rsidP="00406B6A">
      <w:pPr>
        <w:pStyle w:val="FootnoteText"/>
        <w:rPr>
          <w:rFonts w:ascii="Traditional Arabic" w:hAnsi="Traditional Arabic" w:cs="Traditional Arabic"/>
          <w:sz w:val="36"/>
          <w:szCs w:val="36"/>
          <w:rtl/>
        </w:rPr>
      </w:pP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الزحيلي,وهبة الزحيلي</w:t>
      </w: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1427ه-2006م</w:t>
      </w:r>
      <w:r>
        <w:rPr>
          <w:rFonts w:ascii="Traditional Arabic" w:hAnsi="Traditional Arabic" w:cs="Traditional Arabic" w:hint="cs"/>
          <w:b/>
          <w:bCs/>
          <w:sz w:val="36"/>
          <w:szCs w:val="36"/>
          <w:rtl/>
        </w:rPr>
        <w:t>.</w:t>
      </w:r>
      <w:r w:rsidRPr="0092589D">
        <w:rPr>
          <w:rFonts w:ascii="Traditional Arabic" w:hAnsi="Traditional Arabic" w:cs="Traditional Arabic"/>
          <w:b/>
          <w:bCs/>
          <w:sz w:val="36"/>
          <w:szCs w:val="36"/>
          <w:rtl/>
        </w:rPr>
        <w:t>المعاملات المالية المعاصرة</w:t>
      </w: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بيروت-دمشق:دار الفكر,ط3</w:t>
      </w:r>
    </w:p>
    <w:p w:rsidR="00375083" w:rsidRDefault="00375083" w:rsidP="003A28D1">
      <w:pPr>
        <w:pStyle w:val="FootnoteText"/>
        <w:rPr>
          <w:rFonts w:ascii="Traditional Arabic" w:hAnsi="Traditional Arabic" w:cs="Traditional Arabic"/>
          <w:sz w:val="36"/>
          <w:szCs w:val="36"/>
          <w:rtl/>
        </w:rPr>
      </w:pPr>
      <w:r>
        <w:rPr>
          <w:rFonts w:ascii="Traditional Arabic" w:hAnsi="Traditional Arabic" w:cs="Traditional Arabic" w:hint="cs"/>
          <w:sz w:val="36"/>
          <w:szCs w:val="36"/>
          <w:rtl/>
        </w:rPr>
        <w:t>-</w:t>
      </w:r>
      <w:r w:rsidRPr="004B0F91">
        <w:rPr>
          <w:rFonts w:ascii="Traditional Arabic" w:hAnsi="Traditional Arabic" w:cs="Traditional Arabic"/>
          <w:sz w:val="36"/>
          <w:szCs w:val="36"/>
          <w:rtl/>
        </w:rPr>
        <w:t>شاهين,بهاء شاهين</w:t>
      </w:r>
      <w:r>
        <w:rPr>
          <w:rFonts w:ascii="Traditional Arabic" w:hAnsi="Traditional Arabic" w:cs="Traditional Arabic" w:hint="cs"/>
          <w:sz w:val="36"/>
          <w:szCs w:val="36"/>
          <w:rtl/>
        </w:rPr>
        <w:t>.</w:t>
      </w:r>
      <w:r w:rsidRPr="004B0F91">
        <w:rPr>
          <w:rFonts w:ascii="Traditional Arabic" w:hAnsi="Traditional Arabic" w:cs="Traditional Arabic"/>
          <w:sz w:val="36"/>
          <w:szCs w:val="36"/>
          <w:rtl/>
        </w:rPr>
        <w:t>1420هـ-1999م</w:t>
      </w:r>
      <w:r>
        <w:rPr>
          <w:rFonts w:ascii="Traditional Arabic" w:hAnsi="Traditional Arabic" w:cs="Traditional Arabic" w:hint="cs"/>
          <w:b/>
          <w:bCs/>
          <w:sz w:val="36"/>
          <w:szCs w:val="36"/>
          <w:rtl/>
        </w:rPr>
        <w:t>.</w:t>
      </w:r>
      <w:r w:rsidRPr="004B0F91">
        <w:rPr>
          <w:rFonts w:ascii="Traditional Arabic" w:hAnsi="Traditional Arabic" w:cs="Traditional Arabic"/>
          <w:b/>
          <w:bCs/>
          <w:sz w:val="36"/>
          <w:szCs w:val="36"/>
          <w:rtl/>
        </w:rPr>
        <w:t>الإنترنت والعولمة</w:t>
      </w:r>
      <w:r>
        <w:rPr>
          <w:rFonts w:ascii="Traditional Arabic" w:hAnsi="Traditional Arabic" w:cs="Traditional Arabic" w:hint="cs"/>
          <w:sz w:val="36"/>
          <w:szCs w:val="36"/>
          <w:rtl/>
        </w:rPr>
        <w:t>.</w:t>
      </w:r>
      <w:r w:rsidRPr="004B0F91">
        <w:rPr>
          <w:rFonts w:ascii="Traditional Arabic" w:hAnsi="Traditional Arabic" w:cs="Traditional Arabic"/>
          <w:sz w:val="36"/>
          <w:szCs w:val="36"/>
          <w:rtl/>
        </w:rPr>
        <w:t>القاهرة :عالم الكتب,ط1</w:t>
      </w:r>
    </w:p>
    <w:p w:rsidR="00375083" w:rsidRDefault="00375083" w:rsidP="007733C0">
      <w:pPr>
        <w:pStyle w:val="FootnoteText"/>
        <w:rPr>
          <w:rFonts w:ascii="Traditional Arabic" w:hAnsi="Traditional Arabic" w:cs="Traditional Arabic"/>
          <w:sz w:val="36"/>
          <w:szCs w:val="36"/>
          <w:rtl/>
        </w:rPr>
      </w:pPr>
      <w:r>
        <w:rPr>
          <w:rFonts w:ascii="Traditional Arabic" w:hAnsi="Traditional Arabic" w:cs="Traditional Arabic" w:hint="cs"/>
          <w:sz w:val="36"/>
          <w:szCs w:val="36"/>
          <w:rtl/>
        </w:rPr>
        <w:t>-</w:t>
      </w:r>
      <w:r w:rsidRPr="00C45135">
        <w:rPr>
          <w:rFonts w:ascii="Traditional Arabic" w:hAnsi="Traditional Arabic" w:cs="Traditional Arabic"/>
          <w:sz w:val="36"/>
          <w:szCs w:val="36"/>
          <w:rtl/>
        </w:rPr>
        <w:t>صالح, سليمان صالح</w:t>
      </w:r>
      <w:r>
        <w:rPr>
          <w:rFonts w:ascii="Traditional Arabic" w:hAnsi="Traditional Arabic" w:cs="Traditional Arabic" w:hint="cs"/>
          <w:sz w:val="36"/>
          <w:szCs w:val="36"/>
          <w:rtl/>
        </w:rPr>
        <w:t>.</w:t>
      </w:r>
      <w:r>
        <w:rPr>
          <w:rFonts w:ascii="Traditional Arabic" w:hAnsi="Traditional Arabic" w:cs="Traditional Arabic"/>
          <w:sz w:val="36"/>
          <w:szCs w:val="36"/>
          <w:rtl/>
        </w:rPr>
        <w:t>1428هـ-2007م</w:t>
      </w:r>
      <w:r>
        <w:rPr>
          <w:rFonts w:ascii="Traditional Arabic" w:hAnsi="Traditional Arabic" w:cs="Traditional Arabic" w:hint="cs"/>
          <w:sz w:val="36"/>
          <w:szCs w:val="36"/>
          <w:rtl/>
        </w:rPr>
        <w:t>.</w:t>
      </w:r>
      <w:r w:rsidRPr="00C45135">
        <w:rPr>
          <w:rFonts w:ascii="Traditional Arabic" w:hAnsi="Traditional Arabic" w:cs="Traditional Arabic"/>
          <w:b/>
          <w:bCs/>
          <w:sz w:val="36"/>
          <w:szCs w:val="36"/>
          <w:rtl/>
        </w:rPr>
        <w:t>ثورة الاتصالات وحرية الإعلام</w:t>
      </w:r>
      <w:r>
        <w:rPr>
          <w:rFonts w:ascii="Traditional Arabic" w:hAnsi="Traditional Arabic" w:cs="Traditional Arabic" w:hint="cs"/>
          <w:sz w:val="36"/>
          <w:szCs w:val="36"/>
          <w:rtl/>
        </w:rPr>
        <w:t>.</w:t>
      </w:r>
      <w:r w:rsidRPr="00C45135">
        <w:rPr>
          <w:rFonts w:ascii="Traditional Arabic" w:hAnsi="Traditional Arabic" w:cs="Traditional Arabic"/>
          <w:sz w:val="36"/>
          <w:szCs w:val="36"/>
          <w:rtl/>
        </w:rPr>
        <w:t>الكويت-الإمارات-مصر:مكتبة الفلاح للنشر والتوزيع,ط1</w:t>
      </w:r>
    </w:p>
    <w:p w:rsidR="00375083" w:rsidRDefault="00375083" w:rsidP="00FB6979">
      <w:pPr>
        <w:pStyle w:val="FootnoteText"/>
        <w:rPr>
          <w:rFonts w:ascii="Traditional Arabic" w:hAnsi="Traditional Arabic" w:cs="Traditional Arabic"/>
          <w:sz w:val="36"/>
          <w:szCs w:val="36"/>
          <w:rtl/>
          <w:lang w:bidi="ar-DZ"/>
        </w:rPr>
      </w:pPr>
      <w:r>
        <w:rPr>
          <w:rFonts w:ascii="Traditional Arabic" w:eastAsia="Calibri" w:hAnsi="Traditional Arabic" w:cs="Traditional Arabic" w:hint="cs"/>
          <w:sz w:val="36"/>
          <w:szCs w:val="36"/>
          <w:rtl/>
        </w:rPr>
        <w:t>-</w:t>
      </w:r>
      <w:r w:rsidRPr="00B31DE0">
        <w:rPr>
          <w:rFonts w:ascii="Traditional Arabic" w:eastAsia="Calibri" w:hAnsi="Traditional Arabic" w:cs="Traditional Arabic" w:hint="cs"/>
          <w:sz w:val="36"/>
          <w:szCs w:val="36"/>
          <w:rtl/>
          <w:lang w:bidi="ar-DZ"/>
        </w:rPr>
        <w:t xml:space="preserve"> عامر إبراهيم قنديلجي </w:t>
      </w:r>
      <w:r>
        <w:rPr>
          <w:rFonts w:ascii="Traditional Arabic" w:eastAsia="Calibri" w:hAnsi="Traditional Arabic" w:cs="Traditional Arabic" w:hint="cs"/>
          <w:sz w:val="36"/>
          <w:szCs w:val="36"/>
          <w:rtl/>
          <w:lang w:bidi="ar-DZ"/>
        </w:rPr>
        <w:t>؛</w:t>
      </w:r>
      <w:r w:rsidRPr="00B31DE0">
        <w:rPr>
          <w:rFonts w:ascii="Traditional Arabic" w:eastAsia="Calibri" w:hAnsi="Traditional Arabic" w:cs="Traditional Arabic" w:hint="cs"/>
          <w:sz w:val="36"/>
          <w:szCs w:val="36"/>
          <w:rtl/>
          <w:lang w:bidi="ar-DZ"/>
        </w:rPr>
        <w:t xml:space="preserve">وإيمان فاضل السامرائي </w:t>
      </w:r>
      <w:r>
        <w:rPr>
          <w:rFonts w:ascii="Traditional Arabic" w:eastAsia="Calibri" w:hAnsi="Traditional Arabic" w:cs="Traditional Arabic" w:hint="cs"/>
          <w:sz w:val="36"/>
          <w:szCs w:val="36"/>
          <w:rtl/>
          <w:lang w:bidi="ar-DZ"/>
        </w:rPr>
        <w:t>.</w:t>
      </w:r>
      <w:r w:rsidRPr="00B31DE0">
        <w:rPr>
          <w:rFonts w:ascii="Traditional Arabic" w:eastAsia="Calibri" w:hAnsi="Traditional Arabic" w:cs="Traditional Arabic" w:hint="cs"/>
          <w:sz w:val="36"/>
          <w:szCs w:val="36"/>
          <w:rtl/>
          <w:lang w:bidi="ar-DZ"/>
        </w:rPr>
        <w:t>2002م</w:t>
      </w:r>
      <w:r>
        <w:rPr>
          <w:rFonts w:ascii="Traditional Arabic" w:eastAsia="Calibri" w:hAnsi="Traditional Arabic" w:cs="Traditional Arabic" w:hint="cs"/>
          <w:b/>
          <w:bCs/>
          <w:sz w:val="36"/>
          <w:szCs w:val="36"/>
          <w:rtl/>
          <w:lang w:bidi="ar-DZ"/>
        </w:rPr>
        <w:t>.</w:t>
      </w:r>
      <w:r w:rsidRPr="00B31DE0">
        <w:rPr>
          <w:rFonts w:ascii="Traditional Arabic" w:eastAsia="Calibri" w:hAnsi="Traditional Arabic" w:cs="Traditional Arabic" w:hint="cs"/>
          <w:b/>
          <w:bCs/>
          <w:sz w:val="36"/>
          <w:szCs w:val="36"/>
          <w:rtl/>
          <w:lang w:bidi="ar-DZ"/>
        </w:rPr>
        <w:t>تكنولوجيا المعلومات وتطبيقاتها</w:t>
      </w:r>
      <w:r>
        <w:rPr>
          <w:rFonts w:ascii="Traditional Arabic" w:eastAsia="Calibri" w:hAnsi="Traditional Arabic" w:cs="Traditional Arabic" w:hint="cs"/>
          <w:sz w:val="36"/>
          <w:szCs w:val="36"/>
          <w:rtl/>
          <w:lang w:bidi="ar-DZ"/>
        </w:rPr>
        <w:t>.</w:t>
      </w:r>
      <w:r w:rsidRPr="00B31DE0">
        <w:rPr>
          <w:rFonts w:ascii="Traditional Arabic" w:eastAsia="Calibri" w:hAnsi="Traditional Arabic" w:cs="Traditional Arabic" w:hint="cs"/>
          <w:sz w:val="36"/>
          <w:szCs w:val="36"/>
          <w:rtl/>
          <w:lang w:bidi="ar-DZ"/>
        </w:rPr>
        <w:t>عمان- الأردن:مؤسسة الوراق للنشر والتوزيع,ط1</w:t>
      </w:r>
    </w:p>
    <w:p w:rsidR="00375083" w:rsidRDefault="00375083" w:rsidP="00977A03">
      <w:pPr>
        <w:pStyle w:val="FootnoteText"/>
        <w:rPr>
          <w:rFonts w:ascii="Traditional Arabic" w:hAnsi="Traditional Arabic" w:cs="Traditional Arabic"/>
          <w:sz w:val="36"/>
          <w:szCs w:val="36"/>
          <w:rtl/>
        </w:rPr>
      </w:pPr>
      <w:r>
        <w:rPr>
          <w:rFonts w:ascii="Traditional Arabic" w:hAnsi="Traditional Arabic" w:cs="Traditional Arabic" w:hint="cs"/>
          <w:sz w:val="36"/>
          <w:szCs w:val="36"/>
          <w:rtl/>
          <w:lang w:bidi="ar-DZ"/>
        </w:rPr>
        <w:t>-</w:t>
      </w:r>
      <w:r w:rsidRPr="00C45135">
        <w:rPr>
          <w:rFonts w:ascii="Traditional Arabic" w:hAnsi="Traditional Arabic" w:cs="Traditional Arabic" w:hint="cs"/>
          <w:sz w:val="36"/>
          <w:szCs w:val="36"/>
          <w:rtl/>
        </w:rPr>
        <w:t>عبد الحليم,محي الدين</w:t>
      </w:r>
      <w:r>
        <w:rPr>
          <w:rFonts w:ascii="Traditional Arabic" w:hAnsi="Traditional Arabic" w:cs="Traditional Arabic" w:hint="cs"/>
          <w:sz w:val="36"/>
          <w:szCs w:val="36"/>
          <w:rtl/>
        </w:rPr>
        <w:t>.2006م</w:t>
      </w:r>
      <w:r>
        <w:rPr>
          <w:rFonts w:ascii="Traditional Arabic" w:hAnsi="Traditional Arabic" w:cs="Traditional Arabic" w:hint="cs"/>
          <w:b/>
          <w:bCs/>
          <w:sz w:val="36"/>
          <w:szCs w:val="36"/>
          <w:rtl/>
        </w:rPr>
        <w:t>.</w:t>
      </w:r>
      <w:r w:rsidRPr="00C45135">
        <w:rPr>
          <w:rFonts w:ascii="Traditional Arabic" w:hAnsi="Traditional Arabic" w:cs="Traditional Arabic" w:hint="cs"/>
          <w:b/>
          <w:bCs/>
          <w:sz w:val="36"/>
          <w:szCs w:val="36"/>
          <w:rtl/>
        </w:rPr>
        <w:t>فنون الإعلام وتكنولوجيا الاتصال</w:t>
      </w:r>
      <w:r>
        <w:rPr>
          <w:rFonts w:ascii="Traditional Arabic" w:hAnsi="Traditional Arabic" w:cs="Traditional Arabic" w:hint="cs"/>
          <w:sz w:val="36"/>
          <w:szCs w:val="36"/>
          <w:rtl/>
        </w:rPr>
        <w:t>.</w:t>
      </w:r>
      <w:r w:rsidRPr="00C45135">
        <w:rPr>
          <w:rFonts w:ascii="Traditional Arabic" w:hAnsi="Traditional Arabic" w:cs="Traditional Arabic" w:hint="cs"/>
          <w:sz w:val="36"/>
          <w:szCs w:val="36"/>
          <w:rtl/>
        </w:rPr>
        <w:t>مصر:مكتبة الأنجلو المصرية ,مطبعة محمد عبد الكريم حسان,</w:t>
      </w:r>
      <w:r>
        <w:rPr>
          <w:rFonts w:ascii="Traditional Arabic" w:hAnsi="Traditional Arabic" w:cs="Traditional Arabic" w:hint="cs"/>
          <w:sz w:val="36"/>
          <w:szCs w:val="36"/>
          <w:rtl/>
        </w:rPr>
        <w:t>د.ط</w:t>
      </w:r>
    </w:p>
    <w:p w:rsidR="00375083" w:rsidRPr="0092589D" w:rsidRDefault="00375083" w:rsidP="0012058E">
      <w:pPr>
        <w:pStyle w:val="FootnoteText"/>
        <w:rPr>
          <w:rFonts w:ascii="Traditional Arabic" w:hAnsi="Traditional Arabic" w:cs="Traditional Arabic"/>
          <w:sz w:val="36"/>
          <w:szCs w:val="36"/>
          <w:rtl/>
        </w:rPr>
      </w:pPr>
      <w:r>
        <w:rPr>
          <w:rStyle w:val="info-desc"/>
          <w:rFonts w:ascii="Traditional Arabic" w:hAnsi="Traditional Arabic" w:cs="Traditional Arabic" w:hint="cs"/>
          <w:sz w:val="36"/>
          <w:szCs w:val="36"/>
          <w:rtl/>
        </w:rPr>
        <w:t>-</w:t>
      </w:r>
      <w:r w:rsidRPr="0092589D">
        <w:rPr>
          <w:rStyle w:val="info-desc"/>
          <w:rFonts w:ascii="Traditional Arabic" w:hAnsi="Traditional Arabic" w:cs="Traditional Arabic"/>
          <w:sz w:val="36"/>
          <w:szCs w:val="36"/>
          <w:rtl/>
        </w:rPr>
        <w:t>العثماني,محمد تقي محمد شفيع</w:t>
      </w:r>
      <w:r>
        <w:rPr>
          <w:rStyle w:val="info-desc"/>
          <w:rFonts w:ascii="Traditional Arabic" w:hAnsi="Traditional Arabic" w:cs="Traditional Arabic" w:hint="cs"/>
          <w:sz w:val="36"/>
          <w:szCs w:val="36"/>
          <w:rtl/>
        </w:rPr>
        <w:t>.</w:t>
      </w:r>
      <w:r w:rsidRPr="0092589D">
        <w:rPr>
          <w:rStyle w:val="info-desc"/>
          <w:rFonts w:ascii="Traditional Arabic" w:hAnsi="Traditional Arabic" w:cs="Traditional Arabic"/>
          <w:sz w:val="36"/>
          <w:szCs w:val="36"/>
          <w:rtl/>
        </w:rPr>
        <w:t xml:space="preserve">1424هـ - 2003 </w:t>
      </w:r>
      <w:r>
        <w:rPr>
          <w:rStyle w:val="info-desc"/>
          <w:rFonts w:ascii="Traditional Arabic" w:hAnsi="Traditional Arabic" w:cs="Traditional Arabic" w:hint="cs"/>
          <w:sz w:val="36"/>
          <w:szCs w:val="36"/>
          <w:rtl/>
        </w:rPr>
        <w:t>.</w:t>
      </w:r>
      <w:r w:rsidRPr="0092589D">
        <w:rPr>
          <w:rStyle w:val="info-desc"/>
          <w:rFonts w:ascii="Traditional Arabic" w:hAnsi="Traditional Arabic" w:cs="Traditional Arabic"/>
          <w:b/>
          <w:bCs/>
          <w:sz w:val="36"/>
          <w:szCs w:val="36"/>
          <w:rtl/>
        </w:rPr>
        <w:t>بحوث في قضايا فقهية معاصرة</w:t>
      </w:r>
      <w:r>
        <w:rPr>
          <w:rStyle w:val="info-desc"/>
          <w:rFonts w:ascii="Traditional Arabic" w:hAnsi="Traditional Arabic" w:cs="Traditional Arabic" w:hint="cs"/>
          <w:sz w:val="36"/>
          <w:szCs w:val="36"/>
          <w:rtl/>
        </w:rPr>
        <w:t>.</w:t>
      </w:r>
      <w:r w:rsidRPr="0092589D">
        <w:rPr>
          <w:rStyle w:val="info-desc"/>
          <w:rFonts w:ascii="Traditional Arabic" w:hAnsi="Traditional Arabic" w:cs="Traditional Arabic"/>
          <w:sz w:val="36"/>
          <w:szCs w:val="36"/>
          <w:rtl/>
        </w:rPr>
        <w:t xml:space="preserve"> دمشق:</w:t>
      </w:r>
      <w:r w:rsidRPr="0092589D">
        <w:rPr>
          <w:rStyle w:val="info-title"/>
          <w:rFonts w:ascii="Traditional Arabic" w:hAnsi="Traditional Arabic" w:cs="Traditional Arabic"/>
          <w:sz w:val="36"/>
          <w:szCs w:val="36"/>
          <w:rtl/>
        </w:rPr>
        <w:t>دار النشر-</w:t>
      </w:r>
      <w:r w:rsidRPr="0092589D">
        <w:rPr>
          <w:rStyle w:val="info-desc"/>
          <w:rFonts w:ascii="Traditional Arabic" w:hAnsi="Traditional Arabic" w:cs="Traditional Arabic"/>
          <w:sz w:val="36"/>
          <w:szCs w:val="36"/>
          <w:rtl/>
        </w:rPr>
        <w:t>دار القلم ,ط2</w:t>
      </w:r>
    </w:p>
    <w:p w:rsidR="00375083" w:rsidRDefault="00375083" w:rsidP="00923CBE">
      <w:pPr>
        <w:pStyle w:val="FootnoteText"/>
        <w:rPr>
          <w:rFonts w:ascii="Traditional Arabic" w:hAnsi="Traditional Arabic" w:cs="Traditional Arabic"/>
          <w:sz w:val="36"/>
          <w:szCs w:val="36"/>
          <w:rtl/>
        </w:rPr>
      </w:pP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 xml:space="preserve">القرضاوي ,يوسف القرضاوي </w:t>
      </w: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 xml:space="preserve"> 1400ه-1980م</w:t>
      </w:r>
      <w:r>
        <w:rPr>
          <w:rFonts w:ascii="Traditional Arabic" w:hAnsi="Traditional Arabic" w:cs="Traditional Arabic" w:hint="cs"/>
          <w:sz w:val="36"/>
          <w:szCs w:val="36"/>
          <w:rtl/>
        </w:rPr>
        <w:t>. ا</w:t>
      </w:r>
      <w:r w:rsidRPr="0092589D">
        <w:rPr>
          <w:rFonts w:ascii="Traditional Arabic" w:hAnsi="Traditional Arabic" w:cs="Traditional Arabic"/>
          <w:b/>
          <w:bCs/>
          <w:sz w:val="36"/>
          <w:szCs w:val="36"/>
          <w:rtl/>
        </w:rPr>
        <w:t>لحلال والحرام في الاسلام</w:t>
      </w: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بيروت-دمشق:المكتب الاسلامي, ط13</w:t>
      </w:r>
    </w:p>
    <w:p w:rsidR="00375083" w:rsidRDefault="00375083" w:rsidP="00BE5E70">
      <w:pPr>
        <w:pStyle w:val="FootnoteText"/>
        <w:rPr>
          <w:rFonts w:ascii="Traditional Arabic" w:hAnsi="Traditional Arabic" w:cs="Traditional Arabic"/>
          <w:sz w:val="36"/>
          <w:szCs w:val="36"/>
          <w:rtl/>
        </w:rPr>
      </w:pPr>
      <w:r>
        <w:rPr>
          <w:rFonts w:ascii="Traditional Arabic" w:hAnsi="Traditional Arabic" w:cs="Traditional Arabic" w:hint="cs"/>
          <w:sz w:val="36"/>
          <w:szCs w:val="36"/>
          <w:rtl/>
        </w:rPr>
        <w:t>-</w:t>
      </w:r>
      <w:r w:rsidRPr="00452B6C">
        <w:rPr>
          <w:rFonts w:ascii="Traditional Arabic" w:hAnsi="Traditional Arabic" w:cs="Traditional Arabic" w:hint="cs"/>
          <w:sz w:val="36"/>
          <w:szCs w:val="36"/>
          <w:rtl/>
        </w:rPr>
        <w:t>ابن القيم,محمد بن أبي بكر</w:t>
      </w:r>
      <w:r>
        <w:rPr>
          <w:rFonts w:ascii="Traditional Arabic" w:hAnsi="Traditional Arabic" w:cs="Traditional Arabic" w:hint="cs"/>
          <w:sz w:val="36"/>
          <w:szCs w:val="36"/>
          <w:rtl/>
        </w:rPr>
        <w:t>.د.ت.</w:t>
      </w:r>
      <w:r w:rsidRPr="00452B6C">
        <w:rPr>
          <w:rFonts w:ascii="Traditional Arabic" w:hAnsi="Traditional Arabic" w:cs="Traditional Arabic" w:hint="cs"/>
          <w:b/>
          <w:bCs/>
          <w:sz w:val="36"/>
          <w:szCs w:val="36"/>
          <w:rtl/>
        </w:rPr>
        <w:t>الطرق الحكمية</w:t>
      </w:r>
      <w:r>
        <w:rPr>
          <w:rFonts w:ascii="Traditional Arabic" w:hAnsi="Traditional Arabic" w:cs="Traditional Arabic" w:hint="cs"/>
          <w:sz w:val="36"/>
          <w:szCs w:val="36"/>
          <w:rtl/>
        </w:rPr>
        <w:t>.</w:t>
      </w:r>
      <w:r w:rsidRPr="00452B6C">
        <w:rPr>
          <w:rFonts w:ascii="Traditional Arabic" w:hAnsi="Traditional Arabic" w:cs="Traditional Arabic" w:hint="cs"/>
          <w:sz w:val="36"/>
          <w:szCs w:val="36"/>
          <w:rtl/>
        </w:rPr>
        <w:t xml:space="preserve"> مكتبة البيان,د</w:t>
      </w:r>
      <w:r>
        <w:rPr>
          <w:rFonts w:ascii="Traditional Arabic" w:hAnsi="Traditional Arabic" w:cs="Traditional Arabic" w:hint="cs"/>
          <w:sz w:val="36"/>
          <w:szCs w:val="36"/>
          <w:rtl/>
        </w:rPr>
        <w:t>.ط</w:t>
      </w:r>
    </w:p>
    <w:p w:rsidR="00375083" w:rsidRPr="00452B6C" w:rsidRDefault="00375083" w:rsidP="002979CC">
      <w:pPr>
        <w:pStyle w:val="FootnoteText"/>
        <w:rPr>
          <w:rFonts w:ascii="Traditional Arabic" w:hAnsi="Traditional Arabic" w:cs="Traditional Arabic"/>
          <w:sz w:val="36"/>
          <w:szCs w:val="36"/>
        </w:rPr>
      </w:pPr>
      <w:r>
        <w:rPr>
          <w:rFonts w:ascii="Traditional Arabic" w:hAnsi="Traditional Arabic" w:cs="Traditional Arabic" w:hint="cs"/>
          <w:sz w:val="36"/>
          <w:szCs w:val="36"/>
          <w:rtl/>
        </w:rPr>
        <w:t>-</w:t>
      </w:r>
      <w:r w:rsidRPr="00C45135">
        <w:rPr>
          <w:rFonts w:ascii="Traditional Arabic" w:hAnsi="Traditional Arabic" w:cs="Traditional Arabic"/>
          <w:sz w:val="36"/>
          <w:szCs w:val="36"/>
          <w:rtl/>
        </w:rPr>
        <w:t>المتولي,آمال سعد</w:t>
      </w:r>
      <w:r>
        <w:rPr>
          <w:rFonts w:ascii="Traditional Arabic" w:hAnsi="Traditional Arabic" w:cs="Traditional Arabic" w:hint="cs"/>
          <w:sz w:val="36"/>
          <w:szCs w:val="36"/>
          <w:rtl/>
        </w:rPr>
        <w:t>.</w:t>
      </w:r>
      <w:r w:rsidRPr="00C45135">
        <w:rPr>
          <w:rFonts w:ascii="Traditional Arabic" w:hAnsi="Traditional Arabic" w:cs="Traditional Arabic"/>
          <w:sz w:val="36"/>
          <w:szCs w:val="36"/>
          <w:rtl/>
        </w:rPr>
        <w:t xml:space="preserve">2007م </w:t>
      </w:r>
      <w:r>
        <w:rPr>
          <w:rFonts w:ascii="Traditional Arabic" w:hAnsi="Traditional Arabic" w:cs="Traditional Arabic" w:hint="cs"/>
          <w:b/>
          <w:bCs/>
          <w:sz w:val="36"/>
          <w:szCs w:val="36"/>
          <w:rtl/>
        </w:rPr>
        <w:t>.</w:t>
      </w:r>
      <w:r w:rsidRPr="00C45135">
        <w:rPr>
          <w:rFonts w:ascii="Traditional Arabic" w:hAnsi="Traditional Arabic" w:cs="Traditional Arabic"/>
          <w:b/>
          <w:bCs/>
          <w:sz w:val="36"/>
          <w:szCs w:val="36"/>
          <w:rtl/>
        </w:rPr>
        <w:t>مبادئ الاتصال بالجماهير ونظرياته</w:t>
      </w:r>
      <w:r>
        <w:rPr>
          <w:rFonts w:ascii="Traditional Arabic" w:hAnsi="Traditional Arabic" w:cs="Traditional Arabic" w:hint="cs"/>
          <w:sz w:val="36"/>
          <w:szCs w:val="36"/>
          <w:rtl/>
        </w:rPr>
        <w:t>.</w:t>
      </w:r>
      <w:r w:rsidRPr="00C45135">
        <w:rPr>
          <w:rFonts w:ascii="Traditional Arabic" w:hAnsi="Traditional Arabic" w:cs="Traditional Arabic"/>
          <w:sz w:val="36"/>
          <w:szCs w:val="36"/>
          <w:rtl/>
        </w:rPr>
        <w:t>طنطا –أسيوط:دار ومكتبة الإسراء للطيع والنشر والتوزيع,ط1</w:t>
      </w:r>
    </w:p>
    <w:p w:rsidR="00375083" w:rsidRDefault="00375083" w:rsidP="009B511F">
      <w:pPr>
        <w:pStyle w:val="FootnoteText"/>
        <w:rPr>
          <w:rFonts w:ascii="Traditional Arabic" w:hAnsi="Traditional Arabic" w:cs="Traditional Arabic"/>
          <w:sz w:val="36"/>
          <w:szCs w:val="36"/>
          <w:rtl/>
        </w:rPr>
      </w:pP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الندوي,علي أحمد</w:t>
      </w:r>
      <w:r>
        <w:rPr>
          <w:rFonts w:ascii="Traditional Arabic" w:hAnsi="Traditional Arabic" w:cs="Traditional Arabic" w:hint="cs"/>
          <w:sz w:val="36"/>
          <w:szCs w:val="36"/>
          <w:rtl/>
        </w:rPr>
        <w:t>.د.ت.</w:t>
      </w:r>
      <w:r w:rsidRPr="0092589D">
        <w:rPr>
          <w:rFonts w:ascii="Traditional Arabic" w:hAnsi="Traditional Arabic" w:cs="Traditional Arabic"/>
          <w:b/>
          <w:bCs/>
          <w:sz w:val="36"/>
          <w:szCs w:val="36"/>
          <w:rtl/>
        </w:rPr>
        <w:t>موسوعة القواعد والضوابط الفقهية الحاكمة للمعاملات في الفقه الاسلامي</w:t>
      </w: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 xml:space="preserve"> دار عالم المعرفة</w:t>
      </w:r>
      <w:r>
        <w:rPr>
          <w:rFonts w:ascii="Traditional Arabic" w:hAnsi="Traditional Arabic" w:cs="Traditional Arabic" w:hint="cs"/>
          <w:sz w:val="36"/>
          <w:szCs w:val="36"/>
          <w:rtl/>
        </w:rPr>
        <w:t>,د.ط</w:t>
      </w:r>
    </w:p>
    <w:p w:rsidR="00375083" w:rsidRPr="0092589D" w:rsidRDefault="00375083" w:rsidP="001B3EA4">
      <w:pPr>
        <w:pStyle w:val="FootnoteText"/>
        <w:rPr>
          <w:rFonts w:ascii="Traditional Arabic" w:hAnsi="Traditional Arabic" w:cs="Traditional Arabic"/>
          <w:sz w:val="36"/>
          <w:szCs w:val="36"/>
          <w:rtl/>
        </w:rPr>
      </w:pP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 xml:space="preserve">واصل,محمد بن أحمد </w:t>
      </w: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1417ه</w:t>
      </w:r>
      <w:r>
        <w:rPr>
          <w:rFonts w:ascii="Traditional Arabic" w:hAnsi="Traditional Arabic" w:cs="Traditional Arabic" w:hint="cs"/>
          <w:b/>
          <w:bCs/>
          <w:sz w:val="36"/>
          <w:szCs w:val="36"/>
          <w:rtl/>
        </w:rPr>
        <w:t>.</w:t>
      </w:r>
      <w:r w:rsidRPr="0092589D">
        <w:rPr>
          <w:rFonts w:ascii="Traditional Arabic" w:hAnsi="Traditional Arabic" w:cs="Traditional Arabic"/>
          <w:b/>
          <w:bCs/>
          <w:sz w:val="36"/>
          <w:szCs w:val="36"/>
          <w:rtl/>
        </w:rPr>
        <w:t>أحكام التصوير في الفقه الاسلامي</w:t>
      </w: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بحث ماجستير تحت إشراف صالح بن عبد الله اللاحم</w:t>
      </w:r>
      <w:r>
        <w:rPr>
          <w:rFonts w:ascii="Traditional Arabic" w:hAnsi="Traditional Arabic" w:cs="Traditional Arabic" w:hint="cs"/>
          <w:sz w:val="36"/>
          <w:szCs w:val="36"/>
          <w:rtl/>
        </w:rPr>
        <w:t>.د.ط</w:t>
      </w:r>
    </w:p>
    <w:p w:rsidR="00375083" w:rsidRPr="00EF5CA0" w:rsidRDefault="00375083" w:rsidP="00307F13">
      <w:pPr>
        <w:pStyle w:val="FootnoteText"/>
        <w:rPr>
          <w:rFonts w:ascii="Traditional Arabic" w:hAnsi="Traditional Arabic" w:cs="Traditional Arabic"/>
          <w:b/>
          <w:bCs/>
          <w:sz w:val="36"/>
          <w:szCs w:val="36"/>
          <w:rtl/>
        </w:rPr>
      </w:pPr>
      <w:r>
        <w:rPr>
          <w:rFonts w:ascii="Traditional Arabic" w:hAnsi="Traditional Arabic" w:cs="Traditional Arabic" w:hint="cs"/>
          <w:b/>
          <w:bCs/>
          <w:sz w:val="36"/>
          <w:szCs w:val="36"/>
          <w:rtl/>
        </w:rPr>
        <w:t>الرابع عشر:</w:t>
      </w:r>
      <w:r w:rsidRPr="00EF5CA0">
        <w:rPr>
          <w:rFonts w:ascii="Traditional Arabic" w:hAnsi="Traditional Arabic" w:cs="Traditional Arabic"/>
          <w:b/>
          <w:bCs/>
          <w:sz w:val="36"/>
          <w:szCs w:val="36"/>
          <w:rtl/>
        </w:rPr>
        <w:t>الدوريات:</w:t>
      </w:r>
    </w:p>
    <w:p w:rsidR="00375083" w:rsidRDefault="00375083" w:rsidP="00307F13">
      <w:pPr>
        <w:pStyle w:val="FootnoteText"/>
        <w:rPr>
          <w:rFonts w:ascii="Traditional Arabic" w:hAnsi="Traditional Arabic" w:cs="Traditional Arabic"/>
          <w:sz w:val="36"/>
          <w:szCs w:val="36"/>
          <w:rtl/>
        </w:rPr>
      </w:pP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دفرور,د.رابح  بن أحمد</w:t>
      </w:r>
      <w:r>
        <w:rPr>
          <w:rFonts w:ascii="Traditional Arabic" w:hAnsi="Traditional Arabic" w:cs="Traditional Arabic" w:hint="cs"/>
          <w:sz w:val="36"/>
          <w:szCs w:val="36"/>
          <w:rtl/>
        </w:rPr>
        <w:t xml:space="preserve">.د.ت </w:t>
      </w:r>
      <w:r>
        <w:rPr>
          <w:rFonts w:ascii="Traditional Arabic" w:hAnsi="Traditional Arabic" w:cs="Traditional Arabic" w:hint="cs"/>
          <w:b/>
          <w:bCs/>
          <w:sz w:val="36"/>
          <w:szCs w:val="36"/>
          <w:rtl/>
        </w:rPr>
        <w:t>.</w:t>
      </w:r>
      <w:r w:rsidRPr="0092589D">
        <w:rPr>
          <w:rFonts w:ascii="Traditional Arabic" w:hAnsi="Traditional Arabic" w:cs="Traditional Arabic"/>
          <w:b/>
          <w:bCs/>
          <w:sz w:val="36"/>
          <w:szCs w:val="36"/>
          <w:rtl/>
        </w:rPr>
        <w:t>المصحف الإلكتروني وأحكامه الفقهية المستجدة</w:t>
      </w: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ندوة القرآن الكريم والتقنيات المعاصرة</w:t>
      </w: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 xml:space="preserve"> المدينة المنورة:مجمع الملك فهد لطباعة المصحف الشريف</w:t>
      </w:r>
      <w:r>
        <w:rPr>
          <w:rFonts w:ascii="Traditional Arabic" w:hAnsi="Traditional Arabic" w:cs="Traditional Arabic" w:hint="cs"/>
          <w:sz w:val="36"/>
          <w:szCs w:val="36"/>
          <w:rtl/>
        </w:rPr>
        <w:t>, د.ط</w:t>
      </w:r>
    </w:p>
    <w:p w:rsidR="00375083" w:rsidRDefault="00375083" w:rsidP="006070DF">
      <w:pPr>
        <w:pStyle w:val="FootnoteText"/>
        <w:rPr>
          <w:rFonts w:ascii="Traditional Arabic" w:hAnsi="Traditional Arabic" w:cs="Traditional Arabic"/>
          <w:sz w:val="36"/>
          <w:szCs w:val="36"/>
          <w:rtl/>
        </w:rPr>
      </w:pPr>
      <w:r>
        <w:rPr>
          <w:rFonts w:ascii="Traditional Arabic" w:hAnsi="Traditional Arabic" w:cs="Traditional Arabic" w:hint="cs"/>
          <w:sz w:val="36"/>
          <w:szCs w:val="36"/>
          <w:rtl/>
        </w:rPr>
        <w:t>-</w:t>
      </w:r>
      <w:r w:rsidRPr="00C45135">
        <w:rPr>
          <w:rFonts w:ascii="Traditional Arabic" w:hAnsi="Traditional Arabic" w:cs="Traditional Arabic" w:hint="cs"/>
          <w:sz w:val="36"/>
          <w:szCs w:val="36"/>
          <w:rtl/>
        </w:rPr>
        <w:t xml:space="preserve">الدهشان, جمال علي </w:t>
      </w:r>
      <w:r>
        <w:rPr>
          <w:rFonts w:ascii="Traditional Arabic" w:hAnsi="Traditional Arabic" w:cs="Traditional Arabic" w:hint="cs"/>
          <w:sz w:val="36"/>
          <w:szCs w:val="36"/>
          <w:rtl/>
        </w:rPr>
        <w:t>.</w:t>
      </w:r>
      <w:r w:rsidRPr="00C45135">
        <w:rPr>
          <w:rFonts w:ascii="Traditional Arabic" w:hAnsi="Traditional Arabic" w:cs="Traditional Arabic" w:hint="cs"/>
          <w:sz w:val="36"/>
          <w:szCs w:val="36"/>
          <w:rtl/>
        </w:rPr>
        <w:t>27-29/ربيع ثاني 1431هـ_12-14/ابريل 2010م</w:t>
      </w:r>
      <w:r>
        <w:rPr>
          <w:rFonts w:ascii="Traditional Arabic" w:hAnsi="Traditional Arabic" w:cs="Traditional Arabic" w:hint="cs"/>
          <w:b/>
          <w:bCs/>
          <w:sz w:val="36"/>
          <w:szCs w:val="36"/>
          <w:rtl/>
        </w:rPr>
        <w:t>.</w:t>
      </w:r>
      <w:r w:rsidRPr="00C45135">
        <w:rPr>
          <w:rFonts w:ascii="Traditional Arabic" w:hAnsi="Traditional Arabic" w:cs="Traditional Arabic" w:hint="cs"/>
          <w:b/>
          <w:bCs/>
          <w:sz w:val="36"/>
          <w:szCs w:val="36"/>
          <w:rtl/>
        </w:rPr>
        <w:t>استخدام الهاتف المحمول في التعليم والتدريب</w:t>
      </w:r>
      <w:r>
        <w:rPr>
          <w:rFonts w:ascii="Traditional Arabic" w:hAnsi="Traditional Arabic" w:cs="Traditional Arabic" w:hint="cs"/>
          <w:sz w:val="36"/>
          <w:szCs w:val="36"/>
          <w:rtl/>
        </w:rPr>
        <w:t>(</w:t>
      </w:r>
      <w:r w:rsidRPr="00C45135">
        <w:rPr>
          <w:rFonts w:ascii="Traditional Arabic" w:hAnsi="Traditional Arabic" w:cs="Traditional Arabic" w:hint="cs"/>
          <w:sz w:val="36"/>
          <w:szCs w:val="36"/>
          <w:rtl/>
        </w:rPr>
        <w:t>مشاركة مقدمة إلى الندوة الأولى في تطبيقات تقنية المعلومات والإتصال في التعليم والتدريب خلال (جامعة الملك سعود ,كلية التربية قسم تقنيات التعليم)</w:t>
      </w:r>
      <w:r>
        <w:rPr>
          <w:rFonts w:ascii="Traditional Arabic" w:hAnsi="Traditional Arabic" w:cs="Traditional Arabic" w:hint="cs"/>
          <w:sz w:val="36"/>
          <w:szCs w:val="36"/>
          <w:rtl/>
        </w:rPr>
        <w:t>.د.ط</w:t>
      </w:r>
    </w:p>
    <w:p w:rsidR="00375083" w:rsidRDefault="00375083" w:rsidP="007C0CF8">
      <w:pPr>
        <w:pStyle w:val="FootnoteText"/>
        <w:rPr>
          <w:rFonts w:ascii="Traditional Arabic" w:hAnsi="Traditional Arabic" w:cs="Traditional Arabic"/>
          <w:sz w:val="36"/>
          <w:szCs w:val="36"/>
          <w:rtl/>
        </w:rPr>
      </w:pPr>
      <w:r>
        <w:rPr>
          <w:rFonts w:ascii="Traditional Arabic" w:hAnsi="Traditional Arabic" w:cs="Traditional Arabic" w:hint="cs"/>
          <w:sz w:val="36"/>
          <w:szCs w:val="36"/>
          <w:rtl/>
        </w:rPr>
        <w:t>-</w:t>
      </w:r>
      <w:r w:rsidRPr="00C45135">
        <w:rPr>
          <w:rFonts w:ascii="Traditional Arabic" w:hAnsi="Traditional Arabic" w:cs="Traditional Arabic" w:hint="cs"/>
          <w:sz w:val="36"/>
          <w:szCs w:val="36"/>
          <w:rtl/>
        </w:rPr>
        <w:t xml:space="preserve">دياب,عز الدين </w:t>
      </w:r>
      <w:r>
        <w:rPr>
          <w:rFonts w:ascii="Traditional Arabic" w:hAnsi="Traditional Arabic" w:cs="Traditional Arabic" w:hint="cs"/>
          <w:sz w:val="36"/>
          <w:szCs w:val="36"/>
          <w:rtl/>
        </w:rPr>
        <w:t>.2006م.</w:t>
      </w:r>
      <w:r w:rsidRPr="00C45135">
        <w:rPr>
          <w:rFonts w:ascii="Traditional Arabic" w:hAnsi="Traditional Arabic" w:cs="Traditional Arabic" w:hint="cs"/>
          <w:b/>
          <w:bCs/>
          <w:sz w:val="36"/>
          <w:szCs w:val="36"/>
          <w:rtl/>
        </w:rPr>
        <w:t>أنثروبولوجيا الهاتف المحمول أو الجوال</w:t>
      </w:r>
      <w:r w:rsidRPr="00C45135">
        <w:rPr>
          <w:rFonts w:ascii="Traditional Arabic" w:hAnsi="Traditional Arabic" w:cs="Traditional Arabic" w:hint="cs"/>
          <w:sz w:val="36"/>
          <w:szCs w:val="36"/>
          <w:rtl/>
        </w:rPr>
        <w:t xml:space="preserve">,مجلة جامعة دمشق </w:t>
      </w:r>
      <w:r>
        <w:rPr>
          <w:rFonts w:ascii="Traditional Arabic" w:hAnsi="Traditional Arabic" w:cs="Traditional Arabic" w:hint="cs"/>
          <w:sz w:val="36"/>
          <w:szCs w:val="36"/>
          <w:rtl/>
        </w:rPr>
        <w:t>,</w:t>
      </w:r>
      <w:r w:rsidRPr="00C45135">
        <w:rPr>
          <w:rFonts w:ascii="Traditional Arabic" w:hAnsi="Traditional Arabic" w:cs="Traditional Arabic" w:hint="cs"/>
          <w:sz w:val="36"/>
          <w:szCs w:val="36"/>
          <w:rtl/>
        </w:rPr>
        <w:t>العدد(3+4)</w:t>
      </w:r>
    </w:p>
    <w:p w:rsidR="00375083" w:rsidRDefault="00375083" w:rsidP="000C2878">
      <w:pPr>
        <w:pStyle w:val="FootnoteText"/>
        <w:rPr>
          <w:rFonts w:ascii="Traditional Arabic" w:hAnsi="Traditional Arabic" w:cs="Traditional Arabic"/>
          <w:sz w:val="36"/>
          <w:szCs w:val="36"/>
          <w:rtl/>
        </w:rPr>
      </w:pPr>
      <w:r>
        <w:rPr>
          <w:rFonts w:ascii="Traditional Arabic" w:hAnsi="Traditional Arabic" w:cs="Traditional Arabic" w:hint="cs"/>
          <w:sz w:val="36"/>
          <w:szCs w:val="36"/>
          <w:rtl/>
        </w:rPr>
        <w:t>-</w:t>
      </w:r>
      <w:r w:rsidRPr="00C45135">
        <w:rPr>
          <w:rFonts w:ascii="Traditional Arabic" w:hAnsi="Traditional Arabic" w:cs="Traditional Arabic"/>
          <w:sz w:val="36"/>
          <w:szCs w:val="36"/>
          <w:rtl/>
        </w:rPr>
        <w:t>الذوادي,محمود الذوادي</w:t>
      </w:r>
      <w:r>
        <w:rPr>
          <w:rFonts w:ascii="Traditional Arabic" w:hAnsi="Traditional Arabic" w:cs="Traditional Arabic" w:hint="cs"/>
          <w:sz w:val="36"/>
          <w:szCs w:val="36"/>
          <w:rtl/>
        </w:rPr>
        <w:t>.</w:t>
      </w:r>
      <w:r w:rsidRPr="00C45135">
        <w:rPr>
          <w:rFonts w:ascii="Traditional Arabic" w:hAnsi="Traditional Arabic" w:cs="Traditional Arabic"/>
          <w:sz w:val="36"/>
          <w:szCs w:val="36"/>
          <w:rtl/>
        </w:rPr>
        <w:t>31 أكتوبر2008م</w:t>
      </w:r>
      <w:r>
        <w:rPr>
          <w:rFonts w:ascii="Traditional Arabic" w:hAnsi="Traditional Arabic" w:cs="Traditional Arabic" w:hint="cs"/>
          <w:b/>
          <w:bCs/>
          <w:sz w:val="36"/>
          <w:szCs w:val="36"/>
          <w:rtl/>
        </w:rPr>
        <w:t>.</w:t>
      </w:r>
      <w:r w:rsidRPr="00C45135">
        <w:rPr>
          <w:rFonts w:ascii="Traditional Arabic" w:hAnsi="Traditional Arabic" w:cs="Traditional Arabic"/>
          <w:b/>
          <w:bCs/>
          <w:sz w:val="36"/>
          <w:szCs w:val="36"/>
          <w:rtl/>
        </w:rPr>
        <w:t>الهاتف الجوال والحاسب ,ترسيخ التخلف الآخر في المجتمعات الغربية</w:t>
      </w:r>
      <w:r>
        <w:rPr>
          <w:rFonts w:ascii="Traditional Arabic" w:hAnsi="Traditional Arabic" w:cs="Traditional Arabic" w:hint="cs"/>
          <w:sz w:val="36"/>
          <w:szCs w:val="36"/>
          <w:rtl/>
        </w:rPr>
        <w:t>.</w:t>
      </w:r>
      <w:r w:rsidRPr="00C45135">
        <w:rPr>
          <w:rFonts w:ascii="Traditional Arabic" w:hAnsi="Traditional Arabic" w:cs="Traditional Arabic"/>
          <w:sz w:val="36"/>
          <w:szCs w:val="36"/>
          <w:rtl/>
        </w:rPr>
        <w:t xml:space="preserve">مجلة المستقبل العربي,العدد356 </w:t>
      </w:r>
    </w:p>
    <w:p w:rsidR="00375083" w:rsidRPr="0092589D" w:rsidRDefault="00375083" w:rsidP="00912DFA">
      <w:pPr>
        <w:pStyle w:val="FootnoteText"/>
        <w:rPr>
          <w:rFonts w:ascii="Traditional Arabic" w:hAnsi="Traditional Arabic" w:cs="Traditional Arabic"/>
          <w:sz w:val="36"/>
          <w:szCs w:val="36"/>
          <w:rtl/>
        </w:rPr>
      </w:pP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الرئاسة العامة لإدارات البحوث العلمية والإفتاء والدعوة والإرشاد</w:t>
      </w: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 xml:space="preserve"> مجلة البحوث الإسلامية</w:t>
      </w: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العدد</w:t>
      </w:r>
      <w:r>
        <w:rPr>
          <w:rFonts w:ascii="Traditional Arabic" w:hAnsi="Traditional Arabic" w:cs="Traditional Arabic" w:hint="cs"/>
          <w:sz w:val="36"/>
          <w:szCs w:val="36"/>
          <w:rtl/>
        </w:rPr>
        <w:t>8-77</w:t>
      </w:r>
    </w:p>
    <w:p w:rsidR="00375083" w:rsidRDefault="00375083" w:rsidP="00904FFC">
      <w:pPr>
        <w:pStyle w:val="FootnoteText"/>
        <w:rPr>
          <w:rFonts w:ascii="Traditional Arabic" w:hAnsi="Traditional Arabic" w:cs="Traditional Arabic"/>
          <w:sz w:val="36"/>
          <w:szCs w:val="36"/>
          <w:rtl/>
        </w:rPr>
      </w:pPr>
      <w:r>
        <w:rPr>
          <w:rFonts w:ascii="Traditional Arabic" w:hAnsi="Traditional Arabic" w:cs="Traditional Arabic" w:hint="cs"/>
          <w:sz w:val="36"/>
          <w:szCs w:val="36"/>
          <w:rtl/>
        </w:rPr>
        <w:t>-</w:t>
      </w:r>
      <w:r w:rsidRPr="00C45135">
        <w:rPr>
          <w:rFonts w:ascii="Traditional Arabic" w:hAnsi="Traditional Arabic" w:cs="Traditional Arabic" w:hint="cs"/>
          <w:sz w:val="36"/>
          <w:szCs w:val="36"/>
          <w:rtl/>
        </w:rPr>
        <w:t xml:space="preserve">السبعاوي ,هناء جاسم </w:t>
      </w:r>
      <w:r>
        <w:rPr>
          <w:rFonts w:ascii="Traditional Arabic" w:hAnsi="Traditional Arabic" w:cs="Traditional Arabic" w:hint="cs"/>
          <w:sz w:val="36"/>
          <w:szCs w:val="36"/>
          <w:rtl/>
        </w:rPr>
        <w:t>.</w:t>
      </w:r>
      <w:r w:rsidRPr="00C45135">
        <w:rPr>
          <w:rFonts w:ascii="Traditional Arabic" w:hAnsi="Traditional Arabic" w:cs="Traditional Arabic" w:hint="cs"/>
          <w:sz w:val="36"/>
          <w:szCs w:val="36"/>
          <w:rtl/>
        </w:rPr>
        <w:t>شوال/ 1427ه-تشرين الثاني/2006</w:t>
      </w:r>
      <w:r>
        <w:rPr>
          <w:rFonts w:ascii="Traditional Arabic" w:hAnsi="Traditional Arabic" w:cs="Traditional Arabic" w:hint="cs"/>
          <w:sz w:val="36"/>
          <w:szCs w:val="36"/>
          <w:rtl/>
        </w:rPr>
        <w:t>.ا</w:t>
      </w:r>
      <w:r w:rsidRPr="00C45135">
        <w:rPr>
          <w:rFonts w:ascii="Traditional Arabic" w:hAnsi="Traditional Arabic" w:cs="Traditional Arabic" w:hint="cs"/>
          <w:b/>
          <w:bCs/>
          <w:sz w:val="36"/>
          <w:szCs w:val="36"/>
          <w:rtl/>
        </w:rPr>
        <w:t>لآثار الإجتماعية للهاتف النقال</w:t>
      </w:r>
      <w:r w:rsidRPr="00C45135">
        <w:rPr>
          <w:rFonts w:ascii="Traditional Arabic" w:hAnsi="Traditional Arabic" w:cs="Traditional Arabic" w:hint="cs"/>
          <w:sz w:val="36"/>
          <w:szCs w:val="36"/>
          <w:rtl/>
        </w:rPr>
        <w:t>(دراسة ميدانية في مدينة الموصل)</w:t>
      </w:r>
      <w:r>
        <w:rPr>
          <w:rFonts w:ascii="Traditional Arabic" w:hAnsi="Traditional Arabic" w:cs="Traditional Arabic" w:hint="cs"/>
          <w:sz w:val="36"/>
          <w:szCs w:val="36"/>
          <w:rtl/>
        </w:rPr>
        <w:t>.</w:t>
      </w:r>
      <w:r w:rsidRPr="00C45135">
        <w:rPr>
          <w:rFonts w:ascii="Traditional Arabic" w:hAnsi="Traditional Arabic" w:cs="Traditional Arabic" w:hint="cs"/>
          <w:sz w:val="36"/>
          <w:szCs w:val="36"/>
          <w:rtl/>
        </w:rPr>
        <w:t xml:space="preserve">دراسات موصلية </w:t>
      </w:r>
      <w:r>
        <w:rPr>
          <w:rFonts w:ascii="Traditional Arabic" w:hAnsi="Traditional Arabic" w:cs="Traditional Arabic" w:hint="cs"/>
          <w:sz w:val="36"/>
          <w:szCs w:val="36"/>
          <w:rtl/>
        </w:rPr>
        <w:t>,</w:t>
      </w:r>
      <w:r w:rsidRPr="00C45135">
        <w:rPr>
          <w:rFonts w:ascii="Traditional Arabic" w:hAnsi="Traditional Arabic" w:cs="Traditional Arabic" w:hint="cs"/>
          <w:sz w:val="36"/>
          <w:szCs w:val="36"/>
          <w:rtl/>
        </w:rPr>
        <w:t>العدد 14</w:t>
      </w:r>
    </w:p>
    <w:p w:rsidR="00375083" w:rsidRDefault="00375083" w:rsidP="009F0EB2">
      <w:pPr>
        <w:pStyle w:val="FootnoteText"/>
        <w:rPr>
          <w:rFonts w:ascii="Traditional Arabic" w:hAnsi="Traditional Arabic" w:cs="Traditional Arabic"/>
          <w:sz w:val="36"/>
          <w:szCs w:val="36"/>
          <w:rtl/>
        </w:rPr>
      </w:pPr>
      <w:r>
        <w:rPr>
          <w:rFonts w:ascii="Traditional Arabic" w:eastAsia="Times New Roman" w:hAnsi="Traditional Arabic" w:cs="Traditional Arabic" w:hint="cs"/>
          <w:sz w:val="36"/>
          <w:szCs w:val="36"/>
          <w:rtl/>
        </w:rPr>
        <w:t>-</w:t>
      </w:r>
      <w:r w:rsidRPr="00C45135">
        <w:rPr>
          <w:rFonts w:ascii="Traditional Arabic" w:eastAsia="Times New Roman" w:hAnsi="Traditional Arabic" w:cs="Traditional Arabic" w:hint="cs"/>
          <w:sz w:val="36"/>
          <w:szCs w:val="36"/>
          <w:rtl/>
        </w:rPr>
        <w:t>سعد الله,أبو بكر خالد</w:t>
      </w:r>
      <w:r>
        <w:rPr>
          <w:rFonts w:ascii="Traditional Arabic" w:eastAsia="Times New Roman" w:hAnsi="Traditional Arabic" w:cs="Traditional Arabic" w:hint="cs"/>
          <w:sz w:val="36"/>
          <w:szCs w:val="36"/>
          <w:rtl/>
        </w:rPr>
        <w:t>.</w:t>
      </w:r>
      <w:r w:rsidRPr="00C45135">
        <w:rPr>
          <w:rFonts w:ascii="Traditional Arabic" w:eastAsia="Times New Roman" w:hAnsi="Traditional Arabic" w:cs="Traditional Arabic" w:hint="cs"/>
          <w:sz w:val="36"/>
          <w:szCs w:val="36"/>
          <w:rtl/>
        </w:rPr>
        <w:t>ذو الحجة 1421ه- مارس2001م</w:t>
      </w:r>
      <w:r>
        <w:rPr>
          <w:rFonts w:ascii="Traditional Arabic" w:eastAsia="Times New Roman" w:hAnsi="Traditional Arabic" w:cs="Traditional Arabic" w:hint="cs"/>
          <w:b/>
          <w:bCs/>
          <w:sz w:val="36"/>
          <w:szCs w:val="36"/>
          <w:rtl/>
        </w:rPr>
        <w:t>.ا</w:t>
      </w:r>
      <w:r w:rsidRPr="00C45135">
        <w:rPr>
          <w:rFonts w:ascii="Traditional Arabic" w:eastAsia="Times New Roman" w:hAnsi="Traditional Arabic" w:cs="Traditional Arabic" w:hint="cs"/>
          <w:b/>
          <w:bCs/>
          <w:sz w:val="36"/>
          <w:szCs w:val="36"/>
          <w:rtl/>
        </w:rPr>
        <w:t>لهاتف النقال والجيل الثالث</w:t>
      </w:r>
      <w:r>
        <w:rPr>
          <w:rFonts w:ascii="Traditional Arabic" w:eastAsia="Times New Roman" w:hAnsi="Traditional Arabic" w:cs="Traditional Arabic" w:hint="cs"/>
          <w:sz w:val="36"/>
          <w:szCs w:val="36"/>
          <w:rtl/>
        </w:rPr>
        <w:t>.</w:t>
      </w:r>
      <w:r w:rsidRPr="00C45135">
        <w:rPr>
          <w:rFonts w:ascii="Traditional Arabic" w:eastAsia="Times New Roman" w:hAnsi="Traditional Arabic" w:cs="Traditional Arabic" w:hint="cs"/>
          <w:sz w:val="36"/>
          <w:szCs w:val="36"/>
          <w:rtl/>
        </w:rPr>
        <w:t>مجلة الفيصل,العدد294</w:t>
      </w:r>
    </w:p>
    <w:p w:rsidR="00375083" w:rsidRDefault="00375083" w:rsidP="00CF4841">
      <w:pPr>
        <w:pStyle w:val="FootnoteText"/>
        <w:rPr>
          <w:rFonts w:ascii="Traditional Arabic" w:hAnsi="Traditional Arabic" w:cs="Traditional Arabic"/>
          <w:sz w:val="36"/>
          <w:szCs w:val="36"/>
          <w:rtl/>
        </w:rPr>
      </w:pPr>
      <w:r>
        <w:rPr>
          <w:rFonts w:ascii="Traditional Arabic" w:hAnsi="Traditional Arabic" w:cs="Traditional Arabic" w:hint="cs"/>
          <w:sz w:val="36"/>
          <w:szCs w:val="36"/>
          <w:rtl/>
        </w:rPr>
        <w:t>-</w:t>
      </w:r>
      <w:r w:rsidRPr="00C45135">
        <w:rPr>
          <w:rFonts w:ascii="Traditional Arabic" w:hAnsi="Traditional Arabic" w:cs="Traditional Arabic" w:hint="cs"/>
          <w:sz w:val="36"/>
          <w:szCs w:val="36"/>
          <w:rtl/>
        </w:rPr>
        <w:t>طيب, أسامة بن صادق</w:t>
      </w:r>
      <w:r>
        <w:rPr>
          <w:rFonts w:ascii="Traditional Arabic" w:hAnsi="Traditional Arabic" w:cs="Traditional Arabic" w:hint="cs"/>
          <w:sz w:val="36"/>
          <w:szCs w:val="36"/>
          <w:rtl/>
        </w:rPr>
        <w:t>.</w:t>
      </w:r>
      <w:r w:rsidRPr="00C45135">
        <w:rPr>
          <w:rFonts w:ascii="Traditional Arabic" w:hAnsi="Traditional Arabic" w:cs="Traditional Arabic" w:hint="cs"/>
          <w:sz w:val="36"/>
          <w:szCs w:val="36"/>
          <w:rtl/>
        </w:rPr>
        <w:t>1433هـ-2012م</w:t>
      </w:r>
      <w:r>
        <w:rPr>
          <w:rFonts w:ascii="Traditional Arabic" w:hAnsi="Traditional Arabic" w:cs="Traditional Arabic" w:hint="cs"/>
          <w:b/>
          <w:bCs/>
          <w:sz w:val="36"/>
          <w:szCs w:val="36"/>
          <w:rtl/>
        </w:rPr>
        <w:t>.</w:t>
      </w:r>
      <w:r w:rsidRPr="00752D38">
        <w:rPr>
          <w:rFonts w:ascii="Traditional Arabic" w:hAnsi="Traditional Arabic" w:cs="Traditional Arabic" w:hint="cs"/>
          <w:b/>
          <w:bCs/>
          <w:sz w:val="36"/>
          <w:szCs w:val="36"/>
          <w:rtl/>
        </w:rPr>
        <w:t>أثر</w:t>
      </w:r>
      <w:r w:rsidRPr="00C45135">
        <w:rPr>
          <w:rFonts w:ascii="Traditional Arabic" w:hAnsi="Traditional Arabic" w:cs="Traditional Arabic" w:hint="cs"/>
          <w:b/>
          <w:bCs/>
          <w:sz w:val="36"/>
          <w:szCs w:val="36"/>
          <w:rtl/>
        </w:rPr>
        <w:t>معطيات ومظاهر مجتمع المعرفة على الطفل صحيًا واجتماعيًا ونفسيًا</w:t>
      </w:r>
      <w:r>
        <w:rPr>
          <w:rFonts w:ascii="Traditional Arabic" w:hAnsi="Traditional Arabic" w:cs="Traditional Arabic" w:hint="cs"/>
          <w:sz w:val="36"/>
          <w:szCs w:val="36"/>
          <w:rtl/>
        </w:rPr>
        <w:t>.</w:t>
      </w:r>
      <w:r w:rsidRPr="00C45135">
        <w:rPr>
          <w:rFonts w:ascii="Traditional Arabic" w:hAnsi="Traditional Arabic" w:cs="Traditional Arabic" w:hint="cs"/>
          <w:sz w:val="36"/>
          <w:szCs w:val="36"/>
          <w:rtl/>
        </w:rPr>
        <w:t xml:space="preserve">سلسلة دراسة من مركز الدراسات الإستراتيجية (جامعة الملك عبد العزيز),الإصدار 44 </w:t>
      </w:r>
    </w:p>
    <w:p w:rsidR="00375083" w:rsidRDefault="00375083" w:rsidP="009F0EB2">
      <w:pPr>
        <w:pStyle w:val="FootnoteText"/>
        <w:rPr>
          <w:rFonts w:ascii="Traditional Arabic" w:hAnsi="Traditional Arabic" w:cs="Traditional Arabic"/>
          <w:sz w:val="36"/>
          <w:szCs w:val="36"/>
          <w:rtl/>
        </w:rPr>
      </w:pPr>
      <w:r>
        <w:rPr>
          <w:rFonts w:ascii="Traditional Arabic" w:hAnsi="Traditional Arabic" w:cs="Traditional Arabic" w:hint="cs"/>
          <w:sz w:val="36"/>
          <w:szCs w:val="36"/>
          <w:rtl/>
        </w:rPr>
        <w:t>-</w:t>
      </w:r>
      <w:r w:rsidRPr="00B31DE0">
        <w:rPr>
          <w:rFonts w:ascii="Traditional Arabic" w:hAnsi="Traditional Arabic" w:cs="Traditional Arabic"/>
          <w:sz w:val="36"/>
          <w:szCs w:val="36"/>
          <w:rtl/>
        </w:rPr>
        <w:t xml:space="preserve">عبد الباسط ,حسين محمد أحمد </w:t>
      </w:r>
      <w:r>
        <w:rPr>
          <w:rFonts w:ascii="Traditional Arabic" w:hAnsi="Traditional Arabic" w:cs="Traditional Arabic" w:hint="cs"/>
          <w:sz w:val="36"/>
          <w:szCs w:val="36"/>
          <w:rtl/>
        </w:rPr>
        <w:t>.</w:t>
      </w:r>
      <w:r w:rsidRPr="00B31DE0">
        <w:rPr>
          <w:rFonts w:ascii="Traditional Arabic" w:hAnsi="Traditional Arabic" w:cs="Traditional Arabic"/>
          <w:sz w:val="36"/>
          <w:szCs w:val="36"/>
          <w:rtl/>
        </w:rPr>
        <w:t>مارس 2005</w:t>
      </w:r>
      <w:r>
        <w:rPr>
          <w:rFonts w:ascii="Traditional Arabic" w:hAnsi="Traditional Arabic" w:cs="Traditional Arabic" w:hint="cs"/>
          <w:sz w:val="36"/>
          <w:szCs w:val="36"/>
          <w:rtl/>
        </w:rPr>
        <w:t>.</w:t>
      </w:r>
      <w:r w:rsidRPr="00B31DE0">
        <w:rPr>
          <w:rFonts w:ascii="Traditional Arabic" w:hAnsi="Traditional Arabic" w:cs="Traditional Arabic"/>
          <w:b/>
          <w:bCs/>
          <w:sz w:val="36"/>
          <w:szCs w:val="36"/>
          <w:rtl/>
        </w:rPr>
        <w:t>التطبيقات والأساليب الناجحة لاستخدام تكنولوجيا الاتصالات والمعلومات في تعليم وتعلم الجغرافيا</w:t>
      </w:r>
      <w:r>
        <w:rPr>
          <w:rFonts w:ascii="Traditional Arabic" w:hAnsi="Traditional Arabic" w:cs="Traditional Arabic" w:hint="cs"/>
          <w:sz w:val="36"/>
          <w:szCs w:val="36"/>
          <w:rtl/>
        </w:rPr>
        <w:t>.</w:t>
      </w:r>
      <w:r w:rsidRPr="00B31DE0">
        <w:rPr>
          <w:rFonts w:ascii="Traditional Arabic" w:hAnsi="Traditional Arabic" w:cs="Traditional Arabic"/>
          <w:sz w:val="36"/>
          <w:szCs w:val="36"/>
          <w:rtl/>
        </w:rPr>
        <w:t>مجلة التعليم بالانترنت(جمعية التنمية التكنولوجية والبشرية)</w:t>
      </w:r>
      <w:r>
        <w:rPr>
          <w:rFonts w:ascii="Traditional Arabic" w:hAnsi="Traditional Arabic" w:cs="Traditional Arabic" w:hint="cs"/>
          <w:sz w:val="36"/>
          <w:szCs w:val="36"/>
          <w:rtl/>
        </w:rPr>
        <w:t>,</w:t>
      </w:r>
      <w:r w:rsidRPr="00B31DE0">
        <w:rPr>
          <w:rFonts w:ascii="Traditional Arabic" w:hAnsi="Traditional Arabic" w:cs="Traditional Arabic"/>
          <w:sz w:val="36"/>
          <w:szCs w:val="36"/>
          <w:rtl/>
        </w:rPr>
        <w:t>العدد5</w:t>
      </w:r>
    </w:p>
    <w:p w:rsidR="00375083" w:rsidRDefault="00375083" w:rsidP="00552A31">
      <w:pPr>
        <w:pStyle w:val="FootnoteText"/>
        <w:rPr>
          <w:rFonts w:ascii="Traditional Arabic" w:hAnsi="Traditional Arabic" w:cs="Traditional Arabic"/>
          <w:sz w:val="36"/>
          <w:szCs w:val="36"/>
          <w:rtl/>
        </w:rPr>
      </w:pP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القرضاوي,</w:t>
      </w:r>
      <w:r w:rsidRPr="00552A31">
        <w:rPr>
          <w:rFonts w:ascii="Traditional Arabic" w:hAnsi="Traditional Arabic" w:cs="Traditional Arabic" w:hint="cs"/>
          <w:sz w:val="36"/>
          <w:szCs w:val="36"/>
          <w:rtl/>
        </w:rPr>
        <w:t>يوسف القرضاوي</w:t>
      </w:r>
      <w:r>
        <w:rPr>
          <w:rFonts w:ascii="Traditional Arabic" w:hAnsi="Traditional Arabic" w:cs="Traditional Arabic" w:hint="cs"/>
          <w:b/>
          <w:bCs/>
          <w:sz w:val="36"/>
          <w:szCs w:val="36"/>
          <w:rtl/>
        </w:rPr>
        <w:t xml:space="preserve"> .</w:t>
      </w:r>
      <w:r w:rsidRPr="0091454B">
        <w:rPr>
          <w:rFonts w:ascii="Traditional Arabic" w:hAnsi="Traditional Arabic" w:cs="Traditional Arabic" w:hint="cs"/>
          <w:sz w:val="36"/>
          <w:szCs w:val="36"/>
          <w:rtl/>
        </w:rPr>
        <w:t>د.ت</w:t>
      </w:r>
      <w:r>
        <w:rPr>
          <w:rFonts w:ascii="Traditional Arabic" w:hAnsi="Traditional Arabic" w:cs="Traditional Arabic" w:hint="cs"/>
          <w:b/>
          <w:bCs/>
          <w:sz w:val="36"/>
          <w:szCs w:val="36"/>
          <w:rtl/>
        </w:rPr>
        <w:t xml:space="preserve"> .</w:t>
      </w:r>
      <w:r w:rsidRPr="0092589D">
        <w:rPr>
          <w:rFonts w:ascii="Traditional Arabic" w:hAnsi="Traditional Arabic" w:cs="Traditional Arabic"/>
          <w:b/>
          <w:bCs/>
          <w:sz w:val="36"/>
          <w:szCs w:val="36"/>
          <w:rtl/>
        </w:rPr>
        <w:t>القواعد الحاكمة لفقه المعاملات</w:t>
      </w: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المجلس الأوربي للبحوث والإفتاء,الدورة التاسعة عشر</w:t>
      </w:r>
    </w:p>
    <w:p w:rsidR="00375083" w:rsidRDefault="00375083" w:rsidP="00845333">
      <w:pPr>
        <w:pStyle w:val="FootnoteText"/>
        <w:rPr>
          <w:rFonts w:ascii="Traditional Arabic" w:hAnsi="Traditional Arabic" w:cs="Traditional Arabic"/>
          <w:sz w:val="36"/>
          <w:szCs w:val="36"/>
          <w:rtl/>
        </w:rPr>
      </w:pP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المشيقح,خالد بن علي</w:t>
      </w: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1424هـ</w:t>
      </w:r>
      <w:r>
        <w:rPr>
          <w:rFonts w:ascii="Traditional Arabic" w:hAnsi="Traditional Arabic" w:cs="Traditional Arabic" w:hint="cs"/>
          <w:b/>
          <w:bCs/>
          <w:sz w:val="36"/>
          <w:szCs w:val="36"/>
          <w:rtl/>
        </w:rPr>
        <w:t>.</w:t>
      </w:r>
      <w:r w:rsidRPr="0092589D">
        <w:rPr>
          <w:rFonts w:ascii="Traditional Arabic" w:hAnsi="Traditional Arabic" w:cs="Traditional Arabic"/>
          <w:b/>
          <w:bCs/>
          <w:sz w:val="36"/>
          <w:szCs w:val="36"/>
          <w:rtl/>
        </w:rPr>
        <w:t>المعاملات المالية المعاصرة</w:t>
      </w: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 xml:space="preserve"> من دروس الدورة العلمية بمسجد الراجحي بمدينة بريدة</w:t>
      </w:r>
      <w:r>
        <w:rPr>
          <w:rFonts w:ascii="Traditional Arabic" w:hAnsi="Traditional Arabic" w:cs="Traditional Arabic" w:hint="cs"/>
          <w:sz w:val="36"/>
          <w:szCs w:val="36"/>
          <w:rtl/>
        </w:rPr>
        <w:t>.د.ط</w:t>
      </w:r>
    </w:p>
    <w:p w:rsidR="00375083" w:rsidRDefault="00375083" w:rsidP="00AD7BD0">
      <w:pPr>
        <w:pStyle w:val="FootnoteText"/>
        <w:rPr>
          <w:rFonts w:ascii="Traditional Arabic" w:hAnsi="Traditional Arabic" w:cs="Traditional Arabic"/>
          <w:sz w:val="36"/>
          <w:szCs w:val="36"/>
          <w:rtl/>
        </w:rPr>
      </w:pP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منظمة المؤتمر الاسلامي بجدة</w:t>
      </w:r>
      <w:r>
        <w:rPr>
          <w:rFonts w:ascii="Traditional Arabic" w:hAnsi="Traditional Arabic" w:cs="Traditional Arabic" w:hint="cs"/>
          <w:sz w:val="36"/>
          <w:szCs w:val="36"/>
          <w:rtl/>
        </w:rPr>
        <w:t>.د.ت.</w:t>
      </w:r>
      <w:r w:rsidRPr="0092589D">
        <w:rPr>
          <w:rFonts w:ascii="Traditional Arabic" w:hAnsi="Traditional Arabic" w:cs="Traditional Arabic"/>
          <w:b/>
          <w:bCs/>
          <w:sz w:val="36"/>
          <w:szCs w:val="36"/>
          <w:rtl/>
        </w:rPr>
        <w:t>مجلة مجمع الفقه الإسلامي التابع لمنظمة المؤتمر الإسلامي بجدة</w:t>
      </w:r>
      <w:r>
        <w:rPr>
          <w:rFonts w:ascii="Traditional Arabic" w:hAnsi="Traditional Arabic" w:cs="Traditional Arabic" w:hint="cs"/>
          <w:sz w:val="36"/>
          <w:szCs w:val="36"/>
          <w:rtl/>
        </w:rPr>
        <w:t>.</w:t>
      </w:r>
      <w:r w:rsidRPr="0092589D">
        <w:rPr>
          <w:rFonts w:ascii="Traditional Arabic" w:hAnsi="Traditional Arabic" w:cs="Traditional Arabic"/>
          <w:sz w:val="36"/>
          <w:szCs w:val="36"/>
          <w:rtl/>
        </w:rPr>
        <w:t>العدد السادس (المكتبة الشاملة)</w:t>
      </w:r>
    </w:p>
    <w:p w:rsidR="00375083" w:rsidRPr="00C45135" w:rsidRDefault="00375083" w:rsidP="00AD7BD0">
      <w:pPr>
        <w:pStyle w:val="FootnoteText"/>
        <w:rPr>
          <w:rFonts w:ascii="Traditional Arabic" w:hAnsi="Traditional Arabic" w:cs="Traditional Arabic"/>
          <w:sz w:val="36"/>
          <w:szCs w:val="36"/>
          <w:rtl/>
        </w:rPr>
      </w:pPr>
      <w:r>
        <w:rPr>
          <w:rFonts w:ascii="Traditional Arabic" w:hAnsi="Traditional Arabic" w:cs="Traditional Arabic" w:hint="cs"/>
          <w:sz w:val="36"/>
          <w:szCs w:val="36"/>
          <w:rtl/>
        </w:rPr>
        <w:t>-</w:t>
      </w:r>
      <w:r w:rsidRPr="00C45135">
        <w:rPr>
          <w:rFonts w:ascii="Traditional Arabic" w:hAnsi="Traditional Arabic" w:cs="Traditional Arabic" w:hint="cs"/>
          <w:sz w:val="36"/>
          <w:szCs w:val="36"/>
          <w:rtl/>
        </w:rPr>
        <w:t xml:space="preserve">الهاشمي,.زكية أبو الحسن </w:t>
      </w:r>
      <w:r>
        <w:rPr>
          <w:rFonts w:ascii="Traditional Arabic" w:hAnsi="Traditional Arabic" w:cs="Traditional Arabic" w:hint="cs"/>
          <w:sz w:val="36"/>
          <w:szCs w:val="36"/>
          <w:rtl/>
        </w:rPr>
        <w:t>.</w:t>
      </w:r>
      <w:r w:rsidRPr="00C45135">
        <w:rPr>
          <w:rFonts w:ascii="Traditional Arabic" w:hAnsi="Traditional Arabic" w:cs="Traditional Arabic" w:hint="cs"/>
          <w:sz w:val="36"/>
          <w:szCs w:val="36"/>
          <w:rtl/>
        </w:rPr>
        <w:t xml:space="preserve">34 محرم </w:t>
      </w:r>
      <w:r w:rsidRPr="00C45135">
        <w:rPr>
          <w:rFonts w:ascii="Traditional Arabic" w:hAnsi="Traditional Arabic" w:cs="Traditional Arabic"/>
          <w:sz w:val="36"/>
          <w:szCs w:val="36"/>
          <w:rtl/>
        </w:rPr>
        <w:t>–</w:t>
      </w:r>
      <w:r w:rsidRPr="00C45135">
        <w:rPr>
          <w:rFonts w:ascii="Traditional Arabic" w:hAnsi="Traditional Arabic" w:cs="Traditional Arabic" w:hint="cs"/>
          <w:sz w:val="36"/>
          <w:szCs w:val="36"/>
          <w:rtl/>
        </w:rPr>
        <w:t>صفر-ربيع الأول 1429ه</w:t>
      </w:r>
      <w:r>
        <w:rPr>
          <w:rFonts w:ascii="Traditional Arabic" w:hAnsi="Traditional Arabic" w:cs="Traditional Arabic" w:hint="cs"/>
          <w:b/>
          <w:bCs/>
          <w:sz w:val="36"/>
          <w:szCs w:val="36"/>
          <w:rtl/>
        </w:rPr>
        <w:t>.</w:t>
      </w:r>
      <w:r w:rsidRPr="00C45135">
        <w:rPr>
          <w:rFonts w:ascii="Traditional Arabic" w:hAnsi="Traditional Arabic" w:cs="Traditional Arabic" w:hint="cs"/>
          <w:b/>
          <w:bCs/>
          <w:sz w:val="36"/>
          <w:szCs w:val="36"/>
          <w:rtl/>
        </w:rPr>
        <w:t>دواعي استخدام طلبة جامعة الكويت للهاتف النقال</w:t>
      </w:r>
      <w:r>
        <w:rPr>
          <w:rFonts w:ascii="Traditional Arabic" w:hAnsi="Traditional Arabic" w:cs="Traditional Arabic" w:hint="cs"/>
          <w:sz w:val="36"/>
          <w:szCs w:val="36"/>
          <w:rtl/>
        </w:rPr>
        <w:t>.</w:t>
      </w:r>
      <w:r w:rsidRPr="00C45135">
        <w:rPr>
          <w:rFonts w:ascii="Traditional Arabic" w:hAnsi="Traditional Arabic" w:cs="Traditional Arabic" w:hint="cs"/>
          <w:sz w:val="36"/>
          <w:szCs w:val="36"/>
          <w:rtl/>
        </w:rPr>
        <w:t>مجلة دراسات الخليج والجزيرة العربية</w:t>
      </w:r>
      <w:r>
        <w:rPr>
          <w:rFonts w:ascii="Traditional Arabic" w:hAnsi="Traditional Arabic" w:cs="Traditional Arabic" w:hint="cs"/>
          <w:sz w:val="36"/>
          <w:szCs w:val="36"/>
          <w:rtl/>
        </w:rPr>
        <w:t>.</w:t>
      </w:r>
      <w:r w:rsidRPr="00C45135">
        <w:rPr>
          <w:rFonts w:ascii="Traditional Arabic" w:hAnsi="Traditional Arabic" w:cs="Traditional Arabic" w:hint="cs"/>
          <w:sz w:val="36"/>
          <w:szCs w:val="36"/>
          <w:rtl/>
        </w:rPr>
        <w:t xml:space="preserve">العدد128 </w:t>
      </w:r>
    </w:p>
    <w:p w:rsidR="00375083" w:rsidRPr="0092589D" w:rsidRDefault="00375083" w:rsidP="00307F13">
      <w:pPr>
        <w:rPr>
          <w:rFonts w:ascii="Traditional Arabic" w:hAnsi="Traditional Arabic" w:cs="Traditional Arabic"/>
          <w:sz w:val="36"/>
          <w:szCs w:val="36"/>
          <w:rtl/>
        </w:rPr>
      </w:pPr>
      <w:r>
        <w:rPr>
          <w:rFonts w:ascii="Traditional Arabic" w:hAnsi="Traditional Arabic" w:cs="Traditional Arabic" w:hint="cs"/>
          <w:sz w:val="36"/>
          <w:szCs w:val="36"/>
          <w:rtl/>
        </w:rPr>
        <w:t>(2):</w:t>
      </w:r>
      <w:r>
        <w:rPr>
          <w:rFonts w:ascii="Traditional Arabic" w:hAnsi="Traditional Arabic" w:cs="Traditional Arabic"/>
          <w:sz w:val="36"/>
          <w:szCs w:val="36"/>
          <w:rtl/>
        </w:rPr>
        <w:t>مراجع المواقع</w:t>
      </w:r>
      <w:r>
        <w:rPr>
          <w:rFonts w:ascii="Traditional Arabic" w:hAnsi="Traditional Arabic" w:cs="Traditional Arabic" w:hint="cs"/>
          <w:sz w:val="36"/>
          <w:szCs w:val="36"/>
          <w:rtl/>
        </w:rPr>
        <w:t xml:space="preserve"> الالكترونية</w:t>
      </w:r>
    </w:p>
    <w:p w:rsidR="00375083" w:rsidRPr="006357BE" w:rsidRDefault="00062921" w:rsidP="00307F13">
      <w:pPr>
        <w:rPr>
          <w:rFonts w:asciiTheme="majorBidi" w:hAnsiTheme="majorBidi" w:cstheme="majorBidi"/>
          <w:sz w:val="36"/>
          <w:szCs w:val="36"/>
          <w:rtl/>
        </w:rPr>
      </w:pPr>
      <w:hyperlink r:id="rId2" w:history="1">
        <w:r w:rsidR="00375083" w:rsidRPr="006357BE">
          <w:rPr>
            <w:rStyle w:val="Hyperlink"/>
            <w:rFonts w:asciiTheme="majorBidi" w:hAnsiTheme="majorBidi" w:cstheme="majorBidi"/>
            <w:color w:val="auto"/>
            <w:sz w:val="36"/>
            <w:szCs w:val="36"/>
          </w:rPr>
          <w:t>http://fatwa.islamweb.net)</w:t>
        </w:r>
        <w:r w:rsidR="00375083" w:rsidRPr="006357BE">
          <w:rPr>
            <w:rStyle w:val="Hyperlink"/>
            <w:rFonts w:asciiTheme="majorBidi" w:hAnsiTheme="majorBidi" w:cstheme="majorBidi"/>
            <w:color w:val="auto"/>
            <w:sz w:val="36"/>
            <w:szCs w:val="36"/>
            <w:rtl/>
          </w:rPr>
          <w:t>)-</w:t>
        </w:r>
      </w:hyperlink>
    </w:p>
    <w:p w:rsidR="00375083" w:rsidRPr="006357BE" w:rsidRDefault="00062921" w:rsidP="00307F13">
      <w:pPr>
        <w:rPr>
          <w:rFonts w:asciiTheme="majorBidi" w:hAnsiTheme="majorBidi" w:cstheme="majorBidi"/>
          <w:sz w:val="36"/>
          <w:szCs w:val="36"/>
          <w:rtl/>
        </w:rPr>
      </w:pPr>
      <w:hyperlink r:id="rId3" w:history="1">
        <w:r w:rsidR="00375083" w:rsidRPr="006357BE">
          <w:rPr>
            <w:rStyle w:val="Hyperlink"/>
            <w:rFonts w:asciiTheme="majorBidi" w:hAnsiTheme="majorBidi" w:cstheme="majorBidi"/>
            <w:color w:val="auto"/>
            <w:sz w:val="36"/>
            <w:szCs w:val="36"/>
          </w:rPr>
          <w:t>www.estgama.net)</w:t>
        </w:r>
        <w:r w:rsidR="00375083" w:rsidRPr="006357BE">
          <w:rPr>
            <w:rStyle w:val="Hyperlink"/>
            <w:rFonts w:asciiTheme="majorBidi" w:hAnsiTheme="majorBidi" w:cstheme="majorBidi"/>
            <w:color w:val="auto"/>
            <w:sz w:val="36"/>
            <w:szCs w:val="36"/>
            <w:rtl/>
          </w:rPr>
          <w:t>)-</w:t>
        </w:r>
      </w:hyperlink>
    </w:p>
    <w:p w:rsidR="00375083" w:rsidRPr="006357BE" w:rsidRDefault="00062921" w:rsidP="00307F13">
      <w:pPr>
        <w:rPr>
          <w:rFonts w:asciiTheme="majorBidi" w:hAnsiTheme="majorBidi" w:cstheme="majorBidi"/>
          <w:sz w:val="36"/>
          <w:szCs w:val="36"/>
          <w:rtl/>
        </w:rPr>
      </w:pPr>
      <w:hyperlink r:id="rId4" w:history="1">
        <w:r w:rsidR="00375083" w:rsidRPr="006357BE">
          <w:rPr>
            <w:rStyle w:val="Hyperlink"/>
            <w:rFonts w:asciiTheme="majorBidi" w:hAnsiTheme="majorBidi" w:cstheme="majorBidi"/>
            <w:color w:val="auto"/>
            <w:sz w:val="36"/>
            <w:szCs w:val="36"/>
          </w:rPr>
          <w:t>http://www.aawsat.com)</w:t>
        </w:r>
      </w:hyperlink>
      <w:r w:rsidR="00375083" w:rsidRPr="006357BE">
        <w:rPr>
          <w:rFonts w:asciiTheme="majorBidi" w:hAnsiTheme="majorBidi" w:cstheme="majorBidi"/>
          <w:sz w:val="36"/>
          <w:szCs w:val="36"/>
          <w:rtl/>
        </w:rPr>
        <w:t>)</w:t>
      </w:r>
    </w:p>
    <w:p w:rsidR="00375083" w:rsidRPr="006357BE" w:rsidRDefault="00062921" w:rsidP="00307F13">
      <w:pPr>
        <w:rPr>
          <w:rFonts w:asciiTheme="majorBidi" w:hAnsiTheme="majorBidi" w:cstheme="majorBidi"/>
          <w:sz w:val="36"/>
          <w:szCs w:val="36"/>
          <w:rtl/>
        </w:rPr>
      </w:pPr>
      <w:hyperlink r:id="rId5" w:history="1">
        <w:r w:rsidR="00375083" w:rsidRPr="006357BE">
          <w:rPr>
            <w:rStyle w:val="Hyperlink"/>
            <w:rFonts w:asciiTheme="majorBidi" w:hAnsiTheme="majorBidi" w:cstheme="majorBidi"/>
            <w:color w:val="auto"/>
            <w:sz w:val="36"/>
            <w:szCs w:val="36"/>
          </w:rPr>
          <w:t>http://alwaei.com</w:t>
        </w:r>
      </w:hyperlink>
      <w:r w:rsidR="00375083" w:rsidRPr="006357BE">
        <w:rPr>
          <w:rFonts w:asciiTheme="majorBidi" w:hAnsiTheme="majorBidi" w:cstheme="majorBidi"/>
          <w:sz w:val="36"/>
          <w:szCs w:val="36"/>
        </w:rPr>
        <w:t>)</w:t>
      </w:r>
      <w:r w:rsidR="00375083" w:rsidRPr="006357BE">
        <w:rPr>
          <w:rFonts w:asciiTheme="majorBidi" w:hAnsiTheme="majorBidi" w:cstheme="majorBidi"/>
          <w:sz w:val="36"/>
          <w:szCs w:val="36"/>
          <w:rtl/>
        </w:rPr>
        <w:t>)</w:t>
      </w:r>
    </w:p>
    <w:p w:rsidR="00375083" w:rsidRPr="006357BE" w:rsidRDefault="00062921" w:rsidP="00307F13">
      <w:pPr>
        <w:rPr>
          <w:rFonts w:asciiTheme="majorBidi" w:hAnsiTheme="majorBidi" w:cstheme="majorBidi"/>
          <w:sz w:val="36"/>
          <w:szCs w:val="36"/>
          <w:rtl/>
        </w:rPr>
      </w:pPr>
      <w:hyperlink r:id="rId6" w:history="1">
        <w:r w:rsidR="00375083" w:rsidRPr="006357BE">
          <w:rPr>
            <w:rStyle w:val="Hyperlink"/>
            <w:rFonts w:asciiTheme="majorBidi" w:hAnsiTheme="majorBidi" w:cstheme="majorBidi"/>
            <w:color w:val="auto"/>
            <w:sz w:val="36"/>
            <w:szCs w:val="36"/>
          </w:rPr>
          <w:t>http://www.saaid.net)</w:t>
        </w:r>
      </w:hyperlink>
      <w:r w:rsidR="00375083" w:rsidRPr="006357BE">
        <w:rPr>
          <w:rFonts w:asciiTheme="majorBidi" w:hAnsiTheme="majorBidi" w:cstheme="majorBidi"/>
          <w:sz w:val="36"/>
          <w:szCs w:val="36"/>
          <w:rtl/>
        </w:rPr>
        <w:t>)</w:t>
      </w:r>
    </w:p>
    <w:p w:rsidR="00375083" w:rsidRPr="006357BE" w:rsidRDefault="00375083" w:rsidP="00307F13">
      <w:pPr>
        <w:rPr>
          <w:rFonts w:asciiTheme="majorBidi" w:hAnsiTheme="majorBidi" w:cstheme="majorBidi"/>
          <w:sz w:val="36"/>
          <w:szCs w:val="36"/>
          <w:rtl/>
        </w:rPr>
      </w:pPr>
      <w:r w:rsidRPr="006357BE">
        <w:rPr>
          <w:rFonts w:asciiTheme="majorBidi" w:hAnsiTheme="majorBidi" w:cstheme="majorBidi"/>
          <w:sz w:val="36"/>
          <w:szCs w:val="36"/>
        </w:rPr>
        <w:t>islamqa.info/ar)</w:t>
      </w:r>
      <w:r w:rsidRPr="006357BE">
        <w:rPr>
          <w:rFonts w:asciiTheme="majorBidi" w:hAnsiTheme="majorBidi" w:cstheme="majorBidi"/>
          <w:sz w:val="36"/>
          <w:szCs w:val="36"/>
          <w:shd w:val="clear" w:color="auto" w:fill="FFFFFF"/>
          <w:rtl/>
        </w:rPr>
        <w:t>‏</w:t>
      </w:r>
      <w:r w:rsidRPr="006357BE">
        <w:rPr>
          <w:rFonts w:asciiTheme="majorBidi" w:hAnsiTheme="majorBidi" w:cstheme="majorBidi"/>
          <w:sz w:val="36"/>
          <w:szCs w:val="36"/>
          <w:rtl/>
        </w:rPr>
        <w:t>)</w:t>
      </w:r>
    </w:p>
    <w:p w:rsidR="00375083" w:rsidRPr="006357BE" w:rsidRDefault="00375083" w:rsidP="00307F13">
      <w:pPr>
        <w:rPr>
          <w:rFonts w:asciiTheme="majorBidi" w:hAnsiTheme="majorBidi" w:cstheme="majorBidi"/>
          <w:sz w:val="36"/>
          <w:szCs w:val="36"/>
          <w:rtl/>
        </w:rPr>
      </w:pPr>
      <w:r w:rsidRPr="006357BE">
        <w:rPr>
          <w:rFonts w:asciiTheme="majorBidi" w:hAnsiTheme="majorBidi" w:cstheme="majorBidi"/>
          <w:sz w:val="36"/>
          <w:szCs w:val="36"/>
          <w:shd w:val="clear" w:color="auto" w:fill="FFFFFF"/>
        </w:rPr>
        <w:t>www.islamic-fatwa.com)</w:t>
      </w:r>
      <w:r w:rsidRPr="006357BE">
        <w:rPr>
          <w:rStyle w:val="apple-converted-space"/>
          <w:rFonts w:asciiTheme="majorBidi" w:hAnsiTheme="majorBidi" w:cstheme="majorBidi"/>
          <w:sz w:val="36"/>
          <w:szCs w:val="36"/>
          <w:shd w:val="clear" w:color="auto" w:fill="FFFFFF"/>
        </w:rPr>
        <w:t> </w:t>
      </w:r>
      <w:r w:rsidRPr="006357BE">
        <w:rPr>
          <w:rFonts w:asciiTheme="majorBidi" w:hAnsiTheme="majorBidi" w:cstheme="majorBidi"/>
          <w:sz w:val="36"/>
          <w:szCs w:val="36"/>
          <w:rtl/>
        </w:rPr>
        <w:t>)</w:t>
      </w:r>
    </w:p>
    <w:p w:rsidR="00375083" w:rsidRPr="00D56C98" w:rsidRDefault="00375083" w:rsidP="00307F13">
      <w:pPr>
        <w:rPr>
          <w:rFonts w:asciiTheme="majorBidi" w:hAnsiTheme="majorBidi" w:cstheme="majorBidi"/>
          <w:sz w:val="36"/>
          <w:szCs w:val="36"/>
          <w:rtl/>
        </w:rPr>
      </w:pPr>
      <w:proofErr w:type="gramStart"/>
      <w:r w:rsidRPr="00D56C98">
        <w:rPr>
          <w:rFonts w:asciiTheme="majorBidi" w:hAnsiTheme="majorBidi" w:cstheme="majorBidi"/>
          <w:sz w:val="36"/>
          <w:szCs w:val="36"/>
        </w:rPr>
        <w:t>www</w:t>
      </w:r>
      <w:proofErr w:type="gramEnd"/>
      <w:r w:rsidRPr="00D56C98">
        <w:rPr>
          <w:rFonts w:asciiTheme="majorBidi" w:hAnsiTheme="majorBidi" w:cstheme="majorBidi"/>
          <w:sz w:val="36"/>
          <w:szCs w:val="36"/>
        </w:rPr>
        <w:t>)</w:t>
      </w:r>
      <w:r w:rsidRPr="00D56C98">
        <w:rPr>
          <w:rFonts w:asciiTheme="majorBidi" w:hAnsiTheme="majorBidi" w:cstheme="majorBidi"/>
          <w:sz w:val="36"/>
          <w:szCs w:val="36"/>
          <w:rtl/>
        </w:rPr>
        <w:t>.</w:t>
      </w:r>
      <w:r w:rsidRPr="00D56C98">
        <w:rPr>
          <w:rFonts w:asciiTheme="majorBidi" w:hAnsiTheme="majorBidi" w:cstheme="majorBidi"/>
          <w:sz w:val="36"/>
          <w:szCs w:val="36"/>
        </w:rPr>
        <w:t xml:space="preserve"> october.com</w:t>
      </w:r>
      <w:r w:rsidRPr="00D56C98">
        <w:rPr>
          <w:rFonts w:asciiTheme="majorBidi" w:eastAsia="Times New Roman" w:hAnsiTheme="majorBidi" w:cstheme="majorBidi"/>
          <w:sz w:val="36"/>
          <w:szCs w:val="36"/>
          <w:rtl/>
        </w:rPr>
        <w:t>14)</w:t>
      </w:r>
    </w:p>
    <w:p w:rsidR="00375083" w:rsidRPr="00D56C98" w:rsidRDefault="00375083" w:rsidP="00307F13">
      <w:pPr>
        <w:rPr>
          <w:rFonts w:asciiTheme="majorBidi" w:hAnsiTheme="majorBidi" w:cstheme="majorBidi"/>
          <w:sz w:val="36"/>
          <w:szCs w:val="36"/>
          <w:rtl/>
        </w:rPr>
      </w:pPr>
      <w:r w:rsidRPr="00D56C98">
        <w:rPr>
          <w:rFonts w:asciiTheme="majorBidi" w:hAnsiTheme="majorBidi" w:cstheme="majorBidi"/>
          <w:sz w:val="36"/>
          <w:szCs w:val="36"/>
        </w:rPr>
        <w:t>amjad68.arabblogs.com)</w:t>
      </w:r>
      <w:r w:rsidRPr="00D56C98">
        <w:rPr>
          <w:rFonts w:asciiTheme="majorBidi" w:eastAsia="Times New Roman" w:hAnsiTheme="majorBidi" w:cstheme="majorBidi"/>
          <w:sz w:val="36"/>
          <w:szCs w:val="36"/>
          <w:rtl/>
        </w:rPr>
        <w:t>)</w:t>
      </w:r>
    </w:p>
    <w:p w:rsidR="00375083" w:rsidRPr="00D56C98" w:rsidRDefault="00375083" w:rsidP="00307F13">
      <w:pPr>
        <w:rPr>
          <w:rFonts w:asciiTheme="majorBidi" w:hAnsiTheme="majorBidi" w:cstheme="majorBidi"/>
          <w:sz w:val="36"/>
          <w:szCs w:val="36"/>
          <w:rtl/>
        </w:rPr>
      </w:pPr>
      <w:r w:rsidRPr="00D56C98">
        <w:rPr>
          <w:rFonts w:asciiTheme="majorBidi" w:hAnsiTheme="majorBidi" w:cstheme="majorBidi"/>
          <w:sz w:val="36"/>
          <w:szCs w:val="36"/>
        </w:rPr>
        <w:t>( elhyes-abdelwahab.blogspot.com)</w:t>
      </w:r>
    </w:p>
    <w:p w:rsidR="00375083" w:rsidRPr="00D56C98" w:rsidRDefault="00375083" w:rsidP="007B0C9D">
      <w:pPr>
        <w:rPr>
          <w:rFonts w:asciiTheme="majorBidi" w:hAnsiTheme="majorBidi" w:cstheme="majorBidi"/>
          <w:sz w:val="36"/>
          <w:szCs w:val="36"/>
          <w:rtl/>
        </w:rPr>
      </w:pPr>
      <w:r w:rsidRPr="007B0C9D">
        <w:rPr>
          <w:rFonts w:asciiTheme="majorBidi" w:hAnsiTheme="majorBidi" w:cstheme="majorBidi"/>
          <w:sz w:val="36"/>
          <w:szCs w:val="36"/>
        </w:rPr>
        <w:t>http://www.almoslim.net)</w:t>
      </w:r>
      <w:r>
        <w:rPr>
          <w:rFonts w:asciiTheme="majorBidi" w:hAnsiTheme="majorBidi" w:cstheme="majorBidi" w:hint="cs"/>
          <w:sz w:val="36"/>
          <w:szCs w:val="36"/>
          <w:rtl/>
        </w:rPr>
        <w:t>)</w:t>
      </w:r>
    </w:p>
    <w:p w:rsidR="00375083" w:rsidRPr="00D0720A" w:rsidRDefault="00375083" w:rsidP="00307F13">
      <w:pPr>
        <w:contextualSpacing/>
        <w:rPr>
          <w:rFonts w:asciiTheme="majorBidi" w:hAnsiTheme="majorBidi" w:cstheme="majorBidi"/>
          <w:b/>
          <w:bCs/>
          <w:sz w:val="36"/>
          <w:szCs w:val="36"/>
          <w:rtl/>
        </w:rPr>
      </w:pPr>
      <w:r w:rsidRPr="007B0C9D">
        <w:rPr>
          <w:rFonts w:asciiTheme="majorBidi" w:hAnsiTheme="majorBidi" w:cstheme="majorBidi"/>
          <w:sz w:val="36"/>
          <w:szCs w:val="36"/>
        </w:rPr>
        <w:t>http://www.islamfeqh.com)</w:t>
      </w:r>
      <w:r w:rsidRPr="00D0720A">
        <w:rPr>
          <w:rFonts w:asciiTheme="majorBidi" w:hAnsiTheme="majorBidi" w:cstheme="majorBidi"/>
          <w:sz w:val="36"/>
          <w:szCs w:val="36"/>
          <w:rtl/>
        </w:rPr>
        <w:t>)</w:t>
      </w:r>
    </w:p>
    <w:p w:rsidR="00375083" w:rsidRPr="00D0720A" w:rsidRDefault="00062921" w:rsidP="00307F13">
      <w:pPr>
        <w:contextualSpacing/>
        <w:rPr>
          <w:rFonts w:asciiTheme="majorBidi" w:hAnsiTheme="majorBidi" w:cstheme="majorBidi"/>
          <w:b/>
          <w:bCs/>
          <w:sz w:val="36"/>
          <w:szCs w:val="36"/>
          <w:rtl/>
        </w:rPr>
      </w:pPr>
      <w:hyperlink r:id="rId7" w:history="1">
        <w:r w:rsidR="00375083" w:rsidRPr="00D0720A">
          <w:rPr>
            <w:rStyle w:val="Hyperlink"/>
            <w:rFonts w:asciiTheme="majorBidi" w:hAnsiTheme="majorBidi" w:cstheme="majorBidi"/>
            <w:color w:val="auto"/>
            <w:sz w:val="36"/>
            <w:szCs w:val="36"/>
          </w:rPr>
          <w:t>http://islamtoday.net</w:t>
        </w:r>
      </w:hyperlink>
    </w:p>
    <w:p w:rsidR="00375083" w:rsidRPr="00D0720A" w:rsidRDefault="00375083" w:rsidP="00307F13">
      <w:pPr>
        <w:contextualSpacing/>
        <w:rPr>
          <w:rFonts w:asciiTheme="majorBidi" w:hAnsiTheme="majorBidi" w:cstheme="majorBidi"/>
          <w:b/>
          <w:bCs/>
          <w:sz w:val="36"/>
          <w:szCs w:val="36"/>
          <w:rtl/>
        </w:rPr>
      </w:pPr>
      <w:r w:rsidRPr="00D0720A">
        <w:rPr>
          <w:rFonts w:asciiTheme="majorBidi" w:hAnsiTheme="majorBidi" w:cstheme="majorBidi"/>
          <w:sz w:val="36"/>
          <w:szCs w:val="36"/>
        </w:rPr>
        <w:t>http://www.aawsat.com</w:t>
      </w:r>
    </w:p>
    <w:p w:rsidR="00375083" w:rsidRDefault="00062921" w:rsidP="00307F13">
      <w:pPr>
        <w:contextualSpacing/>
        <w:rPr>
          <w:rFonts w:asciiTheme="majorBidi" w:hAnsiTheme="majorBidi" w:cstheme="majorBidi"/>
          <w:b/>
          <w:bCs/>
          <w:sz w:val="36"/>
          <w:szCs w:val="36"/>
          <w:rtl/>
          <w:lang w:bidi="ar-DZ"/>
        </w:rPr>
      </w:pPr>
      <w:hyperlink r:id="rId8" w:history="1">
        <w:r w:rsidR="00375083" w:rsidRPr="00D0720A">
          <w:rPr>
            <w:rStyle w:val="Hyperlink"/>
            <w:rFonts w:asciiTheme="majorBidi" w:hAnsiTheme="majorBidi" w:cstheme="majorBidi"/>
            <w:color w:val="auto"/>
            <w:sz w:val="36"/>
            <w:szCs w:val="36"/>
          </w:rPr>
          <w:t>http://www.slaati.com</w:t>
        </w:r>
      </w:hyperlink>
    </w:p>
    <w:p w:rsidR="00375083" w:rsidRPr="00EF0266" w:rsidRDefault="00375083" w:rsidP="00307F13">
      <w:pPr>
        <w:contextualSpacing/>
        <w:rPr>
          <w:rFonts w:asciiTheme="majorBidi" w:hAnsiTheme="majorBidi" w:cstheme="majorBidi"/>
          <w:b/>
          <w:bCs/>
          <w:sz w:val="36"/>
          <w:szCs w:val="36"/>
          <w:rtl/>
          <w:lang w:bidi="ar-DZ"/>
        </w:rPr>
      </w:pPr>
      <w:r w:rsidRPr="00EF0266">
        <w:rPr>
          <w:rFonts w:asciiTheme="majorBidi" w:hAnsiTheme="majorBidi" w:cstheme="majorBidi"/>
          <w:sz w:val="36"/>
          <w:szCs w:val="36"/>
        </w:rPr>
        <w:t>(</w:t>
      </w:r>
      <w:hyperlink r:id="rId9" w:history="1">
        <w:r w:rsidRPr="00EF0266">
          <w:rPr>
            <w:rStyle w:val="Hyperlink"/>
            <w:rFonts w:asciiTheme="majorBidi" w:hAnsiTheme="majorBidi" w:cstheme="majorBidi"/>
            <w:color w:val="auto"/>
            <w:sz w:val="36"/>
            <w:szCs w:val="36"/>
          </w:rPr>
          <w:t>http://www.al-watan.com</w:t>
        </w:r>
      </w:hyperlink>
    </w:p>
    <w:p w:rsidR="00375083" w:rsidRPr="00B1541C" w:rsidRDefault="00062921" w:rsidP="00307F13">
      <w:pPr>
        <w:contextualSpacing/>
        <w:rPr>
          <w:rFonts w:asciiTheme="majorBidi" w:hAnsiTheme="majorBidi" w:cstheme="majorBidi"/>
          <w:b/>
          <w:bCs/>
          <w:sz w:val="36"/>
          <w:szCs w:val="36"/>
          <w:rtl/>
        </w:rPr>
      </w:pPr>
      <w:hyperlink r:id="rId10" w:history="1">
        <w:r w:rsidR="00375083" w:rsidRPr="00B1541C">
          <w:rPr>
            <w:rStyle w:val="Hyperlink"/>
            <w:rFonts w:asciiTheme="majorBidi" w:hAnsiTheme="majorBidi" w:cstheme="majorBidi"/>
            <w:color w:val="auto"/>
            <w:sz w:val="36"/>
            <w:szCs w:val="36"/>
          </w:rPr>
          <w:t>www.aleqt.com)</w:t>
        </w:r>
        <w:r w:rsidR="00375083" w:rsidRPr="00B1541C">
          <w:rPr>
            <w:rStyle w:val="Hyperlink"/>
            <w:rFonts w:ascii="Traditional Arabic" w:hAnsi="Traditional Arabic" w:cs="Traditional Arabic" w:hint="cs"/>
            <w:color w:val="auto"/>
            <w:sz w:val="36"/>
            <w:szCs w:val="36"/>
            <w:rtl/>
          </w:rPr>
          <w:t>)-</w:t>
        </w:r>
      </w:hyperlink>
    </w:p>
    <w:p w:rsidR="00375083" w:rsidRPr="00EF0266" w:rsidRDefault="00062921" w:rsidP="00307F13">
      <w:pPr>
        <w:contextualSpacing/>
        <w:rPr>
          <w:rFonts w:asciiTheme="majorBidi" w:hAnsiTheme="majorBidi" w:cstheme="majorBidi"/>
          <w:b/>
          <w:bCs/>
          <w:sz w:val="36"/>
          <w:szCs w:val="36"/>
          <w:rtl/>
        </w:rPr>
      </w:pPr>
      <w:hyperlink r:id="rId11" w:history="1">
        <w:r w:rsidR="00375083" w:rsidRPr="00EF0266">
          <w:rPr>
            <w:rStyle w:val="Hyperlink"/>
            <w:rFonts w:ascii="Traditional Arabic" w:hAnsi="Traditional Arabic"/>
            <w:color w:val="auto"/>
            <w:sz w:val="36"/>
            <w:szCs w:val="36"/>
          </w:rPr>
          <w:t>www.albayan.ae</w:t>
        </w:r>
      </w:hyperlink>
      <w:r w:rsidR="00375083">
        <w:rPr>
          <w:rStyle w:val="HTMLCite"/>
          <w:rFonts w:ascii="Traditional Arabic" w:hAnsi="Traditional Arabic"/>
          <w:color w:val="auto"/>
          <w:sz w:val="36"/>
          <w:szCs w:val="36"/>
        </w:rPr>
        <w:t>)</w:t>
      </w:r>
      <w:r w:rsidR="00375083">
        <w:rPr>
          <w:rFonts w:asciiTheme="majorBidi" w:hAnsiTheme="majorBidi" w:cstheme="majorBidi" w:hint="cs"/>
          <w:b/>
          <w:bCs/>
          <w:sz w:val="36"/>
          <w:szCs w:val="36"/>
          <w:rtl/>
        </w:rPr>
        <w:t>)</w:t>
      </w:r>
    </w:p>
    <w:p w:rsidR="00375083" w:rsidRPr="00EF0266" w:rsidRDefault="00062921" w:rsidP="00EF0266">
      <w:pPr>
        <w:pStyle w:val="FootnoteText"/>
        <w:rPr>
          <w:rFonts w:ascii="Traditional Arabic" w:hAnsi="Traditional Arabic" w:cs="Traditional Arabic"/>
          <w:sz w:val="36"/>
          <w:szCs w:val="36"/>
          <w:rtl/>
        </w:rPr>
      </w:pPr>
      <w:hyperlink r:id="rId12" w:history="1">
        <w:r w:rsidR="00375083" w:rsidRPr="00EF0266">
          <w:rPr>
            <w:rStyle w:val="Hyperlink"/>
            <w:rFonts w:asciiTheme="majorBidi" w:hAnsiTheme="majorBidi" w:cstheme="majorBidi"/>
            <w:color w:val="auto"/>
            <w:sz w:val="36"/>
            <w:szCs w:val="36"/>
          </w:rPr>
          <w:t>www.mikbaralhurriyya.org)</w:t>
        </w:r>
        <w:r w:rsidR="00375083" w:rsidRPr="00EF0266">
          <w:rPr>
            <w:rStyle w:val="Hyperlink"/>
            <w:rFonts w:asciiTheme="majorBidi" w:hAnsiTheme="majorBidi" w:cstheme="majorBidi" w:hint="cs"/>
            <w:color w:val="auto"/>
            <w:sz w:val="36"/>
            <w:szCs w:val="36"/>
            <w:rtl/>
          </w:rPr>
          <w:t>)</w:t>
        </w:r>
        <w:r w:rsidR="00375083" w:rsidRPr="00EF0266">
          <w:rPr>
            <w:rStyle w:val="Hyperlink"/>
            <w:rFonts w:ascii="Traditional Arabic" w:hAnsi="Traditional Arabic" w:cs="Traditional Arabic" w:hint="cs"/>
            <w:color w:val="auto"/>
            <w:sz w:val="36"/>
            <w:szCs w:val="36"/>
            <w:rtl/>
          </w:rPr>
          <w:t>-</w:t>
        </w:r>
      </w:hyperlink>
    </w:p>
    <w:p w:rsidR="00375083" w:rsidRPr="00EF0266" w:rsidRDefault="00375083" w:rsidP="00EF0266">
      <w:pPr>
        <w:pStyle w:val="FootnoteText"/>
        <w:rPr>
          <w:rFonts w:asciiTheme="majorBidi" w:hAnsiTheme="majorBidi" w:cstheme="majorBidi"/>
          <w:sz w:val="36"/>
          <w:szCs w:val="36"/>
          <w:rtl/>
        </w:rPr>
      </w:pPr>
      <w:r w:rsidRPr="00EF0266">
        <w:rPr>
          <w:rFonts w:asciiTheme="majorBidi" w:hAnsiTheme="majorBidi" w:cstheme="majorBidi"/>
          <w:sz w:val="36"/>
          <w:szCs w:val="36"/>
        </w:rPr>
        <w:t xml:space="preserve"> www.masress.com)</w:t>
      </w:r>
      <w:r w:rsidRPr="00EF0266">
        <w:rPr>
          <w:rFonts w:asciiTheme="majorBidi" w:hAnsiTheme="majorBidi" w:cstheme="majorBidi"/>
          <w:sz w:val="36"/>
          <w:szCs w:val="36"/>
          <w:rtl/>
        </w:rPr>
        <w:t>)</w:t>
      </w:r>
      <w:r w:rsidRPr="00EF0266">
        <w:rPr>
          <w:rFonts w:asciiTheme="majorBidi" w:hAnsiTheme="majorBidi" w:cstheme="majorBidi" w:hint="cs"/>
          <w:sz w:val="36"/>
          <w:szCs w:val="36"/>
          <w:rtl/>
        </w:rPr>
        <w:t xml:space="preserve">- </w:t>
      </w:r>
    </w:p>
    <w:p w:rsidR="00375083" w:rsidRPr="00EF0266" w:rsidRDefault="00375083" w:rsidP="00EF0266">
      <w:pPr>
        <w:pStyle w:val="FootnoteText"/>
        <w:rPr>
          <w:rFonts w:asciiTheme="majorBidi" w:hAnsiTheme="majorBidi" w:cstheme="majorBidi"/>
          <w:sz w:val="36"/>
          <w:szCs w:val="36"/>
          <w:rtl/>
        </w:rPr>
      </w:pPr>
      <w:r w:rsidRPr="00EF0266">
        <w:rPr>
          <w:rFonts w:asciiTheme="majorBidi" w:hAnsiTheme="majorBidi" w:cstheme="majorBidi" w:hint="cs"/>
          <w:sz w:val="36"/>
          <w:szCs w:val="36"/>
          <w:rtl/>
        </w:rPr>
        <w:t>(</w:t>
      </w:r>
      <w:hyperlink r:id="rId13" w:history="1">
        <w:r w:rsidRPr="00EF0266">
          <w:rPr>
            <w:rStyle w:val="Hyperlink"/>
            <w:rFonts w:asciiTheme="majorBidi" w:hAnsiTheme="majorBidi" w:cstheme="majorBidi"/>
            <w:color w:val="auto"/>
            <w:sz w:val="36"/>
            <w:szCs w:val="36"/>
          </w:rPr>
          <w:t>www.emiratesnbd.com</w:t>
        </w:r>
      </w:hyperlink>
      <w:r w:rsidRPr="00EF0266">
        <w:rPr>
          <w:rFonts w:asciiTheme="majorBidi" w:hAnsiTheme="majorBidi" w:cstheme="majorBidi" w:hint="cs"/>
          <w:sz w:val="36"/>
          <w:szCs w:val="36"/>
          <w:rtl/>
        </w:rPr>
        <w:t>)</w:t>
      </w:r>
    </w:p>
    <w:p w:rsidR="00375083" w:rsidRPr="00EF0266" w:rsidRDefault="00375083" w:rsidP="00EF0266">
      <w:pPr>
        <w:rPr>
          <w:rFonts w:ascii="Traditional Arabic" w:hAnsi="Traditional Arabic" w:cs="Traditional Arabic"/>
          <w:sz w:val="36"/>
          <w:szCs w:val="36"/>
          <w:rtl/>
        </w:rPr>
      </w:pPr>
    </w:p>
    <w:p w:rsidR="00375083" w:rsidRDefault="00375083" w:rsidP="00307F13">
      <w:pPr>
        <w:contextualSpacing/>
        <w:rPr>
          <w:rFonts w:asciiTheme="majorBidi" w:hAnsiTheme="majorBidi" w:cstheme="majorBidi"/>
          <w:b/>
          <w:bCs/>
          <w:sz w:val="36"/>
          <w:szCs w:val="36"/>
          <w:rtl/>
        </w:rPr>
      </w:pPr>
    </w:p>
    <w:p w:rsidR="00375083" w:rsidRDefault="00375083" w:rsidP="00307F13">
      <w:pPr>
        <w:contextualSpacing/>
        <w:rPr>
          <w:rFonts w:asciiTheme="majorBidi" w:hAnsiTheme="majorBidi" w:cstheme="majorBidi"/>
          <w:b/>
          <w:bCs/>
          <w:sz w:val="36"/>
          <w:szCs w:val="36"/>
          <w:rtl/>
        </w:rPr>
      </w:pPr>
    </w:p>
    <w:p w:rsidR="00375083" w:rsidRDefault="00375083" w:rsidP="00307F13">
      <w:pPr>
        <w:contextualSpacing/>
        <w:rPr>
          <w:rFonts w:asciiTheme="majorBidi" w:hAnsiTheme="majorBidi" w:cstheme="majorBidi"/>
          <w:b/>
          <w:bCs/>
          <w:sz w:val="36"/>
          <w:szCs w:val="36"/>
          <w:rtl/>
        </w:rPr>
      </w:pPr>
    </w:p>
    <w:p w:rsidR="00375083" w:rsidRDefault="00375083" w:rsidP="00307F13">
      <w:pPr>
        <w:contextualSpacing/>
        <w:rPr>
          <w:rFonts w:asciiTheme="majorBidi" w:hAnsiTheme="majorBidi" w:cstheme="majorBidi"/>
          <w:b/>
          <w:bCs/>
          <w:sz w:val="36"/>
          <w:szCs w:val="36"/>
          <w:rtl/>
        </w:rPr>
      </w:pPr>
    </w:p>
    <w:p w:rsidR="00375083" w:rsidRDefault="00375083" w:rsidP="00307F13">
      <w:pPr>
        <w:contextualSpacing/>
        <w:rPr>
          <w:rFonts w:asciiTheme="majorBidi" w:hAnsiTheme="majorBidi" w:cstheme="majorBidi"/>
          <w:b/>
          <w:bCs/>
          <w:sz w:val="36"/>
          <w:szCs w:val="36"/>
          <w:rtl/>
        </w:rPr>
      </w:pPr>
    </w:p>
    <w:p w:rsidR="00375083" w:rsidRDefault="00375083" w:rsidP="00307F13">
      <w:pPr>
        <w:contextualSpacing/>
        <w:rPr>
          <w:rFonts w:asciiTheme="majorBidi" w:hAnsiTheme="majorBidi" w:cstheme="majorBidi"/>
          <w:b/>
          <w:bCs/>
          <w:sz w:val="36"/>
          <w:szCs w:val="36"/>
          <w:rtl/>
        </w:rPr>
      </w:pPr>
    </w:p>
    <w:p w:rsidR="00375083" w:rsidRDefault="00375083" w:rsidP="00307F13">
      <w:pPr>
        <w:contextualSpacing/>
        <w:rPr>
          <w:rFonts w:asciiTheme="majorBidi" w:hAnsiTheme="majorBidi" w:cstheme="majorBidi"/>
          <w:b/>
          <w:bCs/>
          <w:sz w:val="36"/>
          <w:szCs w:val="36"/>
          <w:rtl/>
        </w:rPr>
      </w:pPr>
    </w:p>
    <w:p w:rsidR="00375083" w:rsidRDefault="00375083" w:rsidP="00307F13">
      <w:pPr>
        <w:contextualSpacing/>
        <w:rPr>
          <w:rFonts w:asciiTheme="majorBidi" w:hAnsiTheme="majorBidi" w:cstheme="majorBidi"/>
          <w:b/>
          <w:bCs/>
          <w:sz w:val="36"/>
          <w:szCs w:val="36"/>
          <w:rtl/>
        </w:rPr>
      </w:pPr>
    </w:p>
    <w:p w:rsidR="00375083" w:rsidRDefault="00375083" w:rsidP="00307F13">
      <w:pPr>
        <w:contextualSpacing/>
        <w:rPr>
          <w:rFonts w:asciiTheme="majorBidi" w:hAnsiTheme="majorBidi" w:cstheme="majorBidi"/>
          <w:b/>
          <w:bCs/>
          <w:sz w:val="36"/>
          <w:szCs w:val="36"/>
          <w:rtl/>
        </w:rPr>
      </w:pPr>
    </w:p>
    <w:p w:rsidR="00375083" w:rsidRDefault="00375083" w:rsidP="00307F13">
      <w:pPr>
        <w:contextualSpacing/>
        <w:rPr>
          <w:rFonts w:asciiTheme="majorBidi" w:hAnsiTheme="majorBidi" w:cstheme="majorBidi"/>
          <w:b/>
          <w:bCs/>
          <w:sz w:val="36"/>
          <w:szCs w:val="36"/>
          <w:rtl/>
        </w:rPr>
      </w:pPr>
    </w:p>
    <w:p w:rsidR="00375083" w:rsidRDefault="00375083" w:rsidP="00307F13">
      <w:pPr>
        <w:contextualSpacing/>
        <w:rPr>
          <w:rFonts w:asciiTheme="majorBidi" w:hAnsiTheme="majorBidi" w:cstheme="majorBidi"/>
          <w:b/>
          <w:bCs/>
          <w:sz w:val="36"/>
          <w:szCs w:val="36"/>
          <w:rtl/>
        </w:rPr>
      </w:pPr>
    </w:p>
    <w:p w:rsidR="00375083" w:rsidRDefault="00375083" w:rsidP="00307F13">
      <w:pPr>
        <w:contextualSpacing/>
        <w:rPr>
          <w:rFonts w:asciiTheme="majorBidi" w:hAnsiTheme="majorBidi" w:cstheme="majorBidi"/>
          <w:b/>
          <w:bCs/>
          <w:sz w:val="36"/>
          <w:szCs w:val="36"/>
          <w:rtl/>
        </w:rPr>
      </w:pPr>
    </w:p>
    <w:p w:rsidR="00375083" w:rsidRDefault="00375083" w:rsidP="00307F13">
      <w:pPr>
        <w:contextualSpacing/>
        <w:rPr>
          <w:rFonts w:asciiTheme="majorBidi" w:hAnsiTheme="majorBidi" w:cstheme="majorBidi"/>
          <w:b/>
          <w:bCs/>
          <w:sz w:val="36"/>
          <w:szCs w:val="36"/>
          <w:rtl/>
        </w:rPr>
      </w:pPr>
    </w:p>
    <w:p w:rsidR="00375083" w:rsidRDefault="00375083" w:rsidP="00307F13">
      <w:pPr>
        <w:contextualSpacing/>
        <w:rPr>
          <w:rFonts w:asciiTheme="majorBidi" w:hAnsiTheme="majorBidi" w:cstheme="majorBidi"/>
          <w:b/>
          <w:bCs/>
          <w:sz w:val="36"/>
          <w:szCs w:val="36"/>
          <w:rtl/>
        </w:rPr>
      </w:pPr>
    </w:p>
    <w:p w:rsidR="00375083" w:rsidRDefault="00375083" w:rsidP="00C73CF4">
      <w:pPr>
        <w:pStyle w:val="EndnoteText"/>
        <w:spacing w:line="360" w:lineRule="auto"/>
        <w:ind w:firstLine="0"/>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DecoType Thuluth">
    <w:panose1 w:val="02010000000000000000"/>
    <w:charset w:val="B2"/>
    <w:family w:val="auto"/>
    <w:pitch w:val="variable"/>
    <w:sig w:usb0="00002001" w:usb1="80000000" w:usb2="00000008" w:usb3="00000000" w:csb0="00000040" w:csb1="00000000"/>
  </w:font>
  <w:font w:name="Arabic Typesetting">
    <w:panose1 w:val="03020402040406030203"/>
    <w:charset w:val="00"/>
    <w:family w:val="script"/>
    <w:pitch w:val="variable"/>
    <w:sig w:usb0="A000206F" w:usb1="C0000000" w:usb2="00000008" w:usb3="00000000" w:csb0="000000D3" w:csb1="00000000"/>
  </w:font>
  <w:font w:name="AGA Arabesque">
    <w:panose1 w:val="05010101010101010101"/>
    <w:charset w:val="02"/>
    <w:family w:val="auto"/>
    <w:pitch w:val="variable"/>
    <w:sig w:usb0="00000000" w:usb1="10000000" w:usb2="00000000" w:usb3="00000000" w:csb0="80000000" w:csb1="00000000"/>
  </w:font>
  <w:font w:name="Simplified Arabic">
    <w:panose1 w:val="02010000000000000000"/>
    <w:charset w:val="B2"/>
    <w:family w:val="auto"/>
    <w:pitch w:val="variable"/>
    <w:sig w:usb0="00002001" w:usb1="00000000" w:usb2="00000000" w:usb3="00000000" w:csb0="0000004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623420099"/>
      <w:docPartObj>
        <w:docPartGallery w:val="Page Numbers (Bottom of Page)"/>
        <w:docPartUnique/>
      </w:docPartObj>
    </w:sdtPr>
    <w:sdtEndPr>
      <w:rPr>
        <w:noProof/>
      </w:rPr>
    </w:sdtEndPr>
    <w:sdtContent>
      <w:p w:rsidR="0090531A" w:rsidRDefault="00062921">
        <w:pPr>
          <w:pStyle w:val="Footer"/>
          <w:jc w:val="center"/>
        </w:pPr>
        <w:r>
          <w:fldChar w:fldCharType="begin"/>
        </w:r>
        <w:r w:rsidR="0090531A">
          <w:instrText xml:space="preserve"> PAGE   \* MERGEFORMAT </w:instrText>
        </w:r>
        <w:r>
          <w:fldChar w:fldCharType="separate"/>
        </w:r>
        <w:r w:rsidR="00A0352E">
          <w:rPr>
            <w:noProof/>
            <w:rtl/>
          </w:rPr>
          <w:t>53</w:t>
        </w:r>
        <w:r>
          <w:rPr>
            <w:noProof/>
          </w:rPr>
          <w:fldChar w:fldCharType="end"/>
        </w:r>
      </w:p>
    </w:sdtContent>
  </w:sdt>
  <w:p w:rsidR="00375083" w:rsidRDefault="0037508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0DC" w:rsidRDefault="002510DC">
    <w:pPr>
      <w:pStyle w:val="Footer"/>
      <w:rPr>
        <w:rt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5083" w:rsidRDefault="00375083" w:rsidP="002E3BEB">
      <w:pPr>
        <w:spacing w:line="240" w:lineRule="auto"/>
      </w:pPr>
      <w:r>
        <w:separator/>
      </w:r>
    </w:p>
  </w:footnote>
  <w:footnote w:type="continuationSeparator" w:id="1">
    <w:p w:rsidR="00375083" w:rsidRDefault="00375083" w:rsidP="002E3BEB">
      <w:pPr>
        <w:spacing w:line="240" w:lineRule="auto"/>
      </w:pPr>
      <w:r>
        <w:continuationSeparator/>
      </w:r>
    </w:p>
  </w:footnote>
  <w:footnote w:id="2">
    <w:p w:rsidR="00375083" w:rsidRDefault="00375083" w:rsidP="00021785">
      <w:pPr>
        <w:autoSpaceDE w:val="0"/>
        <w:autoSpaceDN w:val="0"/>
        <w:adjustRightInd w:val="0"/>
        <w:rPr>
          <w:rFonts w:ascii="Traditional Arabic" w:hAnsi="Traditional Arabic" w:cs="Traditional Arabic"/>
          <w:sz w:val="24"/>
          <w:szCs w:val="24"/>
          <w:rtl/>
        </w:rPr>
      </w:pPr>
      <w:r w:rsidRPr="00223B4A">
        <w:rPr>
          <w:rFonts w:ascii="Traditional Arabic" w:hAnsi="Traditional Arabic" w:cs="Traditional Arabic"/>
          <w:sz w:val="28"/>
          <w:szCs w:val="28"/>
          <w:rtl/>
        </w:rPr>
        <w:t>(1)سورة الأنعام آية:(162-163)</w:t>
      </w:r>
    </w:p>
    <w:p w:rsidR="00375083" w:rsidRPr="008826AC" w:rsidRDefault="00375083" w:rsidP="00021785">
      <w:pPr>
        <w:autoSpaceDE w:val="0"/>
        <w:autoSpaceDN w:val="0"/>
        <w:adjustRightInd w:val="0"/>
        <w:rPr>
          <w:rFonts w:ascii="Traditional Arabic" w:hAnsi="Traditional Arabic" w:cs="Traditional Arabic"/>
          <w:sz w:val="24"/>
          <w:szCs w:val="24"/>
          <w:rtl/>
        </w:rPr>
      </w:pPr>
      <w:r w:rsidRPr="00223B4A">
        <w:rPr>
          <w:rFonts w:ascii="Traditional Arabic" w:hAnsi="Traditional Arabic" w:cs="Traditional Arabic"/>
          <w:sz w:val="28"/>
          <w:szCs w:val="28"/>
          <w:rtl/>
        </w:rPr>
        <w:t>(2)سورة المائدة آية:(3 )</w:t>
      </w:r>
    </w:p>
    <w:p w:rsidR="00375083" w:rsidRPr="00223B4A" w:rsidRDefault="00375083" w:rsidP="00021785">
      <w:pPr>
        <w:rPr>
          <w:rFonts w:ascii="Traditional Arabic" w:hAnsi="Traditional Arabic" w:cs="Traditional Arabic"/>
          <w:sz w:val="36"/>
          <w:szCs w:val="36"/>
          <w:rtl/>
        </w:rPr>
      </w:pPr>
      <w:r w:rsidRPr="00223B4A">
        <w:rPr>
          <w:rFonts w:ascii="Traditional Arabic" w:hAnsi="Traditional Arabic" w:cs="Traditional Arabic"/>
          <w:sz w:val="28"/>
          <w:szCs w:val="28"/>
          <w:rtl/>
        </w:rPr>
        <w:t xml:space="preserve">(3) </w:t>
      </w:r>
      <w:r w:rsidRPr="00223B4A">
        <w:rPr>
          <w:rFonts w:ascii="Traditional Arabic" w:hAnsi="Traditional Arabic" w:cs="Traditional Arabic"/>
          <w:color w:val="000000"/>
          <w:sz w:val="28"/>
          <w:szCs w:val="28"/>
          <w:rtl/>
        </w:rPr>
        <w:t>رواه الإمام أحمد في مسنده 8/84ح(21419)</w:t>
      </w:r>
      <w:r w:rsidRPr="00975F29">
        <w:rPr>
          <w:rFonts w:ascii="Traditional Arabic" w:hAnsi="Traditional Arabic" w:cs="Traditional Arabic"/>
          <w:sz w:val="28"/>
          <w:szCs w:val="28"/>
          <w:rtl/>
        </w:rPr>
        <w:t>واللفظ للطبراني في معجمه الكبير</w:t>
      </w:r>
      <w:r w:rsidRPr="00223B4A">
        <w:rPr>
          <w:rFonts w:ascii="Traditional Arabic" w:hAnsi="Traditional Arabic" w:cs="Traditional Arabic"/>
          <w:sz w:val="27"/>
          <w:szCs w:val="27"/>
          <w:rtl/>
        </w:rPr>
        <w:t>(2/155-156)والحديث صححه الألباني وإن كان في سنده اختلاف لكن له شواهد لمعناه</w:t>
      </w:r>
    </w:p>
    <w:p w:rsidR="00375083" w:rsidRDefault="00375083" w:rsidP="00021785">
      <w:pPr>
        <w:pStyle w:val="FootnoteText"/>
        <w:rPr>
          <w:rtl/>
        </w:rPr>
      </w:pPr>
    </w:p>
  </w:footnote>
  <w:footnote w:id="3">
    <w:p w:rsidR="00375083" w:rsidRPr="003E2290" w:rsidRDefault="00375083" w:rsidP="00A06E63">
      <w:pPr>
        <w:contextualSpacing/>
        <w:rPr>
          <w:rFonts w:ascii="Traditional Arabic" w:hAnsi="Traditional Arabic" w:cs="Traditional Arabic"/>
        </w:rPr>
      </w:pPr>
      <w:r>
        <w:rPr>
          <w:rFonts w:ascii="Traditional Arabic" w:hAnsi="Traditional Arabic" w:cs="Traditional Arabic" w:hint="cs"/>
          <w:rtl/>
        </w:rPr>
        <w:t>(1)</w:t>
      </w:r>
      <w:r w:rsidRPr="00231910">
        <w:rPr>
          <w:rFonts w:ascii="Traditional Arabic" w:hAnsi="Traditional Arabic" w:cs="Traditional Arabic"/>
          <w:sz w:val="28"/>
          <w:szCs w:val="28"/>
          <w:rtl/>
        </w:rPr>
        <w:t>عبد الحي,رمزي أحمد ,</w:t>
      </w:r>
      <w:r w:rsidRPr="006B5A9E">
        <w:rPr>
          <w:rFonts w:ascii="Traditional Arabic" w:hAnsi="Traditional Arabic" w:cs="Traditional Arabic"/>
          <w:b/>
          <w:bCs/>
          <w:sz w:val="28"/>
          <w:szCs w:val="28"/>
          <w:rtl/>
        </w:rPr>
        <w:t>نحو مجتمع إلكتروني</w:t>
      </w:r>
      <w:r w:rsidRPr="00231910">
        <w:rPr>
          <w:rFonts w:ascii="Traditional Arabic" w:hAnsi="Traditional Arabic" w:cs="Traditional Arabic"/>
          <w:sz w:val="28"/>
          <w:szCs w:val="28"/>
          <w:rtl/>
        </w:rPr>
        <w:t>,ط1</w:t>
      </w:r>
      <w:r>
        <w:rPr>
          <w:rFonts w:ascii="Traditional Arabic" w:hAnsi="Traditional Arabic" w:cs="Traditional Arabic"/>
          <w:sz w:val="28"/>
          <w:szCs w:val="28"/>
          <w:rtl/>
        </w:rPr>
        <w:t>(القاهرة –مصر: زهراء الشرق,2006</w:t>
      </w:r>
      <w:r w:rsidRPr="00231910">
        <w:rPr>
          <w:rFonts w:ascii="Traditional Arabic" w:hAnsi="Traditional Arabic" w:cs="Traditional Arabic"/>
          <w:sz w:val="28"/>
          <w:szCs w:val="28"/>
          <w:rtl/>
        </w:rPr>
        <w:t>م</w:t>
      </w:r>
      <w:r>
        <w:rPr>
          <w:rFonts w:ascii="Traditional Arabic" w:hAnsi="Traditional Arabic" w:cs="Traditional Arabic" w:hint="cs"/>
          <w:rtl/>
        </w:rPr>
        <w:t>)ص9-10-11 - 71-72</w:t>
      </w:r>
    </w:p>
  </w:footnote>
  <w:footnote w:id="4">
    <w:p w:rsidR="00375083" w:rsidRDefault="00375083" w:rsidP="00A06E63">
      <w:pPr>
        <w:contextualSpacing/>
        <w:rPr>
          <w:rFonts w:ascii="Traditional Arabic" w:hAnsi="Traditional Arabic" w:cs="Traditional Arabic"/>
          <w:sz w:val="28"/>
          <w:szCs w:val="28"/>
          <w:rtl/>
        </w:rPr>
      </w:pPr>
      <w:r w:rsidRPr="008C787B">
        <w:rPr>
          <w:rFonts w:ascii="Traditional Arabic" w:hAnsi="Traditional Arabic" w:cs="Traditional Arabic"/>
          <w:rtl/>
        </w:rPr>
        <w:t>(</w:t>
      </w:r>
      <w:r w:rsidRPr="008C787B">
        <w:rPr>
          <w:rFonts w:ascii="Traditional Arabic" w:eastAsia="Calibri" w:hAnsi="Traditional Arabic" w:cs="Traditional Arabic"/>
          <w:rtl/>
          <w:lang w:bidi="ar-DZ"/>
        </w:rPr>
        <w:t>2)</w:t>
      </w:r>
      <w:r>
        <w:rPr>
          <w:rFonts w:hint="cs"/>
          <w:rtl/>
        </w:rPr>
        <w:t xml:space="preserve"> الأخرس,</w:t>
      </w:r>
      <w:r>
        <w:rPr>
          <w:rFonts w:ascii="Traditional Arabic" w:hAnsi="Traditional Arabic" w:cs="Traditional Arabic" w:hint="cs"/>
          <w:sz w:val="28"/>
          <w:szCs w:val="28"/>
          <w:rtl/>
        </w:rPr>
        <w:t>ابراهيم الأخرس,ا</w:t>
      </w:r>
      <w:r w:rsidRPr="006B5A9E">
        <w:rPr>
          <w:rFonts w:ascii="Traditional Arabic" w:hAnsi="Traditional Arabic" w:cs="Traditional Arabic" w:hint="cs"/>
          <w:b/>
          <w:bCs/>
          <w:sz w:val="28"/>
          <w:szCs w:val="28"/>
          <w:rtl/>
        </w:rPr>
        <w:t>لآثار الاقتصادية والاجتماعية لثورة الاتصالات وتكنولوجيا المعلومات على الدول العربية(الإنترنت والمحمول نموذجا)</w:t>
      </w:r>
      <w:r>
        <w:rPr>
          <w:rFonts w:ascii="Traditional Arabic" w:hAnsi="Traditional Arabic" w:cs="Traditional Arabic" w:hint="cs"/>
          <w:sz w:val="28"/>
          <w:szCs w:val="28"/>
          <w:rtl/>
        </w:rPr>
        <w:t>,ط1(القاهرة-مصر:ايتراك للنشر والتوزيع,2008)</w:t>
      </w:r>
      <w:r>
        <w:rPr>
          <w:rFonts w:hint="cs"/>
          <w:rtl/>
        </w:rPr>
        <w:t>ص31</w:t>
      </w:r>
    </w:p>
    <w:p w:rsidR="00375083" w:rsidRDefault="00375083" w:rsidP="000D70E4">
      <w:pPr>
        <w:ind w:left="-58"/>
        <w:contextualSpacing/>
        <w:rPr>
          <w:rFonts w:ascii="Traditional Arabic" w:hAnsi="Traditional Arabic" w:cs="Traditional Arabic"/>
          <w:sz w:val="28"/>
          <w:szCs w:val="28"/>
          <w:rtl/>
        </w:rPr>
      </w:pPr>
      <w:r w:rsidRPr="008C787B">
        <w:rPr>
          <w:rFonts w:ascii="Traditional Arabic" w:hAnsi="Traditional Arabic" w:cs="Traditional Arabic" w:hint="cs"/>
          <w:rtl/>
        </w:rPr>
        <w:t>(3)</w:t>
      </w:r>
      <w:r w:rsidRPr="00A02BE9">
        <w:rPr>
          <w:rFonts w:ascii="Traditional Arabic" w:hAnsi="Traditional Arabic" w:cs="Traditional Arabic"/>
          <w:sz w:val="28"/>
          <w:szCs w:val="28"/>
          <w:rtl/>
        </w:rPr>
        <w:t xml:space="preserve">عبد الباسط ,حسين محمد أحمد , </w:t>
      </w:r>
      <w:r w:rsidRPr="006B5A9E">
        <w:rPr>
          <w:rFonts w:ascii="Traditional Arabic" w:hAnsi="Traditional Arabic" w:cs="Traditional Arabic"/>
          <w:b/>
          <w:bCs/>
          <w:sz w:val="28"/>
          <w:szCs w:val="28"/>
          <w:rtl/>
        </w:rPr>
        <w:t>التطبيقات والأساليب الناجحة لاستخدام تكنولوجيا الاتصالات والمعلومات في تعليم وتعلم الجغرافيا</w:t>
      </w:r>
      <w:r w:rsidRPr="00A02BE9">
        <w:rPr>
          <w:rFonts w:ascii="Traditional Arabic" w:hAnsi="Traditional Arabic" w:cs="Traditional Arabic"/>
          <w:sz w:val="28"/>
          <w:szCs w:val="28"/>
          <w:rtl/>
        </w:rPr>
        <w:t>,مجلة التعليم بالانترنت(جمعية التنمية التكنولوجية والبشرية)ال</w:t>
      </w:r>
      <w:r>
        <w:rPr>
          <w:rFonts w:ascii="Traditional Arabic" w:hAnsi="Traditional Arabic" w:cs="Traditional Arabic"/>
          <w:sz w:val="28"/>
          <w:szCs w:val="28"/>
          <w:rtl/>
        </w:rPr>
        <w:t>عدد5-مارس 2005 ,ص</w:t>
      </w:r>
      <w:r>
        <w:rPr>
          <w:rFonts w:ascii="Traditional Arabic" w:hAnsi="Traditional Arabic" w:cs="Traditional Arabic" w:hint="cs"/>
          <w:sz w:val="28"/>
          <w:szCs w:val="28"/>
          <w:rtl/>
        </w:rPr>
        <w:t xml:space="preserve">47 </w:t>
      </w:r>
      <w:r>
        <w:rPr>
          <w:rFonts w:ascii="Traditional Arabic" w:eastAsia="Calibri" w:hAnsi="Traditional Arabic" w:cs="Traditional Arabic"/>
          <w:sz w:val="28"/>
          <w:szCs w:val="28"/>
          <w:rtl/>
          <w:lang w:bidi="ar-DZ"/>
        </w:rPr>
        <w:t>–</w:t>
      </w:r>
      <w:r>
        <w:rPr>
          <w:rFonts w:ascii="Traditional Arabic" w:eastAsia="Calibri" w:hAnsi="Traditional Arabic" w:cs="Traditional Arabic" w:hint="cs"/>
          <w:sz w:val="28"/>
          <w:szCs w:val="28"/>
          <w:rtl/>
          <w:lang w:bidi="ar-DZ"/>
        </w:rPr>
        <w:t xml:space="preserve"> د.عامر إبراهيم قنديلجي وإيمان فاضل السامرائي ,</w:t>
      </w:r>
      <w:r w:rsidRPr="006B5A9E">
        <w:rPr>
          <w:rFonts w:ascii="Traditional Arabic" w:eastAsia="Calibri" w:hAnsi="Traditional Arabic" w:cs="Traditional Arabic" w:hint="cs"/>
          <w:b/>
          <w:bCs/>
          <w:sz w:val="28"/>
          <w:szCs w:val="28"/>
          <w:rtl/>
          <w:lang w:bidi="ar-DZ"/>
        </w:rPr>
        <w:t>تكنولوجيا المعلومات وتطبيقاتها</w:t>
      </w:r>
      <w:r>
        <w:rPr>
          <w:rFonts w:ascii="Traditional Arabic" w:eastAsia="Calibri" w:hAnsi="Traditional Arabic" w:cs="Traditional Arabic" w:hint="cs"/>
          <w:sz w:val="28"/>
          <w:szCs w:val="28"/>
          <w:rtl/>
          <w:lang w:bidi="ar-DZ"/>
        </w:rPr>
        <w:t>,ط1(عمان- الأردن:مؤسسة الوراق للنشر والتوزيع,2002م)ص454-</w:t>
      </w:r>
      <w:r w:rsidRPr="008B3D9A">
        <w:rPr>
          <w:rFonts w:ascii="Traditional Arabic" w:hAnsi="Traditional Arabic" w:cs="Traditional Arabic"/>
          <w:sz w:val="28"/>
          <w:szCs w:val="28"/>
          <w:rtl/>
        </w:rPr>
        <w:t xml:space="preserve"> شاهين,بهاء شاهين,</w:t>
      </w:r>
      <w:r w:rsidRPr="006B5A9E">
        <w:rPr>
          <w:rFonts w:ascii="Traditional Arabic" w:hAnsi="Traditional Arabic" w:cs="Traditional Arabic"/>
          <w:b/>
          <w:bCs/>
          <w:sz w:val="28"/>
          <w:szCs w:val="28"/>
          <w:rtl/>
        </w:rPr>
        <w:t>الإنترنت والعولمة</w:t>
      </w:r>
      <w:r w:rsidRPr="008B3D9A">
        <w:rPr>
          <w:rFonts w:ascii="Traditional Arabic" w:hAnsi="Traditional Arabic" w:cs="Traditional Arabic"/>
          <w:sz w:val="28"/>
          <w:szCs w:val="28"/>
          <w:rtl/>
        </w:rPr>
        <w:t>,ط1(القاهرة :عالم الكتب,1420هـ-1999م)</w:t>
      </w:r>
      <w:r>
        <w:rPr>
          <w:rFonts w:ascii="Traditional Arabic" w:eastAsia="Calibri" w:hAnsi="Traditional Arabic" w:cs="Traditional Arabic" w:hint="cs"/>
          <w:sz w:val="28"/>
          <w:szCs w:val="28"/>
          <w:rtl/>
        </w:rPr>
        <w:t>ص26-27</w:t>
      </w:r>
    </w:p>
    <w:p w:rsidR="00375083" w:rsidRPr="003E2290" w:rsidRDefault="00375083" w:rsidP="003E2290">
      <w:pPr>
        <w:ind w:left="-58"/>
        <w:contextualSpacing/>
        <w:rPr>
          <w:rFonts w:ascii="Traditional Arabic" w:eastAsia="Calibri" w:hAnsi="Traditional Arabic" w:cs="Traditional Arabic"/>
          <w:sz w:val="28"/>
          <w:szCs w:val="28"/>
          <w:lang w:bidi="ar-DZ"/>
        </w:rPr>
      </w:pPr>
    </w:p>
    <w:p w:rsidR="00375083" w:rsidRPr="003E2290" w:rsidRDefault="00375083" w:rsidP="00A02BE9">
      <w:pPr>
        <w:pStyle w:val="FootnoteText"/>
        <w:rPr>
          <w:rFonts w:ascii="Traditional Arabic" w:hAnsi="Traditional Arabic" w:cs="Traditional Arabic"/>
          <w:sz w:val="28"/>
          <w:szCs w:val="28"/>
          <w:rtl/>
        </w:rPr>
      </w:pPr>
    </w:p>
  </w:footnote>
  <w:footnote w:id="5">
    <w:p w:rsidR="00375083" w:rsidRPr="004C0EA3" w:rsidRDefault="00375083" w:rsidP="00372C93">
      <w:pPr>
        <w:autoSpaceDE w:val="0"/>
        <w:autoSpaceDN w:val="0"/>
        <w:adjustRightInd w:val="0"/>
        <w:spacing w:line="240" w:lineRule="auto"/>
        <w:rPr>
          <w:rFonts w:ascii="Traditional Arabic" w:hAnsi="Traditional Arabic" w:cs="Traditional Arabic"/>
          <w:color w:val="000000"/>
          <w:sz w:val="28"/>
          <w:szCs w:val="28"/>
          <w:rtl/>
        </w:rPr>
      </w:pPr>
      <w:r w:rsidRPr="003A0717">
        <w:rPr>
          <w:rFonts w:ascii="Traditional Arabic" w:hAnsi="Traditional Arabic" w:cs="Traditional Arabic" w:hint="cs"/>
          <w:color w:val="000000"/>
          <w:sz w:val="28"/>
          <w:szCs w:val="28"/>
          <w:rtl/>
        </w:rPr>
        <w:t>(1)</w:t>
      </w:r>
      <w:r w:rsidRPr="00C75AA4">
        <w:rPr>
          <w:rFonts w:ascii="Traditional Arabic" w:hAnsi="Traditional Arabic" w:cs="Traditional Arabic" w:hint="cs"/>
          <w:color w:val="000000"/>
          <w:sz w:val="28"/>
          <w:szCs w:val="28"/>
          <w:rtl/>
        </w:rPr>
        <w:t>القزويني,أحمدبنفارس</w:t>
      </w:r>
      <w:r w:rsidRPr="00C75AA4">
        <w:rPr>
          <w:rFonts w:ascii="Traditional Arabic" w:hAnsi="Traditional Arabic" w:cs="Traditional Arabic" w:hint="cs"/>
          <w:b/>
          <w:bCs/>
          <w:color w:val="000000"/>
          <w:sz w:val="28"/>
          <w:szCs w:val="28"/>
          <w:rtl/>
        </w:rPr>
        <w:t>،معجم مقاييس اللغة</w:t>
      </w:r>
      <w:r>
        <w:rPr>
          <w:rFonts w:ascii="Traditional Arabic" w:hAnsi="Traditional Arabic" w:cs="Traditional Arabic" w:hint="cs"/>
          <w:color w:val="000000"/>
          <w:sz w:val="28"/>
          <w:szCs w:val="28"/>
          <w:rtl/>
        </w:rPr>
        <w:t>,تحقيق :</w:t>
      </w:r>
      <w:r w:rsidRPr="004C0EA3">
        <w:rPr>
          <w:rFonts w:ascii="Traditional Arabic" w:hAnsi="Traditional Arabic" w:cs="Traditional Arabic" w:hint="cs"/>
          <w:color w:val="000000"/>
          <w:sz w:val="28"/>
          <w:szCs w:val="28"/>
          <w:rtl/>
        </w:rPr>
        <w:t>عبدالسلاممحمدهارون</w:t>
      </w:r>
    </w:p>
    <w:p w:rsidR="00375083" w:rsidRPr="00037BA4" w:rsidRDefault="00375083" w:rsidP="0018093D">
      <w:pPr>
        <w:autoSpaceDE w:val="0"/>
        <w:autoSpaceDN w:val="0"/>
        <w:adjustRightInd w:val="0"/>
        <w:spacing w:line="240" w:lineRule="auto"/>
        <w:rPr>
          <w:rFonts w:ascii="Traditional Arabic" w:hAnsi="Traditional Arabic" w:cs="Traditional Arabic"/>
          <w:sz w:val="28"/>
          <w:szCs w:val="28"/>
          <w:rtl/>
        </w:rPr>
      </w:pPr>
      <w:r>
        <w:rPr>
          <w:rFonts w:ascii="Traditional Arabic" w:hAnsi="Traditional Arabic" w:cs="Traditional Arabic" w:hint="cs"/>
          <w:color w:val="000000"/>
          <w:sz w:val="28"/>
          <w:szCs w:val="28"/>
          <w:rtl/>
        </w:rPr>
        <w:t>(</w:t>
      </w:r>
      <w:r w:rsidRPr="004C0EA3">
        <w:rPr>
          <w:rFonts w:ascii="Traditional Arabic" w:hAnsi="Traditional Arabic" w:cs="Traditional Arabic" w:hint="cs"/>
          <w:color w:val="000000"/>
          <w:sz w:val="28"/>
          <w:szCs w:val="28"/>
          <w:rtl/>
        </w:rPr>
        <w:t>دارالفكر</w:t>
      </w:r>
      <w:r>
        <w:rPr>
          <w:rFonts w:ascii="Traditional Arabic" w:hAnsi="Traditional Arabic" w:cs="Traditional Arabic" w:hint="cs"/>
          <w:color w:val="000000"/>
          <w:sz w:val="28"/>
          <w:szCs w:val="28"/>
          <w:rtl/>
        </w:rPr>
        <w:t>,</w:t>
      </w:r>
      <w:r w:rsidRPr="004C0EA3">
        <w:rPr>
          <w:rFonts w:ascii="Traditional Arabic" w:hAnsi="Traditional Arabic" w:cs="Traditional Arabic"/>
          <w:color w:val="000000"/>
          <w:sz w:val="28"/>
          <w:szCs w:val="28"/>
          <w:rtl/>
        </w:rPr>
        <w:t xml:space="preserve"> 1399</w:t>
      </w:r>
      <w:r w:rsidRPr="004C0EA3">
        <w:rPr>
          <w:rFonts w:ascii="Traditional Arabic" w:hAnsi="Traditional Arabic" w:cs="Traditional Arabic" w:hint="cs"/>
          <w:color w:val="000000"/>
          <w:sz w:val="28"/>
          <w:szCs w:val="28"/>
          <w:rtl/>
        </w:rPr>
        <w:t>هـ</w:t>
      </w:r>
      <w:r w:rsidRPr="004C0EA3">
        <w:rPr>
          <w:rFonts w:ascii="Traditional Arabic" w:hAnsi="Traditional Arabic" w:cs="Traditional Arabic"/>
          <w:color w:val="000000"/>
          <w:sz w:val="28"/>
          <w:szCs w:val="28"/>
          <w:rtl/>
        </w:rPr>
        <w:t xml:space="preserve"> - 1979</w:t>
      </w:r>
      <w:r w:rsidRPr="004C0EA3">
        <w:rPr>
          <w:rFonts w:ascii="Traditional Arabic" w:hAnsi="Traditional Arabic" w:cs="Traditional Arabic" w:hint="cs"/>
          <w:color w:val="000000"/>
          <w:sz w:val="28"/>
          <w:szCs w:val="28"/>
          <w:rtl/>
        </w:rPr>
        <w:t>م</w:t>
      </w:r>
      <w:r>
        <w:rPr>
          <w:rFonts w:ascii="Traditional Arabic" w:hAnsi="Traditional Arabic" w:cs="Traditional Arabic" w:hint="cs"/>
          <w:color w:val="000000"/>
          <w:sz w:val="28"/>
          <w:szCs w:val="28"/>
          <w:rtl/>
        </w:rPr>
        <w:t>)مادة هتف[6/32]</w:t>
      </w:r>
      <w:r>
        <w:rPr>
          <w:rFonts w:ascii="Traditional Arabic" w:hAnsi="Traditional Arabic" w:cs="Traditional Arabic" w:hint="cs"/>
          <w:b/>
          <w:bCs/>
          <w:color w:val="000000"/>
          <w:sz w:val="28"/>
          <w:szCs w:val="28"/>
          <w:rtl/>
        </w:rPr>
        <w:t>-</w:t>
      </w:r>
      <w:r w:rsidRPr="00037BA4">
        <w:rPr>
          <w:rFonts w:ascii="Traditional Arabic" w:hAnsi="Traditional Arabic" w:cs="Traditional Arabic" w:hint="cs"/>
          <w:sz w:val="28"/>
          <w:szCs w:val="28"/>
          <w:rtl/>
        </w:rPr>
        <w:t>مسعود,جبران مسعود,</w:t>
      </w:r>
      <w:r w:rsidRPr="00037BA4">
        <w:rPr>
          <w:rFonts w:ascii="Traditional Arabic" w:hAnsi="Traditional Arabic" w:cs="Traditional Arabic" w:hint="cs"/>
          <w:b/>
          <w:bCs/>
          <w:sz w:val="28"/>
          <w:szCs w:val="28"/>
          <w:rtl/>
        </w:rPr>
        <w:t>الرائد</w:t>
      </w:r>
      <w:r w:rsidRPr="00037BA4">
        <w:rPr>
          <w:rFonts w:ascii="Traditional Arabic" w:hAnsi="Traditional Arabic" w:cs="Traditional Arabic" w:hint="cs"/>
          <w:sz w:val="28"/>
          <w:szCs w:val="28"/>
          <w:rtl/>
        </w:rPr>
        <w:t>,ط7(بيروت-لبنان:دار العلم للملايين,1992م)</w:t>
      </w:r>
      <w:r>
        <w:rPr>
          <w:rFonts w:ascii="Traditional Arabic" w:hAnsi="Traditional Arabic" w:cs="Traditional Arabic" w:hint="cs"/>
          <w:sz w:val="28"/>
          <w:szCs w:val="28"/>
          <w:rtl/>
        </w:rPr>
        <w:t xml:space="preserve"> مادة الهتوف ص  832 </w:t>
      </w:r>
    </w:p>
    <w:p w:rsidR="00375083" w:rsidRDefault="00375083" w:rsidP="0018093D">
      <w:pPr>
        <w:autoSpaceDE w:val="0"/>
        <w:autoSpaceDN w:val="0"/>
        <w:adjustRightInd w:val="0"/>
        <w:spacing w:line="240" w:lineRule="auto"/>
        <w:rPr>
          <w:rtl/>
        </w:rPr>
      </w:pPr>
      <w:r w:rsidRPr="003A0717">
        <w:rPr>
          <w:rFonts w:ascii="Traditional Arabic" w:hAnsi="Traditional Arabic" w:cs="Traditional Arabic" w:hint="cs"/>
          <w:color w:val="000000"/>
          <w:sz w:val="28"/>
          <w:szCs w:val="28"/>
          <w:rtl/>
        </w:rPr>
        <w:t>(2)</w:t>
      </w:r>
      <w:r w:rsidRPr="00C75AA4">
        <w:rPr>
          <w:rFonts w:ascii="Traditional Arabic" w:hAnsi="Traditional Arabic" w:cs="Traditional Arabic" w:hint="cs"/>
          <w:color w:val="000000"/>
          <w:sz w:val="28"/>
          <w:szCs w:val="28"/>
          <w:rtl/>
        </w:rPr>
        <w:t>الرازي,محمدبنأبيبكربنعبدالقادر</w:t>
      </w:r>
      <w:r>
        <w:rPr>
          <w:rFonts w:ascii="Traditional Arabic" w:hAnsi="Traditional Arabic" w:cs="Traditional Arabic" w:hint="cs"/>
          <w:b/>
          <w:bCs/>
          <w:color w:val="000000"/>
          <w:sz w:val="28"/>
          <w:szCs w:val="28"/>
          <w:rtl/>
        </w:rPr>
        <w:t>,مختار الصحاح ,</w:t>
      </w:r>
      <w:r>
        <w:rPr>
          <w:rFonts w:ascii="Traditional Arabic" w:hAnsi="Traditional Arabic" w:cs="Traditional Arabic" w:hint="cs"/>
          <w:color w:val="000000"/>
          <w:sz w:val="28"/>
          <w:szCs w:val="28"/>
          <w:rtl/>
        </w:rPr>
        <w:t>تحقيق</w:t>
      </w:r>
      <w:r w:rsidRPr="00EA3236">
        <w:rPr>
          <w:rFonts w:ascii="Traditional Arabic" w:hAnsi="Traditional Arabic" w:cs="Traditional Arabic"/>
          <w:color w:val="000000"/>
          <w:sz w:val="28"/>
          <w:szCs w:val="28"/>
          <w:rtl/>
        </w:rPr>
        <w:t xml:space="preserve">: </w:t>
      </w:r>
      <w:r w:rsidRPr="00EA3236">
        <w:rPr>
          <w:rFonts w:ascii="Traditional Arabic" w:hAnsi="Traditional Arabic" w:cs="Traditional Arabic" w:hint="cs"/>
          <w:color w:val="000000"/>
          <w:sz w:val="28"/>
          <w:szCs w:val="28"/>
          <w:rtl/>
        </w:rPr>
        <w:t>يوسفالشيخمحمد,ط5(بيروت</w:t>
      </w:r>
      <w:r w:rsidRPr="00EA3236">
        <w:rPr>
          <w:rFonts w:ascii="Traditional Arabic" w:hAnsi="Traditional Arabic" w:cs="Traditional Arabic"/>
          <w:color w:val="000000"/>
          <w:sz w:val="28"/>
          <w:szCs w:val="28"/>
          <w:rtl/>
        </w:rPr>
        <w:t xml:space="preserve"> – </w:t>
      </w:r>
      <w:r w:rsidRPr="00EA3236">
        <w:rPr>
          <w:rFonts w:ascii="Traditional Arabic" w:hAnsi="Traditional Arabic" w:cs="Traditional Arabic" w:hint="cs"/>
          <w:color w:val="000000"/>
          <w:sz w:val="28"/>
          <w:szCs w:val="28"/>
          <w:rtl/>
        </w:rPr>
        <w:t>صيدا:المكتبةالعصرية</w:t>
      </w:r>
      <w:r w:rsidRPr="00EA3236">
        <w:rPr>
          <w:rFonts w:ascii="Traditional Arabic" w:hAnsi="Traditional Arabic" w:cs="Traditional Arabic"/>
          <w:color w:val="000000"/>
          <w:sz w:val="28"/>
          <w:szCs w:val="28"/>
          <w:rtl/>
        </w:rPr>
        <w:t xml:space="preserve"> - </w:t>
      </w:r>
      <w:r w:rsidRPr="00EA3236">
        <w:rPr>
          <w:rFonts w:ascii="Traditional Arabic" w:hAnsi="Traditional Arabic" w:cs="Traditional Arabic" w:hint="cs"/>
          <w:color w:val="000000"/>
          <w:sz w:val="28"/>
          <w:szCs w:val="28"/>
          <w:rtl/>
        </w:rPr>
        <w:t>الدارالنموذجية،</w:t>
      </w:r>
      <w:r w:rsidRPr="00EA3236">
        <w:rPr>
          <w:rFonts w:ascii="Traditional Arabic" w:hAnsi="Traditional Arabic" w:cs="Traditional Arabic"/>
          <w:color w:val="000000"/>
          <w:sz w:val="28"/>
          <w:szCs w:val="28"/>
          <w:rtl/>
        </w:rPr>
        <w:t>1420</w:t>
      </w:r>
      <w:r w:rsidRPr="00EA3236">
        <w:rPr>
          <w:rFonts w:ascii="Traditional Arabic" w:hAnsi="Traditional Arabic" w:cs="Traditional Arabic" w:hint="cs"/>
          <w:color w:val="000000"/>
          <w:sz w:val="28"/>
          <w:szCs w:val="28"/>
          <w:rtl/>
        </w:rPr>
        <w:t>هـ</w:t>
      </w:r>
      <w:r w:rsidRPr="00EA3236">
        <w:rPr>
          <w:rFonts w:ascii="Traditional Arabic" w:hAnsi="Traditional Arabic" w:cs="Traditional Arabic"/>
          <w:color w:val="000000"/>
          <w:sz w:val="28"/>
          <w:szCs w:val="28"/>
          <w:rtl/>
        </w:rPr>
        <w:t xml:space="preserve"> / 1999</w:t>
      </w:r>
      <w:r w:rsidRPr="00EA3236">
        <w:rPr>
          <w:rFonts w:ascii="Traditional Arabic" w:hAnsi="Traditional Arabic" w:cs="Traditional Arabic" w:hint="cs"/>
          <w:color w:val="000000"/>
          <w:sz w:val="28"/>
          <w:szCs w:val="28"/>
          <w:rtl/>
        </w:rPr>
        <w:t>م)</w:t>
      </w:r>
      <w:r>
        <w:rPr>
          <w:rFonts w:hint="cs"/>
          <w:rtl/>
        </w:rPr>
        <w:t>,مادة هـ ت ف</w:t>
      </w:r>
      <w:r>
        <w:rPr>
          <w:rFonts w:ascii="Traditional Arabic" w:hAnsi="Traditional Arabic" w:cs="Traditional Arabic" w:hint="cs"/>
          <w:b/>
          <w:bCs/>
          <w:color w:val="000000"/>
          <w:sz w:val="28"/>
          <w:szCs w:val="28"/>
          <w:rtl/>
        </w:rPr>
        <w:t>,[</w:t>
      </w:r>
      <w:r w:rsidRPr="00C75AA4">
        <w:rPr>
          <w:rFonts w:ascii="Traditional Arabic" w:hAnsi="Traditional Arabic" w:cs="Traditional Arabic" w:hint="cs"/>
          <w:color w:val="000000"/>
          <w:sz w:val="28"/>
          <w:szCs w:val="28"/>
          <w:rtl/>
        </w:rPr>
        <w:t>1\324]</w:t>
      </w:r>
      <w:r>
        <w:rPr>
          <w:rFonts w:hint="cs"/>
          <w:rtl/>
        </w:rPr>
        <w:t xml:space="preserve"> - الزبيدي,محمد بن محمد بن عبد الرزاق ,</w:t>
      </w:r>
      <w:r w:rsidRPr="00CA3087">
        <w:rPr>
          <w:rFonts w:hint="cs"/>
          <w:b/>
          <w:bCs/>
          <w:rtl/>
        </w:rPr>
        <w:t>تاج العروس من جواهر القاموس,</w:t>
      </w:r>
      <w:r>
        <w:rPr>
          <w:rFonts w:hint="cs"/>
          <w:rtl/>
        </w:rPr>
        <w:t xml:space="preserve">بدون طبعة (دار الهداية,بدون تاريخ),مادة ه ت ف 24/485 </w:t>
      </w:r>
    </w:p>
    <w:p w:rsidR="00375083" w:rsidRDefault="00375083" w:rsidP="003A0717">
      <w:pPr>
        <w:autoSpaceDE w:val="0"/>
        <w:autoSpaceDN w:val="0"/>
        <w:adjustRightInd w:val="0"/>
        <w:spacing w:line="240" w:lineRule="auto"/>
        <w:rPr>
          <w:rFonts w:ascii="Traditional Arabic" w:hAnsi="Traditional Arabic" w:cs="Traditional Arabic"/>
          <w:sz w:val="28"/>
          <w:szCs w:val="28"/>
          <w:rtl/>
        </w:rPr>
      </w:pPr>
      <w:r>
        <w:rPr>
          <w:rFonts w:ascii="Traditional Arabic" w:hAnsi="Traditional Arabic" w:cs="Traditional Arabic" w:hint="cs"/>
          <w:sz w:val="28"/>
          <w:szCs w:val="28"/>
          <w:rtl/>
        </w:rPr>
        <w:t>(3)مجمع اللغة العربية بالقاهرة(ابراهيم مصطفى وأحمد الزيات وحامد عبدالقادر ومحمد النجار),</w:t>
      </w:r>
      <w:r w:rsidRPr="00C3284B">
        <w:rPr>
          <w:rFonts w:ascii="Traditional Arabic" w:hAnsi="Traditional Arabic" w:cs="Traditional Arabic" w:hint="cs"/>
          <w:b/>
          <w:bCs/>
          <w:sz w:val="28"/>
          <w:szCs w:val="28"/>
          <w:rtl/>
        </w:rPr>
        <w:t>المعجم الوسيط</w:t>
      </w:r>
      <w:r>
        <w:rPr>
          <w:rFonts w:ascii="Traditional Arabic" w:hAnsi="Traditional Arabic" w:cs="Traditional Arabic" w:hint="cs"/>
          <w:sz w:val="28"/>
          <w:szCs w:val="28"/>
          <w:rtl/>
        </w:rPr>
        <w:t xml:space="preserve">,بدون طبعة(دار الدعوة ,بدون تاريخ), مادة هتف ,2/971 </w:t>
      </w:r>
    </w:p>
    <w:p w:rsidR="00375083" w:rsidRPr="003A0717" w:rsidRDefault="00375083" w:rsidP="003A0717">
      <w:pPr>
        <w:autoSpaceDE w:val="0"/>
        <w:autoSpaceDN w:val="0"/>
        <w:adjustRightInd w:val="0"/>
        <w:spacing w:line="240" w:lineRule="auto"/>
        <w:rPr>
          <w:rFonts w:ascii="Traditional Arabic" w:hAnsi="Traditional Arabic" w:cs="Traditional Arabic"/>
          <w:sz w:val="28"/>
          <w:szCs w:val="28"/>
          <w:rtl/>
        </w:rPr>
      </w:pPr>
      <w:r>
        <w:rPr>
          <w:rFonts w:ascii="Traditional Arabic" w:hAnsi="Traditional Arabic" w:cs="Traditional Arabic" w:hint="cs"/>
          <w:sz w:val="28"/>
          <w:szCs w:val="28"/>
          <w:rtl/>
        </w:rPr>
        <w:t>(4)عمر,</w:t>
      </w:r>
      <w:r w:rsidRPr="002E39A1">
        <w:rPr>
          <w:rFonts w:ascii="Traditional Arabic" w:hAnsi="Traditional Arabic" w:cs="Traditional Arabic" w:hint="cs"/>
          <w:sz w:val="28"/>
          <w:szCs w:val="28"/>
          <w:rtl/>
        </w:rPr>
        <w:t>د.أحمدمختارعبدالحميدعمر</w:t>
      </w:r>
      <w:r>
        <w:rPr>
          <w:rFonts w:ascii="Traditional Arabic" w:hAnsi="Traditional Arabic" w:cs="Traditional Arabic" w:hint="cs"/>
          <w:b/>
          <w:bCs/>
          <w:sz w:val="28"/>
          <w:szCs w:val="28"/>
          <w:rtl/>
        </w:rPr>
        <w:t>, معجم اللغة العربية المعاصرة,</w:t>
      </w:r>
      <w:r w:rsidRPr="00C3284B">
        <w:rPr>
          <w:rFonts w:ascii="Traditional Arabic" w:hAnsi="Traditional Arabic" w:cs="Traditional Arabic" w:hint="cs"/>
          <w:sz w:val="28"/>
          <w:szCs w:val="28"/>
          <w:rtl/>
        </w:rPr>
        <w:t xml:space="preserve">ط1 (عالم الكتب  ,1429ه-2008م) </w:t>
      </w:r>
      <w:r>
        <w:rPr>
          <w:rFonts w:ascii="Traditional Arabic" w:hAnsi="Traditional Arabic" w:cs="Traditional Arabic" w:hint="cs"/>
          <w:sz w:val="28"/>
          <w:szCs w:val="28"/>
          <w:rtl/>
        </w:rPr>
        <w:t>,</w:t>
      </w:r>
      <w:r w:rsidRPr="00C3284B">
        <w:rPr>
          <w:rFonts w:ascii="Traditional Arabic" w:hAnsi="Traditional Arabic" w:cs="Traditional Arabic" w:hint="cs"/>
          <w:sz w:val="28"/>
          <w:szCs w:val="28"/>
          <w:rtl/>
        </w:rPr>
        <w:t>مادة ه ت ف</w:t>
      </w:r>
      <w:r>
        <w:rPr>
          <w:rFonts w:ascii="Traditional Arabic" w:hAnsi="Traditional Arabic" w:cs="Traditional Arabic" w:hint="cs"/>
          <w:sz w:val="28"/>
          <w:szCs w:val="28"/>
          <w:rtl/>
        </w:rPr>
        <w:t>,</w:t>
      </w:r>
      <w:r w:rsidRPr="00C3284B">
        <w:rPr>
          <w:rFonts w:ascii="Traditional Arabic" w:hAnsi="Traditional Arabic" w:cs="Traditional Arabic" w:hint="cs"/>
          <w:sz w:val="28"/>
          <w:szCs w:val="28"/>
          <w:rtl/>
        </w:rPr>
        <w:t>[ 3\2322]</w:t>
      </w:r>
    </w:p>
    <w:p w:rsidR="00375083" w:rsidRDefault="00375083" w:rsidP="00372C93">
      <w:pPr>
        <w:autoSpaceDE w:val="0"/>
        <w:autoSpaceDN w:val="0"/>
        <w:adjustRightInd w:val="0"/>
        <w:spacing w:line="240" w:lineRule="auto"/>
        <w:rPr>
          <w:rFonts w:ascii="Traditional Arabic" w:hAnsi="Traditional Arabic" w:cs="Traditional Arabic"/>
          <w:sz w:val="28"/>
          <w:szCs w:val="28"/>
          <w:rtl/>
        </w:rPr>
      </w:pPr>
    </w:p>
    <w:p w:rsidR="00375083" w:rsidRDefault="00375083" w:rsidP="00372C93">
      <w:pPr>
        <w:pStyle w:val="FootnoteText"/>
        <w:rPr>
          <w:rtl/>
        </w:rPr>
      </w:pPr>
    </w:p>
  </w:footnote>
  <w:footnote w:id="6">
    <w:p w:rsidR="00375083" w:rsidRPr="00387426" w:rsidRDefault="00375083" w:rsidP="00387426">
      <w:pPr>
        <w:autoSpaceDE w:val="0"/>
        <w:autoSpaceDN w:val="0"/>
        <w:adjustRightInd w:val="0"/>
        <w:spacing w:line="240" w:lineRule="auto"/>
        <w:rPr>
          <w:rFonts w:ascii="Traditional Arabic" w:hAnsi="Traditional Arabic" w:cs="Traditional Arabic"/>
          <w:color w:val="000000"/>
          <w:sz w:val="28"/>
          <w:szCs w:val="28"/>
          <w:rtl/>
        </w:rPr>
      </w:pPr>
      <w:r>
        <w:rPr>
          <w:rFonts w:ascii="Traditional Arabic" w:hAnsi="Traditional Arabic" w:cs="Traditional Arabic" w:hint="cs"/>
          <w:rtl/>
        </w:rPr>
        <w:t>(1)</w:t>
      </w:r>
      <w:r w:rsidRPr="00387426">
        <w:rPr>
          <w:rFonts w:ascii="Traditional Arabic" w:hAnsi="Traditional Arabic" w:cs="Traditional Arabic" w:hint="cs"/>
          <w:color w:val="000000"/>
          <w:sz w:val="28"/>
          <w:szCs w:val="28"/>
          <w:rtl/>
        </w:rPr>
        <w:t>ويتشعب منه هواتف أخرى منها:</w:t>
      </w:r>
    </w:p>
    <w:p w:rsidR="00375083" w:rsidRPr="00387426" w:rsidRDefault="00375083" w:rsidP="00387426">
      <w:pPr>
        <w:autoSpaceDE w:val="0"/>
        <w:autoSpaceDN w:val="0"/>
        <w:adjustRightInd w:val="0"/>
        <w:spacing w:line="240" w:lineRule="auto"/>
        <w:rPr>
          <w:rFonts w:ascii="Traditional Arabic" w:hAnsi="Traditional Arabic" w:cs="Traditional Arabic"/>
          <w:color w:val="000000"/>
          <w:sz w:val="28"/>
          <w:szCs w:val="28"/>
          <w:rtl/>
        </w:rPr>
      </w:pPr>
      <w:r w:rsidRPr="00387426">
        <w:rPr>
          <w:rFonts w:ascii="Traditional Arabic" w:hAnsi="Traditional Arabic" w:cs="Traditional Arabic"/>
          <w:color w:val="000000"/>
          <w:sz w:val="28"/>
          <w:szCs w:val="28"/>
          <w:rtl/>
        </w:rPr>
        <w:t>• هاتف هوائيّ: لاسلكيّ يستخدم رجال الشُّرطة هواتف هوائيَّة</w:t>
      </w:r>
      <w:r w:rsidRPr="00387426">
        <w:rPr>
          <w:rFonts w:ascii="Traditional Arabic" w:hAnsi="Traditional Arabic" w:cs="Traditional Arabic" w:hint="cs"/>
          <w:color w:val="000000"/>
          <w:sz w:val="28"/>
          <w:szCs w:val="28"/>
          <w:rtl/>
        </w:rPr>
        <w:t>.</w:t>
      </w:r>
    </w:p>
    <w:p w:rsidR="00375083" w:rsidRDefault="00375083" w:rsidP="00245E4E">
      <w:pPr>
        <w:autoSpaceDE w:val="0"/>
        <w:autoSpaceDN w:val="0"/>
        <w:adjustRightInd w:val="0"/>
        <w:spacing w:line="240" w:lineRule="auto"/>
        <w:rPr>
          <w:rtl/>
        </w:rPr>
      </w:pPr>
      <w:r w:rsidRPr="00387426">
        <w:rPr>
          <w:rFonts w:ascii="Traditional Arabic" w:hAnsi="Traditional Arabic" w:cs="Traditional Arabic"/>
          <w:color w:val="000000"/>
          <w:sz w:val="28"/>
          <w:szCs w:val="28"/>
          <w:rtl/>
        </w:rPr>
        <w:t>• هاتف مرئيّ: خدمة هاتفيّة تسمح للمستفيد برؤية الشَّخص الموجود على الجانب الآخر من الخطّ الهاتفيّ وسماعه والتحدُّث معه</w:t>
      </w:r>
      <w:r>
        <w:rPr>
          <w:rFonts w:hint="cs"/>
          <w:rtl/>
        </w:rPr>
        <w:t>.</w:t>
      </w:r>
    </w:p>
    <w:p w:rsidR="00375083" w:rsidRDefault="00375083" w:rsidP="00F923AE">
      <w:pPr>
        <w:autoSpaceDE w:val="0"/>
        <w:autoSpaceDN w:val="0"/>
        <w:adjustRightInd w:val="0"/>
        <w:spacing w:line="240" w:lineRule="auto"/>
        <w:rPr>
          <w:rFonts w:ascii="Traditional Arabic" w:hAnsi="Traditional Arabic" w:cs="Traditional Arabic"/>
          <w:sz w:val="28"/>
          <w:szCs w:val="28"/>
          <w:rtl/>
        </w:rPr>
      </w:pPr>
      <w:r>
        <w:rPr>
          <w:rFonts w:hint="cs"/>
          <w:rtl/>
        </w:rPr>
        <w:t>(2)</w:t>
      </w:r>
      <w:r w:rsidRPr="00F923AE">
        <w:rPr>
          <w:rFonts w:ascii="Traditional Arabic" w:hAnsi="Traditional Arabic" w:cs="Traditional Arabic"/>
          <w:sz w:val="28"/>
          <w:szCs w:val="28"/>
          <w:rtl/>
        </w:rPr>
        <w:t>القزويني</w:t>
      </w:r>
      <w:r>
        <w:rPr>
          <w:rFonts w:hint="cs"/>
          <w:rtl/>
        </w:rPr>
        <w:t>,</w:t>
      </w:r>
      <w:r w:rsidRPr="00F923AE">
        <w:rPr>
          <w:rFonts w:ascii="Traditional Arabic" w:hAnsi="Traditional Arabic" w:cs="Traditional Arabic"/>
          <w:b/>
          <w:bCs/>
          <w:sz w:val="28"/>
          <w:szCs w:val="28"/>
          <w:rtl/>
        </w:rPr>
        <w:t>مرجع سابق</w:t>
      </w:r>
      <w:r w:rsidRPr="00F923AE">
        <w:rPr>
          <w:rFonts w:ascii="Traditional Arabic" w:hAnsi="Traditional Arabic" w:cs="Traditional Arabic"/>
          <w:sz w:val="28"/>
          <w:szCs w:val="28"/>
          <w:rtl/>
        </w:rPr>
        <w:t>,</w:t>
      </w:r>
      <w:r>
        <w:rPr>
          <w:rFonts w:ascii="Traditional Arabic" w:hAnsi="Traditional Arabic" w:cs="Traditional Arabic" w:hint="cs"/>
          <w:sz w:val="28"/>
          <w:szCs w:val="28"/>
          <w:rtl/>
        </w:rPr>
        <w:t xml:space="preserve"> مادة(نقل),5</w:t>
      </w:r>
      <w:r w:rsidRPr="00F923AE">
        <w:rPr>
          <w:rFonts w:ascii="Traditional Arabic" w:hAnsi="Traditional Arabic" w:cs="Traditional Arabic"/>
          <w:sz w:val="28"/>
          <w:szCs w:val="28"/>
          <w:rtl/>
        </w:rPr>
        <w:t>/463</w:t>
      </w:r>
    </w:p>
    <w:p w:rsidR="00375083" w:rsidRDefault="00375083" w:rsidP="00245E4E">
      <w:pPr>
        <w:autoSpaceDE w:val="0"/>
        <w:autoSpaceDN w:val="0"/>
        <w:adjustRightInd w:val="0"/>
        <w:spacing w:line="240" w:lineRule="auto"/>
        <w:rPr>
          <w:rFonts w:ascii="Traditional Arabic" w:hAnsi="Traditional Arabic" w:cs="Traditional Arabic"/>
          <w:sz w:val="28"/>
          <w:szCs w:val="28"/>
          <w:rtl/>
        </w:rPr>
      </w:pPr>
      <w:r w:rsidRPr="00245E4E">
        <w:rPr>
          <w:rFonts w:ascii="Traditional Arabic" w:hAnsi="Traditional Arabic" w:cs="Traditional Arabic" w:hint="cs"/>
          <w:sz w:val="28"/>
          <w:szCs w:val="28"/>
          <w:rtl/>
        </w:rPr>
        <w:t>(3)عمر,</w:t>
      </w:r>
      <w:r w:rsidRPr="00245E4E">
        <w:rPr>
          <w:rFonts w:ascii="Traditional Arabic" w:hAnsi="Traditional Arabic" w:cs="Traditional Arabic" w:hint="cs"/>
          <w:b/>
          <w:bCs/>
          <w:sz w:val="28"/>
          <w:szCs w:val="28"/>
          <w:rtl/>
        </w:rPr>
        <w:t>مرجع سابق</w:t>
      </w:r>
      <w:r w:rsidRPr="00245E4E">
        <w:rPr>
          <w:rFonts w:ascii="Traditional Arabic" w:hAnsi="Traditional Arabic" w:cs="Traditional Arabic" w:hint="cs"/>
          <w:sz w:val="28"/>
          <w:szCs w:val="28"/>
          <w:rtl/>
        </w:rPr>
        <w:t xml:space="preserve">, مادة ن ق ل,3/2275 </w:t>
      </w:r>
    </w:p>
    <w:p w:rsidR="00375083" w:rsidRPr="00245E4E" w:rsidRDefault="00375083" w:rsidP="0018093D">
      <w:pPr>
        <w:autoSpaceDE w:val="0"/>
        <w:autoSpaceDN w:val="0"/>
        <w:adjustRightInd w:val="0"/>
        <w:spacing w:line="240" w:lineRule="auto"/>
        <w:rPr>
          <w:rFonts w:ascii="Traditional Arabic" w:hAnsi="Traditional Arabic" w:cs="Traditional Arabic"/>
          <w:sz w:val="28"/>
          <w:szCs w:val="28"/>
          <w:rtl/>
        </w:rPr>
      </w:pPr>
      <w:r>
        <w:rPr>
          <w:rFonts w:ascii="Traditional Arabic" w:hAnsi="Traditional Arabic" w:cs="Traditional Arabic" w:hint="cs"/>
          <w:sz w:val="28"/>
          <w:szCs w:val="28"/>
          <w:rtl/>
        </w:rPr>
        <w:t>(4)</w:t>
      </w:r>
      <w:r>
        <w:rPr>
          <w:rFonts w:ascii="Traditional Arabic" w:hAnsi="Traditional Arabic" w:cs="Traditional Arabic" w:hint="cs"/>
          <w:color w:val="000000"/>
          <w:sz w:val="28"/>
          <w:szCs w:val="28"/>
          <w:rtl/>
        </w:rPr>
        <w:t>من "</w:t>
      </w:r>
      <w:r w:rsidRPr="00882BB0">
        <w:rPr>
          <w:rFonts w:ascii="Traditional Arabic" w:hAnsi="Traditional Arabic" w:cs="Traditional Arabic"/>
          <w:color w:val="000000"/>
          <w:sz w:val="28"/>
          <w:szCs w:val="28"/>
          <w:rtl/>
        </w:rPr>
        <w:t>جَالَ فِي الْبِلَادِ طَافَ غَيْرَ مُسْتَقِرٍّ فِيهَا فَهُوَ جَوَّالٌ وَأَجَلْتُهُ بِالْأَلِفِ جَعَلْتُهُ يَجُولُ وَمِنْهُ أَجَالَ سَيْفَهُ إذَا لَعِبَ بِهِ وَأَدَارَهُ عَلَى جَوَانِبِهِ.</w:t>
      </w:r>
      <w:r w:rsidRPr="00882BB0">
        <w:rPr>
          <w:rFonts w:ascii="Traditional Arabic" w:hAnsi="Traditional Arabic" w:cs="Traditional Arabic" w:hint="cs"/>
          <w:sz w:val="28"/>
          <w:szCs w:val="28"/>
          <w:rtl/>
        </w:rPr>
        <w:t>"</w:t>
      </w:r>
      <w:r>
        <w:rPr>
          <w:rFonts w:ascii="Traditional Arabic" w:hAnsi="Traditional Arabic" w:cs="Traditional Arabic" w:hint="cs"/>
          <w:sz w:val="28"/>
          <w:szCs w:val="28"/>
          <w:rtl/>
        </w:rPr>
        <w:t xml:space="preserve">انظر </w:t>
      </w:r>
      <w:r w:rsidRPr="004A2B80">
        <w:rPr>
          <w:rFonts w:ascii="Traditional Arabic" w:hAnsi="Traditional Arabic" w:cs="Traditional Arabic" w:hint="cs"/>
          <w:sz w:val="28"/>
          <w:szCs w:val="28"/>
          <w:rtl/>
        </w:rPr>
        <w:t>الفيومي</w:t>
      </w:r>
      <w:r>
        <w:rPr>
          <w:rFonts w:ascii="Traditional Arabic" w:hAnsi="Traditional Arabic" w:cs="Traditional Arabic" w:hint="cs"/>
          <w:b/>
          <w:bCs/>
          <w:sz w:val="28"/>
          <w:szCs w:val="28"/>
          <w:rtl/>
        </w:rPr>
        <w:t xml:space="preserve"> ,مرجع سابق,</w:t>
      </w:r>
      <w:r w:rsidRPr="004A2B80">
        <w:rPr>
          <w:rFonts w:ascii="Traditional Arabic" w:hAnsi="Traditional Arabic" w:cs="Traditional Arabic" w:hint="cs"/>
          <w:sz w:val="28"/>
          <w:szCs w:val="28"/>
          <w:rtl/>
        </w:rPr>
        <w:t xml:space="preserve">مادة ج و ل </w:t>
      </w:r>
      <w:r>
        <w:rPr>
          <w:rFonts w:ascii="Traditional Arabic" w:hAnsi="Traditional Arabic" w:cs="Traditional Arabic" w:hint="cs"/>
          <w:sz w:val="28"/>
          <w:szCs w:val="28"/>
          <w:rtl/>
        </w:rPr>
        <w:t>,</w:t>
      </w:r>
      <w:r w:rsidRPr="004A2B80">
        <w:rPr>
          <w:rFonts w:ascii="Traditional Arabic" w:hAnsi="Traditional Arabic" w:cs="Traditional Arabic" w:hint="cs"/>
          <w:sz w:val="28"/>
          <w:szCs w:val="28"/>
          <w:rtl/>
        </w:rPr>
        <w:t>[1\115]</w:t>
      </w:r>
    </w:p>
    <w:p w:rsidR="00375083" w:rsidRDefault="00375083" w:rsidP="00A7164B">
      <w:pPr>
        <w:autoSpaceDE w:val="0"/>
        <w:autoSpaceDN w:val="0"/>
        <w:adjustRightInd w:val="0"/>
        <w:spacing w:line="240" w:lineRule="auto"/>
        <w:rPr>
          <w:rFonts w:ascii="Traditional Arabic" w:hAnsi="Traditional Arabic" w:cs="Traditional Arabic"/>
          <w:sz w:val="28"/>
          <w:szCs w:val="28"/>
          <w:rtl/>
        </w:rPr>
      </w:pPr>
      <w:r w:rsidRPr="000C703F">
        <w:rPr>
          <w:rFonts w:ascii="Traditional Arabic" w:hAnsi="Traditional Arabic" w:cs="Traditional Arabic" w:hint="cs"/>
          <w:sz w:val="28"/>
          <w:szCs w:val="28"/>
          <w:rtl/>
        </w:rPr>
        <w:t>(5)</w:t>
      </w:r>
      <w:r w:rsidRPr="000E77C4">
        <w:rPr>
          <w:rFonts w:ascii="Traditional Arabic" w:hAnsi="Traditional Arabic" w:cs="Traditional Arabic" w:hint="cs"/>
          <w:sz w:val="28"/>
          <w:szCs w:val="28"/>
          <w:rtl/>
        </w:rPr>
        <w:t>الفيروز آبادي,محمد بن يعقوب</w:t>
      </w:r>
      <w:r>
        <w:rPr>
          <w:rFonts w:ascii="Traditional Arabic" w:hAnsi="Traditional Arabic" w:cs="Traditional Arabic" w:hint="cs"/>
          <w:b/>
          <w:bCs/>
          <w:sz w:val="28"/>
          <w:szCs w:val="28"/>
          <w:rtl/>
        </w:rPr>
        <w:t>,القاموس المحيط,</w:t>
      </w:r>
      <w:r w:rsidRPr="000E77C4">
        <w:rPr>
          <w:rFonts w:ascii="Traditional Arabic" w:hAnsi="Traditional Arabic" w:cs="Traditional Arabic" w:hint="cs"/>
          <w:sz w:val="28"/>
          <w:szCs w:val="28"/>
          <w:rtl/>
        </w:rPr>
        <w:t>تحقيق:مكتب تحقيق التراث في مؤسسة الرسالة بإشراف محمد نعيم العرقسوسي,ط8(بيروت-لبنلن:مؤسسة الرسالة للطباعة والنشر والتوزيع,1426ه-2005م)</w:t>
      </w:r>
      <w:r>
        <w:rPr>
          <w:rFonts w:ascii="Traditional Arabic" w:hAnsi="Traditional Arabic" w:cs="Traditional Arabic" w:hint="cs"/>
          <w:sz w:val="28"/>
          <w:szCs w:val="28"/>
          <w:rtl/>
        </w:rPr>
        <w:t xml:space="preserve">,باب اللام ,فصل الحاء, </w:t>
      </w:r>
      <w:r w:rsidRPr="000E77C4">
        <w:rPr>
          <w:rFonts w:ascii="Traditional Arabic" w:hAnsi="Traditional Arabic" w:cs="Traditional Arabic" w:hint="cs"/>
          <w:sz w:val="28"/>
          <w:szCs w:val="28"/>
          <w:rtl/>
        </w:rPr>
        <w:t>1/987</w:t>
      </w:r>
    </w:p>
    <w:p w:rsidR="00375083" w:rsidRDefault="00375083" w:rsidP="00492308">
      <w:pPr>
        <w:spacing w:line="240" w:lineRule="auto"/>
        <w:rPr>
          <w:rFonts w:ascii="Traditional Arabic" w:hAnsi="Traditional Arabic" w:cs="Traditional Arabic"/>
          <w:sz w:val="36"/>
          <w:szCs w:val="36"/>
          <w:rtl/>
        </w:rPr>
      </w:pPr>
      <w:r>
        <w:rPr>
          <w:rFonts w:ascii="Traditional Arabic" w:hAnsi="Traditional Arabic" w:cs="Traditional Arabic" w:hint="cs"/>
          <w:sz w:val="28"/>
          <w:szCs w:val="28"/>
          <w:rtl/>
        </w:rPr>
        <w:t>(6)</w:t>
      </w:r>
      <w:r w:rsidRPr="000C703F">
        <w:rPr>
          <w:rStyle w:val="entry-content"/>
          <w:rFonts w:ascii="Traditional Arabic" w:hAnsi="Traditional Arabic" w:cs="Traditional Arabic"/>
          <w:sz w:val="28"/>
          <w:szCs w:val="28"/>
          <w:rtl/>
        </w:rPr>
        <w:t xml:space="preserve">نسيج من الخلايا أي مكون من الخلايا </w:t>
      </w:r>
      <w:r w:rsidRPr="000C703F">
        <w:rPr>
          <w:rStyle w:val="entry-content"/>
          <w:rFonts w:ascii="Traditional Arabic" w:hAnsi="Traditional Arabic" w:cs="Traditional Arabic" w:hint="cs"/>
          <w:sz w:val="28"/>
          <w:szCs w:val="28"/>
          <w:rtl/>
        </w:rPr>
        <w:t>مأخوذ من الخلية والخلي:ما تعسل فيه النحل من غير ما لعالج لها من العسالات وقيل:الخلية ماتعسل فيه من راقود أو طين أو خشبة منقودة وقيل:الخلية بيت النحل الذي تعسل فيه وقيل</w:t>
      </w:r>
    </w:p>
    <w:p w:rsidR="00375083" w:rsidRPr="0048238A" w:rsidRDefault="00375083" w:rsidP="0048238A">
      <w:pPr>
        <w:autoSpaceDE w:val="0"/>
        <w:autoSpaceDN w:val="0"/>
        <w:adjustRightInd w:val="0"/>
        <w:spacing w:line="240" w:lineRule="auto"/>
        <w:rPr>
          <w:rFonts w:ascii="Traditional Arabic" w:hAnsi="Traditional Arabic" w:cs="Traditional Arabic"/>
          <w:sz w:val="28"/>
          <w:szCs w:val="28"/>
          <w:rtl/>
        </w:rPr>
      </w:pPr>
      <w:r w:rsidRPr="000C703F">
        <w:rPr>
          <w:rStyle w:val="entry-content"/>
          <w:rFonts w:ascii="Traditional Arabic" w:hAnsi="Traditional Arabic" w:cs="Traditional Arabic" w:hint="cs"/>
          <w:sz w:val="28"/>
          <w:szCs w:val="28"/>
          <w:rtl/>
        </w:rPr>
        <w:t>:ما كان مصنوعًا وقيل:الخلية والخلي خشبة تنقر فيعسل فيها ىالنحل</w:t>
      </w:r>
      <w:r>
        <w:rPr>
          <w:rFonts w:ascii="Traditional Arabic" w:hAnsi="Traditional Arabic" w:cs="Traditional Arabic" w:hint="cs"/>
          <w:sz w:val="28"/>
          <w:szCs w:val="28"/>
          <w:rtl/>
        </w:rPr>
        <w:t>.انظر =</w:t>
      </w:r>
      <w:r w:rsidRPr="008D2B82">
        <w:rPr>
          <w:rFonts w:ascii="Traditional Arabic" w:hAnsi="Traditional Arabic" w:cs="Traditional Arabic"/>
          <w:sz w:val="28"/>
          <w:szCs w:val="28"/>
          <w:rtl/>
        </w:rPr>
        <w:t>ابن منظور,</w:t>
      </w:r>
      <w:r>
        <w:rPr>
          <w:rFonts w:ascii="Traditional Arabic" w:hAnsi="Traditional Arabic" w:cs="Traditional Arabic" w:hint="cs"/>
          <w:sz w:val="28"/>
          <w:szCs w:val="28"/>
          <w:rtl/>
        </w:rPr>
        <w:t>محمد بن مكرم,</w:t>
      </w:r>
      <w:r w:rsidRPr="00927AD9">
        <w:rPr>
          <w:rFonts w:ascii="Traditional Arabic" w:hAnsi="Traditional Arabic" w:cs="Traditional Arabic" w:hint="cs"/>
          <w:b/>
          <w:bCs/>
          <w:sz w:val="28"/>
          <w:szCs w:val="28"/>
          <w:rtl/>
        </w:rPr>
        <w:t>لسانالعرب</w:t>
      </w:r>
      <w:r>
        <w:rPr>
          <w:rFonts w:ascii="Traditional Arabic" w:hAnsi="Traditional Arabic" w:cs="Traditional Arabic" w:hint="cs"/>
          <w:sz w:val="28"/>
          <w:szCs w:val="28"/>
          <w:rtl/>
        </w:rPr>
        <w:t>,</w:t>
      </w:r>
    </w:p>
    <w:p w:rsidR="00375083" w:rsidRPr="00A7164B" w:rsidRDefault="00375083" w:rsidP="0048238A">
      <w:pPr>
        <w:autoSpaceDE w:val="0"/>
        <w:autoSpaceDN w:val="0"/>
        <w:adjustRightInd w:val="0"/>
        <w:spacing w:line="240" w:lineRule="auto"/>
        <w:rPr>
          <w:rFonts w:ascii="Traditional Arabic" w:hAnsi="Traditional Arabic" w:cs="Traditional Arabic"/>
          <w:sz w:val="28"/>
          <w:szCs w:val="28"/>
        </w:rPr>
      </w:pPr>
      <w:r>
        <w:rPr>
          <w:rFonts w:ascii="Traditional Arabic" w:hAnsi="Traditional Arabic" w:cs="Traditional Arabic" w:hint="cs"/>
          <w:sz w:val="28"/>
          <w:szCs w:val="28"/>
          <w:rtl/>
        </w:rPr>
        <w:t>ط3(بيروت:</w:t>
      </w:r>
      <w:r w:rsidRPr="0048238A">
        <w:rPr>
          <w:rFonts w:ascii="Traditional Arabic" w:hAnsi="Traditional Arabic" w:cs="Traditional Arabic" w:hint="cs"/>
          <w:sz w:val="28"/>
          <w:szCs w:val="28"/>
          <w:rtl/>
        </w:rPr>
        <w:t>دارصادر</w:t>
      </w:r>
      <w:r>
        <w:rPr>
          <w:rFonts w:ascii="Traditional Arabic" w:hAnsi="Traditional Arabic" w:cs="Traditional Arabic" w:hint="cs"/>
          <w:sz w:val="28"/>
          <w:szCs w:val="28"/>
          <w:rtl/>
        </w:rPr>
        <w:t>,</w:t>
      </w:r>
      <w:r w:rsidRPr="0048238A">
        <w:rPr>
          <w:rFonts w:ascii="Traditional Arabic" w:hAnsi="Traditional Arabic" w:cs="Traditional Arabic"/>
          <w:sz w:val="28"/>
          <w:szCs w:val="28"/>
          <w:rtl/>
        </w:rPr>
        <w:t xml:space="preserve"> 1414 </w:t>
      </w:r>
      <w:r w:rsidRPr="0048238A">
        <w:rPr>
          <w:rFonts w:ascii="Traditional Arabic" w:hAnsi="Traditional Arabic" w:cs="Traditional Arabic" w:hint="cs"/>
          <w:sz w:val="28"/>
          <w:szCs w:val="28"/>
          <w:rtl/>
        </w:rPr>
        <w:t>هـ</w:t>
      </w:r>
      <w:r>
        <w:rPr>
          <w:rFonts w:ascii="Traditional Arabic" w:hAnsi="Traditional Arabic" w:cs="Traditional Arabic" w:hint="cs"/>
          <w:sz w:val="28"/>
          <w:szCs w:val="28"/>
          <w:rtl/>
        </w:rPr>
        <w:t>)</w:t>
      </w:r>
      <w:r w:rsidRPr="008D2B82">
        <w:rPr>
          <w:rFonts w:ascii="Traditional Arabic" w:hAnsi="Traditional Arabic" w:cs="Traditional Arabic"/>
          <w:sz w:val="28"/>
          <w:szCs w:val="28"/>
          <w:rtl/>
        </w:rPr>
        <w:t>,14/240 باب  و-ي ,فصل الخاء</w:t>
      </w:r>
    </w:p>
  </w:footnote>
  <w:footnote w:id="7">
    <w:p w:rsidR="00375083" w:rsidRPr="00805FF2" w:rsidRDefault="00375083" w:rsidP="00805FF2">
      <w:pPr>
        <w:pStyle w:val="FootnoteText"/>
        <w:rPr>
          <w:rFonts w:ascii="Traditional Arabic" w:hAnsi="Traditional Arabic" w:cs="Traditional Arabic"/>
          <w:sz w:val="28"/>
          <w:szCs w:val="28"/>
          <w:rtl/>
        </w:rPr>
      </w:pPr>
      <w:r w:rsidRPr="00805FF2">
        <w:rPr>
          <w:rFonts w:ascii="Traditional Arabic" w:hAnsi="Traditional Arabic" w:cs="Traditional Arabic"/>
          <w:sz w:val="28"/>
          <w:szCs w:val="28"/>
          <w:rtl/>
        </w:rPr>
        <w:t>(1)</w:t>
      </w:r>
      <w:r>
        <w:rPr>
          <w:rFonts w:ascii="Traditional Arabic" w:hAnsi="Traditional Arabic" w:cs="Traditional Arabic" w:hint="cs"/>
          <w:sz w:val="28"/>
          <w:szCs w:val="28"/>
          <w:rtl/>
        </w:rPr>
        <w:t>عبد الحليم,محي الدين,</w:t>
      </w:r>
      <w:r w:rsidRPr="006B5A9E">
        <w:rPr>
          <w:rFonts w:ascii="Traditional Arabic" w:hAnsi="Traditional Arabic" w:cs="Traditional Arabic" w:hint="cs"/>
          <w:b/>
          <w:bCs/>
          <w:sz w:val="28"/>
          <w:szCs w:val="28"/>
          <w:rtl/>
        </w:rPr>
        <w:t>فنون الإعلام وتكنولوجيا الاتصال</w:t>
      </w:r>
      <w:r>
        <w:rPr>
          <w:rFonts w:ascii="Traditional Arabic" w:hAnsi="Traditional Arabic" w:cs="Traditional Arabic" w:hint="cs"/>
          <w:sz w:val="28"/>
          <w:szCs w:val="28"/>
          <w:rtl/>
        </w:rPr>
        <w:t>,بدون طبعة,(مصر:مكتبة الأنجلو المصرية ,مطبعة محمد عبد الكريم حسان,2006م) ص170</w:t>
      </w:r>
    </w:p>
  </w:footnote>
  <w:footnote w:id="8">
    <w:p w:rsidR="00375083" w:rsidRDefault="00375083" w:rsidP="00805FF2">
      <w:pPr>
        <w:spacing w:line="240" w:lineRule="auto"/>
        <w:rPr>
          <w:rFonts w:ascii="Traditional Arabic" w:eastAsia="Times New Roman" w:hAnsi="Traditional Arabic" w:cs="Traditional Arabic"/>
          <w:sz w:val="28"/>
          <w:szCs w:val="28"/>
          <w:rtl/>
        </w:rPr>
      </w:pPr>
      <w:r w:rsidRPr="007E2CBD">
        <w:rPr>
          <w:rFonts w:ascii="Traditional Arabic" w:hAnsi="Traditional Arabic" w:cs="Traditional Arabic"/>
          <w:sz w:val="28"/>
          <w:szCs w:val="28"/>
          <w:rtl/>
        </w:rPr>
        <w:t>(</w:t>
      </w:r>
      <w:r>
        <w:rPr>
          <w:rFonts w:ascii="Traditional Arabic" w:hAnsi="Traditional Arabic" w:cs="Traditional Arabic" w:hint="cs"/>
          <w:sz w:val="28"/>
          <w:szCs w:val="28"/>
          <w:rtl/>
        </w:rPr>
        <w:t>2</w:t>
      </w:r>
      <w:r w:rsidRPr="007E2CBD">
        <w:rPr>
          <w:rFonts w:ascii="Traditional Arabic" w:hAnsi="Traditional Arabic" w:cs="Traditional Arabic"/>
          <w:sz w:val="28"/>
          <w:szCs w:val="28"/>
          <w:rtl/>
        </w:rPr>
        <w:t>)</w:t>
      </w:r>
      <w:r w:rsidRPr="007E2CBD">
        <w:rPr>
          <w:rFonts w:ascii="Traditional Arabic" w:eastAsia="Times New Roman" w:hAnsi="Traditional Arabic" w:cs="Traditional Arabic"/>
          <w:sz w:val="28"/>
          <w:szCs w:val="28"/>
          <w:rtl/>
        </w:rPr>
        <w:t>هاني,دنيا هاني</w:t>
      </w:r>
      <w:r w:rsidRPr="007E2CBD">
        <w:rPr>
          <w:rFonts w:ascii="Traditional Arabic" w:eastAsia="Times New Roman" w:hAnsi="Traditional Arabic" w:cs="Traditional Arabic"/>
          <w:b/>
          <w:bCs/>
          <w:sz w:val="28"/>
          <w:szCs w:val="28"/>
          <w:rtl/>
        </w:rPr>
        <w:t xml:space="preserve"> ,خفايا وأسرار الهاتف النقال</w:t>
      </w:r>
      <w:r w:rsidRPr="007E2CBD">
        <w:rPr>
          <w:rFonts w:ascii="Traditional Arabic" w:eastAsia="Times New Roman" w:hAnsi="Traditional Arabic" w:cs="Traditional Arabic"/>
          <w:sz w:val="28"/>
          <w:szCs w:val="28"/>
          <w:rtl/>
        </w:rPr>
        <w:t xml:space="preserve"> ,صحيفة 14 اكتوبر, العدد رقم : (15132) , الموافق 8 أبريل 2011</w:t>
      </w:r>
      <w:r w:rsidRPr="00B9395C">
        <w:rPr>
          <w:rFonts w:ascii="Traditional Arabic" w:eastAsia="Times New Roman" w:hAnsi="Traditional Arabic" w:cs="Traditional Arabic" w:hint="cs"/>
          <w:sz w:val="20"/>
          <w:szCs w:val="20"/>
          <w:rtl/>
        </w:rPr>
        <w:t>(</w:t>
      </w:r>
      <w:r w:rsidRPr="00B9395C">
        <w:rPr>
          <w:rFonts w:ascii="Arial" w:hAnsi="Arial" w:cs="Arial"/>
          <w:sz w:val="20"/>
          <w:szCs w:val="20"/>
        </w:rPr>
        <w:t>www</w:t>
      </w:r>
      <w:r w:rsidRPr="00B9395C">
        <w:rPr>
          <w:rFonts w:ascii="Arial" w:hAnsi="Arial" w:cs="Arial"/>
          <w:sz w:val="20"/>
          <w:szCs w:val="20"/>
          <w:rtl/>
        </w:rPr>
        <w:t>.</w:t>
      </w:r>
      <w:r w:rsidRPr="00B9395C">
        <w:rPr>
          <w:rFonts w:ascii="Arial" w:hAnsi="Arial" w:cs="Arial"/>
          <w:sz w:val="20"/>
          <w:szCs w:val="20"/>
        </w:rPr>
        <w:t xml:space="preserve"> october.com</w:t>
      </w:r>
      <w:r w:rsidRPr="00B9395C">
        <w:rPr>
          <w:rFonts w:ascii="Traditional Arabic" w:eastAsia="Times New Roman" w:hAnsi="Traditional Arabic" w:cs="Traditional Arabic" w:hint="cs"/>
          <w:sz w:val="20"/>
          <w:szCs w:val="20"/>
          <w:rtl/>
        </w:rPr>
        <w:t>14)</w:t>
      </w:r>
    </w:p>
    <w:p w:rsidR="00375083" w:rsidRDefault="00375083" w:rsidP="00805FF2">
      <w:pPr>
        <w:spacing w:line="240" w:lineRule="auto"/>
        <w:rPr>
          <w:rFonts w:ascii="Traditional Arabic" w:hAnsi="Traditional Arabic" w:cs="Traditional Arabic"/>
          <w:sz w:val="28"/>
          <w:szCs w:val="28"/>
          <w:rtl/>
        </w:rPr>
      </w:pPr>
      <w:r>
        <w:rPr>
          <w:rFonts w:ascii="Traditional Arabic" w:eastAsia="Times New Roman" w:hAnsi="Traditional Arabic" w:cs="Traditional Arabic" w:hint="cs"/>
          <w:sz w:val="28"/>
          <w:szCs w:val="28"/>
          <w:rtl/>
        </w:rPr>
        <w:t>(3)</w:t>
      </w:r>
      <w:r>
        <w:rPr>
          <w:rFonts w:ascii="Traditional Arabic" w:hAnsi="Traditional Arabic" w:cs="Traditional Arabic" w:hint="cs"/>
          <w:sz w:val="28"/>
          <w:szCs w:val="28"/>
          <w:rtl/>
        </w:rPr>
        <w:t>هي تقنية اتصالات راديووية في نطاق الموجات القصيرة, صممت لنقل البيانات لمسافات قصيرة, من المتر الواحد إلى100متر,وتستخدم بشكل كبير في نقل البيانات بين الأجهزة المحمولة,والحواسب.انظر=(</w:t>
      </w:r>
      <w:r w:rsidRPr="00B9395C">
        <w:rPr>
          <w:rFonts w:asciiTheme="majorBidi" w:hAnsiTheme="majorBidi" w:cstheme="majorBidi"/>
          <w:sz w:val="20"/>
          <w:szCs w:val="20"/>
        </w:rPr>
        <w:t>ar.m.wikipedia.org</w:t>
      </w:r>
      <w:r w:rsidRPr="00B9395C">
        <w:rPr>
          <w:rFonts w:ascii="Traditional Arabic" w:hAnsi="Traditional Arabic" w:cs="Traditional Arabic" w:hint="cs"/>
          <w:sz w:val="20"/>
          <w:szCs w:val="20"/>
          <w:rtl/>
        </w:rPr>
        <w:t>)</w:t>
      </w:r>
    </w:p>
    <w:p w:rsidR="00375083" w:rsidRPr="00D4004A" w:rsidRDefault="00375083" w:rsidP="0018093D">
      <w:pPr>
        <w:pStyle w:val="FootnoteText"/>
      </w:pPr>
    </w:p>
  </w:footnote>
  <w:footnote w:id="9">
    <w:p w:rsidR="00375083" w:rsidRDefault="00375083" w:rsidP="00A20BC2">
      <w:pPr>
        <w:spacing w:line="240" w:lineRule="auto"/>
        <w:rPr>
          <w:rFonts w:ascii="Traditional Arabic" w:eastAsia="Times New Roman" w:hAnsi="Traditional Arabic" w:cs="Traditional Arabic"/>
          <w:sz w:val="28"/>
          <w:szCs w:val="28"/>
          <w:rtl/>
        </w:rPr>
      </w:pPr>
      <w:r>
        <w:rPr>
          <w:rFonts w:ascii="Traditional Arabic" w:hAnsi="Traditional Arabic" w:cs="Traditional Arabic" w:hint="cs"/>
          <w:sz w:val="28"/>
          <w:szCs w:val="28"/>
          <w:rtl/>
        </w:rPr>
        <w:t>(1)</w:t>
      </w:r>
      <w:r w:rsidRPr="007E77AD">
        <w:rPr>
          <w:rFonts w:ascii="Traditional Arabic" w:hAnsi="Traditional Arabic" w:cs="Traditional Arabic"/>
          <w:sz w:val="28"/>
          <w:szCs w:val="28"/>
          <w:rtl/>
        </w:rPr>
        <w:t>قاسم ,م.أمجد قاسم,</w:t>
      </w:r>
      <w:r w:rsidRPr="007E77AD">
        <w:rPr>
          <w:rFonts w:ascii="Traditional Arabic" w:hAnsi="Traditional Arabic" w:cs="Traditional Arabic"/>
          <w:b/>
          <w:bCs/>
          <w:sz w:val="28"/>
          <w:szCs w:val="28"/>
          <w:rtl/>
        </w:rPr>
        <w:t>الهواتف النقالة..تطورات بلا حدود</w:t>
      </w:r>
      <w:r w:rsidRPr="007E77AD">
        <w:rPr>
          <w:rFonts w:ascii="Traditional Arabic" w:hAnsi="Traditional Arabic" w:cs="Traditional Arabic"/>
          <w:sz w:val="28"/>
          <w:szCs w:val="28"/>
          <w:rtl/>
        </w:rPr>
        <w:t>,مدونة آفاق علمية, 5 يونيو, 2008</w:t>
      </w:r>
      <w:r w:rsidRPr="007E77AD">
        <w:rPr>
          <w:rFonts w:ascii="Traditional Arabic" w:hAnsi="Traditional Arabic" w:cs="Traditional Arabic" w:hint="cs"/>
          <w:sz w:val="28"/>
          <w:szCs w:val="28"/>
          <w:rtl/>
        </w:rPr>
        <w:t>(</w:t>
      </w:r>
      <w:r w:rsidRPr="00B9395C">
        <w:rPr>
          <w:rFonts w:ascii="Arial" w:hAnsi="Arial" w:cs="Arial"/>
          <w:sz w:val="20"/>
          <w:szCs w:val="20"/>
        </w:rPr>
        <w:t>amjad68.arabblogs.com</w:t>
      </w:r>
      <w:r w:rsidRPr="00B9395C">
        <w:rPr>
          <w:rFonts w:ascii="Traditional Arabic" w:eastAsia="Times New Roman" w:hAnsi="Traditional Arabic" w:cs="Traditional Arabic" w:hint="cs"/>
          <w:sz w:val="20"/>
          <w:szCs w:val="20"/>
          <w:rtl/>
        </w:rPr>
        <w:t xml:space="preserve">) </w:t>
      </w:r>
      <w:r>
        <w:rPr>
          <w:rFonts w:ascii="Traditional Arabic" w:eastAsia="Times New Roman" w:hAnsi="Traditional Arabic" w:cs="Traditional Arabic"/>
          <w:sz w:val="28"/>
          <w:szCs w:val="28"/>
          <w:rtl/>
        </w:rPr>
        <w:t>–</w:t>
      </w:r>
      <w:r>
        <w:rPr>
          <w:rFonts w:ascii="Traditional Arabic" w:eastAsia="Times New Roman" w:hAnsi="Traditional Arabic" w:cs="Traditional Arabic" w:hint="cs"/>
          <w:sz w:val="28"/>
          <w:szCs w:val="28"/>
          <w:rtl/>
        </w:rPr>
        <w:t xml:space="preserve"> سعد الله,أبو بكر خالد,</w:t>
      </w:r>
      <w:r w:rsidRPr="006B5A9E">
        <w:rPr>
          <w:rFonts w:ascii="Traditional Arabic" w:eastAsia="Times New Roman" w:hAnsi="Traditional Arabic" w:cs="Traditional Arabic" w:hint="cs"/>
          <w:b/>
          <w:bCs/>
          <w:sz w:val="28"/>
          <w:szCs w:val="28"/>
          <w:rtl/>
        </w:rPr>
        <w:t>الهاتف النقال والجيل الثالث</w:t>
      </w:r>
      <w:r>
        <w:rPr>
          <w:rFonts w:ascii="Traditional Arabic" w:eastAsia="Times New Roman" w:hAnsi="Traditional Arabic" w:cs="Traditional Arabic" w:hint="cs"/>
          <w:sz w:val="28"/>
          <w:szCs w:val="28"/>
          <w:rtl/>
        </w:rPr>
        <w:t>,مجلة الفيصل,العدد294,ذو الحجة 1421ه- مارس2001م,ص72</w:t>
      </w:r>
    </w:p>
    <w:p w:rsidR="00375083" w:rsidRDefault="00375083" w:rsidP="00A20BC2">
      <w:pPr>
        <w:spacing w:line="240" w:lineRule="auto"/>
        <w:rPr>
          <w:rFonts w:ascii="Tahoma" w:eastAsia="Times New Roman" w:hAnsi="Tahoma" w:cs="Tahoma"/>
          <w:color w:val="434241"/>
          <w:sz w:val="18"/>
          <w:szCs w:val="18"/>
          <w:rtl/>
        </w:rPr>
      </w:pPr>
      <w:r>
        <w:rPr>
          <w:rFonts w:ascii="Traditional Arabic" w:hAnsi="Traditional Arabic" w:cs="Traditional Arabic" w:hint="cs"/>
          <w:sz w:val="28"/>
          <w:szCs w:val="28"/>
          <w:rtl/>
        </w:rPr>
        <w:t>(2</w:t>
      </w:r>
      <w:r w:rsidRPr="005E7AB3">
        <w:rPr>
          <w:rFonts w:ascii="Traditional Arabic" w:hAnsi="Traditional Arabic" w:cs="Traditional Arabic"/>
          <w:sz w:val="28"/>
          <w:szCs w:val="28"/>
          <w:rtl/>
        </w:rPr>
        <w:t>)صالح,أ.د سليمان صالح,</w:t>
      </w:r>
      <w:r w:rsidRPr="006B5A9E">
        <w:rPr>
          <w:rFonts w:ascii="Traditional Arabic" w:hAnsi="Traditional Arabic" w:cs="Traditional Arabic"/>
          <w:b/>
          <w:bCs/>
          <w:sz w:val="28"/>
          <w:szCs w:val="28"/>
          <w:rtl/>
        </w:rPr>
        <w:t>ثورة الاتصالات وحرية الإعلام</w:t>
      </w:r>
      <w:r w:rsidRPr="005E7AB3">
        <w:rPr>
          <w:rFonts w:ascii="Traditional Arabic" w:hAnsi="Traditional Arabic" w:cs="Traditional Arabic"/>
          <w:sz w:val="28"/>
          <w:szCs w:val="28"/>
          <w:rtl/>
        </w:rPr>
        <w:t>,ط1(الكويت-الإمارات-مصر:مكتبة الفلاح للنشر والتوزيع,1428هـ-2007م)ص360</w:t>
      </w:r>
    </w:p>
    <w:p w:rsidR="00375083" w:rsidRPr="005E7AB3" w:rsidRDefault="00375083" w:rsidP="00A20BC2">
      <w:pPr>
        <w:pStyle w:val="FootnoteText"/>
        <w:rPr>
          <w:rFonts w:ascii="Traditional Arabic" w:hAnsi="Traditional Arabic" w:cs="Traditional Arabic"/>
          <w:sz w:val="28"/>
          <w:szCs w:val="28"/>
        </w:rPr>
      </w:pPr>
      <w:r>
        <w:rPr>
          <w:rFonts w:ascii="Traditional Arabic" w:hAnsi="Traditional Arabic" w:cs="Traditional Arabic" w:hint="cs"/>
          <w:sz w:val="28"/>
          <w:szCs w:val="28"/>
          <w:rtl/>
        </w:rPr>
        <w:t>(3)الهاشمي,د.زكية أبو الحسن ,</w:t>
      </w:r>
      <w:r w:rsidRPr="00E65401">
        <w:rPr>
          <w:rFonts w:ascii="Traditional Arabic" w:hAnsi="Traditional Arabic" w:cs="Traditional Arabic" w:hint="cs"/>
          <w:b/>
          <w:bCs/>
          <w:sz w:val="28"/>
          <w:szCs w:val="28"/>
          <w:rtl/>
        </w:rPr>
        <w:t>دواعي استخدام طلبة جامعة الكويت للهاتف النقال</w:t>
      </w:r>
      <w:r>
        <w:rPr>
          <w:rFonts w:ascii="Traditional Arabic" w:hAnsi="Traditional Arabic" w:cs="Traditional Arabic" w:hint="cs"/>
          <w:sz w:val="28"/>
          <w:szCs w:val="28"/>
          <w:rtl/>
        </w:rPr>
        <w:t xml:space="preserve">,مجلة دراسات الخليج والجزيرة العربية,العدد128,السنة 34 محرم </w:t>
      </w:r>
      <w:r>
        <w:rPr>
          <w:rFonts w:ascii="Traditional Arabic" w:hAnsi="Traditional Arabic" w:cs="Traditional Arabic"/>
          <w:sz w:val="28"/>
          <w:szCs w:val="28"/>
          <w:rtl/>
        </w:rPr>
        <w:t>–</w:t>
      </w:r>
      <w:r>
        <w:rPr>
          <w:rFonts w:ascii="Traditional Arabic" w:hAnsi="Traditional Arabic" w:cs="Traditional Arabic" w:hint="cs"/>
          <w:sz w:val="28"/>
          <w:szCs w:val="28"/>
          <w:rtl/>
        </w:rPr>
        <w:t>صفر-ربيع الأول 1429ه ,ص100</w:t>
      </w:r>
    </w:p>
    <w:p w:rsidR="00375083" w:rsidRDefault="00375083" w:rsidP="00A20BC2">
      <w:pPr>
        <w:pStyle w:val="FootnoteText"/>
        <w:rPr>
          <w:rFonts w:ascii="Traditional Arabic" w:hAnsi="Traditional Arabic" w:cs="Traditional Arabic"/>
          <w:sz w:val="28"/>
          <w:szCs w:val="28"/>
          <w:rtl/>
        </w:rPr>
      </w:pPr>
      <w:r w:rsidRPr="005E7AB3">
        <w:rPr>
          <w:rFonts w:ascii="Traditional Arabic" w:hAnsi="Traditional Arabic" w:cs="Traditional Arabic"/>
          <w:sz w:val="28"/>
          <w:szCs w:val="28"/>
          <w:rtl/>
        </w:rPr>
        <w:t>(</w:t>
      </w:r>
      <w:r>
        <w:rPr>
          <w:rFonts w:ascii="Traditional Arabic" w:hAnsi="Traditional Arabic" w:cs="Traditional Arabic" w:hint="cs"/>
          <w:sz w:val="28"/>
          <w:szCs w:val="28"/>
          <w:rtl/>
        </w:rPr>
        <w:t>4</w:t>
      </w:r>
      <w:r w:rsidRPr="005E7AB3">
        <w:rPr>
          <w:rFonts w:ascii="Traditional Arabic" w:hAnsi="Traditional Arabic" w:cs="Traditional Arabic"/>
          <w:sz w:val="28"/>
          <w:szCs w:val="28"/>
          <w:rtl/>
        </w:rPr>
        <w:t>)عبد الحليم,</w:t>
      </w:r>
      <w:r w:rsidRPr="00E65401">
        <w:rPr>
          <w:rFonts w:ascii="Traditional Arabic" w:hAnsi="Traditional Arabic" w:cs="Traditional Arabic"/>
          <w:b/>
          <w:bCs/>
          <w:sz w:val="28"/>
          <w:szCs w:val="28"/>
          <w:rtl/>
        </w:rPr>
        <w:t>مرجع سابق</w:t>
      </w:r>
      <w:r w:rsidRPr="005E7AB3">
        <w:rPr>
          <w:rFonts w:ascii="Traditional Arabic" w:hAnsi="Traditional Arabic" w:cs="Traditional Arabic"/>
          <w:sz w:val="28"/>
          <w:szCs w:val="28"/>
          <w:rtl/>
        </w:rPr>
        <w:t>,ص172</w:t>
      </w:r>
      <w:r>
        <w:rPr>
          <w:rFonts w:ascii="Traditional Arabic" w:hAnsi="Traditional Arabic" w:cs="Traditional Arabic"/>
          <w:sz w:val="28"/>
          <w:szCs w:val="28"/>
          <w:rtl/>
        </w:rPr>
        <w:t>–</w:t>
      </w:r>
      <w:r>
        <w:rPr>
          <w:rFonts w:ascii="Traditional Arabic" w:hAnsi="Traditional Arabic" w:cs="Traditional Arabic" w:hint="cs"/>
          <w:sz w:val="28"/>
          <w:szCs w:val="28"/>
          <w:rtl/>
        </w:rPr>
        <w:t xml:space="preserve"> الهاشمي,</w:t>
      </w:r>
      <w:r w:rsidRPr="00E65401">
        <w:rPr>
          <w:rFonts w:ascii="Traditional Arabic" w:hAnsi="Traditional Arabic" w:cs="Traditional Arabic" w:hint="cs"/>
          <w:b/>
          <w:bCs/>
          <w:sz w:val="28"/>
          <w:szCs w:val="28"/>
          <w:rtl/>
        </w:rPr>
        <w:t>مرجع سابق</w:t>
      </w:r>
      <w:r>
        <w:rPr>
          <w:rFonts w:ascii="Traditional Arabic" w:hAnsi="Traditional Arabic" w:cs="Traditional Arabic" w:hint="cs"/>
          <w:sz w:val="28"/>
          <w:szCs w:val="28"/>
          <w:rtl/>
        </w:rPr>
        <w:t>,ص160</w:t>
      </w:r>
    </w:p>
    <w:p w:rsidR="00375083" w:rsidRDefault="00375083" w:rsidP="00A20BC2">
      <w:pPr>
        <w:pStyle w:val="FootnoteText"/>
        <w:rPr>
          <w:rtl/>
        </w:rPr>
      </w:pPr>
      <w:r>
        <w:rPr>
          <w:rFonts w:ascii="Traditional Arabic" w:hAnsi="Traditional Arabic" w:cs="Traditional Arabic" w:hint="cs"/>
          <w:sz w:val="28"/>
          <w:szCs w:val="28"/>
          <w:rtl/>
        </w:rPr>
        <w:t>(5)عبد الحي,</w:t>
      </w:r>
      <w:r w:rsidRPr="00E65401">
        <w:rPr>
          <w:rFonts w:ascii="Traditional Arabic" w:hAnsi="Traditional Arabic" w:cs="Traditional Arabic" w:hint="cs"/>
          <w:b/>
          <w:bCs/>
          <w:sz w:val="28"/>
          <w:szCs w:val="28"/>
          <w:rtl/>
        </w:rPr>
        <w:t>مرجع سابق</w:t>
      </w:r>
      <w:r>
        <w:rPr>
          <w:rFonts w:ascii="Traditional Arabic" w:hAnsi="Traditional Arabic" w:cs="Traditional Arabic" w:hint="cs"/>
          <w:sz w:val="28"/>
          <w:szCs w:val="28"/>
          <w:rtl/>
        </w:rPr>
        <w:t>,ص68</w:t>
      </w:r>
    </w:p>
    <w:p w:rsidR="00375083" w:rsidRDefault="00375083" w:rsidP="00F15790">
      <w:pPr>
        <w:pStyle w:val="FootnoteText"/>
        <w:rPr>
          <w:rtl/>
        </w:rPr>
      </w:pPr>
    </w:p>
  </w:footnote>
  <w:footnote w:id="10">
    <w:p w:rsidR="00375083" w:rsidRPr="007B2257" w:rsidRDefault="00375083" w:rsidP="001D3902">
      <w:pPr>
        <w:pStyle w:val="FootnoteText"/>
        <w:rPr>
          <w:rFonts w:ascii="Traditional Arabic" w:hAnsi="Traditional Arabic" w:cs="Traditional Arabic"/>
          <w:sz w:val="28"/>
          <w:szCs w:val="28"/>
          <w:rtl/>
        </w:rPr>
      </w:pPr>
      <w:r w:rsidRPr="007B2257">
        <w:rPr>
          <w:rFonts w:ascii="Traditional Arabic" w:hAnsi="Traditional Arabic" w:cs="Traditional Arabic"/>
          <w:sz w:val="28"/>
          <w:szCs w:val="28"/>
          <w:rtl/>
        </w:rPr>
        <w:t>(1)سورة إبراهيم :آية 34</w:t>
      </w:r>
    </w:p>
    <w:p w:rsidR="00375083" w:rsidRDefault="00375083" w:rsidP="001D3902">
      <w:pPr>
        <w:pStyle w:val="FootnoteText"/>
      </w:pPr>
      <w:r w:rsidRPr="007B2257">
        <w:rPr>
          <w:rFonts w:ascii="Traditional Arabic" w:hAnsi="Traditional Arabic" w:cs="Traditional Arabic"/>
          <w:sz w:val="28"/>
          <w:szCs w:val="28"/>
          <w:rtl/>
        </w:rPr>
        <w:t>(2)سورة إبراهيم :آية 7</w:t>
      </w:r>
    </w:p>
    <w:p w:rsidR="00375083" w:rsidRPr="001D3902" w:rsidRDefault="00375083">
      <w:pPr>
        <w:pStyle w:val="FootnoteText"/>
      </w:pPr>
    </w:p>
  </w:footnote>
  <w:footnote w:id="11">
    <w:p w:rsidR="00375083" w:rsidRDefault="00375083"/>
    <w:p w:rsidR="00375083" w:rsidRDefault="00375083">
      <w:pPr>
        <w:pStyle w:val="FootnoteText"/>
      </w:pPr>
    </w:p>
  </w:footnote>
  <w:footnote w:id="12">
    <w:p w:rsidR="00375083" w:rsidRPr="00217B02" w:rsidRDefault="00375083" w:rsidP="0049317B">
      <w:pPr>
        <w:pStyle w:val="FootnoteText"/>
        <w:rPr>
          <w:rFonts w:ascii="Traditional Arabic" w:hAnsi="Traditional Arabic" w:cs="Traditional Arabic"/>
          <w:sz w:val="28"/>
          <w:szCs w:val="28"/>
          <w:rtl/>
        </w:rPr>
      </w:pPr>
      <w:r>
        <w:rPr>
          <w:rFonts w:hint="cs"/>
          <w:rtl/>
        </w:rPr>
        <w:t>(1)</w:t>
      </w:r>
      <w:r w:rsidRPr="001257A9">
        <w:rPr>
          <w:rFonts w:ascii="Traditional Arabic" w:hAnsi="Traditional Arabic" w:cs="Traditional Arabic" w:hint="cs"/>
          <w:sz w:val="28"/>
          <w:szCs w:val="28"/>
          <w:rtl/>
        </w:rPr>
        <w:t>السبعاوي ,هناء جاسم ,</w:t>
      </w:r>
      <w:r w:rsidRPr="00E65401">
        <w:rPr>
          <w:rFonts w:ascii="Traditional Arabic" w:hAnsi="Traditional Arabic" w:cs="Traditional Arabic" w:hint="cs"/>
          <w:b/>
          <w:bCs/>
          <w:sz w:val="28"/>
          <w:szCs w:val="28"/>
          <w:rtl/>
        </w:rPr>
        <w:t>الآثار الإجتماعية للهاتف النقال</w:t>
      </w:r>
      <w:r w:rsidRPr="001257A9">
        <w:rPr>
          <w:rFonts w:ascii="Traditional Arabic" w:hAnsi="Traditional Arabic" w:cs="Traditional Arabic" w:hint="cs"/>
          <w:sz w:val="28"/>
          <w:szCs w:val="28"/>
          <w:rtl/>
        </w:rPr>
        <w:t xml:space="preserve">(دراسة ميدانية في مدينة الموصل),دراسات موصلية </w:t>
      </w:r>
      <w:r w:rsidRPr="001257A9">
        <w:rPr>
          <w:rFonts w:ascii="Traditional Arabic" w:hAnsi="Traditional Arabic" w:cs="Traditional Arabic"/>
          <w:sz w:val="28"/>
          <w:szCs w:val="28"/>
          <w:rtl/>
        </w:rPr>
        <w:t>–</w:t>
      </w:r>
      <w:r w:rsidRPr="001257A9">
        <w:rPr>
          <w:rFonts w:ascii="Traditional Arabic" w:hAnsi="Traditional Arabic" w:cs="Traditional Arabic" w:hint="cs"/>
          <w:sz w:val="28"/>
          <w:szCs w:val="28"/>
          <w:rtl/>
        </w:rPr>
        <w:t>العدد 14-(شوال/ 1427ه-تشرين الثاني/2006 )ص80-83</w:t>
      </w:r>
      <w:r>
        <w:rPr>
          <w:rtl/>
        </w:rPr>
        <w:t>–</w:t>
      </w:r>
      <w:r w:rsidRPr="00217B02">
        <w:rPr>
          <w:rFonts w:ascii="Traditional Arabic" w:hAnsi="Traditional Arabic" w:cs="Traditional Arabic"/>
          <w:sz w:val="28"/>
          <w:szCs w:val="28"/>
          <w:rtl/>
        </w:rPr>
        <w:t>الذوادي,محمود الذوادي,</w:t>
      </w:r>
      <w:r w:rsidRPr="00E65401">
        <w:rPr>
          <w:rFonts w:ascii="Traditional Arabic" w:hAnsi="Traditional Arabic" w:cs="Traditional Arabic"/>
          <w:b/>
          <w:bCs/>
          <w:sz w:val="28"/>
          <w:szCs w:val="28"/>
          <w:rtl/>
        </w:rPr>
        <w:t>الهاتف الجوال والحاسب ,ترسيخ التخلف الآخر في المجتمعات الغربية</w:t>
      </w:r>
      <w:r w:rsidRPr="00217B02">
        <w:rPr>
          <w:rFonts w:ascii="Traditional Arabic" w:hAnsi="Traditional Arabic" w:cs="Traditional Arabic"/>
          <w:sz w:val="28"/>
          <w:szCs w:val="28"/>
          <w:rtl/>
        </w:rPr>
        <w:t>,مجلة المستقبل العربي,العدد356 ,31 أكتوبر2008م,ص97</w:t>
      </w:r>
    </w:p>
    <w:p w:rsidR="00375083" w:rsidRDefault="00375083" w:rsidP="0049317B">
      <w:pPr>
        <w:pStyle w:val="FootnoteText"/>
        <w:rPr>
          <w:rFonts w:ascii="Traditional Arabic" w:hAnsi="Traditional Arabic" w:cs="Traditional Arabic"/>
          <w:sz w:val="28"/>
          <w:szCs w:val="28"/>
          <w:rtl/>
        </w:rPr>
      </w:pPr>
      <w:r>
        <w:rPr>
          <w:rFonts w:hint="cs"/>
          <w:rtl/>
        </w:rPr>
        <w:t>(2)</w:t>
      </w:r>
      <w:r w:rsidRPr="0009792D">
        <w:rPr>
          <w:rFonts w:ascii="Traditional Arabic" w:hAnsi="Traditional Arabic" w:cs="Traditional Arabic"/>
          <w:sz w:val="28"/>
          <w:szCs w:val="28"/>
          <w:rtl/>
        </w:rPr>
        <w:t>المتولي,آمال سعد,</w:t>
      </w:r>
      <w:r w:rsidRPr="00E65401">
        <w:rPr>
          <w:rFonts w:ascii="Traditional Arabic" w:hAnsi="Traditional Arabic" w:cs="Traditional Arabic"/>
          <w:b/>
          <w:bCs/>
          <w:sz w:val="28"/>
          <w:szCs w:val="28"/>
          <w:rtl/>
        </w:rPr>
        <w:t>مبادئ الاتصال بالجماهير ونظرياته</w:t>
      </w:r>
      <w:r w:rsidRPr="0009792D">
        <w:rPr>
          <w:rFonts w:ascii="Traditional Arabic" w:hAnsi="Traditional Arabic" w:cs="Traditional Arabic"/>
          <w:sz w:val="28"/>
          <w:szCs w:val="28"/>
          <w:rtl/>
        </w:rPr>
        <w:t>,ط1(طنطا –أسيوط:دار ومكتبة الإسراء للطيع والنشر والتوزيع,2007م)ص124-125</w:t>
      </w:r>
    </w:p>
    <w:p w:rsidR="00375083" w:rsidRDefault="00375083" w:rsidP="0049317B">
      <w:pPr>
        <w:pStyle w:val="FootnoteText"/>
        <w:rPr>
          <w:rFonts w:ascii="Traditional Arabic" w:hAnsi="Traditional Arabic" w:cs="Traditional Arabic"/>
          <w:sz w:val="28"/>
          <w:szCs w:val="28"/>
          <w:rtl/>
        </w:rPr>
      </w:pPr>
      <w:r>
        <w:rPr>
          <w:rFonts w:ascii="Traditional Arabic" w:hAnsi="Traditional Arabic" w:cs="Traditional Arabic" w:hint="cs"/>
          <w:sz w:val="28"/>
          <w:szCs w:val="28"/>
          <w:rtl/>
        </w:rPr>
        <w:t>(3)حجاب,محمد منير,</w:t>
      </w:r>
      <w:r w:rsidRPr="004F1F30">
        <w:rPr>
          <w:rFonts w:ascii="Traditional Arabic" w:hAnsi="Traditional Arabic" w:cs="Traditional Arabic" w:hint="cs"/>
          <w:b/>
          <w:bCs/>
          <w:sz w:val="28"/>
          <w:szCs w:val="28"/>
          <w:rtl/>
        </w:rPr>
        <w:t>نظريات الاتصال</w:t>
      </w:r>
      <w:r>
        <w:rPr>
          <w:rFonts w:ascii="Traditional Arabic" w:hAnsi="Traditional Arabic" w:cs="Traditional Arabic" w:hint="cs"/>
          <w:sz w:val="28"/>
          <w:szCs w:val="28"/>
          <w:rtl/>
        </w:rPr>
        <w:t>,ط1(مصر-القاهرة:دار الفجر للنشر والتوزيع,2010م)ص18</w:t>
      </w:r>
    </w:p>
    <w:p w:rsidR="00375083" w:rsidRDefault="00375083" w:rsidP="0049317B">
      <w:pPr>
        <w:rPr>
          <w:rFonts w:ascii="Traditional Arabic" w:hAnsi="Traditional Arabic" w:cs="Traditional Arabic"/>
          <w:sz w:val="28"/>
          <w:szCs w:val="28"/>
          <w:rtl/>
        </w:rPr>
      </w:pPr>
      <w:r>
        <w:rPr>
          <w:rFonts w:ascii="Traditional Arabic" w:hAnsi="Traditional Arabic" w:cs="Traditional Arabic" w:hint="cs"/>
          <w:sz w:val="28"/>
          <w:szCs w:val="28"/>
          <w:rtl/>
        </w:rPr>
        <w:t>(4)</w:t>
      </w:r>
      <w:r w:rsidRPr="00961A0D">
        <w:rPr>
          <w:rFonts w:ascii="Traditional Arabic" w:hAnsi="Traditional Arabic" w:cs="Traditional Arabic" w:hint="cs"/>
          <w:sz w:val="28"/>
          <w:szCs w:val="28"/>
          <w:rtl/>
        </w:rPr>
        <w:t>الدهشان,أ.د/جمال علي خليل,</w:t>
      </w:r>
      <w:r w:rsidRPr="00E65401">
        <w:rPr>
          <w:rFonts w:ascii="Traditional Arabic" w:hAnsi="Traditional Arabic" w:cs="Traditional Arabic" w:hint="cs"/>
          <w:b/>
          <w:bCs/>
          <w:sz w:val="28"/>
          <w:szCs w:val="28"/>
          <w:rtl/>
        </w:rPr>
        <w:t>استخدام الهاتف المحمول في التعليم والتدريب</w:t>
      </w:r>
      <w:r w:rsidRPr="00961A0D">
        <w:rPr>
          <w:rFonts w:ascii="Traditional Arabic" w:hAnsi="Traditional Arabic" w:cs="Traditional Arabic" w:hint="cs"/>
          <w:sz w:val="28"/>
          <w:szCs w:val="28"/>
          <w:rtl/>
        </w:rPr>
        <w:t>,مشاركة مقدمة إلى الندوة الأولى في تطبيقات تقنية المعلومات والإتصال في التعليم والتدريب خلال 27-29/ربيع ثاني 1431هـ_12-14/ابريل 2010م(جامعة الملك سعود ,كلية التربية قسم تقنيات التعليم)ص1-2</w:t>
      </w:r>
    </w:p>
    <w:p w:rsidR="00375083" w:rsidRPr="00961A0D" w:rsidRDefault="00375083" w:rsidP="00A7288E">
      <w:pPr>
        <w:pStyle w:val="FootnoteText"/>
        <w:rPr>
          <w:rFonts w:ascii="Traditional Arabic" w:hAnsi="Traditional Arabic" w:cs="Traditional Arabic"/>
          <w:sz w:val="28"/>
          <w:szCs w:val="28"/>
        </w:rPr>
      </w:pPr>
      <w:r w:rsidRPr="00A7288E">
        <w:rPr>
          <w:rFonts w:ascii="Traditional Arabic" w:hAnsi="Traditional Arabic" w:cs="Traditional Arabic"/>
          <w:sz w:val="28"/>
          <w:szCs w:val="28"/>
          <w:rtl/>
        </w:rPr>
        <w:t>(</w:t>
      </w:r>
      <w:r>
        <w:rPr>
          <w:rFonts w:ascii="Traditional Arabic" w:hAnsi="Traditional Arabic" w:cs="Traditional Arabic" w:hint="cs"/>
          <w:sz w:val="28"/>
          <w:szCs w:val="28"/>
          <w:rtl/>
        </w:rPr>
        <w:t>1</w:t>
      </w:r>
      <w:r w:rsidRPr="00A7288E">
        <w:rPr>
          <w:rFonts w:ascii="Traditional Arabic" w:hAnsi="Traditional Arabic" w:cs="Traditional Arabic"/>
          <w:sz w:val="28"/>
          <w:szCs w:val="28"/>
          <w:rtl/>
        </w:rPr>
        <w:t>)</w:t>
      </w:r>
      <w:r w:rsidRPr="00961A0D">
        <w:rPr>
          <w:rFonts w:ascii="Traditional Arabic" w:hAnsi="Traditional Arabic" w:cs="Traditional Arabic" w:hint="cs"/>
          <w:sz w:val="28"/>
          <w:szCs w:val="28"/>
          <w:rtl/>
        </w:rPr>
        <w:t>دياب,عز الدين ,</w:t>
      </w:r>
      <w:r w:rsidRPr="00E65401">
        <w:rPr>
          <w:rFonts w:ascii="Traditional Arabic" w:hAnsi="Traditional Arabic" w:cs="Traditional Arabic" w:hint="cs"/>
          <w:b/>
          <w:bCs/>
          <w:sz w:val="28"/>
          <w:szCs w:val="28"/>
          <w:rtl/>
        </w:rPr>
        <w:t>أنثروبولوجيا الهاتف المحمول أو الجوال</w:t>
      </w:r>
      <w:r w:rsidRPr="00961A0D">
        <w:rPr>
          <w:rFonts w:ascii="Traditional Arabic" w:hAnsi="Traditional Arabic" w:cs="Traditional Arabic" w:hint="cs"/>
          <w:sz w:val="28"/>
          <w:szCs w:val="28"/>
          <w:rtl/>
        </w:rPr>
        <w:t>,مجلة جامعة دمشق ,(العدد(3+4)2006), 22</w:t>
      </w:r>
      <w:r w:rsidRPr="00961A0D">
        <w:rPr>
          <w:rFonts w:hint="cs"/>
          <w:sz w:val="28"/>
          <w:szCs w:val="28"/>
          <w:rtl/>
        </w:rPr>
        <w:t>/</w:t>
      </w:r>
      <w:r w:rsidRPr="00961A0D">
        <w:rPr>
          <w:rFonts w:ascii="Traditional Arabic" w:hAnsi="Traditional Arabic" w:cs="Traditional Arabic"/>
          <w:sz w:val="28"/>
          <w:szCs w:val="28"/>
          <w:rtl/>
        </w:rPr>
        <w:t>206-208</w:t>
      </w:r>
      <w:r>
        <w:rPr>
          <w:rFonts w:ascii="Traditional Arabic" w:hAnsi="Traditional Arabic" w:cs="Traditional Arabic"/>
          <w:sz w:val="28"/>
          <w:szCs w:val="28"/>
          <w:rtl/>
        </w:rPr>
        <w:t>–</w:t>
      </w:r>
      <w:r>
        <w:rPr>
          <w:rFonts w:ascii="Traditional Arabic" w:hAnsi="Traditional Arabic" w:cs="Traditional Arabic" w:hint="cs"/>
          <w:sz w:val="28"/>
          <w:szCs w:val="28"/>
          <w:rtl/>
        </w:rPr>
        <w:t xml:space="preserve"> عبد الحليم,</w:t>
      </w:r>
      <w:r w:rsidRPr="00E65401">
        <w:rPr>
          <w:rFonts w:ascii="Traditional Arabic" w:hAnsi="Traditional Arabic" w:cs="Traditional Arabic" w:hint="cs"/>
          <w:b/>
          <w:bCs/>
          <w:sz w:val="28"/>
          <w:szCs w:val="28"/>
          <w:rtl/>
        </w:rPr>
        <w:t>مرجع سابق</w:t>
      </w:r>
      <w:r>
        <w:rPr>
          <w:rFonts w:ascii="Traditional Arabic" w:hAnsi="Traditional Arabic" w:cs="Traditional Arabic" w:hint="cs"/>
          <w:sz w:val="28"/>
          <w:szCs w:val="28"/>
          <w:rtl/>
        </w:rPr>
        <w:t xml:space="preserve"> ,ص172</w:t>
      </w:r>
    </w:p>
    <w:p w:rsidR="00375083" w:rsidRPr="00C50A7B" w:rsidRDefault="00375083" w:rsidP="00A7288E">
      <w:pPr>
        <w:pStyle w:val="FootnoteText"/>
        <w:rPr>
          <w:rFonts w:ascii="Traditional Arabic" w:hAnsi="Traditional Arabic" w:cs="Traditional Arabic"/>
          <w:sz w:val="28"/>
          <w:szCs w:val="28"/>
          <w:rtl/>
        </w:rPr>
      </w:pPr>
      <w:r w:rsidRPr="00A7288E">
        <w:rPr>
          <w:rFonts w:ascii="Traditional Arabic" w:hAnsi="Traditional Arabic" w:cs="Traditional Arabic"/>
          <w:sz w:val="28"/>
          <w:szCs w:val="28"/>
          <w:rtl/>
        </w:rPr>
        <w:t>(</w:t>
      </w:r>
      <w:r>
        <w:rPr>
          <w:rFonts w:ascii="Traditional Arabic" w:hAnsi="Traditional Arabic" w:cs="Traditional Arabic" w:hint="cs"/>
          <w:sz w:val="28"/>
          <w:szCs w:val="28"/>
          <w:rtl/>
        </w:rPr>
        <w:t>2</w:t>
      </w:r>
      <w:r w:rsidRPr="00A7288E">
        <w:rPr>
          <w:rFonts w:ascii="Traditional Arabic" w:hAnsi="Traditional Arabic" w:cs="Traditional Arabic"/>
          <w:sz w:val="28"/>
          <w:szCs w:val="28"/>
          <w:rtl/>
        </w:rPr>
        <w:t>)</w:t>
      </w:r>
      <w:r w:rsidRPr="00C50A7B">
        <w:rPr>
          <w:rFonts w:ascii="Traditional Arabic" w:hAnsi="Traditional Arabic" w:cs="Traditional Arabic"/>
          <w:sz w:val="28"/>
          <w:szCs w:val="28"/>
          <w:rtl/>
        </w:rPr>
        <w:t>عبد الحليم,</w:t>
      </w:r>
      <w:r w:rsidRPr="00E65401">
        <w:rPr>
          <w:rFonts w:ascii="Traditional Arabic" w:hAnsi="Traditional Arabic" w:cs="Traditional Arabic" w:hint="cs"/>
          <w:b/>
          <w:bCs/>
          <w:sz w:val="28"/>
          <w:szCs w:val="28"/>
          <w:rtl/>
        </w:rPr>
        <w:t>ال</w:t>
      </w:r>
      <w:r w:rsidRPr="00E65401">
        <w:rPr>
          <w:rFonts w:ascii="Traditional Arabic" w:hAnsi="Traditional Arabic" w:cs="Traditional Arabic"/>
          <w:b/>
          <w:bCs/>
          <w:sz w:val="28"/>
          <w:szCs w:val="28"/>
          <w:rtl/>
        </w:rPr>
        <w:t>مرجع سابق</w:t>
      </w:r>
      <w:r w:rsidRPr="00C50A7B">
        <w:rPr>
          <w:rFonts w:ascii="Traditional Arabic" w:hAnsi="Traditional Arabic" w:cs="Traditional Arabic"/>
          <w:sz w:val="28"/>
          <w:szCs w:val="28"/>
          <w:rtl/>
        </w:rPr>
        <w:t>,ص21-22</w:t>
      </w:r>
    </w:p>
    <w:p w:rsidR="00375083" w:rsidRDefault="00375083" w:rsidP="00A7288E">
      <w:pPr>
        <w:pStyle w:val="FootnoteText"/>
        <w:rPr>
          <w:rtl/>
        </w:rPr>
      </w:pPr>
      <w:r w:rsidRPr="00C50A7B">
        <w:rPr>
          <w:rFonts w:ascii="Traditional Arabic" w:hAnsi="Traditional Arabic" w:cs="Traditional Arabic"/>
          <w:sz w:val="28"/>
          <w:szCs w:val="28"/>
          <w:rtl/>
        </w:rPr>
        <w:t>(</w:t>
      </w:r>
      <w:r>
        <w:rPr>
          <w:rFonts w:ascii="Traditional Arabic" w:hAnsi="Traditional Arabic" w:cs="Traditional Arabic" w:hint="cs"/>
          <w:sz w:val="28"/>
          <w:szCs w:val="28"/>
          <w:rtl/>
        </w:rPr>
        <w:t>3</w:t>
      </w:r>
      <w:r w:rsidRPr="00C50A7B">
        <w:rPr>
          <w:rFonts w:ascii="Traditional Arabic" w:hAnsi="Traditional Arabic" w:cs="Traditional Arabic"/>
          <w:sz w:val="28"/>
          <w:szCs w:val="28"/>
          <w:rtl/>
        </w:rPr>
        <w:t>) الحايس,عبد الوهاب جودة,</w:t>
      </w:r>
      <w:r w:rsidRPr="00E65401">
        <w:rPr>
          <w:rFonts w:ascii="Traditional Arabic" w:hAnsi="Traditional Arabic" w:cs="Traditional Arabic"/>
          <w:b/>
          <w:bCs/>
          <w:sz w:val="28"/>
          <w:szCs w:val="28"/>
          <w:rtl/>
        </w:rPr>
        <w:t>التأثيرات الإجتماعية لاستخدامات الشباب للهاتف المحمول</w:t>
      </w:r>
      <w:r w:rsidRPr="00C50A7B">
        <w:rPr>
          <w:rFonts w:ascii="Traditional Arabic" w:hAnsi="Traditional Arabic" w:cs="Traditional Arabic"/>
          <w:sz w:val="28"/>
          <w:szCs w:val="28"/>
          <w:rtl/>
        </w:rPr>
        <w:t xml:space="preserve"> ,مدونة علمية متخصصة,11 مايو2008م,</w:t>
      </w:r>
      <w:r w:rsidRPr="00381094">
        <w:rPr>
          <w:rFonts w:ascii="Traditional Arabic" w:hAnsi="Traditional Arabic" w:cs="Traditional Arabic"/>
        </w:rPr>
        <w:t>( elhyes-abdelwahab.blogspot.com</w:t>
      </w:r>
      <w:r w:rsidRPr="00381094">
        <w:rPr>
          <w:rFonts w:ascii="Arial" w:hAnsi="Arial" w:cs="Arial"/>
        </w:rPr>
        <w:t>)</w:t>
      </w:r>
    </w:p>
    <w:p w:rsidR="00375083" w:rsidRDefault="00375083" w:rsidP="00A7288E">
      <w:pPr>
        <w:pStyle w:val="FootnoteText"/>
        <w:rPr>
          <w:rFonts w:ascii="Traditional Arabic" w:hAnsi="Traditional Arabic" w:cs="Traditional Arabic"/>
          <w:sz w:val="28"/>
          <w:szCs w:val="28"/>
          <w:rtl/>
        </w:rPr>
      </w:pPr>
      <w:r w:rsidRPr="00A7288E">
        <w:rPr>
          <w:rFonts w:ascii="Traditional Arabic" w:hAnsi="Traditional Arabic" w:cs="Traditional Arabic"/>
          <w:sz w:val="28"/>
          <w:szCs w:val="28"/>
          <w:rtl/>
        </w:rPr>
        <w:t>(4)</w:t>
      </w:r>
      <w:r w:rsidRPr="008F4C4B">
        <w:rPr>
          <w:rFonts w:ascii="Traditional Arabic" w:hAnsi="Traditional Arabic" w:cs="Traditional Arabic"/>
          <w:sz w:val="28"/>
          <w:szCs w:val="28"/>
          <w:rtl/>
        </w:rPr>
        <w:t>السبعاوي,</w:t>
      </w:r>
      <w:r w:rsidRPr="00E65401">
        <w:rPr>
          <w:rFonts w:ascii="Traditional Arabic" w:hAnsi="Traditional Arabic" w:cs="Traditional Arabic"/>
          <w:b/>
          <w:bCs/>
          <w:sz w:val="28"/>
          <w:szCs w:val="28"/>
          <w:rtl/>
        </w:rPr>
        <w:t>مرجع سابق</w:t>
      </w:r>
      <w:r w:rsidRPr="008F4C4B">
        <w:rPr>
          <w:rFonts w:ascii="Traditional Arabic" w:hAnsi="Traditional Arabic" w:cs="Traditional Arabic"/>
          <w:sz w:val="28"/>
          <w:szCs w:val="28"/>
          <w:rtl/>
        </w:rPr>
        <w:t>,ص 80-83</w:t>
      </w:r>
    </w:p>
    <w:p w:rsidR="00375083" w:rsidRDefault="00375083" w:rsidP="00A7288E">
      <w:pPr>
        <w:rPr>
          <w:rFonts w:ascii="Traditional Arabic" w:hAnsi="Traditional Arabic" w:cs="Traditional Arabic"/>
          <w:sz w:val="28"/>
          <w:szCs w:val="28"/>
          <w:rtl/>
        </w:rPr>
      </w:pPr>
      <w:r w:rsidRPr="00A7288E">
        <w:rPr>
          <w:rFonts w:ascii="Traditional Arabic" w:hAnsi="Traditional Arabic" w:cs="Traditional Arabic"/>
          <w:sz w:val="28"/>
          <w:szCs w:val="28"/>
          <w:rtl/>
        </w:rPr>
        <w:t>(</w:t>
      </w:r>
      <w:r>
        <w:rPr>
          <w:rFonts w:ascii="Traditional Arabic" w:hAnsi="Traditional Arabic" w:cs="Traditional Arabic" w:hint="cs"/>
          <w:sz w:val="28"/>
          <w:szCs w:val="28"/>
          <w:rtl/>
        </w:rPr>
        <w:t>5</w:t>
      </w:r>
      <w:r w:rsidRPr="00A7288E">
        <w:rPr>
          <w:rFonts w:ascii="Traditional Arabic" w:hAnsi="Traditional Arabic" w:cs="Traditional Arabic"/>
          <w:sz w:val="28"/>
          <w:szCs w:val="28"/>
          <w:rtl/>
        </w:rPr>
        <w:t>)</w:t>
      </w:r>
      <w:r w:rsidRPr="00AD705B">
        <w:rPr>
          <w:rFonts w:ascii="Traditional Arabic" w:hAnsi="Traditional Arabic" w:cs="Traditional Arabic"/>
          <w:sz w:val="28"/>
          <w:szCs w:val="28"/>
          <w:rtl/>
        </w:rPr>
        <w:t xml:space="preserve">الحايس, </w:t>
      </w:r>
      <w:r w:rsidRPr="00E65401">
        <w:rPr>
          <w:rFonts w:ascii="Traditional Arabic" w:hAnsi="Traditional Arabic" w:cs="Traditional Arabic"/>
          <w:b/>
          <w:bCs/>
          <w:sz w:val="28"/>
          <w:szCs w:val="28"/>
          <w:rtl/>
        </w:rPr>
        <w:t>مرجع سابق</w:t>
      </w:r>
      <w:r w:rsidRPr="00AD705B">
        <w:rPr>
          <w:rFonts w:ascii="Traditional Arabic" w:hAnsi="Traditional Arabic" w:cs="Traditional Arabic"/>
          <w:sz w:val="28"/>
          <w:szCs w:val="28"/>
          <w:rtl/>
        </w:rPr>
        <w:t>,</w:t>
      </w:r>
      <w:r w:rsidRPr="00381094">
        <w:rPr>
          <w:rFonts w:ascii="Traditional Arabic" w:hAnsi="Traditional Arabic" w:cs="Traditional Arabic"/>
          <w:sz w:val="20"/>
          <w:szCs w:val="20"/>
        </w:rPr>
        <w:t xml:space="preserve"> elhyes-abdelwahab.blogspot.com )</w:t>
      </w:r>
      <w:r w:rsidRPr="00381094">
        <w:rPr>
          <w:rFonts w:ascii="Traditional Arabic" w:hAnsi="Traditional Arabic" w:cs="Traditional Arabic"/>
          <w:sz w:val="20"/>
          <w:szCs w:val="20"/>
          <w:rtl/>
        </w:rPr>
        <w:t>)</w:t>
      </w:r>
    </w:p>
    <w:p w:rsidR="00375083" w:rsidRPr="008F4C4B" w:rsidRDefault="00375083" w:rsidP="0049317B">
      <w:pPr>
        <w:pStyle w:val="FootnoteText"/>
        <w:rPr>
          <w:rFonts w:ascii="Traditional Arabic" w:hAnsi="Traditional Arabic" w:cs="Traditional Arabic"/>
          <w:sz w:val="28"/>
          <w:szCs w:val="28"/>
        </w:rPr>
      </w:pPr>
    </w:p>
  </w:footnote>
  <w:footnote w:id="13">
    <w:p w:rsidR="00375083" w:rsidRDefault="00375083" w:rsidP="00974424">
      <w:pPr>
        <w:pStyle w:val="FootnoteText"/>
        <w:rPr>
          <w:rtl/>
        </w:rPr>
      </w:pPr>
      <w:r w:rsidRPr="00974424">
        <w:rPr>
          <w:rFonts w:ascii="Traditional Arabic" w:hAnsi="Traditional Arabic" w:cs="Traditional Arabic"/>
          <w:sz w:val="28"/>
          <w:szCs w:val="28"/>
          <w:rtl/>
        </w:rPr>
        <w:t>(</w:t>
      </w:r>
      <w:r>
        <w:rPr>
          <w:rFonts w:ascii="Traditional Arabic" w:hAnsi="Traditional Arabic" w:cs="Traditional Arabic" w:hint="cs"/>
          <w:sz w:val="28"/>
          <w:szCs w:val="28"/>
          <w:rtl/>
        </w:rPr>
        <w:t>1</w:t>
      </w:r>
      <w:r w:rsidRPr="00974424">
        <w:rPr>
          <w:rFonts w:ascii="Traditional Arabic" w:hAnsi="Traditional Arabic" w:cs="Traditional Arabic"/>
          <w:sz w:val="28"/>
          <w:szCs w:val="28"/>
          <w:rtl/>
        </w:rPr>
        <w:t>)</w:t>
      </w:r>
      <w:r>
        <w:rPr>
          <w:rFonts w:ascii="Traditional Arabic" w:hAnsi="Traditional Arabic" w:cs="Traditional Arabic" w:hint="cs"/>
          <w:sz w:val="28"/>
          <w:szCs w:val="28"/>
          <w:rtl/>
        </w:rPr>
        <w:t>الأخرس,</w:t>
      </w:r>
      <w:r w:rsidRPr="00E65401">
        <w:rPr>
          <w:rFonts w:ascii="Traditional Arabic" w:hAnsi="Traditional Arabic" w:cs="Traditional Arabic" w:hint="cs"/>
          <w:b/>
          <w:bCs/>
          <w:sz w:val="28"/>
          <w:szCs w:val="28"/>
          <w:rtl/>
        </w:rPr>
        <w:t>مرجع سابق</w:t>
      </w:r>
      <w:r>
        <w:rPr>
          <w:rFonts w:ascii="Traditional Arabic" w:hAnsi="Traditional Arabic" w:cs="Traditional Arabic" w:hint="cs"/>
          <w:sz w:val="28"/>
          <w:szCs w:val="28"/>
          <w:rtl/>
        </w:rPr>
        <w:t>, ص188</w:t>
      </w:r>
    </w:p>
    <w:p w:rsidR="00375083" w:rsidRDefault="00375083" w:rsidP="00974424">
      <w:pPr>
        <w:pStyle w:val="FootnoteText"/>
        <w:rPr>
          <w:rtl/>
        </w:rPr>
      </w:pPr>
      <w:r w:rsidRPr="00974424">
        <w:rPr>
          <w:rFonts w:ascii="Traditional Arabic" w:hAnsi="Traditional Arabic" w:cs="Traditional Arabic"/>
          <w:sz w:val="28"/>
          <w:szCs w:val="28"/>
          <w:rtl/>
        </w:rPr>
        <w:t>(</w:t>
      </w:r>
      <w:r>
        <w:rPr>
          <w:rFonts w:ascii="Traditional Arabic" w:hAnsi="Traditional Arabic" w:cs="Traditional Arabic" w:hint="cs"/>
          <w:sz w:val="28"/>
          <w:szCs w:val="28"/>
          <w:rtl/>
        </w:rPr>
        <w:t>2</w:t>
      </w:r>
      <w:r w:rsidRPr="00974424">
        <w:rPr>
          <w:rFonts w:ascii="Traditional Arabic" w:hAnsi="Traditional Arabic" w:cs="Traditional Arabic"/>
          <w:sz w:val="28"/>
          <w:szCs w:val="28"/>
          <w:rtl/>
        </w:rPr>
        <w:t>)</w:t>
      </w:r>
      <w:r w:rsidRPr="001257A9">
        <w:rPr>
          <w:rFonts w:ascii="Traditional Arabic" w:hAnsi="Traditional Arabic" w:cs="Traditional Arabic" w:hint="cs"/>
          <w:sz w:val="28"/>
          <w:szCs w:val="28"/>
          <w:rtl/>
        </w:rPr>
        <w:t xml:space="preserve">طيب,أ.دأسامة بن صادق طيب,أثر </w:t>
      </w:r>
      <w:r w:rsidRPr="00E65401">
        <w:rPr>
          <w:rFonts w:ascii="Traditional Arabic" w:hAnsi="Traditional Arabic" w:cs="Traditional Arabic" w:hint="cs"/>
          <w:b/>
          <w:bCs/>
          <w:sz w:val="28"/>
          <w:szCs w:val="28"/>
          <w:rtl/>
        </w:rPr>
        <w:t>معطيات ومظاهر مجتمع المعرفة على الطفل صحيًا واجتماعيًا ونفسيًا</w:t>
      </w:r>
      <w:r w:rsidRPr="001257A9">
        <w:rPr>
          <w:rFonts w:ascii="Traditional Arabic" w:hAnsi="Traditional Arabic" w:cs="Traditional Arabic" w:hint="cs"/>
          <w:sz w:val="28"/>
          <w:szCs w:val="28"/>
          <w:rtl/>
        </w:rPr>
        <w:t>,سلسلة دراسة من مركز الدراسات الإستراتيجية (جامعة الملك عبد العزيز),الإصدار 44 ,1433هـ-2012م</w:t>
      </w:r>
      <w:r>
        <w:rPr>
          <w:rFonts w:hint="cs"/>
          <w:rtl/>
        </w:rPr>
        <w:t xml:space="preserve"> ,ص18-19</w:t>
      </w:r>
    </w:p>
    <w:p w:rsidR="00375083" w:rsidRPr="00961A0D" w:rsidRDefault="00375083" w:rsidP="00974424">
      <w:pPr>
        <w:pStyle w:val="FootnoteText"/>
        <w:rPr>
          <w:rFonts w:ascii="Traditional Arabic" w:hAnsi="Traditional Arabic" w:cs="Traditional Arabic"/>
          <w:sz w:val="28"/>
          <w:szCs w:val="28"/>
        </w:rPr>
      </w:pPr>
      <w:r w:rsidRPr="00974424">
        <w:rPr>
          <w:rFonts w:ascii="Traditional Arabic" w:hAnsi="Traditional Arabic" w:cs="Traditional Arabic"/>
          <w:sz w:val="28"/>
          <w:szCs w:val="28"/>
          <w:rtl/>
        </w:rPr>
        <w:t>(</w:t>
      </w:r>
      <w:r>
        <w:rPr>
          <w:rFonts w:ascii="Traditional Arabic" w:hAnsi="Traditional Arabic" w:cs="Traditional Arabic" w:hint="cs"/>
          <w:sz w:val="28"/>
          <w:szCs w:val="28"/>
          <w:rtl/>
        </w:rPr>
        <w:t>3</w:t>
      </w:r>
      <w:r w:rsidRPr="00974424">
        <w:rPr>
          <w:rFonts w:ascii="Traditional Arabic" w:hAnsi="Traditional Arabic" w:cs="Traditional Arabic"/>
          <w:sz w:val="28"/>
          <w:szCs w:val="28"/>
          <w:rtl/>
        </w:rPr>
        <w:t>)</w:t>
      </w:r>
      <w:r w:rsidRPr="00961A0D">
        <w:rPr>
          <w:rFonts w:ascii="Traditional Arabic" w:hAnsi="Traditional Arabic" w:cs="Traditional Arabic" w:hint="cs"/>
          <w:sz w:val="28"/>
          <w:szCs w:val="28"/>
          <w:rtl/>
        </w:rPr>
        <w:t>دياب,</w:t>
      </w:r>
      <w:r w:rsidRPr="00E65401">
        <w:rPr>
          <w:rFonts w:ascii="Traditional Arabic" w:hAnsi="Traditional Arabic" w:cs="Traditional Arabic" w:hint="cs"/>
          <w:b/>
          <w:bCs/>
          <w:sz w:val="28"/>
          <w:szCs w:val="28"/>
          <w:rtl/>
        </w:rPr>
        <w:t>مرجع سابق</w:t>
      </w:r>
      <w:r w:rsidRPr="00961A0D">
        <w:rPr>
          <w:rFonts w:ascii="Traditional Arabic" w:hAnsi="Traditional Arabic" w:cs="Traditional Arabic" w:hint="cs"/>
          <w:sz w:val="28"/>
          <w:szCs w:val="28"/>
          <w:rtl/>
        </w:rPr>
        <w:t xml:space="preserve"> , 22</w:t>
      </w:r>
      <w:r w:rsidRPr="00961A0D">
        <w:rPr>
          <w:rFonts w:hint="cs"/>
          <w:sz w:val="28"/>
          <w:szCs w:val="28"/>
          <w:rtl/>
        </w:rPr>
        <w:t>/</w:t>
      </w:r>
      <w:r w:rsidRPr="00961A0D">
        <w:rPr>
          <w:rFonts w:ascii="Traditional Arabic" w:hAnsi="Traditional Arabic" w:cs="Traditional Arabic"/>
          <w:sz w:val="28"/>
          <w:szCs w:val="28"/>
          <w:rtl/>
        </w:rPr>
        <w:t>206-208</w:t>
      </w:r>
    </w:p>
    <w:p w:rsidR="00375083" w:rsidRDefault="00375083" w:rsidP="00974424">
      <w:pPr>
        <w:rPr>
          <w:rFonts w:ascii="Traditional Arabic" w:hAnsi="Traditional Arabic" w:cs="Traditional Arabic"/>
          <w:sz w:val="28"/>
          <w:szCs w:val="28"/>
          <w:rtl/>
        </w:rPr>
      </w:pPr>
      <w:r w:rsidRPr="00974424">
        <w:rPr>
          <w:rFonts w:ascii="Traditional Arabic" w:hAnsi="Traditional Arabic" w:cs="Traditional Arabic"/>
          <w:sz w:val="28"/>
          <w:szCs w:val="28"/>
          <w:rtl/>
        </w:rPr>
        <w:t>(</w:t>
      </w:r>
      <w:r>
        <w:rPr>
          <w:rFonts w:ascii="Traditional Arabic" w:hAnsi="Traditional Arabic" w:cs="Traditional Arabic" w:hint="cs"/>
          <w:sz w:val="28"/>
          <w:szCs w:val="28"/>
          <w:rtl/>
        </w:rPr>
        <w:t>4</w:t>
      </w:r>
      <w:r w:rsidRPr="00974424">
        <w:rPr>
          <w:rFonts w:ascii="Traditional Arabic" w:hAnsi="Traditional Arabic" w:cs="Traditional Arabic"/>
          <w:sz w:val="28"/>
          <w:szCs w:val="28"/>
          <w:rtl/>
        </w:rPr>
        <w:t>)</w:t>
      </w:r>
      <w:r>
        <w:rPr>
          <w:rFonts w:ascii="Traditional Arabic" w:hAnsi="Traditional Arabic" w:cs="Traditional Arabic" w:hint="cs"/>
          <w:sz w:val="28"/>
          <w:szCs w:val="28"/>
          <w:rtl/>
        </w:rPr>
        <w:t>باسم علي وشاهر ذيب وأحمد رشيد,</w:t>
      </w:r>
      <w:r w:rsidRPr="00E65401">
        <w:rPr>
          <w:rFonts w:ascii="Traditional Arabic" w:hAnsi="Traditional Arabic" w:cs="Traditional Arabic" w:hint="cs"/>
          <w:b/>
          <w:bCs/>
          <w:sz w:val="28"/>
          <w:szCs w:val="28"/>
          <w:rtl/>
        </w:rPr>
        <w:t>وسائل الإعلام والطفولة</w:t>
      </w:r>
      <w:r>
        <w:rPr>
          <w:rFonts w:ascii="Traditional Arabic" w:hAnsi="Traditional Arabic" w:cs="Traditional Arabic" w:hint="cs"/>
          <w:sz w:val="28"/>
          <w:szCs w:val="28"/>
          <w:rtl/>
        </w:rPr>
        <w:t xml:space="preserve"> ,ط1(عمان:دار جرير للنشر والتوزيع,1426ه-2006م)ص200</w:t>
      </w:r>
    </w:p>
    <w:p w:rsidR="00375083" w:rsidRPr="00961A0D" w:rsidRDefault="00375083" w:rsidP="00A7288E">
      <w:pPr>
        <w:pStyle w:val="FootnoteText"/>
        <w:rPr>
          <w:rFonts w:ascii="Traditional Arabic" w:hAnsi="Traditional Arabic" w:cs="Traditional Arabic"/>
          <w:sz w:val="28"/>
          <w:szCs w:val="28"/>
        </w:rPr>
      </w:pPr>
    </w:p>
    <w:p w:rsidR="00375083" w:rsidRPr="00D5417E" w:rsidRDefault="00375083" w:rsidP="00A7288E">
      <w:pPr>
        <w:rPr>
          <w:rFonts w:ascii="Traditional Arabic" w:hAnsi="Traditional Arabic" w:cs="Traditional Arabic"/>
          <w:sz w:val="28"/>
          <w:szCs w:val="28"/>
          <w:rtl/>
        </w:rPr>
      </w:pPr>
    </w:p>
    <w:p w:rsidR="00375083" w:rsidRDefault="00375083" w:rsidP="00A7288E">
      <w:pPr>
        <w:pStyle w:val="FootnoteText"/>
        <w:rPr>
          <w:rtl/>
        </w:rPr>
      </w:pPr>
    </w:p>
  </w:footnote>
  <w:footnote w:id="14">
    <w:p w:rsidR="00375083" w:rsidRDefault="00375083" w:rsidP="00974424">
      <w:pPr>
        <w:rPr>
          <w:rFonts w:ascii="Traditional Arabic" w:hAnsi="Traditional Arabic" w:cs="Traditional Arabic"/>
          <w:sz w:val="28"/>
          <w:szCs w:val="28"/>
          <w:rtl/>
        </w:rPr>
      </w:pPr>
      <w:r>
        <w:rPr>
          <w:rFonts w:ascii="Traditional Arabic" w:hAnsi="Traditional Arabic" w:cs="Traditional Arabic" w:hint="cs"/>
          <w:sz w:val="28"/>
          <w:szCs w:val="28"/>
          <w:rtl/>
        </w:rPr>
        <w:t>(1)</w:t>
      </w:r>
      <w:r w:rsidRPr="00961A0D">
        <w:rPr>
          <w:rFonts w:ascii="Traditional Arabic" w:hAnsi="Traditional Arabic" w:cs="Traditional Arabic" w:hint="cs"/>
          <w:sz w:val="28"/>
          <w:szCs w:val="28"/>
          <w:rtl/>
        </w:rPr>
        <w:t>دياب</w:t>
      </w:r>
      <w:r w:rsidRPr="00E65401">
        <w:rPr>
          <w:rFonts w:ascii="Traditional Arabic" w:hAnsi="Traditional Arabic" w:cs="Traditional Arabic" w:hint="cs"/>
          <w:b/>
          <w:bCs/>
          <w:sz w:val="28"/>
          <w:szCs w:val="28"/>
          <w:rtl/>
        </w:rPr>
        <w:t>, مرجع سابق</w:t>
      </w:r>
      <w:r>
        <w:rPr>
          <w:rFonts w:ascii="Traditional Arabic" w:hAnsi="Traditional Arabic" w:cs="Traditional Arabic" w:hint="cs"/>
          <w:sz w:val="28"/>
          <w:szCs w:val="28"/>
          <w:rtl/>
        </w:rPr>
        <w:t>,</w:t>
      </w:r>
      <w:r w:rsidRPr="00961A0D">
        <w:rPr>
          <w:rFonts w:ascii="Traditional Arabic" w:hAnsi="Traditional Arabic" w:cs="Traditional Arabic" w:hint="cs"/>
          <w:sz w:val="28"/>
          <w:szCs w:val="28"/>
          <w:rtl/>
        </w:rPr>
        <w:t xml:space="preserve"> 22</w:t>
      </w:r>
      <w:r w:rsidRPr="00961A0D">
        <w:rPr>
          <w:rFonts w:hint="cs"/>
          <w:sz w:val="28"/>
          <w:szCs w:val="28"/>
          <w:rtl/>
        </w:rPr>
        <w:t>/</w:t>
      </w:r>
      <w:r w:rsidRPr="00961A0D">
        <w:rPr>
          <w:rFonts w:ascii="Traditional Arabic" w:hAnsi="Traditional Arabic" w:cs="Traditional Arabic"/>
          <w:sz w:val="28"/>
          <w:szCs w:val="28"/>
          <w:rtl/>
        </w:rPr>
        <w:t>206-208</w:t>
      </w:r>
    </w:p>
    <w:p w:rsidR="00375083" w:rsidRPr="00945322" w:rsidRDefault="00375083" w:rsidP="00974424">
      <w:pPr>
        <w:rPr>
          <w:rFonts w:ascii="Traditional Arabic" w:hAnsi="Traditional Arabic" w:cs="Traditional Arabic"/>
          <w:sz w:val="28"/>
          <w:szCs w:val="28"/>
          <w:rtl/>
        </w:rPr>
      </w:pPr>
      <w:r w:rsidRPr="00A17F63">
        <w:rPr>
          <w:rFonts w:ascii="Traditional Arabic" w:hAnsi="Traditional Arabic" w:cs="Traditional Arabic"/>
          <w:sz w:val="28"/>
          <w:szCs w:val="28"/>
          <w:rtl/>
        </w:rPr>
        <w:t>(</w:t>
      </w:r>
      <w:r>
        <w:rPr>
          <w:rFonts w:ascii="Traditional Arabic" w:hAnsi="Traditional Arabic" w:cs="Traditional Arabic" w:hint="cs"/>
          <w:sz w:val="28"/>
          <w:szCs w:val="28"/>
          <w:rtl/>
        </w:rPr>
        <w:t>2</w:t>
      </w:r>
      <w:r w:rsidRPr="00A17F63">
        <w:rPr>
          <w:rFonts w:ascii="Traditional Arabic" w:hAnsi="Traditional Arabic" w:cs="Traditional Arabic"/>
          <w:sz w:val="28"/>
          <w:szCs w:val="28"/>
          <w:rtl/>
        </w:rPr>
        <w:t>)</w:t>
      </w:r>
      <w:r w:rsidRPr="00A81837">
        <w:rPr>
          <w:rFonts w:ascii="Traditional Arabic" w:hAnsi="Traditional Arabic" w:cs="Traditional Arabic" w:hint="cs"/>
          <w:sz w:val="28"/>
          <w:szCs w:val="28"/>
          <w:rtl/>
        </w:rPr>
        <w:t>وقد ترد بألفاظ أخرى في كتبهم أمثال قولهم:</w:t>
      </w:r>
      <w:r>
        <w:rPr>
          <w:rFonts w:ascii="Traditional Arabic" w:hAnsi="Traditional Arabic" w:cs="Traditional Arabic" w:hint="cs"/>
          <w:sz w:val="28"/>
          <w:szCs w:val="28"/>
          <w:rtl/>
        </w:rPr>
        <w:t>1</w:t>
      </w:r>
      <w:r w:rsidRPr="00A81837">
        <w:rPr>
          <w:rFonts w:ascii="Traditional Arabic" w:hAnsi="Traditional Arabic" w:cs="Traditional Arabic" w:hint="cs"/>
          <w:sz w:val="28"/>
          <w:szCs w:val="28"/>
          <w:rtl/>
        </w:rPr>
        <w:t>-(الأشياء على الإباحة مالم يرد الشرع بالمنع)2-(الأصل في الأشياء الحل)</w:t>
      </w:r>
      <w:r>
        <w:rPr>
          <w:rFonts w:ascii="Traditional Arabic" w:hAnsi="Traditional Arabic" w:cs="Traditional Arabic" w:hint="cs"/>
          <w:sz w:val="28"/>
          <w:szCs w:val="28"/>
          <w:rtl/>
        </w:rPr>
        <w:t>3</w:t>
      </w:r>
      <w:r w:rsidRPr="00A81837">
        <w:rPr>
          <w:rFonts w:ascii="Traditional Arabic" w:hAnsi="Traditional Arabic" w:cs="Traditional Arabic" w:hint="cs"/>
          <w:sz w:val="28"/>
          <w:szCs w:val="28"/>
          <w:rtl/>
        </w:rPr>
        <w:t>-(الأصل في الأعيان الحل)</w:t>
      </w:r>
      <w:r>
        <w:rPr>
          <w:rFonts w:ascii="Traditional Arabic" w:hAnsi="Traditional Arabic" w:cs="Traditional Arabic" w:hint="cs"/>
          <w:sz w:val="28"/>
          <w:szCs w:val="28"/>
          <w:rtl/>
        </w:rPr>
        <w:t>4</w:t>
      </w:r>
      <w:r w:rsidRPr="00A81837">
        <w:rPr>
          <w:rFonts w:ascii="Traditional Arabic" w:hAnsi="Traditional Arabic" w:cs="Traditional Arabic" w:hint="cs"/>
          <w:sz w:val="28"/>
          <w:szCs w:val="28"/>
          <w:rtl/>
        </w:rPr>
        <w:t>-(أصل الأفعال الإباحة)</w:t>
      </w:r>
      <w:r>
        <w:rPr>
          <w:rFonts w:ascii="Traditional Arabic" w:hAnsi="Traditional Arabic" w:cs="Traditional Arabic" w:hint="cs"/>
          <w:sz w:val="28"/>
          <w:szCs w:val="28"/>
          <w:rtl/>
        </w:rPr>
        <w:t>5</w:t>
      </w:r>
      <w:r w:rsidRPr="00A81837">
        <w:rPr>
          <w:rFonts w:ascii="Traditional Arabic" w:hAnsi="Traditional Arabic" w:cs="Traditional Arabic" w:hint="cs"/>
          <w:sz w:val="28"/>
          <w:szCs w:val="28"/>
          <w:rtl/>
        </w:rPr>
        <w:t>-(الأصل في المنافع الإذن وفي المضار المنع) وغيرها من العبارات التي تنصب في معنى واحد</w:t>
      </w:r>
      <w:r>
        <w:rPr>
          <w:rFonts w:ascii="Traditional Arabic" w:hAnsi="Traditional Arabic" w:cs="Traditional Arabic" w:hint="cs"/>
          <w:sz w:val="28"/>
          <w:szCs w:val="28"/>
          <w:rtl/>
        </w:rPr>
        <w:t>.انظر=</w:t>
      </w:r>
      <w:r w:rsidRPr="00D02888">
        <w:rPr>
          <w:rFonts w:ascii="Traditional Arabic" w:hAnsi="Traditional Arabic" w:cs="Traditional Arabic"/>
          <w:sz w:val="28"/>
          <w:szCs w:val="28"/>
          <w:rtl/>
        </w:rPr>
        <w:t>السيوطي,جلال الدين عبد الرحمن,</w:t>
      </w:r>
      <w:r w:rsidRPr="00D02888">
        <w:rPr>
          <w:rFonts w:ascii="Traditional Arabic" w:hAnsi="Traditional Arabic" w:cs="Traditional Arabic"/>
          <w:b/>
          <w:bCs/>
          <w:sz w:val="28"/>
          <w:szCs w:val="28"/>
          <w:rtl/>
        </w:rPr>
        <w:t>الأشباه والنظائر</w:t>
      </w:r>
      <w:r w:rsidRPr="00D02888">
        <w:rPr>
          <w:rFonts w:ascii="Traditional Arabic" w:hAnsi="Traditional Arabic" w:cs="Traditional Arabic"/>
          <w:sz w:val="28"/>
          <w:szCs w:val="28"/>
          <w:rtl/>
        </w:rPr>
        <w:t>,ط2(مكة المكرمة-الرياض:مركز الدراسات والبحوث في مكتبة نزار الباز,1418هـ-1997م)1/102 – السرخسي,محمد بن أحمد بن أبي سهل,</w:t>
      </w:r>
      <w:r w:rsidRPr="00C93FC7">
        <w:rPr>
          <w:rFonts w:ascii="Traditional Arabic" w:hAnsi="Traditional Arabic" w:cs="Traditional Arabic"/>
          <w:b/>
          <w:bCs/>
          <w:sz w:val="28"/>
          <w:szCs w:val="28"/>
          <w:rtl/>
        </w:rPr>
        <w:t>المبسوط</w:t>
      </w:r>
      <w:r w:rsidRPr="00D02888">
        <w:rPr>
          <w:rFonts w:ascii="Traditional Arabic" w:hAnsi="Traditional Arabic" w:cs="Traditional Arabic"/>
          <w:sz w:val="28"/>
          <w:szCs w:val="28"/>
          <w:rtl/>
        </w:rPr>
        <w:t>,بدون طبعة(بيروت -لبنان:دار المعرفة</w:t>
      </w:r>
      <w:r>
        <w:rPr>
          <w:rFonts w:ascii="Traditional Arabic" w:hAnsi="Traditional Arabic" w:cs="Traditional Arabic" w:hint="cs"/>
          <w:sz w:val="28"/>
          <w:szCs w:val="28"/>
          <w:rtl/>
        </w:rPr>
        <w:t xml:space="preserve"> ,</w:t>
      </w:r>
      <w:r w:rsidRPr="00225288">
        <w:rPr>
          <w:rFonts w:ascii="Traditional Arabic" w:hAnsi="Traditional Arabic" w:cs="Traditional Arabic"/>
          <w:sz w:val="28"/>
          <w:szCs w:val="28"/>
          <w:rtl/>
        </w:rPr>
        <w:t>1414</w:t>
      </w:r>
      <w:r w:rsidRPr="00225288">
        <w:rPr>
          <w:rFonts w:ascii="Traditional Arabic" w:hAnsi="Traditional Arabic" w:cs="Traditional Arabic" w:hint="cs"/>
          <w:sz w:val="28"/>
          <w:szCs w:val="28"/>
          <w:rtl/>
        </w:rPr>
        <w:t>هـ</w:t>
      </w:r>
      <w:r w:rsidRPr="00225288">
        <w:rPr>
          <w:rFonts w:ascii="Traditional Arabic" w:hAnsi="Traditional Arabic" w:cs="Traditional Arabic"/>
          <w:sz w:val="28"/>
          <w:szCs w:val="28"/>
          <w:rtl/>
        </w:rPr>
        <w:t>-1993</w:t>
      </w:r>
      <w:r w:rsidRPr="00225288">
        <w:rPr>
          <w:rFonts w:ascii="Traditional Arabic" w:hAnsi="Traditional Arabic" w:cs="Traditional Arabic" w:hint="cs"/>
          <w:sz w:val="28"/>
          <w:szCs w:val="28"/>
          <w:rtl/>
        </w:rPr>
        <w:t>م</w:t>
      </w:r>
      <w:r w:rsidRPr="00D02888">
        <w:rPr>
          <w:rFonts w:ascii="Traditional Arabic" w:hAnsi="Traditional Arabic" w:cs="Traditional Arabic"/>
          <w:sz w:val="28"/>
          <w:szCs w:val="28"/>
          <w:rtl/>
        </w:rPr>
        <w:t>)</w:t>
      </w:r>
      <w:r>
        <w:rPr>
          <w:rFonts w:ascii="Traditional Arabic" w:hAnsi="Traditional Arabic" w:cs="Traditional Arabic" w:hint="cs"/>
          <w:sz w:val="28"/>
          <w:szCs w:val="28"/>
          <w:rtl/>
        </w:rPr>
        <w:t xml:space="preserve">24/77 - </w:t>
      </w:r>
      <w:r w:rsidRPr="0039035D">
        <w:rPr>
          <w:rFonts w:ascii="Traditional Arabic" w:hAnsi="Traditional Arabic" w:cs="Traditional Arabic" w:hint="cs"/>
          <w:sz w:val="28"/>
          <w:szCs w:val="28"/>
          <w:rtl/>
        </w:rPr>
        <w:t>البهوتى</w:t>
      </w:r>
      <w:r>
        <w:rPr>
          <w:rFonts w:ascii="Traditional Arabic" w:hAnsi="Traditional Arabic" w:cs="Traditional Arabic" w:hint="cs"/>
          <w:sz w:val="28"/>
          <w:szCs w:val="28"/>
          <w:rtl/>
        </w:rPr>
        <w:t>,</w:t>
      </w:r>
      <w:r w:rsidRPr="0039035D">
        <w:rPr>
          <w:rFonts w:ascii="Traditional Arabic" w:hAnsi="Traditional Arabic" w:cs="Traditional Arabic" w:hint="cs"/>
          <w:sz w:val="28"/>
          <w:szCs w:val="28"/>
          <w:rtl/>
        </w:rPr>
        <w:t>منصوربنيونسبنصلاحالدينابنحسنبنإدريس</w:t>
      </w:r>
      <w:r>
        <w:rPr>
          <w:rFonts w:ascii="Traditional Arabic" w:hAnsi="Traditional Arabic" w:cs="Traditional Arabic" w:hint="cs"/>
          <w:sz w:val="28"/>
          <w:szCs w:val="28"/>
          <w:rtl/>
        </w:rPr>
        <w:t>,</w:t>
      </w:r>
      <w:r w:rsidRPr="00CD13FD">
        <w:rPr>
          <w:rFonts w:ascii="Traditional Arabic" w:hAnsi="Traditional Arabic" w:cs="Traditional Arabic" w:hint="cs"/>
          <w:b/>
          <w:bCs/>
          <w:sz w:val="28"/>
          <w:szCs w:val="28"/>
          <w:rtl/>
        </w:rPr>
        <w:t>كشافالقناععنمتنالإقناع</w:t>
      </w:r>
      <w:r>
        <w:rPr>
          <w:rFonts w:ascii="Traditional Arabic" w:hAnsi="Traditional Arabic" w:cs="Traditional Arabic" w:hint="cs"/>
          <w:sz w:val="28"/>
          <w:szCs w:val="28"/>
          <w:rtl/>
        </w:rPr>
        <w:t xml:space="preserve"> ,بدون طبعة أو تاريخ (</w:t>
      </w:r>
      <w:r w:rsidRPr="0039035D">
        <w:rPr>
          <w:rFonts w:ascii="Traditional Arabic" w:hAnsi="Traditional Arabic" w:cs="Traditional Arabic" w:hint="cs"/>
          <w:sz w:val="28"/>
          <w:szCs w:val="28"/>
          <w:rtl/>
        </w:rPr>
        <w:t>دارالكتبالعلمية</w:t>
      </w:r>
      <w:r>
        <w:rPr>
          <w:rFonts w:ascii="Traditional Arabic" w:hAnsi="Traditional Arabic" w:cs="Traditional Arabic" w:hint="cs"/>
          <w:sz w:val="28"/>
          <w:szCs w:val="28"/>
          <w:rtl/>
        </w:rPr>
        <w:t xml:space="preserve">)1/161 - </w:t>
      </w:r>
      <w:r w:rsidRPr="008610CC">
        <w:rPr>
          <w:rFonts w:ascii="Traditional Arabic" w:hAnsi="Traditional Arabic" w:cs="Traditional Arabic"/>
          <w:sz w:val="28"/>
          <w:szCs w:val="28"/>
          <w:rtl/>
        </w:rPr>
        <w:t>ابن عابد</w:t>
      </w:r>
      <w:r>
        <w:rPr>
          <w:rFonts w:ascii="Traditional Arabic" w:hAnsi="Traditional Arabic" w:cs="Traditional Arabic" w:hint="cs"/>
          <w:sz w:val="28"/>
          <w:szCs w:val="28"/>
          <w:rtl/>
        </w:rPr>
        <w:t>ين</w:t>
      </w:r>
      <w:r w:rsidRPr="008610CC">
        <w:rPr>
          <w:rFonts w:ascii="Traditional Arabic" w:hAnsi="Traditional Arabic" w:cs="Traditional Arabic"/>
          <w:sz w:val="28"/>
          <w:szCs w:val="28"/>
          <w:rtl/>
        </w:rPr>
        <w:t xml:space="preserve"> ,محمد علاء الدين أفندى ,</w:t>
      </w:r>
      <w:r w:rsidRPr="008610CC">
        <w:rPr>
          <w:rFonts w:ascii="Traditional Arabic" w:hAnsi="Traditional Arabic" w:cs="Traditional Arabic"/>
          <w:b/>
          <w:bCs/>
          <w:sz w:val="28"/>
          <w:szCs w:val="28"/>
          <w:rtl/>
        </w:rPr>
        <w:t>حاشية رد المختار على الدر المختار شرح تنوير الأبصار</w:t>
      </w:r>
      <w:r w:rsidRPr="008610CC">
        <w:rPr>
          <w:rFonts w:ascii="Traditional Arabic" w:hAnsi="Traditional Arabic" w:cs="Traditional Arabic"/>
          <w:sz w:val="28"/>
          <w:szCs w:val="28"/>
          <w:rtl/>
        </w:rPr>
        <w:t xml:space="preserve"> ,بدون طبعة(بيروت: دار الفكر للطباعة والنشر, 1421هـ - 2000م)</w:t>
      </w:r>
      <w:r>
        <w:rPr>
          <w:rFonts w:ascii="Traditional Arabic" w:hAnsi="Traditional Arabic" w:cs="Traditional Arabic" w:hint="cs"/>
          <w:sz w:val="28"/>
          <w:szCs w:val="28"/>
          <w:rtl/>
        </w:rPr>
        <w:t xml:space="preserve">1/105 - </w:t>
      </w:r>
      <w:r w:rsidRPr="00D02888">
        <w:rPr>
          <w:rFonts w:ascii="Traditional Arabic" w:hAnsi="Traditional Arabic" w:cs="Traditional Arabic"/>
          <w:sz w:val="28"/>
          <w:szCs w:val="28"/>
          <w:rtl/>
        </w:rPr>
        <w:t>ابن حزم,علي بن أحمد بن سعيد,</w:t>
      </w:r>
      <w:r w:rsidRPr="00D02888">
        <w:rPr>
          <w:rFonts w:ascii="Traditional Arabic" w:hAnsi="Traditional Arabic" w:cs="Traditional Arabic"/>
          <w:b/>
          <w:bCs/>
          <w:sz w:val="28"/>
          <w:szCs w:val="28"/>
          <w:rtl/>
        </w:rPr>
        <w:t>المحلى</w:t>
      </w:r>
      <w:r w:rsidRPr="00D02888">
        <w:rPr>
          <w:rFonts w:ascii="Traditional Arabic" w:hAnsi="Traditional Arabic" w:cs="Traditional Arabic"/>
          <w:sz w:val="28"/>
          <w:szCs w:val="28"/>
          <w:rtl/>
        </w:rPr>
        <w:t>, , بدون طبعة(</w:t>
      </w:r>
      <w:r>
        <w:rPr>
          <w:rFonts w:ascii="Traditional Arabic" w:hAnsi="Traditional Arabic" w:cs="Traditional Arabic" w:hint="cs"/>
          <w:sz w:val="28"/>
          <w:szCs w:val="28"/>
          <w:rtl/>
        </w:rPr>
        <w:t>بيروت:دار الفكر</w:t>
      </w:r>
      <w:r w:rsidRPr="00D02888">
        <w:rPr>
          <w:rFonts w:ascii="Traditional Arabic" w:hAnsi="Traditional Arabic" w:cs="Traditional Arabic"/>
          <w:sz w:val="28"/>
          <w:szCs w:val="28"/>
          <w:rtl/>
        </w:rPr>
        <w:t xml:space="preserve">) </w:t>
      </w:r>
      <w:r>
        <w:rPr>
          <w:rFonts w:ascii="Traditional Arabic" w:hAnsi="Traditional Arabic" w:cs="Traditional Arabic" w:hint="cs"/>
          <w:sz w:val="28"/>
          <w:szCs w:val="28"/>
          <w:rtl/>
        </w:rPr>
        <w:t>2/395 -</w:t>
      </w:r>
      <w:r w:rsidRPr="00D02888">
        <w:rPr>
          <w:rFonts w:ascii="Traditional Arabic" w:hAnsi="Traditional Arabic" w:cs="Traditional Arabic"/>
          <w:sz w:val="28"/>
          <w:szCs w:val="28"/>
          <w:rtl/>
        </w:rPr>
        <w:t>الزركشي,بدر الدين محمد بن بهادر بن عبدالله الشافعي,</w:t>
      </w:r>
      <w:r w:rsidRPr="00D02888">
        <w:rPr>
          <w:rFonts w:ascii="Traditional Arabic" w:hAnsi="Traditional Arabic" w:cs="Traditional Arabic"/>
          <w:b/>
          <w:bCs/>
          <w:sz w:val="28"/>
          <w:szCs w:val="28"/>
          <w:rtl/>
        </w:rPr>
        <w:t>المنثور في القواعد</w:t>
      </w:r>
      <w:r w:rsidRPr="00D02888">
        <w:rPr>
          <w:rFonts w:ascii="Traditional Arabic" w:hAnsi="Traditional Arabic" w:cs="Traditional Arabic"/>
          <w:sz w:val="28"/>
          <w:szCs w:val="28"/>
          <w:rtl/>
        </w:rPr>
        <w:t>,تحقيق:تيسير فائق أحمد محمود,ط1(الكويت:وزارة الأوقاف والشئون الإسلامية,1402هـ-1982م)1/176</w:t>
      </w:r>
      <w:r>
        <w:rPr>
          <w:rFonts w:ascii="Traditional Arabic" w:hAnsi="Traditional Arabic" w:cs="Traditional Arabic" w:hint="cs"/>
          <w:sz w:val="28"/>
          <w:szCs w:val="28"/>
          <w:rtl/>
        </w:rPr>
        <w:t xml:space="preserve"> - </w:t>
      </w:r>
      <w:r w:rsidRPr="00D02888">
        <w:rPr>
          <w:rFonts w:ascii="Traditional Arabic" w:hAnsi="Traditional Arabic" w:cs="Traditional Arabic"/>
          <w:sz w:val="28"/>
          <w:szCs w:val="28"/>
          <w:rtl/>
        </w:rPr>
        <w:t>الزركشي,</w:t>
      </w:r>
      <w:r w:rsidRPr="00D02888">
        <w:rPr>
          <w:rFonts w:ascii="Traditional Arabic" w:hAnsi="Traditional Arabic" w:cs="Traditional Arabic"/>
          <w:b/>
          <w:bCs/>
          <w:sz w:val="28"/>
          <w:szCs w:val="28"/>
          <w:rtl/>
        </w:rPr>
        <w:t>البحر المحيط في أصول الفقه</w:t>
      </w:r>
      <w:r w:rsidRPr="00D02888">
        <w:rPr>
          <w:rFonts w:ascii="Traditional Arabic" w:hAnsi="Traditional Arabic" w:cs="Traditional Arabic"/>
          <w:sz w:val="28"/>
          <w:szCs w:val="28"/>
          <w:rtl/>
        </w:rPr>
        <w:t>,ط1(الكويت:وزارة الأوقاف والشئون الإسلامية,1409هـ-1988م)4/177</w:t>
      </w:r>
    </w:p>
  </w:footnote>
  <w:footnote w:id="15">
    <w:p w:rsidR="00375083" w:rsidRDefault="00375083" w:rsidP="00F95680">
      <w:pPr>
        <w:pStyle w:val="FootnoteText"/>
        <w:rPr>
          <w:rFonts w:ascii="Traditional Arabic" w:hAnsi="Traditional Arabic" w:cs="Traditional Arabic"/>
          <w:sz w:val="28"/>
          <w:szCs w:val="28"/>
          <w:rtl/>
        </w:rPr>
      </w:pPr>
      <w:r>
        <w:rPr>
          <w:rFonts w:ascii="Traditional Arabic" w:hAnsi="Traditional Arabic" w:cs="Traditional Arabic" w:hint="cs"/>
          <w:sz w:val="28"/>
          <w:szCs w:val="28"/>
          <w:rtl/>
        </w:rPr>
        <w:t>-</w:t>
      </w:r>
      <w:r w:rsidRPr="00D02888">
        <w:rPr>
          <w:rFonts w:ascii="Traditional Arabic" w:hAnsi="Traditional Arabic" w:cs="Traditional Arabic"/>
          <w:sz w:val="28"/>
          <w:szCs w:val="28"/>
          <w:rtl/>
        </w:rPr>
        <w:t>ابن القيم,محمد بن أبي بكر بن أيوب,</w:t>
      </w:r>
      <w:r w:rsidRPr="00D02888">
        <w:rPr>
          <w:rFonts w:ascii="Traditional Arabic" w:hAnsi="Traditional Arabic" w:cs="Traditional Arabic"/>
          <w:b/>
          <w:bCs/>
          <w:sz w:val="28"/>
          <w:szCs w:val="28"/>
          <w:rtl/>
        </w:rPr>
        <w:t>إعلام الموقعين عن رب العالمين</w:t>
      </w:r>
      <w:r w:rsidRPr="00D02888">
        <w:rPr>
          <w:rFonts w:ascii="Traditional Arabic" w:hAnsi="Traditional Arabic" w:cs="Traditional Arabic"/>
          <w:sz w:val="28"/>
          <w:szCs w:val="28"/>
          <w:rtl/>
        </w:rPr>
        <w:t>,ط1(الدمام -المملكة العربية السعودية:دار ابن الجوزي,1423هـ)2/134-137</w:t>
      </w:r>
      <w:r>
        <w:rPr>
          <w:rFonts w:ascii="Traditional Arabic" w:hAnsi="Traditional Arabic" w:cs="Traditional Arabic" w:hint="cs"/>
          <w:sz w:val="28"/>
          <w:szCs w:val="28"/>
          <w:rtl/>
        </w:rPr>
        <w:t xml:space="preserve"> - </w:t>
      </w:r>
      <w:r w:rsidRPr="00D02888">
        <w:rPr>
          <w:rFonts w:ascii="Traditional Arabic" w:hAnsi="Traditional Arabic" w:cs="Traditional Arabic"/>
          <w:sz w:val="28"/>
          <w:szCs w:val="28"/>
          <w:rtl/>
        </w:rPr>
        <w:t>الرازي,محمد بن عمر بن الحسين,</w:t>
      </w:r>
      <w:r w:rsidRPr="00D02888">
        <w:rPr>
          <w:rFonts w:ascii="Traditional Arabic" w:hAnsi="Traditional Arabic" w:cs="Traditional Arabic"/>
          <w:b/>
          <w:bCs/>
          <w:sz w:val="28"/>
          <w:szCs w:val="28"/>
          <w:rtl/>
        </w:rPr>
        <w:t>المحصول في أصول الفقه</w:t>
      </w:r>
      <w:r w:rsidRPr="00D02888">
        <w:rPr>
          <w:rFonts w:ascii="Traditional Arabic" w:hAnsi="Traditional Arabic" w:cs="Traditional Arabic"/>
          <w:sz w:val="28"/>
          <w:szCs w:val="28"/>
          <w:rtl/>
        </w:rPr>
        <w:t>,تحقيق:طه جابر فياض العلواني,بدون طبعة(مؤسسة الرسالة)6/97</w:t>
      </w:r>
    </w:p>
    <w:p w:rsidR="00375083" w:rsidRDefault="00375083" w:rsidP="00671184">
      <w:pPr>
        <w:pStyle w:val="FootnoteText"/>
        <w:rPr>
          <w:rFonts w:ascii="Traditional Arabic" w:hAnsi="Traditional Arabic" w:cs="Traditional Arabic"/>
          <w:sz w:val="28"/>
          <w:szCs w:val="28"/>
          <w:rtl/>
        </w:rPr>
      </w:pPr>
      <w:r>
        <w:rPr>
          <w:rFonts w:ascii="Traditional Arabic" w:hAnsi="Traditional Arabic" w:cs="Traditional Arabic" w:hint="cs"/>
          <w:sz w:val="28"/>
          <w:szCs w:val="28"/>
          <w:rtl/>
        </w:rPr>
        <w:t>(1)الضويحي,أحمد بن عبد الله بن محمد,</w:t>
      </w:r>
      <w:r w:rsidRPr="00AD17AE">
        <w:rPr>
          <w:rFonts w:ascii="Traditional Arabic" w:hAnsi="Traditional Arabic" w:cs="Traditional Arabic" w:hint="cs"/>
          <w:b/>
          <w:bCs/>
          <w:sz w:val="28"/>
          <w:szCs w:val="28"/>
          <w:rtl/>
        </w:rPr>
        <w:t>قاعدة الأصل في الأشياء الإباحة</w:t>
      </w:r>
      <w:r>
        <w:rPr>
          <w:rFonts w:ascii="Traditional Arabic" w:hAnsi="Traditional Arabic" w:cs="Traditional Arabic" w:hint="cs"/>
          <w:sz w:val="28"/>
          <w:szCs w:val="28"/>
          <w:rtl/>
        </w:rPr>
        <w:t>,ط1(الرياض:جامعة الامام محمد بن سعود الاسلامية(فهرسة مكتبة الملك فهد الوطنية,1428ه -2007م)ص29</w:t>
      </w:r>
    </w:p>
    <w:p w:rsidR="00375083" w:rsidRDefault="00375083" w:rsidP="00671184">
      <w:pPr>
        <w:pStyle w:val="FootnoteText"/>
        <w:rPr>
          <w:rFonts w:ascii="Traditional Arabic" w:hAnsi="Traditional Arabic" w:cs="Traditional Arabic"/>
          <w:sz w:val="28"/>
          <w:szCs w:val="28"/>
          <w:rtl/>
        </w:rPr>
      </w:pPr>
      <w:r>
        <w:rPr>
          <w:rFonts w:ascii="Traditional Arabic" w:hAnsi="Traditional Arabic" w:cs="Traditional Arabic" w:hint="cs"/>
          <w:sz w:val="28"/>
          <w:szCs w:val="28"/>
          <w:rtl/>
        </w:rPr>
        <w:t>(2)</w:t>
      </w:r>
      <w:r w:rsidRPr="00D02888">
        <w:rPr>
          <w:rFonts w:ascii="Traditional Arabic" w:hAnsi="Traditional Arabic" w:cs="Traditional Arabic"/>
          <w:sz w:val="28"/>
          <w:szCs w:val="28"/>
          <w:rtl/>
        </w:rPr>
        <w:t>سورة البقرة:آية29</w:t>
      </w:r>
    </w:p>
    <w:p w:rsidR="00375083" w:rsidRPr="00D02888" w:rsidRDefault="00375083" w:rsidP="00671184">
      <w:pPr>
        <w:pStyle w:val="FootnoteText"/>
        <w:rPr>
          <w:rFonts w:ascii="Traditional Arabic" w:hAnsi="Traditional Arabic" w:cs="Traditional Arabic"/>
          <w:sz w:val="28"/>
          <w:szCs w:val="28"/>
          <w:rtl/>
        </w:rPr>
      </w:pPr>
      <w:r>
        <w:rPr>
          <w:rFonts w:ascii="Traditional Arabic" w:hAnsi="Traditional Arabic" w:cs="Traditional Arabic" w:hint="cs"/>
          <w:sz w:val="28"/>
          <w:szCs w:val="28"/>
          <w:rtl/>
        </w:rPr>
        <w:t>(3)</w:t>
      </w:r>
      <w:r w:rsidRPr="00D02888">
        <w:rPr>
          <w:rFonts w:ascii="Traditional Arabic" w:hAnsi="Traditional Arabic" w:cs="Traditional Arabic"/>
          <w:sz w:val="28"/>
          <w:szCs w:val="28"/>
          <w:rtl/>
        </w:rPr>
        <w:t xml:space="preserve">ابن تيمية ,تقي الدين أبو العباس أحمد بن عبد الحليم بن تيمية الحراني </w:t>
      </w:r>
      <w:r w:rsidRPr="00D02888">
        <w:rPr>
          <w:rFonts w:ascii="Traditional Arabic" w:hAnsi="Traditional Arabic" w:cs="Traditional Arabic"/>
          <w:b/>
          <w:bCs/>
          <w:sz w:val="28"/>
          <w:szCs w:val="28"/>
          <w:rtl/>
        </w:rPr>
        <w:t>, مجموع الفتاوى</w:t>
      </w:r>
      <w:r>
        <w:rPr>
          <w:rFonts w:ascii="Traditional Arabic" w:hAnsi="Traditional Arabic" w:cs="Traditional Arabic" w:hint="cs"/>
          <w:sz w:val="28"/>
          <w:szCs w:val="28"/>
          <w:rtl/>
        </w:rPr>
        <w:t>,تحقيق</w:t>
      </w:r>
      <w:r w:rsidRPr="00D02888">
        <w:rPr>
          <w:rFonts w:ascii="Traditional Arabic" w:hAnsi="Traditional Arabic" w:cs="Traditional Arabic"/>
          <w:sz w:val="28"/>
          <w:szCs w:val="28"/>
          <w:rtl/>
        </w:rPr>
        <w:t>: عبد الرحمن بن محمد بن قاسم,ط 3، (طبعة دار الوفاء (أنور الباز وعامر الجزار1426   هـ / 2005 م) - (المدينة النبوية -المملكة العربية السعودية: مجمع الملك فهد لطباعة المصحف الشريف,عام النشر: 1416هـ/1995م)21/535-536</w:t>
      </w:r>
    </w:p>
    <w:p w:rsidR="00375083" w:rsidRPr="00D02888" w:rsidRDefault="00375083" w:rsidP="00233F88">
      <w:pPr>
        <w:pStyle w:val="FootnoteText"/>
        <w:rPr>
          <w:rFonts w:ascii="Traditional Arabic" w:hAnsi="Traditional Arabic" w:cs="Traditional Arabic"/>
          <w:sz w:val="28"/>
          <w:szCs w:val="28"/>
          <w:rtl/>
        </w:rPr>
      </w:pPr>
      <w:r w:rsidRPr="00D02888">
        <w:rPr>
          <w:rFonts w:ascii="Traditional Arabic" w:hAnsi="Traditional Arabic" w:cs="Traditional Arabic"/>
          <w:sz w:val="28"/>
          <w:szCs w:val="28"/>
          <w:rtl/>
        </w:rPr>
        <w:t>القرطبي,محمد بن أحمد بن أبي بكر بن فرح الأنصاري الخزرجي ,</w:t>
      </w:r>
      <w:r w:rsidRPr="00D02888">
        <w:rPr>
          <w:rFonts w:ascii="Traditional Arabic" w:hAnsi="Traditional Arabic" w:cs="Traditional Arabic"/>
          <w:b/>
          <w:bCs/>
          <w:sz w:val="28"/>
          <w:szCs w:val="28"/>
          <w:rtl/>
        </w:rPr>
        <w:t>الجامع لأحكام القرآن</w:t>
      </w:r>
      <w:r w:rsidRPr="00D02888">
        <w:rPr>
          <w:rFonts w:ascii="Traditional Arabic" w:hAnsi="Traditional Arabic" w:cs="Traditional Arabic"/>
          <w:sz w:val="28"/>
          <w:szCs w:val="28"/>
          <w:rtl/>
        </w:rPr>
        <w:t xml:space="preserve"> ,تحقيق: أحمد البردوني وإبراهيم أطفيش,ط2(القاهرة: دار الكتب المصرية، 1384هـ - 1964 م)1/251</w:t>
      </w:r>
    </w:p>
    <w:p w:rsidR="00375083" w:rsidRDefault="00375083" w:rsidP="00671184">
      <w:pPr>
        <w:pStyle w:val="FootnoteText"/>
        <w:rPr>
          <w:rFonts w:ascii="Traditional Arabic" w:hAnsi="Traditional Arabic" w:cs="Traditional Arabic"/>
          <w:sz w:val="28"/>
          <w:szCs w:val="28"/>
          <w:rtl/>
        </w:rPr>
      </w:pPr>
      <w:r>
        <w:rPr>
          <w:rFonts w:ascii="Traditional Arabic" w:hAnsi="Traditional Arabic" w:cs="Traditional Arabic" w:hint="cs"/>
          <w:sz w:val="28"/>
          <w:szCs w:val="28"/>
          <w:rtl/>
        </w:rPr>
        <w:t>(4)</w:t>
      </w:r>
      <w:r w:rsidRPr="00A50167">
        <w:rPr>
          <w:rFonts w:ascii="Traditional Arabic" w:eastAsia="Times New Roman" w:hAnsi="Traditional Arabic" w:cs="Traditional Arabic"/>
          <w:sz w:val="28"/>
          <w:szCs w:val="28"/>
          <w:rtl/>
        </w:rPr>
        <w:t xml:space="preserve">أخرجه البخاري </w:t>
      </w:r>
      <w:r w:rsidRPr="00A50167">
        <w:rPr>
          <w:rFonts w:ascii="Traditional Arabic" w:eastAsia="Times New Roman" w:hAnsi="Traditional Arabic" w:cs="Traditional Arabic" w:hint="cs"/>
          <w:sz w:val="28"/>
          <w:szCs w:val="28"/>
          <w:rtl/>
        </w:rPr>
        <w:t>بلفظه ,</w:t>
      </w:r>
      <w:r w:rsidRPr="00A50167">
        <w:rPr>
          <w:rFonts w:ascii="Traditional Arabic" w:eastAsia="Times New Roman" w:hAnsi="Traditional Arabic" w:cs="Traditional Arabic"/>
          <w:sz w:val="28"/>
          <w:szCs w:val="28"/>
          <w:rtl/>
        </w:rPr>
        <w:t xml:space="preserve">كتاب الاعتصام </w:t>
      </w:r>
      <w:r w:rsidRPr="00A50167">
        <w:rPr>
          <w:rFonts w:ascii="Traditional Arabic" w:eastAsia="Times New Roman" w:hAnsi="Traditional Arabic" w:cs="Traditional Arabic" w:hint="cs"/>
          <w:sz w:val="28"/>
          <w:szCs w:val="28"/>
          <w:rtl/>
        </w:rPr>
        <w:t>,</w:t>
      </w:r>
      <w:r w:rsidRPr="00A50167">
        <w:rPr>
          <w:rFonts w:ascii="Traditional Arabic" w:eastAsia="Times New Roman" w:hAnsi="Traditional Arabic" w:cs="Traditional Arabic"/>
          <w:sz w:val="28"/>
          <w:szCs w:val="28"/>
          <w:rtl/>
        </w:rPr>
        <w:t xml:space="preserve">باب ما يكره من كثرة السؤال </w:t>
      </w:r>
      <w:r>
        <w:rPr>
          <w:rFonts w:ascii="Traditional Arabic" w:eastAsia="Times New Roman" w:hAnsi="Traditional Arabic" w:cs="Traditional Arabic" w:hint="cs"/>
          <w:sz w:val="28"/>
          <w:szCs w:val="28"/>
          <w:rtl/>
        </w:rPr>
        <w:t>وتكلف ما لايعنيه,9/95</w:t>
      </w:r>
      <w:r w:rsidRPr="00A50167">
        <w:rPr>
          <w:rFonts w:ascii="Traditional Arabic" w:eastAsia="Times New Roman" w:hAnsi="Traditional Arabic" w:cs="Traditional Arabic" w:hint="cs"/>
          <w:sz w:val="28"/>
          <w:szCs w:val="28"/>
          <w:rtl/>
        </w:rPr>
        <w:t xml:space="preserve"> ,رقم الحديث</w:t>
      </w:r>
      <w:r w:rsidRPr="00A50167">
        <w:rPr>
          <w:rFonts w:ascii="Traditional Arabic" w:eastAsia="Times New Roman" w:hAnsi="Traditional Arabic" w:cs="Traditional Arabic"/>
          <w:sz w:val="28"/>
          <w:szCs w:val="28"/>
          <w:rtl/>
        </w:rPr>
        <w:t>7289</w:t>
      </w:r>
      <w:r w:rsidRPr="00A50167">
        <w:rPr>
          <w:rFonts w:ascii="Traditional Arabic" w:eastAsia="Times New Roman" w:hAnsi="Traditional Arabic" w:cs="Traditional Arabic" w:hint="cs"/>
          <w:sz w:val="28"/>
          <w:szCs w:val="28"/>
          <w:rtl/>
        </w:rPr>
        <w:t>,</w:t>
      </w:r>
      <w:r w:rsidRPr="00A50167">
        <w:rPr>
          <w:rFonts w:ascii="Traditional Arabic" w:eastAsia="Times New Roman" w:hAnsi="Traditional Arabic" w:cs="Traditional Arabic"/>
          <w:sz w:val="28"/>
          <w:szCs w:val="28"/>
          <w:rtl/>
        </w:rPr>
        <w:t xml:space="preserve">. ومسلم، كتاب الفضائل، باب توقيره صَلَّى اللَّهُ عَلَيْهِ وَسَلَّمَ </w:t>
      </w:r>
      <w:r>
        <w:rPr>
          <w:rFonts w:ascii="Traditional Arabic" w:eastAsia="Times New Roman" w:hAnsi="Traditional Arabic" w:cs="Traditional Arabic" w:hint="cs"/>
          <w:sz w:val="28"/>
          <w:szCs w:val="28"/>
          <w:rtl/>
        </w:rPr>
        <w:t>وكثرة إكثارسؤاله عما لاضرورة إليه أو لايتعلق به تكليف وما لايقع ونحو ذلك,4/1831</w:t>
      </w:r>
      <w:r w:rsidRPr="00A50167">
        <w:rPr>
          <w:rFonts w:ascii="Traditional Arabic" w:eastAsia="Times New Roman" w:hAnsi="Traditional Arabic" w:cs="Traditional Arabic" w:hint="cs"/>
          <w:sz w:val="28"/>
          <w:szCs w:val="28"/>
          <w:rtl/>
        </w:rPr>
        <w:t>,رقم الحديث</w:t>
      </w:r>
      <w:r>
        <w:rPr>
          <w:rFonts w:ascii="Traditional Arabic" w:eastAsia="Times New Roman" w:hAnsi="Traditional Arabic" w:cs="Traditional Arabic" w:hint="cs"/>
          <w:sz w:val="28"/>
          <w:szCs w:val="28"/>
          <w:rtl/>
        </w:rPr>
        <w:t>2</w:t>
      </w:r>
      <w:r>
        <w:rPr>
          <w:rFonts w:ascii="Traditional Arabic" w:eastAsia="Times New Roman" w:hAnsi="Traditional Arabic" w:cs="Traditional Arabic"/>
          <w:sz w:val="28"/>
          <w:szCs w:val="28"/>
          <w:rtl/>
        </w:rPr>
        <w:t>35</w:t>
      </w:r>
      <w:r>
        <w:rPr>
          <w:rFonts w:ascii="Traditional Arabic" w:eastAsia="Times New Roman" w:hAnsi="Traditional Arabic" w:cs="Traditional Arabic" w:hint="cs"/>
          <w:sz w:val="28"/>
          <w:szCs w:val="28"/>
          <w:rtl/>
        </w:rPr>
        <w:t>8</w:t>
      </w:r>
      <w:r w:rsidRPr="00A50167">
        <w:rPr>
          <w:rFonts w:ascii="Traditional Arabic" w:eastAsia="Times New Roman" w:hAnsi="Traditional Arabic" w:cs="Traditional Arabic"/>
          <w:sz w:val="28"/>
          <w:szCs w:val="28"/>
          <w:rtl/>
        </w:rPr>
        <w:t xml:space="preserve"> وأحمد في مسنده</w:t>
      </w:r>
      <w:r>
        <w:rPr>
          <w:rFonts w:ascii="Traditional Arabic" w:eastAsia="Times New Roman" w:hAnsi="Traditional Arabic" w:cs="Traditional Arabic" w:hint="cs"/>
          <w:sz w:val="28"/>
          <w:szCs w:val="28"/>
          <w:rtl/>
        </w:rPr>
        <w:t xml:space="preserve"> 2/105,رقم الحديث1520</w:t>
      </w:r>
      <w:r w:rsidRPr="00A50167">
        <w:rPr>
          <w:rFonts w:ascii="Traditional Arabic" w:eastAsia="Times New Roman" w:hAnsi="Traditional Arabic" w:cs="Traditional Arabic"/>
          <w:sz w:val="28"/>
          <w:szCs w:val="28"/>
          <w:rtl/>
        </w:rPr>
        <w:t>. وابن حبان في صحيحه</w:t>
      </w:r>
      <w:r>
        <w:rPr>
          <w:rFonts w:ascii="Traditional Arabic" w:eastAsia="Times New Roman" w:hAnsi="Traditional Arabic" w:cs="Traditional Arabic" w:hint="cs"/>
          <w:sz w:val="28"/>
          <w:szCs w:val="28"/>
          <w:rtl/>
        </w:rPr>
        <w:t>1/314,رقم الحديث110</w:t>
      </w:r>
    </w:p>
    <w:p w:rsidR="00375083" w:rsidRPr="00F95680" w:rsidRDefault="00375083" w:rsidP="00FE21EC">
      <w:pPr>
        <w:pStyle w:val="FootnoteText"/>
        <w:rPr>
          <w:rFonts w:ascii="Traditional Arabic" w:hAnsi="Traditional Arabic" w:cs="Traditional Arabic"/>
          <w:color w:val="333333"/>
          <w:sz w:val="28"/>
          <w:szCs w:val="28"/>
          <w:rtl/>
        </w:rPr>
      </w:pPr>
      <w:r w:rsidRPr="00B90494">
        <w:rPr>
          <w:rFonts w:ascii="Traditional Arabic" w:hAnsi="Traditional Arabic" w:cs="Traditional Arabic"/>
          <w:color w:val="333333"/>
          <w:sz w:val="28"/>
          <w:szCs w:val="28"/>
          <w:rtl/>
          <w:lang w:bidi="ar-DZ"/>
        </w:rPr>
        <w:t>(</w:t>
      </w:r>
      <w:r>
        <w:rPr>
          <w:rFonts w:ascii="Traditional Arabic" w:hAnsi="Traditional Arabic" w:cs="Traditional Arabic" w:hint="cs"/>
          <w:color w:val="333333"/>
          <w:sz w:val="28"/>
          <w:szCs w:val="28"/>
          <w:rtl/>
          <w:lang w:bidi="ar-DZ"/>
        </w:rPr>
        <w:t>5</w:t>
      </w:r>
      <w:r w:rsidRPr="00B90494">
        <w:rPr>
          <w:rFonts w:ascii="Traditional Arabic" w:hAnsi="Traditional Arabic" w:cs="Traditional Arabic"/>
          <w:color w:val="333333"/>
          <w:sz w:val="28"/>
          <w:szCs w:val="28"/>
          <w:rtl/>
          <w:lang w:bidi="ar-DZ"/>
        </w:rPr>
        <w:t>)</w:t>
      </w:r>
      <w:r w:rsidRPr="00757235">
        <w:rPr>
          <w:rFonts w:ascii="Traditional Arabic" w:hAnsi="Traditional Arabic" w:cs="Traditional Arabic" w:hint="cs"/>
          <w:color w:val="333333"/>
          <w:sz w:val="28"/>
          <w:szCs w:val="28"/>
          <w:rtl/>
          <w:lang w:bidi="ar-DZ"/>
        </w:rPr>
        <w:t>المباركفورى</w:t>
      </w:r>
      <w:r>
        <w:rPr>
          <w:rFonts w:ascii="Traditional Arabic" w:hAnsi="Traditional Arabic" w:cs="Traditional Arabic" w:hint="cs"/>
          <w:color w:val="333333"/>
          <w:sz w:val="28"/>
          <w:szCs w:val="28"/>
          <w:rtl/>
          <w:lang w:bidi="ar-DZ"/>
        </w:rPr>
        <w:t>,</w:t>
      </w:r>
      <w:r w:rsidRPr="00757235">
        <w:rPr>
          <w:rFonts w:ascii="Traditional Arabic" w:hAnsi="Traditional Arabic" w:cs="Traditional Arabic" w:hint="cs"/>
          <w:color w:val="333333"/>
          <w:sz w:val="28"/>
          <w:szCs w:val="28"/>
          <w:rtl/>
          <w:lang w:bidi="ar-DZ"/>
        </w:rPr>
        <w:t>محمدعبدالرحمنبنعبدالرحيم</w:t>
      </w:r>
      <w:r>
        <w:rPr>
          <w:rFonts w:ascii="Traditional Arabic" w:hAnsi="Traditional Arabic" w:cs="Traditional Arabic" w:hint="cs"/>
          <w:color w:val="333333"/>
          <w:sz w:val="28"/>
          <w:szCs w:val="28"/>
          <w:rtl/>
          <w:lang w:bidi="ar-DZ"/>
        </w:rPr>
        <w:t>,</w:t>
      </w:r>
      <w:r w:rsidRPr="00E65401">
        <w:rPr>
          <w:rFonts w:ascii="Traditional Arabic" w:hAnsi="Traditional Arabic" w:cs="Traditional Arabic" w:hint="cs"/>
          <w:b/>
          <w:bCs/>
          <w:color w:val="333333"/>
          <w:sz w:val="28"/>
          <w:szCs w:val="28"/>
          <w:rtl/>
          <w:lang w:bidi="ar-DZ"/>
        </w:rPr>
        <w:t>تحفةالأحوذيبشرحجامعالترمذي</w:t>
      </w:r>
      <w:r>
        <w:rPr>
          <w:rFonts w:ascii="Traditional Arabic" w:hAnsi="Traditional Arabic" w:cs="Traditional Arabic" w:hint="cs"/>
          <w:color w:val="333333"/>
          <w:sz w:val="28"/>
          <w:szCs w:val="28"/>
          <w:rtl/>
          <w:lang w:bidi="ar-DZ"/>
        </w:rPr>
        <w:t xml:space="preserve">,بدون طبعة(بيروت:دار الكتب العلمية),5/324 </w:t>
      </w:r>
      <w:r>
        <w:rPr>
          <w:rFonts w:ascii="Traditional Arabic" w:hAnsi="Traditional Arabic" w:cs="Traditional Arabic" w:hint="cs"/>
          <w:color w:val="333333"/>
          <w:sz w:val="28"/>
          <w:szCs w:val="28"/>
          <w:rtl/>
        </w:rPr>
        <w:t xml:space="preserve"> - </w:t>
      </w:r>
      <w:r w:rsidRPr="00B90494">
        <w:rPr>
          <w:rFonts w:ascii="Traditional Arabic" w:hAnsi="Traditional Arabic" w:cs="Traditional Arabic"/>
          <w:color w:val="333333"/>
          <w:sz w:val="28"/>
          <w:szCs w:val="28"/>
          <w:rtl/>
          <w:lang w:bidi="ar-DZ"/>
        </w:rPr>
        <w:t>ابن تيمية,</w:t>
      </w:r>
      <w:r w:rsidRPr="00E65401">
        <w:rPr>
          <w:rFonts w:ascii="Traditional Arabic" w:hAnsi="Traditional Arabic" w:cs="Traditional Arabic"/>
          <w:b/>
          <w:bCs/>
          <w:color w:val="333333"/>
          <w:sz w:val="28"/>
          <w:szCs w:val="28"/>
          <w:rtl/>
          <w:lang w:bidi="ar-DZ"/>
        </w:rPr>
        <w:t>مرجع سابق</w:t>
      </w:r>
      <w:r w:rsidRPr="00B90494">
        <w:rPr>
          <w:rFonts w:ascii="Traditional Arabic" w:hAnsi="Traditional Arabic" w:cs="Traditional Arabic"/>
          <w:color w:val="333333"/>
          <w:sz w:val="28"/>
          <w:szCs w:val="28"/>
          <w:rtl/>
          <w:lang w:bidi="ar-DZ"/>
        </w:rPr>
        <w:t>, 21/5</w:t>
      </w:r>
      <w:r>
        <w:rPr>
          <w:rFonts w:ascii="Traditional Arabic" w:hAnsi="Traditional Arabic" w:cs="Traditional Arabic" w:hint="cs"/>
          <w:color w:val="333333"/>
          <w:sz w:val="28"/>
          <w:szCs w:val="28"/>
          <w:rtl/>
          <w:lang w:bidi="ar-DZ"/>
        </w:rPr>
        <w:t>38</w:t>
      </w:r>
    </w:p>
  </w:footnote>
  <w:footnote w:id="16">
    <w:p w:rsidR="00375083" w:rsidRDefault="00375083" w:rsidP="004711C6">
      <w:pPr>
        <w:pStyle w:val="FootnoteText"/>
      </w:pPr>
      <w:r>
        <w:rPr>
          <w:rFonts w:ascii="Traditional Arabic" w:hAnsi="Traditional Arabic" w:cs="Traditional Arabic" w:hint="cs"/>
          <w:color w:val="333333"/>
          <w:sz w:val="28"/>
          <w:szCs w:val="28"/>
          <w:rtl/>
        </w:rPr>
        <w:t>(1)</w:t>
      </w:r>
      <w:r w:rsidRPr="00AB440F">
        <w:rPr>
          <w:rFonts w:ascii="Traditional Arabic" w:hAnsi="Traditional Arabic" w:cs="Traditional Arabic" w:hint="cs"/>
          <w:color w:val="333333"/>
          <w:sz w:val="28"/>
          <w:szCs w:val="28"/>
          <w:rtl/>
        </w:rPr>
        <w:t>المحلي</w:t>
      </w:r>
      <w:r>
        <w:rPr>
          <w:rFonts w:ascii="Traditional Arabic" w:hAnsi="Traditional Arabic" w:cs="Traditional Arabic" w:hint="cs"/>
          <w:color w:val="333333"/>
          <w:sz w:val="28"/>
          <w:szCs w:val="28"/>
          <w:rtl/>
        </w:rPr>
        <w:t>,</w:t>
      </w:r>
      <w:r w:rsidRPr="00AB440F">
        <w:rPr>
          <w:rFonts w:ascii="Traditional Arabic" w:hAnsi="Traditional Arabic" w:cs="Traditional Arabic" w:hint="cs"/>
          <w:color w:val="333333"/>
          <w:sz w:val="28"/>
          <w:szCs w:val="28"/>
          <w:rtl/>
        </w:rPr>
        <w:t>محمدبنأحمدبنمحمدبنإبراهيم</w:t>
      </w:r>
      <w:r>
        <w:rPr>
          <w:rFonts w:ascii="Traditional Arabic" w:hAnsi="Traditional Arabic" w:cs="Traditional Arabic" w:hint="cs"/>
          <w:color w:val="333333"/>
          <w:sz w:val="28"/>
          <w:szCs w:val="28"/>
          <w:rtl/>
        </w:rPr>
        <w:t>,</w:t>
      </w:r>
      <w:r w:rsidRPr="00AB440F">
        <w:rPr>
          <w:rFonts w:ascii="Traditional Arabic" w:hAnsi="Traditional Arabic" w:cs="Traditional Arabic" w:hint="cs"/>
          <w:b/>
          <w:bCs/>
          <w:color w:val="333333"/>
          <w:sz w:val="28"/>
          <w:szCs w:val="28"/>
          <w:rtl/>
        </w:rPr>
        <w:t>شرحالورقاتفيأصولالفقه</w:t>
      </w:r>
      <w:r>
        <w:rPr>
          <w:rFonts w:ascii="Traditional Arabic" w:hAnsi="Traditional Arabic" w:cs="Traditional Arabic" w:hint="cs"/>
          <w:color w:val="333333"/>
          <w:sz w:val="28"/>
          <w:szCs w:val="28"/>
          <w:rtl/>
        </w:rPr>
        <w:t>,تحقيق :</w:t>
      </w:r>
      <w:r w:rsidRPr="00AB440F">
        <w:rPr>
          <w:rFonts w:ascii="Traditional Arabic" w:hAnsi="Traditional Arabic" w:cs="Traditional Arabic" w:hint="cs"/>
          <w:color w:val="333333"/>
          <w:sz w:val="28"/>
          <w:szCs w:val="28"/>
          <w:rtl/>
        </w:rPr>
        <w:t>حسامالدينبنموسىعفانة</w:t>
      </w:r>
      <w:r>
        <w:rPr>
          <w:rFonts w:ascii="Traditional Arabic" w:hAnsi="Traditional Arabic" w:cs="Traditional Arabic" w:hint="cs"/>
          <w:color w:val="333333"/>
          <w:sz w:val="28"/>
          <w:szCs w:val="28"/>
          <w:rtl/>
        </w:rPr>
        <w:t>,ط1(</w:t>
      </w:r>
      <w:r w:rsidRPr="00AB440F">
        <w:rPr>
          <w:rFonts w:ascii="Traditional Arabic" w:hAnsi="Traditional Arabic" w:cs="Traditional Arabic" w:hint="cs"/>
          <w:color w:val="333333"/>
          <w:sz w:val="28"/>
          <w:szCs w:val="28"/>
          <w:rtl/>
        </w:rPr>
        <w:t>فلسطين</w:t>
      </w:r>
      <w:r>
        <w:rPr>
          <w:rFonts w:ascii="Traditional Arabic" w:hAnsi="Traditional Arabic" w:cs="Traditional Arabic" w:hint="cs"/>
          <w:color w:val="333333"/>
          <w:sz w:val="28"/>
          <w:szCs w:val="28"/>
          <w:rtl/>
        </w:rPr>
        <w:t>:</w:t>
      </w:r>
      <w:r w:rsidRPr="00AB440F">
        <w:rPr>
          <w:rFonts w:ascii="Traditional Arabic" w:hAnsi="Traditional Arabic" w:cs="Traditional Arabic" w:hint="cs"/>
          <w:color w:val="333333"/>
          <w:sz w:val="28"/>
          <w:szCs w:val="28"/>
          <w:rtl/>
        </w:rPr>
        <w:t xml:space="preserve"> جامعةالقدس</w:t>
      </w:r>
      <w:r>
        <w:rPr>
          <w:rFonts w:ascii="Traditional Arabic" w:hAnsi="Traditional Arabic" w:cs="Traditional Arabic" w:hint="cs"/>
          <w:color w:val="333333"/>
          <w:sz w:val="28"/>
          <w:szCs w:val="28"/>
          <w:rtl/>
        </w:rPr>
        <w:t xml:space="preserve"> ,</w:t>
      </w:r>
      <w:r w:rsidRPr="00AB440F">
        <w:rPr>
          <w:rFonts w:ascii="Traditional Arabic" w:hAnsi="Traditional Arabic" w:cs="Traditional Arabic"/>
          <w:color w:val="333333"/>
          <w:sz w:val="28"/>
          <w:szCs w:val="28"/>
          <w:rtl/>
        </w:rPr>
        <w:t xml:space="preserve"> 1420 </w:t>
      </w:r>
      <w:r w:rsidRPr="00AB440F">
        <w:rPr>
          <w:rFonts w:ascii="Traditional Arabic" w:hAnsi="Traditional Arabic" w:cs="Traditional Arabic" w:hint="cs"/>
          <w:color w:val="333333"/>
          <w:sz w:val="28"/>
          <w:szCs w:val="28"/>
          <w:rtl/>
        </w:rPr>
        <w:t>هـ</w:t>
      </w:r>
      <w:r w:rsidRPr="00AB440F">
        <w:rPr>
          <w:rFonts w:ascii="Traditional Arabic" w:hAnsi="Traditional Arabic" w:cs="Traditional Arabic"/>
          <w:color w:val="333333"/>
          <w:sz w:val="28"/>
          <w:szCs w:val="28"/>
          <w:rtl/>
        </w:rPr>
        <w:t xml:space="preserve"> - 1999 </w:t>
      </w:r>
      <w:r w:rsidRPr="00AB440F">
        <w:rPr>
          <w:rFonts w:ascii="Traditional Arabic" w:hAnsi="Traditional Arabic" w:cs="Traditional Arabic" w:hint="cs"/>
          <w:color w:val="333333"/>
          <w:sz w:val="28"/>
          <w:szCs w:val="28"/>
          <w:rtl/>
        </w:rPr>
        <w:t>م</w:t>
      </w:r>
      <w:r>
        <w:rPr>
          <w:rFonts w:ascii="Traditional Arabic" w:hAnsi="Traditional Arabic" w:cs="Traditional Arabic" w:hint="cs"/>
          <w:color w:val="333333"/>
          <w:sz w:val="28"/>
          <w:szCs w:val="28"/>
          <w:rtl/>
        </w:rPr>
        <w:t>)1/210-211</w:t>
      </w:r>
    </w:p>
  </w:footnote>
  <w:footnote w:id="17">
    <w:p w:rsidR="00375083" w:rsidRPr="00C5568C" w:rsidRDefault="00375083" w:rsidP="004F24F5">
      <w:pPr>
        <w:pStyle w:val="FootnoteText"/>
        <w:rPr>
          <w:rFonts w:ascii="Traditional Arabic" w:hAnsi="Traditional Arabic" w:cs="Traditional Arabic"/>
          <w:sz w:val="28"/>
          <w:szCs w:val="28"/>
          <w:rtl/>
        </w:rPr>
      </w:pPr>
      <w:r>
        <w:rPr>
          <w:rFonts w:hint="cs"/>
          <w:rtl/>
        </w:rPr>
        <w:t>(1)</w:t>
      </w:r>
      <w:r w:rsidRPr="00C5568C">
        <w:rPr>
          <w:rFonts w:ascii="Traditional Arabic" w:hAnsi="Traditional Arabic" w:cs="Traditional Arabic"/>
          <w:sz w:val="28"/>
          <w:szCs w:val="28"/>
          <w:rtl/>
        </w:rPr>
        <w:t xml:space="preserve">الهيثمي ,أحمد بن محمد بن علي بن حجر , </w:t>
      </w:r>
      <w:r w:rsidRPr="009A5181">
        <w:rPr>
          <w:rFonts w:ascii="Traditional Arabic" w:hAnsi="Traditional Arabic" w:cs="Traditional Arabic"/>
          <w:b/>
          <w:bCs/>
          <w:sz w:val="28"/>
          <w:szCs w:val="28"/>
          <w:rtl/>
        </w:rPr>
        <w:t>كف الرعاع عن محرمات اللهو والسماع</w:t>
      </w:r>
      <w:r w:rsidRPr="00C5568C">
        <w:rPr>
          <w:rFonts w:ascii="Traditional Arabic" w:hAnsi="Traditional Arabic" w:cs="Traditional Arabic"/>
          <w:sz w:val="28"/>
          <w:szCs w:val="28"/>
          <w:rtl/>
        </w:rPr>
        <w:t xml:space="preserve">,تحقيق :عبد الحميد الأزهري ,ص37-39, السيوطي ,مصطفى بن سعد, </w:t>
      </w:r>
      <w:r w:rsidRPr="009A5181">
        <w:rPr>
          <w:rFonts w:ascii="Traditional Arabic" w:hAnsi="Traditional Arabic" w:cs="Traditional Arabic"/>
          <w:b/>
          <w:bCs/>
          <w:sz w:val="28"/>
          <w:szCs w:val="28"/>
          <w:rtl/>
        </w:rPr>
        <w:t>مطالب أولي النهى في شرح غاية المنتهى</w:t>
      </w:r>
      <w:r w:rsidRPr="00C5568C">
        <w:rPr>
          <w:rFonts w:ascii="Traditional Arabic" w:hAnsi="Traditional Arabic" w:cs="Traditional Arabic"/>
          <w:sz w:val="28"/>
          <w:szCs w:val="28"/>
          <w:rtl/>
        </w:rPr>
        <w:t>,ط2(المكتب الإسلامي, 1415هـ - 1994م)5/253</w:t>
      </w:r>
    </w:p>
    <w:p w:rsidR="00375083" w:rsidRDefault="00375083" w:rsidP="00C10B76">
      <w:pPr>
        <w:pStyle w:val="FootnoteText"/>
        <w:rPr>
          <w:rtl/>
        </w:rPr>
      </w:pPr>
      <w:r>
        <w:rPr>
          <w:rFonts w:ascii="Traditional Arabic" w:hAnsi="Traditional Arabic" w:cs="Traditional Arabic" w:hint="cs"/>
          <w:sz w:val="28"/>
          <w:szCs w:val="28"/>
          <w:rtl/>
        </w:rPr>
        <w:t>(</w:t>
      </w:r>
      <w:r w:rsidRPr="007D0923">
        <w:rPr>
          <w:rFonts w:ascii="Traditional Arabic" w:hAnsi="Traditional Arabic" w:cs="Traditional Arabic"/>
          <w:sz w:val="28"/>
          <w:szCs w:val="28"/>
          <w:rtl/>
        </w:rPr>
        <w:t>2) ابن خلدون,عبد الرحمن بن محمد,</w:t>
      </w:r>
      <w:r w:rsidRPr="00E65401">
        <w:rPr>
          <w:rFonts w:ascii="Traditional Arabic" w:hAnsi="Traditional Arabic" w:cs="Traditional Arabic"/>
          <w:b/>
          <w:bCs/>
          <w:sz w:val="28"/>
          <w:szCs w:val="28"/>
          <w:rtl/>
        </w:rPr>
        <w:t>مقدمة ابن خلدون</w:t>
      </w:r>
      <w:r w:rsidRPr="007D0923">
        <w:rPr>
          <w:rFonts w:ascii="Traditional Arabic" w:hAnsi="Traditional Arabic" w:cs="Traditional Arabic"/>
          <w:sz w:val="28"/>
          <w:szCs w:val="28"/>
          <w:rtl/>
        </w:rPr>
        <w:t>,تحقيق:عبد الله بن محمد الدرويش,ط1(دمشق:دار يعرب,1425هـ-2004م)ص130</w:t>
      </w:r>
    </w:p>
    <w:p w:rsidR="00375083" w:rsidRDefault="00375083" w:rsidP="00680E20">
      <w:pPr>
        <w:pStyle w:val="FootnoteText"/>
        <w:rPr>
          <w:rtl/>
        </w:rPr>
      </w:pPr>
      <w:r>
        <w:rPr>
          <w:rFonts w:hint="cs"/>
          <w:rtl/>
        </w:rPr>
        <w:t>(3)</w:t>
      </w:r>
      <w:r w:rsidRPr="00680E20">
        <w:rPr>
          <w:rFonts w:ascii="Traditional Arabic" w:hAnsi="Traditional Arabic" w:cs="Traditional Arabic"/>
          <w:sz w:val="28"/>
          <w:szCs w:val="28"/>
          <w:rtl/>
        </w:rPr>
        <w:t>وهو علي بن أحمد بن سعيد القرطبي,الفقيه ,الحافظ,المتكلم ,الأديب,الوزير ,الظاهري,صاحب التصانيف,ولد بقرطبة سنة384هـ,وتوفي سنة456ه.انظر=الذهبي,محمد بن أحمد بن عثمان</w:t>
      </w:r>
      <w:r w:rsidRPr="00680E20">
        <w:rPr>
          <w:rFonts w:ascii="Traditional Arabic" w:hAnsi="Traditional Arabic" w:cs="Traditional Arabic"/>
          <w:b/>
          <w:bCs/>
          <w:sz w:val="28"/>
          <w:szCs w:val="28"/>
          <w:rtl/>
        </w:rPr>
        <w:t>,سير أعلام النبلاء</w:t>
      </w:r>
      <w:r w:rsidRPr="00680E20">
        <w:rPr>
          <w:rFonts w:ascii="Traditional Arabic" w:hAnsi="Traditional Arabic" w:cs="Traditional Arabic"/>
          <w:sz w:val="28"/>
          <w:szCs w:val="28"/>
          <w:rtl/>
        </w:rPr>
        <w:t>,تحقيق : مجموعة من المحققين بإشراف الشيخ شعيب الأرناؤوط,ط3(مؤسسة الرسالة, 1405 هـ / 1985 م)18/184-211</w:t>
      </w:r>
    </w:p>
    <w:p w:rsidR="00375083" w:rsidRPr="00C10B76" w:rsidRDefault="00375083" w:rsidP="0051322F">
      <w:pPr>
        <w:pStyle w:val="FootnoteText"/>
      </w:pPr>
    </w:p>
  </w:footnote>
  <w:footnote w:id="18">
    <w:p w:rsidR="00375083" w:rsidRPr="0053345D" w:rsidRDefault="00375083" w:rsidP="00A1167D">
      <w:pPr>
        <w:pStyle w:val="FootnoteText"/>
        <w:rPr>
          <w:rFonts w:ascii="Traditional Arabic" w:hAnsi="Traditional Arabic" w:cs="Traditional Arabic"/>
          <w:sz w:val="28"/>
          <w:szCs w:val="28"/>
          <w:rtl/>
        </w:rPr>
      </w:pPr>
      <w:r>
        <w:rPr>
          <w:rFonts w:hint="cs"/>
          <w:rtl/>
        </w:rPr>
        <w:t>(4)</w:t>
      </w:r>
      <w:r w:rsidRPr="0053345D">
        <w:rPr>
          <w:rFonts w:ascii="Traditional Arabic" w:hAnsi="Traditional Arabic" w:cs="Traditional Arabic"/>
          <w:sz w:val="28"/>
          <w:szCs w:val="28"/>
          <w:rtl/>
        </w:rPr>
        <w:t>ابن نجيم ,زين الدين بن إبراهيم بن محمد</w:t>
      </w:r>
      <w:r w:rsidRPr="0053345D">
        <w:rPr>
          <w:rFonts w:ascii="Traditional Arabic" w:hAnsi="Traditional Arabic" w:cs="Traditional Arabic"/>
          <w:b/>
          <w:bCs/>
          <w:sz w:val="28"/>
          <w:szCs w:val="28"/>
          <w:rtl/>
        </w:rPr>
        <w:t xml:space="preserve">، </w:t>
      </w:r>
      <w:r>
        <w:rPr>
          <w:rFonts w:ascii="Traditional Arabic" w:hAnsi="Traditional Arabic" w:cs="Traditional Arabic" w:hint="cs"/>
          <w:b/>
          <w:bCs/>
          <w:sz w:val="28"/>
          <w:szCs w:val="28"/>
          <w:rtl/>
        </w:rPr>
        <w:t>ال</w:t>
      </w:r>
      <w:r w:rsidRPr="0053345D">
        <w:rPr>
          <w:rFonts w:ascii="Traditional Arabic" w:hAnsi="Traditional Arabic" w:cs="Traditional Arabic"/>
          <w:b/>
          <w:bCs/>
          <w:sz w:val="28"/>
          <w:szCs w:val="28"/>
          <w:rtl/>
        </w:rPr>
        <w:t>بحر الرائق شرح كنز الدقائق</w:t>
      </w:r>
      <w:r w:rsidRPr="0053345D">
        <w:rPr>
          <w:rFonts w:ascii="Traditional Arabic" w:hAnsi="Traditional Arabic" w:cs="Traditional Arabic"/>
          <w:sz w:val="28"/>
          <w:szCs w:val="28"/>
          <w:rtl/>
        </w:rPr>
        <w:t>,ط2(دار الكتاب الإسلامي ,بدون تاريخ)8/215</w:t>
      </w:r>
      <w:r>
        <w:rPr>
          <w:rFonts w:hint="cs"/>
          <w:rtl/>
        </w:rPr>
        <w:t xml:space="preserve"> - </w:t>
      </w:r>
      <w:r w:rsidRPr="0053345D">
        <w:rPr>
          <w:rFonts w:ascii="Traditional Arabic" w:hAnsi="Traditional Arabic" w:cs="Traditional Arabic" w:hint="cs"/>
          <w:sz w:val="28"/>
          <w:szCs w:val="28"/>
          <w:rtl/>
        </w:rPr>
        <w:t>لجنةعلماءبرئاسةنظامالدينالبلخي</w:t>
      </w:r>
      <w:r>
        <w:rPr>
          <w:rFonts w:ascii="Traditional Arabic" w:hAnsi="Traditional Arabic" w:cs="Traditional Arabic" w:hint="cs"/>
          <w:sz w:val="28"/>
          <w:szCs w:val="28"/>
          <w:rtl/>
        </w:rPr>
        <w:t>,</w:t>
      </w:r>
      <w:r w:rsidRPr="00BD1321">
        <w:rPr>
          <w:rFonts w:ascii="Traditional Arabic" w:hAnsi="Traditional Arabic" w:cs="Traditional Arabic" w:hint="cs"/>
          <w:b/>
          <w:bCs/>
          <w:sz w:val="28"/>
          <w:szCs w:val="28"/>
          <w:rtl/>
        </w:rPr>
        <w:t>الفتاوىالهندية</w:t>
      </w:r>
      <w:r>
        <w:rPr>
          <w:rFonts w:ascii="Traditional Arabic" w:hAnsi="Traditional Arabic" w:cs="Traditional Arabic" w:hint="cs"/>
          <w:sz w:val="28"/>
          <w:szCs w:val="28"/>
          <w:rtl/>
        </w:rPr>
        <w:t xml:space="preserve">,ط2(دار الفكر,1310ه)5/351 - </w:t>
      </w:r>
    </w:p>
    <w:p w:rsidR="00375083" w:rsidRDefault="00375083" w:rsidP="00A1167D">
      <w:pPr>
        <w:pStyle w:val="FootnoteText"/>
        <w:rPr>
          <w:rFonts w:ascii="Traditional Arabic" w:hAnsi="Traditional Arabic" w:cs="Traditional Arabic"/>
          <w:sz w:val="28"/>
          <w:szCs w:val="28"/>
          <w:rtl/>
        </w:rPr>
      </w:pPr>
      <w:r>
        <w:rPr>
          <w:rFonts w:ascii="Traditional Arabic" w:hAnsi="Traditional Arabic" w:cs="Traditional Arabic" w:hint="cs"/>
          <w:sz w:val="28"/>
          <w:szCs w:val="28"/>
          <w:rtl/>
        </w:rPr>
        <w:t>الشوكاني ,</w:t>
      </w:r>
      <w:r w:rsidRPr="00567A95">
        <w:rPr>
          <w:rFonts w:ascii="Traditional Arabic" w:hAnsi="Traditional Arabic" w:cs="Traditional Arabic" w:hint="cs"/>
          <w:sz w:val="28"/>
          <w:szCs w:val="28"/>
          <w:rtl/>
        </w:rPr>
        <w:t>محمدبنعليبنمحمدبنعبدالله</w:t>
      </w:r>
      <w:r>
        <w:rPr>
          <w:rFonts w:ascii="Traditional Arabic" w:hAnsi="Traditional Arabic" w:cs="Traditional Arabic" w:hint="cs"/>
          <w:sz w:val="28"/>
          <w:szCs w:val="28"/>
          <w:rtl/>
        </w:rPr>
        <w:t>,</w:t>
      </w:r>
      <w:r w:rsidRPr="00567A95">
        <w:rPr>
          <w:rFonts w:ascii="Traditional Arabic" w:hAnsi="Traditional Arabic" w:cs="Traditional Arabic" w:hint="cs"/>
          <w:b/>
          <w:bCs/>
          <w:sz w:val="28"/>
          <w:szCs w:val="28"/>
          <w:rtl/>
        </w:rPr>
        <w:t>نيلالأوطار</w:t>
      </w:r>
      <w:r>
        <w:rPr>
          <w:rFonts w:ascii="Traditional Arabic" w:hAnsi="Traditional Arabic" w:cs="Traditional Arabic" w:hint="cs"/>
          <w:sz w:val="28"/>
          <w:szCs w:val="28"/>
          <w:rtl/>
        </w:rPr>
        <w:t>,</w:t>
      </w:r>
      <w:r w:rsidRPr="00567A95">
        <w:rPr>
          <w:rFonts w:ascii="Traditional Arabic" w:hAnsi="Traditional Arabic" w:cs="Traditional Arabic" w:hint="cs"/>
          <w:sz w:val="28"/>
          <w:szCs w:val="28"/>
          <w:rtl/>
        </w:rPr>
        <w:t>تحقيق</w:t>
      </w:r>
      <w:r w:rsidRPr="00567A95">
        <w:rPr>
          <w:rFonts w:ascii="Traditional Arabic" w:hAnsi="Traditional Arabic" w:cs="Traditional Arabic"/>
          <w:sz w:val="28"/>
          <w:szCs w:val="28"/>
          <w:rtl/>
        </w:rPr>
        <w:t xml:space="preserve">: </w:t>
      </w:r>
      <w:r w:rsidRPr="00567A95">
        <w:rPr>
          <w:rFonts w:ascii="Traditional Arabic" w:hAnsi="Traditional Arabic" w:cs="Traditional Arabic" w:hint="cs"/>
          <w:sz w:val="28"/>
          <w:szCs w:val="28"/>
          <w:rtl/>
        </w:rPr>
        <w:t>عصامالدينالصبابطي</w:t>
      </w:r>
      <w:r>
        <w:rPr>
          <w:rFonts w:ascii="Traditional Arabic" w:hAnsi="Traditional Arabic" w:cs="Traditional Arabic" w:hint="cs"/>
          <w:sz w:val="28"/>
          <w:szCs w:val="28"/>
          <w:rtl/>
        </w:rPr>
        <w:t>,ط1(</w:t>
      </w:r>
      <w:r w:rsidRPr="00567A95">
        <w:rPr>
          <w:rFonts w:ascii="Traditional Arabic" w:hAnsi="Traditional Arabic" w:cs="Traditional Arabic" w:hint="cs"/>
          <w:sz w:val="28"/>
          <w:szCs w:val="28"/>
          <w:rtl/>
        </w:rPr>
        <w:t>مصر</w:t>
      </w:r>
      <w:r w:rsidRPr="00567A95">
        <w:rPr>
          <w:rFonts w:ascii="Traditional Arabic" w:hAnsi="Traditional Arabic" w:cs="Traditional Arabic"/>
          <w:sz w:val="28"/>
          <w:szCs w:val="28"/>
          <w:rtl/>
        </w:rPr>
        <w:t xml:space="preserve">: </w:t>
      </w:r>
      <w:r w:rsidRPr="00567A95">
        <w:rPr>
          <w:rFonts w:ascii="Traditional Arabic" w:hAnsi="Traditional Arabic" w:cs="Traditional Arabic" w:hint="cs"/>
          <w:sz w:val="28"/>
          <w:szCs w:val="28"/>
          <w:rtl/>
        </w:rPr>
        <w:t>دارالحديث،</w:t>
      </w:r>
      <w:r>
        <w:rPr>
          <w:rFonts w:hint="cs"/>
          <w:rtl/>
        </w:rPr>
        <w:t>=</w:t>
      </w:r>
    </w:p>
    <w:p w:rsidR="00375083" w:rsidRPr="00C1005A" w:rsidRDefault="00375083" w:rsidP="00A92E3D">
      <w:pPr>
        <w:pStyle w:val="FootnoteText"/>
        <w:rPr>
          <w:rFonts w:ascii="Traditional Arabic" w:hAnsi="Traditional Arabic" w:cs="Traditional Arabic"/>
          <w:sz w:val="28"/>
          <w:szCs w:val="28"/>
          <w:rtl/>
        </w:rPr>
      </w:pPr>
      <w:r>
        <w:rPr>
          <w:rFonts w:ascii="Traditional Arabic" w:hAnsi="Traditional Arabic" w:cs="Traditional Arabic" w:hint="cs"/>
          <w:sz w:val="28"/>
          <w:szCs w:val="28"/>
          <w:rtl/>
        </w:rPr>
        <w:t>1413</w:t>
      </w:r>
      <w:r w:rsidRPr="00567A95">
        <w:rPr>
          <w:rFonts w:ascii="Traditional Arabic" w:hAnsi="Traditional Arabic" w:cs="Traditional Arabic" w:hint="cs"/>
          <w:sz w:val="28"/>
          <w:szCs w:val="28"/>
          <w:rtl/>
        </w:rPr>
        <w:t>هـ</w:t>
      </w:r>
      <w:r w:rsidRPr="00567A95">
        <w:rPr>
          <w:rFonts w:ascii="Traditional Arabic" w:hAnsi="Traditional Arabic" w:cs="Traditional Arabic"/>
          <w:sz w:val="28"/>
          <w:szCs w:val="28"/>
          <w:rtl/>
        </w:rPr>
        <w:t xml:space="preserve"> - 1993</w:t>
      </w:r>
      <w:r w:rsidRPr="00567A95">
        <w:rPr>
          <w:rFonts w:ascii="Traditional Arabic" w:hAnsi="Traditional Arabic" w:cs="Traditional Arabic" w:hint="cs"/>
          <w:sz w:val="28"/>
          <w:szCs w:val="28"/>
          <w:rtl/>
        </w:rPr>
        <w:t>م</w:t>
      </w:r>
      <w:r>
        <w:rPr>
          <w:rFonts w:ascii="Traditional Arabic" w:hAnsi="Traditional Arabic" w:cs="Traditional Arabic" w:hint="cs"/>
          <w:sz w:val="28"/>
          <w:szCs w:val="28"/>
          <w:rtl/>
        </w:rPr>
        <w:t xml:space="preserve">)6/223-224  - </w:t>
      </w:r>
      <w:r w:rsidRPr="00567A95">
        <w:rPr>
          <w:rFonts w:ascii="Traditional Arabic" w:hAnsi="Traditional Arabic" w:cs="Traditional Arabic" w:hint="cs"/>
          <w:sz w:val="28"/>
          <w:szCs w:val="28"/>
          <w:rtl/>
        </w:rPr>
        <w:t>الغزالي</w:t>
      </w:r>
      <w:r>
        <w:rPr>
          <w:rFonts w:ascii="Traditional Arabic" w:hAnsi="Traditional Arabic" w:cs="Traditional Arabic" w:hint="cs"/>
          <w:sz w:val="28"/>
          <w:szCs w:val="28"/>
          <w:rtl/>
        </w:rPr>
        <w:t>,</w:t>
      </w:r>
      <w:r w:rsidRPr="00567A95">
        <w:rPr>
          <w:rFonts w:ascii="Traditional Arabic" w:hAnsi="Traditional Arabic" w:cs="Traditional Arabic" w:hint="cs"/>
          <w:sz w:val="28"/>
          <w:szCs w:val="28"/>
          <w:rtl/>
        </w:rPr>
        <w:t>محمدبنمحمد</w:t>
      </w:r>
      <w:r>
        <w:rPr>
          <w:rFonts w:ascii="Traditional Arabic" w:hAnsi="Traditional Arabic" w:cs="Traditional Arabic" w:hint="cs"/>
          <w:sz w:val="28"/>
          <w:szCs w:val="28"/>
          <w:rtl/>
        </w:rPr>
        <w:t>,</w:t>
      </w:r>
      <w:r w:rsidRPr="00FB31AF">
        <w:rPr>
          <w:rFonts w:ascii="Traditional Arabic" w:hAnsi="Traditional Arabic" w:cs="Traditional Arabic" w:hint="cs"/>
          <w:b/>
          <w:bCs/>
          <w:sz w:val="28"/>
          <w:szCs w:val="28"/>
          <w:rtl/>
        </w:rPr>
        <w:t>إحياءعلومالدين</w:t>
      </w:r>
      <w:r>
        <w:rPr>
          <w:rFonts w:ascii="Traditional Arabic" w:hAnsi="Traditional Arabic" w:cs="Traditional Arabic" w:hint="cs"/>
          <w:sz w:val="28"/>
          <w:szCs w:val="28"/>
          <w:rtl/>
        </w:rPr>
        <w:t>,بدون طبعة أوتاريخ(</w:t>
      </w:r>
      <w:r w:rsidRPr="00567A95">
        <w:rPr>
          <w:rFonts w:ascii="Traditional Arabic" w:hAnsi="Traditional Arabic" w:cs="Traditional Arabic" w:hint="cs"/>
          <w:sz w:val="28"/>
          <w:szCs w:val="28"/>
          <w:rtl/>
        </w:rPr>
        <w:t>بيروت</w:t>
      </w:r>
      <w:r w:rsidRPr="00567A95">
        <w:rPr>
          <w:rFonts w:ascii="Traditional Arabic" w:hAnsi="Traditional Arabic" w:cs="Traditional Arabic"/>
          <w:sz w:val="28"/>
          <w:szCs w:val="28"/>
          <w:rtl/>
        </w:rPr>
        <w:t xml:space="preserve">: </w:t>
      </w:r>
      <w:r w:rsidRPr="00567A95">
        <w:rPr>
          <w:rFonts w:ascii="Traditional Arabic" w:hAnsi="Traditional Arabic" w:cs="Traditional Arabic" w:hint="cs"/>
          <w:sz w:val="28"/>
          <w:szCs w:val="28"/>
          <w:rtl/>
        </w:rPr>
        <w:t>دارالمعرفة</w:t>
      </w:r>
      <w:r>
        <w:rPr>
          <w:rFonts w:ascii="Traditional Arabic" w:hAnsi="Traditional Arabic" w:cs="Traditional Arabic" w:hint="cs"/>
          <w:sz w:val="28"/>
          <w:szCs w:val="28"/>
          <w:rtl/>
        </w:rPr>
        <w:t>)2/269-270</w:t>
      </w:r>
    </w:p>
    <w:p w:rsidR="00375083" w:rsidRPr="007C07A2" w:rsidRDefault="00375083" w:rsidP="00A92E3D">
      <w:pPr>
        <w:pStyle w:val="FootnoteText"/>
        <w:rPr>
          <w:rFonts w:ascii="Traditional Arabic" w:hAnsi="Traditional Arabic" w:cs="Traditional Arabic"/>
          <w:sz w:val="28"/>
          <w:szCs w:val="28"/>
        </w:rPr>
      </w:pPr>
      <w:r>
        <w:rPr>
          <w:rFonts w:ascii="Traditional Arabic" w:hAnsi="Traditional Arabic" w:cs="Traditional Arabic" w:hint="cs"/>
          <w:sz w:val="28"/>
          <w:szCs w:val="28"/>
          <w:rtl/>
        </w:rPr>
        <w:t>(1)</w:t>
      </w:r>
      <w:r w:rsidRPr="00D1041D">
        <w:rPr>
          <w:rFonts w:ascii="Traditional Arabic" w:hAnsi="Traditional Arabic" w:cs="Traditional Arabic" w:hint="cs"/>
          <w:sz w:val="28"/>
          <w:szCs w:val="28"/>
          <w:rtl/>
        </w:rPr>
        <w:t>العبدري</w:t>
      </w:r>
      <w:r>
        <w:rPr>
          <w:rFonts w:ascii="Traditional Arabic" w:hAnsi="Traditional Arabic" w:cs="Traditional Arabic" w:hint="cs"/>
          <w:sz w:val="28"/>
          <w:szCs w:val="28"/>
          <w:rtl/>
        </w:rPr>
        <w:t>,</w:t>
      </w:r>
      <w:r w:rsidRPr="00D1041D">
        <w:rPr>
          <w:rFonts w:ascii="Traditional Arabic" w:hAnsi="Traditional Arabic" w:cs="Traditional Arabic" w:hint="cs"/>
          <w:sz w:val="28"/>
          <w:szCs w:val="28"/>
          <w:rtl/>
        </w:rPr>
        <w:t>محمدبنيوسفبنأبيالقاسمبنيوسف</w:t>
      </w:r>
      <w:r>
        <w:rPr>
          <w:rFonts w:ascii="Traditional Arabic" w:hAnsi="Traditional Arabic" w:cs="Traditional Arabic" w:hint="cs"/>
          <w:sz w:val="28"/>
          <w:szCs w:val="28"/>
          <w:rtl/>
        </w:rPr>
        <w:t>,</w:t>
      </w:r>
      <w:r w:rsidRPr="00D1041D">
        <w:rPr>
          <w:rFonts w:ascii="Traditional Arabic" w:hAnsi="Traditional Arabic" w:cs="Traditional Arabic" w:hint="cs"/>
          <w:b/>
          <w:bCs/>
          <w:sz w:val="28"/>
          <w:szCs w:val="28"/>
          <w:rtl/>
        </w:rPr>
        <w:t>التاجوالإكليللمختصرخليل</w:t>
      </w:r>
      <w:r>
        <w:rPr>
          <w:rFonts w:ascii="Traditional Arabic" w:hAnsi="Traditional Arabic" w:cs="Traditional Arabic" w:hint="cs"/>
          <w:sz w:val="28"/>
          <w:szCs w:val="28"/>
          <w:rtl/>
        </w:rPr>
        <w:t>,ط1(</w:t>
      </w:r>
      <w:r w:rsidRPr="00D1041D">
        <w:rPr>
          <w:rFonts w:ascii="Traditional Arabic" w:hAnsi="Traditional Arabic" w:cs="Traditional Arabic" w:hint="cs"/>
          <w:sz w:val="28"/>
          <w:szCs w:val="28"/>
          <w:rtl/>
        </w:rPr>
        <w:t>دارالكتبالعلمية</w:t>
      </w:r>
      <w:r>
        <w:rPr>
          <w:rFonts w:ascii="Traditional Arabic" w:hAnsi="Traditional Arabic" w:cs="Traditional Arabic" w:hint="cs"/>
          <w:sz w:val="28"/>
          <w:szCs w:val="28"/>
          <w:rtl/>
        </w:rPr>
        <w:t>,</w:t>
      </w:r>
      <w:r w:rsidRPr="00D1041D">
        <w:rPr>
          <w:rFonts w:ascii="Traditional Arabic" w:hAnsi="Traditional Arabic" w:cs="Traditional Arabic"/>
          <w:sz w:val="28"/>
          <w:szCs w:val="28"/>
          <w:rtl/>
        </w:rPr>
        <w:t xml:space="preserve"> 1416</w:t>
      </w:r>
      <w:r w:rsidRPr="00D1041D">
        <w:rPr>
          <w:rFonts w:ascii="Traditional Arabic" w:hAnsi="Traditional Arabic" w:cs="Traditional Arabic" w:hint="cs"/>
          <w:sz w:val="28"/>
          <w:szCs w:val="28"/>
          <w:rtl/>
        </w:rPr>
        <w:t>هـ</w:t>
      </w:r>
      <w:r w:rsidRPr="00D1041D">
        <w:rPr>
          <w:rFonts w:ascii="Traditional Arabic" w:hAnsi="Traditional Arabic" w:cs="Traditional Arabic"/>
          <w:sz w:val="28"/>
          <w:szCs w:val="28"/>
          <w:rtl/>
        </w:rPr>
        <w:t>-1994</w:t>
      </w:r>
      <w:r w:rsidRPr="00D1041D">
        <w:rPr>
          <w:rFonts w:ascii="Traditional Arabic" w:hAnsi="Traditional Arabic" w:cs="Traditional Arabic" w:hint="cs"/>
          <w:sz w:val="28"/>
          <w:szCs w:val="28"/>
          <w:rtl/>
        </w:rPr>
        <w:t>م</w:t>
      </w:r>
      <w:r>
        <w:rPr>
          <w:rFonts w:ascii="Traditional Arabic" w:hAnsi="Traditional Arabic" w:cs="Traditional Arabic" w:hint="cs"/>
          <w:sz w:val="28"/>
          <w:szCs w:val="28"/>
          <w:rtl/>
        </w:rPr>
        <w:t>)5/245-عبده السيوطي,</w:t>
      </w:r>
      <w:r w:rsidRPr="00B961F1">
        <w:rPr>
          <w:rFonts w:ascii="Traditional Arabic" w:hAnsi="Traditional Arabic" w:cs="Traditional Arabic" w:hint="cs"/>
          <w:b/>
          <w:bCs/>
          <w:sz w:val="28"/>
          <w:szCs w:val="28"/>
          <w:rtl/>
        </w:rPr>
        <w:t>مرجع سابق</w:t>
      </w:r>
      <w:r>
        <w:rPr>
          <w:rFonts w:ascii="Traditional Arabic" w:hAnsi="Traditional Arabic" w:cs="Traditional Arabic" w:hint="cs"/>
          <w:sz w:val="28"/>
          <w:szCs w:val="28"/>
          <w:rtl/>
        </w:rPr>
        <w:t xml:space="preserve">,6/618 </w:t>
      </w:r>
      <w:r>
        <w:rPr>
          <w:rFonts w:ascii="Traditional Arabic" w:hAnsi="Traditional Arabic" w:cs="Traditional Arabic"/>
          <w:sz w:val="28"/>
          <w:szCs w:val="28"/>
          <w:rtl/>
        </w:rPr>
        <w:t>–</w:t>
      </w:r>
      <w:r>
        <w:rPr>
          <w:rFonts w:ascii="Traditional Arabic" w:hAnsi="Traditional Arabic" w:cs="Traditional Arabic" w:hint="cs"/>
          <w:sz w:val="28"/>
          <w:szCs w:val="28"/>
          <w:rtl/>
        </w:rPr>
        <w:t xml:space="preserve"> ابن عابدين,محمد أمين بن عمر,</w:t>
      </w:r>
      <w:r w:rsidRPr="006F65F5">
        <w:rPr>
          <w:rFonts w:ascii="Traditional Arabic" w:hAnsi="Traditional Arabic" w:cs="Traditional Arabic" w:hint="cs"/>
          <w:b/>
          <w:bCs/>
          <w:sz w:val="28"/>
          <w:szCs w:val="28"/>
          <w:rtl/>
        </w:rPr>
        <w:t>رد المحتار على درر المختار</w:t>
      </w:r>
      <w:r>
        <w:rPr>
          <w:rFonts w:ascii="Traditional Arabic" w:hAnsi="Traditional Arabic" w:cs="Traditional Arabic" w:hint="cs"/>
          <w:sz w:val="28"/>
          <w:szCs w:val="28"/>
          <w:rtl/>
        </w:rPr>
        <w:t>,ط2(بيروت:دار الفكر,1412ه-1992م)4/259-النووي,يحي بن شرف,</w:t>
      </w:r>
      <w:r w:rsidRPr="007D59BF">
        <w:rPr>
          <w:rFonts w:ascii="Traditional Arabic" w:hAnsi="Traditional Arabic" w:cs="Traditional Arabic" w:hint="cs"/>
          <w:b/>
          <w:bCs/>
          <w:sz w:val="28"/>
          <w:szCs w:val="28"/>
          <w:rtl/>
        </w:rPr>
        <w:t xml:space="preserve">روضة الطالبين وعمدة </w:t>
      </w:r>
      <w:r w:rsidRPr="00B95542">
        <w:rPr>
          <w:rFonts w:ascii="Traditional Arabic" w:hAnsi="Traditional Arabic" w:cs="Traditional Arabic" w:hint="cs"/>
          <w:b/>
          <w:bCs/>
          <w:sz w:val="28"/>
          <w:szCs w:val="28"/>
          <w:rtl/>
        </w:rPr>
        <w:t>المفتين,</w:t>
      </w:r>
      <w:r>
        <w:rPr>
          <w:rFonts w:ascii="Traditional Arabic" w:hAnsi="Traditional Arabic" w:cs="Traditional Arabic" w:hint="cs"/>
          <w:sz w:val="28"/>
          <w:szCs w:val="28"/>
          <w:rtl/>
        </w:rPr>
        <w:t>تحقيق:زهير الشاويش,ط3(بيروت-دمشق-عمان:المكتب الاسلامي,1412ه,1991م)11/227</w:t>
      </w:r>
    </w:p>
    <w:p w:rsidR="00375083" w:rsidRPr="000D0587" w:rsidRDefault="00375083" w:rsidP="00A92E3D">
      <w:pPr>
        <w:pStyle w:val="FootnoteText"/>
        <w:rPr>
          <w:rFonts w:ascii="Traditional Arabic" w:hAnsi="Traditional Arabic" w:cs="Traditional Arabic"/>
          <w:sz w:val="28"/>
          <w:szCs w:val="28"/>
          <w:rtl/>
        </w:rPr>
      </w:pPr>
      <w:r>
        <w:rPr>
          <w:rFonts w:ascii="Traditional Arabic" w:hAnsi="Traditional Arabic" w:cs="Traditional Arabic" w:hint="cs"/>
          <w:sz w:val="28"/>
          <w:szCs w:val="28"/>
          <w:rtl/>
        </w:rPr>
        <w:t>(2)المقدسي,</w:t>
      </w:r>
      <w:r w:rsidRPr="002E4273">
        <w:rPr>
          <w:rFonts w:ascii="Traditional Arabic" w:hAnsi="Traditional Arabic" w:cs="Traditional Arabic" w:hint="cs"/>
          <w:sz w:val="28"/>
          <w:szCs w:val="28"/>
          <w:rtl/>
        </w:rPr>
        <w:t xml:space="preserve"> عبداللهبنأحمدبنمحمد</w:t>
      </w:r>
      <w:r>
        <w:rPr>
          <w:rFonts w:ascii="Traditional Arabic" w:hAnsi="Traditional Arabic" w:cs="Traditional Arabic" w:hint="cs"/>
          <w:sz w:val="28"/>
          <w:szCs w:val="28"/>
          <w:rtl/>
        </w:rPr>
        <w:t>ابن قدامة,</w:t>
      </w:r>
      <w:r w:rsidRPr="00D1041D">
        <w:rPr>
          <w:rFonts w:ascii="Traditional Arabic" w:hAnsi="Traditional Arabic" w:cs="Traditional Arabic" w:hint="cs"/>
          <w:b/>
          <w:bCs/>
          <w:sz w:val="28"/>
          <w:szCs w:val="28"/>
          <w:rtl/>
        </w:rPr>
        <w:t>الكافيفيفقهالإمامأحمد</w:t>
      </w:r>
      <w:r>
        <w:rPr>
          <w:rFonts w:ascii="Traditional Arabic" w:hAnsi="Traditional Arabic" w:cs="Traditional Arabic" w:hint="cs"/>
          <w:sz w:val="28"/>
          <w:szCs w:val="28"/>
          <w:rtl/>
        </w:rPr>
        <w:t>,ط1(دار الكتب العلمية,</w:t>
      </w:r>
      <w:r w:rsidRPr="002E4273">
        <w:rPr>
          <w:rFonts w:ascii="Traditional Arabic" w:hAnsi="Traditional Arabic" w:cs="Traditional Arabic"/>
          <w:sz w:val="28"/>
          <w:szCs w:val="28"/>
          <w:rtl/>
        </w:rPr>
        <w:t xml:space="preserve"> 1414 </w:t>
      </w:r>
      <w:r w:rsidRPr="002E4273">
        <w:rPr>
          <w:rFonts w:ascii="Traditional Arabic" w:hAnsi="Traditional Arabic" w:cs="Traditional Arabic" w:hint="cs"/>
          <w:sz w:val="28"/>
          <w:szCs w:val="28"/>
          <w:rtl/>
        </w:rPr>
        <w:t>هـ</w:t>
      </w:r>
      <w:r w:rsidRPr="002E4273">
        <w:rPr>
          <w:rFonts w:ascii="Traditional Arabic" w:hAnsi="Traditional Arabic" w:cs="Traditional Arabic"/>
          <w:sz w:val="28"/>
          <w:szCs w:val="28"/>
          <w:rtl/>
        </w:rPr>
        <w:t xml:space="preserve"> - 1994 </w:t>
      </w:r>
      <w:r w:rsidRPr="002E4273">
        <w:rPr>
          <w:rFonts w:ascii="Traditional Arabic" w:hAnsi="Traditional Arabic" w:cs="Traditional Arabic" w:hint="cs"/>
          <w:sz w:val="28"/>
          <w:szCs w:val="28"/>
          <w:rtl/>
        </w:rPr>
        <w:t>م</w:t>
      </w:r>
      <w:r>
        <w:rPr>
          <w:rFonts w:ascii="Traditional Arabic" w:hAnsi="Traditional Arabic" w:cs="Traditional Arabic" w:hint="cs"/>
          <w:sz w:val="28"/>
          <w:szCs w:val="28"/>
          <w:rtl/>
        </w:rPr>
        <w:t>)4/274-عليش,</w:t>
      </w:r>
      <w:r w:rsidRPr="00CE566E">
        <w:rPr>
          <w:rFonts w:ascii="Traditional Arabic" w:hAnsi="Traditional Arabic" w:cs="Traditional Arabic" w:hint="cs"/>
          <w:sz w:val="28"/>
          <w:szCs w:val="28"/>
          <w:rtl/>
        </w:rPr>
        <w:t>محمدبنأحمد</w:t>
      </w:r>
      <w:r>
        <w:rPr>
          <w:rFonts w:ascii="Traditional Arabic" w:hAnsi="Traditional Arabic" w:cs="Traditional Arabic" w:hint="cs"/>
          <w:sz w:val="28"/>
          <w:szCs w:val="28"/>
          <w:rtl/>
        </w:rPr>
        <w:t>,</w:t>
      </w:r>
      <w:r w:rsidRPr="00CE566E">
        <w:rPr>
          <w:rFonts w:ascii="Traditional Arabic" w:hAnsi="Traditional Arabic" w:cs="Traditional Arabic" w:hint="cs"/>
          <w:b/>
          <w:bCs/>
          <w:sz w:val="28"/>
          <w:szCs w:val="28"/>
          <w:rtl/>
        </w:rPr>
        <w:t>منحالجليلشرحمختصرخليل</w:t>
      </w:r>
      <w:r>
        <w:rPr>
          <w:rFonts w:ascii="Traditional Arabic" w:hAnsi="Traditional Arabic" w:cs="Traditional Arabic" w:hint="cs"/>
          <w:sz w:val="28"/>
          <w:szCs w:val="28"/>
          <w:rtl/>
        </w:rPr>
        <w:t>,د.ط(</w:t>
      </w:r>
      <w:r w:rsidRPr="00CE566E">
        <w:rPr>
          <w:rFonts w:ascii="Traditional Arabic" w:hAnsi="Traditional Arabic" w:cs="Traditional Arabic" w:hint="cs"/>
          <w:sz w:val="28"/>
          <w:szCs w:val="28"/>
          <w:rtl/>
        </w:rPr>
        <w:t>بيروت</w:t>
      </w:r>
      <w:r>
        <w:rPr>
          <w:rFonts w:ascii="Traditional Arabic" w:hAnsi="Traditional Arabic" w:cs="Traditional Arabic" w:hint="cs"/>
          <w:sz w:val="28"/>
          <w:szCs w:val="28"/>
          <w:rtl/>
        </w:rPr>
        <w:t>:</w:t>
      </w:r>
      <w:r w:rsidRPr="00CE566E">
        <w:rPr>
          <w:rFonts w:ascii="Traditional Arabic" w:hAnsi="Traditional Arabic" w:cs="Traditional Arabic" w:hint="cs"/>
          <w:sz w:val="28"/>
          <w:szCs w:val="28"/>
          <w:rtl/>
        </w:rPr>
        <w:t xml:space="preserve"> دارالفكر</w:t>
      </w:r>
      <w:r>
        <w:rPr>
          <w:rFonts w:ascii="Traditional Arabic" w:hAnsi="Traditional Arabic" w:cs="Traditional Arabic" w:hint="cs"/>
          <w:sz w:val="28"/>
          <w:szCs w:val="28"/>
          <w:rtl/>
        </w:rPr>
        <w:t>,</w:t>
      </w:r>
      <w:r w:rsidRPr="00CE566E">
        <w:rPr>
          <w:rFonts w:ascii="Traditional Arabic" w:hAnsi="Traditional Arabic" w:cs="Traditional Arabic"/>
          <w:sz w:val="28"/>
          <w:szCs w:val="28"/>
          <w:rtl/>
        </w:rPr>
        <w:t xml:space="preserve"> 1409</w:t>
      </w:r>
      <w:r w:rsidRPr="00CE566E">
        <w:rPr>
          <w:rFonts w:ascii="Traditional Arabic" w:hAnsi="Traditional Arabic" w:cs="Traditional Arabic" w:hint="cs"/>
          <w:sz w:val="28"/>
          <w:szCs w:val="28"/>
          <w:rtl/>
        </w:rPr>
        <w:t>هـ</w:t>
      </w:r>
      <w:r w:rsidRPr="00CE566E">
        <w:rPr>
          <w:rFonts w:ascii="Traditional Arabic" w:hAnsi="Traditional Arabic" w:cs="Traditional Arabic"/>
          <w:sz w:val="28"/>
          <w:szCs w:val="28"/>
          <w:rtl/>
        </w:rPr>
        <w:t>/1989</w:t>
      </w:r>
      <w:r w:rsidRPr="00CE566E">
        <w:rPr>
          <w:rFonts w:ascii="Traditional Arabic" w:hAnsi="Traditional Arabic" w:cs="Traditional Arabic" w:hint="cs"/>
          <w:sz w:val="28"/>
          <w:szCs w:val="28"/>
          <w:rtl/>
        </w:rPr>
        <w:t>م</w:t>
      </w:r>
      <w:r>
        <w:rPr>
          <w:rFonts w:ascii="Traditional Arabic" w:hAnsi="Traditional Arabic" w:cs="Traditional Arabic" w:hint="cs"/>
          <w:sz w:val="28"/>
          <w:szCs w:val="28"/>
          <w:rtl/>
        </w:rPr>
        <w:t>)8/395-الدسوقي,محمد بن أحمد بن عرفة,</w:t>
      </w:r>
      <w:r w:rsidRPr="00EF7462">
        <w:rPr>
          <w:rFonts w:ascii="Traditional Arabic" w:hAnsi="Traditional Arabic" w:cs="Traditional Arabic" w:hint="cs"/>
          <w:b/>
          <w:bCs/>
          <w:sz w:val="28"/>
          <w:szCs w:val="28"/>
          <w:rtl/>
        </w:rPr>
        <w:t>حاشية الدسوقي على الشرح الكبير</w:t>
      </w:r>
      <w:r>
        <w:rPr>
          <w:rFonts w:ascii="Traditional Arabic" w:hAnsi="Traditional Arabic" w:cs="Traditional Arabic" w:hint="cs"/>
          <w:sz w:val="28"/>
          <w:szCs w:val="28"/>
          <w:rtl/>
        </w:rPr>
        <w:t>,د.ط(دار الفكر)4/166-الشربيني,</w:t>
      </w:r>
      <w:r w:rsidRPr="000D0587">
        <w:rPr>
          <w:rFonts w:ascii="Traditional Arabic" w:hAnsi="Traditional Arabic" w:cs="Traditional Arabic" w:hint="cs"/>
          <w:sz w:val="28"/>
          <w:szCs w:val="28"/>
          <w:rtl/>
        </w:rPr>
        <w:t>محمدبنأحمدالخطيب</w:t>
      </w:r>
      <w:r>
        <w:rPr>
          <w:rFonts w:ascii="Traditional Arabic" w:hAnsi="Traditional Arabic" w:cs="Traditional Arabic" w:hint="cs"/>
          <w:sz w:val="28"/>
          <w:szCs w:val="28"/>
          <w:rtl/>
        </w:rPr>
        <w:t>,</w:t>
      </w:r>
      <w:r w:rsidRPr="000D0587">
        <w:rPr>
          <w:rFonts w:ascii="Traditional Arabic" w:hAnsi="Traditional Arabic" w:cs="Traditional Arabic" w:hint="cs"/>
          <w:b/>
          <w:bCs/>
          <w:sz w:val="28"/>
          <w:szCs w:val="28"/>
          <w:rtl/>
        </w:rPr>
        <w:t>مغنيالمحتاجإلىمعرفةمعانيألفاظالمنهاج</w:t>
      </w:r>
      <w:r>
        <w:rPr>
          <w:rFonts w:ascii="Traditional Arabic" w:hAnsi="Traditional Arabic" w:cs="Traditional Arabic" w:hint="cs"/>
          <w:sz w:val="28"/>
          <w:szCs w:val="28"/>
          <w:rtl/>
        </w:rPr>
        <w:t>,ط1(</w:t>
      </w:r>
      <w:r w:rsidRPr="000D0587">
        <w:rPr>
          <w:rFonts w:ascii="Traditional Arabic" w:hAnsi="Traditional Arabic" w:cs="Traditional Arabic" w:hint="cs"/>
          <w:sz w:val="28"/>
          <w:szCs w:val="28"/>
          <w:rtl/>
        </w:rPr>
        <w:t>دارالكتبالعلمية،</w:t>
      </w:r>
      <w:r w:rsidRPr="000D0587">
        <w:rPr>
          <w:rFonts w:ascii="Traditional Arabic" w:hAnsi="Traditional Arabic" w:cs="Traditional Arabic"/>
          <w:sz w:val="28"/>
          <w:szCs w:val="28"/>
          <w:rtl/>
        </w:rPr>
        <w:t xml:space="preserve"> 1415</w:t>
      </w:r>
      <w:r w:rsidRPr="000D0587">
        <w:rPr>
          <w:rFonts w:ascii="Traditional Arabic" w:hAnsi="Traditional Arabic" w:cs="Traditional Arabic" w:hint="cs"/>
          <w:sz w:val="28"/>
          <w:szCs w:val="28"/>
          <w:rtl/>
        </w:rPr>
        <w:t>هـ</w:t>
      </w:r>
      <w:r w:rsidRPr="000D0587">
        <w:rPr>
          <w:rFonts w:ascii="Traditional Arabic" w:hAnsi="Traditional Arabic" w:cs="Traditional Arabic"/>
          <w:sz w:val="28"/>
          <w:szCs w:val="28"/>
          <w:rtl/>
        </w:rPr>
        <w:t xml:space="preserve"> - 1994</w:t>
      </w:r>
      <w:r w:rsidRPr="000D0587">
        <w:rPr>
          <w:rFonts w:ascii="Traditional Arabic" w:hAnsi="Traditional Arabic" w:cs="Traditional Arabic" w:hint="cs"/>
          <w:sz w:val="28"/>
          <w:szCs w:val="28"/>
          <w:rtl/>
        </w:rPr>
        <w:t>م</w:t>
      </w:r>
      <w:r>
        <w:rPr>
          <w:rFonts w:ascii="Traditional Arabic" w:hAnsi="Traditional Arabic" w:cs="Traditional Arabic" w:hint="cs"/>
          <w:sz w:val="28"/>
          <w:szCs w:val="28"/>
          <w:rtl/>
        </w:rPr>
        <w:t>)6/347-348</w:t>
      </w:r>
    </w:p>
    <w:p w:rsidR="00375083" w:rsidRPr="00175CB0" w:rsidRDefault="00375083" w:rsidP="00A92E3D">
      <w:pPr>
        <w:pStyle w:val="FootnoteText"/>
        <w:rPr>
          <w:rFonts w:ascii="Traditional Arabic" w:hAnsi="Traditional Arabic" w:cs="Traditional Arabic"/>
          <w:sz w:val="28"/>
          <w:szCs w:val="28"/>
          <w:rtl/>
        </w:rPr>
      </w:pPr>
      <w:r w:rsidRPr="00175CB0">
        <w:rPr>
          <w:rFonts w:ascii="Traditional Arabic" w:hAnsi="Traditional Arabic" w:cs="Traditional Arabic"/>
          <w:sz w:val="28"/>
          <w:szCs w:val="28"/>
          <w:rtl/>
        </w:rPr>
        <w:t>(</w:t>
      </w:r>
      <w:r>
        <w:rPr>
          <w:rFonts w:ascii="Traditional Arabic" w:hAnsi="Traditional Arabic" w:cs="Traditional Arabic" w:hint="cs"/>
          <w:sz w:val="28"/>
          <w:szCs w:val="28"/>
          <w:rtl/>
        </w:rPr>
        <w:t>3</w:t>
      </w:r>
      <w:r w:rsidRPr="00175CB0">
        <w:rPr>
          <w:rFonts w:ascii="Traditional Arabic" w:hAnsi="Traditional Arabic" w:cs="Traditional Arabic"/>
          <w:sz w:val="28"/>
          <w:szCs w:val="28"/>
          <w:rtl/>
        </w:rPr>
        <w:t>)سورة الأنعام:آية157</w:t>
      </w:r>
    </w:p>
    <w:p w:rsidR="00375083" w:rsidRDefault="00375083" w:rsidP="00A92E3D">
      <w:pPr>
        <w:pStyle w:val="FootnoteText"/>
        <w:rPr>
          <w:rFonts w:ascii="Traditional Arabic" w:hAnsi="Traditional Arabic" w:cs="Traditional Arabic"/>
          <w:sz w:val="28"/>
          <w:szCs w:val="28"/>
          <w:rtl/>
        </w:rPr>
      </w:pPr>
      <w:r w:rsidRPr="00175CB0">
        <w:rPr>
          <w:rFonts w:ascii="Traditional Arabic" w:hAnsi="Traditional Arabic" w:cs="Traditional Arabic"/>
          <w:sz w:val="28"/>
          <w:szCs w:val="28"/>
          <w:rtl/>
        </w:rPr>
        <w:t>(</w:t>
      </w:r>
      <w:r>
        <w:rPr>
          <w:rFonts w:ascii="Traditional Arabic" w:hAnsi="Traditional Arabic" w:cs="Traditional Arabic" w:hint="cs"/>
          <w:sz w:val="28"/>
          <w:szCs w:val="28"/>
          <w:rtl/>
        </w:rPr>
        <w:t>4</w:t>
      </w:r>
      <w:r w:rsidRPr="00175CB0">
        <w:rPr>
          <w:rFonts w:ascii="Traditional Arabic" w:hAnsi="Traditional Arabic" w:cs="Traditional Arabic"/>
          <w:sz w:val="28"/>
          <w:szCs w:val="28"/>
          <w:rtl/>
        </w:rPr>
        <w:t>)الشوكاني,</w:t>
      </w:r>
      <w:r>
        <w:rPr>
          <w:rFonts w:ascii="Traditional Arabic" w:hAnsi="Traditional Arabic" w:cs="Traditional Arabic" w:hint="cs"/>
          <w:b/>
          <w:bCs/>
          <w:sz w:val="28"/>
          <w:szCs w:val="28"/>
          <w:rtl/>
        </w:rPr>
        <w:t>نيل الأوطار</w:t>
      </w:r>
      <w:r w:rsidRPr="00175CB0">
        <w:rPr>
          <w:rFonts w:ascii="Traditional Arabic" w:hAnsi="Traditional Arabic" w:cs="Traditional Arabic"/>
          <w:sz w:val="28"/>
          <w:szCs w:val="28"/>
          <w:rtl/>
        </w:rPr>
        <w:t>,8/118</w:t>
      </w:r>
      <w:r>
        <w:rPr>
          <w:rFonts w:ascii="Traditional Arabic" w:hAnsi="Traditional Arabic" w:cs="Traditional Arabic" w:hint="cs"/>
          <w:sz w:val="28"/>
          <w:szCs w:val="28"/>
          <w:rtl/>
        </w:rPr>
        <w:t xml:space="preserve"> ,</w:t>
      </w:r>
      <w:r w:rsidRPr="0055261C">
        <w:rPr>
          <w:rFonts w:ascii="Traditional Arabic" w:eastAsia="Times New Roman" w:hAnsi="Traditional Arabic" w:cs="Traditional Arabic" w:hint="cs"/>
          <w:color w:val="000000"/>
          <w:sz w:val="28"/>
          <w:szCs w:val="28"/>
          <w:rtl/>
        </w:rPr>
        <w:t>لكن قد يعترض على الاستدلال ,إن كان الطيب الحلال المباح هو المستلذ بمعنى الغناء لقصد إباحة كثير من المستلذات منها الخمر وأشباهه ,لكن كون الشئ مستلذا ليس دليلاً على إباحته أو تحريمه</w:t>
      </w:r>
      <w:r>
        <w:rPr>
          <w:rFonts w:ascii="Traditional Arabic" w:eastAsia="Times New Roman" w:hAnsi="Traditional Arabic" w:cs="Traditional Arabic" w:hint="cs"/>
          <w:color w:val="000000"/>
          <w:sz w:val="28"/>
          <w:szCs w:val="28"/>
          <w:rtl/>
        </w:rPr>
        <w:t>==</w:t>
      </w:r>
      <w:r w:rsidRPr="0055261C">
        <w:rPr>
          <w:rFonts w:ascii="Traditional Arabic" w:eastAsia="Times New Roman" w:hAnsi="Traditional Arabic" w:cs="Traditional Arabic" w:hint="cs"/>
          <w:color w:val="000000"/>
          <w:sz w:val="28"/>
          <w:szCs w:val="28"/>
          <w:rtl/>
        </w:rPr>
        <w:t>,إنما يكون دليلاً على الأحكام التكليفية فحسب.</w:t>
      </w:r>
      <w:r>
        <w:rPr>
          <w:rFonts w:ascii="Traditional Arabic" w:eastAsia="Times New Roman" w:hAnsi="Traditional Arabic" w:cs="Traditional Arabic" w:hint="cs"/>
          <w:color w:val="000000"/>
          <w:sz w:val="28"/>
          <w:szCs w:val="28"/>
          <w:rtl/>
        </w:rPr>
        <w:t>انظر=</w:t>
      </w:r>
      <w:r w:rsidRPr="00175CB0">
        <w:rPr>
          <w:rFonts w:ascii="Traditional Arabic" w:hAnsi="Traditional Arabic" w:cs="Traditional Arabic"/>
          <w:sz w:val="28"/>
          <w:szCs w:val="28"/>
          <w:rtl/>
        </w:rPr>
        <w:t xml:space="preserve">ابن تيمية,أحمد بن عبد الحليم , </w:t>
      </w:r>
      <w:r w:rsidRPr="005D106E">
        <w:rPr>
          <w:rFonts w:ascii="Traditional Arabic" w:hAnsi="Traditional Arabic" w:cs="Traditional Arabic"/>
          <w:b/>
          <w:bCs/>
          <w:sz w:val="28"/>
          <w:szCs w:val="28"/>
          <w:rtl/>
        </w:rPr>
        <w:t>الاستقامة</w:t>
      </w:r>
      <w:r w:rsidRPr="00175CB0">
        <w:rPr>
          <w:rFonts w:ascii="Traditional Arabic" w:hAnsi="Traditional Arabic" w:cs="Traditional Arabic"/>
          <w:sz w:val="28"/>
          <w:szCs w:val="28"/>
          <w:rtl/>
        </w:rPr>
        <w:t>,تحقيق :د. محمد رشاد سالم,ط1(المدينة المنورة: جامعة الإمام</w:t>
      </w:r>
      <w:r>
        <w:rPr>
          <w:rFonts w:ascii="Traditional Arabic" w:hAnsi="Traditional Arabic" w:cs="Traditional Arabic"/>
          <w:sz w:val="28"/>
          <w:szCs w:val="28"/>
          <w:rtl/>
        </w:rPr>
        <w:t xml:space="preserve"> محمد بن سعود, 1403هـ)1/338-339</w:t>
      </w:r>
    </w:p>
    <w:p w:rsidR="00375083" w:rsidRDefault="00375083" w:rsidP="00A92E3D">
      <w:pPr>
        <w:pStyle w:val="FootnoteText"/>
        <w:rPr>
          <w:rtl/>
        </w:rPr>
      </w:pPr>
      <w:r w:rsidRPr="00175CB0">
        <w:rPr>
          <w:rFonts w:ascii="Traditional Arabic" w:hAnsi="Traditional Arabic" w:cs="Traditional Arabic"/>
          <w:sz w:val="28"/>
          <w:szCs w:val="28"/>
          <w:rtl/>
        </w:rPr>
        <w:t xml:space="preserve"> (</w:t>
      </w:r>
      <w:r>
        <w:rPr>
          <w:rFonts w:ascii="Traditional Arabic" w:hAnsi="Traditional Arabic" w:cs="Traditional Arabic" w:hint="cs"/>
          <w:sz w:val="28"/>
          <w:szCs w:val="28"/>
          <w:rtl/>
        </w:rPr>
        <w:t>1</w:t>
      </w:r>
      <w:r w:rsidRPr="00175CB0">
        <w:rPr>
          <w:rFonts w:ascii="Traditional Arabic" w:hAnsi="Traditional Arabic" w:cs="Traditional Arabic"/>
          <w:sz w:val="28"/>
          <w:szCs w:val="28"/>
          <w:rtl/>
        </w:rPr>
        <w:t xml:space="preserve">)أخرجه مسلم في صحيحه, </w:t>
      </w:r>
      <w:hyperlink r:id="rId1" w:history="1">
        <w:r w:rsidRPr="00656D75">
          <w:rPr>
            <w:rStyle w:val="Hyperlink"/>
            <w:rFonts w:ascii="Traditional Arabic" w:hAnsi="Traditional Arabic" w:cs="Traditional Arabic"/>
            <w:color w:val="auto"/>
            <w:sz w:val="28"/>
            <w:szCs w:val="28"/>
            <w:u w:val="none"/>
            <w:rtl/>
          </w:rPr>
          <w:t>كتاب صلاة العيدين</w:t>
        </w:r>
      </w:hyperlink>
      <w:r w:rsidRPr="00175CB0">
        <w:rPr>
          <w:rFonts w:ascii="Traditional Arabic" w:hAnsi="Traditional Arabic" w:cs="Traditional Arabic"/>
          <w:sz w:val="28"/>
          <w:szCs w:val="28"/>
          <w:rtl/>
        </w:rPr>
        <w:t xml:space="preserve"> , باب الرخصة في اللعب الذي لا معصية فيه في أيام العيد, ,2/607</w:t>
      </w:r>
      <w:r>
        <w:rPr>
          <w:rFonts w:ascii="Traditional Arabic" w:hAnsi="Traditional Arabic" w:cs="Traditional Arabic" w:hint="cs"/>
          <w:sz w:val="28"/>
          <w:szCs w:val="28"/>
          <w:rtl/>
        </w:rPr>
        <w:t>,</w:t>
      </w:r>
      <w:r>
        <w:rPr>
          <w:rFonts w:ascii="Traditional Arabic" w:hAnsi="Traditional Arabic" w:cs="Traditional Arabic"/>
          <w:sz w:val="28"/>
          <w:szCs w:val="28"/>
          <w:rtl/>
        </w:rPr>
        <w:t>رقم الحديث 892</w:t>
      </w:r>
    </w:p>
    <w:p w:rsidR="00375083" w:rsidRPr="002B08D0" w:rsidRDefault="00375083" w:rsidP="00A92E3D">
      <w:pPr>
        <w:pStyle w:val="FootnoteText"/>
        <w:rPr>
          <w:rFonts w:ascii="Traditional Arabic" w:hAnsi="Traditional Arabic" w:cs="Traditional Arabic"/>
          <w:color w:val="000000"/>
          <w:sz w:val="28"/>
          <w:szCs w:val="28"/>
          <w:rtl/>
        </w:rPr>
      </w:pPr>
      <w:r>
        <w:rPr>
          <w:rFonts w:hint="cs"/>
          <w:rtl/>
        </w:rPr>
        <w:t>(2)</w:t>
      </w:r>
      <w:r w:rsidRPr="00C92757">
        <w:rPr>
          <w:rFonts w:ascii="Traditional Arabic" w:hAnsi="Traditional Arabic" w:cs="Traditional Arabic"/>
          <w:sz w:val="28"/>
          <w:szCs w:val="28"/>
          <w:rtl/>
        </w:rPr>
        <w:t xml:space="preserve">القسطلاني ,أحمد بن محمد بن أبى بكر بن عبد الملك , </w:t>
      </w:r>
      <w:r w:rsidRPr="00C92757">
        <w:rPr>
          <w:rFonts w:ascii="Traditional Arabic" w:hAnsi="Traditional Arabic" w:cs="Traditional Arabic"/>
          <w:b/>
          <w:bCs/>
          <w:sz w:val="28"/>
          <w:szCs w:val="28"/>
          <w:rtl/>
        </w:rPr>
        <w:t>إرشاد الساري لشرح صحيح البخاري</w:t>
      </w:r>
      <w:r w:rsidRPr="00C92757">
        <w:rPr>
          <w:rFonts w:ascii="Traditional Arabic" w:hAnsi="Traditional Arabic" w:cs="Traditional Arabic"/>
          <w:sz w:val="28"/>
          <w:szCs w:val="28"/>
          <w:rtl/>
        </w:rPr>
        <w:t xml:space="preserve"> ,ط7 (مصر: المطبعة الكبرى الأميرية،1323 هـ)2/207</w:t>
      </w:r>
      <w:r w:rsidRPr="00830B38">
        <w:rPr>
          <w:rFonts w:ascii="Traditional Arabic" w:eastAsia="Times New Roman" w:hAnsi="Traditional Arabic" w:cs="Traditional Arabic" w:hint="cs"/>
          <w:color w:val="000000"/>
          <w:sz w:val="28"/>
          <w:szCs w:val="28"/>
          <w:rtl/>
        </w:rPr>
        <w:t>.</w:t>
      </w:r>
      <w:r>
        <w:rPr>
          <w:rFonts w:ascii="Traditional Arabic" w:eastAsia="Times New Roman" w:hAnsi="Traditional Arabic" w:cs="Traditional Arabic" w:hint="cs"/>
          <w:color w:val="000000"/>
          <w:sz w:val="28"/>
          <w:szCs w:val="28"/>
          <w:rtl/>
        </w:rPr>
        <w:t>وهو</w:t>
      </w:r>
      <w:r w:rsidRPr="00830B38">
        <w:rPr>
          <w:rFonts w:ascii="Traditional Arabic" w:hAnsi="Traditional Arabic" w:cs="Traditional Arabic"/>
          <w:color w:val="000000"/>
          <w:sz w:val="28"/>
          <w:szCs w:val="28"/>
          <w:rtl/>
        </w:rPr>
        <w:t xml:space="preserve"> اأحمد بن محمد بن أبي بكر بن عبد الملك القسطلاني</w:t>
      </w:r>
      <w:r w:rsidRPr="009106B7">
        <w:rPr>
          <w:rFonts w:ascii="Traditional Arabic" w:hAnsi="Traditional Arabic" w:cs="Traditional Arabic" w:hint="cs"/>
          <w:sz w:val="36"/>
          <w:szCs w:val="36"/>
          <w:rtl/>
        </w:rPr>
        <w:t>ا</w:t>
      </w:r>
      <w:r w:rsidRPr="009106B7">
        <w:rPr>
          <w:rFonts w:ascii="Traditional Arabic" w:hAnsi="Traditional Arabic" w:cs="Traditional Arabic"/>
          <w:color w:val="000000"/>
          <w:sz w:val="28"/>
          <w:szCs w:val="28"/>
          <w:rtl/>
        </w:rPr>
        <w:t>ل</w:t>
      </w:r>
      <w:r w:rsidRPr="00830B38">
        <w:rPr>
          <w:rFonts w:ascii="Traditional Arabic" w:hAnsi="Traditional Arabic" w:cs="Traditional Arabic"/>
          <w:color w:val="000000"/>
          <w:sz w:val="28"/>
          <w:szCs w:val="28"/>
          <w:rtl/>
        </w:rPr>
        <w:t>قتيبي المصري،أبو العباس، شهاب الدين: من علماء الحديث. مولده ووفاته في القاهرة</w:t>
      </w:r>
      <w:r>
        <w:rPr>
          <w:rFonts w:ascii="Traditional Arabic" w:eastAsia="Times New Roman" w:hAnsi="Traditional Arabic" w:cs="Traditional Arabic" w:hint="cs"/>
          <w:color w:val="000000"/>
          <w:sz w:val="28"/>
          <w:szCs w:val="28"/>
          <w:rtl/>
        </w:rPr>
        <w:t>(851-923).انظر=الزركلي,</w:t>
      </w:r>
      <w:r w:rsidRPr="00D04062">
        <w:rPr>
          <w:rFonts w:ascii="Traditional Arabic" w:eastAsia="Times New Roman" w:hAnsi="Traditional Arabic" w:cs="Traditional Arabic" w:hint="cs"/>
          <w:color w:val="000000"/>
          <w:sz w:val="28"/>
          <w:szCs w:val="28"/>
          <w:rtl/>
        </w:rPr>
        <w:t>خير الدين بنمحمود</w:t>
      </w:r>
      <w:r>
        <w:rPr>
          <w:rFonts w:ascii="Traditional Arabic" w:eastAsia="Times New Roman" w:hAnsi="Traditional Arabic" w:cs="Traditional Arabic" w:hint="cs"/>
          <w:b/>
          <w:bCs/>
          <w:color w:val="000000"/>
          <w:sz w:val="28"/>
          <w:szCs w:val="28"/>
          <w:rtl/>
        </w:rPr>
        <w:t>,الأعلام,</w:t>
      </w:r>
      <w:r w:rsidRPr="00D04062">
        <w:rPr>
          <w:rFonts w:ascii="Traditional Arabic" w:eastAsia="Times New Roman" w:hAnsi="Traditional Arabic" w:cs="Traditional Arabic" w:hint="cs"/>
          <w:color w:val="000000"/>
          <w:sz w:val="28"/>
          <w:szCs w:val="28"/>
          <w:rtl/>
        </w:rPr>
        <w:t>ط15(دار العلم للملايين,2002م)</w:t>
      </w:r>
      <w:r>
        <w:rPr>
          <w:rFonts w:ascii="Traditional Arabic" w:eastAsia="Times New Roman" w:hAnsi="Traditional Arabic" w:cs="Traditional Arabic" w:hint="cs"/>
          <w:color w:val="000000"/>
          <w:sz w:val="28"/>
          <w:szCs w:val="28"/>
          <w:rtl/>
        </w:rPr>
        <w:t xml:space="preserve"> ,1/232.</w:t>
      </w:r>
      <w:r w:rsidRPr="00A61033">
        <w:rPr>
          <w:rFonts w:ascii="Traditional Arabic" w:eastAsia="Times New Roman" w:hAnsi="Traditional Arabic" w:cs="Traditional Arabic" w:hint="cs"/>
          <w:color w:val="000000"/>
          <w:sz w:val="28"/>
          <w:szCs w:val="28"/>
          <w:rtl/>
        </w:rPr>
        <w:t>واعترض على الاستدلال من عدة أوجه:1-قال شيخ الإسلام ابن تيمية:"ليس في حديث الجاريتين, أن النبي صلى الله عليه وسلم استمع إلى ذلك,والأمر والنهي إنما يتعلقان بالاستماع لا مجرد السماع",</w:t>
      </w:r>
      <w:r>
        <w:rPr>
          <w:rFonts w:ascii="Traditional Arabic" w:eastAsia="Times New Roman" w:hAnsi="Traditional Arabic" w:cs="Traditional Arabic" w:hint="cs"/>
          <w:color w:val="000000"/>
          <w:sz w:val="28"/>
          <w:szCs w:val="28"/>
          <w:rtl/>
        </w:rPr>
        <w:t>2-</w:t>
      </w:r>
      <w:r w:rsidRPr="00A61033">
        <w:rPr>
          <w:rFonts w:ascii="Traditional Arabic" w:eastAsia="Times New Roman" w:hAnsi="Traditional Arabic" w:cs="Traditional Arabic" w:hint="cs"/>
          <w:color w:val="000000"/>
          <w:sz w:val="28"/>
          <w:szCs w:val="28"/>
          <w:rtl/>
        </w:rPr>
        <w:t xml:space="preserve"> قال ابن القيم:"هذا الحديث</w:t>
      </w:r>
      <w:r>
        <w:rPr>
          <w:rFonts w:ascii="Traditional Arabic" w:eastAsia="Times New Roman" w:hAnsi="Traditional Arabic" w:cs="Traditional Arabic" w:hint="cs"/>
          <w:color w:val="000000"/>
          <w:sz w:val="28"/>
          <w:szCs w:val="28"/>
          <w:rtl/>
        </w:rPr>
        <w:t>,</w:t>
      </w:r>
      <w:r w:rsidRPr="00A61033">
        <w:rPr>
          <w:rFonts w:ascii="Traditional Arabic" w:eastAsia="Times New Roman" w:hAnsi="Traditional Arabic" w:cs="Traditional Arabic" w:hint="cs"/>
          <w:color w:val="000000"/>
          <w:sz w:val="28"/>
          <w:szCs w:val="28"/>
          <w:rtl/>
        </w:rPr>
        <w:t>من أكبر الحجج عليك أي المستدل به ؛لإباحة الغناء,فإن الصديق سمى الغناء مزمور الشيطان ,ولم ينكر عليه النبي صلى الله عليه وسلم هذه التسمية".</w:t>
      </w:r>
      <w:r>
        <w:rPr>
          <w:rFonts w:ascii="Traditional Arabic" w:eastAsia="Times New Roman" w:hAnsi="Traditional Arabic" w:cs="Traditional Arabic" w:hint="cs"/>
          <w:color w:val="000000"/>
          <w:sz w:val="28"/>
          <w:szCs w:val="28"/>
          <w:rtl/>
        </w:rPr>
        <w:t>3-</w:t>
      </w:r>
      <w:r w:rsidRPr="00A61033">
        <w:rPr>
          <w:rFonts w:ascii="Traditional Arabic" w:eastAsia="Times New Roman" w:hAnsi="Traditional Arabic" w:cs="Traditional Arabic" w:hint="cs"/>
          <w:color w:val="000000"/>
          <w:sz w:val="28"/>
          <w:szCs w:val="28"/>
          <w:rtl/>
        </w:rPr>
        <w:t>هذا النوع من الغناء مرخص فيه لجويريتين صغيرتين دون سن البلوغ ,غير مكلفتين ,وفي يوم عيد ,وهذا فرح لضعفاء العقول الذين لايحتملون الصبر تحت وطأة الحق.</w:t>
      </w:r>
      <w:r>
        <w:rPr>
          <w:rFonts w:ascii="Traditional Arabic" w:hAnsi="Traditional Arabic" w:cs="Traditional Arabic" w:hint="cs"/>
          <w:sz w:val="28"/>
          <w:szCs w:val="28"/>
          <w:rtl/>
        </w:rPr>
        <w:t>,</w:t>
      </w:r>
      <w:r w:rsidRPr="00846D50">
        <w:rPr>
          <w:rFonts w:ascii="Traditional Arabic" w:eastAsia="Times New Roman" w:hAnsi="Traditional Arabic" w:cs="Traditional Arabic" w:hint="cs"/>
          <w:color w:val="000000"/>
          <w:sz w:val="28"/>
          <w:szCs w:val="28"/>
          <w:rtl/>
        </w:rPr>
        <w:t xml:space="preserve"> 4-اعترض على</w:t>
      </w:r>
      <w:r>
        <w:rPr>
          <w:rFonts w:ascii="Traditional Arabic" w:eastAsia="Times New Roman" w:hAnsi="Traditional Arabic" w:cs="Traditional Arabic" w:hint="cs"/>
          <w:color w:val="000000"/>
          <w:sz w:val="28"/>
          <w:szCs w:val="28"/>
          <w:rtl/>
        </w:rPr>
        <w:t xml:space="preserve"> أن</w:t>
      </w:r>
      <w:r w:rsidRPr="00846D50">
        <w:rPr>
          <w:rFonts w:ascii="Traditional Arabic" w:eastAsia="Times New Roman" w:hAnsi="Traditional Arabic" w:cs="Traditional Arabic" w:hint="cs"/>
          <w:color w:val="000000"/>
          <w:sz w:val="28"/>
          <w:szCs w:val="28"/>
          <w:rtl/>
        </w:rPr>
        <w:t xml:space="preserve"> هناك فرقًا بين هذا الغناء والغناء المستدل به, فإن هذا الغناء في الشجاعة والقتل ,لذلك قالت عائشة:"وليستا بمغنيتين"أي ليستا ممن تتقن صنعة الغناء كحرفة؛ لأن الغناء يطلق على رفع الصوت بالحداء ,وعلى ما تسميه العرب بالنَّصْب ولا يسمى فاعله مغنيًا وإنما يسمى بذلك من ينشد بتمطيط وتكسر</w:t>
      </w:r>
      <w:r>
        <w:rPr>
          <w:rFonts w:ascii="Traditional Arabic" w:hAnsi="Traditional Arabic" w:cs="Traditional Arabic" w:hint="cs"/>
          <w:sz w:val="28"/>
          <w:szCs w:val="28"/>
          <w:rtl/>
        </w:rPr>
        <w:t>.انظر= ابن تيمية,</w:t>
      </w:r>
      <w:r w:rsidRPr="00C50845">
        <w:rPr>
          <w:rFonts w:ascii="Traditional Arabic" w:hAnsi="Traditional Arabic" w:cs="Traditional Arabic" w:hint="cs"/>
          <w:b/>
          <w:bCs/>
          <w:sz w:val="28"/>
          <w:szCs w:val="28"/>
          <w:rtl/>
        </w:rPr>
        <w:t>مرجع سابق</w:t>
      </w:r>
      <w:r>
        <w:rPr>
          <w:rFonts w:ascii="Traditional Arabic" w:hAnsi="Traditional Arabic" w:cs="Traditional Arabic" w:hint="cs"/>
          <w:sz w:val="28"/>
          <w:szCs w:val="28"/>
          <w:rtl/>
        </w:rPr>
        <w:t>,11/566-ابن القيم,محمد بن أبي بكر,</w:t>
      </w:r>
      <w:r w:rsidRPr="00C50845">
        <w:rPr>
          <w:rFonts w:ascii="Traditional Arabic" w:hAnsi="Traditional Arabic" w:cs="Traditional Arabic" w:hint="cs"/>
          <w:b/>
          <w:bCs/>
          <w:sz w:val="28"/>
          <w:szCs w:val="28"/>
          <w:rtl/>
        </w:rPr>
        <w:t>الكلام على مسألة السماع</w:t>
      </w:r>
      <w:r>
        <w:rPr>
          <w:rFonts w:ascii="Traditional Arabic" w:hAnsi="Traditional Arabic" w:cs="Traditional Arabic" w:hint="cs"/>
          <w:sz w:val="28"/>
          <w:szCs w:val="28"/>
          <w:rtl/>
        </w:rPr>
        <w:t>,تحقيق :راشد بن عبد العزيز الحمد,ط1(الرياض-المملكة العربية السعودية:دار العاصمة,1409ه)ص310 -300 -</w:t>
      </w:r>
      <w:r w:rsidRPr="00175CB0">
        <w:rPr>
          <w:rFonts w:ascii="Traditional Arabic" w:hAnsi="Traditional Arabic" w:cs="Traditional Arabic"/>
          <w:sz w:val="28"/>
          <w:szCs w:val="28"/>
          <w:rtl/>
        </w:rPr>
        <w:t>النووي ,أبو زكريا محيي الدين يحيى بن شرف ,</w:t>
      </w:r>
      <w:r w:rsidRPr="00C432A7">
        <w:rPr>
          <w:rFonts w:ascii="Traditional Arabic" w:hAnsi="Traditional Arabic" w:cs="Traditional Arabic"/>
          <w:b/>
          <w:bCs/>
          <w:sz w:val="28"/>
          <w:szCs w:val="28"/>
          <w:rtl/>
        </w:rPr>
        <w:t>المنهاج شرح صحيح مسلم بن الحجاج</w:t>
      </w:r>
      <w:r w:rsidRPr="00175CB0">
        <w:rPr>
          <w:rFonts w:ascii="Traditional Arabic" w:hAnsi="Traditional Arabic" w:cs="Traditional Arabic"/>
          <w:sz w:val="28"/>
          <w:szCs w:val="28"/>
          <w:rtl/>
        </w:rPr>
        <w:t>,ط2(بيروت: دار إحياء التراث العربي ,1392هـ)6/182-183</w:t>
      </w:r>
    </w:p>
  </w:footnote>
  <w:footnote w:id="19">
    <w:p w:rsidR="00375083" w:rsidRPr="00AF5EB7" w:rsidRDefault="00375083" w:rsidP="009311D2">
      <w:pPr>
        <w:pStyle w:val="FootnoteText"/>
        <w:rPr>
          <w:rFonts w:ascii="Traditional Arabic" w:hAnsi="Traditional Arabic" w:cs="Traditional Arabic"/>
          <w:sz w:val="28"/>
          <w:szCs w:val="28"/>
          <w:rtl/>
        </w:rPr>
      </w:pPr>
      <w:r>
        <w:rPr>
          <w:rFonts w:ascii="Traditional Arabic" w:hAnsi="Traditional Arabic" w:cs="Traditional Arabic" w:hint="cs"/>
          <w:sz w:val="28"/>
          <w:szCs w:val="28"/>
          <w:rtl/>
        </w:rPr>
        <w:t>(3)الشوكاني,</w:t>
      </w:r>
      <w:r w:rsidRPr="00C432A7">
        <w:rPr>
          <w:rFonts w:ascii="Traditional Arabic" w:hAnsi="Traditional Arabic" w:cs="Traditional Arabic" w:hint="cs"/>
          <w:b/>
          <w:bCs/>
          <w:sz w:val="28"/>
          <w:szCs w:val="28"/>
          <w:rtl/>
        </w:rPr>
        <w:t>نيل الأوطار</w:t>
      </w:r>
      <w:r>
        <w:rPr>
          <w:rFonts w:ascii="Traditional Arabic" w:hAnsi="Traditional Arabic" w:cs="Traditional Arabic" w:hint="cs"/>
          <w:sz w:val="28"/>
          <w:szCs w:val="28"/>
          <w:rtl/>
        </w:rPr>
        <w:t>,8/114.والامام الغزالي:هوأبوحامد,محمد بن محمد بن محمد بن أحمد الغزالي,الملقب بحجة الاسلام,زين الدين الطوسي الفقيه الشافعي الصوفي الفيلسوفي,ولد سنة450ه-وتوفي سنة505.انظر=</w:t>
      </w:r>
      <w:r w:rsidRPr="00AF5EB7">
        <w:rPr>
          <w:rFonts w:ascii="Traditional Arabic" w:hAnsi="Traditional Arabic" w:cs="Traditional Arabic" w:hint="cs"/>
          <w:sz w:val="28"/>
          <w:szCs w:val="28"/>
          <w:rtl/>
        </w:rPr>
        <w:t>ابنخلكان</w:t>
      </w:r>
      <w:r>
        <w:rPr>
          <w:rFonts w:ascii="Traditional Arabic" w:hAnsi="Traditional Arabic" w:cs="Traditional Arabic" w:hint="cs"/>
          <w:sz w:val="28"/>
          <w:szCs w:val="28"/>
          <w:rtl/>
        </w:rPr>
        <w:t>,</w:t>
      </w:r>
      <w:r w:rsidRPr="00AF5EB7">
        <w:rPr>
          <w:rFonts w:ascii="Traditional Arabic" w:hAnsi="Traditional Arabic" w:cs="Traditional Arabic" w:hint="cs"/>
          <w:sz w:val="28"/>
          <w:szCs w:val="28"/>
          <w:rtl/>
        </w:rPr>
        <w:t>أحمدبنمحمدبنإبراهيمبنأبيبكر</w:t>
      </w:r>
      <w:r>
        <w:rPr>
          <w:rFonts w:ascii="Traditional Arabic" w:hAnsi="Traditional Arabic" w:cs="Traditional Arabic" w:hint="cs"/>
          <w:sz w:val="28"/>
          <w:szCs w:val="28"/>
          <w:rtl/>
        </w:rPr>
        <w:t>,</w:t>
      </w:r>
      <w:r w:rsidRPr="00B95542">
        <w:rPr>
          <w:rFonts w:ascii="Traditional Arabic" w:hAnsi="Traditional Arabic" w:cs="Traditional Arabic" w:hint="cs"/>
          <w:b/>
          <w:bCs/>
          <w:sz w:val="28"/>
          <w:szCs w:val="28"/>
          <w:rtl/>
        </w:rPr>
        <w:t>وفياتالأعيانوأنباءأبناءالزمان</w:t>
      </w:r>
      <w:r>
        <w:rPr>
          <w:rFonts w:ascii="Traditional Arabic" w:hAnsi="Traditional Arabic" w:cs="Traditional Arabic" w:hint="cs"/>
          <w:sz w:val="28"/>
          <w:szCs w:val="28"/>
          <w:rtl/>
        </w:rPr>
        <w:t>,تحقيق</w:t>
      </w:r>
      <w:r w:rsidRPr="00AF5EB7">
        <w:rPr>
          <w:rFonts w:ascii="Traditional Arabic" w:hAnsi="Traditional Arabic" w:cs="Traditional Arabic"/>
          <w:sz w:val="28"/>
          <w:szCs w:val="28"/>
          <w:rtl/>
        </w:rPr>
        <w:t xml:space="preserve">: </w:t>
      </w:r>
      <w:r w:rsidRPr="00AF5EB7">
        <w:rPr>
          <w:rFonts w:ascii="Traditional Arabic" w:hAnsi="Traditional Arabic" w:cs="Traditional Arabic" w:hint="cs"/>
          <w:sz w:val="28"/>
          <w:szCs w:val="28"/>
          <w:rtl/>
        </w:rPr>
        <w:t>إحسانعباس</w:t>
      </w:r>
      <w:r>
        <w:rPr>
          <w:rFonts w:ascii="Traditional Arabic" w:hAnsi="Traditional Arabic" w:cs="Traditional Arabic" w:hint="cs"/>
          <w:sz w:val="28"/>
          <w:szCs w:val="28"/>
          <w:rtl/>
        </w:rPr>
        <w:t>,ط1(</w:t>
      </w:r>
      <w:r w:rsidRPr="00AF5EB7">
        <w:rPr>
          <w:rFonts w:ascii="Traditional Arabic" w:hAnsi="Traditional Arabic" w:cs="Traditional Arabic" w:hint="cs"/>
          <w:sz w:val="28"/>
          <w:szCs w:val="28"/>
          <w:rtl/>
        </w:rPr>
        <w:t>بيروت</w:t>
      </w:r>
      <w:r>
        <w:rPr>
          <w:rFonts w:ascii="Traditional Arabic" w:hAnsi="Traditional Arabic" w:cs="Traditional Arabic" w:hint="cs"/>
          <w:sz w:val="28"/>
          <w:szCs w:val="28"/>
          <w:rtl/>
        </w:rPr>
        <w:t>:</w:t>
      </w:r>
      <w:r w:rsidRPr="00AF5EB7">
        <w:rPr>
          <w:rFonts w:ascii="Traditional Arabic" w:hAnsi="Traditional Arabic" w:cs="Traditional Arabic" w:hint="cs"/>
          <w:sz w:val="28"/>
          <w:szCs w:val="28"/>
          <w:rtl/>
        </w:rPr>
        <w:t>دارصادر</w:t>
      </w:r>
      <w:r>
        <w:rPr>
          <w:rFonts w:ascii="Traditional Arabic" w:hAnsi="Traditional Arabic" w:cs="Traditional Arabic" w:hint="cs"/>
          <w:sz w:val="28"/>
          <w:szCs w:val="28"/>
          <w:rtl/>
        </w:rPr>
        <w:t>,1900-1971-1994م)4/216-218</w:t>
      </w:r>
    </w:p>
    <w:p w:rsidR="00375083" w:rsidRDefault="00375083" w:rsidP="009311D2">
      <w:pPr>
        <w:pStyle w:val="FootnoteText"/>
        <w:rPr>
          <w:rFonts w:ascii="Traditional Arabic" w:hAnsi="Traditional Arabic" w:cs="Traditional Arabic"/>
          <w:sz w:val="28"/>
          <w:szCs w:val="28"/>
          <w:rtl/>
        </w:rPr>
      </w:pPr>
      <w:r w:rsidRPr="00175CB0">
        <w:rPr>
          <w:rFonts w:ascii="Traditional Arabic" w:hAnsi="Traditional Arabic" w:cs="Traditional Arabic"/>
          <w:sz w:val="28"/>
          <w:szCs w:val="28"/>
          <w:rtl/>
        </w:rPr>
        <w:t>(</w:t>
      </w:r>
      <w:r>
        <w:rPr>
          <w:rFonts w:ascii="Traditional Arabic" w:hAnsi="Traditional Arabic" w:cs="Traditional Arabic" w:hint="cs"/>
          <w:sz w:val="28"/>
          <w:szCs w:val="28"/>
          <w:rtl/>
        </w:rPr>
        <w:t>4</w:t>
      </w:r>
      <w:r w:rsidRPr="00175CB0">
        <w:rPr>
          <w:rFonts w:ascii="Traditional Arabic" w:hAnsi="Traditional Arabic" w:cs="Traditional Arabic"/>
          <w:sz w:val="28"/>
          <w:szCs w:val="28"/>
          <w:rtl/>
        </w:rPr>
        <w:t>)الهيثمي,</w:t>
      </w:r>
      <w:r w:rsidRPr="00C432A7">
        <w:rPr>
          <w:rFonts w:ascii="Traditional Arabic" w:hAnsi="Traditional Arabic" w:cs="Traditional Arabic"/>
          <w:b/>
          <w:bCs/>
          <w:sz w:val="28"/>
          <w:szCs w:val="28"/>
          <w:rtl/>
        </w:rPr>
        <w:t>مرجع سابق</w:t>
      </w:r>
      <w:r w:rsidRPr="00175CB0">
        <w:rPr>
          <w:rFonts w:ascii="Traditional Arabic" w:hAnsi="Traditional Arabic" w:cs="Traditional Arabic"/>
          <w:sz w:val="28"/>
          <w:szCs w:val="28"/>
          <w:rtl/>
        </w:rPr>
        <w:t>,1/43</w:t>
      </w:r>
    </w:p>
    <w:p w:rsidR="00375083" w:rsidRPr="00AA036C" w:rsidRDefault="00375083" w:rsidP="009311D2">
      <w:pPr>
        <w:pStyle w:val="FootnoteText"/>
        <w:rPr>
          <w:rFonts w:ascii="Traditional Arabic" w:hAnsi="Traditional Arabic" w:cs="Traditional Arabic"/>
          <w:sz w:val="28"/>
          <w:szCs w:val="28"/>
          <w:rtl/>
        </w:rPr>
      </w:pPr>
    </w:p>
  </w:footnote>
  <w:footnote w:id="20">
    <w:p w:rsidR="00375083" w:rsidRDefault="00375083" w:rsidP="00EB7D51">
      <w:pPr>
        <w:pStyle w:val="FootnoteText"/>
        <w:rPr>
          <w:rFonts w:ascii="Traditional Arabic" w:hAnsi="Traditional Arabic" w:cs="Traditional Arabic"/>
          <w:sz w:val="28"/>
          <w:szCs w:val="28"/>
          <w:rtl/>
        </w:rPr>
      </w:pPr>
      <w:r w:rsidRPr="00175CB0">
        <w:rPr>
          <w:rFonts w:ascii="Traditional Arabic" w:hAnsi="Traditional Arabic" w:cs="Traditional Arabic"/>
          <w:sz w:val="28"/>
          <w:szCs w:val="28"/>
          <w:rtl/>
        </w:rPr>
        <w:t>(</w:t>
      </w:r>
      <w:r>
        <w:rPr>
          <w:rFonts w:ascii="Traditional Arabic" w:hAnsi="Traditional Arabic" w:cs="Traditional Arabic" w:hint="cs"/>
          <w:sz w:val="28"/>
          <w:szCs w:val="28"/>
          <w:rtl/>
        </w:rPr>
        <w:t>1</w:t>
      </w:r>
      <w:r w:rsidRPr="00175CB0">
        <w:rPr>
          <w:rFonts w:ascii="Traditional Arabic" w:hAnsi="Traditional Arabic" w:cs="Traditional Arabic"/>
          <w:sz w:val="28"/>
          <w:szCs w:val="28"/>
          <w:rtl/>
        </w:rPr>
        <w:t>)الغزالي,</w:t>
      </w:r>
      <w:r w:rsidRPr="00C432A7">
        <w:rPr>
          <w:rFonts w:ascii="Traditional Arabic" w:hAnsi="Traditional Arabic" w:cs="Traditional Arabic"/>
          <w:b/>
          <w:bCs/>
          <w:sz w:val="28"/>
          <w:szCs w:val="28"/>
          <w:rtl/>
        </w:rPr>
        <w:t>مرجع سابق</w:t>
      </w:r>
      <w:r w:rsidRPr="00175CB0">
        <w:rPr>
          <w:rFonts w:ascii="Traditional Arabic" w:hAnsi="Traditional Arabic" w:cs="Traditional Arabic"/>
          <w:sz w:val="28"/>
          <w:szCs w:val="28"/>
          <w:rtl/>
        </w:rPr>
        <w:t>,2/271-272</w:t>
      </w:r>
    </w:p>
    <w:p w:rsidR="00375083" w:rsidRDefault="00375083" w:rsidP="00FD0B9B">
      <w:pPr>
        <w:pStyle w:val="FootnoteText"/>
        <w:rPr>
          <w:rFonts w:ascii="Traditional Arabic" w:hAnsi="Traditional Arabic" w:cs="Traditional Arabic"/>
          <w:sz w:val="28"/>
          <w:szCs w:val="28"/>
          <w:rtl/>
        </w:rPr>
      </w:pPr>
      <w:r w:rsidRPr="00175CB0">
        <w:rPr>
          <w:rFonts w:ascii="Traditional Arabic" w:hAnsi="Traditional Arabic" w:cs="Traditional Arabic"/>
          <w:sz w:val="28"/>
          <w:szCs w:val="28"/>
          <w:rtl/>
        </w:rPr>
        <w:t>(</w:t>
      </w:r>
      <w:r>
        <w:rPr>
          <w:rFonts w:ascii="Traditional Arabic" w:hAnsi="Traditional Arabic" w:cs="Traditional Arabic" w:hint="cs"/>
          <w:sz w:val="28"/>
          <w:szCs w:val="28"/>
          <w:rtl/>
        </w:rPr>
        <w:t>2</w:t>
      </w:r>
      <w:r w:rsidRPr="00175CB0">
        <w:rPr>
          <w:rFonts w:ascii="Traditional Arabic" w:hAnsi="Traditional Arabic" w:cs="Traditional Arabic"/>
          <w:sz w:val="28"/>
          <w:szCs w:val="28"/>
          <w:rtl/>
        </w:rPr>
        <w:t>)</w:t>
      </w:r>
      <w:r w:rsidRPr="00085AA0">
        <w:rPr>
          <w:rFonts w:ascii="Traditional Arabic" w:hAnsi="Traditional Arabic" w:cs="Traditional Arabic"/>
          <w:sz w:val="28"/>
          <w:szCs w:val="28"/>
          <w:rtl/>
        </w:rPr>
        <w:t xml:space="preserve">ابن </w:t>
      </w:r>
      <w:r w:rsidRPr="007B005C">
        <w:rPr>
          <w:rFonts w:ascii="Traditional Arabic" w:hAnsi="Traditional Arabic" w:cs="Traditional Arabic"/>
          <w:sz w:val="28"/>
          <w:szCs w:val="28"/>
          <w:rtl/>
        </w:rPr>
        <w:t>كثير,</w:t>
      </w:r>
      <w:r>
        <w:rPr>
          <w:rFonts w:ascii="Traditional Arabic" w:hAnsi="Traditional Arabic" w:cs="Traditional Arabic" w:hint="cs"/>
          <w:sz w:val="28"/>
          <w:szCs w:val="28"/>
          <w:rtl/>
        </w:rPr>
        <w:t>مرجع سابق</w:t>
      </w:r>
      <w:r w:rsidRPr="00BA4500">
        <w:rPr>
          <w:rFonts w:ascii="Traditional Arabic" w:hAnsi="Traditional Arabic" w:cs="Traditional Arabic"/>
          <w:sz w:val="28"/>
          <w:szCs w:val="28"/>
          <w:rtl/>
        </w:rPr>
        <w:t>,6/330-331</w:t>
      </w:r>
    </w:p>
    <w:p w:rsidR="00375083" w:rsidRPr="00251CAF" w:rsidRDefault="00375083" w:rsidP="00251CAF">
      <w:pPr>
        <w:pStyle w:val="FootnoteText"/>
        <w:rPr>
          <w:rFonts w:ascii="Traditional Arabic" w:eastAsia="Times New Roman" w:hAnsi="Traditional Arabic" w:cs="Traditional Arabic"/>
          <w:color w:val="000000"/>
          <w:sz w:val="28"/>
          <w:szCs w:val="28"/>
          <w:rtl/>
        </w:rPr>
      </w:pPr>
      <w:r w:rsidRPr="006554EB">
        <w:rPr>
          <w:rFonts w:ascii="Traditional Arabic" w:eastAsia="Times New Roman" w:hAnsi="Traditional Arabic" w:cs="Traditional Arabic" w:hint="cs"/>
          <w:color w:val="000000"/>
          <w:sz w:val="28"/>
          <w:szCs w:val="28"/>
          <w:rtl/>
        </w:rPr>
        <w:t>واعترض على ذلك:أن قول هؤلاء في بيان قوله تعالى:((لهو الحديث)) لاحجة فيه,إذ فيه لا حجة دون رسول الله صلى الله وعليه وسلم, وقد خالفوا بهذا القول غيرهم من الصحابة</w:t>
      </w:r>
      <w:r>
        <w:rPr>
          <w:rFonts w:ascii="Traditional Arabic" w:eastAsia="Times New Roman" w:hAnsi="Traditional Arabic" w:cs="Traditional Arabic" w:hint="cs"/>
          <w:color w:val="000000"/>
          <w:sz w:val="28"/>
          <w:szCs w:val="28"/>
          <w:rtl/>
        </w:rPr>
        <w:t>,</w:t>
      </w:r>
      <w:r w:rsidRPr="006554EB">
        <w:rPr>
          <w:rFonts w:ascii="Traditional Arabic" w:eastAsia="Times New Roman" w:hAnsi="Traditional Arabic" w:cs="Traditional Arabic" w:hint="cs"/>
          <w:color w:val="000000"/>
          <w:sz w:val="28"/>
          <w:szCs w:val="28"/>
          <w:rtl/>
        </w:rPr>
        <w:t>والتابعين. لكن يرد على هذا الاعتراض:أنه لاتعارض بين تفسير ابن عباس وابن مسعود ,وتفسير غيرهم من الصحابة رضوان الله عليهم ,إذ الغناء وأخبار ملوك الأعاجم من لهو الحديث</w:t>
      </w:r>
      <w:r>
        <w:rPr>
          <w:rFonts w:ascii="Traditional Arabic" w:eastAsia="Times New Roman" w:hAnsi="Traditional Arabic" w:cs="Traditional Arabic" w:hint="cs"/>
          <w:color w:val="000000"/>
          <w:sz w:val="28"/>
          <w:szCs w:val="28"/>
          <w:rtl/>
        </w:rPr>
        <w:t>,</w:t>
      </w:r>
      <w:r w:rsidRPr="006554EB">
        <w:rPr>
          <w:rFonts w:ascii="Traditional Arabic" w:eastAsia="Times New Roman" w:hAnsi="Traditional Arabic" w:cs="Traditional Arabic" w:hint="cs"/>
          <w:color w:val="000000"/>
          <w:sz w:val="28"/>
          <w:szCs w:val="28"/>
          <w:rtl/>
        </w:rPr>
        <w:t xml:space="preserve"> والذم على الغناء واستماعه واللهو مطلق ,ينالمنه نصيبٌ, بقدر ما اشتغل به عن القران والذكر ,وإن لم ينل جميعه ,ولايخلو أن يضل صاحبه عن الهدى علمًا وعملاً ,ويرغب عن القران إلى الغناء.</w:t>
      </w:r>
      <w:r>
        <w:rPr>
          <w:rFonts w:ascii="Traditional Arabic" w:hAnsi="Traditional Arabic" w:cs="Traditional Arabic" w:hint="cs"/>
          <w:sz w:val="28"/>
          <w:szCs w:val="28"/>
          <w:rtl/>
        </w:rPr>
        <w:t xml:space="preserve"> انظر= </w:t>
      </w:r>
      <w:r w:rsidRPr="00BA4500">
        <w:rPr>
          <w:rFonts w:ascii="Traditional Arabic" w:hAnsi="Traditional Arabic" w:cs="Traditional Arabic"/>
          <w:sz w:val="28"/>
          <w:szCs w:val="28"/>
          <w:rtl/>
        </w:rPr>
        <w:t xml:space="preserve">ابن حزم </w:t>
      </w:r>
      <w:r>
        <w:rPr>
          <w:rFonts w:ascii="Traditional Arabic" w:hAnsi="Traditional Arabic" w:cs="Traditional Arabic" w:hint="cs"/>
          <w:sz w:val="28"/>
          <w:szCs w:val="28"/>
          <w:rtl/>
        </w:rPr>
        <w:t>,</w:t>
      </w:r>
      <w:r w:rsidRPr="003D32B8">
        <w:rPr>
          <w:rFonts w:ascii="Traditional Arabic" w:hAnsi="Traditional Arabic" w:cs="Traditional Arabic" w:hint="cs"/>
          <w:b/>
          <w:bCs/>
          <w:sz w:val="28"/>
          <w:szCs w:val="28"/>
          <w:rtl/>
        </w:rPr>
        <w:t>مرجع سابق</w:t>
      </w:r>
      <w:r>
        <w:rPr>
          <w:rFonts w:ascii="Traditional Arabic" w:hAnsi="Traditional Arabic" w:cs="Traditional Arabic" w:hint="cs"/>
          <w:sz w:val="28"/>
          <w:szCs w:val="28"/>
          <w:rtl/>
        </w:rPr>
        <w:t>,</w:t>
      </w:r>
      <w:r w:rsidRPr="00BA4500">
        <w:rPr>
          <w:rFonts w:ascii="Traditional Arabic" w:hAnsi="Traditional Arabic" w:cs="Traditional Arabic"/>
          <w:sz w:val="28"/>
          <w:szCs w:val="28"/>
          <w:rtl/>
        </w:rPr>
        <w:t>7/567</w:t>
      </w:r>
      <w:r>
        <w:rPr>
          <w:rFonts w:ascii="Traditional Arabic" w:hAnsi="Traditional Arabic" w:cs="Traditional Arabic" w:hint="cs"/>
          <w:sz w:val="28"/>
          <w:szCs w:val="28"/>
          <w:rtl/>
        </w:rPr>
        <w:t xml:space="preserve"> - </w:t>
      </w:r>
      <w:r w:rsidRPr="00BA4500">
        <w:rPr>
          <w:rFonts w:ascii="Traditional Arabic" w:hAnsi="Traditional Arabic" w:cs="Traditional Arabic"/>
          <w:sz w:val="28"/>
          <w:szCs w:val="28"/>
          <w:rtl/>
        </w:rPr>
        <w:t xml:space="preserve"> ابن قيم الجوزية , </w:t>
      </w:r>
      <w:r w:rsidRPr="00003713">
        <w:rPr>
          <w:rFonts w:ascii="Traditional Arabic" w:hAnsi="Traditional Arabic" w:cs="Traditional Arabic"/>
          <w:b/>
          <w:bCs/>
          <w:sz w:val="28"/>
          <w:szCs w:val="28"/>
          <w:rtl/>
        </w:rPr>
        <w:t>إغاثة اللهفان من مصايد الشيطان</w:t>
      </w:r>
      <w:r w:rsidRPr="00BA4500">
        <w:rPr>
          <w:rFonts w:ascii="Traditional Arabic" w:hAnsi="Traditional Arabic" w:cs="Traditional Arabic"/>
          <w:sz w:val="28"/>
          <w:szCs w:val="28"/>
          <w:rtl/>
        </w:rPr>
        <w:t>,</w:t>
      </w:r>
      <w:r w:rsidRPr="007C2C61">
        <w:rPr>
          <w:rFonts w:ascii="Traditional Arabic" w:hAnsi="Traditional Arabic" w:cs="Traditional Arabic" w:hint="cs"/>
          <w:sz w:val="28"/>
          <w:szCs w:val="28"/>
          <w:rtl/>
        </w:rPr>
        <w:t>,1/240-241</w:t>
      </w:r>
    </w:p>
    <w:p w:rsidR="00375083" w:rsidRDefault="00375083" w:rsidP="00AF5D54">
      <w:pPr>
        <w:pStyle w:val="FootnoteText"/>
        <w:rPr>
          <w:rFonts w:ascii="Traditional Arabic" w:hAnsi="Traditional Arabic" w:cs="Traditional Arabic"/>
          <w:sz w:val="28"/>
          <w:szCs w:val="28"/>
          <w:rtl/>
        </w:rPr>
      </w:pPr>
      <w:r>
        <w:rPr>
          <w:rFonts w:ascii="Traditional Arabic" w:hAnsi="Traditional Arabic" w:cs="Traditional Arabic" w:hint="cs"/>
          <w:sz w:val="28"/>
          <w:szCs w:val="28"/>
          <w:rtl/>
        </w:rPr>
        <w:t>(3)هو كعب بن عاصم,كنيته:أبو مالك,عداده من أهل الشام,وقيل:سكن مصر,وكان من أصحاب السقيفة, توفي سنة18ه.انظر=ابن الأثير,علي بن أبي الكرم</w:t>
      </w:r>
      <w:r w:rsidRPr="00251CAF">
        <w:rPr>
          <w:rFonts w:ascii="Traditional Arabic" w:hAnsi="Traditional Arabic" w:cs="Traditional Arabic" w:hint="cs"/>
          <w:b/>
          <w:bCs/>
          <w:sz w:val="28"/>
          <w:szCs w:val="28"/>
          <w:rtl/>
        </w:rPr>
        <w:t>,أسد الغابة</w:t>
      </w:r>
      <w:r>
        <w:rPr>
          <w:rFonts w:ascii="Traditional Arabic" w:hAnsi="Traditional Arabic" w:cs="Traditional Arabic" w:hint="cs"/>
          <w:sz w:val="28"/>
          <w:szCs w:val="28"/>
          <w:rtl/>
        </w:rPr>
        <w:t>, تحقيق:علي محمد معوض؛عادل أحمدعبد الموجود,ط1(دار الكتب العلمية,1415ه-1994م) 4/454-الصفدي,خليل بن أيبك,</w:t>
      </w:r>
      <w:r w:rsidRPr="00251CAF">
        <w:rPr>
          <w:rFonts w:ascii="Traditional Arabic" w:hAnsi="Traditional Arabic" w:cs="Traditional Arabic" w:hint="cs"/>
          <w:b/>
          <w:bCs/>
          <w:sz w:val="28"/>
          <w:szCs w:val="28"/>
          <w:rtl/>
        </w:rPr>
        <w:t>الوافي بالوفيات</w:t>
      </w:r>
      <w:r>
        <w:rPr>
          <w:rFonts w:ascii="Traditional Arabic" w:hAnsi="Traditional Arabic" w:cs="Traditional Arabic" w:hint="cs"/>
          <w:sz w:val="28"/>
          <w:szCs w:val="28"/>
          <w:rtl/>
        </w:rPr>
        <w:t>,تحقيق:أحمد الأرناؤوط وتركي مصطفى,د.ط(بيروت:دار إحياء التراث,1420ه-2000م),24/262</w:t>
      </w:r>
    </w:p>
    <w:p w:rsidR="00375083" w:rsidRDefault="00375083" w:rsidP="00427E47">
      <w:pPr>
        <w:pStyle w:val="FootnoteText"/>
        <w:rPr>
          <w:rFonts w:ascii="Traditional Arabic" w:hAnsi="Traditional Arabic" w:cs="Traditional Arabic"/>
          <w:sz w:val="28"/>
          <w:szCs w:val="28"/>
          <w:rtl/>
        </w:rPr>
      </w:pPr>
      <w:r>
        <w:rPr>
          <w:rFonts w:ascii="Traditional Arabic" w:hAnsi="Traditional Arabic" w:cs="Traditional Arabic" w:hint="cs"/>
          <w:sz w:val="28"/>
          <w:szCs w:val="28"/>
          <w:rtl/>
        </w:rPr>
        <w:t>(4)</w:t>
      </w:r>
      <w:r>
        <w:rPr>
          <w:rFonts w:ascii="Traditional Arabic" w:hAnsi="Traditional Arabic" w:cs="Traditional Arabic"/>
          <w:sz w:val="28"/>
          <w:szCs w:val="28"/>
          <w:rtl/>
        </w:rPr>
        <w:t>أ</w:t>
      </w:r>
      <w:r>
        <w:rPr>
          <w:rFonts w:ascii="Traditional Arabic" w:hAnsi="Traditional Arabic" w:cs="Traditional Arabic" w:hint="cs"/>
          <w:sz w:val="28"/>
          <w:szCs w:val="28"/>
          <w:rtl/>
        </w:rPr>
        <w:t>خ</w:t>
      </w:r>
      <w:r w:rsidRPr="00743F6C">
        <w:rPr>
          <w:rFonts w:ascii="Traditional Arabic" w:hAnsi="Traditional Arabic" w:cs="Traditional Arabic"/>
          <w:sz w:val="28"/>
          <w:szCs w:val="28"/>
          <w:rtl/>
        </w:rPr>
        <w:t>رجه البخاري في صحيحه,كتاب الأشربة,بَابُ مَا جَاءَ فِيمَنْ يَسْتَحِلُّ الخَمْرَ وَيُسَمِّيهِ بِغَيْرِ اسْمِهِ,7/106,رقم الحديث:</w:t>
      </w:r>
      <w:r>
        <w:rPr>
          <w:rFonts w:ascii="Traditional Arabic" w:hAnsi="Traditional Arabic" w:cs="Traditional Arabic"/>
          <w:sz w:val="28"/>
          <w:szCs w:val="28"/>
          <w:rtl/>
        </w:rPr>
        <w:t>559</w:t>
      </w:r>
      <w:r>
        <w:rPr>
          <w:rFonts w:ascii="Traditional Arabic" w:hAnsi="Traditional Arabic" w:cs="Traditional Arabic" w:hint="cs"/>
          <w:sz w:val="28"/>
          <w:szCs w:val="28"/>
          <w:rtl/>
        </w:rPr>
        <w:t>0.</w:t>
      </w:r>
    </w:p>
    <w:p w:rsidR="00375083" w:rsidRDefault="00375083" w:rsidP="00427E47">
      <w:pPr>
        <w:pStyle w:val="FootnoteText"/>
        <w:rPr>
          <w:rtl/>
        </w:rPr>
      </w:pPr>
    </w:p>
    <w:p w:rsidR="00375083" w:rsidRPr="00BA4500" w:rsidRDefault="00375083" w:rsidP="00427E47">
      <w:pPr>
        <w:pStyle w:val="FootnoteText"/>
        <w:rPr>
          <w:rFonts w:ascii="Traditional Arabic" w:hAnsi="Traditional Arabic" w:cs="Traditional Arabic"/>
          <w:sz w:val="28"/>
          <w:szCs w:val="28"/>
          <w:rtl/>
        </w:rPr>
      </w:pPr>
    </w:p>
  </w:footnote>
  <w:footnote w:id="21">
    <w:p w:rsidR="00375083" w:rsidRDefault="00375083" w:rsidP="00427E47">
      <w:pPr>
        <w:pStyle w:val="FootnoteText"/>
        <w:rPr>
          <w:rFonts w:ascii="Traditional Arabic" w:hAnsi="Traditional Arabic" w:cs="Traditional Arabic"/>
          <w:sz w:val="28"/>
          <w:szCs w:val="28"/>
          <w:rtl/>
        </w:rPr>
      </w:pPr>
      <w:r w:rsidRPr="00FB78F7">
        <w:rPr>
          <w:rFonts w:ascii="Traditional Arabic" w:hAnsi="Traditional Arabic" w:cs="Traditional Arabic"/>
          <w:sz w:val="28"/>
          <w:szCs w:val="28"/>
          <w:rtl/>
        </w:rPr>
        <w:t>(</w:t>
      </w:r>
      <w:r>
        <w:rPr>
          <w:rFonts w:ascii="Traditional Arabic" w:hAnsi="Traditional Arabic" w:cs="Traditional Arabic" w:hint="cs"/>
          <w:sz w:val="28"/>
          <w:szCs w:val="28"/>
          <w:rtl/>
        </w:rPr>
        <w:t>1</w:t>
      </w:r>
      <w:r w:rsidRPr="00FB78F7">
        <w:rPr>
          <w:rFonts w:ascii="Traditional Arabic" w:hAnsi="Traditional Arabic" w:cs="Traditional Arabic"/>
          <w:sz w:val="28"/>
          <w:szCs w:val="28"/>
          <w:rtl/>
        </w:rPr>
        <w:t>)رواه أبوداوود في سننه,كتاب الآداب,باب كراهية الغناء والزمر,4/282,رقم الحديث4927 وقال الألباني حديث ضعيف</w:t>
      </w:r>
      <w:r>
        <w:rPr>
          <w:rFonts w:ascii="Traditional Arabic" w:hAnsi="Traditional Arabic" w:cs="Traditional Arabic" w:hint="cs"/>
          <w:sz w:val="28"/>
          <w:szCs w:val="28"/>
          <w:rtl/>
        </w:rPr>
        <w:t xml:space="preserve"> .</w:t>
      </w:r>
    </w:p>
    <w:p w:rsidR="00375083" w:rsidRDefault="00375083" w:rsidP="00427E47">
      <w:pPr>
        <w:pStyle w:val="FootnoteText"/>
        <w:rPr>
          <w:rtl/>
        </w:rPr>
      </w:pPr>
      <w:r>
        <w:rPr>
          <w:rFonts w:ascii="Traditional Arabic" w:hAnsi="Traditional Arabic" w:cs="Traditional Arabic" w:hint="cs"/>
          <w:sz w:val="28"/>
          <w:szCs w:val="28"/>
          <w:rtl/>
        </w:rPr>
        <w:t>(2)</w:t>
      </w:r>
      <w:r>
        <w:rPr>
          <w:rtl/>
        </w:rPr>
        <w:t>–</w:t>
      </w:r>
      <w:r>
        <w:rPr>
          <w:rFonts w:hint="cs"/>
          <w:rtl/>
        </w:rPr>
        <w:t>(3)</w:t>
      </w:r>
      <w:r>
        <w:rPr>
          <w:rFonts w:ascii="Traditional Arabic" w:hAnsi="Traditional Arabic" w:cs="Traditional Arabic"/>
          <w:sz w:val="28"/>
          <w:szCs w:val="28"/>
          <w:rtl/>
        </w:rPr>
        <w:t xml:space="preserve">ابن الجوزي </w:t>
      </w:r>
      <w:r w:rsidRPr="00003713">
        <w:rPr>
          <w:rFonts w:ascii="Traditional Arabic" w:hAnsi="Traditional Arabic" w:cs="Traditional Arabic"/>
          <w:b/>
          <w:bCs/>
          <w:sz w:val="28"/>
          <w:szCs w:val="28"/>
          <w:rtl/>
        </w:rPr>
        <w:t>, تلبيس إبليس</w:t>
      </w:r>
      <w:r w:rsidRPr="00766F32">
        <w:rPr>
          <w:rFonts w:ascii="Traditional Arabic" w:hAnsi="Traditional Arabic" w:cs="Traditional Arabic"/>
          <w:sz w:val="28"/>
          <w:szCs w:val="28"/>
          <w:rtl/>
        </w:rPr>
        <w:t>, /210-211</w:t>
      </w:r>
    </w:p>
    <w:p w:rsidR="00375083" w:rsidRPr="006C628A" w:rsidRDefault="00375083" w:rsidP="00427E47">
      <w:pPr>
        <w:pStyle w:val="FootnoteText"/>
        <w:rPr>
          <w:rtl/>
        </w:rPr>
      </w:pPr>
      <w:r>
        <w:rPr>
          <w:rFonts w:hint="cs"/>
          <w:rtl/>
        </w:rPr>
        <w:t>(4)</w:t>
      </w:r>
      <w:r w:rsidRPr="007C2C61">
        <w:rPr>
          <w:rFonts w:ascii="Traditional Arabic" w:hAnsi="Traditional Arabic" w:cs="Traditional Arabic" w:hint="cs"/>
          <w:sz w:val="28"/>
          <w:szCs w:val="28"/>
          <w:rtl/>
        </w:rPr>
        <w:t>ابن القيم الجوزية,</w:t>
      </w:r>
      <w:r w:rsidRPr="008E3A59">
        <w:rPr>
          <w:rFonts w:ascii="Traditional Arabic" w:hAnsi="Traditional Arabic" w:cs="Traditional Arabic" w:hint="cs"/>
          <w:b/>
          <w:bCs/>
          <w:sz w:val="28"/>
          <w:szCs w:val="28"/>
          <w:rtl/>
        </w:rPr>
        <w:t>إغاثة اللهفان</w:t>
      </w:r>
      <w:r>
        <w:rPr>
          <w:rFonts w:ascii="Traditional Arabic" w:hAnsi="Traditional Arabic" w:cs="Traditional Arabic" w:hint="cs"/>
          <w:sz w:val="28"/>
          <w:szCs w:val="28"/>
          <w:rtl/>
        </w:rPr>
        <w:t>,1/240-241</w:t>
      </w:r>
    </w:p>
    <w:p w:rsidR="00375083" w:rsidRDefault="00375083" w:rsidP="00427E47">
      <w:pPr>
        <w:pStyle w:val="FootnoteText"/>
        <w:rPr>
          <w:rFonts w:ascii="Traditional Arabic" w:hAnsi="Traditional Arabic" w:cs="Traditional Arabic"/>
          <w:sz w:val="28"/>
          <w:szCs w:val="28"/>
          <w:rtl/>
        </w:rPr>
      </w:pPr>
      <w:r w:rsidRPr="00B85470">
        <w:rPr>
          <w:rFonts w:ascii="Traditional Arabic" w:eastAsia="Times New Roman" w:hAnsi="Traditional Arabic" w:cs="Traditional Arabic" w:hint="cs"/>
          <w:color w:val="000000"/>
          <w:sz w:val="28"/>
          <w:szCs w:val="28"/>
          <w:rtl/>
        </w:rPr>
        <w:t>واعترض عليهم القائلون بالتحريم,بأن دلالة التحريم واضحة عيان الشمس من الأدلة وبهذا يضعف القول بالكراهة حيث تعجب ابن حجر الهيثمي,من حمل الرافعي الآية والحديث على الكراهة رغم ظهور دلالة التحريم</w:t>
      </w:r>
      <w:r>
        <w:rPr>
          <w:rFonts w:ascii="Traditional Arabic" w:hAnsi="Traditional Arabic" w:cs="Traditional Arabic" w:hint="cs"/>
          <w:sz w:val="28"/>
          <w:szCs w:val="28"/>
          <w:rtl/>
        </w:rPr>
        <w:t>.انظر =</w:t>
      </w:r>
      <w:r w:rsidRPr="007D0923">
        <w:rPr>
          <w:rFonts w:ascii="Traditional Arabic" w:hAnsi="Traditional Arabic" w:cs="Traditional Arabic"/>
          <w:sz w:val="28"/>
          <w:szCs w:val="28"/>
          <w:rtl/>
        </w:rPr>
        <w:t>الهيثمي,</w:t>
      </w:r>
      <w:r w:rsidRPr="008E3A59">
        <w:rPr>
          <w:rFonts w:ascii="Traditional Arabic" w:hAnsi="Traditional Arabic" w:cs="Traditional Arabic"/>
          <w:b/>
          <w:bCs/>
          <w:sz w:val="28"/>
          <w:szCs w:val="28"/>
          <w:rtl/>
        </w:rPr>
        <w:t>مرجع سابق</w:t>
      </w:r>
      <w:r w:rsidRPr="007D0923">
        <w:rPr>
          <w:rFonts w:ascii="Traditional Arabic" w:hAnsi="Traditional Arabic" w:cs="Traditional Arabic"/>
          <w:sz w:val="28"/>
          <w:szCs w:val="28"/>
          <w:rtl/>
        </w:rPr>
        <w:t>,1/46</w:t>
      </w:r>
    </w:p>
    <w:p w:rsidR="00375083" w:rsidRDefault="00375083" w:rsidP="00427E47">
      <w:pPr>
        <w:pStyle w:val="FootnoteText"/>
        <w:rPr>
          <w:rtl/>
        </w:rPr>
      </w:pPr>
      <w:r>
        <w:rPr>
          <w:rFonts w:ascii="Traditional Arabic" w:hAnsi="Traditional Arabic" w:cs="Traditional Arabic" w:hint="cs"/>
          <w:sz w:val="28"/>
          <w:szCs w:val="28"/>
          <w:rtl/>
        </w:rPr>
        <w:t>(5)</w:t>
      </w:r>
      <w:r w:rsidRPr="007D0923">
        <w:rPr>
          <w:rFonts w:ascii="Traditional Arabic" w:hAnsi="Traditional Arabic" w:cs="Traditional Arabic"/>
          <w:sz w:val="28"/>
          <w:szCs w:val="28"/>
          <w:rtl/>
        </w:rPr>
        <w:t xml:space="preserve">ابن خلدون, </w:t>
      </w:r>
      <w:r w:rsidRPr="008E3A59">
        <w:rPr>
          <w:rFonts w:ascii="Traditional Arabic" w:hAnsi="Traditional Arabic" w:cs="Traditional Arabic"/>
          <w:b/>
          <w:bCs/>
          <w:sz w:val="28"/>
          <w:szCs w:val="28"/>
          <w:rtl/>
        </w:rPr>
        <w:t>مرجع سابق</w:t>
      </w:r>
      <w:r w:rsidRPr="007D0923">
        <w:rPr>
          <w:rFonts w:ascii="Traditional Arabic" w:hAnsi="Traditional Arabic" w:cs="Traditional Arabic"/>
          <w:sz w:val="28"/>
          <w:szCs w:val="28"/>
          <w:rtl/>
        </w:rPr>
        <w:t xml:space="preserve"> ,ص130</w:t>
      </w:r>
    </w:p>
  </w:footnote>
  <w:footnote w:id="22">
    <w:p w:rsidR="00375083" w:rsidRDefault="00375083" w:rsidP="00057684">
      <w:pPr>
        <w:pStyle w:val="FootnoteText"/>
        <w:rPr>
          <w:rFonts w:ascii="Traditional Arabic" w:hAnsi="Traditional Arabic" w:cs="Traditional Arabic"/>
          <w:sz w:val="28"/>
          <w:szCs w:val="28"/>
          <w:rtl/>
        </w:rPr>
      </w:pPr>
      <w:r>
        <w:rPr>
          <w:rFonts w:ascii="Traditional Arabic" w:hAnsi="Traditional Arabic" w:cs="Traditional Arabic" w:hint="cs"/>
          <w:sz w:val="28"/>
          <w:szCs w:val="28"/>
          <w:rtl/>
        </w:rPr>
        <w:t>(1)هوعلي بن محمد بن حبيب,أبو الحسن الماوردي,الشافعي,كان إماما جليلاً, رفيع الشأن,له اليد الباسطة في المذهب,والتفنن في سائر العلوم,وله مصنفات كثيرة,من الفقه والتفسير وأصول الفقه والآداب,توفي سنة450ه.انظر=السبكي,عبد الوهاب بن تقي الدين,</w:t>
      </w:r>
      <w:r w:rsidRPr="00D633AF">
        <w:rPr>
          <w:rFonts w:ascii="Traditional Arabic" w:hAnsi="Traditional Arabic" w:cs="Traditional Arabic" w:hint="cs"/>
          <w:b/>
          <w:bCs/>
          <w:sz w:val="28"/>
          <w:szCs w:val="28"/>
          <w:rtl/>
        </w:rPr>
        <w:t>طبقات الشافعية الكبرى</w:t>
      </w:r>
      <w:r>
        <w:rPr>
          <w:rFonts w:ascii="Traditional Arabic" w:hAnsi="Traditional Arabic" w:cs="Traditional Arabic" w:hint="cs"/>
          <w:sz w:val="28"/>
          <w:szCs w:val="28"/>
          <w:rtl/>
        </w:rPr>
        <w:t>,تحقيق</w:t>
      </w:r>
      <w:r w:rsidRPr="00DB0F1A">
        <w:rPr>
          <w:rFonts w:ascii="Traditional Arabic" w:hAnsi="Traditional Arabic" w:cs="Traditional Arabic"/>
          <w:sz w:val="28"/>
          <w:szCs w:val="28"/>
          <w:rtl/>
        </w:rPr>
        <w:t xml:space="preserve">: </w:t>
      </w:r>
      <w:r w:rsidRPr="00DB0F1A">
        <w:rPr>
          <w:rFonts w:ascii="Traditional Arabic" w:hAnsi="Traditional Arabic" w:cs="Traditional Arabic" w:hint="cs"/>
          <w:sz w:val="28"/>
          <w:szCs w:val="28"/>
          <w:rtl/>
        </w:rPr>
        <w:t>د</w:t>
      </w:r>
      <w:r w:rsidRPr="00DB0F1A">
        <w:rPr>
          <w:rFonts w:ascii="Traditional Arabic" w:hAnsi="Traditional Arabic" w:cs="Traditional Arabic"/>
          <w:sz w:val="28"/>
          <w:szCs w:val="28"/>
          <w:rtl/>
        </w:rPr>
        <w:t xml:space="preserve">. </w:t>
      </w:r>
      <w:r w:rsidRPr="00DB0F1A">
        <w:rPr>
          <w:rFonts w:ascii="Traditional Arabic" w:hAnsi="Traditional Arabic" w:cs="Traditional Arabic" w:hint="cs"/>
          <w:sz w:val="28"/>
          <w:szCs w:val="28"/>
          <w:rtl/>
        </w:rPr>
        <w:t>محمودمحمدالطناحيد</w:t>
      </w:r>
      <w:r w:rsidRPr="00DB0F1A">
        <w:rPr>
          <w:rFonts w:ascii="Traditional Arabic" w:hAnsi="Traditional Arabic" w:cs="Traditional Arabic"/>
          <w:sz w:val="28"/>
          <w:szCs w:val="28"/>
          <w:rtl/>
        </w:rPr>
        <w:t xml:space="preserve">. </w:t>
      </w:r>
      <w:r w:rsidRPr="00DB0F1A">
        <w:rPr>
          <w:rFonts w:ascii="Traditional Arabic" w:hAnsi="Traditional Arabic" w:cs="Traditional Arabic" w:hint="cs"/>
          <w:sz w:val="28"/>
          <w:szCs w:val="28"/>
          <w:rtl/>
        </w:rPr>
        <w:t>عبدالفتاحمحمدالحلو</w:t>
      </w:r>
      <w:r>
        <w:rPr>
          <w:rFonts w:ascii="Traditional Arabic" w:hAnsi="Traditional Arabic" w:cs="Traditional Arabic" w:hint="cs"/>
          <w:sz w:val="28"/>
          <w:szCs w:val="28"/>
          <w:rtl/>
        </w:rPr>
        <w:t>,ط2(</w:t>
      </w:r>
      <w:r w:rsidRPr="00DB0F1A">
        <w:rPr>
          <w:rFonts w:ascii="Traditional Arabic" w:hAnsi="Traditional Arabic" w:cs="Traditional Arabic" w:hint="cs"/>
          <w:sz w:val="28"/>
          <w:szCs w:val="28"/>
          <w:rtl/>
        </w:rPr>
        <w:t>هجرللطباعةوالنشروالتوزيع،</w:t>
      </w:r>
      <w:r w:rsidRPr="00DB0F1A">
        <w:rPr>
          <w:rFonts w:ascii="Traditional Arabic" w:hAnsi="Traditional Arabic" w:cs="Traditional Arabic"/>
          <w:sz w:val="28"/>
          <w:szCs w:val="28"/>
          <w:rtl/>
        </w:rPr>
        <w:t xml:space="preserve"> 1413</w:t>
      </w:r>
      <w:r w:rsidRPr="00DB0F1A">
        <w:rPr>
          <w:rFonts w:ascii="Traditional Arabic" w:hAnsi="Traditional Arabic" w:cs="Traditional Arabic" w:hint="cs"/>
          <w:sz w:val="28"/>
          <w:szCs w:val="28"/>
          <w:rtl/>
        </w:rPr>
        <w:t>هـ</w:t>
      </w:r>
      <w:r>
        <w:rPr>
          <w:rFonts w:ascii="Traditional Arabic" w:hAnsi="Traditional Arabic" w:cs="Traditional Arabic" w:hint="cs"/>
          <w:sz w:val="28"/>
          <w:szCs w:val="28"/>
          <w:rtl/>
        </w:rPr>
        <w:t>)5/267-269</w:t>
      </w:r>
    </w:p>
    <w:p w:rsidR="00375083" w:rsidRDefault="00375083" w:rsidP="00057684">
      <w:pPr>
        <w:pStyle w:val="FootnoteText"/>
        <w:rPr>
          <w:rFonts w:ascii="Traditional Arabic" w:hAnsi="Traditional Arabic" w:cs="Traditional Arabic"/>
          <w:sz w:val="28"/>
          <w:szCs w:val="28"/>
          <w:rtl/>
        </w:rPr>
      </w:pPr>
      <w:r w:rsidRPr="002C2C2A">
        <w:rPr>
          <w:rFonts w:ascii="Traditional Arabic" w:hAnsi="Traditional Arabic" w:cs="Traditional Arabic"/>
          <w:sz w:val="28"/>
          <w:szCs w:val="28"/>
          <w:rtl/>
        </w:rPr>
        <w:t>(</w:t>
      </w:r>
      <w:r>
        <w:rPr>
          <w:rFonts w:ascii="Traditional Arabic" w:hAnsi="Traditional Arabic" w:cs="Traditional Arabic" w:hint="cs"/>
          <w:sz w:val="28"/>
          <w:szCs w:val="28"/>
          <w:rtl/>
        </w:rPr>
        <w:t>2</w:t>
      </w:r>
      <w:r w:rsidRPr="002C2C2A">
        <w:rPr>
          <w:rFonts w:ascii="Traditional Arabic" w:hAnsi="Traditional Arabic" w:cs="Traditional Arabic"/>
          <w:sz w:val="28"/>
          <w:szCs w:val="28"/>
          <w:rtl/>
        </w:rPr>
        <w:t>) الدسوقي ,</w:t>
      </w:r>
      <w:r w:rsidRPr="00D633AF">
        <w:rPr>
          <w:rFonts w:ascii="Traditional Arabic" w:hAnsi="Traditional Arabic" w:cs="Traditional Arabic" w:hint="cs"/>
          <w:b/>
          <w:bCs/>
          <w:sz w:val="28"/>
          <w:szCs w:val="28"/>
          <w:rtl/>
        </w:rPr>
        <w:t>مرجع سابق</w:t>
      </w:r>
      <w:r>
        <w:rPr>
          <w:rFonts w:ascii="Traditional Arabic" w:hAnsi="Traditional Arabic" w:cs="Traditional Arabic" w:hint="cs"/>
          <w:sz w:val="28"/>
          <w:szCs w:val="28"/>
          <w:rtl/>
        </w:rPr>
        <w:t>,</w:t>
      </w:r>
      <w:r w:rsidRPr="002C2C2A">
        <w:rPr>
          <w:rFonts w:ascii="Traditional Arabic" w:hAnsi="Traditional Arabic" w:cs="Traditional Arabic"/>
          <w:sz w:val="28"/>
          <w:szCs w:val="28"/>
          <w:rtl/>
        </w:rPr>
        <w:t>4/18 – ابن حزم,</w:t>
      </w:r>
      <w:r w:rsidRPr="008E3A59">
        <w:rPr>
          <w:rFonts w:ascii="Traditional Arabic" w:hAnsi="Traditional Arabic" w:cs="Traditional Arabic"/>
          <w:b/>
          <w:bCs/>
          <w:sz w:val="28"/>
          <w:szCs w:val="28"/>
          <w:rtl/>
        </w:rPr>
        <w:t>مرجع سابق</w:t>
      </w:r>
      <w:r w:rsidRPr="002C2C2A">
        <w:rPr>
          <w:rFonts w:ascii="Traditional Arabic" w:hAnsi="Traditional Arabic" w:cs="Traditional Arabic"/>
          <w:sz w:val="28"/>
          <w:szCs w:val="28"/>
          <w:rtl/>
        </w:rPr>
        <w:t>,7/559-571 – الشوكاني,</w:t>
      </w:r>
      <w:r w:rsidRPr="008E3A59">
        <w:rPr>
          <w:rFonts w:ascii="Traditional Arabic" w:hAnsi="Traditional Arabic" w:cs="Traditional Arabic"/>
          <w:b/>
          <w:bCs/>
          <w:sz w:val="28"/>
          <w:szCs w:val="28"/>
          <w:rtl/>
        </w:rPr>
        <w:t>نيل الأوطار</w:t>
      </w:r>
      <w:r w:rsidRPr="002C2C2A">
        <w:rPr>
          <w:rFonts w:ascii="Traditional Arabic" w:hAnsi="Traditional Arabic" w:cs="Traditional Arabic"/>
          <w:sz w:val="28"/>
          <w:szCs w:val="28"/>
          <w:rtl/>
        </w:rPr>
        <w:t xml:space="preserve">,6/223-224  - </w:t>
      </w:r>
      <w:r>
        <w:rPr>
          <w:rFonts w:ascii="Traditional Arabic" w:hAnsi="Traditional Arabic" w:cs="Traditional Arabic" w:hint="cs"/>
          <w:sz w:val="28"/>
          <w:szCs w:val="28"/>
          <w:rtl/>
        </w:rPr>
        <w:t>الزبيدي,محمد بن محمد الحسيني,</w:t>
      </w:r>
      <w:r w:rsidRPr="008E3A59">
        <w:rPr>
          <w:rFonts w:ascii="Traditional Arabic" w:hAnsi="Traditional Arabic" w:cs="Traditional Arabic" w:hint="cs"/>
          <w:b/>
          <w:bCs/>
          <w:sz w:val="28"/>
          <w:szCs w:val="28"/>
          <w:rtl/>
        </w:rPr>
        <w:t>اتحاف السادة المتقين</w:t>
      </w:r>
      <w:r>
        <w:rPr>
          <w:rFonts w:ascii="Traditional Arabic" w:hAnsi="Traditional Arabic" w:cs="Traditional Arabic" w:hint="cs"/>
          <w:sz w:val="28"/>
          <w:szCs w:val="28"/>
          <w:rtl/>
        </w:rPr>
        <w:t>,ط1(بيروت-لبنان:مؤسسة التاريخ العربي,1414هـ-1994م)6/504-505</w:t>
      </w:r>
    </w:p>
    <w:p w:rsidR="00375083" w:rsidRDefault="00375083" w:rsidP="00057684">
      <w:pPr>
        <w:pStyle w:val="FootnoteText"/>
        <w:rPr>
          <w:rFonts w:ascii="Traditional Arabic" w:hAnsi="Traditional Arabic" w:cs="Traditional Arabic"/>
          <w:sz w:val="28"/>
          <w:szCs w:val="28"/>
          <w:rtl/>
        </w:rPr>
      </w:pPr>
      <w:r w:rsidRPr="002C2C2A">
        <w:rPr>
          <w:rFonts w:ascii="Traditional Arabic" w:hAnsi="Traditional Arabic" w:cs="Traditional Arabic"/>
          <w:sz w:val="28"/>
          <w:szCs w:val="28"/>
          <w:rtl/>
        </w:rPr>
        <w:t>(</w:t>
      </w:r>
      <w:r>
        <w:rPr>
          <w:rFonts w:ascii="Traditional Arabic" w:hAnsi="Traditional Arabic" w:cs="Traditional Arabic" w:hint="cs"/>
          <w:sz w:val="28"/>
          <w:szCs w:val="28"/>
          <w:rtl/>
        </w:rPr>
        <w:t>3</w:t>
      </w:r>
      <w:r w:rsidRPr="002C2C2A">
        <w:rPr>
          <w:rFonts w:ascii="Traditional Arabic" w:hAnsi="Traditional Arabic" w:cs="Traditional Arabic"/>
          <w:sz w:val="28"/>
          <w:szCs w:val="28"/>
          <w:rtl/>
        </w:rPr>
        <w:t xml:space="preserve">) الرملي ,محمد بن أبي العباس أحمد بن حمزة شهاب الدين , </w:t>
      </w:r>
      <w:r w:rsidRPr="008E3A59">
        <w:rPr>
          <w:rFonts w:ascii="Traditional Arabic" w:hAnsi="Traditional Arabic" w:cs="Traditional Arabic"/>
          <w:b/>
          <w:bCs/>
          <w:sz w:val="28"/>
          <w:szCs w:val="28"/>
          <w:rtl/>
        </w:rPr>
        <w:t>نهاية المحتاج إلى شرح المنهاج</w:t>
      </w:r>
      <w:r w:rsidRPr="002C2C2A">
        <w:rPr>
          <w:rFonts w:ascii="Traditional Arabic" w:hAnsi="Traditional Arabic" w:cs="Traditional Arabic"/>
          <w:sz w:val="28"/>
          <w:szCs w:val="28"/>
          <w:rtl/>
        </w:rPr>
        <w:t>, ط أخيرة(بيروت :دار الفكر، 1404هـ/1984م)6/374 – ابن قدامة,</w:t>
      </w:r>
      <w:r>
        <w:rPr>
          <w:rFonts w:ascii="Traditional Arabic" w:hAnsi="Traditional Arabic" w:cs="Traditional Arabic" w:hint="cs"/>
          <w:b/>
          <w:bCs/>
          <w:sz w:val="28"/>
          <w:szCs w:val="28"/>
          <w:rtl/>
        </w:rPr>
        <w:t>الكافي,</w:t>
      </w:r>
      <w:r w:rsidRPr="000772D0">
        <w:rPr>
          <w:rFonts w:ascii="Traditional Arabic" w:hAnsi="Traditional Arabic" w:cs="Traditional Arabic" w:hint="cs"/>
          <w:sz w:val="28"/>
          <w:szCs w:val="28"/>
          <w:rtl/>
        </w:rPr>
        <w:t>4/274</w:t>
      </w:r>
      <w:r w:rsidRPr="002C2C2A">
        <w:rPr>
          <w:rFonts w:ascii="Traditional Arabic" w:hAnsi="Traditional Arabic" w:cs="Traditional Arabic"/>
          <w:sz w:val="28"/>
          <w:szCs w:val="28"/>
          <w:rtl/>
        </w:rPr>
        <w:t xml:space="preserve"> – الدسوقي,</w:t>
      </w:r>
      <w:r w:rsidRPr="008E3A59">
        <w:rPr>
          <w:rFonts w:ascii="Traditional Arabic" w:hAnsi="Traditional Arabic" w:cs="Traditional Arabic"/>
          <w:b/>
          <w:bCs/>
          <w:sz w:val="28"/>
          <w:szCs w:val="28"/>
          <w:rtl/>
        </w:rPr>
        <w:t>مرجع سابق</w:t>
      </w:r>
      <w:r w:rsidRPr="002C2C2A">
        <w:rPr>
          <w:rFonts w:ascii="Traditional Arabic" w:hAnsi="Traditional Arabic" w:cs="Traditional Arabic"/>
          <w:sz w:val="28"/>
          <w:szCs w:val="28"/>
          <w:rtl/>
        </w:rPr>
        <w:t xml:space="preserve">,4/18 – ابن عابدين, </w:t>
      </w:r>
      <w:r w:rsidRPr="00D633AF">
        <w:rPr>
          <w:rFonts w:ascii="Traditional Arabic" w:hAnsi="Traditional Arabic" w:cs="Traditional Arabic" w:hint="cs"/>
          <w:b/>
          <w:bCs/>
          <w:sz w:val="28"/>
          <w:szCs w:val="28"/>
          <w:rtl/>
        </w:rPr>
        <w:t>مرجع سابق</w:t>
      </w:r>
      <w:r>
        <w:rPr>
          <w:rFonts w:ascii="Traditional Arabic" w:hAnsi="Traditional Arabic" w:cs="Traditional Arabic"/>
          <w:sz w:val="28"/>
          <w:szCs w:val="28"/>
          <w:rtl/>
        </w:rPr>
        <w:t>,6/348</w:t>
      </w:r>
    </w:p>
    <w:p w:rsidR="00375083" w:rsidRDefault="00375083" w:rsidP="00057684">
      <w:pPr>
        <w:pStyle w:val="FootnoteText"/>
        <w:rPr>
          <w:rFonts w:ascii="Traditional Arabic" w:hAnsi="Traditional Arabic" w:cs="Traditional Arabic"/>
          <w:sz w:val="28"/>
          <w:szCs w:val="28"/>
          <w:rtl/>
        </w:rPr>
      </w:pPr>
      <w:r w:rsidRPr="002C2C2A">
        <w:rPr>
          <w:rFonts w:ascii="Traditional Arabic" w:hAnsi="Traditional Arabic" w:cs="Traditional Arabic"/>
          <w:sz w:val="28"/>
          <w:szCs w:val="28"/>
          <w:rtl/>
        </w:rPr>
        <w:t>(</w:t>
      </w:r>
      <w:r>
        <w:rPr>
          <w:rFonts w:ascii="Traditional Arabic" w:hAnsi="Traditional Arabic" w:cs="Traditional Arabic" w:hint="cs"/>
          <w:sz w:val="28"/>
          <w:szCs w:val="28"/>
          <w:rtl/>
        </w:rPr>
        <w:t>4</w:t>
      </w:r>
      <w:r w:rsidRPr="002C2C2A">
        <w:rPr>
          <w:rFonts w:ascii="Traditional Arabic" w:hAnsi="Traditional Arabic" w:cs="Traditional Arabic"/>
          <w:sz w:val="28"/>
          <w:szCs w:val="28"/>
          <w:rtl/>
        </w:rPr>
        <w:t>)ابن تيمية,</w:t>
      </w:r>
      <w:r w:rsidRPr="008E3A59">
        <w:rPr>
          <w:rFonts w:ascii="Traditional Arabic" w:hAnsi="Traditional Arabic" w:cs="Traditional Arabic"/>
          <w:b/>
          <w:bCs/>
          <w:sz w:val="28"/>
          <w:szCs w:val="28"/>
          <w:rtl/>
        </w:rPr>
        <w:t>كف الرعاع</w:t>
      </w:r>
      <w:r w:rsidRPr="002C2C2A">
        <w:rPr>
          <w:rFonts w:ascii="Traditional Arabic" w:hAnsi="Traditional Arabic" w:cs="Traditional Arabic"/>
          <w:sz w:val="28"/>
          <w:szCs w:val="28"/>
          <w:rtl/>
        </w:rPr>
        <w:t>,</w:t>
      </w:r>
      <w:r>
        <w:rPr>
          <w:rFonts w:ascii="Traditional Arabic" w:hAnsi="Traditional Arabic" w:cs="Traditional Arabic" w:hint="cs"/>
          <w:sz w:val="28"/>
          <w:szCs w:val="28"/>
          <w:rtl/>
        </w:rPr>
        <w:t>1/103</w:t>
      </w:r>
    </w:p>
    <w:p w:rsidR="00375083" w:rsidRDefault="00375083" w:rsidP="00057684">
      <w:pPr>
        <w:pStyle w:val="FootnoteText"/>
        <w:rPr>
          <w:rtl/>
        </w:rPr>
      </w:pPr>
      <w:r w:rsidRPr="002C2C2A">
        <w:rPr>
          <w:rFonts w:ascii="Traditional Arabic" w:hAnsi="Traditional Arabic" w:cs="Traditional Arabic"/>
          <w:sz w:val="28"/>
          <w:szCs w:val="28"/>
          <w:rtl/>
        </w:rPr>
        <w:t>(</w:t>
      </w:r>
      <w:r>
        <w:rPr>
          <w:rFonts w:ascii="Traditional Arabic" w:hAnsi="Traditional Arabic" w:cs="Traditional Arabic" w:hint="cs"/>
          <w:sz w:val="28"/>
          <w:szCs w:val="28"/>
          <w:rtl/>
        </w:rPr>
        <w:t>5</w:t>
      </w:r>
      <w:r w:rsidRPr="002C2C2A">
        <w:rPr>
          <w:rFonts w:ascii="Traditional Arabic" w:hAnsi="Traditional Arabic" w:cs="Traditional Arabic"/>
          <w:sz w:val="28"/>
          <w:szCs w:val="28"/>
          <w:rtl/>
        </w:rPr>
        <w:t>)سورة ال</w:t>
      </w:r>
      <w:r>
        <w:rPr>
          <w:rFonts w:ascii="Traditional Arabic" w:hAnsi="Traditional Arabic" w:cs="Traditional Arabic" w:hint="cs"/>
          <w:sz w:val="28"/>
          <w:szCs w:val="28"/>
          <w:rtl/>
        </w:rPr>
        <w:t>جمعة</w:t>
      </w:r>
      <w:r w:rsidRPr="002C2C2A">
        <w:rPr>
          <w:rFonts w:ascii="Traditional Arabic" w:hAnsi="Traditional Arabic" w:cs="Traditional Arabic"/>
          <w:sz w:val="28"/>
          <w:szCs w:val="28"/>
          <w:rtl/>
        </w:rPr>
        <w:t>:آية</w:t>
      </w:r>
      <w:r>
        <w:rPr>
          <w:rFonts w:ascii="Traditional Arabic" w:hAnsi="Traditional Arabic" w:cs="Traditional Arabic" w:hint="cs"/>
          <w:sz w:val="28"/>
          <w:szCs w:val="28"/>
          <w:rtl/>
        </w:rPr>
        <w:t>11</w:t>
      </w:r>
    </w:p>
    <w:p w:rsidR="00375083" w:rsidRDefault="00375083" w:rsidP="00057684">
      <w:pPr>
        <w:pStyle w:val="FootnoteText"/>
        <w:rPr>
          <w:rFonts w:ascii="Traditional Arabic" w:hAnsi="Traditional Arabic" w:cs="Traditional Arabic"/>
          <w:sz w:val="28"/>
          <w:szCs w:val="28"/>
          <w:rtl/>
        </w:rPr>
      </w:pPr>
      <w:r>
        <w:rPr>
          <w:rFonts w:hint="cs"/>
          <w:rtl/>
        </w:rPr>
        <w:t>(</w:t>
      </w:r>
      <w:r>
        <w:rPr>
          <w:rFonts w:ascii="Traditional Arabic" w:hAnsi="Traditional Arabic" w:cs="Traditional Arabic" w:hint="cs"/>
          <w:sz w:val="28"/>
          <w:szCs w:val="28"/>
          <w:rtl/>
        </w:rPr>
        <w:t>6</w:t>
      </w:r>
      <w:r w:rsidRPr="00F5007E">
        <w:rPr>
          <w:rFonts w:ascii="Traditional Arabic" w:hAnsi="Traditional Arabic" w:cs="Traditional Arabic"/>
          <w:sz w:val="28"/>
          <w:szCs w:val="28"/>
          <w:rtl/>
        </w:rPr>
        <w:t xml:space="preserve">) ابن القيسراني ,محمد بن طاهر بن علي بن أحمد , </w:t>
      </w:r>
      <w:r w:rsidRPr="008E3A59">
        <w:rPr>
          <w:rFonts w:ascii="Traditional Arabic" w:hAnsi="Traditional Arabic" w:cs="Traditional Arabic"/>
          <w:b/>
          <w:bCs/>
          <w:sz w:val="28"/>
          <w:szCs w:val="28"/>
          <w:rtl/>
        </w:rPr>
        <w:t>كتاب السماع</w:t>
      </w:r>
      <w:r w:rsidRPr="00F5007E">
        <w:rPr>
          <w:rFonts w:ascii="Traditional Arabic" w:hAnsi="Traditional Arabic" w:cs="Traditional Arabic"/>
          <w:sz w:val="28"/>
          <w:szCs w:val="28"/>
          <w:rtl/>
        </w:rPr>
        <w:t>,تحقيق: أبو الوفا المراغي,بدون طبعة(القاهرة –مصر: وزارة الأوقاف، المجلس الأعلى للشئون الإسلامية,بدون تاريخ)1/72</w:t>
      </w:r>
    </w:p>
    <w:p w:rsidR="00375083" w:rsidRDefault="00375083" w:rsidP="00057684">
      <w:pPr>
        <w:pStyle w:val="FootnoteText"/>
        <w:rPr>
          <w:rFonts w:ascii="Traditional Arabic" w:hAnsi="Traditional Arabic" w:cs="Traditional Arabic"/>
          <w:sz w:val="28"/>
          <w:szCs w:val="28"/>
          <w:rtl/>
        </w:rPr>
      </w:pPr>
      <w:r>
        <w:rPr>
          <w:rFonts w:ascii="Traditional Arabic" w:hAnsi="Traditional Arabic" w:cs="Traditional Arabic" w:hint="cs"/>
          <w:sz w:val="28"/>
          <w:szCs w:val="28"/>
          <w:rtl/>
        </w:rPr>
        <w:t xml:space="preserve">7)رواه الترمذي,أبواب النكاح,باب ما جاء في إعلان النكاح,3/390 رقم الحديث1088 </w:t>
      </w:r>
      <w:r>
        <w:rPr>
          <w:rFonts w:ascii="Traditional Arabic" w:hAnsi="Traditional Arabic" w:cs="Traditional Arabic"/>
          <w:sz w:val="28"/>
          <w:szCs w:val="28"/>
          <w:rtl/>
        </w:rPr>
        <w:t>–</w:t>
      </w:r>
      <w:r>
        <w:rPr>
          <w:rFonts w:ascii="Traditional Arabic" w:hAnsi="Traditional Arabic" w:cs="Traditional Arabic" w:hint="cs"/>
          <w:sz w:val="28"/>
          <w:szCs w:val="28"/>
          <w:rtl/>
        </w:rPr>
        <w:t xml:space="preserve"> والنسائي,كتاب النكاح,إعلان النكاح بالصوت وضرب الدف,6/127 رقم الحديث3369 </w:t>
      </w:r>
      <w:r>
        <w:rPr>
          <w:rFonts w:ascii="Traditional Arabic" w:hAnsi="Traditional Arabic" w:cs="Traditional Arabic"/>
          <w:sz w:val="28"/>
          <w:szCs w:val="28"/>
          <w:rtl/>
        </w:rPr>
        <w:t>–</w:t>
      </w:r>
      <w:r>
        <w:rPr>
          <w:rFonts w:ascii="Traditional Arabic" w:hAnsi="Traditional Arabic" w:cs="Traditional Arabic" w:hint="cs"/>
          <w:sz w:val="28"/>
          <w:szCs w:val="28"/>
          <w:rtl/>
        </w:rPr>
        <w:t xml:space="preserve"> وابن ماجة,أبواب النكاح,باب الغناء والدف,3/91 رقم الحديث1896 وقال الألباني حديث صحيح</w:t>
      </w:r>
    </w:p>
    <w:p w:rsidR="00375083" w:rsidRPr="00F5007E" w:rsidRDefault="00375083" w:rsidP="00057684">
      <w:pPr>
        <w:pStyle w:val="FootnoteText"/>
        <w:rPr>
          <w:rFonts w:ascii="Traditional Arabic" w:hAnsi="Traditional Arabic" w:cs="Traditional Arabic"/>
          <w:sz w:val="28"/>
          <w:szCs w:val="28"/>
          <w:rtl/>
        </w:rPr>
      </w:pPr>
    </w:p>
    <w:p w:rsidR="00375083" w:rsidRPr="00F5007E" w:rsidRDefault="00375083" w:rsidP="00057684">
      <w:pPr>
        <w:pStyle w:val="FootnoteText"/>
        <w:rPr>
          <w:rFonts w:ascii="Traditional Arabic" w:hAnsi="Traditional Arabic" w:cs="Traditional Arabic"/>
          <w:sz w:val="28"/>
          <w:szCs w:val="28"/>
          <w:rtl/>
        </w:rPr>
      </w:pPr>
    </w:p>
  </w:footnote>
  <w:footnote w:id="23">
    <w:p w:rsidR="00375083" w:rsidRDefault="00375083" w:rsidP="009A1821">
      <w:pPr>
        <w:pStyle w:val="FootnoteText"/>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rPr>
        <w:t>(1)</w:t>
      </w:r>
      <w:r w:rsidRPr="00C024A2">
        <w:rPr>
          <w:rFonts w:ascii="Traditional Arabic" w:hAnsi="Traditional Arabic" w:cs="Traditional Arabic" w:hint="cs"/>
          <w:color w:val="000000"/>
          <w:sz w:val="28"/>
          <w:szCs w:val="28"/>
          <w:rtl/>
        </w:rPr>
        <w:t>وهو</w:t>
      </w:r>
      <w:r w:rsidRPr="004B5852">
        <w:rPr>
          <w:rFonts w:ascii="Traditional Arabic" w:hAnsi="Traditional Arabic" w:cs="Traditional Arabic"/>
          <w:color w:val="000000"/>
          <w:sz w:val="28"/>
          <w:szCs w:val="28"/>
          <w:rtl/>
        </w:rPr>
        <w:t>مُحَمَّدُ بْنُ طاهر ابن عَلِيِّ بْنِ أَحْمَدَ ، أَبُو الْفَضْلِ الْمَقْدِسِيُّ الْحَافِظُ، وُلِدَ سَنَةَ ثَمَانٍ وَأَرْبَعِينَ وَأَرْبَعِمَائَةٍ</w:t>
      </w:r>
      <w:r>
        <w:rPr>
          <w:rFonts w:ascii="Traditional Arabic" w:hAnsi="Traditional Arabic" w:cs="Traditional Arabic" w:hint="cs"/>
          <w:sz w:val="28"/>
          <w:szCs w:val="28"/>
          <w:rtl/>
        </w:rPr>
        <w:t>,</w:t>
      </w:r>
      <w:r>
        <w:rPr>
          <w:rtl/>
        </w:rPr>
        <w:t xml:space="preserve">أحد الأئمة الحفاظ, كان حافظا متقنا, </w:t>
      </w:r>
      <w:r w:rsidRPr="003539F5">
        <w:rPr>
          <w:rtl/>
        </w:rPr>
        <w:t xml:space="preserve">كان </w:t>
      </w:r>
      <w:hyperlink r:id="rId2" w:tooltip="فقه إسلامي" w:history="1">
        <w:r w:rsidRPr="003539F5">
          <w:rPr>
            <w:rStyle w:val="Hyperlink"/>
            <w:color w:val="auto"/>
            <w:u w:val="none"/>
            <w:rtl/>
          </w:rPr>
          <w:t>فقيها</w:t>
        </w:r>
      </w:hyperlink>
      <w:hyperlink r:id="rId3" w:tooltip="مدرسة ظاهرية" w:history="1">
        <w:r w:rsidRPr="003539F5">
          <w:rPr>
            <w:rStyle w:val="Hyperlink"/>
            <w:color w:val="auto"/>
            <w:u w:val="none"/>
            <w:rtl/>
          </w:rPr>
          <w:t>الظاهري</w:t>
        </w:r>
      </w:hyperlink>
      <w:r w:rsidRPr="003539F5">
        <w:t>,</w:t>
      </w:r>
      <w:r>
        <w:rPr>
          <w:rFonts w:ascii="Traditional Arabic" w:hAnsi="Traditional Arabic" w:cs="Traditional Arabic" w:hint="cs"/>
          <w:sz w:val="28"/>
          <w:szCs w:val="28"/>
          <w:rtl/>
        </w:rPr>
        <w:t>مات في بغداد سنة507ه.انظر=ابن كثير,إسماعيل بن عمر ,</w:t>
      </w:r>
      <w:r w:rsidRPr="00BA1BDF">
        <w:rPr>
          <w:rFonts w:ascii="Traditional Arabic" w:hAnsi="Traditional Arabic" w:cs="Traditional Arabic" w:hint="cs"/>
          <w:b/>
          <w:bCs/>
          <w:sz w:val="28"/>
          <w:szCs w:val="28"/>
          <w:rtl/>
        </w:rPr>
        <w:t>البداية والنهاية</w:t>
      </w:r>
      <w:r>
        <w:rPr>
          <w:rFonts w:ascii="Traditional Arabic" w:hAnsi="Traditional Arabic" w:cs="Traditional Arabic" w:hint="cs"/>
          <w:sz w:val="28"/>
          <w:szCs w:val="28"/>
          <w:rtl/>
        </w:rPr>
        <w:t>,تحقيق:علي الشيري,ط1(دار إحياء التراث العربي,1408ه-1988م)12/218-219</w:t>
      </w:r>
    </w:p>
    <w:p w:rsidR="00375083" w:rsidRDefault="00375083" w:rsidP="00A14962">
      <w:pPr>
        <w:pStyle w:val="FootnoteText"/>
        <w:rPr>
          <w:rtl/>
        </w:rPr>
      </w:pPr>
      <w:r>
        <w:rPr>
          <w:rFonts w:ascii="Traditional Arabic" w:hAnsi="Traditional Arabic" w:cs="Traditional Arabic" w:hint="cs"/>
          <w:sz w:val="28"/>
          <w:szCs w:val="28"/>
          <w:rtl/>
        </w:rPr>
        <w:t>(2)الشوكاني,</w:t>
      </w:r>
      <w:r w:rsidRPr="00F06F3F">
        <w:rPr>
          <w:rFonts w:ascii="Traditional Arabic" w:hAnsi="Traditional Arabic" w:cs="Traditional Arabic" w:hint="cs"/>
          <w:b/>
          <w:bCs/>
          <w:sz w:val="28"/>
          <w:szCs w:val="28"/>
          <w:rtl/>
        </w:rPr>
        <w:t>نيل الأوطار</w:t>
      </w:r>
      <w:r>
        <w:rPr>
          <w:rFonts w:ascii="Traditional Arabic" w:hAnsi="Traditional Arabic" w:cs="Traditional Arabic" w:hint="cs"/>
          <w:sz w:val="28"/>
          <w:szCs w:val="28"/>
          <w:rtl/>
        </w:rPr>
        <w:t>,8/114</w:t>
      </w:r>
    </w:p>
    <w:p w:rsidR="00375083" w:rsidRPr="00C01754" w:rsidRDefault="00375083" w:rsidP="00A14962">
      <w:pPr>
        <w:pStyle w:val="FootnoteText"/>
        <w:rPr>
          <w:rFonts w:ascii="Traditional Arabic" w:hAnsi="Traditional Arabic" w:cs="Traditional Arabic"/>
          <w:sz w:val="28"/>
          <w:szCs w:val="28"/>
          <w:rtl/>
        </w:rPr>
      </w:pPr>
      <w:r>
        <w:rPr>
          <w:rFonts w:hint="cs"/>
          <w:rtl/>
        </w:rPr>
        <w:t>(3</w:t>
      </w:r>
      <w:r w:rsidRPr="00605463">
        <w:rPr>
          <w:rFonts w:ascii="Traditional Arabic" w:hAnsi="Traditional Arabic" w:cs="Traditional Arabic"/>
          <w:sz w:val="28"/>
          <w:szCs w:val="28"/>
          <w:rtl/>
        </w:rPr>
        <w:t>)الغزالي,</w:t>
      </w:r>
      <w:r w:rsidRPr="0061322D">
        <w:rPr>
          <w:rFonts w:ascii="Traditional Arabic" w:hAnsi="Traditional Arabic" w:cs="Traditional Arabic"/>
          <w:b/>
          <w:bCs/>
          <w:sz w:val="28"/>
          <w:szCs w:val="28"/>
          <w:rtl/>
        </w:rPr>
        <w:t>مرجع سابق</w:t>
      </w:r>
      <w:r w:rsidRPr="00605463">
        <w:rPr>
          <w:rFonts w:ascii="Traditional Arabic" w:hAnsi="Traditional Arabic" w:cs="Traditional Arabic"/>
          <w:sz w:val="28"/>
          <w:szCs w:val="28"/>
          <w:rtl/>
        </w:rPr>
        <w:t>,2/272</w:t>
      </w:r>
      <w:r w:rsidRPr="00C01754">
        <w:rPr>
          <w:rFonts w:hint="cs"/>
          <w:sz w:val="28"/>
          <w:szCs w:val="28"/>
          <w:rtl/>
        </w:rPr>
        <w:t xml:space="preserve">. </w:t>
      </w:r>
      <w:r w:rsidRPr="00C01754">
        <w:rPr>
          <w:rFonts w:ascii="Traditional Arabic" w:eastAsia="Times New Roman" w:hAnsi="Traditional Arabic" w:cs="Traditional Arabic" w:hint="cs"/>
          <w:color w:val="000000"/>
          <w:sz w:val="28"/>
          <w:szCs w:val="28"/>
          <w:rtl/>
        </w:rPr>
        <w:t>لكن يرد على هذا القول ,أن هناك أمورًا تتقدم على القياس كالأحاديث والإجماع,والقياس يقتضي التحريم لا التحليل لأن وسائل المعصية معصية لأن الوسائل لها أحكام المقاصد</w:t>
      </w:r>
      <w:r>
        <w:rPr>
          <w:rFonts w:hint="cs"/>
          <w:sz w:val="28"/>
          <w:szCs w:val="28"/>
          <w:rtl/>
        </w:rPr>
        <w:t>.</w:t>
      </w:r>
      <w:r>
        <w:rPr>
          <w:rFonts w:ascii="Traditional Arabic" w:hAnsi="Traditional Arabic" w:cs="Traditional Arabic" w:hint="cs"/>
          <w:sz w:val="28"/>
          <w:szCs w:val="28"/>
          <w:rtl/>
        </w:rPr>
        <w:t>انظر=</w:t>
      </w:r>
    </w:p>
    <w:p w:rsidR="00375083" w:rsidRDefault="00375083" w:rsidP="00A14962">
      <w:pPr>
        <w:pStyle w:val="FootnoteText"/>
        <w:rPr>
          <w:rFonts w:ascii="Traditional Arabic" w:hAnsi="Traditional Arabic" w:cs="Traditional Arabic"/>
          <w:sz w:val="28"/>
          <w:szCs w:val="28"/>
          <w:rtl/>
        </w:rPr>
      </w:pPr>
      <w:r w:rsidRPr="00605463">
        <w:rPr>
          <w:rFonts w:ascii="Traditional Arabic" w:hAnsi="Traditional Arabic" w:cs="Traditional Arabic"/>
          <w:sz w:val="28"/>
          <w:szCs w:val="28"/>
          <w:rtl/>
        </w:rPr>
        <w:t>الهيثمي,مرحع سابق,1/131-132</w:t>
      </w:r>
    </w:p>
    <w:p w:rsidR="00375083" w:rsidRDefault="00375083" w:rsidP="00A14962">
      <w:pPr>
        <w:pStyle w:val="FootnoteText"/>
        <w:rPr>
          <w:rFonts w:ascii="Traditional Arabic" w:hAnsi="Traditional Arabic" w:cs="Traditional Arabic"/>
          <w:sz w:val="28"/>
          <w:szCs w:val="28"/>
          <w:rtl/>
        </w:rPr>
      </w:pPr>
      <w:r w:rsidRPr="007B005C">
        <w:rPr>
          <w:rFonts w:ascii="Traditional Arabic" w:hAnsi="Traditional Arabic" w:cs="Traditional Arabic"/>
          <w:sz w:val="28"/>
          <w:szCs w:val="28"/>
          <w:rtl/>
        </w:rPr>
        <w:t>(</w:t>
      </w:r>
      <w:r>
        <w:rPr>
          <w:rFonts w:ascii="Traditional Arabic" w:hAnsi="Traditional Arabic" w:cs="Traditional Arabic" w:hint="cs"/>
          <w:sz w:val="28"/>
          <w:szCs w:val="28"/>
          <w:rtl/>
        </w:rPr>
        <w:t>4</w:t>
      </w:r>
      <w:r w:rsidRPr="007B005C">
        <w:rPr>
          <w:rFonts w:ascii="Traditional Arabic" w:hAnsi="Traditional Arabic" w:cs="Traditional Arabic"/>
          <w:sz w:val="28"/>
          <w:szCs w:val="28"/>
          <w:rtl/>
        </w:rPr>
        <w:t>)سورة لقمان:آية6</w:t>
      </w:r>
    </w:p>
    <w:p w:rsidR="00375083" w:rsidRDefault="00375083" w:rsidP="006027FC">
      <w:pPr>
        <w:pStyle w:val="FootnoteText"/>
        <w:rPr>
          <w:rFonts w:ascii="Traditional Arabic" w:hAnsi="Traditional Arabic" w:cs="Traditional Arabic"/>
          <w:sz w:val="28"/>
          <w:szCs w:val="28"/>
          <w:rtl/>
        </w:rPr>
      </w:pPr>
      <w:r>
        <w:rPr>
          <w:rFonts w:ascii="Traditional Arabic" w:hAnsi="Traditional Arabic" w:cs="Traditional Arabic" w:hint="cs"/>
          <w:sz w:val="28"/>
          <w:szCs w:val="28"/>
          <w:rtl/>
        </w:rPr>
        <w:t>(5)وقال ا</w:t>
      </w:r>
      <w:r w:rsidRPr="00085AA0">
        <w:rPr>
          <w:rFonts w:ascii="Traditional Arabic" w:hAnsi="Traditional Arabic" w:cs="Traditional Arabic"/>
          <w:sz w:val="28"/>
          <w:szCs w:val="28"/>
          <w:rtl/>
        </w:rPr>
        <w:t>لحسن البصري رحمه الله : نزلت هذه الآية في الغناء والمزامير</w:t>
      </w:r>
      <w:r>
        <w:rPr>
          <w:rFonts w:ascii="Traditional Arabic" w:hAnsi="Traditional Arabic" w:cs="Traditional Arabic" w:hint="cs"/>
          <w:sz w:val="28"/>
          <w:szCs w:val="28"/>
          <w:rtl/>
        </w:rPr>
        <w:t>.انظر=</w:t>
      </w:r>
      <w:r w:rsidRPr="00085AA0">
        <w:rPr>
          <w:rFonts w:ascii="Traditional Arabic" w:hAnsi="Traditional Arabic" w:cs="Traditional Arabic"/>
          <w:sz w:val="28"/>
          <w:szCs w:val="28"/>
          <w:rtl/>
        </w:rPr>
        <w:t xml:space="preserve">ابن </w:t>
      </w:r>
      <w:r w:rsidRPr="007B005C">
        <w:rPr>
          <w:rFonts w:ascii="Traditional Arabic" w:hAnsi="Traditional Arabic" w:cs="Traditional Arabic"/>
          <w:sz w:val="28"/>
          <w:szCs w:val="28"/>
          <w:rtl/>
        </w:rPr>
        <w:t>كثير,</w:t>
      </w:r>
      <w:r>
        <w:rPr>
          <w:rFonts w:ascii="Traditional Arabic" w:hAnsi="Traditional Arabic" w:cs="Traditional Arabic" w:hint="cs"/>
          <w:sz w:val="28"/>
          <w:szCs w:val="28"/>
          <w:rtl/>
        </w:rPr>
        <w:t>مرجع سابق</w:t>
      </w:r>
      <w:r w:rsidRPr="007B005C">
        <w:rPr>
          <w:rFonts w:ascii="Traditional Arabic" w:hAnsi="Traditional Arabic" w:cs="Traditional Arabic"/>
          <w:sz w:val="28"/>
          <w:szCs w:val="28"/>
          <w:rtl/>
        </w:rPr>
        <w:t xml:space="preserve">, </w:t>
      </w:r>
      <w:r>
        <w:rPr>
          <w:rFonts w:ascii="Traditional Arabic" w:hAnsi="Traditional Arabic" w:cs="Traditional Arabic" w:hint="cs"/>
          <w:sz w:val="28"/>
          <w:szCs w:val="28"/>
          <w:rtl/>
        </w:rPr>
        <w:t>6</w:t>
      </w:r>
      <w:r w:rsidRPr="007B005C">
        <w:rPr>
          <w:rFonts w:ascii="Traditional Arabic" w:hAnsi="Traditional Arabic" w:cs="Traditional Arabic"/>
          <w:sz w:val="28"/>
          <w:szCs w:val="28"/>
          <w:rtl/>
        </w:rPr>
        <w:t>/296</w:t>
      </w:r>
    </w:p>
    <w:p w:rsidR="00375083" w:rsidRPr="00605463" w:rsidRDefault="00375083" w:rsidP="00DC20FC">
      <w:pPr>
        <w:pStyle w:val="FootnoteText"/>
        <w:rPr>
          <w:rFonts w:ascii="Traditional Arabic" w:hAnsi="Traditional Arabic" w:cs="Traditional Arabic"/>
          <w:sz w:val="28"/>
          <w:szCs w:val="28"/>
        </w:rPr>
      </w:pPr>
      <w:r>
        <w:rPr>
          <w:rFonts w:ascii="Traditional Arabic" w:hAnsi="Traditional Arabic" w:cs="Traditional Arabic" w:hint="cs"/>
          <w:sz w:val="28"/>
          <w:szCs w:val="28"/>
          <w:rtl/>
        </w:rPr>
        <w:t>(6)هو أسعد بن زرارة بن عدس,توفي قبل بدر على عهد النبي صلى الله عليه وسلم,سنة إحدى من الهجرة,أحد النقباء نقيب بني ساعدة,يكنى أبا أمامة,أول من صلى عليه النبي صلى الله عليه وسلم,وأول من دفن بالمدينة.انظر=أبو نعيم,أحمد بن عبدالله,</w:t>
      </w:r>
      <w:r w:rsidRPr="00CB2917">
        <w:rPr>
          <w:rFonts w:ascii="Traditional Arabic" w:hAnsi="Traditional Arabic" w:cs="Traditional Arabic" w:hint="cs"/>
          <w:b/>
          <w:bCs/>
          <w:sz w:val="28"/>
          <w:szCs w:val="28"/>
          <w:rtl/>
        </w:rPr>
        <w:t>معرفة الصحابة</w:t>
      </w:r>
      <w:r>
        <w:rPr>
          <w:rFonts w:ascii="Traditional Arabic" w:hAnsi="Traditional Arabic" w:cs="Traditional Arabic" w:hint="cs"/>
          <w:sz w:val="28"/>
          <w:szCs w:val="28"/>
          <w:rtl/>
        </w:rPr>
        <w:t>,تحقيق:عادل بن يوسف العزازي,ط1(الرياض:دار الوطن للنشر,1419ه-1988م)1/280</w:t>
      </w:r>
    </w:p>
  </w:footnote>
  <w:footnote w:id="24">
    <w:p w:rsidR="00375083" w:rsidRPr="00DC20FC" w:rsidRDefault="00375083" w:rsidP="00A14962">
      <w:pPr>
        <w:pStyle w:val="FootnoteText"/>
        <w:rPr>
          <w:rFonts w:ascii="Traditional Arabic" w:hAnsi="Traditional Arabic" w:cs="Traditional Arabic"/>
          <w:sz w:val="16"/>
          <w:szCs w:val="16"/>
        </w:rPr>
      </w:pPr>
    </w:p>
  </w:footnote>
  <w:footnote w:id="25">
    <w:p w:rsidR="00375083" w:rsidRPr="00514C18" w:rsidRDefault="00375083" w:rsidP="00A14962">
      <w:pPr>
        <w:pStyle w:val="FootnoteText"/>
        <w:rPr>
          <w:rFonts w:ascii="Traditional Arabic" w:hAnsi="Traditional Arabic" w:cs="Traditional Arabic"/>
          <w:sz w:val="36"/>
          <w:szCs w:val="36"/>
          <w:rtl/>
        </w:rPr>
      </w:pPr>
    </w:p>
  </w:footnote>
  <w:footnote w:id="26">
    <w:p w:rsidR="00375083" w:rsidRDefault="00375083" w:rsidP="00490C92">
      <w:pPr>
        <w:autoSpaceDE w:val="0"/>
        <w:autoSpaceDN w:val="0"/>
        <w:adjustRightInd w:val="0"/>
        <w:spacing w:line="240" w:lineRule="auto"/>
        <w:rPr>
          <w:rFonts w:ascii="Traditional Arabic" w:hAnsi="Traditional Arabic" w:cs="Traditional Arabic"/>
          <w:sz w:val="28"/>
          <w:szCs w:val="28"/>
          <w:rtl/>
        </w:rPr>
      </w:pPr>
      <w:r>
        <w:rPr>
          <w:rFonts w:ascii="Traditional Arabic" w:hAnsi="Traditional Arabic" w:cs="Traditional Arabic" w:hint="cs"/>
          <w:sz w:val="28"/>
          <w:szCs w:val="28"/>
          <w:rtl/>
        </w:rPr>
        <w:t>(1)</w:t>
      </w:r>
      <w:r w:rsidRPr="00B94B69">
        <w:rPr>
          <w:rFonts w:ascii="Traditional Arabic" w:hAnsi="Traditional Arabic" w:cs="Traditional Arabic"/>
          <w:sz w:val="28"/>
          <w:szCs w:val="28"/>
          <w:rtl/>
        </w:rPr>
        <w:t>أخرجه  الترمذي في سننه, باب ما جاء في كراهية بيع المغنيات,</w:t>
      </w:r>
      <w:r w:rsidRPr="009313F4">
        <w:rPr>
          <w:rFonts w:ascii="Traditional Arabic" w:hAnsi="Traditional Arabic" w:cs="Traditional Arabic" w:hint="cs"/>
          <w:sz w:val="28"/>
          <w:szCs w:val="28"/>
          <w:rtl/>
        </w:rPr>
        <w:t xml:space="preserve"> ,</w:t>
      </w:r>
      <w:r>
        <w:rPr>
          <w:rFonts w:ascii="Traditional Arabic" w:hAnsi="Traditional Arabic" w:cs="Traditional Arabic" w:hint="cs"/>
          <w:color w:val="000000"/>
          <w:sz w:val="28"/>
          <w:szCs w:val="28"/>
          <w:rtl/>
        </w:rPr>
        <w:t>3/571</w:t>
      </w:r>
      <w:r w:rsidRPr="009313F4">
        <w:rPr>
          <w:rFonts w:ascii="Traditional Arabic" w:hAnsi="Traditional Arabic" w:cs="Traditional Arabic"/>
          <w:color w:val="000000"/>
          <w:sz w:val="28"/>
          <w:szCs w:val="28"/>
          <w:rtl/>
        </w:rPr>
        <w:t>‏</w:t>
      </w:r>
      <w:r>
        <w:rPr>
          <w:rFonts w:ascii="Traditional Arabic" w:hAnsi="Traditional Arabic" w:cs="Traditional Arabic" w:hint="cs"/>
          <w:color w:val="000000"/>
          <w:sz w:val="28"/>
          <w:szCs w:val="28"/>
          <w:rtl/>
        </w:rPr>
        <w:t xml:space="preserve"> ,</w:t>
      </w:r>
      <w:r w:rsidRPr="00B94B69">
        <w:rPr>
          <w:rFonts w:ascii="Traditional Arabic" w:hAnsi="Traditional Arabic" w:cs="Traditional Arabic"/>
          <w:sz w:val="28"/>
          <w:szCs w:val="28"/>
          <w:rtl/>
        </w:rPr>
        <w:t xml:space="preserve">رقم الحديث </w:t>
      </w:r>
      <w:r>
        <w:rPr>
          <w:rFonts w:ascii="Traditional Arabic" w:hAnsi="Traditional Arabic" w:cs="Traditional Arabic" w:hint="cs"/>
          <w:sz w:val="28"/>
          <w:szCs w:val="28"/>
          <w:rtl/>
        </w:rPr>
        <w:t>(</w:t>
      </w:r>
      <w:r w:rsidRPr="00B94B69">
        <w:rPr>
          <w:rFonts w:ascii="Traditional Arabic" w:hAnsi="Traditional Arabic" w:cs="Traditional Arabic"/>
          <w:sz w:val="28"/>
          <w:szCs w:val="28"/>
          <w:rtl/>
        </w:rPr>
        <w:t>1282</w:t>
      </w:r>
      <w:r w:rsidRPr="009313F4">
        <w:rPr>
          <w:rFonts w:ascii="Traditional Arabic" w:hAnsi="Traditional Arabic" w:cs="Traditional Arabic" w:hint="cs"/>
          <w:sz w:val="28"/>
          <w:szCs w:val="28"/>
          <w:rtl/>
        </w:rPr>
        <w:t>)</w:t>
      </w:r>
      <w:r w:rsidRPr="009313F4">
        <w:rPr>
          <w:rFonts w:ascii="Traditional Arabic" w:hAnsi="Traditional Arabic" w:cs="Traditional Arabic"/>
          <w:color w:val="000000"/>
          <w:sz w:val="28"/>
          <w:szCs w:val="28"/>
          <w:rtl/>
        </w:rPr>
        <w:t>قال ‏ ‏وفي ‏ ‏الباب ‏ ‏عن ‏ ‏عمر بن الخطاب ‏ ‏قال ‏ ‏أبو عيسى ‏ ‏حديث ‏ ‏أبي أمامة ‏ ‏إنما نعرفه مثل هذا من هذا الوجه ‏ ‏وقد تكلم بعض أهل العلم في ‏ ‏علي بن يزيد ‏ ‏وضعفه ‏ ‏وهو شامي</w:t>
      </w:r>
      <w:r>
        <w:rPr>
          <w:rFonts w:ascii="Traditional Arabic" w:hAnsi="Traditional Arabic" w:cs="Traditional Arabic" w:hint="cs"/>
          <w:color w:val="000000"/>
          <w:sz w:val="28"/>
          <w:szCs w:val="28"/>
          <w:rtl/>
        </w:rPr>
        <w:t>,و</w:t>
      </w:r>
      <w:r w:rsidRPr="009313F4">
        <w:rPr>
          <w:rFonts w:ascii="Traditional Arabic" w:hAnsi="Traditional Arabic" w:cs="Traditional Arabic"/>
          <w:color w:val="000000"/>
          <w:sz w:val="28"/>
          <w:szCs w:val="28"/>
          <w:rtl/>
        </w:rPr>
        <w:t>قال الشيخ الألباني : حسن</w:t>
      </w:r>
      <w:r>
        <w:rPr>
          <w:rFonts w:ascii="Traditional Arabic" w:hAnsi="Traditional Arabic" w:cs="Traditional Arabic" w:hint="cs"/>
          <w:sz w:val="28"/>
          <w:szCs w:val="28"/>
          <w:rtl/>
        </w:rPr>
        <w:t>.</w:t>
      </w:r>
    </w:p>
    <w:p w:rsidR="00375083" w:rsidRDefault="00375083" w:rsidP="00490C92">
      <w:pPr>
        <w:autoSpaceDE w:val="0"/>
        <w:autoSpaceDN w:val="0"/>
        <w:adjustRightInd w:val="0"/>
        <w:spacing w:line="240" w:lineRule="auto"/>
        <w:rPr>
          <w:rFonts w:ascii="Traditional Arabic" w:hAnsi="Traditional Arabic" w:cs="Traditional Arabic"/>
          <w:sz w:val="28"/>
          <w:szCs w:val="28"/>
          <w:rtl/>
        </w:rPr>
      </w:pPr>
      <w:r>
        <w:rPr>
          <w:rFonts w:ascii="Traditional Arabic" w:hAnsi="Traditional Arabic" w:cs="Traditional Arabic" w:hint="cs"/>
          <w:sz w:val="28"/>
          <w:szCs w:val="28"/>
          <w:rtl/>
        </w:rPr>
        <w:t>(2)قد سبق تخريجه.</w:t>
      </w:r>
    </w:p>
    <w:p w:rsidR="00375083" w:rsidRDefault="00375083" w:rsidP="00490C92">
      <w:pPr>
        <w:autoSpaceDE w:val="0"/>
        <w:autoSpaceDN w:val="0"/>
        <w:adjustRightInd w:val="0"/>
        <w:spacing w:line="240" w:lineRule="auto"/>
        <w:rPr>
          <w:rFonts w:ascii="Traditional Arabic" w:hAnsi="Traditional Arabic" w:cs="Traditional Arabic"/>
          <w:sz w:val="28"/>
          <w:szCs w:val="28"/>
          <w:rtl/>
        </w:rPr>
      </w:pPr>
      <w:r>
        <w:rPr>
          <w:rFonts w:ascii="Traditional Arabic" w:hAnsi="Traditional Arabic" w:cs="Traditional Arabic" w:hint="cs"/>
          <w:sz w:val="28"/>
          <w:szCs w:val="28"/>
          <w:rtl/>
        </w:rPr>
        <w:t>(3)</w:t>
      </w:r>
      <w:r w:rsidRPr="00604F0B">
        <w:rPr>
          <w:rFonts w:ascii="Traditional Arabic" w:hAnsi="Traditional Arabic" w:cs="Traditional Arabic" w:hint="cs"/>
          <w:sz w:val="28"/>
          <w:szCs w:val="28"/>
          <w:rtl/>
        </w:rPr>
        <w:t>ابن تيمية,</w:t>
      </w:r>
      <w:r w:rsidRPr="00C417BE">
        <w:rPr>
          <w:rFonts w:ascii="Traditional Arabic" w:hAnsi="Traditional Arabic" w:cs="Traditional Arabic" w:hint="cs"/>
          <w:b/>
          <w:bCs/>
          <w:sz w:val="28"/>
          <w:szCs w:val="28"/>
          <w:rtl/>
        </w:rPr>
        <w:t>مرجع سابق</w:t>
      </w:r>
      <w:r w:rsidRPr="00604F0B">
        <w:rPr>
          <w:rFonts w:ascii="Traditional Arabic" w:hAnsi="Traditional Arabic" w:cs="Traditional Arabic" w:hint="cs"/>
          <w:sz w:val="28"/>
          <w:szCs w:val="28"/>
          <w:rtl/>
        </w:rPr>
        <w:t>,</w:t>
      </w:r>
      <w:r w:rsidRPr="00604F0B">
        <w:rPr>
          <w:rFonts w:ascii="Traditional Arabic" w:hAnsi="Traditional Arabic" w:cs="Traditional Arabic"/>
          <w:sz w:val="28"/>
          <w:szCs w:val="28"/>
          <w:rtl/>
        </w:rPr>
        <w:t>11</w:t>
      </w:r>
      <w:r w:rsidRPr="00604F0B">
        <w:rPr>
          <w:rFonts w:ascii="Traditional Arabic" w:hAnsi="Traditional Arabic" w:cs="Traditional Arabic" w:hint="cs"/>
          <w:sz w:val="28"/>
          <w:szCs w:val="28"/>
          <w:rtl/>
        </w:rPr>
        <w:t>/5</w:t>
      </w:r>
      <w:r>
        <w:rPr>
          <w:rFonts w:ascii="Traditional Arabic" w:hAnsi="Traditional Arabic" w:cs="Traditional Arabic" w:hint="cs"/>
          <w:sz w:val="28"/>
          <w:szCs w:val="28"/>
          <w:rtl/>
        </w:rPr>
        <w:t>3</w:t>
      </w:r>
      <w:r w:rsidRPr="00604F0B">
        <w:rPr>
          <w:rFonts w:ascii="Traditional Arabic" w:hAnsi="Traditional Arabic" w:cs="Traditional Arabic" w:hint="cs"/>
          <w:sz w:val="28"/>
          <w:szCs w:val="28"/>
          <w:rtl/>
        </w:rPr>
        <w:t>5</w:t>
      </w:r>
      <w:r w:rsidRPr="00A7088C">
        <w:rPr>
          <w:rFonts w:ascii="Traditional Arabic" w:hAnsi="Traditional Arabic" w:cs="Traditional Arabic"/>
          <w:sz w:val="28"/>
          <w:szCs w:val="28"/>
          <w:rtl/>
        </w:rPr>
        <w:br/>
      </w:r>
      <w:r w:rsidRPr="005309BE">
        <w:rPr>
          <w:rFonts w:ascii="Traditional Arabic" w:hAnsi="Traditional Arabic" w:cs="Traditional Arabic"/>
          <w:sz w:val="28"/>
          <w:szCs w:val="28"/>
          <w:rtl/>
        </w:rPr>
        <w:t>(</w:t>
      </w:r>
      <w:r>
        <w:rPr>
          <w:rFonts w:ascii="Traditional Arabic" w:hAnsi="Traditional Arabic" w:cs="Traditional Arabic" w:hint="cs"/>
          <w:sz w:val="28"/>
          <w:szCs w:val="28"/>
          <w:rtl/>
        </w:rPr>
        <w:t>4</w:t>
      </w:r>
      <w:r w:rsidRPr="005309BE">
        <w:rPr>
          <w:rFonts w:ascii="Traditional Arabic" w:hAnsi="Traditional Arabic" w:cs="Traditional Arabic"/>
          <w:sz w:val="28"/>
          <w:szCs w:val="28"/>
          <w:rtl/>
        </w:rPr>
        <w:t>)</w:t>
      </w:r>
      <w:r w:rsidRPr="000649D6">
        <w:rPr>
          <w:rFonts w:ascii="Traditional Arabic" w:hAnsi="Traditional Arabic" w:cs="Traditional Arabic" w:hint="cs"/>
          <w:sz w:val="28"/>
          <w:szCs w:val="28"/>
          <w:rtl/>
        </w:rPr>
        <w:t xml:space="preserve">هو </w:t>
      </w:r>
      <w:r w:rsidRPr="000649D6">
        <w:rPr>
          <w:rFonts w:ascii="Traditional Arabic" w:hAnsi="Traditional Arabic" w:cs="Traditional Arabic"/>
          <w:color w:val="000000"/>
          <w:sz w:val="28"/>
          <w:szCs w:val="28"/>
          <w:rtl/>
        </w:rPr>
        <w:t xml:space="preserve">شهاب الدّين أبو العبّاس أحمد بن محمد بن محمد بن علي </w:t>
      </w:r>
      <w:r>
        <w:rPr>
          <w:rFonts w:ascii="Traditional Arabic" w:hAnsi="Traditional Arabic" w:cs="Traditional Arabic" w:hint="cs"/>
          <w:color w:val="000000"/>
          <w:sz w:val="28"/>
          <w:szCs w:val="28"/>
          <w:rtl/>
        </w:rPr>
        <w:t>بن حجر,السعدي ,الهيثمي ,الأنصاري,</w:t>
      </w:r>
      <w:r>
        <w:rPr>
          <w:rFonts w:ascii="Traditional Arabic" w:hAnsi="Traditional Arabic" w:cs="Traditional Arabic"/>
          <w:color w:val="000000"/>
          <w:sz w:val="28"/>
          <w:szCs w:val="28"/>
          <w:rtl/>
        </w:rPr>
        <w:t>الإمام العلّامة البحر الزاخر.</w:t>
      </w:r>
      <w:r w:rsidRPr="00193A8B">
        <w:rPr>
          <w:rFonts w:ascii="Traditional Arabic" w:hAnsi="Traditional Arabic" w:cs="Traditional Arabic"/>
          <w:color w:val="000000"/>
          <w:sz w:val="28"/>
          <w:szCs w:val="28"/>
          <w:rtl/>
        </w:rPr>
        <w:t>ولد في رجب سنة تسع وتسعمائة في محلّة أبي الهيتم من إقليم الغربية بمصر المنسوب إليها،</w:t>
      </w:r>
      <w:r>
        <w:rPr>
          <w:rFonts w:ascii="Traditional Arabic" w:hAnsi="Traditional Arabic" w:cs="Traditional Arabic" w:hint="cs"/>
          <w:color w:val="000000"/>
          <w:sz w:val="28"/>
          <w:szCs w:val="28"/>
          <w:rtl/>
        </w:rPr>
        <w:t>وتوفي في رجب في مكة,ودفن في معلاة في تربة الطبريين في ه973.انظر= العكري,</w:t>
      </w:r>
      <w:r w:rsidRPr="00193A8B">
        <w:rPr>
          <w:rFonts w:ascii="Traditional Arabic" w:hAnsi="Traditional Arabic" w:cs="Traditional Arabic" w:hint="cs"/>
          <w:color w:val="000000"/>
          <w:sz w:val="28"/>
          <w:szCs w:val="28"/>
          <w:rtl/>
        </w:rPr>
        <w:t>عبدالحيبنأحمد</w:t>
      </w:r>
      <w:r>
        <w:rPr>
          <w:rFonts w:ascii="Traditional Arabic" w:hAnsi="Traditional Arabic" w:cs="Traditional Arabic" w:hint="cs"/>
          <w:color w:val="000000"/>
          <w:sz w:val="28"/>
          <w:szCs w:val="28"/>
          <w:rtl/>
        </w:rPr>
        <w:t>,</w:t>
      </w:r>
      <w:r w:rsidRPr="001A304C">
        <w:rPr>
          <w:rFonts w:ascii="Traditional Arabic" w:hAnsi="Traditional Arabic" w:cs="Traditional Arabic" w:hint="cs"/>
          <w:b/>
          <w:bCs/>
          <w:color w:val="000000"/>
          <w:sz w:val="28"/>
          <w:szCs w:val="28"/>
          <w:rtl/>
        </w:rPr>
        <w:t>شذراتالذهبفيأخبارمنذهب</w:t>
      </w:r>
      <w:r>
        <w:rPr>
          <w:rFonts w:ascii="Traditional Arabic" w:hAnsi="Traditional Arabic" w:cs="Traditional Arabic" w:hint="cs"/>
          <w:color w:val="000000"/>
          <w:sz w:val="28"/>
          <w:szCs w:val="28"/>
          <w:rtl/>
        </w:rPr>
        <w:t>,تحقيق</w:t>
      </w:r>
      <w:r w:rsidRPr="00193A8B">
        <w:rPr>
          <w:rFonts w:ascii="Traditional Arabic" w:hAnsi="Traditional Arabic" w:cs="Traditional Arabic"/>
          <w:color w:val="000000"/>
          <w:sz w:val="28"/>
          <w:szCs w:val="28"/>
          <w:rtl/>
        </w:rPr>
        <w:t xml:space="preserve">: </w:t>
      </w:r>
      <w:r w:rsidRPr="00193A8B">
        <w:rPr>
          <w:rFonts w:ascii="Traditional Arabic" w:hAnsi="Traditional Arabic" w:cs="Traditional Arabic" w:hint="cs"/>
          <w:color w:val="000000"/>
          <w:sz w:val="28"/>
          <w:szCs w:val="28"/>
          <w:rtl/>
        </w:rPr>
        <w:t>محمودالأرناؤوط</w:t>
      </w:r>
      <w:r>
        <w:rPr>
          <w:rFonts w:ascii="Traditional Arabic" w:hAnsi="Traditional Arabic" w:cs="Traditional Arabic" w:hint="cs"/>
          <w:color w:val="000000"/>
          <w:sz w:val="28"/>
          <w:szCs w:val="28"/>
          <w:rtl/>
        </w:rPr>
        <w:t>,</w:t>
      </w:r>
      <w:r w:rsidRPr="00193A8B">
        <w:rPr>
          <w:rFonts w:ascii="Traditional Arabic" w:hAnsi="Traditional Arabic" w:cs="Traditional Arabic" w:hint="cs"/>
          <w:color w:val="000000"/>
          <w:sz w:val="28"/>
          <w:szCs w:val="28"/>
          <w:rtl/>
        </w:rPr>
        <w:t>خرجأحاديثه</w:t>
      </w:r>
      <w:r w:rsidRPr="00193A8B">
        <w:rPr>
          <w:rFonts w:ascii="Traditional Arabic" w:hAnsi="Traditional Arabic" w:cs="Traditional Arabic"/>
          <w:color w:val="000000"/>
          <w:sz w:val="28"/>
          <w:szCs w:val="28"/>
          <w:rtl/>
        </w:rPr>
        <w:t xml:space="preserve">: </w:t>
      </w:r>
      <w:r w:rsidRPr="00193A8B">
        <w:rPr>
          <w:rFonts w:ascii="Traditional Arabic" w:hAnsi="Traditional Arabic" w:cs="Traditional Arabic" w:hint="cs"/>
          <w:color w:val="000000"/>
          <w:sz w:val="28"/>
          <w:szCs w:val="28"/>
          <w:rtl/>
        </w:rPr>
        <w:t>عبدالقادرالأرناؤوط</w:t>
      </w:r>
      <w:r>
        <w:rPr>
          <w:rFonts w:ascii="Traditional Arabic" w:hAnsi="Traditional Arabic" w:cs="Traditional Arabic" w:hint="cs"/>
          <w:color w:val="000000"/>
          <w:sz w:val="28"/>
          <w:szCs w:val="28"/>
          <w:rtl/>
        </w:rPr>
        <w:t>,ط1(</w:t>
      </w:r>
      <w:r w:rsidRPr="00193A8B">
        <w:rPr>
          <w:rFonts w:ascii="Traditional Arabic" w:hAnsi="Traditional Arabic" w:cs="Traditional Arabic" w:hint="cs"/>
          <w:color w:val="000000"/>
          <w:sz w:val="28"/>
          <w:szCs w:val="28"/>
          <w:rtl/>
        </w:rPr>
        <w:t>،دمشق</w:t>
      </w:r>
      <w:r>
        <w:rPr>
          <w:rFonts w:ascii="Traditional Arabic" w:hAnsi="Traditional Arabic" w:cs="Traditional Arabic"/>
          <w:color w:val="000000"/>
          <w:sz w:val="28"/>
          <w:szCs w:val="28"/>
          <w:rtl/>
        </w:rPr>
        <w:t>–</w:t>
      </w:r>
      <w:r w:rsidRPr="00193A8B">
        <w:rPr>
          <w:rFonts w:ascii="Traditional Arabic" w:hAnsi="Traditional Arabic" w:cs="Traditional Arabic" w:hint="cs"/>
          <w:color w:val="000000"/>
          <w:sz w:val="28"/>
          <w:szCs w:val="28"/>
          <w:rtl/>
        </w:rPr>
        <w:t>بيروت</w:t>
      </w:r>
      <w:r>
        <w:rPr>
          <w:rFonts w:ascii="Traditional Arabic" w:hAnsi="Traditional Arabic" w:cs="Traditional Arabic" w:hint="cs"/>
          <w:color w:val="000000"/>
          <w:sz w:val="28"/>
          <w:szCs w:val="28"/>
          <w:rtl/>
        </w:rPr>
        <w:t>:</w:t>
      </w:r>
      <w:r w:rsidRPr="00193A8B">
        <w:rPr>
          <w:rFonts w:ascii="Traditional Arabic" w:hAnsi="Traditional Arabic" w:cs="Traditional Arabic" w:hint="cs"/>
          <w:color w:val="000000"/>
          <w:sz w:val="28"/>
          <w:szCs w:val="28"/>
          <w:rtl/>
        </w:rPr>
        <w:t xml:space="preserve"> دارابنكثير</w:t>
      </w:r>
      <w:r>
        <w:rPr>
          <w:rFonts w:ascii="Traditional Arabic" w:hAnsi="Traditional Arabic" w:cs="Traditional Arabic" w:hint="cs"/>
          <w:color w:val="000000"/>
          <w:sz w:val="28"/>
          <w:szCs w:val="28"/>
          <w:rtl/>
        </w:rPr>
        <w:t>,</w:t>
      </w:r>
      <w:r w:rsidRPr="00193A8B">
        <w:rPr>
          <w:rFonts w:ascii="Traditional Arabic" w:hAnsi="Traditional Arabic" w:cs="Traditional Arabic"/>
          <w:color w:val="000000"/>
          <w:sz w:val="28"/>
          <w:szCs w:val="28"/>
          <w:rtl/>
        </w:rPr>
        <w:t xml:space="preserve"> 1406 </w:t>
      </w:r>
      <w:r w:rsidRPr="00193A8B">
        <w:rPr>
          <w:rFonts w:ascii="Traditional Arabic" w:hAnsi="Traditional Arabic" w:cs="Traditional Arabic" w:hint="cs"/>
          <w:color w:val="000000"/>
          <w:sz w:val="28"/>
          <w:szCs w:val="28"/>
          <w:rtl/>
        </w:rPr>
        <w:t>هـ</w:t>
      </w:r>
      <w:r w:rsidRPr="00193A8B">
        <w:rPr>
          <w:rFonts w:ascii="Traditional Arabic" w:hAnsi="Traditional Arabic" w:cs="Traditional Arabic"/>
          <w:color w:val="000000"/>
          <w:sz w:val="28"/>
          <w:szCs w:val="28"/>
          <w:rtl/>
        </w:rPr>
        <w:t xml:space="preserve"> - 1986 </w:t>
      </w:r>
      <w:r w:rsidRPr="00193A8B">
        <w:rPr>
          <w:rFonts w:ascii="Traditional Arabic" w:hAnsi="Traditional Arabic" w:cs="Traditional Arabic" w:hint="cs"/>
          <w:color w:val="000000"/>
          <w:sz w:val="28"/>
          <w:szCs w:val="28"/>
          <w:rtl/>
        </w:rPr>
        <w:t>م</w:t>
      </w:r>
      <w:r>
        <w:rPr>
          <w:rFonts w:ascii="Traditional Arabic" w:hAnsi="Traditional Arabic" w:cs="Traditional Arabic" w:hint="cs"/>
          <w:color w:val="000000"/>
          <w:sz w:val="28"/>
          <w:szCs w:val="28"/>
          <w:rtl/>
        </w:rPr>
        <w:t>)10/541-543</w:t>
      </w:r>
    </w:p>
    <w:p w:rsidR="00375083" w:rsidRPr="00B634C9" w:rsidRDefault="00375083" w:rsidP="00490C92">
      <w:pPr>
        <w:autoSpaceDE w:val="0"/>
        <w:autoSpaceDN w:val="0"/>
        <w:adjustRightInd w:val="0"/>
        <w:spacing w:line="240" w:lineRule="auto"/>
        <w:rPr>
          <w:rFonts w:ascii="Traditional Arabic" w:hAnsi="Traditional Arabic" w:cs="Traditional Arabic"/>
          <w:sz w:val="28"/>
          <w:szCs w:val="28"/>
          <w:rtl/>
        </w:rPr>
      </w:pPr>
      <w:r>
        <w:rPr>
          <w:rFonts w:ascii="Traditional Arabic" w:hAnsi="Traditional Arabic" w:cs="Traditional Arabic" w:hint="cs"/>
          <w:sz w:val="28"/>
          <w:szCs w:val="28"/>
          <w:rtl/>
        </w:rPr>
        <w:t>(5)</w:t>
      </w:r>
      <w:r w:rsidRPr="005309BE">
        <w:rPr>
          <w:rFonts w:ascii="Traditional Arabic" w:hAnsi="Traditional Arabic" w:cs="Traditional Arabic"/>
          <w:sz w:val="28"/>
          <w:szCs w:val="28"/>
          <w:rtl/>
        </w:rPr>
        <w:t>الهيثمي,</w:t>
      </w:r>
      <w:r w:rsidRPr="00767261">
        <w:rPr>
          <w:rFonts w:ascii="Traditional Arabic" w:hAnsi="Traditional Arabic" w:cs="Traditional Arabic"/>
          <w:b/>
          <w:bCs/>
          <w:sz w:val="28"/>
          <w:szCs w:val="28"/>
          <w:rtl/>
        </w:rPr>
        <w:t>مرجع سابق</w:t>
      </w:r>
      <w:r w:rsidRPr="005309BE">
        <w:rPr>
          <w:rFonts w:ascii="Traditional Arabic" w:hAnsi="Traditional Arabic" w:cs="Traditional Arabic"/>
          <w:sz w:val="28"/>
          <w:szCs w:val="28"/>
          <w:rtl/>
        </w:rPr>
        <w:t>,1/119</w:t>
      </w:r>
      <w:r>
        <w:rPr>
          <w:rFonts w:ascii="Traditional Arabic" w:hAnsi="Traditional Arabic" w:cs="Traditional Arabic" w:hint="cs"/>
          <w:sz w:val="28"/>
          <w:szCs w:val="28"/>
          <w:rtl/>
        </w:rPr>
        <w:t>.</w:t>
      </w:r>
    </w:p>
    <w:p w:rsidR="00375083" w:rsidRDefault="00375083" w:rsidP="00490C92">
      <w:pPr>
        <w:pStyle w:val="FootnoteText"/>
        <w:rPr>
          <w:rFonts w:ascii="Traditional Arabic" w:hAnsi="Traditional Arabic" w:cs="Traditional Arabic"/>
          <w:sz w:val="28"/>
          <w:szCs w:val="28"/>
          <w:rtl/>
        </w:rPr>
      </w:pPr>
      <w:r w:rsidRPr="005309BE">
        <w:rPr>
          <w:rFonts w:ascii="Traditional Arabic" w:hAnsi="Traditional Arabic" w:cs="Traditional Arabic"/>
          <w:sz w:val="28"/>
          <w:szCs w:val="28"/>
          <w:rtl/>
        </w:rPr>
        <w:t>(</w:t>
      </w:r>
      <w:r>
        <w:rPr>
          <w:rFonts w:ascii="Traditional Arabic" w:hAnsi="Traditional Arabic" w:cs="Traditional Arabic" w:hint="cs"/>
          <w:sz w:val="28"/>
          <w:szCs w:val="28"/>
          <w:rtl/>
        </w:rPr>
        <w:t>6</w:t>
      </w:r>
      <w:r w:rsidRPr="005309BE">
        <w:rPr>
          <w:rFonts w:ascii="Traditional Arabic" w:hAnsi="Traditional Arabic" w:cs="Traditional Arabic"/>
          <w:sz w:val="28"/>
          <w:szCs w:val="28"/>
          <w:rtl/>
        </w:rPr>
        <w:t>)ابن تيمية,</w:t>
      </w:r>
      <w:r w:rsidRPr="00767261">
        <w:rPr>
          <w:rFonts w:ascii="Traditional Arabic" w:hAnsi="Traditional Arabic" w:cs="Traditional Arabic"/>
          <w:b/>
          <w:bCs/>
          <w:sz w:val="28"/>
          <w:szCs w:val="28"/>
          <w:rtl/>
        </w:rPr>
        <w:t>مجموع الفتاوى</w:t>
      </w:r>
      <w:r w:rsidRPr="005309BE">
        <w:rPr>
          <w:rFonts w:ascii="Traditional Arabic" w:hAnsi="Traditional Arabic" w:cs="Traditional Arabic"/>
          <w:sz w:val="28"/>
          <w:szCs w:val="28"/>
          <w:rtl/>
        </w:rPr>
        <w:t>,11/594</w:t>
      </w:r>
    </w:p>
    <w:p w:rsidR="00375083" w:rsidRDefault="00375083" w:rsidP="00490C92">
      <w:pPr>
        <w:pStyle w:val="FootnoteText"/>
      </w:pPr>
    </w:p>
  </w:footnote>
  <w:footnote w:id="27">
    <w:p w:rsidR="00375083" w:rsidRPr="00236569" w:rsidRDefault="00375083" w:rsidP="00F841EC">
      <w:pPr>
        <w:pStyle w:val="FootnoteText"/>
        <w:rPr>
          <w:rFonts w:ascii="Traditional Arabic" w:hAnsi="Traditional Arabic" w:cs="Traditional Arabic"/>
          <w:sz w:val="28"/>
          <w:szCs w:val="28"/>
          <w:rtl/>
        </w:rPr>
      </w:pPr>
      <w:r w:rsidRPr="00236569">
        <w:rPr>
          <w:rFonts w:ascii="Traditional Arabic" w:hAnsi="Traditional Arabic" w:cs="Traditional Arabic"/>
          <w:sz w:val="28"/>
          <w:szCs w:val="28"/>
          <w:rtl/>
        </w:rPr>
        <w:t>(1)ابن منظور,</w:t>
      </w:r>
      <w:r w:rsidRPr="00BE58B2">
        <w:rPr>
          <w:rFonts w:ascii="Traditional Arabic" w:hAnsi="Traditional Arabic" w:cs="Traditional Arabic"/>
          <w:b/>
          <w:bCs/>
          <w:sz w:val="28"/>
          <w:szCs w:val="28"/>
          <w:rtl/>
        </w:rPr>
        <w:t>مرجع سابق</w:t>
      </w:r>
      <w:r w:rsidRPr="00236569">
        <w:rPr>
          <w:rFonts w:ascii="Traditional Arabic" w:hAnsi="Traditional Arabic" w:cs="Traditional Arabic"/>
          <w:sz w:val="28"/>
          <w:szCs w:val="28"/>
          <w:rtl/>
        </w:rPr>
        <w:t>,8/408</w:t>
      </w:r>
      <w:r>
        <w:rPr>
          <w:rFonts w:ascii="Traditional Arabic" w:hAnsi="Traditional Arabic" w:cs="Traditional Arabic" w:hint="cs"/>
          <w:sz w:val="28"/>
          <w:szCs w:val="28"/>
          <w:rtl/>
        </w:rPr>
        <w:t>-</w:t>
      </w:r>
      <w:r w:rsidRPr="00236569">
        <w:rPr>
          <w:rFonts w:ascii="Traditional Arabic" w:hAnsi="Traditional Arabic" w:cs="Traditional Arabic"/>
          <w:sz w:val="28"/>
          <w:szCs w:val="28"/>
          <w:rtl/>
        </w:rPr>
        <w:t>الفيروز آبادي,</w:t>
      </w:r>
      <w:r w:rsidRPr="00BE58B2">
        <w:rPr>
          <w:rFonts w:ascii="Traditional Arabic" w:hAnsi="Traditional Arabic" w:cs="Traditional Arabic"/>
          <w:b/>
          <w:bCs/>
          <w:sz w:val="28"/>
          <w:szCs w:val="28"/>
          <w:rtl/>
        </w:rPr>
        <w:t>مرجع سابق</w:t>
      </w:r>
      <w:r w:rsidRPr="00236569">
        <w:rPr>
          <w:rFonts w:ascii="Traditional Arabic" w:hAnsi="Traditional Arabic" w:cs="Traditional Arabic"/>
          <w:sz w:val="28"/>
          <w:szCs w:val="28"/>
          <w:rtl/>
        </w:rPr>
        <w:t>,1/773</w:t>
      </w:r>
    </w:p>
    <w:p w:rsidR="00375083" w:rsidRDefault="00375083" w:rsidP="004744D2">
      <w:pPr>
        <w:pStyle w:val="FootnoteText"/>
        <w:rPr>
          <w:rFonts w:ascii="Traditional Arabic" w:hAnsi="Traditional Arabic" w:cs="Traditional Arabic"/>
          <w:sz w:val="28"/>
          <w:szCs w:val="28"/>
          <w:rtl/>
        </w:rPr>
      </w:pPr>
      <w:r w:rsidRPr="00236569">
        <w:rPr>
          <w:rFonts w:ascii="Traditional Arabic" w:hAnsi="Traditional Arabic" w:cs="Traditional Arabic"/>
          <w:sz w:val="28"/>
          <w:szCs w:val="28"/>
          <w:rtl/>
        </w:rPr>
        <w:t>(2)الخوارزمي ,محمد بن أحمد بن يوسف</w:t>
      </w:r>
      <w:r w:rsidRPr="00BE58B2">
        <w:rPr>
          <w:rFonts w:ascii="Traditional Arabic" w:hAnsi="Traditional Arabic" w:cs="Traditional Arabic"/>
          <w:b/>
          <w:bCs/>
          <w:sz w:val="28"/>
          <w:szCs w:val="28"/>
          <w:rtl/>
        </w:rPr>
        <w:t>، مفاتيح العلوم</w:t>
      </w:r>
      <w:r w:rsidRPr="00236569">
        <w:rPr>
          <w:rFonts w:ascii="Traditional Arabic" w:hAnsi="Traditional Arabic" w:cs="Traditional Arabic"/>
          <w:sz w:val="28"/>
          <w:szCs w:val="28"/>
          <w:rtl/>
        </w:rPr>
        <w:t>,تحقيق: إبراهيم الأبياري,ط2(دار الكتاب العربي,بدون تاريخ)</w:t>
      </w:r>
      <w:r>
        <w:rPr>
          <w:rFonts w:ascii="Traditional Arabic" w:hAnsi="Traditional Arabic" w:cs="Traditional Arabic" w:hint="cs"/>
          <w:sz w:val="28"/>
          <w:szCs w:val="28"/>
          <w:rtl/>
        </w:rPr>
        <w:t>1/266</w:t>
      </w:r>
    </w:p>
    <w:p w:rsidR="00375083" w:rsidRDefault="00375083" w:rsidP="004744D2">
      <w:pPr>
        <w:pStyle w:val="FootnoteText"/>
        <w:rPr>
          <w:rFonts w:ascii="Traditional Arabic" w:hAnsi="Traditional Arabic" w:cs="Traditional Arabic"/>
          <w:sz w:val="28"/>
          <w:szCs w:val="28"/>
          <w:rtl/>
        </w:rPr>
      </w:pPr>
      <w:r>
        <w:rPr>
          <w:rFonts w:ascii="Traditional Arabic" w:hAnsi="Traditional Arabic" w:cs="Traditional Arabic" w:hint="cs"/>
          <w:sz w:val="28"/>
          <w:szCs w:val="28"/>
          <w:rtl/>
        </w:rPr>
        <w:t>(3)</w:t>
      </w:r>
      <w:r w:rsidRPr="00EC3F31">
        <w:rPr>
          <w:rFonts w:ascii="Traditional Arabic" w:hAnsi="Traditional Arabic" w:cs="Traditional Arabic"/>
          <w:sz w:val="28"/>
          <w:szCs w:val="28"/>
          <w:rtl/>
        </w:rPr>
        <w:t xml:space="preserve">مركز الفتوى,اسلام ويب, </w:t>
      </w:r>
      <w:r w:rsidRPr="00616516">
        <w:rPr>
          <w:rFonts w:ascii="Traditional Arabic" w:hAnsi="Traditional Arabic" w:cs="Traditional Arabic"/>
          <w:b/>
          <w:bCs/>
          <w:sz w:val="28"/>
          <w:szCs w:val="28"/>
          <w:rtl/>
        </w:rPr>
        <w:t>حكم استخدام المؤثرات الصوتية في المواقع الإلكترونية</w:t>
      </w:r>
      <w:r w:rsidRPr="00EC3F31">
        <w:rPr>
          <w:rFonts w:ascii="Traditional Arabic" w:hAnsi="Traditional Arabic" w:cs="Traditional Arabic"/>
          <w:sz w:val="28"/>
          <w:szCs w:val="28"/>
          <w:rtl/>
        </w:rPr>
        <w:t>, الأحد 28 شعبان 1434- 7-7-2013 م, رقم الفتوى: 212719</w:t>
      </w:r>
      <w:r>
        <w:rPr>
          <w:rFonts w:ascii="Traditional Arabic" w:hAnsi="Traditional Arabic" w:cs="Traditional Arabic" w:hint="cs"/>
          <w:sz w:val="28"/>
          <w:szCs w:val="28"/>
          <w:rtl/>
        </w:rPr>
        <w:t>(</w:t>
      </w:r>
      <w:r w:rsidRPr="00767F25">
        <w:rPr>
          <w:rStyle w:val="algouri"/>
          <w:rFonts w:asciiTheme="majorBidi" w:hAnsiTheme="majorBidi" w:cstheme="majorBidi"/>
          <w:color w:val="auto"/>
          <w:sz w:val="28"/>
          <w:szCs w:val="28"/>
        </w:rPr>
        <w:t>http://fatwa.islamweb.net</w:t>
      </w:r>
      <w:r w:rsidRPr="00EC3F31">
        <w:rPr>
          <w:rFonts w:asciiTheme="majorBidi" w:hAnsiTheme="majorBidi" w:cstheme="majorBidi"/>
          <w:sz w:val="28"/>
          <w:szCs w:val="28"/>
          <w:rtl/>
        </w:rPr>
        <w:t>)</w:t>
      </w:r>
      <w:r>
        <w:rPr>
          <w:rFonts w:ascii="Traditional Arabic" w:hAnsi="Traditional Arabic" w:cs="Traditional Arabic" w:hint="cs"/>
          <w:sz w:val="28"/>
          <w:szCs w:val="28"/>
          <w:rtl/>
        </w:rPr>
        <w:t>-المنجد ,محمد صالح ,محاضرة مسجلة بعنوان(</w:t>
      </w:r>
      <w:r w:rsidRPr="00616516">
        <w:rPr>
          <w:rFonts w:ascii="Traditional Arabic" w:hAnsi="Traditional Arabic" w:cs="Traditional Arabic" w:hint="cs"/>
          <w:b/>
          <w:bCs/>
          <w:sz w:val="28"/>
          <w:szCs w:val="28"/>
          <w:rtl/>
        </w:rPr>
        <w:t>الأناشيد ضوابط ومحاذير),</w:t>
      </w:r>
      <w:r>
        <w:rPr>
          <w:rFonts w:ascii="Traditional Arabic" w:hAnsi="Traditional Arabic" w:cs="Traditional Arabic" w:hint="cs"/>
          <w:sz w:val="28"/>
          <w:szCs w:val="28"/>
          <w:rtl/>
        </w:rPr>
        <w:t>بدون رقم أو تاريخ</w:t>
      </w:r>
    </w:p>
    <w:p w:rsidR="00375083" w:rsidRPr="004744D2" w:rsidRDefault="00375083" w:rsidP="004744D2">
      <w:pPr>
        <w:pStyle w:val="FootnoteText"/>
        <w:rPr>
          <w:rFonts w:ascii="Traditional Arabic" w:hAnsi="Traditional Arabic" w:cs="Traditional Arabic"/>
          <w:sz w:val="28"/>
          <w:szCs w:val="28"/>
          <w:rtl/>
        </w:rPr>
      </w:pPr>
      <w:r>
        <w:rPr>
          <w:rFonts w:ascii="Traditional Arabic" w:hAnsi="Traditional Arabic" w:cs="Traditional Arabic" w:hint="cs"/>
          <w:sz w:val="28"/>
          <w:szCs w:val="28"/>
          <w:rtl/>
        </w:rPr>
        <w:t>(4)</w:t>
      </w:r>
      <w:r w:rsidRPr="008C18EF">
        <w:rPr>
          <w:rFonts w:ascii="Traditional Arabic" w:hAnsi="Traditional Arabic" w:cs="Traditional Arabic" w:hint="cs"/>
          <w:sz w:val="28"/>
          <w:szCs w:val="28"/>
          <w:rtl/>
        </w:rPr>
        <w:t>منهم الشيخ القرضاوي,ودار الإفتاء المصرية</w:t>
      </w:r>
      <w:r>
        <w:rPr>
          <w:rFonts w:ascii="Traditional Arabic" w:hAnsi="Traditional Arabic" w:cs="Traditional Arabic" w:hint="cs"/>
          <w:sz w:val="28"/>
          <w:szCs w:val="28"/>
          <w:rtl/>
        </w:rPr>
        <w:t>.انظر= القرضاوي ,يوسف القرضاوي ,</w:t>
      </w:r>
      <w:r w:rsidRPr="00616516">
        <w:rPr>
          <w:rFonts w:ascii="Traditional Arabic" w:hAnsi="Traditional Arabic" w:cs="Traditional Arabic" w:hint="cs"/>
          <w:b/>
          <w:bCs/>
          <w:sz w:val="28"/>
          <w:szCs w:val="28"/>
          <w:rtl/>
        </w:rPr>
        <w:t>الحلال والحرام في الاسلام</w:t>
      </w:r>
      <w:r>
        <w:rPr>
          <w:rFonts w:ascii="Traditional Arabic" w:hAnsi="Traditional Arabic" w:cs="Traditional Arabic" w:hint="cs"/>
          <w:sz w:val="28"/>
          <w:szCs w:val="28"/>
          <w:rtl/>
        </w:rPr>
        <w:t xml:space="preserve"> ,ط13(بيروت-دمشق:المكتب الاسلامي,1400ه-1980م) ص291-295 - صقر,عطية صقر,دار </w:t>
      </w:r>
      <w:r w:rsidRPr="00616516">
        <w:rPr>
          <w:rFonts w:ascii="Traditional Arabic" w:hAnsi="Traditional Arabic" w:cs="Traditional Arabic" w:hint="cs"/>
          <w:b/>
          <w:bCs/>
          <w:sz w:val="28"/>
          <w:szCs w:val="28"/>
          <w:rtl/>
        </w:rPr>
        <w:t>الافتاء المصرية</w:t>
      </w:r>
      <w:r>
        <w:rPr>
          <w:rFonts w:ascii="Traditional Arabic" w:hAnsi="Traditional Arabic" w:cs="Traditional Arabic" w:hint="cs"/>
          <w:sz w:val="28"/>
          <w:szCs w:val="28"/>
          <w:rtl/>
        </w:rPr>
        <w:t>,وزارة الأوقاف المصرية,9/202</w:t>
      </w:r>
    </w:p>
  </w:footnote>
  <w:footnote w:id="28">
    <w:p w:rsidR="00375083" w:rsidRPr="006B215F" w:rsidRDefault="00375083" w:rsidP="004744D2">
      <w:pPr>
        <w:pStyle w:val="FootnoteText"/>
        <w:rPr>
          <w:rFonts w:asciiTheme="majorBidi" w:hAnsiTheme="majorBidi" w:cstheme="majorBidi"/>
          <w:rtl/>
        </w:rPr>
      </w:pPr>
      <w:r>
        <w:rPr>
          <w:rFonts w:ascii="Traditional Arabic" w:hAnsi="Traditional Arabic" w:cs="Traditional Arabic" w:hint="cs"/>
          <w:sz w:val="28"/>
          <w:szCs w:val="28"/>
          <w:rtl/>
        </w:rPr>
        <w:t>(5)</w:t>
      </w:r>
      <w:r w:rsidRPr="00DE6CCD">
        <w:rPr>
          <w:rFonts w:ascii="Traditional Arabic" w:hAnsi="Traditional Arabic" w:cs="Traditional Arabic" w:hint="cs"/>
          <w:sz w:val="28"/>
          <w:szCs w:val="28"/>
          <w:rtl/>
        </w:rPr>
        <w:t>وهو قول الشيخ الألباني وابن جبرين وابن عثيمين وعبد الرحمن السحيم ,وأبي اسحاق الحويني ومركز الفتوى</w:t>
      </w:r>
      <w:r>
        <w:rPr>
          <w:rFonts w:ascii="Traditional Arabic" w:hAnsi="Traditional Arabic" w:cs="Traditional Arabic" w:hint="cs"/>
          <w:sz w:val="28"/>
          <w:szCs w:val="28"/>
          <w:rtl/>
        </w:rPr>
        <w:t>الألباني ,انظر=</w:t>
      </w:r>
      <w:r w:rsidRPr="004A48B7">
        <w:rPr>
          <w:rFonts w:ascii="Traditional Arabic" w:hAnsi="Traditional Arabic" w:cs="Traditional Arabic" w:hint="cs"/>
          <w:sz w:val="28"/>
          <w:szCs w:val="28"/>
          <w:rtl/>
        </w:rPr>
        <w:t>محمدناصرالدين،بنالحاجنوحبننجاتيبنآدم</w:t>
      </w:r>
      <w:r>
        <w:rPr>
          <w:rFonts w:ascii="Traditional Arabic" w:hAnsi="Traditional Arabic" w:cs="Traditional Arabic" w:hint="cs"/>
          <w:sz w:val="28"/>
          <w:szCs w:val="28"/>
          <w:rtl/>
        </w:rPr>
        <w:t>,</w:t>
      </w:r>
      <w:r w:rsidRPr="00616516">
        <w:rPr>
          <w:rFonts w:ascii="Traditional Arabic" w:hAnsi="Traditional Arabic" w:cs="Traditional Arabic" w:hint="cs"/>
          <w:b/>
          <w:bCs/>
          <w:sz w:val="28"/>
          <w:szCs w:val="28"/>
          <w:rtl/>
        </w:rPr>
        <w:t>تحريمآلاتالطرب</w:t>
      </w:r>
      <w:r>
        <w:rPr>
          <w:rFonts w:ascii="Traditional Arabic" w:hAnsi="Traditional Arabic" w:cs="Traditional Arabic" w:hint="cs"/>
          <w:sz w:val="28"/>
          <w:szCs w:val="28"/>
          <w:rtl/>
        </w:rPr>
        <w:t>,ط3(</w:t>
      </w:r>
      <w:r w:rsidRPr="004A48B7">
        <w:rPr>
          <w:rFonts w:ascii="Traditional Arabic" w:hAnsi="Traditional Arabic" w:cs="Traditional Arabic" w:hint="cs"/>
          <w:sz w:val="28"/>
          <w:szCs w:val="28"/>
          <w:rtl/>
        </w:rPr>
        <w:t>بيروت</w:t>
      </w:r>
      <w:r>
        <w:rPr>
          <w:rFonts w:ascii="Traditional Arabic" w:hAnsi="Traditional Arabic" w:cs="Traditional Arabic"/>
          <w:sz w:val="28"/>
          <w:szCs w:val="28"/>
          <w:rtl/>
        </w:rPr>
        <w:t>–</w:t>
      </w:r>
      <w:r w:rsidRPr="004A48B7">
        <w:rPr>
          <w:rFonts w:ascii="Traditional Arabic" w:hAnsi="Traditional Arabic" w:cs="Traditional Arabic" w:hint="cs"/>
          <w:sz w:val="28"/>
          <w:szCs w:val="28"/>
          <w:rtl/>
        </w:rPr>
        <w:t>لبنان</w:t>
      </w:r>
      <w:r>
        <w:rPr>
          <w:rFonts w:ascii="Traditional Arabic" w:hAnsi="Traditional Arabic" w:cs="Traditional Arabic" w:hint="cs"/>
          <w:sz w:val="28"/>
          <w:szCs w:val="28"/>
          <w:rtl/>
        </w:rPr>
        <w:t>:</w:t>
      </w:r>
      <w:r w:rsidRPr="004A48B7">
        <w:rPr>
          <w:rFonts w:ascii="Traditional Arabic" w:hAnsi="Traditional Arabic" w:cs="Traditional Arabic" w:hint="cs"/>
          <w:sz w:val="28"/>
          <w:szCs w:val="28"/>
          <w:rtl/>
        </w:rPr>
        <w:t xml:space="preserve"> مؤسسةالريان</w:t>
      </w:r>
      <w:r>
        <w:rPr>
          <w:rFonts w:ascii="Traditional Arabic" w:hAnsi="Traditional Arabic" w:cs="Traditional Arabic" w:hint="cs"/>
          <w:sz w:val="28"/>
          <w:szCs w:val="28"/>
          <w:rtl/>
        </w:rPr>
        <w:t>/</w:t>
      </w:r>
      <w:r w:rsidRPr="004A48B7">
        <w:rPr>
          <w:rFonts w:ascii="Traditional Arabic" w:hAnsi="Traditional Arabic" w:cs="Traditional Arabic" w:hint="cs"/>
          <w:sz w:val="28"/>
          <w:szCs w:val="28"/>
          <w:rtl/>
        </w:rPr>
        <w:t>الجبيل</w:t>
      </w:r>
      <w:r>
        <w:rPr>
          <w:rFonts w:ascii="Traditional Arabic" w:hAnsi="Traditional Arabic" w:cs="Traditional Arabic" w:hint="cs"/>
          <w:sz w:val="28"/>
          <w:szCs w:val="28"/>
          <w:rtl/>
        </w:rPr>
        <w:t>-</w:t>
      </w:r>
      <w:r w:rsidRPr="004A48B7">
        <w:rPr>
          <w:rFonts w:ascii="Traditional Arabic" w:hAnsi="Traditional Arabic" w:cs="Traditional Arabic" w:hint="cs"/>
          <w:sz w:val="28"/>
          <w:szCs w:val="28"/>
          <w:rtl/>
        </w:rPr>
        <w:t>المملكةالعربيةالسعودية</w:t>
      </w:r>
      <w:r>
        <w:rPr>
          <w:rFonts w:ascii="Traditional Arabic" w:hAnsi="Traditional Arabic" w:cs="Traditional Arabic" w:hint="cs"/>
          <w:sz w:val="28"/>
          <w:szCs w:val="28"/>
          <w:rtl/>
        </w:rPr>
        <w:t>:</w:t>
      </w:r>
      <w:r w:rsidRPr="004A48B7">
        <w:rPr>
          <w:rFonts w:ascii="Traditional Arabic" w:hAnsi="Traditional Arabic" w:cs="Traditional Arabic" w:hint="cs"/>
          <w:sz w:val="28"/>
          <w:szCs w:val="28"/>
          <w:rtl/>
        </w:rPr>
        <w:t xml:space="preserve"> دارالصديق،</w:t>
      </w:r>
      <w:r w:rsidRPr="004A48B7">
        <w:rPr>
          <w:rFonts w:ascii="Traditional Arabic" w:hAnsi="Traditional Arabic" w:cs="Traditional Arabic"/>
          <w:sz w:val="28"/>
          <w:szCs w:val="28"/>
          <w:rtl/>
        </w:rPr>
        <w:t xml:space="preserve"> 1426</w:t>
      </w:r>
      <w:r w:rsidRPr="004A48B7">
        <w:rPr>
          <w:rFonts w:ascii="Traditional Arabic" w:hAnsi="Traditional Arabic" w:cs="Traditional Arabic" w:hint="cs"/>
          <w:sz w:val="28"/>
          <w:szCs w:val="28"/>
          <w:rtl/>
        </w:rPr>
        <w:t>هـ</w:t>
      </w:r>
      <w:r w:rsidRPr="004A48B7">
        <w:rPr>
          <w:rFonts w:ascii="Traditional Arabic" w:hAnsi="Traditional Arabic" w:cs="Traditional Arabic"/>
          <w:sz w:val="28"/>
          <w:szCs w:val="28"/>
          <w:rtl/>
        </w:rPr>
        <w:t>/2005</w:t>
      </w:r>
      <w:r w:rsidRPr="004A48B7">
        <w:rPr>
          <w:rFonts w:ascii="Traditional Arabic" w:hAnsi="Traditional Arabic" w:cs="Traditional Arabic" w:hint="cs"/>
          <w:sz w:val="28"/>
          <w:szCs w:val="28"/>
          <w:rtl/>
        </w:rPr>
        <w:t>م</w:t>
      </w:r>
      <w:r>
        <w:rPr>
          <w:rFonts w:ascii="Traditional Arabic" w:hAnsi="Traditional Arabic" w:cs="Traditional Arabic" w:hint="cs"/>
          <w:sz w:val="28"/>
          <w:szCs w:val="28"/>
          <w:rtl/>
        </w:rPr>
        <w:t>)ص181- ابن عثيمين,محمد بن= =صالح,</w:t>
      </w:r>
      <w:r w:rsidRPr="00616516">
        <w:rPr>
          <w:rFonts w:ascii="Traditional Arabic" w:hAnsi="Traditional Arabic" w:cs="Traditional Arabic" w:hint="cs"/>
          <w:b/>
          <w:bCs/>
          <w:sz w:val="28"/>
          <w:szCs w:val="28"/>
          <w:rtl/>
        </w:rPr>
        <w:t>الصحوةالاسلامية ضوابط وتوجيهات</w:t>
      </w:r>
      <w:r>
        <w:rPr>
          <w:rFonts w:ascii="Traditional Arabic" w:hAnsi="Traditional Arabic" w:cs="Traditional Arabic" w:hint="cs"/>
          <w:sz w:val="28"/>
          <w:szCs w:val="28"/>
          <w:rtl/>
        </w:rPr>
        <w:t xml:space="preserve">,(عنيزة-المملكة العربية السعودية,مدار الوطن للنشر,1426ه)ص103 </w:t>
      </w:r>
      <w:r w:rsidRPr="00DC1A04">
        <w:rPr>
          <w:rFonts w:ascii="Traditional Arabic" w:hAnsi="Traditional Arabic" w:cs="Traditional Arabic"/>
          <w:sz w:val="28"/>
          <w:szCs w:val="28"/>
          <w:rtl/>
        </w:rPr>
        <w:t>مركز الفتوى بإشراف د.عبدالله الفقيه,</w:t>
      </w:r>
      <w:r w:rsidRPr="00616516">
        <w:rPr>
          <w:rFonts w:ascii="Traditional Arabic" w:hAnsi="Traditional Arabic" w:cs="Traditional Arabic"/>
          <w:b/>
          <w:bCs/>
          <w:sz w:val="28"/>
          <w:szCs w:val="28"/>
          <w:rtl/>
        </w:rPr>
        <w:t>فتاوى الش</w:t>
      </w:r>
      <w:r>
        <w:rPr>
          <w:rFonts w:ascii="Traditional Arabic" w:hAnsi="Traditional Arabic" w:cs="Traditional Arabic" w:hint="cs"/>
          <w:b/>
          <w:bCs/>
          <w:sz w:val="28"/>
          <w:szCs w:val="28"/>
          <w:rtl/>
        </w:rPr>
        <w:t>ب</w:t>
      </w:r>
      <w:r w:rsidRPr="00616516">
        <w:rPr>
          <w:rFonts w:ascii="Traditional Arabic" w:hAnsi="Traditional Arabic" w:cs="Traditional Arabic"/>
          <w:b/>
          <w:bCs/>
          <w:sz w:val="28"/>
          <w:szCs w:val="28"/>
          <w:rtl/>
        </w:rPr>
        <w:t>كة الاسلامية,</w:t>
      </w:r>
      <w:r w:rsidRPr="00DC1A04">
        <w:rPr>
          <w:rFonts w:ascii="Traditional Arabic" w:hAnsi="Traditional Arabic" w:cs="Traditional Arabic"/>
          <w:sz w:val="28"/>
          <w:szCs w:val="28"/>
          <w:rtl/>
        </w:rPr>
        <w:t>4/140</w:t>
      </w:r>
      <w:r w:rsidRPr="00D27ED5">
        <w:rPr>
          <w:rFonts w:asciiTheme="majorBidi" w:hAnsiTheme="majorBidi" w:cstheme="majorBidi"/>
          <w:sz w:val="28"/>
          <w:szCs w:val="28"/>
          <w:rtl/>
        </w:rPr>
        <w:t>)</w:t>
      </w:r>
      <w:r>
        <w:rPr>
          <w:rFonts w:hint="cs"/>
          <w:rtl/>
        </w:rPr>
        <w:t>المكتبة الشاملة</w:t>
      </w:r>
      <w:hyperlink r:id="rId4" w:history="1">
        <w:r w:rsidRPr="006B215F">
          <w:rPr>
            <w:rStyle w:val="Hyperlink"/>
            <w:rFonts w:asciiTheme="majorBidi" w:hAnsiTheme="majorBidi" w:cstheme="majorBidi"/>
            <w:color w:val="auto"/>
          </w:rPr>
          <w:t>http://www.almeshkat.net/index.php?pg=qa&amp;ref=667)</w:t>
        </w:r>
      </w:hyperlink>
    </w:p>
    <w:p w:rsidR="00375083" w:rsidRPr="006B215F" w:rsidRDefault="00375083" w:rsidP="004744D2">
      <w:pPr>
        <w:pStyle w:val="FootnoteText"/>
        <w:rPr>
          <w:rFonts w:asciiTheme="majorBidi" w:hAnsiTheme="majorBidi" w:cstheme="majorBidi"/>
          <w:rtl/>
        </w:rPr>
      </w:pPr>
      <w:r w:rsidRPr="006B215F">
        <w:rPr>
          <w:rFonts w:asciiTheme="majorBidi" w:hAnsiTheme="majorBidi" w:cstheme="majorBidi"/>
        </w:rPr>
        <w:t>YOUTUBE]BpG_UKMS5Z8[/YOUTUBE )</w:t>
      </w:r>
      <w:r w:rsidRPr="006B215F">
        <w:rPr>
          <w:rFonts w:asciiTheme="majorBidi" w:hAnsiTheme="majorBidi" w:cstheme="majorBidi"/>
          <w:rtl/>
        </w:rPr>
        <w:t xml:space="preserve"> )-(</w:t>
      </w:r>
      <w:hyperlink r:id="rId5" w:tgtFrame="_blank" w:history="1">
        <w:r w:rsidRPr="006B215F">
          <w:rPr>
            <w:rFonts w:asciiTheme="majorBidi" w:hAnsiTheme="majorBidi" w:cstheme="majorBidi"/>
            <w:u w:val="single"/>
          </w:rPr>
          <w:t>http://ibn-jebreen.com/book.php?cat=6&amp;book=67&amp;page=3920</w:t>
        </w:r>
      </w:hyperlink>
    </w:p>
    <w:p w:rsidR="00375083" w:rsidRPr="003F5AD0" w:rsidRDefault="00375083" w:rsidP="004744D2">
      <w:pPr>
        <w:pStyle w:val="FootnoteText"/>
        <w:rPr>
          <w:rFonts w:ascii="Traditional Arabic" w:hAnsi="Traditional Arabic" w:cs="Traditional Arabic"/>
          <w:sz w:val="28"/>
          <w:szCs w:val="28"/>
          <w:rtl/>
        </w:rPr>
      </w:pPr>
      <w:r w:rsidRPr="003F5AD0">
        <w:rPr>
          <w:rFonts w:ascii="Traditional Arabic" w:hAnsi="Traditional Arabic" w:cs="Traditional Arabic"/>
          <w:sz w:val="28"/>
          <w:szCs w:val="28"/>
          <w:rtl/>
        </w:rPr>
        <w:t>(</w:t>
      </w:r>
      <w:r>
        <w:rPr>
          <w:rFonts w:ascii="Traditional Arabic" w:hAnsi="Traditional Arabic" w:cs="Traditional Arabic" w:hint="cs"/>
          <w:sz w:val="28"/>
          <w:szCs w:val="28"/>
          <w:rtl/>
        </w:rPr>
        <w:t>2</w:t>
      </w:r>
      <w:r w:rsidRPr="003F5AD0">
        <w:rPr>
          <w:rFonts w:ascii="Traditional Arabic" w:hAnsi="Traditional Arabic" w:cs="Traditional Arabic"/>
          <w:sz w:val="28"/>
          <w:szCs w:val="28"/>
          <w:rtl/>
        </w:rPr>
        <w:t>) الآمدي ,علي بن أبي علي بن محمد بن سالم الثعلبي ,</w:t>
      </w:r>
      <w:r w:rsidRPr="00616516">
        <w:rPr>
          <w:rFonts w:ascii="Traditional Arabic" w:hAnsi="Traditional Arabic" w:cs="Traditional Arabic"/>
          <w:b/>
          <w:bCs/>
          <w:sz w:val="28"/>
          <w:szCs w:val="28"/>
          <w:rtl/>
        </w:rPr>
        <w:t>الإحكام في أصول الأحكام</w:t>
      </w:r>
      <w:r w:rsidRPr="003F5AD0">
        <w:rPr>
          <w:rFonts w:ascii="Traditional Arabic" w:hAnsi="Traditional Arabic" w:cs="Traditional Arabic"/>
          <w:sz w:val="28"/>
          <w:szCs w:val="28"/>
          <w:rtl/>
        </w:rPr>
        <w:t>,تحقيق:عبد الرزاق عفيفي</w:t>
      </w:r>
    </w:p>
    <w:p w:rsidR="00375083" w:rsidRPr="003F5AD0" w:rsidRDefault="00375083" w:rsidP="004744D2">
      <w:pPr>
        <w:pStyle w:val="FootnoteText"/>
        <w:rPr>
          <w:rFonts w:ascii="Traditional Arabic" w:hAnsi="Traditional Arabic" w:cs="Traditional Arabic"/>
          <w:sz w:val="28"/>
          <w:szCs w:val="28"/>
          <w:rtl/>
        </w:rPr>
      </w:pPr>
      <w:r>
        <w:rPr>
          <w:rFonts w:ascii="Traditional Arabic" w:hAnsi="Traditional Arabic" w:cs="Traditional Arabic" w:hint="cs"/>
          <w:sz w:val="28"/>
          <w:szCs w:val="28"/>
          <w:rtl/>
        </w:rPr>
        <w:t>ط1</w:t>
      </w:r>
      <w:r w:rsidRPr="003F5AD0">
        <w:rPr>
          <w:rFonts w:ascii="Traditional Arabic" w:hAnsi="Traditional Arabic" w:cs="Traditional Arabic"/>
          <w:sz w:val="28"/>
          <w:szCs w:val="28"/>
          <w:rtl/>
        </w:rPr>
        <w:t>(</w:t>
      </w:r>
      <w:r>
        <w:rPr>
          <w:rFonts w:ascii="Traditional Arabic" w:hAnsi="Traditional Arabic" w:cs="Traditional Arabic" w:hint="cs"/>
          <w:sz w:val="28"/>
          <w:szCs w:val="28"/>
          <w:rtl/>
        </w:rPr>
        <w:t>الرياض-المملكة العربية السعودية:دار الصميعي,1424ه-2003م</w:t>
      </w:r>
      <w:r w:rsidRPr="003F5AD0">
        <w:rPr>
          <w:rFonts w:ascii="Traditional Arabic" w:hAnsi="Traditional Arabic" w:cs="Traditional Arabic"/>
          <w:sz w:val="28"/>
          <w:szCs w:val="28"/>
          <w:rtl/>
        </w:rPr>
        <w:t>)4/157</w:t>
      </w:r>
    </w:p>
    <w:p w:rsidR="00375083" w:rsidRDefault="00375083" w:rsidP="004744D2">
      <w:pPr>
        <w:pStyle w:val="FootnoteText"/>
        <w:rPr>
          <w:rtl/>
        </w:rPr>
      </w:pPr>
      <w:r>
        <w:rPr>
          <w:rFonts w:hint="cs"/>
          <w:rtl/>
        </w:rPr>
        <w:t>(3)</w:t>
      </w:r>
      <w:r w:rsidRPr="00664E86">
        <w:rPr>
          <w:rFonts w:ascii="Traditional Arabic" w:hAnsi="Traditional Arabic" w:cs="Traditional Arabic"/>
          <w:sz w:val="28"/>
          <w:szCs w:val="28"/>
          <w:rtl/>
        </w:rPr>
        <w:t>الغزالي ,</w:t>
      </w:r>
      <w:r w:rsidRPr="00616516">
        <w:rPr>
          <w:rFonts w:ascii="Traditional Arabic" w:hAnsi="Traditional Arabic" w:cs="Traditional Arabic"/>
          <w:b/>
          <w:bCs/>
          <w:sz w:val="28"/>
          <w:szCs w:val="28"/>
          <w:rtl/>
        </w:rPr>
        <w:t>مرجع سابق</w:t>
      </w:r>
      <w:r w:rsidRPr="00664E86">
        <w:rPr>
          <w:rFonts w:ascii="Traditional Arabic" w:hAnsi="Traditional Arabic" w:cs="Traditional Arabic"/>
          <w:sz w:val="28"/>
          <w:szCs w:val="28"/>
          <w:rtl/>
        </w:rPr>
        <w:t>,2/271-272</w:t>
      </w:r>
      <w:r>
        <w:rPr>
          <w:rFonts w:hint="cs"/>
          <w:rtl/>
        </w:rPr>
        <w:t>,</w:t>
      </w:r>
      <w:r w:rsidRPr="00C41F3B">
        <w:rPr>
          <w:rFonts w:ascii="Traditional Arabic" w:hAnsi="Traditional Arabic" w:cs="Traditional Arabic"/>
          <w:color w:val="000000"/>
          <w:sz w:val="28"/>
          <w:szCs w:val="28"/>
          <w:rtl/>
        </w:rPr>
        <w:t>ويناقش: بأن هذه الأصوات خرجت باستخدام الأجهزةوالبرامج الحديثة واستخدامها على هذا الوجه يجعلها داخلة في عموم "المعازف"</w:t>
      </w:r>
    </w:p>
  </w:footnote>
  <w:footnote w:id="29">
    <w:p w:rsidR="00375083" w:rsidRDefault="00375083" w:rsidP="001232F9">
      <w:pPr>
        <w:pStyle w:val="FootnoteText"/>
        <w:rPr>
          <w:rFonts w:ascii="Traditional Arabic" w:hAnsi="Traditional Arabic" w:cs="Traditional Arabic"/>
          <w:sz w:val="28"/>
          <w:szCs w:val="28"/>
          <w:rtl/>
        </w:rPr>
      </w:pPr>
      <w:r>
        <w:rPr>
          <w:rFonts w:hint="cs"/>
          <w:rtl/>
        </w:rPr>
        <w:t>(4</w:t>
      </w:r>
      <w:r w:rsidRPr="00664E86">
        <w:rPr>
          <w:rFonts w:hint="cs"/>
          <w:rtl/>
        </w:rPr>
        <w:t>)</w:t>
      </w:r>
      <w:r w:rsidRPr="00664E86">
        <w:rPr>
          <w:rStyle w:val="wordsearchtitle1"/>
          <w:rFonts w:ascii="Traditional Arabic" w:hAnsi="Traditional Arabic" w:cs="Traditional Arabic"/>
          <w:b w:val="0"/>
          <w:bCs w:val="0"/>
          <w:color w:val="auto"/>
          <w:sz w:val="28"/>
          <w:szCs w:val="28"/>
          <w:rtl/>
        </w:rPr>
        <w:t xml:space="preserve">هذا </w:t>
      </w:r>
      <w:r>
        <w:rPr>
          <w:rStyle w:val="wordsearchtitle1"/>
          <w:rFonts w:ascii="Traditional Arabic" w:hAnsi="Traditional Arabic" w:cs="Traditional Arabic" w:hint="cs"/>
          <w:b w:val="0"/>
          <w:bCs w:val="0"/>
          <w:color w:val="auto"/>
          <w:sz w:val="28"/>
          <w:szCs w:val="28"/>
          <w:rtl/>
        </w:rPr>
        <w:t xml:space="preserve">حديث </w:t>
      </w:r>
      <w:r w:rsidRPr="00664E86">
        <w:rPr>
          <w:rStyle w:val="wordsearchtitle1"/>
          <w:rFonts w:ascii="Traditional Arabic" w:hAnsi="Traditional Arabic" w:cs="Traditional Arabic"/>
          <w:b w:val="0"/>
          <w:bCs w:val="0"/>
          <w:color w:val="auto"/>
          <w:sz w:val="28"/>
          <w:szCs w:val="28"/>
          <w:rtl/>
        </w:rPr>
        <w:t xml:space="preserve">موقوف صحيح أخرجه محمد بن سعد في الطبقات </w:t>
      </w:r>
      <w:r>
        <w:rPr>
          <w:rStyle w:val="wordsearchtitle1"/>
          <w:rFonts w:ascii="Traditional Arabic" w:hAnsi="Traditional Arabic" w:cs="Traditional Arabic" w:hint="cs"/>
          <w:b w:val="0"/>
          <w:bCs w:val="0"/>
          <w:color w:val="auto"/>
          <w:sz w:val="28"/>
          <w:szCs w:val="28"/>
          <w:rtl/>
        </w:rPr>
        <w:t>,4/81</w:t>
      </w:r>
      <w:r>
        <w:rPr>
          <w:rStyle w:val="wordsearchtitle1"/>
          <w:rFonts w:ascii="Traditional Arabic" w:hAnsi="Traditional Arabic" w:cs="Traditional Arabic" w:hint="cs"/>
          <w:b w:val="0"/>
          <w:bCs w:val="0"/>
          <w:color w:val="auto"/>
          <w:sz w:val="28"/>
          <w:szCs w:val="28"/>
          <w:rtl/>
        </w:rPr>
        <w:tab/>
      </w:r>
      <w:r>
        <w:rPr>
          <w:rStyle w:val="wordsearchtitle1"/>
          <w:rFonts w:ascii="Traditional Arabic" w:hAnsi="Traditional Arabic" w:cs="Traditional Arabic" w:hint="cs"/>
          <w:b w:val="0"/>
          <w:bCs w:val="0"/>
          <w:color w:val="auto"/>
          <w:sz w:val="28"/>
          <w:szCs w:val="28"/>
          <w:rtl/>
        </w:rPr>
        <w:tab/>
      </w:r>
    </w:p>
    <w:p w:rsidR="00375083" w:rsidRPr="0039718A" w:rsidRDefault="00375083" w:rsidP="001232F9">
      <w:pPr>
        <w:pStyle w:val="FootnoteText"/>
        <w:rPr>
          <w:rFonts w:ascii="Traditional Arabic" w:hAnsi="Traditional Arabic" w:cs="Traditional Arabic"/>
          <w:sz w:val="28"/>
          <w:szCs w:val="28"/>
        </w:rPr>
      </w:pPr>
      <w:r>
        <w:rPr>
          <w:rFonts w:ascii="Traditional Arabic" w:hAnsi="Traditional Arabic" w:cs="Traditional Arabic" w:hint="cs"/>
          <w:sz w:val="28"/>
          <w:szCs w:val="28"/>
          <w:rtl/>
        </w:rPr>
        <w:t>(5) الهيثمي,</w:t>
      </w:r>
      <w:r w:rsidRPr="00616516">
        <w:rPr>
          <w:rFonts w:ascii="Traditional Arabic" w:hAnsi="Traditional Arabic" w:cs="Traditional Arabic" w:hint="cs"/>
          <w:b/>
          <w:bCs/>
          <w:sz w:val="28"/>
          <w:szCs w:val="28"/>
          <w:rtl/>
        </w:rPr>
        <w:t>مرجع سابق</w:t>
      </w:r>
      <w:r>
        <w:rPr>
          <w:rFonts w:ascii="Traditional Arabic" w:hAnsi="Traditional Arabic" w:cs="Traditional Arabic" w:hint="cs"/>
          <w:sz w:val="28"/>
          <w:szCs w:val="28"/>
          <w:rtl/>
        </w:rPr>
        <w:t>,1/24-93-105</w:t>
      </w:r>
      <w:r>
        <w:rPr>
          <w:rFonts w:ascii="Traditional Arabic" w:hAnsi="Traditional Arabic" w:cs="Traditional Arabic" w:hint="cs"/>
          <w:color w:val="000000"/>
          <w:sz w:val="28"/>
          <w:szCs w:val="28"/>
          <w:rtl/>
        </w:rPr>
        <w:t>,</w:t>
      </w:r>
      <w:r w:rsidRPr="00C41F3B">
        <w:rPr>
          <w:rFonts w:ascii="Traditional Arabic" w:hAnsi="Traditional Arabic" w:cs="Traditional Arabic"/>
          <w:color w:val="000000"/>
          <w:sz w:val="28"/>
          <w:szCs w:val="28"/>
          <w:rtl/>
        </w:rPr>
        <w:t>ويناقش: بأن هذا مسلّم في تحسين الصوت بغير آلات أو على وجه لا يماثلالمعازف المحرمة، ثم ليس مراد أبي عثمان أن صوت أبي موسى مماثل أو مشابه لأصوات تلكالآلات بل هو</w:t>
      </w:r>
      <w:r w:rsidRPr="001F2D78">
        <w:rPr>
          <w:rFonts w:ascii="Traditional Arabic" w:hAnsi="Traditional Arabic" w:cs="Traditional Arabic"/>
          <w:color w:val="000000"/>
          <w:sz w:val="28"/>
          <w:szCs w:val="28"/>
          <w:rtl/>
        </w:rPr>
        <w:t>تشبيه لجمال الصوت وحسنه، وهذا جلي فإنهلايمكن أن يشتبه على ذي سمعتلاوة أبي موسى للقرآن بأصوات المعازف ألبتة</w:t>
      </w:r>
      <w:r w:rsidRPr="001F2D78">
        <w:rPr>
          <w:rFonts w:ascii="Traditional Arabic" w:hAnsi="Traditional Arabic" w:cs="Traditional Arabic"/>
          <w:color w:val="000000"/>
          <w:sz w:val="28"/>
          <w:szCs w:val="28"/>
        </w:rPr>
        <w:t>.</w:t>
      </w:r>
    </w:p>
  </w:footnote>
  <w:footnote w:id="30">
    <w:p w:rsidR="00375083" w:rsidRDefault="00375083" w:rsidP="00CD3901">
      <w:pPr>
        <w:pStyle w:val="FootnoteText"/>
        <w:rPr>
          <w:rFonts w:ascii="Traditional Arabic" w:hAnsi="Traditional Arabic" w:cs="Traditional Arabic"/>
          <w:sz w:val="28"/>
          <w:szCs w:val="28"/>
          <w:rtl/>
        </w:rPr>
      </w:pPr>
      <w:r>
        <w:rPr>
          <w:rFonts w:hint="cs"/>
          <w:rtl/>
        </w:rPr>
        <w:t>(</w:t>
      </w:r>
      <w:r w:rsidRPr="001A5926">
        <w:rPr>
          <w:rFonts w:ascii="Traditional Arabic" w:hAnsi="Traditional Arabic" w:cs="Traditional Arabic"/>
          <w:sz w:val="28"/>
          <w:szCs w:val="28"/>
          <w:rtl/>
        </w:rPr>
        <w:t xml:space="preserve">1) ابن القيم الجوزية,محمد بن أبي بكر بن أيوب بن سعد , </w:t>
      </w:r>
      <w:r w:rsidRPr="00587D4E">
        <w:rPr>
          <w:rFonts w:ascii="Traditional Arabic" w:hAnsi="Traditional Arabic" w:cs="Traditional Arabic"/>
          <w:b/>
          <w:bCs/>
          <w:sz w:val="28"/>
          <w:szCs w:val="28"/>
          <w:rtl/>
        </w:rPr>
        <w:t>بدائع الفوائد</w:t>
      </w:r>
      <w:r w:rsidRPr="001A5926">
        <w:rPr>
          <w:rFonts w:ascii="Traditional Arabic" w:hAnsi="Traditional Arabic" w:cs="Traditional Arabic"/>
          <w:sz w:val="28"/>
          <w:szCs w:val="28"/>
          <w:rtl/>
        </w:rPr>
        <w:t xml:space="preserve"> , بدون طبعة(بيروت- لبنان: دار الكتاب العربي,بدون تاريخ)3/141</w:t>
      </w:r>
    </w:p>
    <w:p w:rsidR="00375083" w:rsidRDefault="00375083" w:rsidP="00CD3901">
      <w:pPr>
        <w:pStyle w:val="FootnoteText"/>
        <w:rPr>
          <w:rFonts w:ascii="Traditional Arabic" w:hAnsi="Traditional Arabic" w:cs="Traditional Arabic"/>
          <w:sz w:val="28"/>
          <w:szCs w:val="28"/>
          <w:rtl/>
        </w:rPr>
      </w:pPr>
      <w:r>
        <w:rPr>
          <w:rFonts w:ascii="Traditional Arabic" w:hAnsi="Traditional Arabic" w:cs="Traditional Arabic" w:hint="cs"/>
          <w:sz w:val="28"/>
          <w:szCs w:val="28"/>
          <w:rtl/>
        </w:rPr>
        <w:t>(2)الشاطبي,إبراهيم بن موسى بن محمد,</w:t>
      </w:r>
      <w:r w:rsidRPr="00587D4E">
        <w:rPr>
          <w:rFonts w:ascii="Traditional Arabic" w:hAnsi="Traditional Arabic" w:cs="Traditional Arabic" w:hint="cs"/>
          <w:b/>
          <w:bCs/>
          <w:sz w:val="28"/>
          <w:szCs w:val="28"/>
          <w:rtl/>
        </w:rPr>
        <w:t>الموافقات</w:t>
      </w:r>
      <w:r>
        <w:rPr>
          <w:rFonts w:ascii="Traditional Arabic" w:hAnsi="Traditional Arabic" w:cs="Traditional Arabic" w:hint="cs"/>
          <w:sz w:val="28"/>
          <w:szCs w:val="28"/>
          <w:rtl/>
        </w:rPr>
        <w:t>,ط1(الخبر-المملكة العربية السعودية:دار ابن عفان للنشر والتوزيع,1417ه-1997م)5/177-178</w:t>
      </w:r>
    </w:p>
    <w:p w:rsidR="00375083" w:rsidRPr="001A5926" w:rsidRDefault="00375083" w:rsidP="00CD3901">
      <w:pPr>
        <w:pStyle w:val="FootnoteText"/>
        <w:rPr>
          <w:rFonts w:ascii="Traditional Arabic" w:hAnsi="Traditional Arabic" w:cs="Traditional Arabic"/>
          <w:sz w:val="28"/>
          <w:szCs w:val="28"/>
        </w:rPr>
      </w:pPr>
      <w:r>
        <w:rPr>
          <w:rFonts w:ascii="Traditional Arabic" w:hAnsi="Traditional Arabic" w:cs="Traditional Arabic" w:hint="cs"/>
          <w:sz w:val="28"/>
          <w:szCs w:val="28"/>
          <w:rtl/>
        </w:rPr>
        <w:t>(3)ابن القيم,</w:t>
      </w:r>
      <w:r w:rsidRPr="00587D4E">
        <w:rPr>
          <w:rFonts w:ascii="Traditional Arabic" w:hAnsi="Traditional Arabic" w:cs="Traditional Arabic" w:hint="cs"/>
          <w:b/>
          <w:bCs/>
          <w:sz w:val="28"/>
          <w:szCs w:val="28"/>
          <w:rtl/>
        </w:rPr>
        <w:t>إغاثة اللهفان في مصائد الشيطان</w:t>
      </w:r>
      <w:r>
        <w:rPr>
          <w:rFonts w:ascii="Traditional Arabic" w:hAnsi="Traditional Arabic" w:cs="Traditional Arabic" w:hint="cs"/>
          <w:sz w:val="28"/>
          <w:szCs w:val="28"/>
          <w:rtl/>
        </w:rPr>
        <w:t>,1/228</w:t>
      </w:r>
    </w:p>
  </w:footnote>
  <w:footnote w:id="31">
    <w:p w:rsidR="00375083" w:rsidRPr="00523925" w:rsidRDefault="00375083" w:rsidP="00397E0D">
      <w:pPr>
        <w:pStyle w:val="FootnoteText"/>
        <w:rPr>
          <w:rFonts w:ascii="Traditional Arabic" w:hAnsi="Traditional Arabic" w:cs="Traditional Arabic"/>
          <w:sz w:val="28"/>
          <w:szCs w:val="28"/>
          <w:rtl/>
        </w:rPr>
      </w:pPr>
      <w:r w:rsidRPr="006E7F65">
        <w:rPr>
          <w:rFonts w:ascii="Traditional Arabic" w:hAnsi="Traditional Arabic" w:cs="Traditional Arabic"/>
          <w:sz w:val="28"/>
          <w:szCs w:val="28"/>
          <w:rtl/>
        </w:rPr>
        <w:t>(1)</w:t>
      </w:r>
      <w:r w:rsidRPr="006C3797">
        <w:rPr>
          <w:rFonts w:ascii="Traditional Arabic" w:hAnsi="Traditional Arabic" w:cs="Traditional Arabic" w:hint="cs"/>
          <w:color w:val="000000"/>
          <w:sz w:val="28"/>
          <w:szCs w:val="28"/>
          <w:rtl/>
        </w:rPr>
        <w:t>ممن ذهب</w:t>
      </w:r>
      <w:r>
        <w:rPr>
          <w:rFonts w:ascii="Traditional Arabic" w:hAnsi="Traditional Arabic" w:cs="Traditional Arabic" w:hint="cs"/>
          <w:color w:val="000000"/>
          <w:sz w:val="28"/>
          <w:szCs w:val="28"/>
          <w:rtl/>
        </w:rPr>
        <w:t xml:space="preserve"> من</w:t>
      </w:r>
      <w:r w:rsidRPr="006C3797">
        <w:rPr>
          <w:rFonts w:ascii="Traditional Arabic" w:hAnsi="Traditional Arabic" w:cs="Traditional Arabic" w:hint="cs"/>
          <w:color w:val="000000"/>
          <w:sz w:val="28"/>
          <w:szCs w:val="28"/>
          <w:rtl/>
        </w:rPr>
        <w:t xml:space="preserve"> العلماء المعاصرين,الشيخ الفوزان ود.علي جمعه ومجمع البحوث الاسلاميةبمصر برئاسة د.محمد سيد طنطاوي</w:t>
      </w:r>
      <w:r>
        <w:rPr>
          <w:rFonts w:ascii="Traditional Arabic" w:hAnsi="Traditional Arabic" w:cs="Traditional Arabic" w:hint="cs"/>
          <w:sz w:val="28"/>
          <w:szCs w:val="28"/>
          <w:rtl/>
        </w:rPr>
        <w:t>.انظر=</w:t>
      </w:r>
      <w:r w:rsidRPr="00523925">
        <w:rPr>
          <w:rFonts w:ascii="Traditional Arabic" w:hAnsi="Traditional Arabic" w:cs="Traditional Arabic"/>
          <w:sz w:val="28"/>
          <w:szCs w:val="28"/>
          <w:rtl/>
        </w:rPr>
        <w:t>أدب الجوال,مجلة الاستقامة,(</w:t>
      </w:r>
      <w:hyperlink r:id="rId6" w:history="1">
        <w:r w:rsidRPr="00523925">
          <w:rPr>
            <w:rStyle w:val="Hyperlink"/>
            <w:rFonts w:ascii="Traditional Arabic" w:hAnsi="Traditional Arabic" w:cs="Traditional Arabic"/>
            <w:color w:val="auto"/>
            <w:sz w:val="28"/>
            <w:szCs w:val="28"/>
          </w:rPr>
          <w:t>www.estgama.net</w:t>
        </w:r>
        <w:r w:rsidRPr="00523925">
          <w:rPr>
            <w:rStyle w:val="Hyperlink"/>
            <w:rFonts w:ascii="Traditional Arabic" w:hAnsi="Traditional Arabic" w:cs="Traditional Arabic"/>
            <w:color w:val="auto"/>
            <w:sz w:val="28"/>
            <w:szCs w:val="28"/>
            <w:rtl/>
          </w:rPr>
          <w:t>)-</w:t>
        </w:r>
      </w:hyperlink>
      <w:r w:rsidRPr="00523925">
        <w:rPr>
          <w:rFonts w:ascii="Traditional Arabic" w:hAnsi="Traditional Arabic" w:cs="Traditional Arabic"/>
          <w:sz w:val="28"/>
          <w:szCs w:val="28"/>
          <w:rtl/>
        </w:rPr>
        <w:t xml:space="preserve"> خليل,محمد خليل, </w:t>
      </w:r>
      <w:r w:rsidRPr="00D32A13">
        <w:rPr>
          <w:rFonts w:ascii="Traditional Arabic" w:hAnsi="Traditional Arabic" w:cs="Traditional Arabic"/>
          <w:b/>
          <w:bCs/>
          <w:sz w:val="28"/>
          <w:szCs w:val="28"/>
          <w:rtl/>
        </w:rPr>
        <w:t>فتوى بعدم جواز استخدام القرآن أو الأذان كرنات للهاتف الجوال تثير جدلا بين العلماء</w:t>
      </w:r>
      <w:r w:rsidRPr="00523925">
        <w:rPr>
          <w:rFonts w:ascii="Traditional Arabic" w:hAnsi="Traditional Arabic" w:cs="Traditional Arabic"/>
          <w:sz w:val="28"/>
          <w:szCs w:val="28"/>
          <w:rtl/>
        </w:rPr>
        <w:t xml:space="preserve">,جريدة الشرق الأوسط, </w:t>
      </w:r>
      <w:r w:rsidRPr="00523925">
        <w:rPr>
          <w:rStyle w:val="headline2"/>
          <w:rFonts w:ascii="Traditional Arabic" w:hAnsi="Traditional Arabic" w:cs="Traditional Arabic"/>
          <w:sz w:val="28"/>
          <w:szCs w:val="28"/>
          <w:rtl/>
        </w:rPr>
        <w:t>الثلاثـاء 02 ربيـع الاول 1431 هـ 16 فبراير 2010 العدد 11403</w:t>
      </w:r>
      <w:r>
        <w:rPr>
          <w:rFonts w:ascii="Traditional Arabic" w:hAnsi="Traditional Arabic" w:cs="Traditional Arabic" w:hint="cs"/>
          <w:sz w:val="28"/>
          <w:szCs w:val="28"/>
          <w:rtl/>
        </w:rPr>
        <w:t>,(</w:t>
      </w:r>
      <w:r w:rsidRPr="00523925">
        <w:rPr>
          <w:rFonts w:asciiTheme="majorBidi" w:hAnsiTheme="majorBidi" w:cstheme="majorBidi"/>
          <w:sz w:val="22"/>
          <w:szCs w:val="22"/>
        </w:rPr>
        <w:t>http://www.aawsat.com</w:t>
      </w:r>
      <w:r>
        <w:rPr>
          <w:rFonts w:ascii="Traditional Arabic" w:hAnsi="Traditional Arabic" w:cs="Traditional Arabic" w:hint="cs"/>
          <w:sz w:val="28"/>
          <w:szCs w:val="28"/>
          <w:rtl/>
        </w:rPr>
        <w:t>)</w:t>
      </w:r>
    </w:p>
    <w:p w:rsidR="00375083" w:rsidRPr="00A84CD7" w:rsidRDefault="00375083" w:rsidP="006C3797">
      <w:pPr>
        <w:pStyle w:val="FootnoteText"/>
        <w:rPr>
          <w:rFonts w:ascii="Traditional Arabic" w:hAnsi="Traditional Arabic" w:cs="Traditional Arabic"/>
          <w:sz w:val="28"/>
          <w:szCs w:val="28"/>
          <w:rtl/>
        </w:rPr>
      </w:pPr>
      <w:r>
        <w:rPr>
          <w:rFonts w:ascii="Traditional Arabic" w:hAnsi="Traditional Arabic" w:cs="Traditional Arabic" w:hint="cs"/>
          <w:sz w:val="28"/>
          <w:szCs w:val="28"/>
          <w:rtl/>
        </w:rPr>
        <w:t>(2)</w:t>
      </w:r>
      <w:r w:rsidRPr="006C3797">
        <w:rPr>
          <w:rFonts w:ascii="Traditional Arabic" w:hAnsi="Traditional Arabic" w:cs="Traditional Arabic" w:hint="cs"/>
          <w:color w:val="000000"/>
          <w:sz w:val="28"/>
          <w:szCs w:val="28"/>
          <w:rtl/>
        </w:rPr>
        <w:t>وأفتى بذلك الشيخ ابن جبرين ,ومركز الفتوى</w:t>
      </w:r>
      <w:r>
        <w:rPr>
          <w:rFonts w:ascii="Traditional Arabic" w:hAnsi="Traditional Arabic" w:cs="Traditional Arabic" w:hint="cs"/>
          <w:sz w:val="28"/>
          <w:szCs w:val="28"/>
          <w:rtl/>
        </w:rPr>
        <w:t>.انظر=مركز الفتوى,مرجع سابق ,</w:t>
      </w:r>
      <w:r w:rsidRPr="00D32A13">
        <w:rPr>
          <w:rFonts w:ascii="Traditional Arabic" w:hAnsi="Traditional Arabic" w:cs="Traditional Arabic" w:hint="cs"/>
          <w:b/>
          <w:bCs/>
          <w:sz w:val="28"/>
          <w:szCs w:val="28"/>
          <w:rtl/>
        </w:rPr>
        <w:t>حكم اتخاذ رنة الجوال:صلي على محمد</w:t>
      </w:r>
      <w:r>
        <w:rPr>
          <w:rFonts w:ascii="Traditional Arabic" w:hAnsi="Traditional Arabic" w:cs="Traditional Arabic" w:hint="cs"/>
          <w:sz w:val="28"/>
          <w:szCs w:val="28"/>
          <w:rtl/>
        </w:rPr>
        <w:t>-</w:t>
      </w:r>
      <w:r w:rsidRPr="00DC37DE">
        <w:rPr>
          <w:rFonts w:ascii="Traditional Arabic" w:hAnsi="Traditional Arabic" w:cs="Traditional Arabic" w:hint="cs"/>
          <w:b/>
          <w:bCs/>
          <w:sz w:val="28"/>
          <w:szCs w:val="28"/>
          <w:rtl/>
        </w:rPr>
        <w:t>لا</w:t>
      </w:r>
      <w:r w:rsidRPr="00D32A13">
        <w:rPr>
          <w:rFonts w:ascii="Traditional Arabic" w:hAnsi="Traditional Arabic" w:cs="Traditional Arabic" w:hint="cs"/>
          <w:b/>
          <w:bCs/>
          <w:sz w:val="28"/>
          <w:szCs w:val="28"/>
          <w:rtl/>
        </w:rPr>
        <w:t>حرج في جعل رنين الهاتف آذان أودعاء وقطعه عند الرد</w:t>
      </w:r>
      <w:r w:rsidRPr="0078560A">
        <w:rPr>
          <w:rFonts w:ascii="Traditional Arabic" w:hAnsi="Traditional Arabic" w:cs="Traditional Arabic" w:hint="cs"/>
          <w:sz w:val="28"/>
          <w:szCs w:val="28"/>
          <w:rtl/>
        </w:rPr>
        <w:t>,</w:t>
      </w:r>
      <w:hyperlink r:id="rId7" w:history="1">
        <w:r w:rsidRPr="0078560A">
          <w:rPr>
            <w:rStyle w:val="Hyperlink"/>
            <w:color w:val="auto"/>
            <w:rtl/>
          </w:rPr>
          <w:t>رقم الفتوى: 168751</w:t>
        </w:r>
      </w:hyperlink>
      <w:r w:rsidRPr="00A84CD7">
        <w:t>4-12-2011</w:t>
      </w:r>
      <w:hyperlink r:id="rId8" w:history="1">
        <w:r w:rsidRPr="00A84CD7">
          <w:rPr>
            <w:rStyle w:val="Hyperlink"/>
            <w:color w:val="auto"/>
            <w:rtl/>
          </w:rPr>
          <w:t>رقم الفتوى: 66182</w:t>
        </w:r>
      </w:hyperlink>
      <w:r w:rsidRPr="00A84CD7">
        <w:t xml:space="preserve">23-8-2005   </w:t>
      </w:r>
      <w:r>
        <w:rPr>
          <w:rFonts w:ascii="Traditional Arabic" w:hAnsi="Traditional Arabic" w:cs="Traditional Arabic" w:hint="cs"/>
          <w:sz w:val="28"/>
          <w:szCs w:val="28"/>
          <w:rtl/>
        </w:rPr>
        <w:t>,مرجع سابق-ابن جبرين,عبدالله ابن جبرين,</w:t>
      </w:r>
      <w:r w:rsidRPr="00D32A13">
        <w:rPr>
          <w:rFonts w:ascii="Traditional Arabic" w:hAnsi="Traditional Arabic" w:cs="Traditional Arabic" w:hint="cs"/>
          <w:b/>
          <w:bCs/>
          <w:sz w:val="28"/>
          <w:szCs w:val="28"/>
          <w:rtl/>
        </w:rPr>
        <w:t>ثمرات التدوين من فتاوى سماحة الشيخ ابن جبرين</w:t>
      </w:r>
      <w:r>
        <w:rPr>
          <w:rFonts w:ascii="Traditional Arabic" w:hAnsi="Traditional Arabic" w:cs="Traditional Arabic" w:hint="cs"/>
          <w:sz w:val="28"/>
          <w:szCs w:val="28"/>
          <w:rtl/>
        </w:rPr>
        <w:t>,خرج أحاديثة:د.طارق بن عبد الله الخويطر,بدون طبعة أوتاريخ,(دار كنوز اشبيليا)2/330 س226</w:t>
      </w:r>
    </w:p>
  </w:footnote>
  <w:footnote w:id="32">
    <w:p w:rsidR="00375083" w:rsidRPr="006764FB" w:rsidRDefault="00375083" w:rsidP="002037D5">
      <w:pPr>
        <w:pStyle w:val="FootnoteText"/>
        <w:rPr>
          <w:rFonts w:ascii="Traditional Arabic" w:hAnsi="Traditional Arabic" w:cs="Traditional Arabic"/>
          <w:sz w:val="28"/>
          <w:szCs w:val="28"/>
          <w:rtl/>
        </w:rPr>
      </w:pPr>
      <w:r w:rsidRPr="006764FB">
        <w:rPr>
          <w:rFonts w:ascii="Traditional Arabic" w:hAnsi="Traditional Arabic" w:cs="Traditional Arabic"/>
          <w:sz w:val="28"/>
          <w:szCs w:val="28"/>
          <w:rtl/>
        </w:rPr>
        <w:t>(</w:t>
      </w:r>
      <w:r>
        <w:rPr>
          <w:rFonts w:ascii="Traditional Arabic" w:hAnsi="Traditional Arabic" w:cs="Traditional Arabic" w:hint="cs"/>
          <w:sz w:val="28"/>
          <w:szCs w:val="28"/>
          <w:rtl/>
        </w:rPr>
        <w:t>3</w:t>
      </w:r>
      <w:r w:rsidRPr="006764FB">
        <w:rPr>
          <w:rFonts w:ascii="Traditional Arabic" w:hAnsi="Traditional Arabic" w:cs="Traditional Arabic"/>
          <w:sz w:val="28"/>
          <w:szCs w:val="28"/>
          <w:rtl/>
        </w:rPr>
        <w:t>)سورة</w:t>
      </w:r>
      <w:r w:rsidRPr="006764FB">
        <w:rPr>
          <w:rFonts w:ascii="Traditional Arabic" w:eastAsia="Times New Roman" w:hAnsi="Traditional Arabic" w:cs="Traditional Arabic"/>
          <w:sz w:val="28"/>
          <w:szCs w:val="28"/>
          <w:rtl/>
        </w:rPr>
        <w:t xml:space="preserve">الحج: آية32  </w:t>
      </w:r>
    </w:p>
    <w:p w:rsidR="00375083" w:rsidRPr="006764FB" w:rsidRDefault="00375083" w:rsidP="002037D5">
      <w:pPr>
        <w:pStyle w:val="FootnoteText"/>
        <w:rPr>
          <w:rFonts w:ascii="Traditional Arabic" w:eastAsia="Times New Roman" w:hAnsi="Traditional Arabic" w:cs="Traditional Arabic"/>
          <w:sz w:val="28"/>
          <w:szCs w:val="28"/>
          <w:rtl/>
        </w:rPr>
      </w:pPr>
      <w:r w:rsidRPr="006764FB">
        <w:rPr>
          <w:rFonts w:ascii="Traditional Arabic" w:eastAsia="Times New Roman" w:hAnsi="Traditional Arabic" w:cs="Traditional Arabic"/>
          <w:sz w:val="28"/>
          <w:szCs w:val="28"/>
          <w:rtl/>
        </w:rPr>
        <w:t>(</w:t>
      </w:r>
      <w:r>
        <w:rPr>
          <w:rFonts w:ascii="Traditional Arabic" w:eastAsia="Times New Roman" w:hAnsi="Traditional Arabic" w:cs="Traditional Arabic" w:hint="cs"/>
          <w:sz w:val="28"/>
          <w:szCs w:val="28"/>
          <w:rtl/>
        </w:rPr>
        <w:t>4</w:t>
      </w:r>
      <w:r w:rsidRPr="006764FB">
        <w:rPr>
          <w:rFonts w:ascii="Traditional Arabic" w:eastAsia="Times New Roman" w:hAnsi="Traditional Arabic" w:cs="Traditional Arabic"/>
          <w:sz w:val="28"/>
          <w:szCs w:val="28"/>
          <w:rtl/>
        </w:rPr>
        <w:t>)سورة الحج: آية30</w:t>
      </w:r>
    </w:p>
    <w:p w:rsidR="00375083" w:rsidRDefault="00375083" w:rsidP="00F74D4E">
      <w:pPr>
        <w:pStyle w:val="FootnoteText"/>
        <w:rPr>
          <w:rFonts w:ascii="Traditional Arabic" w:hAnsi="Traditional Arabic" w:cs="Traditional Arabic"/>
          <w:sz w:val="28"/>
          <w:szCs w:val="28"/>
          <w:rtl/>
        </w:rPr>
      </w:pPr>
      <w:r>
        <w:rPr>
          <w:rFonts w:ascii="Traditional Arabic" w:hAnsi="Traditional Arabic" w:cs="Traditional Arabic" w:hint="cs"/>
          <w:sz w:val="28"/>
          <w:szCs w:val="28"/>
          <w:rtl/>
        </w:rPr>
        <w:t>(5)هو</w:t>
      </w:r>
      <w:r w:rsidRPr="002037D5">
        <w:rPr>
          <w:rFonts w:ascii="Traditional Arabic" w:hAnsi="Traditional Arabic" w:cs="Traditional Arabic"/>
          <w:sz w:val="28"/>
          <w:szCs w:val="28"/>
          <w:rtl/>
        </w:rPr>
        <w:t>أَحْمد بن عمر بن إِبْرَاهِيم بن عمر</w:t>
      </w:r>
      <w:r>
        <w:rPr>
          <w:rFonts w:ascii="Traditional Arabic" w:hAnsi="Traditional Arabic" w:cs="Traditional Arabic" w:hint="cs"/>
          <w:sz w:val="28"/>
          <w:szCs w:val="28"/>
          <w:rtl/>
        </w:rPr>
        <w:t>,</w:t>
      </w:r>
      <w:r w:rsidRPr="002037D5">
        <w:rPr>
          <w:rFonts w:ascii="Traditional Arabic" w:hAnsi="Traditional Arabic" w:cs="Traditional Arabic"/>
          <w:sz w:val="28"/>
          <w:szCs w:val="28"/>
          <w:rtl/>
        </w:rPr>
        <w:t xml:space="preserve"> الإِمَام أَبُو الْعَبَّاس الْأنْصَارِيّ الْقُرْطُبِيّ الْمَالِكِي</w:t>
      </w:r>
      <w:r>
        <w:rPr>
          <w:rFonts w:ascii="Traditional Arabic" w:hAnsi="Traditional Arabic" w:cs="Traditional Arabic" w:hint="cs"/>
          <w:sz w:val="28"/>
          <w:szCs w:val="28"/>
          <w:rtl/>
        </w:rPr>
        <w:t>,</w:t>
      </w:r>
      <w:r w:rsidRPr="002037D5">
        <w:rPr>
          <w:rFonts w:ascii="Traditional Arabic" w:hAnsi="Traditional Arabic" w:cs="Traditional Arabic"/>
          <w:sz w:val="28"/>
          <w:szCs w:val="28"/>
          <w:rtl/>
        </w:rPr>
        <w:t xml:space="preserve"> الْمُحدث</w:t>
      </w:r>
      <w:r>
        <w:rPr>
          <w:rFonts w:ascii="Traditional Arabic" w:hAnsi="Traditional Arabic" w:cs="Traditional Arabic" w:hint="cs"/>
          <w:sz w:val="28"/>
          <w:szCs w:val="28"/>
          <w:rtl/>
        </w:rPr>
        <w:t>,</w:t>
      </w:r>
      <w:r w:rsidRPr="002037D5">
        <w:rPr>
          <w:rFonts w:ascii="Traditional Arabic" w:hAnsi="Traditional Arabic" w:cs="Traditional Arabic"/>
          <w:sz w:val="28"/>
          <w:szCs w:val="28"/>
          <w:rtl/>
        </w:rPr>
        <w:t xml:space="preserve"> الْمدرس </w:t>
      </w:r>
      <w:r>
        <w:rPr>
          <w:rFonts w:ascii="Traditional Arabic" w:hAnsi="Traditional Arabic" w:cs="Traditional Arabic" w:hint="cs"/>
          <w:sz w:val="28"/>
          <w:szCs w:val="28"/>
          <w:rtl/>
        </w:rPr>
        <w:t>,</w:t>
      </w:r>
      <w:r w:rsidRPr="002037D5">
        <w:rPr>
          <w:rFonts w:ascii="Traditional Arabic" w:hAnsi="Traditional Arabic" w:cs="Traditional Arabic"/>
          <w:sz w:val="28"/>
          <w:szCs w:val="28"/>
          <w:rtl/>
        </w:rPr>
        <w:t>الشَّاهِد</w:t>
      </w:r>
      <w:r>
        <w:rPr>
          <w:rFonts w:ascii="Traditional Arabic" w:hAnsi="Traditional Arabic" w:cs="Traditional Arabic" w:hint="cs"/>
          <w:sz w:val="28"/>
          <w:szCs w:val="28"/>
          <w:rtl/>
        </w:rPr>
        <w:t>,</w:t>
      </w:r>
      <w:r w:rsidRPr="002037D5">
        <w:rPr>
          <w:rFonts w:ascii="Traditional Arabic" w:hAnsi="Traditional Arabic" w:cs="Traditional Arabic"/>
          <w:sz w:val="28"/>
          <w:szCs w:val="28"/>
          <w:rtl/>
        </w:rPr>
        <w:t xml:space="preserve"> نزيل الْإسْكَنْدَريَّة</w:t>
      </w:r>
      <w:r>
        <w:rPr>
          <w:rFonts w:ascii="Traditional Arabic" w:hAnsi="Traditional Arabic" w:cs="Traditional Arabic" w:hint="cs"/>
          <w:sz w:val="28"/>
          <w:szCs w:val="28"/>
          <w:rtl/>
        </w:rPr>
        <w:t>,</w:t>
      </w:r>
      <w:r w:rsidRPr="002037D5">
        <w:rPr>
          <w:rFonts w:ascii="Traditional Arabic" w:hAnsi="Traditional Arabic" w:cs="Traditional Arabic"/>
          <w:sz w:val="28"/>
          <w:szCs w:val="28"/>
          <w:rtl/>
        </w:rPr>
        <w:t xml:space="preserve"> ولد بقرطبة سنة ثَمَان وَسبعين</w:t>
      </w:r>
      <w:r>
        <w:rPr>
          <w:rFonts w:ascii="Traditional Arabic" w:hAnsi="Traditional Arabic" w:cs="Traditional Arabic" w:hint="cs"/>
          <w:sz w:val="28"/>
          <w:szCs w:val="28"/>
          <w:rtl/>
        </w:rPr>
        <w:t>,</w:t>
      </w:r>
      <w:r w:rsidRPr="002037D5">
        <w:rPr>
          <w:rFonts w:ascii="Traditional Arabic" w:hAnsi="Traditional Arabic" w:cs="Traditional Arabic"/>
          <w:color w:val="000000"/>
          <w:sz w:val="28"/>
          <w:szCs w:val="28"/>
          <w:rtl/>
        </w:rPr>
        <w:t>وَكَانَ بارعاً فِي الْفِقْه والعربية عَارِفًا بِالْحَدِيثِ وَتُوفِّي بالإسكندرية سنة سِتّ وَخمسين وست مائَة</w:t>
      </w:r>
      <w:r>
        <w:rPr>
          <w:rFonts w:ascii="Traditional Arabic" w:hAnsi="Traditional Arabic" w:cs="Traditional Arabic" w:hint="cs"/>
          <w:sz w:val="28"/>
          <w:szCs w:val="28"/>
          <w:rtl/>
        </w:rPr>
        <w:t>.انظر=الصفدي,</w:t>
      </w:r>
      <w:r w:rsidRPr="00F74D4E">
        <w:rPr>
          <w:rFonts w:ascii="Traditional Arabic" w:hAnsi="Traditional Arabic" w:cs="Traditional Arabic" w:hint="cs"/>
          <w:b/>
          <w:bCs/>
          <w:sz w:val="28"/>
          <w:szCs w:val="28"/>
          <w:rtl/>
        </w:rPr>
        <w:t>مرجع سابق</w:t>
      </w:r>
      <w:r>
        <w:rPr>
          <w:rFonts w:ascii="Traditional Arabic" w:hAnsi="Traditional Arabic" w:cs="Traditional Arabic" w:hint="cs"/>
          <w:sz w:val="28"/>
          <w:szCs w:val="28"/>
          <w:rtl/>
        </w:rPr>
        <w:t>,7/173</w:t>
      </w:r>
    </w:p>
    <w:p w:rsidR="00375083" w:rsidRPr="006764FB" w:rsidRDefault="00375083" w:rsidP="002037D5">
      <w:pPr>
        <w:pStyle w:val="FootnoteText"/>
        <w:rPr>
          <w:rFonts w:ascii="Traditional Arabic" w:hAnsi="Traditional Arabic" w:cs="Traditional Arabic"/>
          <w:sz w:val="28"/>
          <w:szCs w:val="28"/>
        </w:rPr>
      </w:pPr>
    </w:p>
  </w:footnote>
  <w:footnote w:id="33">
    <w:p w:rsidR="00375083" w:rsidRPr="006764FB" w:rsidRDefault="00375083" w:rsidP="00D32A13">
      <w:pPr>
        <w:pStyle w:val="FootnoteText"/>
        <w:rPr>
          <w:rFonts w:ascii="Traditional Arabic" w:hAnsi="Traditional Arabic" w:cs="Traditional Arabic"/>
          <w:sz w:val="28"/>
          <w:szCs w:val="28"/>
          <w:rtl/>
        </w:rPr>
      </w:pPr>
      <w:r w:rsidRPr="006764FB">
        <w:rPr>
          <w:rFonts w:ascii="Traditional Arabic" w:eastAsia="Times New Roman" w:hAnsi="Traditional Arabic" w:cs="Traditional Arabic"/>
          <w:sz w:val="28"/>
          <w:szCs w:val="28"/>
          <w:rtl/>
        </w:rPr>
        <w:t>(</w:t>
      </w:r>
      <w:r>
        <w:rPr>
          <w:rFonts w:ascii="Traditional Arabic" w:eastAsia="Times New Roman" w:hAnsi="Traditional Arabic" w:cs="Traditional Arabic" w:hint="cs"/>
          <w:sz w:val="28"/>
          <w:szCs w:val="28"/>
          <w:rtl/>
        </w:rPr>
        <w:t>1</w:t>
      </w:r>
      <w:r w:rsidRPr="006764FB">
        <w:rPr>
          <w:rFonts w:ascii="Traditional Arabic" w:eastAsia="Times New Roman" w:hAnsi="Traditional Arabic" w:cs="Traditional Arabic"/>
          <w:sz w:val="28"/>
          <w:szCs w:val="28"/>
          <w:rtl/>
        </w:rPr>
        <w:t>)القرطبي,</w:t>
      </w:r>
      <w:r w:rsidRPr="006E7F65">
        <w:rPr>
          <w:rFonts w:ascii="Traditional Arabic" w:eastAsia="Times New Roman" w:hAnsi="Traditional Arabic" w:cs="Traditional Arabic"/>
          <w:b/>
          <w:bCs/>
          <w:sz w:val="28"/>
          <w:szCs w:val="28"/>
          <w:rtl/>
        </w:rPr>
        <w:t>مرجع سابق</w:t>
      </w:r>
      <w:r w:rsidRPr="006764FB">
        <w:rPr>
          <w:rFonts w:ascii="Traditional Arabic" w:eastAsia="Times New Roman" w:hAnsi="Traditional Arabic" w:cs="Traditional Arabic"/>
          <w:sz w:val="28"/>
          <w:szCs w:val="28"/>
          <w:rtl/>
        </w:rPr>
        <w:t>,12/56</w:t>
      </w:r>
      <w:r w:rsidRPr="006764FB">
        <w:rPr>
          <w:rFonts w:ascii="Traditional Arabic" w:hAnsi="Traditional Arabic" w:cs="Traditional Arabic"/>
          <w:sz w:val="28"/>
          <w:szCs w:val="28"/>
          <w:rtl/>
        </w:rPr>
        <w:t>-الشوكاني,</w:t>
      </w:r>
      <w:r w:rsidRPr="006E7F65">
        <w:rPr>
          <w:rFonts w:ascii="Traditional Arabic" w:hAnsi="Traditional Arabic" w:cs="Traditional Arabic"/>
          <w:b/>
          <w:bCs/>
          <w:sz w:val="28"/>
          <w:szCs w:val="28"/>
          <w:rtl/>
        </w:rPr>
        <w:t>مرجع سابق</w:t>
      </w:r>
      <w:r w:rsidRPr="006764FB">
        <w:rPr>
          <w:rFonts w:ascii="Traditional Arabic" w:hAnsi="Traditional Arabic" w:cs="Traditional Arabic"/>
          <w:sz w:val="28"/>
          <w:szCs w:val="28"/>
          <w:rtl/>
        </w:rPr>
        <w:t>,3/535</w:t>
      </w:r>
    </w:p>
    <w:p w:rsidR="00375083" w:rsidRPr="006764FB" w:rsidRDefault="00375083" w:rsidP="00D32A13">
      <w:pPr>
        <w:pStyle w:val="FootnoteText"/>
        <w:rPr>
          <w:rFonts w:ascii="Traditional Arabic" w:hAnsi="Traditional Arabic" w:cs="Traditional Arabic"/>
          <w:sz w:val="28"/>
          <w:szCs w:val="28"/>
          <w:rtl/>
        </w:rPr>
      </w:pPr>
      <w:r w:rsidRPr="006764FB">
        <w:rPr>
          <w:rFonts w:ascii="Traditional Arabic" w:eastAsia="Times New Roman" w:hAnsi="Traditional Arabic" w:cs="Traditional Arabic"/>
          <w:sz w:val="28"/>
          <w:szCs w:val="28"/>
          <w:rtl/>
        </w:rPr>
        <w:t>(</w:t>
      </w:r>
      <w:r>
        <w:rPr>
          <w:rFonts w:ascii="Traditional Arabic" w:eastAsia="Times New Roman" w:hAnsi="Traditional Arabic" w:cs="Traditional Arabic" w:hint="cs"/>
          <w:sz w:val="28"/>
          <w:szCs w:val="28"/>
          <w:rtl/>
        </w:rPr>
        <w:t>2</w:t>
      </w:r>
      <w:r w:rsidRPr="006764FB">
        <w:rPr>
          <w:rFonts w:ascii="Traditional Arabic" w:eastAsia="Times New Roman" w:hAnsi="Traditional Arabic" w:cs="Traditional Arabic"/>
          <w:sz w:val="28"/>
          <w:szCs w:val="28"/>
          <w:rtl/>
        </w:rPr>
        <w:t xml:space="preserve">)سورة الأعراف: آية204 </w:t>
      </w:r>
    </w:p>
    <w:p w:rsidR="00375083" w:rsidRDefault="00375083" w:rsidP="006C7859">
      <w:pPr>
        <w:pStyle w:val="FootnoteText"/>
        <w:rPr>
          <w:rFonts w:ascii="Traditional Arabic" w:hAnsi="Traditional Arabic" w:cs="Traditional Arabic"/>
          <w:sz w:val="28"/>
          <w:szCs w:val="28"/>
          <w:rtl/>
        </w:rPr>
      </w:pPr>
      <w:r w:rsidRPr="006764FB">
        <w:rPr>
          <w:rFonts w:ascii="Traditional Arabic" w:hAnsi="Traditional Arabic" w:cs="Traditional Arabic"/>
          <w:sz w:val="28"/>
          <w:szCs w:val="28"/>
          <w:rtl/>
        </w:rPr>
        <w:t>(</w:t>
      </w:r>
      <w:r>
        <w:rPr>
          <w:rFonts w:ascii="Traditional Arabic" w:hAnsi="Traditional Arabic" w:cs="Traditional Arabic" w:hint="cs"/>
          <w:sz w:val="28"/>
          <w:szCs w:val="28"/>
          <w:rtl/>
        </w:rPr>
        <w:t>3</w:t>
      </w:r>
      <w:r w:rsidRPr="006764FB">
        <w:rPr>
          <w:rFonts w:ascii="Traditional Arabic" w:hAnsi="Traditional Arabic" w:cs="Traditional Arabic"/>
          <w:sz w:val="28"/>
          <w:szCs w:val="28"/>
          <w:rtl/>
        </w:rPr>
        <w:t>)العزبن عبد السلام, عبد العزيز بن عبد السلام السلمي,</w:t>
      </w:r>
      <w:r w:rsidRPr="00010A80">
        <w:rPr>
          <w:rFonts w:ascii="Traditional Arabic" w:hAnsi="Traditional Arabic" w:cs="Traditional Arabic"/>
          <w:b/>
          <w:bCs/>
          <w:sz w:val="28"/>
          <w:szCs w:val="28"/>
          <w:rtl/>
        </w:rPr>
        <w:t>كتاب الفتاوى</w:t>
      </w:r>
      <w:r w:rsidRPr="006764FB">
        <w:rPr>
          <w:rFonts w:ascii="Traditional Arabic" w:hAnsi="Traditional Arabic" w:cs="Traditional Arabic"/>
          <w:sz w:val="28"/>
          <w:szCs w:val="28"/>
          <w:rtl/>
        </w:rPr>
        <w:t xml:space="preserve">,ط1(بيروت –لبنان:دار المعرفة,1406هـ-1986م) </w:t>
      </w:r>
      <w:r>
        <w:rPr>
          <w:rFonts w:ascii="Traditional Arabic" w:hAnsi="Traditional Arabic" w:cs="Traditional Arabic" w:hint="cs"/>
          <w:sz w:val="28"/>
          <w:szCs w:val="28"/>
          <w:rtl/>
        </w:rPr>
        <w:t>ص</w:t>
      </w:r>
      <w:r w:rsidRPr="006764FB">
        <w:rPr>
          <w:rFonts w:ascii="Traditional Arabic" w:hAnsi="Traditional Arabic" w:cs="Traditional Arabic"/>
          <w:sz w:val="28"/>
          <w:szCs w:val="28"/>
          <w:rtl/>
        </w:rPr>
        <w:t>79</w:t>
      </w:r>
      <w:r>
        <w:rPr>
          <w:rFonts w:ascii="Traditional Arabic" w:hAnsi="Traditional Arabic" w:cs="Traditional Arabic" w:hint="cs"/>
          <w:sz w:val="28"/>
          <w:szCs w:val="28"/>
          <w:rtl/>
        </w:rPr>
        <w:t>.وهو عبد العزيز بن عبد السلام بن أبي القاسم بن الحسن,الامام العلامة,وحيد عصره,سلطان العلماء,عزالدين أبو محمد السلمي الدمشقي ثم المصري,ولد سنة 577أو578ه,وتوفي سنة 660ه,جمع بين فنون العلم من تفسيروفقه وحديث وأصول والعربية.انظر=ابن قاضي شهبة,</w:t>
      </w:r>
      <w:r w:rsidRPr="00BA5D56">
        <w:rPr>
          <w:rFonts w:ascii="Traditional Arabic" w:hAnsi="Traditional Arabic" w:cs="Traditional Arabic" w:hint="cs"/>
          <w:b/>
          <w:bCs/>
          <w:sz w:val="28"/>
          <w:szCs w:val="28"/>
          <w:rtl/>
        </w:rPr>
        <w:t>مرجع سابق</w:t>
      </w:r>
      <w:r>
        <w:rPr>
          <w:rFonts w:ascii="Traditional Arabic" w:hAnsi="Traditional Arabic" w:cs="Traditional Arabic" w:hint="cs"/>
          <w:sz w:val="28"/>
          <w:szCs w:val="28"/>
          <w:rtl/>
        </w:rPr>
        <w:t>,2/109-111</w:t>
      </w:r>
    </w:p>
    <w:p w:rsidR="00375083" w:rsidRPr="0000192B" w:rsidRDefault="00375083" w:rsidP="00D32A13">
      <w:pPr>
        <w:pStyle w:val="FootnoteText"/>
        <w:rPr>
          <w:rFonts w:ascii="Traditional Arabic" w:hAnsi="Traditional Arabic" w:cs="Traditional Arabic"/>
          <w:sz w:val="28"/>
          <w:szCs w:val="28"/>
          <w:rtl/>
        </w:rPr>
      </w:pPr>
      <w:r>
        <w:rPr>
          <w:rFonts w:ascii="Traditional Arabic" w:hAnsi="Traditional Arabic" w:cs="Traditional Arabic" w:hint="cs"/>
          <w:sz w:val="28"/>
          <w:szCs w:val="28"/>
          <w:rtl/>
        </w:rPr>
        <w:t>(4)السيوطي ,</w:t>
      </w:r>
      <w:r w:rsidRPr="0000192B">
        <w:rPr>
          <w:rFonts w:ascii="Traditional Arabic" w:hAnsi="Traditional Arabic" w:cs="Traditional Arabic" w:hint="cs"/>
          <w:sz w:val="28"/>
          <w:szCs w:val="28"/>
          <w:rtl/>
        </w:rPr>
        <w:t>عبدالرحمنبنأبيبكر</w:t>
      </w:r>
      <w:r>
        <w:rPr>
          <w:rFonts w:ascii="Traditional Arabic" w:hAnsi="Traditional Arabic" w:cs="Traditional Arabic" w:hint="cs"/>
          <w:sz w:val="28"/>
          <w:szCs w:val="28"/>
          <w:rtl/>
        </w:rPr>
        <w:t>,</w:t>
      </w:r>
      <w:r w:rsidRPr="00010A80">
        <w:rPr>
          <w:rFonts w:ascii="Traditional Arabic" w:hAnsi="Traditional Arabic" w:cs="Traditional Arabic" w:hint="cs"/>
          <w:b/>
          <w:bCs/>
          <w:sz w:val="28"/>
          <w:szCs w:val="28"/>
          <w:rtl/>
        </w:rPr>
        <w:t>الإتقانفيعلومالقرآن</w:t>
      </w:r>
      <w:r>
        <w:rPr>
          <w:rFonts w:ascii="Traditional Arabic" w:hAnsi="Traditional Arabic" w:cs="Traditional Arabic" w:hint="cs"/>
          <w:sz w:val="28"/>
          <w:szCs w:val="28"/>
          <w:rtl/>
        </w:rPr>
        <w:t>,تحقيق</w:t>
      </w:r>
      <w:r w:rsidRPr="0000192B">
        <w:rPr>
          <w:rFonts w:ascii="Traditional Arabic" w:hAnsi="Traditional Arabic" w:cs="Traditional Arabic"/>
          <w:sz w:val="28"/>
          <w:szCs w:val="28"/>
          <w:rtl/>
        </w:rPr>
        <w:t xml:space="preserve">: </w:t>
      </w:r>
      <w:r w:rsidRPr="0000192B">
        <w:rPr>
          <w:rFonts w:ascii="Traditional Arabic" w:hAnsi="Traditional Arabic" w:cs="Traditional Arabic" w:hint="cs"/>
          <w:sz w:val="28"/>
          <w:szCs w:val="28"/>
          <w:rtl/>
        </w:rPr>
        <w:t>محمدأبوالفضلإبراهيم</w:t>
      </w:r>
      <w:r>
        <w:rPr>
          <w:rFonts w:ascii="Traditional Arabic" w:hAnsi="Traditional Arabic" w:cs="Traditional Arabic" w:hint="cs"/>
          <w:sz w:val="28"/>
          <w:szCs w:val="28"/>
          <w:rtl/>
        </w:rPr>
        <w:t>,بدون طبعة(</w:t>
      </w:r>
      <w:r w:rsidRPr="0000192B">
        <w:rPr>
          <w:rFonts w:ascii="Traditional Arabic" w:hAnsi="Traditional Arabic" w:cs="Traditional Arabic" w:hint="cs"/>
          <w:sz w:val="28"/>
          <w:szCs w:val="28"/>
          <w:rtl/>
        </w:rPr>
        <w:t>الهيئةالمصريةالعامةللكتاب</w:t>
      </w:r>
      <w:r>
        <w:rPr>
          <w:rFonts w:ascii="Traditional Arabic" w:hAnsi="Traditional Arabic" w:cs="Traditional Arabic" w:hint="cs"/>
          <w:sz w:val="28"/>
          <w:szCs w:val="28"/>
          <w:rtl/>
        </w:rPr>
        <w:t>,</w:t>
      </w:r>
      <w:r w:rsidRPr="0000192B">
        <w:rPr>
          <w:rFonts w:ascii="Traditional Arabic" w:hAnsi="Traditional Arabic" w:cs="Traditional Arabic"/>
          <w:sz w:val="28"/>
          <w:szCs w:val="28"/>
          <w:rtl/>
        </w:rPr>
        <w:t xml:space="preserve"> 1394</w:t>
      </w:r>
      <w:r w:rsidRPr="0000192B">
        <w:rPr>
          <w:rFonts w:ascii="Traditional Arabic" w:hAnsi="Traditional Arabic" w:cs="Traditional Arabic" w:hint="cs"/>
          <w:sz w:val="28"/>
          <w:szCs w:val="28"/>
          <w:rtl/>
        </w:rPr>
        <w:t>هـ</w:t>
      </w:r>
      <w:r w:rsidRPr="0000192B">
        <w:rPr>
          <w:rFonts w:ascii="Traditional Arabic" w:hAnsi="Traditional Arabic" w:cs="Traditional Arabic"/>
          <w:sz w:val="28"/>
          <w:szCs w:val="28"/>
          <w:rtl/>
        </w:rPr>
        <w:t xml:space="preserve">/ 1974 </w:t>
      </w:r>
      <w:r w:rsidRPr="0000192B">
        <w:rPr>
          <w:rFonts w:ascii="Traditional Arabic" w:hAnsi="Traditional Arabic" w:cs="Traditional Arabic" w:hint="cs"/>
          <w:sz w:val="28"/>
          <w:szCs w:val="28"/>
          <w:rtl/>
        </w:rPr>
        <w:t>م</w:t>
      </w:r>
      <w:r>
        <w:rPr>
          <w:rFonts w:ascii="Traditional Arabic" w:hAnsi="Traditional Arabic" w:cs="Traditional Arabic" w:hint="cs"/>
          <w:sz w:val="28"/>
          <w:szCs w:val="28"/>
          <w:rtl/>
        </w:rPr>
        <w:t>)1/381</w:t>
      </w:r>
    </w:p>
    <w:p w:rsidR="00375083" w:rsidRPr="00F528B8" w:rsidRDefault="00375083" w:rsidP="00D32A13">
      <w:pPr>
        <w:pStyle w:val="FootnoteText"/>
        <w:rPr>
          <w:rFonts w:ascii="Traditional Arabic" w:hAnsi="Traditional Arabic" w:cs="Traditional Arabic"/>
          <w:sz w:val="28"/>
          <w:szCs w:val="28"/>
          <w:rtl/>
        </w:rPr>
      </w:pPr>
      <w:r>
        <w:rPr>
          <w:rFonts w:ascii="Traditional Arabic" w:hAnsi="Traditional Arabic" w:cs="Traditional Arabic" w:hint="cs"/>
          <w:sz w:val="28"/>
          <w:szCs w:val="28"/>
          <w:rtl/>
        </w:rPr>
        <w:t>(5)</w:t>
      </w:r>
      <w:r w:rsidRPr="00F528B8">
        <w:rPr>
          <w:rFonts w:ascii="Traditional Arabic" w:hAnsi="Traditional Arabic" w:cs="Traditional Arabic" w:hint="cs"/>
          <w:sz w:val="28"/>
          <w:szCs w:val="28"/>
          <w:rtl/>
        </w:rPr>
        <w:t>ابنتيمية</w:t>
      </w:r>
      <w:r>
        <w:rPr>
          <w:rFonts w:ascii="Traditional Arabic" w:hAnsi="Traditional Arabic" w:cs="Traditional Arabic" w:hint="cs"/>
          <w:sz w:val="28"/>
          <w:szCs w:val="28"/>
          <w:rtl/>
        </w:rPr>
        <w:t>,</w:t>
      </w:r>
      <w:r w:rsidRPr="00F528B8">
        <w:rPr>
          <w:rFonts w:ascii="Traditional Arabic" w:hAnsi="Traditional Arabic" w:cs="Traditional Arabic" w:hint="cs"/>
          <w:sz w:val="28"/>
          <w:szCs w:val="28"/>
          <w:rtl/>
        </w:rPr>
        <w:t>أحمدبنعبدالحليمبنعبدالسلامبنعبدالله</w:t>
      </w:r>
      <w:r>
        <w:rPr>
          <w:rFonts w:ascii="Traditional Arabic" w:hAnsi="Traditional Arabic" w:cs="Traditional Arabic" w:hint="cs"/>
          <w:sz w:val="28"/>
          <w:szCs w:val="28"/>
          <w:rtl/>
        </w:rPr>
        <w:t>,</w:t>
      </w:r>
      <w:r w:rsidRPr="00010A80">
        <w:rPr>
          <w:rFonts w:ascii="Traditional Arabic" w:hAnsi="Traditional Arabic" w:cs="Traditional Arabic" w:hint="cs"/>
          <w:b/>
          <w:bCs/>
          <w:sz w:val="28"/>
          <w:szCs w:val="28"/>
          <w:rtl/>
        </w:rPr>
        <w:t>الصارمالمسلولعلىشاتمالرسول</w:t>
      </w:r>
      <w:r>
        <w:rPr>
          <w:rFonts w:ascii="Traditional Arabic" w:hAnsi="Traditional Arabic" w:cs="Traditional Arabic" w:hint="cs"/>
          <w:sz w:val="28"/>
          <w:szCs w:val="28"/>
          <w:rtl/>
        </w:rPr>
        <w:t>,تحقيق</w:t>
      </w:r>
      <w:r w:rsidRPr="00F528B8">
        <w:rPr>
          <w:rFonts w:ascii="Traditional Arabic" w:hAnsi="Traditional Arabic" w:cs="Traditional Arabic"/>
          <w:sz w:val="28"/>
          <w:szCs w:val="28"/>
          <w:rtl/>
        </w:rPr>
        <w:t xml:space="preserve">: </w:t>
      </w:r>
      <w:r w:rsidRPr="00F528B8">
        <w:rPr>
          <w:rFonts w:ascii="Traditional Arabic" w:hAnsi="Traditional Arabic" w:cs="Traditional Arabic" w:hint="cs"/>
          <w:sz w:val="28"/>
          <w:szCs w:val="28"/>
          <w:rtl/>
        </w:rPr>
        <w:t>محمدمحيالدينعبدالحميد</w:t>
      </w:r>
      <w:r>
        <w:rPr>
          <w:rFonts w:ascii="Traditional Arabic" w:hAnsi="Traditional Arabic" w:cs="Traditional Arabic" w:hint="cs"/>
          <w:sz w:val="28"/>
          <w:szCs w:val="28"/>
          <w:rtl/>
        </w:rPr>
        <w:t>,بدون طبعة(</w:t>
      </w:r>
      <w:r w:rsidRPr="00F528B8">
        <w:rPr>
          <w:rFonts w:ascii="Traditional Arabic" w:hAnsi="Traditional Arabic" w:cs="Traditional Arabic" w:hint="cs"/>
          <w:sz w:val="28"/>
          <w:szCs w:val="28"/>
          <w:rtl/>
        </w:rPr>
        <w:t>المملكةالعربيةالسعودية</w:t>
      </w:r>
      <w:r>
        <w:rPr>
          <w:rFonts w:ascii="Traditional Arabic" w:hAnsi="Traditional Arabic" w:cs="Traditional Arabic" w:hint="cs"/>
          <w:sz w:val="28"/>
          <w:szCs w:val="28"/>
          <w:rtl/>
        </w:rPr>
        <w:t>:</w:t>
      </w:r>
      <w:r w:rsidRPr="00F528B8">
        <w:rPr>
          <w:rFonts w:ascii="Traditional Arabic" w:hAnsi="Traditional Arabic" w:cs="Traditional Arabic" w:hint="cs"/>
          <w:sz w:val="28"/>
          <w:szCs w:val="28"/>
          <w:rtl/>
        </w:rPr>
        <w:t xml:space="preserve"> الحرسالوطنيالسعودي</w:t>
      </w:r>
      <w:r>
        <w:rPr>
          <w:rFonts w:ascii="Traditional Arabic" w:hAnsi="Traditional Arabic" w:cs="Traditional Arabic" w:hint="cs"/>
          <w:sz w:val="28"/>
          <w:szCs w:val="28"/>
          <w:rtl/>
        </w:rPr>
        <w:t>,بدون تاريخ)1/55-56</w:t>
      </w:r>
    </w:p>
    <w:p w:rsidR="00375083" w:rsidRDefault="00375083" w:rsidP="00D32A13">
      <w:pPr>
        <w:pStyle w:val="FootnoteText"/>
        <w:rPr>
          <w:rFonts w:ascii="Traditional Arabic" w:hAnsi="Traditional Arabic" w:cs="Traditional Arabic"/>
          <w:sz w:val="28"/>
          <w:szCs w:val="28"/>
          <w:rtl/>
        </w:rPr>
      </w:pPr>
      <w:r>
        <w:rPr>
          <w:rFonts w:ascii="Traditional Arabic" w:hAnsi="Traditional Arabic" w:cs="Traditional Arabic" w:hint="cs"/>
          <w:sz w:val="28"/>
          <w:szCs w:val="28"/>
          <w:rtl/>
        </w:rPr>
        <w:t>(6)سورة الحجرات:آية2</w:t>
      </w:r>
    </w:p>
    <w:p w:rsidR="00375083" w:rsidRDefault="00375083" w:rsidP="005652C7">
      <w:pPr>
        <w:pStyle w:val="FootnoteText"/>
        <w:rPr>
          <w:rFonts w:ascii="Traditional Arabic" w:hAnsi="Traditional Arabic" w:cs="Traditional Arabic"/>
          <w:sz w:val="28"/>
          <w:szCs w:val="28"/>
          <w:rtl/>
        </w:rPr>
      </w:pPr>
      <w:r>
        <w:rPr>
          <w:rFonts w:ascii="Traditional Arabic" w:hAnsi="Traditional Arabic" w:cs="Traditional Arabic" w:hint="cs"/>
          <w:sz w:val="28"/>
          <w:szCs w:val="28"/>
          <w:rtl/>
        </w:rPr>
        <w:t>(7)هوسعد بن  مالك بن شيبان بن عبيد,كنيته:أبو سعيد الخدري,من المكثرين لرواية الحديث ,شهدالخندق,وغزا مع الرسول 12 غزوة,مات سنة74ه,.انظر=ابن الأثير,</w:t>
      </w:r>
      <w:r w:rsidRPr="00B520CC">
        <w:rPr>
          <w:rFonts w:ascii="Traditional Arabic" w:hAnsi="Traditional Arabic" w:cs="Traditional Arabic" w:hint="cs"/>
          <w:sz w:val="28"/>
          <w:szCs w:val="28"/>
          <w:rtl/>
        </w:rPr>
        <w:t>علي بن أبي الكرم</w:t>
      </w:r>
      <w:r>
        <w:rPr>
          <w:rFonts w:ascii="Traditional Arabic" w:hAnsi="Traditional Arabic" w:cs="Traditional Arabic" w:hint="cs"/>
          <w:b/>
          <w:bCs/>
          <w:sz w:val="28"/>
          <w:szCs w:val="28"/>
          <w:rtl/>
        </w:rPr>
        <w:t>,أسد الغابة في معرفة الصحابة,</w:t>
      </w:r>
      <w:r w:rsidRPr="00B520CC">
        <w:rPr>
          <w:rFonts w:ascii="Traditional Arabic" w:hAnsi="Traditional Arabic" w:cs="Traditional Arabic" w:hint="cs"/>
          <w:sz w:val="28"/>
          <w:szCs w:val="28"/>
          <w:rtl/>
        </w:rPr>
        <w:t>تحقيق:علي محمد معوض؛عادل أحمد عبد الموجود,ط1(</w:t>
      </w:r>
      <w:r>
        <w:rPr>
          <w:rFonts w:ascii="Traditional Arabic" w:hAnsi="Traditional Arabic" w:cs="Traditional Arabic" w:hint="cs"/>
          <w:sz w:val="28"/>
          <w:szCs w:val="28"/>
          <w:rtl/>
        </w:rPr>
        <w:t xml:space="preserve"> دار الكتب العلمية, 1415ه-1994م),2/451</w:t>
      </w:r>
    </w:p>
    <w:p w:rsidR="00375083" w:rsidRDefault="00375083" w:rsidP="00D32A13">
      <w:pPr>
        <w:pStyle w:val="FootnoteText"/>
        <w:rPr>
          <w:rFonts w:ascii="Traditional Arabic" w:hAnsi="Traditional Arabic" w:cs="Traditional Arabic"/>
          <w:sz w:val="28"/>
          <w:szCs w:val="28"/>
          <w:rtl/>
        </w:rPr>
      </w:pPr>
      <w:r w:rsidRPr="00BC7B38">
        <w:rPr>
          <w:rFonts w:ascii="Traditional Arabic" w:hAnsi="Traditional Arabic" w:cs="Traditional Arabic"/>
          <w:sz w:val="28"/>
          <w:szCs w:val="28"/>
          <w:rtl/>
        </w:rPr>
        <w:t>(</w:t>
      </w:r>
      <w:r>
        <w:rPr>
          <w:rFonts w:ascii="Traditional Arabic" w:hAnsi="Traditional Arabic" w:cs="Traditional Arabic" w:hint="cs"/>
          <w:sz w:val="28"/>
          <w:szCs w:val="28"/>
          <w:rtl/>
        </w:rPr>
        <w:t>8</w:t>
      </w:r>
      <w:r w:rsidRPr="00BC7B38">
        <w:rPr>
          <w:rFonts w:ascii="Traditional Arabic" w:hAnsi="Traditional Arabic" w:cs="Traditional Arabic"/>
          <w:sz w:val="28"/>
          <w:szCs w:val="28"/>
          <w:rtl/>
        </w:rPr>
        <w:t>)أخرجه البخاري في صحيحه,كتاب الآذان,باب ما يقول إذا سمع المنادي,1/126,رقم الحديث:611</w:t>
      </w:r>
    </w:p>
    <w:p w:rsidR="00375083" w:rsidRDefault="00375083" w:rsidP="00056C00">
      <w:pPr>
        <w:pStyle w:val="FootnoteText"/>
        <w:rPr>
          <w:rFonts w:ascii="Traditional Arabic" w:hAnsi="Traditional Arabic" w:cs="Traditional Arabic"/>
          <w:sz w:val="28"/>
          <w:szCs w:val="28"/>
          <w:rtl/>
        </w:rPr>
      </w:pPr>
      <w:r w:rsidRPr="00BC7B38">
        <w:rPr>
          <w:rFonts w:ascii="Traditional Arabic" w:hAnsi="Traditional Arabic" w:cs="Traditional Arabic"/>
          <w:sz w:val="28"/>
          <w:szCs w:val="28"/>
          <w:rtl/>
        </w:rPr>
        <w:t>,ومسلم أيضًا في صحيحه,كتاب الصلاة,باب القول مثل قول المؤذن لمن سمعه ثم يصلي على النبي صلى الله عليه وسلم ثم يسأل له الوسيلة,1/288,رقم الحديث383</w:t>
      </w:r>
      <w:r>
        <w:rPr>
          <w:rFonts w:ascii="Traditional Arabic" w:hAnsi="Traditional Arabic" w:cs="Traditional Arabic" w:hint="cs"/>
          <w:sz w:val="28"/>
          <w:szCs w:val="28"/>
          <w:rtl/>
        </w:rPr>
        <w:t>.</w:t>
      </w:r>
    </w:p>
    <w:p w:rsidR="00375083" w:rsidRDefault="00375083" w:rsidP="00D32A13">
      <w:pPr>
        <w:pStyle w:val="FootnoteText"/>
        <w:rPr>
          <w:rFonts w:ascii="Traditional Arabic" w:hAnsi="Traditional Arabic" w:cs="Traditional Arabic"/>
          <w:sz w:val="28"/>
          <w:szCs w:val="28"/>
          <w:rtl/>
        </w:rPr>
      </w:pPr>
      <w:r>
        <w:rPr>
          <w:rFonts w:ascii="Traditional Arabic" w:hAnsi="Traditional Arabic" w:cs="Traditional Arabic" w:hint="cs"/>
          <w:sz w:val="28"/>
          <w:szCs w:val="28"/>
          <w:rtl/>
        </w:rPr>
        <w:t>(1)</w:t>
      </w:r>
      <w:r w:rsidRPr="00FB666E">
        <w:rPr>
          <w:rFonts w:ascii="Traditional Arabic" w:hAnsi="Traditional Arabic" w:cs="Traditional Arabic" w:hint="cs"/>
          <w:sz w:val="28"/>
          <w:szCs w:val="28"/>
          <w:rtl/>
        </w:rPr>
        <w:t>العينى</w:t>
      </w:r>
      <w:r>
        <w:rPr>
          <w:rFonts w:ascii="Traditional Arabic" w:hAnsi="Traditional Arabic" w:cs="Traditional Arabic" w:hint="cs"/>
          <w:sz w:val="28"/>
          <w:szCs w:val="28"/>
          <w:rtl/>
        </w:rPr>
        <w:t>,</w:t>
      </w:r>
      <w:r w:rsidRPr="00FB666E">
        <w:rPr>
          <w:rFonts w:ascii="Traditional Arabic" w:hAnsi="Traditional Arabic" w:cs="Traditional Arabic" w:hint="cs"/>
          <w:sz w:val="28"/>
          <w:szCs w:val="28"/>
          <w:rtl/>
        </w:rPr>
        <w:t>محمودبنأحمدبنموسى</w:t>
      </w:r>
      <w:r>
        <w:rPr>
          <w:rFonts w:ascii="Traditional Arabic" w:hAnsi="Traditional Arabic" w:cs="Traditional Arabic" w:hint="cs"/>
          <w:sz w:val="28"/>
          <w:szCs w:val="28"/>
          <w:rtl/>
        </w:rPr>
        <w:t>,</w:t>
      </w:r>
      <w:r w:rsidRPr="00010A80">
        <w:rPr>
          <w:rFonts w:ascii="Traditional Arabic" w:hAnsi="Traditional Arabic" w:cs="Traditional Arabic" w:hint="cs"/>
          <w:b/>
          <w:bCs/>
          <w:sz w:val="28"/>
          <w:szCs w:val="28"/>
          <w:rtl/>
        </w:rPr>
        <w:t>عمدةالقاريشرحصحيحالبخاري</w:t>
      </w:r>
      <w:r>
        <w:rPr>
          <w:rFonts w:ascii="Traditional Arabic" w:hAnsi="Traditional Arabic" w:cs="Traditional Arabic" w:hint="cs"/>
          <w:sz w:val="28"/>
          <w:szCs w:val="28"/>
          <w:rtl/>
        </w:rPr>
        <w:t>,بدون طبعة(</w:t>
      </w:r>
      <w:r w:rsidRPr="00FB666E">
        <w:rPr>
          <w:rFonts w:ascii="Traditional Arabic" w:hAnsi="Traditional Arabic" w:cs="Traditional Arabic" w:hint="cs"/>
          <w:sz w:val="28"/>
          <w:szCs w:val="28"/>
          <w:rtl/>
        </w:rPr>
        <w:t>بيروت</w:t>
      </w:r>
      <w:r>
        <w:rPr>
          <w:rFonts w:ascii="Traditional Arabic" w:hAnsi="Traditional Arabic" w:cs="Traditional Arabic" w:hint="cs"/>
          <w:sz w:val="28"/>
          <w:szCs w:val="28"/>
          <w:rtl/>
        </w:rPr>
        <w:t>:</w:t>
      </w:r>
      <w:r w:rsidRPr="00FB666E">
        <w:rPr>
          <w:rFonts w:ascii="Traditional Arabic" w:hAnsi="Traditional Arabic" w:cs="Traditional Arabic" w:hint="cs"/>
          <w:sz w:val="28"/>
          <w:szCs w:val="28"/>
          <w:rtl/>
        </w:rPr>
        <w:t xml:space="preserve"> دارإحياءالتراثالعربي</w:t>
      </w:r>
      <w:r>
        <w:rPr>
          <w:rFonts w:ascii="Traditional Arabic" w:hAnsi="Traditional Arabic" w:cs="Traditional Arabic" w:hint="cs"/>
          <w:sz w:val="28"/>
          <w:szCs w:val="28"/>
          <w:rtl/>
        </w:rPr>
        <w:t>)5/117-118.</w:t>
      </w:r>
    </w:p>
    <w:p w:rsidR="00375083" w:rsidRPr="00FB666E" w:rsidRDefault="00375083" w:rsidP="00D32A13">
      <w:pPr>
        <w:pStyle w:val="FootnoteText"/>
        <w:rPr>
          <w:rFonts w:ascii="Traditional Arabic" w:hAnsi="Traditional Arabic" w:cs="Traditional Arabic"/>
          <w:sz w:val="28"/>
          <w:szCs w:val="28"/>
          <w:rtl/>
        </w:rPr>
      </w:pPr>
      <w:r>
        <w:rPr>
          <w:rFonts w:ascii="Traditional Arabic" w:hAnsi="Traditional Arabic" w:cs="Traditional Arabic" w:hint="cs"/>
          <w:sz w:val="28"/>
          <w:szCs w:val="28"/>
          <w:rtl/>
        </w:rPr>
        <w:t>(2)هو النعمان بن بشير بن سعد بن ثعلبة بن جلاس بن زيد الأنصاري الخزرجي,كنيته:أبا عبد الله,كان أول مولود في الاسلام في الأنصار بعد الهجرة ,بأربعة أشهر,مات سنة65ه.انظر=العسقلاني,</w:t>
      </w:r>
      <w:r w:rsidRPr="005F0EA3">
        <w:rPr>
          <w:rFonts w:ascii="Traditional Arabic" w:hAnsi="Traditional Arabic" w:cs="Traditional Arabic" w:hint="cs"/>
          <w:sz w:val="28"/>
          <w:szCs w:val="28"/>
          <w:rtl/>
        </w:rPr>
        <w:t>أحمد بن علي</w:t>
      </w:r>
      <w:r>
        <w:rPr>
          <w:rFonts w:ascii="Traditional Arabic" w:hAnsi="Traditional Arabic" w:cs="Traditional Arabic" w:hint="cs"/>
          <w:b/>
          <w:bCs/>
          <w:sz w:val="28"/>
          <w:szCs w:val="28"/>
          <w:rtl/>
        </w:rPr>
        <w:t>,</w:t>
      </w:r>
      <w:r w:rsidRPr="00BE5F5D">
        <w:rPr>
          <w:rFonts w:ascii="Traditional Arabic" w:hAnsi="Traditional Arabic" w:cs="Traditional Arabic" w:hint="cs"/>
          <w:b/>
          <w:bCs/>
          <w:sz w:val="28"/>
          <w:szCs w:val="28"/>
          <w:rtl/>
        </w:rPr>
        <w:t>الإصابة</w:t>
      </w:r>
      <w:r w:rsidRPr="0077356F">
        <w:rPr>
          <w:rFonts w:ascii="Traditional Arabic" w:hAnsi="Traditional Arabic" w:cs="Traditional Arabic" w:hint="cs"/>
          <w:b/>
          <w:bCs/>
          <w:sz w:val="28"/>
          <w:szCs w:val="28"/>
          <w:rtl/>
        </w:rPr>
        <w:t>في تمييز الصحابة</w:t>
      </w:r>
      <w:r>
        <w:rPr>
          <w:rFonts w:ascii="Traditional Arabic" w:hAnsi="Traditional Arabic" w:cs="Traditional Arabic" w:hint="cs"/>
          <w:sz w:val="28"/>
          <w:szCs w:val="28"/>
          <w:rtl/>
        </w:rPr>
        <w:t>,تحقيق:عادل أحمد عبد الموجود؛علي محمد معوض,ط1(بيروت:دار الكتب العلمية,1415ه),6/346-347</w:t>
      </w:r>
    </w:p>
    <w:p w:rsidR="00375083" w:rsidRDefault="00375083" w:rsidP="00BE5F5D">
      <w:pPr>
        <w:pStyle w:val="FootnoteText"/>
        <w:rPr>
          <w:rFonts w:ascii="Traditional Arabic" w:hAnsi="Traditional Arabic" w:cs="Traditional Arabic"/>
          <w:sz w:val="28"/>
          <w:szCs w:val="28"/>
          <w:rtl/>
        </w:rPr>
      </w:pPr>
      <w:r>
        <w:rPr>
          <w:rFonts w:ascii="Traditional Arabic" w:hAnsi="Traditional Arabic" w:cs="Traditional Arabic" w:hint="cs"/>
          <w:sz w:val="28"/>
          <w:szCs w:val="28"/>
          <w:rtl/>
        </w:rPr>
        <w:t xml:space="preserve"> (3)رواه الترمذي ,أبواب التفسير,باب :ومن سورة البقرة,5/211رقم الحديث:2969 وقال :هذا حديث حسن صحيح.وابن ماجه,كتاب الدعاء ,باب فضل الدعاء,2/1258رقم الحديث:3828وقال الألباني :حديث صحيح,وأبو داوود,باب تفريع أبواب الوتر,باب الدعاء,2/76 رقم الحديث:1479</w:t>
      </w:r>
    </w:p>
    <w:p w:rsidR="00375083" w:rsidRDefault="00375083" w:rsidP="00BE5F5D">
      <w:pPr>
        <w:pStyle w:val="FootnoteText"/>
        <w:rPr>
          <w:rFonts w:ascii="Traditional Arabic" w:hAnsi="Traditional Arabic" w:cs="Traditional Arabic"/>
          <w:sz w:val="28"/>
          <w:szCs w:val="28"/>
          <w:rtl/>
        </w:rPr>
      </w:pPr>
      <w:r>
        <w:rPr>
          <w:rFonts w:ascii="Traditional Arabic" w:hAnsi="Traditional Arabic" w:cs="Traditional Arabic" w:hint="cs"/>
          <w:sz w:val="28"/>
          <w:szCs w:val="28"/>
          <w:rtl/>
        </w:rPr>
        <w:t>(4)</w:t>
      </w:r>
      <w:r w:rsidRPr="00D76BB7">
        <w:rPr>
          <w:rFonts w:ascii="Traditional Arabic" w:hAnsi="Traditional Arabic" w:cs="Traditional Arabic" w:hint="cs"/>
          <w:sz w:val="28"/>
          <w:szCs w:val="28"/>
          <w:rtl/>
        </w:rPr>
        <w:t>المباركفورى</w:t>
      </w:r>
      <w:r>
        <w:rPr>
          <w:rFonts w:ascii="Traditional Arabic" w:hAnsi="Traditional Arabic" w:cs="Traditional Arabic" w:hint="cs"/>
          <w:sz w:val="28"/>
          <w:szCs w:val="28"/>
          <w:rtl/>
        </w:rPr>
        <w:t>,</w:t>
      </w:r>
      <w:r w:rsidRPr="00D76BB7">
        <w:rPr>
          <w:rFonts w:ascii="Traditional Arabic" w:hAnsi="Traditional Arabic" w:cs="Traditional Arabic" w:hint="cs"/>
          <w:sz w:val="28"/>
          <w:szCs w:val="28"/>
          <w:rtl/>
        </w:rPr>
        <w:t>محمدعبدالرحمنبنعبدالرحيم</w:t>
      </w:r>
      <w:r>
        <w:rPr>
          <w:rFonts w:ascii="Traditional Arabic" w:hAnsi="Traditional Arabic" w:cs="Traditional Arabic" w:hint="cs"/>
          <w:sz w:val="28"/>
          <w:szCs w:val="28"/>
          <w:rtl/>
        </w:rPr>
        <w:t>,</w:t>
      </w:r>
      <w:r w:rsidRPr="00010A80">
        <w:rPr>
          <w:rFonts w:ascii="Traditional Arabic" w:hAnsi="Traditional Arabic" w:cs="Traditional Arabic" w:hint="cs"/>
          <w:b/>
          <w:bCs/>
          <w:sz w:val="28"/>
          <w:szCs w:val="28"/>
          <w:rtl/>
        </w:rPr>
        <w:t>تحفةالأحوذيبشرحجامعالترمذي</w:t>
      </w:r>
      <w:r>
        <w:rPr>
          <w:rFonts w:ascii="Traditional Arabic" w:hAnsi="Traditional Arabic" w:cs="Traditional Arabic" w:hint="cs"/>
          <w:sz w:val="28"/>
          <w:szCs w:val="28"/>
          <w:rtl/>
        </w:rPr>
        <w:t>, بدون طبعة(</w:t>
      </w:r>
      <w:r w:rsidRPr="00D76BB7">
        <w:rPr>
          <w:rFonts w:ascii="Traditional Arabic" w:hAnsi="Traditional Arabic" w:cs="Traditional Arabic" w:hint="cs"/>
          <w:sz w:val="28"/>
          <w:szCs w:val="28"/>
          <w:rtl/>
        </w:rPr>
        <w:t>بيروت</w:t>
      </w:r>
      <w:r>
        <w:rPr>
          <w:rFonts w:ascii="Traditional Arabic" w:hAnsi="Traditional Arabic" w:cs="Traditional Arabic" w:hint="cs"/>
          <w:sz w:val="28"/>
          <w:szCs w:val="28"/>
          <w:rtl/>
        </w:rPr>
        <w:t>:</w:t>
      </w:r>
      <w:r w:rsidRPr="00D76BB7">
        <w:rPr>
          <w:rFonts w:ascii="Traditional Arabic" w:hAnsi="Traditional Arabic" w:cs="Traditional Arabic" w:hint="cs"/>
          <w:sz w:val="28"/>
          <w:szCs w:val="28"/>
          <w:rtl/>
        </w:rPr>
        <w:t xml:space="preserve"> دارالكتبالعلمية</w:t>
      </w:r>
      <w:r>
        <w:rPr>
          <w:rFonts w:ascii="Traditional Arabic" w:hAnsi="Traditional Arabic" w:cs="Traditional Arabic" w:hint="cs"/>
          <w:sz w:val="28"/>
          <w:szCs w:val="28"/>
          <w:rtl/>
        </w:rPr>
        <w:t>,بدون تاريخ)9/220</w:t>
      </w:r>
    </w:p>
    <w:p w:rsidR="00375083" w:rsidRDefault="00375083" w:rsidP="00BE5F5D">
      <w:pPr>
        <w:pStyle w:val="FootnoteText"/>
        <w:rPr>
          <w:rtl/>
        </w:rPr>
      </w:pPr>
      <w:r>
        <w:rPr>
          <w:rFonts w:ascii="Traditional Arabic" w:hAnsi="Traditional Arabic" w:cs="Traditional Arabic" w:hint="cs"/>
          <w:sz w:val="28"/>
          <w:szCs w:val="28"/>
          <w:rtl/>
        </w:rPr>
        <w:t>(5)</w:t>
      </w:r>
      <w:r w:rsidRPr="004C5348">
        <w:rPr>
          <w:rFonts w:ascii="Traditional Arabic" w:hAnsi="Traditional Arabic" w:cs="Traditional Arabic"/>
          <w:sz w:val="28"/>
          <w:szCs w:val="28"/>
          <w:rtl/>
        </w:rPr>
        <w:t>القطان ,مناع بن خليل ,</w:t>
      </w:r>
      <w:r w:rsidRPr="00010A80">
        <w:rPr>
          <w:rFonts w:ascii="Traditional Arabic" w:hAnsi="Traditional Arabic" w:cs="Traditional Arabic"/>
          <w:b/>
          <w:bCs/>
          <w:sz w:val="28"/>
          <w:szCs w:val="28"/>
          <w:rtl/>
        </w:rPr>
        <w:t>مباحث في علوم القرآن</w:t>
      </w:r>
      <w:r w:rsidRPr="004C5348">
        <w:rPr>
          <w:rFonts w:ascii="Traditional Arabic" w:hAnsi="Traditional Arabic" w:cs="Traditional Arabic"/>
          <w:sz w:val="28"/>
          <w:szCs w:val="28"/>
          <w:rtl/>
        </w:rPr>
        <w:t>,ط3(مكتبة المعارف للنشر والتوزيع, 1421هـ- 2000م)</w:t>
      </w:r>
      <w:r>
        <w:rPr>
          <w:rFonts w:hint="cs"/>
          <w:rtl/>
        </w:rPr>
        <w:t>1/17</w:t>
      </w:r>
    </w:p>
    <w:p w:rsidR="00375083" w:rsidRDefault="00375083" w:rsidP="00BE5F5D">
      <w:pPr>
        <w:pStyle w:val="FootnoteText"/>
        <w:rPr>
          <w:rFonts w:ascii="Traditional Arabic" w:hAnsi="Traditional Arabic" w:cs="Traditional Arabic"/>
          <w:sz w:val="28"/>
          <w:szCs w:val="28"/>
          <w:rtl/>
        </w:rPr>
      </w:pPr>
      <w:r w:rsidRPr="00930146">
        <w:rPr>
          <w:rFonts w:ascii="Traditional Arabic" w:hAnsi="Traditional Arabic" w:cs="Traditional Arabic"/>
          <w:sz w:val="28"/>
          <w:szCs w:val="28"/>
          <w:rtl/>
        </w:rPr>
        <w:t>(</w:t>
      </w:r>
      <w:r>
        <w:rPr>
          <w:rFonts w:ascii="Traditional Arabic" w:hAnsi="Traditional Arabic" w:cs="Traditional Arabic" w:hint="cs"/>
          <w:sz w:val="28"/>
          <w:szCs w:val="28"/>
          <w:rtl/>
        </w:rPr>
        <w:t>6</w:t>
      </w:r>
      <w:r w:rsidRPr="00930146">
        <w:rPr>
          <w:rFonts w:ascii="Traditional Arabic" w:hAnsi="Traditional Arabic" w:cs="Traditional Arabic"/>
          <w:sz w:val="28"/>
          <w:szCs w:val="28"/>
          <w:rtl/>
        </w:rPr>
        <w:t>)الصاغرجي,أسعد محمد سعيد,</w:t>
      </w:r>
      <w:r w:rsidRPr="00010A80">
        <w:rPr>
          <w:rFonts w:ascii="Traditional Arabic" w:hAnsi="Traditional Arabic" w:cs="Traditional Arabic"/>
          <w:b/>
          <w:bCs/>
          <w:sz w:val="28"/>
          <w:szCs w:val="28"/>
          <w:rtl/>
        </w:rPr>
        <w:t>تعظيم القران الكريم</w:t>
      </w:r>
      <w:r w:rsidRPr="00930146">
        <w:rPr>
          <w:rFonts w:ascii="Traditional Arabic" w:hAnsi="Traditional Arabic" w:cs="Traditional Arabic"/>
          <w:sz w:val="28"/>
          <w:szCs w:val="28"/>
          <w:rtl/>
        </w:rPr>
        <w:t>,ط1(جدة-المملكة العربية السعودية:دار القبلة للثقافة الاسلامية,1413هـ-1992م)ص9</w:t>
      </w:r>
    </w:p>
    <w:p w:rsidR="00375083" w:rsidRPr="00D76BB7" w:rsidRDefault="00375083" w:rsidP="00D32A13">
      <w:pPr>
        <w:pStyle w:val="FootnoteText"/>
        <w:rPr>
          <w:rFonts w:ascii="Traditional Arabic" w:hAnsi="Traditional Arabic" w:cs="Traditional Arabic"/>
          <w:sz w:val="28"/>
          <w:szCs w:val="28"/>
          <w:rtl/>
        </w:rPr>
      </w:pPr>
    </w:p>
    <w:p w:rsidR="00375083" w:rsidRPr="00BC7B38" w:rsidRDefault="00375083" w:rsidP="00D32A13">
      <w:pPr>
        <w:pStyle w:val="FootnoteText"/>
        <w:rPr>
          <w:rFonts w:ascii="Traditional Arabic" w:hAnsi="Traditional Arabic" w:cs="Traditional Arabic"/>
          <w:sz w:val="28"/>
          <w:szCs w:val="28"/>
          <w:rtl/>
        </w:rPr>
      </w:pPr>
    </w:p>
  </w:footnote>
  <w:footnote w:id="34">
    <w:p w:rsidR="00375083" w:rsidRPr="00FE5901" w:rsidRDefault="00375083" w:rsidP="00AA3E1D">
      <w:pPr>
        <w:pStyle w:val="FootnoteText"/>
        <w:rPr>
          <w:rFonts w:ascii="Traditional Arabic" w:hAnsi="Traditional Arabic" w:cs="Traditional Arabic"/>
          <w:sz w:val="28"/>
          <w:szCs w:val="28"/>
          <w:rtl/>
        </w:rPr>
      </w:pPr>
      <w:r>
        <w:rPr>
          <w:rFonts w:ascii="Traditional Arabic" w:hAnsi="Traditional Arabic" w:cs="Traditional Arabic" w:hint="cs"/>
          <w:sz w:val="28"/>
          <w:szCs w:val="28"/>
          <w:rtl/>
        </w:rPr>
        <w:t>(1)مركز الفتوى,</w:t>
      </w:r>
      <w:r w:rsidRPr="00634AAD">
        <w:rPr>
          <w:rFonts w:ascii="Traditional Arabic" w:hAnsi="Traditional Arabic" w:cs="Traditional Arabic" w:hint="cs"/>
          <w:b/>
          <w:bCs/>
          <w:sz w:val="28"/>
          <w:szCs w:val="28"/>
          <w:rtl/>
        </w:rPr>
        <w:t>حكم التنبيه على المكالمات الهاتفية بآية قرآنية</w:t>
      </w:r>
      <w:r>
        <w:rPr>
          <w:rFonts w:ascii="Traditional Arabic" w:hAnsi="Traditional Arabic" w:cs="Traditional Arabic" w:hint="cs"/>
          <w:sz w:val="28"/>
          <w:szCs w:val="28"/>
          <w:rtl/>
        </w:rPr>
        <w:t>,رقم الفتوى:64774, 8/6/1426ه-14-7-2005م.انظر=(</w:t>
      </w:r>
      <w:r w:rsidRPr="00FE5901">
        <w:rPr>
          <w:rFonts w:asciiTheme="majorBidi" w:hAnsiTheme="majorBidi" w:cstheme="majorBidi"/>
          <w:sz w:val="28"/>
          <w:szCs w:val="28"/>
        </w:rPr>
        <w:t>http://fatwa.islamweb.net</w:t>
      </w:r>
      <w:r>
        <w:rPr>
          <w:rFonts w:ascii="Traditional Arabic" w:hAnsi="Traditional Arabic" w:cs="Traditional Arabic" w:hint="cs"/>
          <w:sz w:val="28"/>
          <w:szCs w:val="28"/>
          <w:rtl/>
        </w:rPr>
        <w:t>)</w:t>
      </w:r>
    </w:p>
    <w:p w:rsidR="00375083" w:rsidRDefault="00375083" w:rsidP="00236CC8">
      <w:pPr>
        <w:pStyle w:val="FootnoteText"/>
        <w:rPr>
          <w:rFonts w:ascii="Traditional Arabic" w:hAnsi="Traditional Arabic" w:cs="Traditional Arabic"/>
          <w:sz w:val="28"/>
          <w:szCs w:val="28"/>
          <w:rtl/>
        </w:rPr>
      </w:pPr>
      <w:r>
        <w:rPr>
          <w:rFonts w:ascii="Traditional Arabic" w:hAnsi="Traditional Arabic" w:cs="Traditional Arabic" w:hint="cs"/>
          <w:sz w:val="28"/>
          <w:szCs w:val="28"/>
          <w:rtl/>
        </w:rPr>
        <w:t>(2)</w:t>
      </w:r>
      <w:r w:rsidRPr="00DD49BC">
        <w:rPr>
          <w:rFonts w:ascii="Traditional Arabic" w:hAnsi="Traditional Arabic" w:cs="Traditional Arabic" w:hint="cs"/>
          <w:sz w:val="28"/>
          <w:szCs w:val="28"/>
          <w:rtl/>
        </w:rPr>
        <w:t>ابنأبيحاتم</w:t>
      </w:r>
      <w:r>
        <w:rPr>
          <w:rFonts w:ascii="Traditional Arabic" w:hAnsi="Traditional Arabic" w:cs="Traditional Arabic" w:hint="cs"/>
          <w:sz w:val="28"/>
          <w:szCs w:val="28"/>
          <w:rtl/>
        </w:rPr>
        <w:t>,</w:t>
      </w:r>
      <w:r w:rsidRPr="00DD49BC">
        <w:rPr>
          <w:rFonts w:ascii="Traditional Arabic" w:hAnsi="Traditional Arabic" w:cs="Traditional Arabic" w:hint="cs"/>
          <w:sz w:val="28"/>
          <w:szCs w:val="28"/>
          <w:rtl/>
        </w:rPr>
        <w:t>عبدالرحمنبنمحمدبنإدريس</w:t>
      </w:r>
      <w:r>
        <w:rPr>
          <w:rFonts w:ascii="Traditional Arabic" w:hAnsi="Traditional Arabic" w:cs="Traditional Arabic" w:hint="cs"/>
          <w:sz w:val="28"/>
          <w:szCs w:val="28"/>
          <w:rtl/>
        </w:rPr>
        <w:t>,</w:t>
      </w:r>
      <w:r w:rsidRPr="00AD5268">
        <w:rPr>
          <w:rFonts w:ascii="Traditional Arabic" w:hAnsi="Traditional Arabic" w:cs="Traditional Arabic"/>
          <w:b/>
          <w:bCs/>
          <w:sz w:val="28"/>
          <w:szCs w:val="28"/>
          <w:rtl/>
        </w:rPr>
        <w:t>تف</w:t>
      </w:r>
      <w:r w:rsidRPr="00010A80">
        <w:rPr>
          <w:rFonts w:ascii="Traditional Arabic" w:hAnsi="Traditional Arabic" w:cs="Traditional Arabic" w:hint="cs"/>
          <w:b/>
          <w:bCs/>
          <w:sz w:val="28"/>
          <w:szCs w:val="28"/>
          <w:rtl/>
        </w:rPr>
        <w:t>سيرالقرآنالعظيملابنأبيحاتم</w:t>
      </w:r>
      <w:r>
        <w:rPr>
          <w:rFonts w:ascii="Traditional Arabic" w:hAnsi="Traditional Arabic" w:cs="Traditional Arabic" w:hint="cs"/>
          <w:sz w:val="28"/>
          <w:szCs w:val="28"/>
          <w:rtl/>
        </w:rPr>
        <w:t>,ت</w:t>
      </w:r>
      <w:r w:rsidRPr="00DD49BC">
        <w:rPr>
          <w:rFonts w:ascii="Traditional Arabic" w:hAnsi="Traditional Arabic" w:cs="Traditional Arabic" w:hint="cs"/>
          <w:sz w:val="28"/>
          <w:szCs w:val="28"/>
          <w:rtl/>
        </w:rPr>
        <w:t>حق</w:t>
      </w:r>
      <w:r>
        <w:rPr>
          <w:rFonts w:ascii="Traditional Arabic" w:hAnsi="Traditional Arabic" w:cs="Traditional Arabic" w:hint="cs"/>
          <w:sz w:val="28"/>
          <w:szCs w:val="28"/>
          <w:rtl/>
        </w:rPr>
        <w:t>ي</w:t>
      </w:r>
      <w:r w:rsidRPr="00DD49BC">
        <w:rPr>
          <w:rFonts w:ascii="Traditional Arabic" w:hAnsi="Traditional Arabic" w:cs="Traditional Arabic" w:hint="cs"/>
          <w:sz w:val="28"/>
          <w:szCs w:val="28"/>
          <w:rtl/>
        </w:rPr>
        <w:t>ق</w:t>
      </w:r>
      <w:r w:rsidRPr="00DD49BC">
        <w:rPr>
          <w:rFonts w:ascii="Traditional Arabic" w:hAnsi="Traditional Arabic" w:cs="Traditional Arabic"/>
          <w:sz w:val="28"/>
          <w:szCs w:val="28"/>
          <w:rtl/>
        </w:rPr>
        <w:t xml:space="preserve">: </w:t>
      </w:r>
      <w:r w:rsidRPr="00DD49BC">
        <w:rPr>
          <w:rFonts w:ascii="Traditional Arabic" w:hAnsi="Traditional Arabic" w:cs="Traditional Arabic" w:hint="cs"/>
          <w:sz w:val="28"/>
          <w:szCs w:val="28"/>
          <w:rtl/>
        </w:rPr>
        <w:t>أسعدمحمدالطيب</w:t>
      </w:r>
      <w:r>
        <w:rPr>
          <w:rFonts w:ascii="Traditional Arabic" w:hAnsi="Traditional Arabic" w:cs="Traditional Arabic" w:hint="cs"/>
          <w:sz w:val="28"/>
          <w:szCs w:val="28"/>
          <w:rtl/>
        </w:rPr>
        <w:t>,ط3(</w:t>
      </w:r>
      <w:r w:rsidRPr="00DD49BC">
        <w:rPr>
          <w:rFonts w:ascii="Traditional Arabic" w:hAnsi="Traditional Arabic" w:cs="Traditional Arabic" w:hint="cs"/>
          <w:sz w:val="28"/>
          <w:szCs w:val="28"/>
          <w:rtl/>
        </w:rPr>
        <w:t>المملكةالعربيةالسعودية</w:t>
      </w:r>
      <w:r>
        <w:rPr>
          <w:rFonts w:ascii="Traditional Arabic" w:hAnsi="Traditional Arabic" w:cs="Traditional Arabic" w:hint="cs"/>
          <w:sz w:val="28"/>
          <w:szCs w:val="28"/>
          <w:rtl/>
        </w:rPr>
        <w:t>:</w:t>
      </w:r>
      <w:r w:rsidRPr="00DD49BC">
        <w:rPr>
          <w:rFonts w:ascii="Traditional Arabic" w:hAnsi="Traditional Arabic" w:cs="Traditional Arabic" w:hint="cs"/>
          <w:sz w:val="28"/>
          <w:szCs w:val="28"/>
          <w:rtl/>
        </w:rPr>
        <w:t xml:space="preserve"> مكتبةنزارمصطفىالباز</w:t>
      </w:r>
      <w:r>
        <w:rPr>
          <w:rFonts w:ascii="Traditional Arabic" w:hAnsi="Traditional Arabic" w:cs="Traditional Arabic" w:hint="cs"/>
          <w:sz w:val="28"/>
          <w:szCs w:val="28"/>
          <w:rtl/>
        </w:rPr>
        <w:t>,</w:t>
      </w:r>
      <w:r w:rsidRPr="00DD49BC">
        <w:rPr>
          <w:rFonts w:ascii="Traditional Arabic" w:hAnsi="Traditional Arabic" w:cs="Traditional Arabic"/>
          <w:sz w:val="28"/>
          <w:szCs w:val="28"/>
          <w:rtl/>
        </w:rPr>
        <w:t xml:space="preserve"> 1419 </w:t>
      </w:r>
      <w:r w:rsidRPr="00DD49BC">
        <w:rPr>
          <w:rFonts w:ascii="Traditional Arabic" w:hAnsi="Traditional Arabic" w:cs="Traditional Arabic" w:hint="cs"/>
          <w:sz w:val="28"/>
          <w:szCs w:val="28"/>
          <w:rtl/>
        </w:rPr>
        <w:t>هـ</w:t>
      </w:r>
      <w:r>
        <w:rPr>
          <w:rFonts w:ascii="Traditional Arabic" w:hAnsi="Traditional Arabic" w:cs="Traditional Arabic" w:hint="cs"/>
          <w:sz w:val="28"/>
          <w:szCs w:val="28"/>
          <w:rtl/>
        </w:rPr>
        <w:t>)10/3302-مركز الفتوى,المرجع السابق</w:t>
      </w:r>
    </w:p>
    <w:p w:rsidR="00375083" w:rsidRDefault="00375083" w:rsidP="00236CC8">
      <w:pPr>
        <w:autoSpaceDE w:val="0"/>
        <w:autoSpaceDN w:val="0"/>
        <w:adjustRightInd w:val="0"/>
        <w:spacing w:line="240" w:lineRule="auto"/>
        <w:rPr>
          <w:rFonts w:ascii="Traditional Arabic" w:hAnsi="Traditional Arabic" w:cs="Traditional Arabic"/>
          <w:color w:val="000080"/>
          <w:sz w:val="28"/>
          <w:szCs w:val="28"/>
          <w:rtl/>
        </w:rPr>
      </w:pPr>
      <w:r>
        <w:rPr>
          <w:rFonts w:ascii="Traditional Arabic" w:hAnsi="Traditional Arabic" w:cs="Traditional Arabic" w:hint="cs"/>
          <w:sz w:val="28"/>
          <w:szCs w:val="28"/>
          <w:rtl/>
        </w:rPr>
        <w:t>(3)</w:t>
      </w:r>
      <w:r>
        <w:rPr>
          <w:rFonts w:ascii="Traditional Arabic" w:hAnsi="Traditional Arabic" w:cs="Traditional Arabic" w:hint="cs"/>
          <w:color w:val="000000"/>
          <w:sz w:val="28"/>
          <w:szCs w:val="28"/>
          <w:rtl/>
        </w:rPr>
        <w:t>ابن رجب ,</w:t>
      </w:r>
      <w:r w:rsidRPr="00DD34EA">
        <w:rPr>
          <w:rFonts w:ascii="Traditional Arabic" w:hAnsi="Traditional Arabic" w:cs="Traditional Arabic"/>
          <w:color w:val="000000"/>
          <w:sz w:val="28"/>
          <w:szCs w:val="28"/>
          <w:rtl/>
        </w:rPr>
        <w:t xml:space="preserve">عبد الرحمن بن أحمد بن رجب بن الحسن، </w:t>
      </w:r>
      <w:r w:rsidRPr="00010A80">
        <w:rPr>
          <w:rFonts w:ascii="Traditional Arabic" w:hAnsi="Traditional Arabic" w:cs="Traditional Arabic" w:hint="cs"/>
          <w:b/>
          <w:bCs/>
          <w:color w:val="000000"/>
          <w:sz w:val="28"/>
          <w:szCs w:val="28"/>
          <w:rtl/>
        </w:rPr>
        <w:t>القواعد,</w:t>
      </w:r>
      <w:r>
        <w:rPr>
          <w:rFonts w:ascii="Traditional Arabic" w:hAnsi="Traditional Arabic" w:cs="Traditional Arabic" w:hint="cs"/>
          <w:color w:val="000000"/>
          <w:sz w:val="28"/>
          <w:szCs w:val="28"/>
          <w:rtl/>
        </w:rPr>
        <w:t>بدون طبعة(</w:t>
      </w:r>
      <w:r w:rsidRPr="00DD34EA">
        <w:rPr>
          <w:rFonts w:ascii="Traditional Arabic" w:hAnsi="Traditional Arabic" w:cs="Traditional Arabic"/>
          <w:color w:val="000000"/>
          <w:sz w:val="28"/>
          <w:szCs w:val="28"/>
          <w:rtl/>
        </w:rPr>
        <w:t>دار الكتب العلمية</w:t>
      </w:r>
      <w:r>
        <w:rPr>
          <w:rFonts w:ascii="Traditional Arabic" w:hAnsi="Traditional Arabic" w:cs="Traditional Arabic" w:hint="cs"/>
          <w:color w:val="000080"/>
          <w:sz w:val="28"/>
          <w:szCs w:val="28"/>
          <w:rtl/>
        </w:rPr>
        <w:t>,</w:t>
      </w:r>
      <w:r w:rsidRPr="009B6D2B">
        <w:rPr>
          <w:rFonts w:ascii="Traditional Arabic" w:hAnsi="Traditional Arabic" w:cs="Traditional Arabic" w:hint="cs"/>
          <w:sz w:val="28"/>
          <w:szCs w:val="28"/>
          <w:rtl/>
        </w:rPr>
        <w:t>بدون تاريخ)ص6</w:t>
      </w:r>
    </w:p>
    <w:p w:rsidR="00375083" w:rsidRPr="00DD34EA" w:rsidRDefault="00375083" w:rsidP="00236CC8">
      <w:pPr>
        <w:autoSpaceDE w:val="0"/>
        <w:autoSpaceDN w:val="0"/>
        <w:adjustRightInd w:val="0"/>
        <w:spacing w:line="240" w:lineRule="auto"/>
        <w:rPr>
          <w:rFonts w:ascii="Traditional Arabic" w:hAnsi="Traditional Arabic" w:cs="Traditional Arabic"/>
          <w:sz w:val="28"/>
          <w:szCs w:val="28"/>
        </w:rPr>
      </w:pPr>
      <w:r w:rsidRPr="003434F4">
        <w:rPr>
          <w:rFonts w:ascii="Traditional Arabic" w:hAnsi="Traditional Arabic" w:cs="Traditional Arabic" w:hint="cs"/>
          <w:sz w:val="28"/>
          <w:szCs w:val="28"/>
          <w:rtl/>
        </w:rPr>
        <w:t>(</w:t>
      </w:r>
      <w:r>
        <w:rPr>
          <w:rFonts w:ascii="Traditional Arabic" w:hAnsi="Traditional Arabic" w:cs="Traditional Arabic" w:hint="cs"/>
          <w:sz w:val="28"/>
          <w:szCs w:val="28"/>
          <w:rtl/>
        </w:rPr>
        <w:t>4</w:t>
      </w:r>
      <w:r w:rsidRPr="003434F4">
        <w:rPr>
          <w:rFonts w:ascii="Traditional Arabic" w:hAnsi="Traditional Arabic" w:cs="Traditional Arabic" w:hint="cs"/>
          <w:sz w:val="28"/>
          <w:szCs w:val="28"/>
          <w:rtl/>
        </w:rPr>
        <w:t>)المنجد,</w:t>
      </w:r>
      <w:r w:rsidRPr="00010A80">
        <w:rPr>
          <w:rFonts w:ascii="Traditional Arabic" w:hAnsi="Traditional Arabic" w:cs="Traditional Arabic" w:hint="cs"/>
          <w:b/>
          <w:bCs/>
          <w:sz w:val="28"/>
          <w:szCs w:val="28"/>
          <w:rtl/>
        </w:rPr>
        <w:t>مرجع سابق</w:t>
      </w:r>
    </w:p>
  </w:footnote>
  <w:footnote w:id="35">
    <w:p w:rsidR="00375083" w:rsidRPr="00010A80" w:rsidRDefault="00375083" w:rsidP="00236CC8">
      <w:pPr>
        <w:pStyle w:val="FootnoteText"/>
        <w:rPr>
          <w:rFonts w:ascii="Traditional Arabic" w:hAnsi="Traditional Arabic" w:cs="Traditional Arabic"/>
          <w:sz w:val="28"/>
          <w:szCs w:val="28"/>
        </w:rPr>
      </w:pPr>
      <w:r w:rsidRPr="00010A80">
        <w:rPr>
          <w:rFonts w:ascii="Traditional Arabic" w:hAnsi="Traditional Arabic" w:cs="Traditional Arabic"/>
          <w:sz w:val="28"/>
          <w:szCs w:val="28"/>
          <w:rtl/>
        </w:rPr>
        <w:t>(</w:t>
      </w:r>
      <w:r>
        <w:rPr>
          <w:rFonts w:ascii="Traditional Arabic" w:hAnsi="Traditional Arabic" w:cs="Traditional Arabic" w:hint="cs"/>
          <w:sz w:val="28"/>
          <w:szCs w:val="28"/>
          <w:rtl/>
        </w:rPr>
        <w:t>5</w:t>
      </w:r>
      <w:r w:rsidRPr="00010A80">
        <w:rPr>
          <w:rFonts w:ascii="Traditional Arabic" w:hAnsi="Traditional Arabic" w:cs="Traditional Arabic"/>
          <w:sz w:val="28"/>
          <w:szCs w:val="28"/>
          <w:rtl/>
        </w:rPr>
        <w:t>)</w:t>
      </w:r>
      <w:r>
        <w:rPr>
          <w:rFonts w:ascii="Traditional Arabic" w:hAnsi="Traditional Arabic" w:cs="Traditional Arabic" w:hint="cs"/>
          <w:sz w:val="28"/>
          <w:szCs w:val="28"/>
          <w:rtl/>
        </w:rPr>
        <w:t>المرجع السابق</w:t>
      </w:r>
    </w:p>
  </w:footnote>
  <w:footnote w:id="36">
    <w:p w:rsidR="00375083" w:rsidRDefault="00375083" w:rsidP="00C859B8">
      <w:pPr>
        <w:pStyle w:val="FootnoteText"/>
        <w:rPr>
          <w:rtl/>
        </w:rPr>
      </w:pPr>
      <w:r>
        <w:rPr>
          <w:rFonts w:hint="cs"/>
          <w:rtl/>
        </w:rPr>
        <w:t>(1)</w:t>
      </w:r>
      <w:r w:rsidRPr="00C745FE">
        <w:rPr>
          <w:rFonts w:ascii="Traditional Arabic" w:hAnsi="Traditional Arabic" w:cs="Traditional Arabic"/>
          <w:sz w:val="28"/>
          <w:szCs w:val="28"/>
          <w:rtl/>
        </w:rPr>
        <w:t>حجاب ,د.محمد منير,</w:t>
      </w:r>
      <w:r w:rsidRPr="00053B17">
        <w:rPr>
          <w:rFonts w:ascii="Traditional Arabic" w:hAnsi="Traditional Arabic" w:cs="Traditional Arabic"/>
          <w:b/>
          <w:bCs/>
          <w:sz w:val="28"/>
          <w:szCs w:val="28"/>
          <w:rtl/>
        </w:rPr>
        <w:t>الألعاب الإلكترونية لتدمير الأطفال العرب</w:t>
      </w:r>
      <w:r w:rsidRPr="00C745FE">
        <w:rPr>
          <w:rFonts w:ascii="Traditional Arabic" w:hAnsi="Traditional Arabic" w:cs="Traditional Arabic"/>
          <w:sz w:val="28"/>
          <w:szCs w:val="28"/>
          <w:rtl/>
        </w:rPr>
        <w:t>,مجلة الوعي الإسلامي,</w:t>
      </w:r>
      <w:r>
        <w:rPr>
          <w:rFonts w:ascii="Traditional Arabic" w:hAnsi="Traditional Arabic" w:cs="Traditional Arabic" w:hint="cs"/>
          <w:sz w:val="28"/>
          <w:szCs w:val="28"/>
          <w:rtl/>
        </w:rPr>
        <w:t>وزارة الأوقاف والشئون ال</w:t>
      </w:r>
      <w:r w:rsidRPr="00C745FE">
        <w:rPr>
          <w:rFonts w:ascii="Traditional Arabic" w:hAnsi="Traditional Arabic" w:cs="Traditional Arabic"/>
          <w:sz w:val="28"/>
          <w:szCs w:val="28"/>
          <w:rtl/>
        </w:rPr>
        <w:t>ا</w:t>
      </w:r>
      <w:r>
        <w:rPr>
          <w:rFonts w:ascii="Traditional Arabic" w:hAnsi="Traditional Arabic" w:cs="Traditional Arabic" w:hint="cs"/>
          <w:sz w:val="28"/>
          <w:szCs w:val="28"/>
          <w:rtl/>
        </w:rPr>
        <w:t>سلامية, ا</w:t>
      </w:r>
      <w:r w:rsidRPr="00C745FE">
        <w:rPr>
          <w:rFonts w:ascii="Traditional Arabic" w:hAnsi="Traditional Arabic" w:cs="Traditional Arabic"/>
          <w:sz w:val="28"/>
          <w:szCs w:val="28"/>
          <w:rtl/>
        </w:rPr>
        <w:t>لعدد</w:t>
      </w:r>
      <w:r>
        <w:rPr>
          <w:rFonts w:ascii="Traditional Arabic" w:hAnsi="Traditional Arabic" w:cs="Traditional Arabic" w:hint="cs"/>
          <w:sz w:val="28"/>
          <w:szCs w:val="28"/>
          <w:rtl/>
        </w:rPr>
        <w:t xml:space="preserve"> :</w:t>
      </w:r>
      <w:r w:rsidRPr="00C745FE">
        <w:rPr>
          <w:rFonts w:ascii="Traditional Arabic" w:hAnsi="Traditional Arabic" w:cs="Traditional Arabic"/>
          <w:sz w:val="28"/>
          <w:szCs w:val="28"/>
          <w:rtl/>
        </w:rPr>
        <w:t>512,(</w:t>
      </w:r>
      <w:hyperlink r:id="rId9" w:history="1">
        <w:r w:rsidRPr="006D45C7">
          <w:rPr>
            <w:rStyle w:val="Hyperlink"/>
            <w:rFonts w:asciiTheme="majorBidi" w:hAnsiTheme="majorBidi" w:cstheme="majorBidi"/>
            <w:color w:val="auto"/>
          </w:rPr>
          <w:t>http://alwaei.com</w:t>
        </w:r>
      </w:hyperlink>
      <w:r w:rsidRPr="006D45C7">
        <w:rPr>
          <w:rFonts w:hint="cs"/>
          <w:rtl/>
        </w:rPr>
        <w:t>)</w:t>
      </w:r>
    </w:p>
    <w:p w:rsidR="00375083" w:rsidRPr="000363EB" w:rsidRDefault="00375083" w:rsidP="005F18D0">
      <w:pPr>
        <w:pStyle w:val="FootnoteText"/>
        <w:rPr>
          <w:rFonts w:ascii="Traditional Arabic" w:hAnsi="Traditional Arabic" w:cs="Traditional Arabic"/>
          <w:sz w:val="28"/>
          <w:szCs w:val="28"/>
          <w:rtl/>
        </w:rPr>
      </w:pPr>
      <w:r>
        <w:rPr>
          <w:rFonts w:ascii="Traditional Arabic" w:hAnsi="Traditional Arabic" w:cs="Traditional Arabic" w:hint="cs"/>
          <w:sz w:val="28"/>
          <w:szCs w:val="28"/>
          <w:rtl/>
        </w:rPr>
        <w:t>-</w:t>
      </w:r>
      <w:r w:rsidRPr="000363EB">
        <w:rPr>
          <w:rFonts w:ascii="Traditional Arabic" w:hAnsi="Traditional Arabic" w:cs="Traditional Arabic"/>
          <w:sz w:val="28"/>
          <w:szCs w:val="28"/>
          <w:rtl/>
        </w:rPr>
        <w:t>جراهام,أيان جراهام,</w:t>
      </w:r>
      <w:r w:rsidRPr="000363EB">
        <w:rPr>
          <w:rFonts w:ascii="Traditional Arabic" w:hAnsi="Traditional Arabic" w:cs="Traditional Arabic"/>
          <w:b/>
          <w:bCs/>
          <w:sz w:val="28"/>
          <w:szCs w:val="28"/>
          <w:rtl/>
        </w:rPr>
        <w:t>ألعاب الفيديو والكمبيوتر</w:t>
      </w:r>
      <w:r w:rsidRPr="000363EB">
        <w:rPr>
          <w:rFonts w:ascii="Traditional Arabic" w:hAnsi="Traditional Arabic" w:cs="Traditional Arabic"/>
          <w:sz w:val="28"/>
          <w:szCs w:val="28"/>
          <w:rtl/>
        </w:rPr>
        <w:t>,</w:t>
      </w:r>
      <w:r>
        <w:rPr>
          <w:rFonts w:ascii="Traditional Arabic" w:hAnsi="Traditional Arabic" w:cs="Traditional Arabic" w:hint="cs"/>
          <w:sz w:val="28"/>
          <w:szCs w:val="28"/>
          <w:rtl/>
        </w:rPr>
        <w:t>د.ط,</w:t>
      </w:r>
      <w:r w:rsidRPr="000363EB">
        <w:rPr>
          <w:rFonts w:ascii="Traditional Arabic" w:hAnsi="Traditional Arabic" w:cs="Traditional Arabic"/>
          <w:sz w:val="28"/>
          <w:szCs w:val="28"/>
          <w:rtl/>
        </w:rPr>
        <w:t>ترجمة:وفاء أشرف,</w:t>
      </w:r>
      <w:r>
        <w:rPr>
          <w:rFonts w:ascii="Traditional Arabic" w:hAnsi="Traditional Arabic" w:cs="Traditional Arabic" w:hint="cs"/>
          <w:sz w:val="28"/>
          <w:szCs w:val="28"/>
          <w:rtl/>
        </w:rPr>
        <w:t>د.ت</w:t>
      </w:r>
      <w:r w:rsidRPr="000363EB">
        <w:rPr>
          <w:rFonts w:ascii="Traditional Arabic" w:hAnsi="Traditional Arabic" w:cs="Traditional Arabic"/>
          <w:sz w:val="28"/>
          <w:szCs w:val="28"/>
          <w:rtl/>
        </w:rPr>
        <w:t>,ص36</w:t>
      </w:r>
    </w:p>
    <w:p w:rsidR="00375083" w:rsidRDefault="00375083" w:rsidP="001D4F4B">
      <w:pPr>
        <w:pStyle w:val="FootnoteText"/>
        <w:rPr>
          <w:rFonts w:ascii="Traditional Arabic" w:hAnsi="Traditional Arabic" w:cs="Traditional Arabic"/>
          <w:rtl/>
        </w:rPr>
      </w:pPr>
      <w:r>
        <w:rPr>
          <w:rFonts w:hint="cs"/>
          <w:rtl/>
        </w:rPr>
        <w:t>(</w:t>
      </w:r>
      <w:r>
        <w:rPr>
          <w:rFonts w:ascii="Traditional Arabic" w:hAnsi="Traditional Arabic" w:cs="Traditional Arabic" w:hint="cs"/>
          <w:sz w:val="28"/>
          <w:szCs w:val="28"/>
          <w:rtl/>
        </w:rPr>
        <w:t>2</w:t>
      </w:r>
      <w:r w:rsidRPr="002D409A">
        <w:rPr>
          <w:rFonts w:ascii="Traditional Arabic" w:hAnsi="Traditional Arabic" w:cs="Traditional Arabic"/>
          <w:sz w:val="28"/>
          <w:szCs w:val="28"/>
          <w:rtl/>
        </w:rPr>
        <w:t>)الخادمي,د.نور الدين مختار,</w:t>
      </w:r>
      <w:r w:rsidRPr="00050F99">
        <w:rPr>
          <w:rFonts w:ascii="Traditional Arabic" w:hAnsi="Traditional Arabic" w:cs="Traditional Arabic"/>
          <w:b/>
          <w:bCs/>
          <w:sz w:val="28"/>
          <w:szCs w:val="28"/>
          <w:rtl/>
        </w:rPr>
        <w:t>الرؤية الفقهية للألعاب الإلكترونية</w:t>
      </w:r>
      <w:r w:rsidRPr="002D409A">
        <w:rPr>
          <w:rFonts w:ascii="Traditional Arabic" w:hAnsi="Traditional Arabic" w:cs="Traditional Arabic"/>
          <w:sz w:val="28"/>
          <w:szCs w:val="28"/>
          <w:rtl/>
        </w:rPr>
        <w:t>,</w:t>
      </w:r>
      <w:r w:rsidRPr="00050F99">
        <w:rPr>
          <w:rFonts w:ascii="Traditional Arabic" w:hAnsi="Traditional Arabic" w:cs="Traditional Arabic"/>
          <w:sz w:val="28"/>
          <w:szCs w:val="28"/>
          <w:rtl/>
        </w:rPr>
        <w:t>مجلة الدعوة</w:t>
      </w:r>
      <w:r w:rsidRPr="002D409A">
        <w:rPr>
          <w:rFonts w:ascii="Traditional Arabic" w:hAnsi="Traditional Arabic" w:cs="Traditional Arabic"/>
          <w:sz w:val="28"/>
          <w:szCs w:val="28"/>
          <w:rtl/>
        </w:rPr>
        <w:t>,العدد2309,سبتمبر2011,ص17</w:t>
      </w:r>
      <w:r>
        <w:rPr>
          <w:rFonts w:hint="cs"/>
          <w:rtl/>
        </w:rPr>
        <w:t xml:space="preserve">     -</w:t>
      </w:r>
      <w:r w:rsidRPr="00053B17">
        <w:rPr>
          <w:rFonts w:ascii="Traditional Arabic" w:hAnsi="Traditional Arabic" w:cs="Traditional Arabic"/>
          <w:sz w:val="28"/>
          <w:szCs w:val="28"/>
          <w:rtl/>
        </w:rPr>
        <w:t>نوح,عبادة نوح,</w:t>
      </w:r>
      <w:r w:rsidRPr="00053B17">
        <w:rPr>
          <w:rFonts w:ascii="Traditional Arabic" w:hAnsi="Traditional Arabic" w:cs="Traditional Arabic"/>
          <w:b/>
          <w:bCs/>
          <w:sz w:val="28"/>
          <w:szCs w:val="28"/>
          <w:rtl/>
        </w:rPr>
        <w:t>الألعاب الإلكترونيةسلاح لتدمير الطفل المسلم</w:t>
      </w:r>
      <w:r>
        <w:rPr>
          <w:rFonts w:ascii="Traditional Arabic" w:hAnsi="Traditional Arabic" w:cs="Traditional Arabic"/>
          <w:sz w:val="28"/>
          <w:szCs w:val="28"/>
          <w:rtl/>
        </w:rPr>
        <w:t>,مجلة الوعي</w:t>
      </w:r>
      <w:r w:rsidRPr="00053B17">
        <w:rPr>
          <w:rFonts w:ascii="Traditional Arabic" w:hAnsi="Traditional Arabic" w:cs="Traditional Arabic"/>
          <w:sz w:val="28"/>
          <w:szCs w:val="28"/>
          <w:rtl/>
        </w:rPr>
        <w:t>الإسلامي,العدد,485</w:t>
      </w:r>
      <w:hyperlink r:id="rId10" w:history="1">
        <w:r w:rsidRPr="006D45C7">
          <w:rPr>
            <w:rStyle w:val="Hyperlink"/>
            <w:rFonts w:ascii="Traditional Arabic" w:hAnsi="Traditional Arabic" w:cs="Traditional Arabic"/>
            <w:color w:val="auto"/>
          </w:rPr>
          <w:t>http://alwaei.com</w:t>
        </w:r>
      </w:hyperlink>
      <w:r w:rsidRPr="006D45C7">
        <w:rPr>
          <w:rFonts w:ascii="Traditional Arabic" w:hAnsi="Traditional Arabic" w:cs="Traditional Arabic"/>
        </w:rPr>
        <w:t>)</w:t>
      </w:r>
      <w:r w:rsidRPr="006D45C7">
        <w:rPr>
          <w:rFonts w:ascii="Traditional Arabic" w:hAnsi="Traditional Arabic" w:cs="Traditional Arabic"/>
          <w:rtl/>
        </w:rPr>
        <w:t>)</w:t>
      </w:r>
    </w:p>
    <w:p w:rsidR="00375083" w:rsidRDefault="00375083" w:rsidP="00C859B8">
      <w:pPr>
        <w:pStyle w:val="FootnoteText"/>
        <w:rPr>
          <w:rFonts w:ascii="Traditional Arabic" w:hAnsi="Traditional Arabic" w:cs="Traditional Arabic"/>
          <w:sz w:val="28"/>
          <w:szCs w:val="28"/>
          <w:rtl/>
        </w:rPr>
      </w:pPr>
      <w:r w:rsidRPr="00A04023">
        <w:rPr>
          <w:rFonts w:ascii="Traditional Arabic" w:hAnsi="Traditional Arabic" w:cs="Traditional Arabic" w:hint="cs"/>
          <w:sz w:val="28"/>
          <w:szCs w:val="28"/>
          <w:rtl/>
        </w:rPr>
        <w:t>(3)انظر ص16 من الفصل الأول</w:t>
      </w:r>
    </w:p>
    <w:p w:rsidR="00375083" w:rsidRPr="004C5EE8" w:rsidRDefault="00375083" w:rsidP="00C859B8">
      <w:pPr>
        <w:pStyle w:val="FootnoteText"/>
        <w:rPr>
          <w:rFonts w:ascii="Traditional Arabic" w:hAnsi="Traditional Arabic" w:cs="Traditional Arabic"/>
          <w:sz w:val="28"/>
          <w:szCs w:val="28"/>
        </w:rPr>
      </w:pPr>
      <w:r w:rsidRPr="002074D9">
        <w:rPr>
          <w:rFonts w:ascii="Traditional Arabic" w:hAnsi="Traditional Arabic" w:cs="Traditional Arabic"/>
          <w:sz w:val="28"/>
          <w:szCs w:val="28"/>
          <w:rtl/>
        </w:rPr>
        <w:t>(</w:t>
      </w:r>
      <w:r>
        <w:rPr>
          <w:rFonts w:ascii="Traditional Arabic" w:hAnsi="Traditional Arabic" w:cs="Traditional Arabic" w:hint="cs"/>
          <w:sz w:val="28"/>
          <w:szCs w:val="28"/>
          <w:rtl/>
        </w:rPr>
        <w:t>4</w:t>
      </w:r>
      <w:r w:rsidRPr="002074D9">
        <w:rPr>
          <w:rFonts w:ascii="Traditional Arabic" w:hAnsi="Traditional Arabic" w:cs="Traditional Arabic"/>
          <w:sz w:val="28"/>
          <w:szCs w:val="28"/>
          <w:rtl/>
        </w:rPr>
        <w:t>)علماء وطلبة علم,</w:t>
      </w:r>
      <w:r w:rsidRPr="002074D9">
        <w:rPr>
          <w:rFonts w:ascii="Traditional Arabic" w:hAnsi="Traditional Arabic" w:cs="Traditional Arabic"/>
          <w:b/>
          <w:bCs/>
          <w:color w:val="000000"/>
          <w:sz w:val="28"/>
          <w:szCs w:val="28"/>
          <w:rtl/>
        </w:rPr>
        <w:t>فتاوى واستشارات موقع الإسلام اليوم</w:t>
      </w:r>
      <w:r w:rsidRPr="002074D9">
        <w:rPr>
          <w:rFonts w:ascii="Traditional Arabic" w:hAnsi="Traditional Arabic" w:cs="Traditional Arabic"/>
          <w:sz w:val="28"/>
          <w:szCs w:val="28"/>
          <w:rtl/>
        </w:rPr>
        <w:t>,(موقع الإسلام اليوم)4/462</w:t>
      </w:r>
      <w:r>
        <w:rPr>
          <w:rFonts w:ascii="Traditional Arabic" w:hAnsi="Traditional Arabic" w:cs="Traditional Arabic" w:hint="cs"/>
          <w:b/>
          <w:bCs/>
          <w:sz w:val="28"/>
          <w:szCs w:val="28"/>
          <w:rtl/>
        </w:rPr>
        <w:t>(المكتبة الشاملة)</w:t>
      </w:r>
    </w:p>
  </w:footnote>
  <w:footnote w:id="37">
    <w:p w:rsidR="00375083" w:rsidRDefault="00375083" w:rsidP="00AB34B4">
      <w:pPr>
        <w:autoSpaceDE w:val="0"/>
        <w:autoSpaceDN w:val="0"/>
        <w:adjustRightInd w:val="0"/>
        <w:spacing w:line="240" w:lineRule="auto"/>
        <w:rPr>
          <w:rFonts w:ascii="Traditional Arabic" w:hAnsi="Traditional Arabic" w:cs="Traditional Arabic"/>
          <w:sz w:val="28"/>
          <w:szCs w:val="28"/>
          <w:rtl/>
        </w:rPr>
      </w:pPr>
      <w:r>
        <w:rPr>
          <w:rFonts w:ascii="Traditional Arabic" w:hAnsi="Traditional Arabic" w:cs="Traditional Arabic" w:hint="cs"/>
          <w:sz w:val="28"/>
          <w:szCs w:val="28"/>
          <w:rtl/>
        </w:rPr>
        <w:t>(1)وهوحنظلة بن الربيع بن صيفي الكاتب الأسيدي التميمي,أحد الكتاب لرسول الله صلى الله عليه وسلم,شهد القادسية,وهو ممن تخلف عن علي يوم الجمل,توفي في ولاية معاوية بن أبي سفيان.انظر=ابن عبدالبر,</w:t>
      </w:r>
      <w:r w:rsidRPr="001C1A8E">
        <w:rPr>
          <w:rFonts w:ascii="Traditional Arabic" w:hAnsi="Traditional Arabic" w:cs="Traditional Arabic" w:hint="cs"/>
          <w:sz w:val="28"/>
          <w:szCs w:val="28"/>
          <w:rtl/>
        </w:rPr>
        <w:t>يوسف بن عبد الله</w:t>
      </w:r>
      <w:r>
        <w:rPr>
          <w:rFonts w:ascii="Traditional Arabic" w:hAnsi="Traditional Arabic" w:cs="Traditional Arabic" w:hint="cs"/>
          <w:b/>
          <w:bCs/>
          <w:sz w:val="28"/>
          <w:szCs w:val="28"/>
          <w:rtl/>
        </w:rPr>
        <w:t>,</w:t>
      </w:r>
      <w:r w:rsidRPr="009E1A65">
        <w:rPr>
          <w:rFonts w:ascii="Traditional Arabic" w:hAnsi="Traditional Arabic" w:cs="Traditional Arabic" w:hint="cs"/>
          <w:b/>
          <w:bCs/>
          <w:sz w:val="28"/>
          <w:szCs w:val="28"/>
          <w:rtl/>
        </w:rPr>
        <w:t>الاستيعاب</w:t>
      </w:r>
      <w:r w:rsidRPr="0077356F">
        <w:rPr>
          <w:rFonts w:ascii="Traditional Arabic" w:hAnsi="Traditional Arabic" w:cs="Traditional Arabic" w:hint="cs"/>
          <w:b/>
          <w:bCs/>
          <w:sz w:val="28"/>
          <w:szCs w:val="28"/>
          <w:rtl/>
        </w:rPr>
        <w:t>في معرفة الأصحاب</w:t>
      </w:r>
      <w:r>
        <w:rPr>
          <w:rFonts w:ascii="Traditional Arabic" w:hAnsi="Traditional Arabic" w:cs="Traditional Arabic" w:hint="cs"/>
          <w:sz w:val="28"/>
          <w:szCs w:val="28"/>
          <w:rtl/>
        </w:rPr>
        <w:t>, تحقيق:علي محمد البجاوي,ط1(بيروت:دار الجيل,1412ه-1992م)1/379-380.</w:t>
      </w:r>
    </w:p>
    <w:p w:rsidR="00375083" w:rsidRPr="002074D9" w:rsidRDefault="00375083" w:rsidP="00AB34B4">
      <w:pPr>
        <w:autoSpaceDE w:val="0"/>
        <w:autoSpaceDN w:val="0"/>
        <w:adjustRightInd w:val="0"/>
        <w:spacing w:line="240" w:lineRule="auto"/>
        <w:rPr>
          <w:rFonts w:ascii="Traditional Arabic" w:hAnsi="Traditional Arabic" w:cs="Traditional Arabic"/>
          <w:b/>
          <w:bCs/>
          <w:sz w:val="28"/>
          <w:szCs w:val="28"/>
          <w:rtl/>
        </w:rPr>
      </w:pPr>
      <w:r w:rsidRPr="002074D9">
        <w:rPr>
          <w:rFonts w:ascii="Traditional Arabic" w:hAnsi="Traditional Arabic" w:cs="Traditional Arabic"/>
          <w:sz w:val="28"/>
          <w:szCs w:val="28"/>
          <w:rtl/>
        </w:rPr>
        <w:t>(</w:t>
      </w:r>
      <w:r>
        <w:rPr>
          <w:rFonts w:ascii="Traditional Arabic" w:hAnsi="Traditional Arabic" w:cs="Traditional Arabic" w:hint="cs"/>
          <w:sz w:val="28"/>
          <w:szCs w:val="28"/>
          <w:rtl/>
        </w:rPr>
        <w:t>2</w:t>
      </w:r>
      <w:r w:rsidRPr="002074D9">
        <w:rPr>
          <w:rFonts w:ascii="Traditional Arabic" w:hAnsi="Traditional Arabic" w:cs="Traditional Arabic"/>
          <w:sz w:val="28"/>
          <w:szCs w:val="28"/>
          <w:rtl/>
        </w:rPr>
        <w:t>)رواه مسلم,كتاب التوبة,بَابُ فَضْلِ دَوَامِ الذِّكْرِ وَالْفِكْرِ فِي أُمُورِ الْآخِرَةِ وَالْمُرَاقَبَةِ وَجَوَازِ تَرْكِ ذَلِكَ فِي بَعْضِ الْأَوْقَاتِ وَالِاشْتِغَالِ بِالدُّنْيَا,4/2206,رقم الحديث2750</w:t>
      </w:r>
    </w:p>
    <w:p w:rsidR="00375083" w:rsidRPr="002074D9" w:rsidRDefault="00375083" w:rsidP="00AB34B4">
      <w:pPr>
        <w:pStyle w:val="FootnoteText"/>
        <w:rPr>
          <w:rFonts w:ascii="Traditional Arabic" w:hAnsi="Traditional Arabic" w:cs="Traditional Arabic"/>
          <w:sz w:val="28"/>
          <w:szCs w:val="28"/>
          <w:rtl/>
        </w:rPr>
      </w:pPr>
      <w:r w:rsidRPr="002074D9">
        <w:rPr>
          <w:rFonts w:ascii="Traditional Arabic" w:hAnsi="Traditional Arabic" w:cs="Traditional Arabic"/>
          <w:sz w:val="28"/>
          <w:szCs w:val="28"/>
          <w:rtl/>
        </w:rPr>
        <w:t>(</w:t>
      </w:r>
      <w:r>
        <w:rPr>
          <w:rFonts w:ascii="Traditional Arabic" w:hAnsi="Traditional Arabic" w:cs="Traditional Arabic" w:hint="cs"/>
          <w:sz w:val="28"/>
          <w:szCs w:val="28"/>
          <w:rtl/>
        </w:rPr>
        <w:t>3</w:t>
      </w:r>
      <w:r w:rsidRPr="002074D9">
        <w:rPr>
          <w:rFonts w:ascii="Traditional Arabic" w:hAnsi="Traditional Arabic" w:cs="Traditional Arabic"/>
          <w:sz w:val="28"/>
          <w:szCs w:val="28"/>
          <w:rtl/>
        </w:rPr>
        <w:t>)رواه البخاري,كتاب النكاح, بَابُ النِّسْوَةِ اللَّاتِي يَهْدِينَ المَرْأَةَ إِلَى زَوْجِهَا وَدُعَائِهِنَّ بِالْبَرَكَةِ,7/22,رقم الحديث5162</w:t>
      </w:r>
    </w:p>
    <w:p w:rsidR="00375083" w:rsidRPr="002074D9" w:rsidRDefault="00375083" w:rsidP="00AB34B4">
      <w:pPr>
        <w:pStyle w:val="FootnoteText"/>
        <w:rPr>
          <w:rFonts w:ascii="Traditional Arabic" w:hAnsi="Traditional Arabic" w:cs="Traditional Arabic"/>
          <w:sz w:val="28"/>
          <w:szCs w:val="28"/>
          <w:rtl/>
        </w:rPr>
      </w:pPr>
      <w:r w:rsidRPr="002074D9">
        <w:rPr>
          <w:rFonts w:ascii="Traditional Arabic" w:hAnsi="Traditional Arabic" w:cs="Traditional Arabic"/>
          <w:sz w:val="28"/>
          <w:szCs w:val="28"/>
          <w:rtl/>
        </w:rPr>
        <w:t>(</w:t>
      </w:r>
      <w:r>
        <w:rPr>
          <w:rFonts w:ascii="Traditional Arabic" w:hAnsi="Traditional Arabic" w:cs="Traditional Arabic" w:hint="cs"/>
          <w:sz w:val="28"/>
          <w:szCs w:val="28"/>
          <w:rtl/>
        </w:rPr>
        <w:t>4</w:t>
      </w:r>
      <w:r w:rsidRPr="002074D9">
        <w:rPr>
          <w:rFonts w:ascii="Traditional Arabic" w:hAnsi="Traditional Arabic" w:cs="Traditional Arabic"/>
          <w:sz w:val="28"/>
          <w:szCs w:val="28"/>
          <w:rtl/>
        </w:rPr>
        <w:t>)ابن حزم,علي بن أحمد بن سعيد,</w:t>
      </w:r>
      <w:r w:rsidRPr="002074D9">
        <w:rPr>
          <w:rFonts w:ascii="Traditional Arabic" w:hAnsi="Traditional Arabic" w:cs="Traditional Arabic"/>
          <w:b/>
          <w:bCs/>
          <w:sz w:val="28"/>
          <w:szCs w:val="28"/>
          <w:rtl/>
        </w:rPr>
        <w:t>الإحكام في أصول الأحكام</w:t>
      </w:r>
      <w:r w:rsidRPr="002074D9">
        <w:rPr>
          <w:rFonts w:ascii="Traditional Arabic" w:hAnsi="Traditional Arabic" w:cs="Traditional Arabic"/>
          <w:sz w:val="28"/>
          <w:szCs w:val="28"/>
          <w:rtl/>
        </w:rPr>
        <w:t>,تحقيق:أحمد محمد شاكر,بدون طبعة(بيروت :منشورات دار الآفاق الجديدة,بدون تاريخ)3/2-3</w:t>
      </w:r>
    </w:p>
    <w:p w:rsidR="00375083" w:rsidRDefault="00375083" w:rsidP="00AB34B4">
      <w:pPr>
        <w:pStyle w:val="FootnoteText"/>
        <w:rPr>
          <w:rtl/>
        </w:rPr>
      </w:pPr>
      <w:r w:rsidRPr="002074D9">
        <w:rPr>
          <w:rFonts w:ascii="Traditional Arabic" w:hAnsi="Traditional Arabic" w:cs="Traditional Arabic"/>
          <w:sz w:val="28"/>
          <w:szCs w:val="28"/>
          <w:rtl/>
        </w:rPr>
        <w:t>(</w:t>
      </w:r>
      <w:r>
        <w:rPr>
          <w:rFonts w:ascii="Traditional Arabic" w:hAnsi="Traditional Arabic" w:cs="Traditional Arabic" w:hint="cs"/>
          <w:sz w:val="28"/>
          <w:szCs w:val="28"/>
          <w:rtl/>
        </w:rPr>
        <w:t>5</w:t>
      </w:r>
      <w:r w:rsidRPr="002074D9">
        <w:rPr>
          <w:rFonts w:ascii="Traditional Arabic" w:hAnsi="Traditional Arabic" w:cs="Traditional Arabic"/>
          <w:sz w:val="28"/>
          <w:szCs w:val="28"/>
          <w:rtl/>
        </w:rPr>
        <w:t xml:space="preserve">) الرئاسة العامة لإدارات البحوث العلمية والإفتاء والدعوة والإرشاد, </w:t>
      </w:r>
      <w:r w:rsidRPr="002074D9">
        <w:rPr>
          <w:rFonts w:ascii="Traditional Arabic" w:hAnsi="Traditional Arabic" w:cs="Traditional Arabic"/>
          <w:b/>
          <w:bCs/>
          <w:sz w:val="28"/>
          <w:szCs w:val="28"/>
          <w:rtl/>
        </w:rPr>
        <w:t>العناية بتأصيل ونشر العقيدة الصحيحة في مختلف مجالات التوجيه</w:t>
      </w:r>
      <w:r w:rsidRPr="002074D9">
        <w:rPr>
          <w:rFonts w:ascii="Traditional Arabic" w:hAnsi="Traditional Arabic" w:cs="Traditional Arabic"/>
          <w:sz w:val="28"/>
          <w:szCs w:val="28"/>
          <w:rtl/>
        </w:rPr>
        <w:t>, مجلة البحوث الإسلامية,العدد77,ص320-321 – نوح ,</w:t>
      </w:r>
      <w:r w:rsidRPr="002074D9">
        <w:rPr>
          <w:rFonts w:ascii="Traditional Arabic" w:hAnsi="Traditional Arabic" w:cs="Traditional Arabic"/>
          <w:b/>
          <w:bCs/>
          <w:sz w:val="28"/>
          <w:szCs w:val="28"/>
          <w:rtl/>
        </w:rPr>
        <w:t>مرجع سابق</w:t>
      </w:r>
    </w:p>
    <w:p w:rsidR="00375083" w:rsidRDefault="00375083" w:rsidP="00AB34B4">
      <w:pPr>
        <w:pStyle w:val="FootnoteText"/>
        <w:rPr>
          <w:rtl/>
        </w:rPr>
      </w:pPr>
      <w:r w:rsidRPr="002B1910">
        <w:rPr>
          <w:rFonts w:ascii="Traditional Arabic" w:hAnsi="Traditional Arabic" w:cs="Traditional Arabic"/>
          <w:sz w:val="28"/>
          <w:szCs w:val="28"/>
          <w:rtl/>
        </w:rPr>
        <w:t>(</w:t>
      </w:r>
      <w:r>
        <w:rPr>
          <w:rFonts w:ascii="Traditional Arabic" w:hAnsi="Traditional Arabic" w:cs="Traditional Arabic" w:hint="cs"/>
          <w:sz w:val="28"/>
          <w:szCs w:val="28"/>
          <w:rtl/>
        </w:rPr>
        <w:t>6</w:t>
      </w:r>
      <w:r w:rsidRPr="002B1910">
        <w:rPr>
          <w:rFonts w:ascii="Traditional Arabic" w:hAnsi="Traditional Arabic" w:cs="Traditional Arabic"/>
          <w:sz w:val="28"/>
          <w:szCs w:val="28"/>
          <w:rtl/>
        </w:rPr>
        <w:t xml:space="preserve">)انظر </w:t>
      </w:r>
      <w:r>
        <w:rPr>
          <w:rFonts w:ascii="Traditional Arabic" w:hAnsi="Traditional Arabic" w:cs="Traditional Arabic" w:hint="cs"/>
          <w:sz w:val="28"/>
          <w:szCs w:val="28"/>
          <w:rtl/>
        </w:rPr>
        <w:t>ص25-28من الفصل الثاني</w:t>
      </w:r>
    </w:p>
  </w:footnote>
  <w:footnote w:id="38">
    <w:p w:rsidR="00375083" w:rsidRDefault="00375083" w:rsidP="00937807">
      <w:pPr>
        <w:pStyle w:val="FootnoteText"/>
        <w:rPr>
          <w:rFonts w:ascii="Traditional Arabic" w:hAnsi="Traditional Arabic" w:cs="Traditional Arabic"/>
          <w:sz w:val="28"/>
          <w:szCs w:val="28"/>
          <w:rtl/>
        </w:rPr>
      </w:pPr>
      <w:r w:rsidRPr="00395A8D">
        <w:rPr>
          <w:rFonts w:ascii="Traditional Arabic" w:hAnsi="Traditional Arabic" w:cs="Traditional Arabic"/>
          <w:sz w:val="28"/>
          <w:szCs w:val="28"/>
          <w:rtl/>
        </w:rPr>
        <w:t>(1)الغزالي,</w:t>
      </w:r>
      <w:r w:rsidRPr="00395A8D">
        <w:rPr>
          <w:rFonts w:ascii="Traditional Arabic" w:hAnsi="Traditional Arabic" w:cs="Traditional Arabic"/>
          <w:b/>
          <w:bCs/>
          <w:sz w:val="28"/>
          <w:szCs w:val="28"/>
          <w:rtl/>
        </w:rPr>
        <w:t>مرجع سابق</w:t>
      </w:r>
      <w:r w:rsidRPr="00395A8D">
        <w:rPr>
          <w:rFonts w:ascii="Traditional Arabic" w:hAnsi="Traditional Arabic" w:cs="Traditional Arabic"/>
          <w:sz w:val="28"/>
          <w:szCs w:val="28"/>
          <w:rtl/>
        </w:rPr>
        <w:t>,3/131</w:t>
      </w:r>
    </w:p>
    <w:p w:rsidR="00375083" w:rsidRPr="005D07F2" w:rsidRDefault="00375083" w:rsidP="00937807">
      <w:pPr>
        <w:pStyle w:val="FootnoteText"/>
        <w:rPr>
          <w:rFonts w:ascii="Traditional Arabic" w:hAnsi="Traditional Arabic" w:cs="Traditional Arabic"/>
          <w:sz w:val="28"/>
          <w:szCs w:val="28"/>
          <w:rtl/>
        </w:rPr>
      </w:pPr>
      <w:r>
        <w:rPr>
          <w:rFonts w:ascii="Traditional Arabic" w:hAnsi="Traditional Arabic" w:cs="Traditional Arabic" w:hint="cs"/>
          <w:sz w:val="28"/>
          <w:szCs w:val="28"/>
          <w:rtl/>
        </w:rPr>
        <w:t>(2)الجهر,علي سعد,</w:t>
      </w:r>
      <w:r w:rsidRPr="008638AB">
        <w:rPr>
          <w:rFonts w:ascii="Traditional Arabic" w:hAnsi="Traditional Arabic" w:cs="Traditional Arabic" w:hint="cs"/>
          <w:b/>
          <w:bCs/>
          <w:sz w:val="28"/>
          <w:szCs w:val="28"/>
          <w:rtl/>
        </w:rPr>
        <w:t xml:space="preserve">وقفات تنبيهية لمرسلي رسائل </w:t>
      </w:r>
      <w:r w:rsidRPr="00312CEC">
        <w:rPr>
          <w:rFonts w:ascii="Traditional Arabic" w:hAnsi="Traditional Arabic" w:cs="Traditional Arabic"/>
          <w:b/>
          <w:bCs/>
        </w:rPr>
        <w:t>SMS-MMS</w:t>
      </w:r>
      <w:r>
        <w:rPr>
          <w:rFonts w:ascii="Traditional Arabic" w:hAnsi="Traditional Arabic" w:cs="Traditional Arabic" w:hint="cs"/>
          <w:sz w:val="28"/>
          <w:szCs w:val="28"/>
          <w:rtl/>
        </w:rPr>
        <w:t>,موقع صيدالفوائد(</w:t>
      </w:r>
      <w:r w:rsidRPr="00312CEC">
        <w:rPr>
          <w:rFonts w:asciiTheme="majorBidi" w:hAnsiTheme="majorBidi" w:cstheme="majorBidi"/>
        </w:rPr>
        <w:t>http://www.saaid.net/rasael/675.htm</w:t>
      </w:r>
      <w:r w:rsidRPr="00312CEC">
        <w:rPr>
          <w:rFonts w:asciiTheme="majorBidi" w:hAnsiTheme="majorBidi" w:cstheme="majorBidi"/>
          <w:rtl/>
        </w:rPr>
        <w:t>)</w:t>
      </w:r>
    </w:p>
    <w:p w:rsidR="00375083" w:rsidRPr="00EE4FEF" w:rsidRDefault="00375083" w:rsidP="00993D25">
      <w:pPr>
        <w:pStyle w:val="FootnoteText"/>
        <w:rPr>
          <w:rFonts w:ascii="Traditional Arabic" w:hAnsi="Traditional Arabic" w:cs="Traditional Arabic"/>
          <w:sz w:val="28"/>
          <w:szCs w:val="28"/>
          <w:rtl/>
        </w:rPr>
      </w:pPr>
      <w:r>
        <w:rPr>
          <w:rFonts w:ascii="Traditional Arabic" w:hAnsi="Traditional Arabic" w:cs="Traditional Arabic" w:hint="cs"/>
          <w:sz w:val="28"/>
          <w:szCs w:val="28"/>
          <w:rtl/>
        </w:rPr>
        <w:t>(3)</w:t>
      </w:r>
      <w:r w:rsidRPr="008D7F15">
        <w:rPr>
          <w:rFonts w:ascii="Traditional Arabic" w:hAnsi="Traditional Arabic" w:cs="Traditional Arabic" w:hint="cs"/>
          <w:sz w:val="28"/>
          <w:szCs w:val="28"/>
          <w:rtl/>
        </w:rPr>
        <w:t>الخطيبالشربيني</w:t>
      </w:r>
      <w:r>
        <w:rPr>
          <w:rFonts w:ascii="Traditional Arabic" w:hAnsi="Traditional Arabic" w:cs="Traditional Arabic" w:hint="cs"/>
          <w:sz w:val="28"/>
          <w:szCs w:val="28"/>
          <w:rtl/>
        </w:rPr>
        <w:t xml:space="preserve">,مرجع سابق,5/431- </w:t>
      </w:r>
      <w:r w:rsidRPr="00B57720">
        <w:rPr>
          <w:rFonts w:ascii="Traditional Arabic" w:hAnsi="Traditional Arabic" w:cs="Traditional Arabic"/>
          <w:sz w:val="28"/>
          <w:szCs w:val="28"/>
          <w:rtl/>
        </w:rPr>
        <w:t>ابن قدامة,عبد الله بن أحمد بن محمد ,</w:t>
      </w:r>
      <w:r w:rsidRPr="00B57720">
        <w:rPr>
          <w:rFonts w:ascii="Traditional Arabic" w:hAnsi="Traditional Arabic" w:cs="Traditional Arabic"/>
          <w:b/>
          <w:bCs/>
          <w:sz w:val="28"/>
          <w:szCs w:val="28"/>
          <w:rtl/>
        </w:rPr>
        <w:t>المغني لابن قدامة</w:t>
      </w:r>
      <w:r w:rsidRPr="00B57720">
        <w:rPr>
          <w:rFonts w:ascii="Traditional Arabic" w:hAnsi="Traditional Arabic" w:cs="Traditional Arabic"/>
          <w:sz w:val="28"/>
          <w:szCs w:val="28"/>
          <w:rtl/>
        </w:rPr>
        <w:t>, بدون طبعة(مكتبة القاهرة, 1388هـ - 1968م)9/28</w:t>
      </w:r>
      <w:r>
        <w:rPr>
          <w:rFonts w:ascii="Traditional Arabic" w:hAnsi="Traditional Arabic" w:cs="Traditional Arabic" w:hint="cs"/>
          <w:sz w:val="28"/>
          <w:szCs w:val="28"/>
          <w:rtl/>
        </w:rPr>
        <w:t>-الحنفي,بدر الرشيد,</w:t>
      </w:r>
      <w:r w:rsidRPr="00810946">
        <w:rPr>
          <w:rFonts w:ascii="Traditional Arabic" w:hAnsi="Traditional Arabic" w:cs="Traditional Arabic" w:hint="cs"/>
          <w:b/>
          <w:bCs/>
          <w:sz w:val="28"/>
          <w:szCs w:val="28"/>
          <w:rtl/>
        </w:rPr>
        <w:t>ألفاظ الكفر</w:t>
      </w:r>
      <w:r>
        <w:rPr>
          <w:rFonts w:ascii="Traditional Arabic" w:hAnsi="Traditional Arabic" w:cs="Traditional Arabic" w:hint="cs"/>
          <w:sz w:val="28"/>
          <w:szCs w:val="28"/>
          <w:rtl/>
        </w:rPr>
        <w:t xml:space="preserve"> ,تحقيق:محمد بن عبد الرحمن الخميس,ط1(الكويت:دار ايلاف الدولية للنشر والتوزيع,1420ه-1999م)ص29-</w:t>
      </w:r>
      <w:r w:rsidRPr="00621DA7">
        <w:rPr>
          <w:rFonts w:ascii="Traditional Arabic" w:hAnsi="Traditional Arabic" w:cs="Traditional Arabic" w:hint="cs"/>
          <w:color w:val="000000"/>
          <w:sz w:val="28"/>
          <w:szCs w:val="28"/>
          <w:rtl/>
        </w:rPr>
        <w:t>ابن الجلاب ,</w:t>
      </w:r>
      <w:r w:rsidRPr="00621DA7">
        <w:rPr>
          <w:rFonts w:ascii="Traditional Arabic" w:hAnsi="Traditional Arabic" w:cs="Traditional Arabic"/>
          <w:color w:val="000000"/>
          <w:sz w:val="28"/>
          <w:szCs w:val="28"/>
          <w:rtl/>
        </w:rPr>
        <w:t>عبيد الله بن الحسين بن الحسن</w:t>
      </w:r>
      <w:r w:rsidRPr="00621DA7">
        <w:rPr>
          <w:rFonts w:ascii="Traditional Arabic" w:hAnsi="Traditional Arabic" w:cs="Traditional Arabic" w:hint="cs"/>
          <w:color w:val="000000"/>
          <w:sz w:val="28"/>
          <w:szCs w:val="28"/>
          <w:rtl/>
        </w:rPr>
        <w:t>,</w:t>
      </w:r>
      <w:r w:rsidRPr="00621DA7">
        <w:rPr>
          <w:rFonts w:ascii="Traditional Arabic" w:hAnsi="Traditional Arabic" w:cs="Traditional Arabic"/>
          <w:b/>
          <w:bCs/>
          <w:color w:val="000000"/>
          <w:sz w:val="28"/>
          <w:szCs w:val="28"/>
          <w:rtl/>
        </w:rPr>
        <w:t>التفريع في فقه الإمام مالك بن أنس</w:t>
      </w:r>
      <w:r>
        <w:rPr>
          <w:rFonts w:ascii="Traditional Arabic" w:hAnsi="Traditional Arabic" w:cs="Traditional Arabic" w:hint="cs"/>
          <w:color w:val="000000"/>
          <w:sz w:val="28"/>
          <w:szCs w:val="28"/>
          <w:rtl/>
        </w:rPr>
        <w:t>,</w:t>
      </w:r>
      <w:r w:rsidRPr="007A777B">
        <w:rPr>
          <w:rFonts w:ascii="Traditional Arabic" w:hAnsi="Traditional Arabic" w:cs="Traditional Arabic"/>
          <w:sz w:val="28"/>
          <w:szCs w:val="28"/>
          <w:rtl/>
        </w:rPr>
        <w:t>تحقيق</w:t>
      </w:r>
      <w:r w:rsidRPr="00621DA7">
        <w:rPr>
          <w:rFonts w:ascii="Traditional Arabic" w:hAnsi="Traditional Arabic" w:cs="Traditional Arabic"/>
          <w:color w:val="000080"/>
          <w:sz w:val="28"/>
          <w:szCs w:val="28"/>
          <w:rtl/>
        </w:rPr>
        <w:t>:</w:t>
      </w:r>
      <w:r w:rsidRPr="00621DA7">
        <w:rPr>
          <w:rFonts w:ascii="Traditional Arabic" w:hAnsi="Traditional Arabic" w:cs="Traditional Arabic"/>
          <w:color w:val="000000"/>
          <w:sz w:val="28"/>
          <w:szCs w:val="28"/>
          <w:rtl/>
        </w:rPr>
        <w:t xml:space="preserve"> سيد كسروي</w:t>
      </w:r>
      <w:r w:rsidRPr="00621DA7">
        <w:rPr>
          <w:rFonts w:ascii="Traditional Arabic" w:hAnsi="Traditional Arabic" w:cs="Traditional Arabic" w:hint="cs"/>
          <w:color w:val="000000"/>
          <w:sz w:val="28"/>
          <w:szCs w:val="28"/>
          <w:rtl/>
        </w:rPr>
        <w:t>,ط1(بيروت-لبنان:</w:t>
      </w:r>
      <w:r w:rsidRPr="00621DA7">
        <w:rPr>
          <w:rFonts w:ascii="Traditional Arabic" w:hAnsi="Traditional Arabic" w:cs="Traditional Arabic"/>
          <w:color w:val="000000"/>
          <w:sz w:val="28"/>
          <w:szCs w:val="28"/>
          <w:rtl/>
        </w:rPr>
        <w:t xml:space="preserve"> دار الكتب العلمية1428</w:t>
      </w:r>
      <w:r w:rsidRPr="00621DA7">
        <w:rPr>
          <w:rFonts w:ascii="Traditional Arabic" w:hAnsi="Traditional Arabic" w:cs="Traditional Arabic" w:hint="cs"/>
          <w:color w:val="000000"/>
          <w:sz w:val="28"/>
          <w:szCs w:val="28"/>
          <w:rtl/>
        </w:rPr>
        <w:t>,</w:t>
      </w:r>
      <w:r w:rsidRPr="00621DA7">
        <w:rPr>
          <w:rFonts w:ascii="Traditional Arabic" w:hAnsi="Traditional Arabic" w:cs="Traditional Arabic"/>
          <w:color w:val="000000"/>
          <w:sz w:val="28"/>
          <w:szCs w:val="28"/>
          <w:rtl/>
        </w:rPr>
        <w:t xml:space="preserve"> هـ 2007 م</w:t>
      </w:r>
      <w:r w:rsidRPr="00621DA7">
        <w:rPr>
          <w:rFonts w:ascii="Traditional Arabic" w:hAnsi="Traditional Arabic" w:cs="Traditional Arabic" w:hint="cs"/>
          <w:color w:val="000000"/>
          <w:sz w:val="28"/>
          <w:szCs w:val="28"/>
          <w:rtl/>
        </w:rPr>
        <w:t>)1/175</w:t>
      </w:r>
      <w:r>
        <w:rPr>
          <w:rFonts w:ascii="Traditional Arabic" w:hAnsi="Traditional Arabic" w:cs="Traditional Arabic" w:hint="cs"/>
          <w:color w:val="000080"/>
          <w:sz w:val="28"/>
          <w:szCs w:val="28"/>
          <w:rtl/>
        </w:rPr>
        <w:t>-</w:t>
      </w:r>
      <w:r w:rsidRPr="00EE4FEF">
        <w:rPr>
          <w:rFonts w:ascii="Traditional Arabic" w:hAnsi="Traditional Arabic" w:cs="Traditional Arabic" w:hint="cs"/>
          <w:sz w:val="28"/>
          <w:szCs w:val="28"/>
          <w:rtl/>
        </w:rPr>
        <w:t>اللجنة الدائمة للبحوث العلمية والافتاء,مرجع سابق,1/387</w:t>
      </w:r>
    </w:p>
    <w:p w:rsidR="00375083" w:rsidRPr="00395A8D" w:rsidRDefault="00375083" w:rsidP="00937807">
      <w:pPr>
        <w:pStyle w:val="FootnoteText"/>
        <w:rPr>
          <w:rFonts w:ascii="Traditional Arabic" w:hAnsi="Traditional Arabic" w:cs="Traditional Arabic"/>
          <w:sz w:val="28"/>
          <w:szCs w:val="28"/>
          <w:rtl/>
        </w:rPr>
      </w:pPr>
      <w:r w:rsidRPr="00395A8D">
        <w:rPr>
          <w:rFonts w:ascii="Traditional Arabic" w:hAnsi="Traditional Arabic" w:cs="Traditional Arabic"/>
          <w:sz w:val="28"/>
          <w:szCs w:val="28"/>
          <w:rtl/>
        </w:rPr>
        <w:t>(</w:t>
      </w:r>
      <w:r>
        <w:rPr>
          <w:rFonts w:ascii="Traditional Arabic" w:hAnsi="Traditional Arabic" w:cs="Traditional Arabic" w:hint="cs"/>
          <w:sz w:val="28"/>
          <w:szCs w:val="28"/>
          <w:rtl/>
        </w:rPr>
        <w:t>4</w:t>
      </w:r>
      <w:r w:rsidRPr="00395A8D">
        <w:rPr>
          <w:rFonts w:ascii="Traditional Arabic" w:hAnsi="Traditional Arabic" w:cs="Traditional Arabic"/>
          <w:sz w:val="28"/>
          <w:szCs w:val="28"/>
          <w:rtl/>
        </w:rPr>
        <w:t xml:space="preserve">) ابن تيمية,أحمد بن عبد الحليم بن عبد السلام , </w:t>
      </w:r>
      <w:r w:rsidRPr="00395A8D">
        <w:rPr>
          <w:rFonts w:ascii="Traditional Arabic" w:hAnsi="Traditional Arabic" w:cs="Traditional Arabic"/>
          <w:b/>
          <w:bCs/>
          <w:sz w:val="28"/>
          <w:szCs w:val="28"/>
          <w:rtl/>
        </w:rPr>
        <w:t>الصارم المسلول على شاتم الرسول</w:t>
      </w:r>
      <w:r>
        <w:rPr>
          <w:rFonts w:ascii="Traditional Arabic" w:hAnsi="Traditional Arabic" w:cs="Traditional Arabic" w:hint="cs"/>
          <w:sz w:val="28"/>
          <w:szCs w:val="28"/>
          <w:rtl/>
        </w:rPr>
        <w:t>,</w:t>
      </w:r>
      <w:r w:rsidRPr="00395A8D">
        <w:rPr>
          <w:rFonts w:ascii="Traditional Arabic" w:hAnsi="Traditional Arabic" w:cs="Traditional Arabic"/>
          <w:sz w:val="28"/>
          <w:szCs w:val="28"/>
          <w:rtl/>
        </w:rPr>
        <w:t xml:space="preserve"> تحقيق:محمد محي الدين عبد الحميد,بدون طبعة(المملكة العربية السعودية: الحرس الوطني السعودي,بدون تاريخ)1/3-4</w:t>
      </w:r>
    </w:p>
    <w:p w:rsidR="00375083" w:rsidRPr="00395A8D" w:rsidRDefault="00375083" w:rsidP="00937807">
      <w:pPr>
        <w:pStyle w:val="FootnoteText"/>
        <w:rPr>
          <w:rFonts w:ascii="Traditional Arabic" w:hAnsi="Traditional Arabic" w:cs="Traditional Arabic"/>
          <w:sz w:val="28"/>
          <w:szCs w:val="28"/>
        </w:rPr>
      </w:pPr>
    </w:p>
  </w:footnote>
  <w:footnote w:id="39">
    <w:p w:rsidR="00375083" w:rsidRDefault="00375083" w:rsidP="005D07F2">
      <w:pPr>
        <w:pStyle w:val="FootnoteText"/>
        <w:rPr>
          <w:rFonts w:ascii="Traditional Arabic" w:hAnsi="Traditional Arabic" w:cs="Traditional Arabic"/>
          <w:sz w:val="28"/>
          <w:szCs w:val="28"/>
          <w:rtl/>
        </w:rPr>
      </w:pPr>
    </w:p>
    <w:p w:rsidR="00375083" w:rsidRDefault="00375083">
      <w:pPr>
        <w:pStyle w:val="FootnoteText"/>
      </w:pPr>
    </w:p>
  </w:footnote>
  <w:footnote w:id="40">
    <w:p w:rsidR="00375083" w:rsidRDefault="00375083" w:rsidP="00EE4FEF">
      <w:pPr>
        <w:pStyle w:val="FootnoteText"/>
        <w:rPr>
          <w:rFonts w:ascii="Traditional Arabic" w:hAnsi="Traditional Arabic" w:cs="Traditional Arabic"/>
          <w:sz w:val="28"/>
          <w:szCs w:val="28"/>
          <w:rtl/>
        </w:rPr>
      </w:pPr>
    </w:p>
    <w:p w:rsidR="00375083" w:rsidRDefault="00375083" w:rsidP="00EE4FEF">
      <w:pPr>
        <w:pStyle w:val="FootnoteText"/>
      </w:pPr>
    </w:p>
  </w:footnote>
  <w:footnote w:id="41">
    <w:p w:rsidR="00375083" w:rsidRPr="00395A8D" w:rsidRDefault="00375083" w:rsidP="002703A7">
      <w:pPr>
        <w:pStyle w:val="FootnoteText"/>
        <w:rPr>
          <w:rFonts w:ascii="Traditional Arabic" w:hAnsi="Traditional Arabic" w:cs="Traditional Arabic"/>
          <w:sz w:val="28"/>
          <w:szCs w:val="28"/>
        </w:rPr>
      </w:pPr>
      <w:r w:rsidRPr="00395A8D">
        <w:rPr>
          <w:rFonts w:ascii="Traditional Arabic" w:hAnsi="Traditional Arabic" w:cs="Traditional Arabic"/>
          <w:sz w:val="28"/>
          <w:szCs w:val="28"/>
          <w:rtl/>
        </w:rPr>
        <w:t>(</w:t>
      </w:r>
      <w:r>
        <w:rPr>
          <w:rFonts w:ascii="Traditional Arabic" w:hAnsi="Traditional Arabic" w:cs="Traditional Arabic" w:hint="cs"/>
          <w:sz w:val="28"/>
          <w:szCs w:val="28"/>
          <w:rtl/>
        </w:rPr>
        <w:t>1</w:t>
      </w:r>
      <w:r w:rsidRPr="00395A8D">
        <w:rPr>
          <w:rFonts w:ascii="Traditional Arabic" w:hAnsi="Traditional Arabic" w:cs="Traditional Arabic"/>
          <w:sz w:val="28"/>
          <w:szCs w:val="28"/>
          <w:rtl/>
        </w:rPr>
        <w:t>)سورة التوبة:آية64-65</w:t>
      </w:r>
    </w:p>
    <w:p w:rsidR="00375083" w:rsidRDefault="00375083" w:rsidP="002703A7">
      <w:pPr>
        <w:pStyle w:val="FootnoteText"/>
        <w:rPr>
          <w:rFonts w:ascii="Traditional Arabic" w:hAnsi="Traditional Arabic" w:cs="Traditional Arabic"/>
          <w:sz w:val="28"/>
          <w:szCs w:val="28"/>
          <w:rtl/>
        </w:rPr>
      </w:pPr>
      <w:r w:rsidRPr="00410EB7">
        <w:rPr>
          <w:rFonts w:ascii="Traditional Arabic" w:hAnsi="Traditional Arabic" w:cs="Traditional Arabic"/>
          <w:sz w:val="28"/>
          <w:szCs w:val="28"/>
          <w:rtl/>
        </w:rPr>
        <w:t>(</w:t>
      </w:r>
      <w:r>
        <w:rPr>
          <w:rFonts w:ascii="Traditional Arabic" w:hAnsi="Traditional Arabic" w:cs="Traditional Arabic" w:hint="cs"/>
          <w:sz w:val="28"/>
          <w:szCs w:val="28"/>
          <w:rtl/>
        </w:rPr>
        <w:t>2</w:t>
      </w:r>
      <w:r w:rsidRPr="00410EB7">
        <w:rPr>
          <w:rFonts w:ascii="Traditional Arabic" w:hAnsi="Traditional Arabic" w:cs="Traditional Arabic"/>
          <w:sz w:val="28"/>
          <w:szCs w:val="28"/>
          <w:rtl/>
        </w:rPr>
        <w:t>)ابن تيمية,</w:t>
      </w:r>
      <w:r w:rsidRPr="00410EB7">
        <w:rPr>
          <w:rFonts w:ascii="Traditional Arabic" w:hAnsi="Traditional Arabic" w:cs="Traditional Arabic"/>
          <w:b/>
          <w:bCs/>
          <w:sz w:val="28"/>
          <w:szCs w:val="28"/>
          <w:rtl/>
        </w:rPr>
        <w:t>الصارم المسلول</w:t>
      </w:r>
      <w:r w:rsidRPr="00410EB7">
        <w:rPr>
          <w:rFonts w:ascii="Traditional Arabic" w:hAnsi="Traditional Arabic" w:cs="Traditional Arabic"/>
          <w:sz w:val="28"/>
          <w:szCs w:val="28"/>
          <w:rtl/>
        </w:rPr>
        <w:t xml:space="preserve">, 1/31-علماء نجد الأعلام, </w:t>
      </w:r>
      <w:r w:rsidRPr="00410EB7">
        <w:rPr>
          <w:rFonts w:ascii="Traditional Arabic" w:hAnsi="Traditional Arabic" w:cs="Traditional Arabic"/>
          <w:b/>
          <w:bCs/>
          <w:sz w:val="28"/>
          <w:szCs w:val="28"/>
          <w:rtl/>
        </w:rPr>
        <w:t>الدرر السنية في الأجوبة النجدية</w:t>
      </w:r>
      <w:r w:rsidRPr="00410EB7">
        <w:rPr>
          <w:rFonts w:ascii="Traditional Arabic" w:hAnsi="Traditional Arabic" w:cs="Traditional Arabic"/>
          <w:sz w:val="28"/>
          <w:szCs w:val="28"/>
          <w:rtl/>
        </w:rPr>
        <w:t>,تحقيق:عبد الرحمن بن محمد بن قاسم,ط6(1417هـ/1996م)1/264</w:t>
      </w:r>
    </w:p>
    <w:p w:rsidR="00375083" w:rsidRDefault="00375083" w:rsidP="002703A7">
      <w:pPr>
        <w:pStyle w:val="FootnoteText"/>
        <w:rPr>
          <w:rFonts w:ascii="Traditional Arabic" w:hAnsi="Traditional Arabic" w:cs="Traditional Arabic"/>
          <w:sz w:val="28"/>
          <w:szCs w:val="28"/>
          <w:rtl/>
        </w:rPr>
      </w:pPr>
      <w:r>
        <w:rPr>
          <w:rFonts w:ascii="Traditional Arabic" w:hAnsi="Traditional Arabic" w:cs="Traditional Arabic" w:hint="cs"/>
          <w:sz w:val="28"/>
          <w:szCs w:val="28"/>
          <w:rtl/>
        </w:rPr>
        <w:t>(3)أخرجه أبوداوود,</w:t>
      </w:r>
      <w:r w:rsidRPr="0033403E">
        <w:rPr>
          <w:rFonts w:ascii="Traditional Arabic" w:hAnsi="Traditional Arabic" w:cs="Traditional Arabic" w:hint="cs"/>
          <w:b/>
          <w:bCs/>
          <w:sz w:val="28"/>
          <w:szCs w:val="28"/>
          <w:rtl/>
        </w:rPr>
        <w:t>كتاب الحدود,باب الحكم فيمن سب الرسول صلى الله عليه وسلم</w:t>
      </w:r>
      <w:r>
        <w:rPr>
          <w:rFonts w:ascii="Traditional Arabic" w:hAnsi="Traditional Arabic" w:cs="Traditional Arabic" w:hint="cs"/>
          <w:sz w:val="28"/>
          <w:szCs w:val="28"/>
          <w:rtl/>
        </w:rPr>
        <w:t>,6/417,رقم الحديث:4362قال الألباني</w:t>
      </w:r>
      <w:r>
        <w:rPr>
          <w:rFonts w:ascii="Traditional Arabic" w:hAnsi="Traditional Arabic" w:cs="Traditional Arabic" w:hint="cs"/>
          <w:b/>
          <w:bCs/>
          <w:color w:val="000000"/>
          <w:sz w:val="36"/>
          <w:szCs w:val="36"/>
          <w:rtl/>
        </w:rPr>
        <w:t>:</w:t>
      </w:r>
      <w:r w:rsidRPr="0033403E">
        <w:rPr>
          <w:rFonts w:ascii="Traditional Arabic" w:hAnsi="Traditional Arabic" w:cs="Traditional Arabic"/>
          <w:color w:val="000000"/>
          <w:sz w:val="28"/>
          <w:szCs w:val="28"/>
          <w:rtl/>
        </w:rPr>
        <w:t>وإسناده صحيح على شرط الشيخين</w:t>
      </w:r>
      <w:r>
        <w:rPr>
          <w:rFonts w:ascii="Traditional Arabic" w:hAnsi="Traditional Arabic" w:cs="Traditional Arabic" w:hint="cs"/>
          <w:sz w:val="28"/>
          <w:szCs w:val="28"/>
          <w:rtl/>
        </w:rPr>
        <w:t>,إرواء الغليل 5/91</w:t>
      </w:r>
    </w:p>
    <w:p w:rsidR="00375083" w:rsidRDefault="00375083" w:rsidP="002703A7">
      <w:pPr>
        <w:pStyle w:val="FootnoteText"/>
        <w:rPr>
          <w:rFonts w:ascii="Traditional Arabic" w:hAnsi="Traditional Arabic" w:cs="Traditional Arabic"/>
          <w:sz w:val="28"/>
          <w:szCs w:val="28"/>
          <w:rtl/>
        </w:rPr>
      </w:pPr>
      <w:r>
        <w:rPr>
          <w:rFonts w:ascii="Traditional Arabic" w:hAnsi="Traditional Arabic" w:cs="Traditional Arabic" w:hint="cs"/>
          <w:sz w:val="28"/>
          <w:szCs w:val="28"/>
          <w:rtl/>
        </w:rPr>
        <w:t>(4)ابن تيمية,</w:t>
      </w:r>
      <w:r w:rsidRPr="0033403E">
        <w:rPr>
          <w:rFonts w:ascii="Traditional Arabic" w:hAnsi="Traditional Arabic" w:cs="Traditional Arabic" w:hint="cs"/>
          <w:b/>
          <w:bCs/>
          <w:sz w:val="28"/>
          <w:szCs w:val="28"/>
          <w:rtl/>
        </w:rPr>
        <w:t>الصارم المسلول</w:t>
      </w:r>
      <w:r>
        <w:rPr>
          <w:rFonts w:ascii="Traditional Arabic" w:hAnsi="Traditional Arabic" w:cs="Traditional Arabic" w:hint="cs"/>
          <w:sz w:val="28"/>
          <w:szCs w:val="28"/>
          <w:rtl/>
        </w:rPr>
        <w:t>,1/69-70</w:t>
      </w:r>
      <w:r>
        <w:rPr>
          <w:rFonts w:ascii="Traditional Arabic" w:hAnsi="Traditional Arabic" w:cs="Traditional Arabic"/>
          <w:b/>
          <w:bCs/>
          <w:color w:val="000000"/>
          <w:sz w:val="36"/>
          <w:szCs w:val="36"/>
          <w:rtl/>
        </w:rPr>
        <w:t>.</w:t>
      </w:r>
    </w:p>
    <w:p w:rsidR="00375083" w:rsidRPr="004B2080" w:rsidRDefault="00375083" w:rsidP="002703A7">
      <w:pPr>
        <w:pStyle w:val="FootnoteText"/>
        <w:rPr>
          <w:rFonts w:ascii="Traditional Arabic" w:hAnsi="Traditional Arabic" w:cs="Traditional Arabic"/>
          <w:sz w:val="28"/>
          <w:szCs w:val="28"/>
          <w:rtl/>
        </w:rPr>
      </w:pPr>
      <w:r>
        <w:rPr>
          <w:rFonts w:ascii="Traditional Arabic" w:hAnsi="Traditional Arabic" w:cs="Traditional Arabic" w:hint="cs"/>
          <w:sz w:val="28"/>
          <w:szCs w:val="28"/>
          <w:rtl/>
        </w:rPr>
        <w:t>(5)</w:t>
      </w:r>
      <w:r w:rsidRPr="004B2080">
        <w:rPr>
          <w:rFonts w:ascii="Traditional Arabic" w:hAnsi="Traditional Arabic" w:cs="Traditional Arabic"/>
          <w:sz w:val="28"/>
          <w:szCs w:val="28"/>
          <w:rtl/>
        </w:rPr>
        <w:t>البغوي ,الحسين بن مسعود بن محمد بن الفراء ,</w:t>
      </w:r>
      <w:r w:rsidRPr="004B2080">
        <w:rPr>
          <w:rFonts w:ascii="Traditional Arabic" w:hAnsi="Traditional Arabic" w:cs="Traditional Arabic"/>
          <w:b/>
          <w:bCs/>
          <w:sz w:val="28"/>
          <w:szCs w:val="28"/>
          <w:rtl/>
        </w:rPr>
        <w:t>شرح السنة</w:t>
      </w:r>
      <w:r w:rsidRPr="004B2080">
        <w:rPr>
          <w:rFonts w:ascii="Traditional Arabic" w:hAnsi="Traditional Arabic" w:cs="Traditional Arabic"/>
          <w:sz w:val="28"/>
          <w:szCs w:val="28"/>
          <w:rtl/>
        </w:rPr>
        <w:t>,تحقيق: شعيب الأرنؤوط-محمد زهير الشاويش</w:t>
      </w:r>
    </w:p>
    <w:p w:rsidR="00375083" w:rsidRDefault="00375083" w:rsidP="002703A7">
      <w:pPr>
        <w:pStyle w:val="FootnoteText"/>
        <w:rPr>
          <w:rFonts w:ascii="Traditional Arabic" w:hAnsi="Traditional Arabic" w:cs="Traditional Arabic"/>
          <w:sz w:val="28"/>
          <w:szCs w:val="28"/>
          <w:rtl/>
        </w:rPr>
      </w:pPr>
      <w:r w:rsidRPr="004B2080">
        <w:rPr>
          <w:rFonts w:ascii="Traditional Arabic" w:hAnsi="Traditional Arabic" w:cs="Traditional Arabic"/>
          <w:sz w:val="28"/>
          <w:szCs w:val="28"/>
          <w:rtl/>
        </w:rPr>
        <w:t>ط2 (دمشق- بيروت: المكتب الإسلامي ,1403 هـ - 1983م)1/39</w:t>
      </w:r>
    </w:p>
    <w:p w:rsidR="00375083" w:rsidRDefault="00375083" w:rsidP="002703A7">
      <w:pPr>
        <w:pStyle w:val="FootnoteText"/>
        <w:rPr>
          <w:rFonts w:ascii="Traditional Arabic" w:hAnsi="Traditional Arabic" w:cs="Traditional Arabic"/>
          <w:sz w:val="28"/>
          <w:szCs w:val="28"/>
          <w:rtl/>
        </w:rPr>
      </w:pPr>
      <w:r>
        <w:rPr>
          <w:rFonts w:ascii="Traditional Arabic" w:hAnsi="Traditional Arabic" w:cs="Traditional Arabic" w:hint="cs"/>
          <w:sz w:val="28"/>
          <w:szCs w:val="28"/>
          <w:rtl/>
        </w:rPr>
        <w:t>(6)ابن عثيمين,مرجع سابق,2/157-158</w:t>
      </w:r>
    </w:p>
    <w:p w:rsidR="00375083" w:rsidRPr="00F96EFE" w:rsidRDefault="00375083" w:rsidP="002F10BD">
      <w:pPr>
        <w:pStyle w:val="FootnoteText"/>
        <w:rPr>
          <w:rFonts w:ascii="Traditional Arabic" w:hAnsi="Traditional Arabic" w:cs="Traditional Arabic"/>
          <w:sz w:val="28"/>
          <w:szCs w:val="28"/>
          <w:rtl/>
        </w:rPr>
      </w:pPr>
      <w:r>
        <w:rPr>
          <w:rFonts w:ascii="Traditional Arabic" w:hAnsi="Traditional Arabic" w:cs="Traditional Arabic" w:hint="cs"/>
          <w:sz w:val="28"/>
          <w:szCs w:val="28"/>
          <w:rtl/>
        </w:rPr>
        <w:t>(7)</w:t>
      </w:r>
      <w:r w:rsidRPr="00F96EFE">
        <w:rPr>
          <w:rFonts w:ascii="Traditional Arabic" w:hAnsi="Traditional Arabic" w:cs="Traditional Arabic"/>
          <w:color w:val="000000"/>
          <w:sz w:val="28"/>
          <w:szCs w:val="28"/>
          <w:rtl/>
        </w:rPr>
        <w:t>نكَّت الشَّخصُ: أتى بطرفةٍ أو مُلحةٍ في كلامه تُضحِك الآخرين</w:t>
      </w:r>
      <w:r>
        <w:rPr>
          <w:rFonts w:ascii="Traditional Arabic" w:hAnsi="Traditional Arabic" w:cs="Traditional Arabic" w:hint="cs"/>
          <w:sz w:val="28"/>
          <w:szCs w:val="28"/>
          <w:rtl/>
        </w:rPr>
        <w:t>.انظر=عمر,مرجع سابق,3/2278</w:t>
      </w:r>
    </w:p>
    <w:p w:rsidR="00375083" w:rsidRDefault="00375083" w:rsidP="002F10BD">
      <w:pPr>
        <w:pStyle w:val="FootnoteText"/>
        <w:rPr>
          <w:rFonts w:ascii="Traditional Arabic" w:hAnsi="Traditional Arabic" w:cs="Traditional Arabic"/>
          <w:sz w:val="28"/>
          <w:szCs w:val="28"/>
          <w:rtl/>
        </w:rPr>
      </w:pPr>
      <w:r>
        <w:rPr>
          <w:rFonts w:ascii="Traditional Arabic" w:hAnsi="Traditional Arabic" w:cs="Traditional Arabic" w:hint="cs"/>
          <w:sz w:val="28"/>
          <w:szCs w:val="28"/>
          <w:rtl/>
        </w:rPr>
        <w:t>(8)القحطاني,</w:t>
      </w:r>
      <w:r w:rsidRPr="00E13E24">
        <w:rPr>
          <w:rFonts w:ascii="Traditional Arabic" w:hAnsi="Traditional Arabic" w:cs="Traditional Arabic" w:hint="cs"/>
          <w:sz w:val="28"/>
          <w:szCs w:val="28"/>
          <w:rtl/>
        </w:rPr>
        <w:t>محمدبنحسينبنسعيد</w:t>
      </w:r>
      <w:r>
        <w:rPr>
          <w:rFonts w:ascii="Traditional Arabic" w:hAnsi="Traditional Arabic" w:cs="Traditional Arabic" w:hint="cs"/>
          <w:sz w:val="28"/>
          <w:szCs w:val="28"/>
          <w:rtl/>
        </w:rPr>
        <w:t>,</w:t>
      </w:r>
      <w:r w:rsidRPr="00AF1F1C">
        <w:rPr>
          <w:rFonts w:ascii="Traditional Arabic" w:hAnsi="Traditional Arabic" w:cs="Traditional Arabic" w:hint="cs"/>
          <w:b/>
          <w:bCs/>
          <w:sz w:val="28"/>
          <w:szCs w:val="28"/>
          <w:rtl/>
        </w:rPr>
        <w:t>فتاوىالأئمةفيالنوازلالمدلهمة</w:t>
      </w:r>
      <w:r>
        <w:rPr>
          <w:rFonts w:ascii="Traditional Arabic" w:hAnsi="Traditional Arabic" w:cs="Traditional Arabic" w:hint="cs"/>
          <w:sz w:val="28"/>
          <w:szCs w:val="28"/>
          <w:rtl/>
        </w:rPr>
        <w:t>,د.ط(</w:t>
      </w:r>
      <w:r w:rsidRPr="00E13E24">
        <w:rPr>
          <w:rFonts w:ascii="Traditional Arabic" w:hAnsi="Traditional Arabic" w:cs="Traditional Arabic" w:hint="cs"/>
          <w:sz w:val="28"/>
          <w:szCs w:val="28"/>
          <w:rtl/>
        </w:rPr>
        <w:t>الرياض</w:t>
      </w:r>
      <w:r>
        <w:rPr>
          <w:rFonts w:ascii="Traditional Arabic" w:hAnsi="Traditional Arabic" w:cs="Traditional Arabic" w:hint="cs"/>
          <w:sz w:val="28"/>
          <w:szCs w:val="28"/>
          <w:rtl/>
        </w:rPr>
        <w:t>:</w:t>
      </w:r>
      <w:r w:rsidRPr="00E13E24">
        <w:rPr>
          <w:rFonts w:ascii="Traditional Arabic" w:hAnsi="Traditional Arabic" w:cs="Traditional Arabic" w:hint="cs"/>
          <w:sz w:val="28"/>
          <w:szCs w:val="28"/>
          <w:rtl/>
        </w:rPr>
        <w:t xml:space="preserve"> دارالأوفياءللطبعوالنشر</w:t>
      </w:r>
      <w:r>
        <w:rPr>
          <w:rFonts w:ascii="Traditional Arabic" w:hAnsi="Traditional Arabic" w:cs="Traditional Arabic" w:hint="cs"/>
          <w:sz w:val="28"/>
          <w:szCs w:val="28"/>
          <w:rtl/>
        </w:rPr>
        <w:t>)1/288-290</w:t>
      </w:r>
    </w:p>
    <w:p w:rsidR="00375083" w:rsidRPr="00410EB7" w:rsidRDefault="00375083" w:rsidP="002703A7">
      <w:pPr>
        <w:pStyle w:val="FootnoteText"/>
        <w:rPr>
          <w:rFonts w:ascii="Traditional Arabic" w:hAnsi="Traditional Arabic" w:cs="Traditional Arabic"/>
          <w:sz w:val="28"/>
          <w:szCs w:val="28"/>
          <w:rtl/>
        </w:rPr>
      </w:pPr>
    </w:p>
  </w:footnote>
  <w:footnote w:id="42">
    <w:p w:rsidR="00375083" w:rsidRPr="00A801A6" w:rsidRDefault="00375083" w:rsidP="00E13E24">
      <w:pPr>
        <w:pStyle w:val="FootnoteText"/>
        <w:rPr>
          <w:rFonts w:ascii="Traditional Arabic" w:hAnsi="Traditional Arabic" w:cs="Traditional Arabic"/>
          <w:sz w:val="28"/>
          <w:szCs w:val="28"/>
          <w:rtl/>
        </w:rPr>
      </w:pPr>
      <w:r w:rsidRPr="00A801A6">
        <w:rPr>
          <w:rFonts w:ascii="Traditional Arabic" w:hAnsi="Traditional Arabic" w:cs="Traditional Arabic"/>
          <w:sz w:val="28"/>
          <w:szCs w:val="28"/>
          <w:rtl/>
        </w:rPr>
        <w:t>(1)سورة الحجرات:آية11</w:t>
      </w:r>
    </w:p>
    <w:p w:rsidR="00375083" w:rsidRPr="00A90ED4" w:rsidRDefault="00375083" w:rsidP="00A90ED4">
      <w:pPr>
        <w:pStyle w:val="FootnoteText"/>
        <w:rPr>
          <w:rFonts w:ascii="Traditional Arabic" w:hAnsi="Traditional Arabic" w:cs="Traditional Arabic"/>
          <w:sz w:val="28"/>
          <w:szCs w:val="28"/>
          <w:rtl/>
        </w:rPr>
      </w:pPr>
      <w:r w:rsidRPr="00A801A6">
        <w:rPr>
          <w:rFonts w:ascii="Traditional Arabic" w:hAnsi="Traditional Arabic" w:cs="Traditional Arabic"/>
          <w:sz w:val="28"/>
          <w:szCs w:val="28"/>
          <w:rtl/>
        </w:rPr>
        <w:t>(2) السعدي,عبد الرحمن بن ناصر,</w:t>
      </w:r>
      <w:r w:rsidRPr="00803CD3">
        <w:rPr>
          <w:rFonts w:ascii="Traditional Arabic" w:hAnsi="Traditional Arabic" w:cs="Traditional Arabic"/>
          <w:b/>
          <w:bCs/>
          <w:sz w:val="28"/>
          <w:szCs w:val="28"/>
          <w:rtl/>
        </w:rPr>
        <w:t xml:space="preserve"> تيسير الكريم الرحمن في تفسير كلام المنان</w:t>
      </w:r>
      <w:r w:rsidRPr="00A801A6">
        <w:rPr>
          <w:rFonts w:ascii="Traditional Arabic" w:hAnsi="Traditional Arabic" w:cs="Traditional Arabic"/>
          <w:sz w:val="28"/>
          <w:szCs w:val="28"/>
          <w:rtl/>
        </w:rPr>
        <w:t>,نحقيق:عبد الرحمن بن معلا اللويحق,ط1(مؤسسة الرسالة, 1420هـ -2000 م)1/801</w:t>
      </w:r>
      <w:r>
        <w:rPr>
          <w:rFonts w:ascii="Traditional Arabic" w:hAnsi="Traditional Arabic" w:cs="Traditional Arabic" w:hint="cs"/>
          <w:sz w:val="28"/>
          <w:szCs w:val="28"/>
          <w:rtl/>
        </w:rPr>
        <w:t>.والسعدي,هوالشيخ العلامة الورع الزاهد,عبد الرحمن بن ناصر بن عبد الله آل سعدي الناصري التميمي الحنبلي,ولد في عنيزة بالقصيم سنة1307ه,وتوفي سنة1376ه.انظر=</w:t>
      </w:r>
    </w:p>
    <w:p w:rsidR="00375083" w:rsidRPr="00A90ED4" w:rsidRDefault="00375083" w:rsidP="00A90ED4">
      <w:pPr>
        <w:pStyle w:val="FootnoteText"/>
        <w:rPr>
          <w:rFonts w:ascii="Traditional Arabic" w:hAnsi="Traditional Arabic" w:cs="Traditional Arabic"/>
          <w:sz w:val="28"/>
          <w:szCs w:val="28"/>
          <w:rtl/>
        </w:rPr>
      </w:pPr>
      <w:r w:rsidRPr="00A90ED4">
        <w:rPr>
          <w:rFonts w:ascii="Traditional Arabic" w:hAnsi="Traditional Arabic" w:cs="Traditional Arabic" w:hint="cs"/>
          <w:sz w:val="28"/>
          <w:szCs w:val="28"/>
          <w:rtl/>
        </w:rPr>
        <w:t>عبدالرحمنبنعبداللطيف</w:t>
      </w:r>
      <w:r>
        <w:rPr>
          <w:rFonts w:ascii="Traditional Arabic" w:hAnsi="Traditional Arabic" w:cs="Traditional Arabic" w:hint="cs"/>
          <w:sz w:val="28"/>
          <w:szCs w:val="28"/>
          <w:rtl/>
        </w:rPr>
        <w:t>,</w:t>
      </w:r>
      <w:r w:rsidRPr="00A90ED4">
        <w:rPr>
          <w:rFonts w:ascii="Traditional Arabic" w:hAnsi="Traditional Arabic" w:cs="Traditional Arabic" w:hint="cs"/>
          <w:b/>
          <w:bCs/>
          <w:sz w:val="28"/>
          <w:szCs w:val="28"/>
          <w:rtl/>
        </w:rPr>
        <w:t>مشاهيرعلماءنجدوغيرهم</w:t>
      </w:r>
      <w:r w:rsidRPr="00A90ED4">
        <w:rPr>
          <w:rFonts w:ascii="Traditional Arabic" w:hAnsi="Traditional Arabic" w:cs="Traditional Arabic" w:hint="cs"/>
          <w:sz w:val="28"/>
          <w:szCs w:val="28"/>
          <w:rtl/>
        </w:rPr>
        <w:t>،</w:t>
      </w:r>
      <w:r>
        <w:rPr>
          <w:rFonts w:ascii="Traditional Arabic" w:hAnsi="Traditional Arabic" w:cs="Traditional Arabic" w:hint="cs"/>
          <w:sz w:val="28"/>
          <w:szCs w:val="28"/>
          <w:rtl/>
        </w:rPr>
        <w:t>ط1(</w:t>
      </w:r>
      <w:r w:rsidRPr="00A90ED4">
        <w:rPr>
          <w:rFonts w:ascii="Traditional Arabic" w:hAnsi="Traditional Arabic" w:cs="Traditional Arabic" w:hint="cs"/>
          <w:sz w:val="28"/>
          <w:szCs w:val="28"/>
          <w:rtl/>
        </w:rPr>
        <w:t>الرياض</w:t>
      </w:r>
      <w:r>
        <w:rPr>
          <w:rFonts w:ascii="Traditional Arabic" w:hAnsi="Traditional Arabic" w:cs="Traditional Arabic" w:hint="cs"/>
          <w:sz w:val="28"/>
          <w:szCs w:val="28"/>
          <w:rtl/>
        </w:rPr>
        <w:t>:</w:t>
      </w:r>
      <w:r w:rsidRPr="00A90ED4">
        <w:rPr>
          <w:rFonts w:ascii="Traditional Arabic" w:hAnsi="Traditional Arabic" w:cs="Traditional Arabic" w:hint="cs"/>
          <w:sz w:val="28"/>
          <w:szCs w:val="28"/>
          <w:rtl/>
        </w:rPr>
        <w:t xml:space="preserve"> طبععلىنفقةالمؤلفبإشرافداراليمامةللبحثوالترجمةوالنشر</w:t>
      </w:r>
      <w:r>
        <w:rPr>
          <w:rFonts w:ascii="Traditional Arabic" w:hAnsi="Traditional Arabic" w:cs="Traditional Arabic" w:hint="cs"/>
          <w:sz w:val="28"/>
          <w:szCs w:val="28"/>
          <w:rtl/>
        </w:rPr>
        <w:t>,</w:t>
      </w:r>
      <w:r w:rsidRPr="00A90ED4">
        <w:rPr>
          <w:rFonts w:ascii="Traditional Arabic" w:hAnsi="Traditional Arabic" w:cs="Traditional Arabic"/>
          <w:sz w:val="28"/>
          <w:szCs w:val="28"/>
          <w:rtl/>
        </w:rPr>
        <w:t xml:space="preserve"> 1392</w:t>
      </w:r>
      <w:r w:rsidRPr="00A90ED4">
        <w:rPr>
          <w:rFonts w:ascii="Traditional Arabic" w:hAnsi="Traditional Arabic" w:cs="Traditional Arabic" w:hint="cs"/>
          <w:sz w:val="28"/>
          <w:szCs w:val="28"/>
          <w:rtl/>
        </w:rPr>
        <w:t>هـ</w:t>
      </w:r>
      <w:r w:rsidRPr="00A90ED4">
        <w:rPr>
          <w:rFonts w:ascii="Traditional Arabic" w:hAnsi="Traditional Arabic" w:cs="Traditional Arabic"/>
          <w:sz w:val="28"/>
          <w:szCs w:val="28"/>
          <w:rtl/>
        </w:rPr>
        <w:t xml:space="preserve"> / 1972</w:t>
      </w:r>
      <w:r w:rsidRPr="00A90ED4">
        <w:rPr>
          <w:rFonts w:ascii="Traditional Arabic" w:hAnsi="Traditional Arabic" w:cs="Traditional Arabic" w:hint="cs"/>
          <w:sz w:val="28"/>
          <w:szCs w:val="28"/>
          <w:rtl/>
        </w:rPr>
        <w:t>م</w:t>
      </w:r>
      <w:r>
        <w:rPr>
          <w:rFonts w:ascii="Traditional Arabic" w:hAnsi="Traditional Arabic" w:cs="Traditional Arabic" w:hint="cs"/>
          <w:sz w:val="28"/>
          <w:szCs w:val="28"/>
          <w:rtl/>
        </w:rPr>
        <w:t>)1/256-260</w:t>
      </w:r>
    </w:p>
    <w:p w:rsidR="00375083" w:rsidRPr="00A801A6" w:rsidRDefault="00375083" w:rsidP="00597391">
      <w:pPr>
        <w:pStyle w:val="FootnoteText"/>
        <w:rPr>
          <w:rFonts w:ascii="Traditional Arabic" w:hAnsi="Traditional Arabic" w:cs="Traditional Arabic"/>
          <w:sz w:val="28"/>
          <w:szCs w:val="28"/>
          <w:rtl/>
        </w:rPr>
      </w:pPr>
      <w:r w:rsidRPr="00A801A6">
        <w:rPr>
          <w:rFonts w:ascii="Traditional Arabic" w:hAnsi="Traditional Arabic" w:cs="Traditional Arabic"/>
          <w:sz w:val="28"/>
          <w:szCs w:val="28"/>
          <w:rtl/>
        </w:rPr>
        <w:t>(3)رواه مسلم,كتاب البر والصلة والآداب,باب تَحْرِيمِ ظُلْمِ الْمُسْلِمِ، وَخَذْلِهِ، وَاحْتِقَارِهِ وَدَمِهِ، وَعِرْضِهِ، وَمَالِهِ,4/1986,رقم الحديث2564</w:t>
      </w:r>
    </w:p>
    <w:p w:rsidR="00375083" w:rsidRPr="00A801A6" w:rsidRDefault="00375083" w:rsidP="00CF19CE">
      <w:pPr>
        <w:pStyle w:val="FootnoteText"/>
        <w:rPr>
          <w:rFonts w:ascii="Traditional Arabic" w:hAnsi="Traditional Arabic" w:cs="Traditional Arabic"/>
          <w:sz w:val="28"/>
          <w:szCs w:val="28"/>
          <w:rtl/>
        </w:rPr>
      </w:pPr>
      <w:r w:rsidRPr="00A801A6">
        <w:rPr>
          <w:rFonts w:ascii="Traditional Arabic" w:hAnsi="Traditional Arabic" w:cs="Traditional Arabic"/>
          <w:sz w:val="28"/>
          <w:szCs w:val="28"/>
          <w:rtl/>
        </w:rPr>
        <w:t xml:space="preserve">(4) النووي, يحيى بن شرف , </w:t>
      </w:r>
      <w:r w:rsidRPr="00803CD3">
        <w:rPr>
          <w:rFonts w:ascii="Traditional Arabic" w:hAnsi="Traditional Arabic" w:cs="Traditional Arabic"/>
          <w:b/>
          <w:bCs/>
          <w:sz w:val="28"/>
          <w:szCs w:val="28"/>
          <w:rtl/>
        </w:rPr>
        <w:t>المنهاج شرح صحيح مسلم بن الحجاج</w:t>
      </w:r>
      <w:r w:rsidRPr="00A801A6">
        <w:rPr>
          <w:rFonts w:ascii="Traditional Arabic" w:hAnsi="Traditional Arabic" w:cs="Traditional Arabic"/>
          <w:sz w:val="28"/>
          <w:szCs w:val="28"/>
          <w:rtl/>
        </w:rPr>
        <w:t>,ط2 (بيروت: دار إحياء التراث العربي, 1392ه)16/120</w:t>
      </w:r>
    </w:p>
    <w:p w:rsidR="00375083" w:rsidRPr="00597391" w:rsidRDefault="00375083" w:rsidP="00CF19CE">
      <w:pPr>
        <w:pStyle w:val="FootnoteText"/>
        <w:rPr>
          <w:rFonts w:ascii="Traditional Arabic" w:hAnsi="Traditional Arabic" w:cs="Traditional Arabic"/>
          <w:sz w:val="28"/>
          <w:szCs w:val="28"/>
        </w:rPr>
      </w:pPr>
    </w:p>
  </w:footnote>
  <w:footnote w:id="43">
    <w:p w:rsidR="00375083" w:rsidRDefault="00375083"/>
    <w:p w:rsidR="00375083" w:rsidRPr="004F4AB9" w:rsidRDefault="00375083">
      <w:pPr>
        <w:pStyle w:val="FootnoteText"/>
        <w:rPr>
          <w:sz w:val="28"/>
          <w:szCs w:val="28"/>
        </w:rPr>
      </w:pPr>
    </w:p>
  </w:footnote>
  <w:footnote w:id="44">
    <w:p w:rsidR="00375083" w:rsidRDefault="00375083"/>
    <w:p w:rsidR="00375083" w:rsidRPr="004F4AB9" w:rsidRDefault="00375083">
      <w:pPr>
        <w:pStyle w:val="FootnoteText"/>
        <w:rPr>
          <w:sz w:val="28"/>
          <w:szCs w:val="28"/>
          <w:rtl/>
        </w:rPr>
      </w:pPr>
    </w:p>
  </w:footnote>
  <w:footnote w:id="45">
    <w:p w:rsidR="00375083" w:rsidRPr="00AE2E37" w:rsidRDefault="00375083" w:rsidP="00CE5BE4">
      <w:pPr>
        <w:pStyle w:val="FootnoteText"/>
        <w:rPr>
          <w:rFonts w:ascii="Traditional Arabic" w:hAnsi="Traditional Arabic" w:cs="Traditional Arabic"/>
          <w:sz w:val="28"/>
          <w:szCs w:val="28"/>
          <w:rtl/>
        </w:rPr>
      </w:pPr>
      <w:r w:rsidRPr="00F01007">
        <w:rPr>
          <w:rFonts w:ascii="Traditional Arabic" w:hAnsi="Traditional Arabic" w:cs="Traditional Arabic"/>
          <w:sz w:val="28"/>
          <w:szCs w:val="28"/>
          <w:rtl/>
        </w:rPr>
        <w:t xml:space="preserve">(1) الشاطبي ,إبراهيم بن موسى بن محمد, </w:t>
      </w:r>
      <w:r w:rsidRPr="00F01007">
        <w:rPr>
          <w:rFonts w:ascii="Traditional Arabic" w:hAnsi="Traditional Arabic" w:cs="Traditional Arabic"/>
          <w:b/>
          <w:bCs/>
          <w:sz w:val="28"/>
          <w:szCs w:val="28"/>
          <w:rtl/>
        </w:rPr>
        <w:t>الاعتصام</w:t>
      </w:r>
      <w:r w:rsidRPr="00F01007">
        <w:rPr>
          <w:rFonts w:ascii="Traditional Arabic" w:hAnsi="Traditional Arabic" w:cs="Traditional Arabic"/>
          <w:sz w:val="28"/>
          <w:szCs w:val="28"/>
          <w:rtl/>
        </w:rPr>
        <w:t>, تحقيق: سليم بن عيد الهلالي,ط1( السعودية: دار ابن عفان, 1412هـ - 1992م</w:t>
      </w:r>
      <w:r>
        <w:rPr>
          <w:rFonts w:ascii="Traditional Arabic" w:hAnsi="Traditional Arabic" w:cs="Traditional Arabic" w:hint="cs"/>
          <w:sz w:val="28"/>
          <w:szCs w:val="28"/>
          <w:rtl/>
        </w:rPr>
        <w:t>)1</w:t>
      </w:r>
      <w:r w:rsidRPr="00F01007">
        <w:rPr>
          <w:rFonts w:ascii="Traditional Arabic" w:hAnsi="Traditional Arabic" w:cs="Traditional Arabic"/>
          <w:sz w:val="28"/>
          <w:szCs w:val="28"/>
          <w:rtl/>
        </w:rPr>
        <w:t>/50</w:t>
      </w:r>
      <w:r>
        <w:rPr>
          <w:rFonts w:ascii="Traditional Arabic" w:hAnsi="Traditional Arabic" w:cs="Traditional Arabic" w:hint="cs"/>
          <w:sz w:val="28"/>
          <w:szCs w:val="28"/>
          <w:rtl/>
        </w:rPr>
        <w:t>.وهو</w:t>
      </w:r>
      <w:r w:rsidRPr="00C30F60">
        <w:rPr>
          <w:rFonts w:ascii="Traditional Arabic" w:hAnsi="Traditional Arabic" w:cs="Traditional Arabic"/>
          <w:sz w:val="28"/>
          <w:szCs w:val="28"/>
          <w:rtl/>
        </w:rPr>
        <w:t>الْقَاسِم بن فيرة</w:t>
      </w:r>
      <w:r>
        <w:rPr>
          <w:rFonts w:ascii="Traditional Arabic" w:hAnsi="Traditional Arabic" w:cs="Traditional Arabic" w:hint="cs"/>
          <w:sz w:val="28"/>
          <w:szCs w:val="28"/>
          <w:rtl/>
        </w:rPr>
        <w:t>,</w:t>
      </w:r>
      <w:r w:rsidRPr="00C30F60">
        <w:rPr>
          <w:rFonts w:ascii="Traditional Arabic" w:hAnsi="Traditional Arabic" w:cs="Traditional Arabic"/>
          <w:sz w:val="28"/>
          <w:szCs w:val="28"/>
          <w:rtl/>
        </w:rPr>
        <w:t xml:space="preserve"> بن أبي الْقَاسِم </w:t>
      </w:r>
      <w:r>
        <w:rPr>
          <w:rFonts w:ascii="Traditional Arabic" w:hAnsi="Traditional Arabic" w:cs="Traditional Arabic" w:hint="cs"/>
          <w:sz w:val="28"/>
          <w:szCs w:val="28"/>
          <w:rtl/>
        </w:rPr>
        <w:t>,</w:t>
      </w:r>
      <w:r w:rsidRPr="00C30F60">
        <w:rPr>
          <w:rFonts w:ascii="Traditional Arabic" w:hAnsi="Traditional Arabic" w:cs="Traditional Arabic"/>
          <w:sz w:val="28"/>
          <w:szCs w:val="28"/>
          <w:rtl/>
        </w:rPr>
        <w:t>خلف بن أَحْمد</w:t>
      </w:r>
      <w:r>
        <w:rPr>
          <w:rFonts w:ascii="Traditional Arabic" w:hAnsi="Traditional Arabic" w:cs="Traditional Arabic" w:hint="cs"/>
          <w:sz w:val="28"/>
          <w:szCs w:val="28"/>
          <w:rtl/>
        </w:rPr>
        <w:t>,</w:t>
      </w:r>
      <w:r w:rsidRPr="00C30F60">
        <w:rPr>
          <w:rFonts w:ascii="Traditional Arabic" w:hAnsi="Traditional Arabic" w:cs="Traditional Arabic"/>
          <w:sz w:val="28"/>
          <w:szCs w:val="28"/>
          <w:rtl/>
        </w:rPr>
        <w:t xml:space="preserve"> الإِمَام الْعَلامَة الْحفظَة الضَّرِير أَبُو مُحَمَّد الرعيني الأندلسي الشاطبي الْمُقْرِئ الشهير</w:t>
      </w:r>
      <w:r>
        <w:rPr>
          <w:rFonts w:ascii="Traditional Arabic" w:hAnsi="Traditional Arabic" w:cs="Traditional Arabic" w:hint="cs"/>
          <w:sz w:val="28"/>
          <w:szCs w:val="28"/>
          <w:rtl/>
        </w:rPr>
        <w:t>,</w:t>
      </w:r>
      <w:r w:rsidRPr="00C30F60">
        <w:rPr>
          <w:rFonts w:ascii="Traditional Arabic" w:hAnsi="Traditional Arabic" w:cs="Traditional Arabic"/>
          <w:color w:val="000000"/>
          <w:sz w:val="28"/>
          <w:szCs w:val="28"/>
          <w:rtl/>
        </w:rPr>
        <w:t>ولد بشاطبة فِي آخر سنة ثَمَان وَثَلَاثِينَ وَخَمْسمِائة</w:t>
      </w:r>
      <w:r>
        <w:rPr>
          <w:rFonts w:ascii="Traditional Arabic" w:hAnsi="Traditional Arabic" w:cs="Traditional Arabic" w:hint="cs"/>
          <w:sz w:val="28"/>
          <w:szCs w:val="28"/>
          <w:rtl/>
        </w:rPr>
        <w:t>,</w:t>
      </w:r>
      <w:r w:rsidRPr="00AE2E37">
        <w:rPr>
          <w:rFonts w:ascii="Traditional Arabic" w:hAnsi="Traditional Arabic" w:cs="Traditional Arabic"/>
          <w:color w:val="000000"/>
          <w:sz w:val="28"/>
          <w:szCs w:val="28"/>
          <w:rtl/>
        </w:rPr>
        <w:t>وَكَانَ إِمَامًا فِي علم النَّحْو واللغة عَارِفًا بتعبير المنامات</w:t>
      </w:r>
      <w:r>
        <w:rPr>
          <w:rFonts w:ascii="Traditional Arabic" w:hAnsi="Traditional Arabic" w:cs="Traditional Arabic" w:hint="cs"/>
          <w:sz w:val="28"/>
          <w:szCs w:val="28"/>
          <w:rtl/>
        </w:rPr>
        <w:t xml:space="preserve">,توفي سنة </w:t>
      </w:r>
      <w:r w:rsidRPr="00AE2E37">
        <w:rPr>
          <w:rFonts w:ascii="Traditional Arabic" w:hAnsi="Traditional Arabic" w:cs="Traditional Arabic"/>
          <w:color w:val="000000"/>
          <w:sz w:val="28"/>
          <w:szCs w:val="28"/>
          <w:rtl/>
        </w:rPr>
        <w:t>تسعين وَخَمْسمِائة</w:t>
      </w:r>
      <w:r>
        <w:rPr>
          <w:rFonts w:ascii="Traditional Arabic" w:hAnsi="Traditional Arabic" w:cs="Traditional Arabic" w:hint="cs"/>
          <w:sz w:val="28"/>
          <w:szCs w:val="28"/>
          <w:rtl/>
        </w:rPr>
        <w:t>,بالقاهرة.انظر=</w:t>
      </w:r>
      <w:r w:rsidRPr="00AE2E37">
        <w:rPr>
          <w:rFonts w:ascii="Traditional Arabic" w:hAnsi="Traditional Arabic" w:cs="Traditional Arabic" w:hint="cs"/>
          <w:sz w:val="28"/>
          <w:szCs w:val="28"/>
          <w:rtl/>
        </w:rPr>
        <w:t>ابنقاضيشهبة</w:t>
      </w:r>
      <w:r>
        <w:rPr>
          <w:rFonts w:ascii="Traditional Arabic" w:hAnsi="Traditional Arabic" w:cs="Traditional Arabic" w:hint="cs"/>
          <w:sz w:val="28"/>
          <w:szCs w:val="28"/>
          <w:rtl/>
        </w:rPr>
        <w:t>,</w:t>
      </w:r>
      <w:r w:rsidRPr="004324D1">
        <w:rPr>
          <w:rFonts w:ascii="Traditional Arabic" w:hAnsi="Traditional Arabic" w:cs="Traditional Arabic" w:hint="cs"/>
          <w:b/>
          <w:bCs/>
          <w:sz w:val="28"/>
          <w:szCs w:val="28"/>
          <w:rtl/>
        </w:rPr>
        <w:t>مرجع سابق,</w:t>
      </w:r>
      <w:r>
        <w:rPr>
          <w:rFonts w:ascii="Traditional Arabic" w:hAnsi="Traditional Arabic" w:cs="Traditional Arabic" w:hint="cs"/>
          <w:sz w:val="28"/>
          <w:szCs w:val="28"/>
          <w:rtl/>
        </w:rPr>
        <w:t>2/35</w:t>
      </w:r>
    </w:p>
    <w:p w:rsidR="00375083" w:rsidRDefault="00375083" w:rsidP="00CE5BE4">
      <w:pPr>
        <w:pStyle w:val="FootnoteText"/>
        <w:rPr>
          <w:rFonts w:ascii="Traditional Arabic" w:hAnsi="Traditional Arabic" w:cs="Traditional Arabic"/>
          <w:sz w:val="28"/>
          <w:szCs w:val="28"/>
          <w:rtl/>
        </w:rPr>
      </w:pPr>
      <w:r>
        <w:rPr>
          <w:rFonts w:ascii="Traditional Arabic" w:hAnsi="Traditional Arabic" w:cs="Traditional Arabic" w:hint="cs"/>
          <w:sz w:val="28"/>
          <w:szCs w:val="28"/>
          <w:rtl/>
        </w:rPr>
        <w:t>(2)ابن تيمية,</w:t>
      </w:r>
      <w:r w:rsidRPr="00E37094">
        <w:rPr>
          <w:rFonts w:ascii="Traditional Arabic" w:hAnsi="Traditional Arabic" w:cs="Traditional Arabic" w:hint="cs"/>
          <w:b/>
          <w:bCs/>
          <w:sz w:val="28"/>
          <w:szCs w:val="28"/>
          <w:rtl/>
        </w:rPr>
        <w:t>مجموع الفتاوى</w:t>
      </w:r>
      <w:r>
        <w:rPr>
          <w:rFonts w:ascii="Traditional Arabic" w:hAnsi="Traditional Arabic" w:cs="Traditional Arabic" w:hint="cs"/>
          <w:sz w:val="28"/>
          <w:szCs w:val="28"/>
          <w:rtl/>
        </w:rPr>
        <w:t>,22/510-511</w:t>
      </w:r>
    </w:p>
    <w:p w:rsidR="00375083" w:rsidRPr="000A50DC" w:rsidRDefault="00375083" w:rsidP="00CE5BE4">
      <w:pPr>
        <w:pStyle w:val="FootnoteText"/>
        <w:rPr>
          <w:rFonts w:ascii="Traditional Arabic" w:hAnsi="Traditional Arabic" w:cs="Traditional Arabic"/>
          <w:sz w:val="28"/>
          <w:szCs w:val="28"/>
          <w:rtl/>
        </w:rPr>
      </w:pPr>
      <w:r>
        <w:rPr>
          <w:rFonts w:ascii="Traditional Arabic" w:hAnsi="Traditional Arabic" w:cs="Traditional Arabic" w:hint="cs"/>
          <w:sz w:val="28"/>
          <w:szCs w:val="28"/>
          <w:rtl/>
        </w:rPr>
        <w:t>(3)المطر,حمود بن عبدالله,</w:t>
      </w:r>
      <w:r w:rsidRPr="00F01007">
        <w:rPr>
          <w:rFonts w:ascii="Traditional Arabic" w:hAnsi="Traditional Arabic" w:cs="Traditional Arabic" w:hint="cs"/>
          <w:b/>
          <w:bCs/>
          <w:sz w:val="28"/>
          <w:szCs w:val="28"/>
          <w:rtl/>
        </w:rPr>
        <w:t>البدع والمحدثات وما لاأصل له,</w:t>
      </w:r>
      <w:r>
        <w:rPr>
          <w:rFonts w:ascii="Traditional Arabic" w:hAnsi="Traditional Arabic" w:cs="Traditional Arabic" w:hint="cs"/>
          <w:sz w:val="28"/>
          <w:szCs w:val="28"/>
          <w:rtl/>
        </w:rPr>
        <w:t>ط2(الرياض-المملكة العربية السعودية,دار ابن خزيمة,1419ه-1999م)211-212-385-619-427-428-انظر أيضًا(</w:t>
      </w:r>
      <w:r w:rsidRPr="000230E2">
        <w:rPr>
          <w:rFonts w:asciiTheme="majorBidi" w:hAnsiTheme="majorBidi" w:cstheme="majorBidi"/>
        </w:rPr>
        <w:t>http://ar.islamway.net/fatwa/37521</w:t>
      </w:r>
      <w:r w:rsidRPr="000230E2">
        <w:rPr>
          <w:rFonts w:ascii="Traditional Arabic" w:hAnsi="Traditional Arabic" w:cs="Traditional Arabic" w:hint="cs"/>
          <w:rtl/>
        </w:rPr>
        <w:t>)</w:t>
      </w:r>
    </w:p>
  </w:footnote>
  <w:footnote w:id="46">
    <w:p w:rsidR="00375083" w:rsidRPr="003626B9" w:rsidRDefault="00375083" w:rsidP="00E07F24">
      <w:pPr>
        <w:pStyle w:val="FootnoteText"/>
        <w:rPr>
          <w:rFonts w:ascii="Traditional Arabic" w:hAnsi="Traditional Arabic" w:cs="Traditional Arabic"/>
          <w:sz w:val="28"/>
          <w:szCs w:val="28"/>
          <w:rtl/>
        </w:rPr>
      </w:pPr>
      <w:r w:rsidRPr="003626B9">
        <w:rPr>
          <w:rFonts w:ascii="Traditional Arabic" w:hAnsi="Traditional Arabic" w:cs="Traditional Arabic"/>
          <w:sz w:val="28"/>
          <w:szCs w:val="28"/>
          <w:rtl/>
        </w:rPr>
        <w:t>(</w:t>
      </w:r>
      <w:r>
        <w:rPr>
          <w:rFonts w:ascii="Traditional Arabic" w:hAnsi="Traditional Arabic" w:cs="Traditional Arabic" w:hint="cs"/>
          <w:sz w:val="28"/>
          <w:szCs w:val="28"/>
          <w:rtl/>
        </w:rPr>
        <w:t>4</w:t>
      </w:r>
      <w:r>
        <w:rPr>
          <w:rFonts w:ascii="Traditional Arabic" w:hAnsi="Traditional Arabic" w:cs="Traditional Arabic"/>
          <w:sz w:val="28"/>
          <w:szCs w:val="28"/>
          <w:rtl/>
        </w:rPr>
        <w:t>)الشاطبي,</w:t>
      </w:r>
      <w:r w:rsidRPr="00F95956">
        <w:rPr>
          <w:rFonts w:ascii="Traditional Arabic" w:hAnsi="Traditional Arabic" w:cs="Traditional Arabic"/>
          <w:b/>
          <w:bCs/>
          <w:sz w:val="28"/>
          <w:szCs w:val="28"/>
          <w:rtl/>
        </w:rPr>
        <w:t>الاعتصام,</w:t>
      </w:r>
      <w:r>
        <w:rPr>
          <w:rFonts w:ascii="Traditional Arabic" w:hAnsi="Traditional Arabic" w:cs="Traditional Arabic"/>
          <w:sz w:val="28"/>
          <w:szCs w:val="28"/>
          <w:rtl/>
        </w:rPr>
        <w:t>2/615</w:t>
      </w:r>
    </w:p>
  </w:footnote>
  <w:footnote w:id="47">
    <w:p w:rsidR="00375083" w:rsidRPr="003626B9" w:rsidRDefault="00375083" w:rsidP="00E01FE9">
      <w:pPr>
        <w:pStyle w:val="FootnoteText"/>
        <w:rPr>
          <w:rFonts w:ascii="Traditional Arabic" w:hAnsi="Traditional Arabic" w:cs="Traditional Arabic"/>
          <w:sz w:val="28"/>
          <w:szCs w:val="28"/>
          <w:rtl/>
        </w:rPr>
      </w:pPr>
      <w:r w:rsidRPr="003626B9">
        <w:rPr>
          <w:rFonts w:ascii="Traditional Arabic" w:hAnsi="Traditional Arabic" w:cs="Traditional Arabic"/>
          <w:sz w:val="28"/>
          <w:szCs w:val="28"/>
          <w:rtl/>
        </w:rPr>
        <w:t>(</w:t>
      </w:r>
      <w:r>
        <w:rPr>
          <w:rFonts w:ascii="Traditional Arabic" w:hAnsi="Traditional Arabic" w:cs="Traditional Arabic" w:hint="cs"/>
          <w:sz w:val="28"/>
          <w:szCs w:val="28"/>
          <w:rtl/>
        </w:rPr>
        <w:t>1</w:t>
      </w:r>
      <w:r w:rsidRPr="003626B9">
        <w:rPr>
          <w:rFonts w:ascii="Traditional Arabic" w:hAnsi="Traditional Arabic" w:cs="Traditional Arabic"/>
          <w:sz w:val="28"/>
          <w:szCs w:val="28"/>
          <w:rtl/>
        </w:rPr>
        <w:t>)سورة النحل:آية116</w:t>
      </w:r>
    </w:p>
    <w:p w:rsidR="00375083" w:rsidRDefault="00375083" w:rsidP="00E01FE9">
      <w:pPr>
        <w:pStyle w:val="FootnoteText"/>
        <w:rPr>
          <w:rFonts w:ascii="Traditional Arabic" w:hAnsi="Traditional Arabic" w:cs="Traditional Arabic"/>
          <w:sz w:val="28"/>
          <w:szCs w:val="28"/>
          <w:rtl/>
        </w:rPr>
      </w:pPr>
      <w:r w:rsidRPr="003626B9">
        <w:rPr>
          <w:rFonts w:ascii="Traditional Arabic" w:hAnsi="Traditional Arabic" w:cs="Traditional Arabic"/>
          <w:sz w:val="28"/>
          <w:szCs w:val="28"/>
          <w:rtl/>
        </w:rPr>
        <w:t>(</w:t>
      </w:r>
      <w:r>
        <w:rPr>
          <w:rFonts w:ascii="Traditional Arabic" w:hAnsi="Traditional Arabic" w:cs="Traditional Arabic" w:hint="cs"/>
          <w:sz w:val="28"/>
          <w:szCs w:val="28"/>
          <w:rtl/>
        </w:rPr>
        <w:t>2</w:t>
      </w:r>
      <w:r w:rsidRPr="003626B9">
        <w:rPr>
          <w:rFonts w:ascii="Traditional Arabic" w:hAnsi="Traditional Arabic" w:cs="Traditional Arabic"/>
          <w:sz w:val="28"/>
          <w:szCs w:val="28"/>
          <w:rtl/>
        </w:rPr>
        <w:t>)الشاطبي,</w:t>
      </w:r>
      <w:r w:rsidRPr="00A45ADA">
        <w:rPr>
          <w:rFonts w:ascii="Traditional Arabic" w:hAnsi="Traditional Arabic" w:cs="Traditional Arabic"/>
          <w:b/>
          <w:bCs/>
          <w:sz w:val="28"/>
          <w:szCs w:val="28"/>
          <w:rtl/>
        </w:rPr>
        <w:t>مرجع سابق</w:t>
      </w:r>
      <w:r w:rsidRPr="003626B9">
        <w:rPr>
          <w:rFonts w:ascii="Traditional Arabic" w:hAnsi="Traditional Arabic" w:cs="Traditional Arabic"/>
          <w:sz w:val="28"/>
          <w:szCs w:val="28"/>
          <w:rtl/>
        </w:rPr>
        <w:t>,2/537-538</w:t>
      </w:r>
    </w:p>
    <w:p w:rsidR="00375083" w:rsidRPr="003626B9" w:rsidRDefault="00375083" w:rsidP="00E01FE9">
      <w:pPr>
        <w:pStyle w:val="FootnoteText"/>
        <w:rPr>
          <w:rFonts w:ascii="Traditional Arabic" w:hAnsi="Traditional Arabic" w:cs="Traditional Arabic"/>
          <w:sz w:val="28"/>
          <w:szCs w:val="28"/>
          <w:rtl/>
        </w:rPr>
      </w:pPr>
      <w:r>
        <w:rPr>
          <w:rFonts w:ascii="Traditional Arabic" w:hAnsi="Traditional Arabic" w:cs="Traditional Arabic" w:hint="cs"/>
          <w:sz w:val="28"/>
          <w:szCs w:val="28"/>
          <w:rtl/>
        </w:rPr>
        <w:t>(3)سورة المائدة:آية 3</w:t>
      </w:r>
    </w:p>
    <w:p w:rsidR="00375083" w:rsidRDefault="00375083" w:rsidP="00B72266">
      <w:pPr>
        <w:pStyle w:val="FootnoteText"/>
        <w:rPr>
          <w:rtl/>
        </w:rPr>
      </w:pPr>
      <w:r>
        <w:rPr>
          <w:rFonts w:ascii="Traditional Arabic" w:hAnsi="Traditional Arabic" w:cs="Traditional Arabic" w:hint="cs"/>
          <w:sz w:val="28"/>
          <w:szCs w:val="28"/>
          <w:rtl/>
        </w:rPr>
        <w:t>(4)</w:t>
      </w:r>
      <w:r w:rsidRPr="00AC7AF6">
        <w:rPr>
          <w:rFonts w:ascii="Traditional Arabic" w:hAnsi="Traditional Arabic" w:cs="Traditional Arabic" w:hint="cs"/>
          <w:sz w:val="28"/>
          <w:szCs w:val="28"/>
          <w:rtl/>
        </w:rPr>
        <w:t>العز بن عبد السلام,</w:t>
      </w:r>
      <w:r w:rsidRPr="0094122A">
        <w:rPr>
          <w:rFonts w:ascii="Traditional Arabic" w:hAnsi="Traditional Arabic" w:cs="Traditional Arabic"/>
          <w:b/>
          <w:bCs/>
          <w:sz w:val="28"/>
          <w:szCs w:val="28"/>
          <w:rtl/>
        </w:rPr>
        <w:t>تفسير القرآن</w:t>
      </w:r>
      <w:r>
        <w:rPr>
          <w:rFonts w:ascii="Traditional Arabic" w:hAnsi="Traditional Arabic" w:cs="Traditional Arabic" w:hint="cs"/>
          <w:sz w:val="28"/>
          <w:szCs w:val="28"/>
          <w:rtl/>
        </w:rPr>
        <w:t>,</w:t>
      </w:r>
      <w:r>
        <w:rPr>
          <w:rFonts w:hint="cs"/>
          <w:rtl/>
        </w:rPr>
        <w:t>1/370</w:t>
      </w:r>
    </w:p>
    <w:p w:rsidR="00375083" w:rsidRPr="003471E1" w:rsidRDefault="00375083" w:rsidP="00333C08">
      <w:pPr>
        <w:pStyle w:val="FootnoteText"/>
        <w:rPr>
          <w:rFonts w:ascii="Traditional Arabic" w:hAnsi="Traditional Arabic" w:cs="Traditional Arabic"/>
          <w:sz w:val="28"/>
          <w:szCs w:val="28"/>
          <w:rtl/>
        </w:rPr>
      </w:pPr>
      <w:r>
        <w:rPr>
          <w:rFonts w:hint="cs"/>
          <w:rtl/>
        </w:rPr>
        <w:t>(5</w:t>
      </w:r>
      <w:r w:rsidRPr="003471E1">
        <w:rPr>
          <w:rFonts w:ascii="Traditional Arabic" w:hAnsi="Traditional Arabic" w:cs="Traditional Arabic"/>
          <w:sz w:val="28"/>
          <w:szCs w:val="28"/>
          <w:rtl/>
        </w:rPr>
        <w:t>)– رواه البخاري,كتاب الاعتصام بالكتاب والسنة, بَابُ إذا اجتهد العامل أو الحاكم فأخطأ خلاف الرسول بلا علم فحكمه مردود,9/107ومسلم ,كتاب الأقضية,بَابُ نَقْضِ الْأَحْكَامِ الْبَاطِلَةِ، وَرَدِّ مُحْدَثَاتِ الْأُمُورِ,3/1343,رقم الحديث 1718</w:t>
      </w:r>
    </w:p>
    <w:p w:rsidR="00375083" w:rsidRPr="00A45ADA" w:rsidRDefault="00375083" w:rsidP="00D11CF4">
      <w:pPr>
        <w:rPr>
          <w:rFonts w:ascii="Traditional Arabic" w:hAnsi="Traditional Arabic" w:cs="Traditional Arabic"/>
          <w:color w:val="000000"/>
          <w:sz w:val="36"/>
          <w:szCs w:val="36"/>
          <w:rtl/>
        </w:rPr>
      </w:pPr>
      <w:r>
        <w:rPr>
          <w:rFonts w:hint="cs"/>
          <w:rtl/>
        </w:rPr>
        <w:t>(6)رواه البخاري,كتاب النكاح</w:t>
      </w:r>
      <w:r w:rsidRPr="00CC3F33">
        <w:rPr>
          <w:rFonts w:ascii="Traditional Arabic" w:hAnsi="Traditional Arabic" w:cs="Traditional Arabic"/>
          <w:sz w:val="28"/>
          <w:szCs w:val="28"/>
          <w:rtl/>
        </w:rPr>
        <w:t>, بَابُ التَّرْغِيبِ فِي النِّكَاحِ</w:t>
      </w:r>
      <w:r>
        <w:rPr>
          <w:rFonts w:hint="cs"/>
          <w:rtl/>
        </w:rPr>
        <w:t xml:space="preserve">,7/2,رقم الحديث </w:t>
      </w:r>
      <w:r w:rsidRPr="00CC3F33">
        <w:rPr>
          <w:rFonts w:cs="Arial"/>
          <w:rtl/>
        </w:rPr>
        <w:t>5063</w:t>
      </w:r>
      <w:r>
        <w:rPr>
          <w:rFonts w:hint="cs"/>
          <w:rtl/>
        </w:rPr>
        <w:t>,</w:t>
      </w:r>
      <w:r w:rsidRPr="00285EB8">
        <w:rPr>
          <w:rFonts w:ascii="Traditional Arabic" w:hAnsi="Traditional Arabic" w:cs="Traditional Arabic"/>
          <w:color w:val="000000"/>
          <w:sz w:val="28"/>
          <w:szCs w:val="28"/>
          <w:rtl/>
        </w:rPr>
        <w:t>وعن ابن مسعود رضي الله عنه قال: قال رسول الله: (" أنا فرطكم على الحوض ولَيَحْتَلِجن رجال دوني، فأقول:يا رب أصحابي، فيقال: إنك لا تدري ما أحدثوا بعدك "</w:t>
      </w:r>
      <w:r>
        <w:rPr>
          <w:rFonts w:cs="Arial" w:hint="cs"/>
          <w:rtl/>
        </w:rPr>
        <w:t>رواه البخاري,كتاب الرقاق,</w:t>
      </w:r>
      <w:r w:rsidRPr="00847581">
        <w:rPr>
          <w:rFonts w:ascii="Traditional Arabic" w:hAnsi="Traditional Arabic" w:cs="Traditional Arabic"/>
          <w:sz w:val="28"/>
          <w:szCs w:val="28"/>
          <w:rtl/>
        </w:rPr>
        <w:t>بَابٌ فِي الحَوْضِ</w:t>
      </w:r>
      <w:r>
        <w:rPr>
          <w:rFonts w:hint="cs"/>
          <w:rtl/>
        </w:rPr>
        <w:t xml:space="preserve">,8/119,رقم الحديث </w:t>
      </w:r>
      <w:r>
        <w:rPr>
          <w:rFonts w:cs="Arial"/>
          <w:rtl/>
        </w:rPr>
        <w:t>657</w:t>
      </w:r>
      <w:r>
        <w:rPr>
          <w:rFonts w:cs="Arial" w:hint="cs"/>
          <w:rtl/>
        </w:rPr>
        <w:t>6</w:t>
      </w:r>
      <w:r>
        <w:rPr>
          <w:rtl/>
        </w:rPr>
        <w:t>–</w:t>
      </w:r>
      <w:r w:rsidRPr="008137B4">
        <w:rPr>
          <w:rFonts w:ascii="Traditional Arabic" w:hAnsi="Traditional Arabic" w:cs="Traditional Arabic"/>
          <w:sz w:val="28"/>
          <w:szCs w:val="28"/>
          <w:rtl/>
        </w:rPr>
        <w:t>ومسلم,كتاب الحج,</w:t>
      </w:r>
      <w:r w:rsidRPr="00E968E4">
        <w:rPr>
          <w:rFonts w:ascii="Traditional Arabic" w:hAnsi="Traditional Arabic" w:cs="Traditional Arabic"/>
          <w:sz w:val="28"/>
          <w:szCs w:val="28"/>
          <w:rtl/>
        </w:rPr>
        <w:t>بَابُ اسْتِحْبَابِ النِّكَاحِ لِمَنْ تَاقَتْ نَفْسُهُ إِلَيْهِ، وَوَجَدَ مُؤَنَهُ، وَاشْتِغَالِ مَنْ عَجَزَ عَنِ الْمُؤَنِ بِالصَّوْمِ,2/1020,رقم الحديث 1401</w:t>
      </w:r>
      <w:r>
        <w:rPr>
          <w:rFonts w:ascii="Traditional Arabic" w:hAnsi="Traditional Arabic" w:cs="Traditional Arabic" w:hint="cs"/>
          <w:color w:val="000000"/>
          <w:sz w:val="28"/>
          <w:szCs w:val="28"/>
          <w:rtl/>
        </w:rPr>
        <w:t xml:space="preserve"> ,</w:t>
      </w:r>
      <w:r w:rsidRPr="00285EB8">
        <w:rPr>
          <w:rFonts w:ascii="Traditional Arabic" w:hAnsi="Traditional Arabic" w:cs="Traditional Arabic" w:hint="cs"/>
          <w:color w:val="000000"/>
          <w:sz w:val="28"/>
          <w:szCs w:val="28"/>
          <w:rtl/>
        </w:rPr>
        <w:t xml:space="preserve">ووضح شيخ الإسلام ابن تيمية </w:t>
      </w:r>
      <w:r w:rsidRPr="00285EB8">
        <w:rPr>
          <w:rFonts w:ascii="Traditional Arabic" w:hAnsi="Traditional Arabic" w:cs="Traditional Arabic"/>
          <w:color w:val="000000"/>
          <w:sz w:val="28"/>
          <w:szCs w:val="28"/>
          <w:rtl/>
        </w:rPr>
        <w:t>أن كل عمل يتقرب به المسلم إلى ربه ويرجو منه أجراً وثواباً لم يفعله النبي  ولا أصحابه مع إمكانهم فعله وعدم وجود مانع من ذلك فهو من جملة المحدثات والبدع..</w:t>
      </w:r>
      <w:r w:rsidRPr="00285EB8">
        <w:rPr>
          <w:rFonts w:ascii="Traditional Arabic" w:hAnsi="Traditional Arabic" w:cs="Traditional Arabic" w:hint="cs"/>
          <w:color w:val="000000"/>
          <w:sz w:val="28"/>
          <w:szCs w:val="28"/>
          <w:rtl/>
        </w:rPr>
        <w:t>انظر</w:t>
      </w:r>
      <w:r>
        <w:rPr>
          <w:rFonts w:ascii="Traditional Arabic" w:hAnsi="Traditional Arabic" w:cs="Traditional Arabic" w:hint="cs"/>
          <w:sz w:val="28"/>
          <w:szCs w:val="28"/>
          <w:rtl/>
        </w:rPr>
        <w:t>=</w:t>
      </w:r>
      <w:r w:rsidRPr="00E90868">
        <w:rPr>
          <w:rFonts w:ascii="Traditional Arabic" w:hAnsi="Traditional Arabic" w:cs="Traditional Arabic"/>
          <w:sz w:val="28"/>
          <w:szCs w:val="28"/>
          <w:rtl/>
        </w:rPr>
        <w:t>ابن تيمية,</w:t>
      </w:r>
      <w:r w:rsidRPr="0094122A">
        <w:rPr>
          <w:rFonts w:ascii="Traditional Arabic" w:hAnsi="Traditional Arabic" w:cs="Traditional Arabic"/>
          <w:b/>
          <w:bCs/>
          <w:sz w:val="28"/>
          <w:szCs w:val="28"/>
          <w:rtl/>
        </w:rPr>
        <w:t>مجموع الفتاوى</w:t>
      </w:r>
      <w:r w:rsidRPr="00E90868">
        <w:rPr>
          <w:rFonts w:ascii="Traditional Arabic" w:hAnsi="Traditional Arabic" w:cs="Traditional Arabic"/>
          <w:sz w:val="28"/>
          <w:szCs w:val="28"/>
          <w:rtl/>
        </w:rPr>
        <w:t>,4/107-108</w:t>
      </w:r>
    </w:p>
  </w:footnote>
  <w:footnote w:id="48">
    <w:p w:rsidR="00375083" w:rsidRDefault="00375083" w:rsidP="00183E89">
      <w:pPr>
        <w:pStyle w:val="FootnoteText"/>
        <w:rPr>
          <w:rFonts w:ascii="Traditional Arabic" w:hAnsi="Traditional Arabic" w:cs="Traditional Arabic"/>
          <w:sz w:val="28"/>
          <w:szCs w:val="28"/>
          <w:rtl/>
        </w:rPr>
      </w:pPr>
      <w:r>
        <w:rPr>
          <w:rFonts w:ascii="Traditional Arabic" w:hAnsi="Traditional Arabic" w:cs="Traditional Arabic" w:hint="cs"/>
          <w:sz w:val="28"/>
          <w:szCs w:val="28"/>
          <w:rtl/>
        </w:rPr>
        <w:t>(1)</w:t>
      </w:r>
      <w:r w:rsidRPr="002E1267">
        <w:rPr>
          <w:rFonts w:ascii="Traditional Arabic" w:hAnsi="Traditional Arabic" w:cs="Traditional Arabic" w:hint="cs"/>
          <w:color w:val="000000"/>
          <w:sz w:val="28"/>
          <w:szCs w:val="28"/>
          <w:rtl/>
        </w:rPr>
        <w:t>البيهقي,أحمد بن الحسين,</w:t>
      </w:r>
      <w:r w:rsidRPr="00BC30C4">
        <w:rPr>
          <w:rFonts w:ascii="Traditional Arabic" w:hAnsi="Traditional Arabic" w:cs="Traditional Arabic" w:hint="cs"/>
          <w:b/>
          <w:bCs/>
          <w:color w:val="000000"/>
          <w:sz w:val="28"/>
          <w:szCs w:val="28"/>
          <w:rtl/>
        </w:rPr>
        <w:t>مناقب الشافعي</w:t>
      </w:r>
      <w:r w:rsidRPr="002E1267">
        <w:rPr>
          <w:rFonts w:ascii="Traditional Arabic" w:hAnsi="Traditional Arabic" w:cs="Traditional Arabic" w:hint="cs"/>
          <w:color w:val="000000"/>
          <w:sz w:val="28"/>
          <w:szCs w:val="28"/>
          <w:rtl/>
        </w:rPr>
        <w:t>,تحقيق:السيد أحمد الصقر</w:t>
      </w:r>
      <w:r w:rsidRPr="002E1267">
        <w:rPr>
          <w:rFonts w:ascii="Traditional Arabic" w:hAnsi="Traditional Arabic" w:cs="Traditional Arabic"/>
          <w:color w:val="000000"/>
          <w:sz w:val="28"/>
          <w:szCs w:val="28"/>
          <w:rtl/>
        </w:rPr>
        <w:t>،</w:t>
      </w:r>
      <w:r w:rsidRPr="002E1267">
        <w:rPr>
          <w:rFonts w:ascii="Traditional Arabic" w:hAnsi="Traditional Arabic" w:cs="Traditional Arabic" w:hint="cs"/>
          <w:color w:val="000000"/>
          <w:sz w:val="28"/>
          <w:szCs w:val="28"/>
          <w:rtl/>
        </w:rPr>
        <w:t>بدون طبعة(القاهرة:مكتبة دار التراث,بدون تاريخ)</w:t>
      </w:r>
      <w:r>
        <w:rPr>
          <w:rFonts w:ascii="Traditional Arabic" w:hAnsi="Traditional Arabic" w:cs="Traditional Arabic" w:hint="cs"/>
          <w:color w:val="000000"/>
          <w:sz w:val="28"/>
          <w:szCs w:val="28"/>
          <w:rtl/>
        </w:rPr>
        <w:t>1/469</w:t>
      </w:r>
      <w:r>
        <w:rPr>
          <w:rFonts w:ascii="Traditional Arabic" w:hAnsi="Traditional Arabic" w:cs="Traditional Arabic"/>
          <w:color w:val="000000"/>
          <w:sz w:val="28"/>
          <w:szCs w:val="28"/>
          <w:rtl/>
        </w:rPr>
        <w:t>–</w:t>
      </w:r>
      <w:r>
        <w:rPr>
          <w:rFonts w:ascii="Traditional Arabic" w:hAnsi="Traditional Arabic" w:cs="Traditional Arabic" w:hint="cs"/>
          <w:color w:val="000000"/>
          <w:sz w:val="28"/>
          <w:szCs w:val="28"/>
          <w:rtl/>
        </w:rPr>
        <w:t xml:space="preserve"> ابن حجر,فتح الباري,13/253</w:t>
      </w:r>
      <w:r>
        <w:rPr>
          <w:rFonts w:ascii="Traditional Arabic" w:hAnsi="Traditional Arabic" w:cs="Traditional Arabic" w:hint="cs"/>
          <w:sz w:val="28"/>
          <w:szCs w:val="28"/>
          <w:rtl/>
        </w:rPr>
        <w:t>.</w:t>
      </w:r>
    </w:p>
    <w:p w:rsidR="00375083" w:rsidRDefault="00375083" w:rsidP="00696582">
      <w:pPr>
        <w:pStyle w:val="FootnoteText"/>
        <w:rPr>
          <w:rFonts w:ascii="Traditional Arabic" w:hAnsi="Traditional Arabic" w:cs="Traditional Arabic"/>
          <w:sz w:val="28"/>
          <w:szCs w:val="28"/>
          <w:rtl/>
        </w:rPr>
      </w:pPr>
      <w:r w:rsidRPr="00BF5046">
        <w:rPr>
          <w:rFonts w:ascii="Traditional Arabic" w:hAnsi="Traditional Arabic" w:cs="Traditional Arabic"/>
          <w:sz w:val="28"/>
          <w:szCs w:val="28"/>
          <w:rtl/>
        </w:rPr>
        <w:t>(</w:t>
      </w:r>
      <w:r>
        <w:rPr>
          <w:rFonts w:ascii="Traditional Arabic" w:hAnsi="Traditional Arabic" w:cs="Traditional Arabic" w:hint="cs"/>
          <w:sz w:val="28"/>
          <w:szCs w:val="28"/>
          <w:rtl/>
        </w:rPr>
        <w:t>2</w:t>
      </w:r>
      <w:r w:rsidRPr="00BF5046">
        <w:rPr>
          <w:rFonts w:ascii="Traditional Arabic" w:hAnsi="Traditional Arabic" w:cs="Traditional Arabic"/>
          <w:sz w:val="28"/>
          <w:szCs w:val="28"/>
          <w:rtl/>
        </w:rPr>
        <w:t xml:space="preserve">) ابن عبد البر,يوسف بن عبد الله بن محمد بن عبد البر, </w:t>
      </w:r>
      <w:r w:rsidRPr="007A777B">
        <w:rPr>
          <w:rFonts w:ascii="Traditional Arabic" w:hAnsi="Traditional Arabic" w:cs="Traditional Arabic"/>
          <w:b/>
          <w:bCs/>
          <w:sz w:val="28"/>
          <w:szCs w:val="28"/>
          <w:rtl/>
        </w:rPr>
        <w:t>الاستذكار</w:t>
      </w:r>
      <w:r>
        <w:rPr>
          <w:rFonts w:ascii="Traditional Arabic" w:hAnsi="Traditional Arabic" w:cs="Traditional Arabic" w:hint="cs"/>
          <w:sz w:val="28"/>
          <w:szCs w:val="28"/>
          <w:rtl/>
        </w:rPr>
        <w:t>,</w:t>
      </w:r>
      <w:r w:rsidRPr="00BF5046">
        <w:rPr>
          <w:rFonts w:ascii="Traditional Arabic" w:hAnsi="Traditional Arabic" w:cs="Traditional Arabic"/>
          <w:sz w:val="28"/>
          <w:szCs w:val="28"/>
          <w:rtl/>
        </w:rPr>
        <w:t>تحقيق: سالم محمد عطا، محمد علي معوض ,ط1(بيروت: دار الكتب العلمية, 1421 هـ– 2000م)  2/67</w:t>
      </w:r>
      <w:r>
        <w:rPr>
          <w:rFonts w:ascii="Traditional Arabic" w:hAnsi="Traditional Arabic" w:cs="Traditional Arabic" w:hint="cs"/>
          <w:sz w:val="28"/>
          <w:szCs w:val="28"/>
          <w:rtl/>
        </w:rPr>
        <w:t>.</w:t>
      </w:r>
      <w:r w:rsidRPr="00183E89">
        <w:rPr>
          <w:rFonts w:ascii="Traditional Arabic" w:hAnsi="Traditional Arabic" w:cs="Traditional Arabic" w:hint="cs"/>
          <w:color w:val="000000"/>
          <w:sz w:val="28"/>
          <w:szCs w:val="28"/>
          <w:rtl/>
        </w:rPr>
        <w:t xml:space="preserve"> وهو</w:t>
      </w:r>
      <w:r w:rsidRPr="00183E89">
        <w:rPr>
          <w:rFonts w:ascii="Traditional Arabic" w:hAnsi="Traditional Arabic" w:cs="Traditional Arabic"/>
          <w:color w:val="000000"/>
          <w:sz w:val="28"/>
          <w:szCs w:val="28"/>
          <w:rtl/>
        </w:rPr>
        <w:t>ابْن عبد الْبر الْحَافِظ الإِمَام أَبُو عمر يُوسُف بن عبد الله بن مُحَمَّد بن عبد الْبر بن عَاصِم النمري الْقُرْطُبِيّ</w:t>
      </w:r>
      <w:r>
        <w:rPr>
          <w:rFonts w:ascii="Traditional Arabic" w:hAnsi="Traditional Arabic" w:cs="Traditional Arabic" w:hint="cs"/>
          <w:sz w:val="28"/>
          <w:szCs w:val="28"/>
          <w:rtl/>
        </w:rPr>
        <w:t>,ولد سنة 368ه,</w:t>
      </w:r>
      <w:r w:rsidRPr="00466273">
        <w:rPr>
          <w:rFonts w:ascii="Traditional Arabic" w:hAnsi="Traditional Arabic" w:cs="Traditional Arabic"/>
          <w:color w:val="000000"/>
          <w:sz w:val="28"/>
          <w:szCs w:val="28"/>
          <w:rtl/>
        </w:rPr>
        <w:t>كَانَ أَولا ظاهريا ثمَّ صَار مالكياً فَقِيها حَافِظًا مكثراً عَالما بالقراءات والْحَدِيث وَالرِّجَال</w:t>
      </w:r>
      <w:r>
        <w:rPr>
          <w:rFonts w:ascii="Traditional Arabic" w:hAnsi="Traditional Arabic" w:cs="Traditional Arabic" w:hint="cs"/>
          <w:color w:val="000000"/>
          <w:sz w:val="28"/>
          <w:szCs w:val="28"/>
          <w:rtl/>
        </w:rPr>
        <w:t>,توفي سنة463ه.انظر=</w:t>
      </w:r>
      <w:r>
        <w:rPr>
          <w:rFonts w:ascii="Traditional Arabic" w:hAnsi="Traditional Arabic" w:cs="Traditional Arabic" w:hint="cs"/>
          <w:sz w:val="28"/>
          <w:szCs w:val="28"/>
          <w:rtl/>
        </w:rPr>
        <w:t>السيوطي,</w:t>
      </w:r>
      <w:r w:rsidRPr="00466273">
        <w:rPr>
          <w:rFonts w:ascii="Traditional Arabic" w:hAnsi="Traditional Arabic" w:cs="Traditional Arabic" w:hint="cs"/>
          <w:sz w:val="28"/>
          <w:szCs w:val="28"/>
          <w:rtl/>
        </w:rPr>
        <w:t xml:space="preserve">عبدالرحمنبنأبيبكر، </w:t>
      </w:r>
      <w:r w:rsidRPr="00466273">
        <w:rPr>
          <w:rFonts w:ascii="Traditional Arabic" w:hAnsi="Traditional Arabic" w:cs="Traditional Arabic" w:hint="cs"/>
          <w:b/>
          <w:bCs/>
          <w:sz w:val="28"/>
          <w:szCs w:val="28"/>
          <w:rtl/>
        </w:rPr>
        <w:t>طبقاتالحفاظ</w:t>
      </w:r>
      <w:r>
        <w:rPr>
          <w:rFonts w:ascii="Traditional Arabic" w:hAnsi="Traditional Arabic" w:cs="Traditional Arabic" w:hint="cs"/>
          <w:sz w:val="28"/>
          <w:szCs w:val="28"/>
          <w:rtl/>
        </w:rPr>
        <w:t>,ط1(</w:t>
      </w:r>
      <w:r w:rsidRPr="00466273">
        <w:rPr>
          <w:rFonts w:ascii="Traditional Arabic" w:hAnsi="Traditional Arabic" w:cs="Traditional Arabic" w:hint="cs"/>
          <w:sz w:val="28"/>
          <w:szCs w:val="28"/>
          <w:rtl/>
        </w:rPr>
        <w:t>بيروت</w:t>
      </w:r>
      <w:r>
        <w:rPr>
          <w:rFonts w:ascii="Traditional Arabic" w:hAnsi="Traditional Arabic" w:cs="Traditional Arabic" w:hint="cs"/>
          <w:sz w:val="28"/>
          <w:szCs w:val="28"/>
          <w:rtl/>
        </w:rPr>
        <w:t>:</w:t>
      </w:r>
      <w:r w:rsidRPr="00466273">
        <w:rPr>
          <w:rFonts w:ascii="Traditional Arabic" w:hAnsi="Traditional Arabic" w:cs="Traditional Arabic" w:hint="cs"/>
          <w:sz w:val="28"/>
          <w:szCs w:val="28"/>
          <w:rtl/>
        </w:rPr>
        <w:t xml:space="preserve"> دارالكتبالعلمية</w:t>
      </w:r>
      <w:r>
        <w:rPr>
          <w:rFonts w:ascii="Traditional Arabic" w:hAnsi="Traditional Arabic" w:cs="Traditional Arabic" w:hint="cs"/>
          <w:sz w:val="28"/>
          <w:szCs w:val="28"/>
          <w:rtl/>
        </w:rPr>
        <w:t>,1403ه)1/432</w:t>
      </w:r>
    </w:p>
    <w:p w:rsidR="00375083" w:rsidRPr="00BF5046" w:rsidRDefault="00375083" w:rsidP="00696582">
      <w:pPr>
        <w:pStyle w:val="FootnoteText"/>
        <w:rPr>
          <w:rFonts w:ascii="Traditional Arabic" w:hAnsi="Traditional Arabic" w:cs="Traditional Arabic"/>
          <w:sz w:val="28"/>
          <w:szCs w:val="28"/>
          <w:rtl/>
        </w:rPr>
      </w:pPr>
      <w:r>
        <w:rPr>
          <w:rFonts w:ascii="Traditional Arabic" w:hAnsi="Traditional Arabic" w:cs="Traditional Arabic" w:hint="cs"/>
          <w:sz w:val="28"/>
          <w:szCs w:val="28"/>
          <w:rtl/>
        </w:rPr>
        <w:t>(3)ابن تيمية ,</w:t>
      </w:r>
      <w:r w:rsidRPr="00BF6884">
        <w:rPr>
          <w:rFonts w:ascii="Traditional Arabic" w:hAnsi="Traditional Arabic" w:cs="Traditional Arabic" w:hint="cs"/>
          <w:sz w:val="28"/>
          <w:szCs w:val="28"/>
          <w:rtl/>
        </w:rPr>
        <w:t>أحمدبنعبدالحليمبنعبدالسلام</w:t>
      </w:r>
      <w:r>
        <w:rPr>
          <w:rFonts w:ascii="Traditional Arabic" w:hAnsi="Traditional Arabic" w:cs="Traditional Arabic" w:hint="cs"/>
          <w:sz w:val="28"/>
          <w:szCs w:val="28"/>
          <w:rtl/>
        </w:rPr>
        <w:t>,</w:t>
      </w:r>
      <w:r w:rsidRPr="007A777B">
        <w:rPr>
          <w:rFonts w:ascii="Traditional Arabic" w:hAnsi="Traditional Arabic" w:cs="Traditional Arabic" w:hint="cs"/>
          <w:b/>
          <w:bCs/>
          <w:sz w:val="28"/>
          <w:szCs w:val="28"/>
          <w:rtl/>
        </w:rPr>
        <w:t>درءتعارضالعقلوالنقل</w:t>
      </w:r>
      <w:r>
        <w:rPr>
          <w:rFonts w:ascii="Traditional Arabic" w:hAnsi="Traditional Arabic" w:cs="Traditional Arabic" w:hint="cs"/>
          <w:sz w:val="28"/>
          <w:szCs w:val="28"/>
          <w:rtl/>
        </w:rPr>
        <w:t xml:space="preserve"> ,</w:t>
      </w:r>
      <w:r w:rsidRPr="00BF6884">
        <w:rPr>
          <w:rFonts w:ascii="Traditional Arabic" w:hAnsi="Traditional Arabic" w:cs="Traditional Arabic" w:hint="cs"/>
          <w:sz w:val="28"/>
          <w:szCs w:val="28"/>
          <w:rtl/>
        </w:rPr>
        <w:t>تحقيق</w:t>
      </w:r>
      <w:r w:rsidRPr="00BF6884">
        <w:rPr>
          <w:rFonts w:ascii="Traditional Arabic" w:hAnsi="Traditional Arabic" w:cs="Traditional Arabic"/>
          <w:sz w:val="28"/>
          <w:szCs w:val="28"/>
          <w:rtl/>
        </w:rPr>
        <w:t xml:space="preserve">: </w:t>
      </w:r>
      <w:r w:rsidRPr="00BF6884">
        <w:rPr>
          <w:rFonts w:ascii="Traditional Arabic" w:hAnsi="Traditional Arabic" w:cs="Traditional Arabic" w:hint="cs"/>
          <w:sz w:val="28"/>
          <w:szCs w:val="28"/>
          <w:rtl/>
        </w:rPr>
        <w:t>الدكتورمحمدرشادسالم</w:t>
      </w:r>
      <w:r>
        <w:rPr>
          <w:rFonts w:ascii="Traditional Arabic" w:hAnsi="Traditional Arabic" w:cs="Traditional Arabic" w:hint="cs"/>
          <w:sz w:val="28"/>
          <w:szCs w:val="28"/>
          <w:rtl/>
        </w:rPr>
        <w:t>,ط2(</w:t>
      </w:r>
      <w:r w:rsidRPr="00BF6884">
        <w:rPr>
          <w:rFonts w:ascii="Traditional Arabic" w:hAnsi="Traditional Arabic" w:cs="Traditional Arabic" w:hint="cs"/>
          <w:sz w:val="28"/>
          <w:szCs w:val="28"/>
          <w:rtl/>
        </w:rPr>
        <w:t>المملكةالعربيةالسعودية</w:t>
      </w:r>
      <w:r>
        <w:rPr>
          <w:rFonts w:ascii="Traditional Arabic" w:hAnsi="Traditional Arabic" w:cs="Traditional Arabic" w:hint="cs"/>
          <w:sz w:val="28"/>
          <w:szCs w:val="28"/>
          <w:rtl/>
        </w:rPr>
        <w:t>:</w:t>
      </w:r>
      <w:r w:rsidRPr="00BF6884">
        <w:rPr>
          <w:rFonts w:ascii="Traditional Arabic" w:hAnsi="Traditional Arabic" w:cs="Traditional Arabic" w:hint="cs"/>
          <w:sz w:val="28"/>
          <w:szCs w:val="28"/>
          <w:rtl/>
        </w:rPr>
        <w:t xml:space="preserve"> جامعةالإماممحمدبنسعودالإسلامية</w:t>
      </w:r>
      <w:r>
        <w:rPr>
          <w:rFonts w:ascii="Traditional Arabic" w:hAnsi="Traditional Arabic" w:cs="Traditional Arabic" w:hint="cs"/>
          <w:sz w:val="28"/>
          <w:szCs w:val="28"/>
          <w:rtl/>
        </w:rPr>
        <w:t>,</w:t>
      </w:r>
      <w:r w:rsidRPr="00BF6884">
        <w:rPr>
          <w:rFonts w:ascii="Traditional Arabic" w:hAnsi="Traditional Arabic" w:cs="Traditional Arabic"/>
          <w:sz w:val="28"/>
          <w:szCs w:val="28"/>
          <w:rtl/>
        </w:rPr>
        <w:t xml:space="preserve"> 1411 </w:t>
      </w:r>
      <w:r w:rsidRPr="00BF6884">
        <w:rPr>
          <w:rFonts w:ascii="Traditional Arabic" w:hAnsi="Traditional Arabic" w:cs="Traditional Arabic" w:hint="cs"/>
          <w:sz w:val="28"/>
          <w:szCs w:val="28"/>
          <w:rtl/>
        </w:rPr>
        <w:t>هـ</w:t>
      </w:r>
      <w:r w:rsidRPr="00BF6884">
        <w:rPr>
          <w:rFonts w:ascii="Traditional Arabic" w:hAnsi="Traditional Arabic" w:cs="Traditional Arabic"/>
          <w:sz w:val="28"/>
          <w:szCs w:val="28"/>
          <w:rtl/>
        </w:rPr>
        <w:t xml:space="preserve"> - 1991 </w:t>
      </w:r>
      <w:r w:rsidRPr="00BF6884">
        <w:rPr>
          <w:rFonts w:ascii="Traditional Arabic" w:hAnsi="Traditional Arabic" w:cs="Traditional Arabic" w:hint="cs"/>
          <w:sz w:val="28"/>
          <w:szCs w:val="28"/>
          <w:rtl/>
        </w:rPr>
        <w:t>م</w:t>
      </w:r>
      <w:r>
        <w:rPr>
          <w:rFonts w:ascii="Traditional Arabic" w:hAnsi="Traditional Arabic" w:cs="Traditional Arabic" w:hint="cs"/>
          <w:sz w:val="28"/>
          <w:szCs w:val="28"/>
          <w:rtl/>
        </w:rPr>
        <w:t>)1/248</w:t>
      </w:r>
    </w:p>
  </w:footnote>
  <w:footnote w:id="49">
    <w:p w:rsidR="00375083" w:rsidRPr="00020884" w:rsidRDefault="00375083" w:rsidP="00A32747">
      <w:pPr>
        <w:pStyle w:val="FootnoteText"/>
        <w:rPr>
          <w:rFonts w:ascii="Traditional Arabic" w:hAnsi="Traditional Arabic" w:cs="Traditional Arabic"/>
          <w:sz w:val="28"/>
          <w:szCs w:val="28"/>
          <w:rtl/>
        </w:rPr>
      </w:pPr>
      <w:r w:rsidRPr="00020884">
        <w:rPr>
          <w:rFonts w:ascii="Traditional Arabic" w:hAnsi="Traditional Arabic" w:cs="Traditional Arabic"/>
          <w:sz w:val="28"/>
          <w:szCs w:val="28"/>
          <w:rtl/>
        </w:rPr>
        <w:t>(1) جماعة من العلماء,</w:t>
      </w:r>
      <w:r w:rsidRPr="00020884">
        <w:rPr>
          <w:rFonts w:ascii="Traditional Arabic" w:hAnsi="Traditional Arabic" w:cs="Traditional Arabic"/>
          <w:b/>
          <w:bCs/>
          <w:sz w:val="28"/>
          <w:szCs w:val="28"/>
          <w:rtl/>
        </w:rPr>
        <w:t>الموسوعة العربية الميسرة,</w:t>
      </w:r>
      <w:r w:rsidRPr="00020884">
        <w:rPr>
          <w:rFonts w:ascii="Traditional Arabic" w:hAnsi="Traditional Arabic" w:cs="Traditional Arabic"/>
          <w:sz w:val="28"/>
          <w:szCs w:val="28"/>
          <w:rtl/>
        </w:rPr>
        <w:t>ط1(صيدا-بيروت:المطبعة العصرية,1431هـ-2010م) ص997</w:t>
      </w:r>
    </w:p>
    <w:p w:rsidR="00375083" w:rsidRDefault="00375083" w:rsidP="00A32747">
      <w:pPr>
        <w:pStyle w:val="FootnoteText"/>
        <w:rPr>
          <w:rFonts w:ascii="Traditional Arabic" w:hAnsi="Traditional Arabic" w:cs="Traditional Arabic"/>
          <w:sz w:val="28"/>
          <w:szCs w:val="28"/>
          <w:rtl/>
        </w:rPr>
      </w:pPr>
      <w:r w:rsidRPr="00020884">
        <w:rPr>
          <w:rFonts w:ascii="Traditional Arabic" w:hAnsi="Traditional Arabic" w:cs="Traditional Arabic"/>
          <w:sz w:val="28"/>
          <w:szCs w:val="28"/>
          <w:rtl/>
        </w:rPr>
        <w:t>(2)واصل,محمد بن أحمد بن علي,</w:t>
      </w:r>
      <w:r w:rsidRPr="00020884">
        <w:rPr>
          <w:rFonts w:ascii="Traditional Arabic" w:hAnsi="Traditional Arabic" w:cs="Traditional Arabic"/>
          <w:b/>
          <w:bCs/>
          <w:sz w:val="28"/>
          <w:szCs w:val="28"/>
          <w:rtl/>
        </w:rPr>
        <w:t>أحكام التصوير في الفقه الاسلامي</w:t>
      </w:r>
      <w:r w:rsidRPr="00020884">
        <w:rPr>
          <w:rFonts w:ascii="Traditional Arabic" w:hAnsi="Traditional Arabic" w:cs="Traditional Arabic"/>
          <w:sz w:val="28"/>
          <w:szCs w:val="28"/>
          <w:rtl/>
        </w:rPr>
        <w:t>,بحث ماجستير تحت إشراف صالح بن عبد الله اللاحم,1417ه,ص42</w:t>
      </w:r>
    </w:p>
    <w:p w:rsidR="00375083" w:rsidRDefault="00375083" w:rsidP="004C1E92">
      <w:pPr>
        <w:pStyle w:val="FootnoteText"/>
        <w:rPr>
          <w:rFonts w:ascii="Traditional Arabic" w:hAnsi="Traditional Arabic" w:cs="Traditional Arabic"/>
          <w:sz w:val="28"/>
          <w:szCs w:val="28"/>
          <w:rtl/>
        </w:rPr>
      </w:pPr>
      <w:r>
        <w:rPr>
          <w:rFonts w:hint="cs"/>
          <w:rtl/>
        </w:rPr>
        <w:t>(3)</w:t>
      </w:r>
      <w:r w:rsidRPr="00D11CF4">
        <w:rPr>
          <w:rFonts w:ascii="Traditional Arabic" w:hAnsi="Traditional Arabic" w:cs="Traditional Arabic" w:hint="cs"/>
          <w:sz w:val="28"/>
          <w:szCs w:val="28"/>
          <w:rtl/>
        </w:rPr>
        <w:t>منهم محمد رشيد رضا والسيد سابق والقرضاوي وابن عثيمين</w:t>
      </w:r>
      <w:r>
        <w:rPr>
          <w:rFonts w:ascii="Traditional Arabic" w:hAnsi="Traditional Arabic" w:cs="Traditional Arabic" w:hint="cs"/>
          <w:sz w:val="36"/>
          <w:szCs w:val="36"/>
          <w:rtl/>
        </w:rPr>
        <w:t>.</w:t>
      </w:r>
      <w:r>
        <w:rPr>
          <w:rFonts w:ascii="Traditional Arabic" w:hAnsi="Traditional Arabic" w:cs="Traditional Arabic" w:hint="cs"/>
          <w:sz w:val="28"/>
          <w:szCs w:val="28"/>
          <w:rtl/>
        </w:rPr>
        <w:t>انظر=</w:t>
      </w:r>
      <w:r w:rsidRPr="00094630">
        <w:rPr>
          <w:rFonts w:ascii="Traditional Arabic" w:hAnsi="Traditional Arabic" w:cs="Traditional Arabic"/>
          <w:sz w:val="28"/>
          <w:szCs w:val="28"/>
          <w:rtl/>
        </w:rPr>
        <w:t>د.صلاح الدين المنجد ويوسف خوري,</w:t>
      </w:r>
      <w:r w:rsidRPr="00DD49CB">
        <w:rPr>
          <w:rFonts w:ascii="Traditional Arabic" w:hAnsi="Traditional Arabic" w:cs="Traditional Arabic"/>
          <w:b/>
          <w:bCs/>
          <w:sz w:val="28"/>
          <w:szCs w:val="28"/>
          <w:rtl/>
        </w:rPr>
        <w:t>فتاوى رشيد رضا</w:t>
      </w:r>
      <w:r w:rsidRPr="00094630">
        <w:rPr>
          <w:rFonts w:ascii="Traditional Arabic" w:hAnsi="Traditional Arabic" w:cs="Traditional Arabic"/>
          <w:sz w:val="28"/>
          <w:szCs w:val="28"/>
          <w:rtl/>
        </w:rPr>
        <w:t>,بدون طبعة أو تاريخ,ص24 – مخلوف,حسنين محمد,</w:t>
      </w:r>
      <w:r w:rsidRPr="00DD49CB">
        <w:rPr>
          <w:rFonts w:ascii="Traditional Arabic" w:hAnsi="Traditional Arabic" w:cs="Traditional Arabic"/>
          <w:b/>
          <w:bCs/>
          <w:sz w:val="28"/>
          <w:szCs w:val="28"/>
          <w:rtl/>
        </w:rPr>
        <w:t>فتاوى شرعية وبحوث اسلامية</w:t>
      </w:r>
      <w:r w:rsidRPr="00094630">
        <w:rPr>
          <w:rFonts w:ascii="Traditional Arabic" w:hAnsi="Traditional Arabic" w:cs="Traditional Arabic"/>
          <w:sz w:val="28"/>
          <w:szCs w:val="28"/>
          <w:rtl/>
        </w:rPr>
        <w:t>,(مصر:د</w:t>
      </w:r>
      <w:r>
        <w:rPr>
          <w:rFonts w:ascii="Traditional Arabic" w:hAnsi="Traditional Arabic" w:cs="Traditional Arabic"/>
          <w:sz w:val="28"/>
          <w:szCs w:val="28"/>
          <w:rtl/>
        </w:rPr>
        <w:t xml:space="preserve">ار الكتاب العربي,1951م)1/161 - </w:t>
      </w:r>
      <w:r w:rsidRPr="00094630">
        <w:rPr>
          <w:rFonts w:ascii="Traditional Arabic" w:hAnsi="Traditional Arabic" w:cs="Traditional Arabic"/>
          <w:sz w:val="28"/>
          <w:szCs w:val="28"/>
          <w:rtl/>
        </w:rPr>
        <w:t xml:space="preserve">سيد سابق , </w:t>
      </w:r>
      <w:r w:rsidRPr="00DD49CB">
        <w:rPr>
          <w:rFonts w:ascii="Traditional Arabic" w:hAnsi="Traditional Arabic" w:cs="Traditional Arabic"/>
          <w:b/>
          <w:bCs/>
          <w:sz w:val="28"/>
          <w:szCs w:val="28"/>
          <w:rtl/>
        </w:rPr>
        <w:t>فقه السنة</w:t>
      </w:r>
      <w:r w:rsidRPr="00094630">
        <w:rPr>
          <w:rFonts w:ascii="Traditional Arabic" w:hAnsi="Traditional Arabic" w:cs="Traditional Arabic"/>
          <w:sz w:val="28"/>
          <w:szCs w:val="28"/>
          <w:rtl/>
        </w:rPr>
        <w:t>,ط3(بيروت-لبنان:دار الكتاب العربي, 13</w:t>
      </w:r>
      <w:r>
        <w:rPr>
          <w:rFonts w:ascii="Traditional Arabic" w:hAnsi="Traditional Arabic" w:cs="Traditional Arabic"/>
          <w:sz w:val="28"/>
          <w:szCs w:val="28"/>
          <w:rtl/>
        </w:rPr>
        <w:t>97 هـ - 1977 م)3/501 – القرضاوي</w:t>
      </w:r>
      <w:r w:rsidRPr="00094630">
        <w:rPr>
          <w:rFonts w:ascii="Traditional Arabic" w:hAnsi="Traditional Arabic" w:cs="Traditional Arabic"/>
          <w:sz w:val="28"/>
          <w:szCs w:val="28"/>
          <w:rtl/>
        </w:rPr>
        <w:t xml:space="preserve"> ,</w:t>
      </w:r>
      <w:r w:rsidRPr="00DD49CB">
        <w:rPr>
          <w:rFonts w:ascii="Traditional Arabic" w:hAnsi="Traditional Arabic" w:cs="Traditional Arabic"/>
          <w:b/>
          <w:bCs/>
          <w:sz w:val="28"/>
          <w:szCs w:val="28"/>
          <w:rtl/>
        </w:rPr>
        <w:t>الحلال والحرام في الإسلام</w:t>
      </w:r>
      <w:r w:rsidRPr="00094630">
        <w:rPr>
          <w:rFonts w:ascii="Traditional Arabic" w:hAnsi="Traditional Arabic" w:cs="Traditional Arabic"/>
          <w:sz w:val="28"/>
          <w:szCs w:val="28"/>
          <w:rtl/>
        </w:rPr>
        <w:t>, ص112 – ابن عثيمين, محمد بن صالح العثيمين</w:t>
      </w:r>
      <w:r>
        <w:rPr>
          <w:rFonts w:ascii="Traditional Arabic" w:hAnsi="Traditional Arabic" w:cs="Traditional Arabic" w:hint="cs"/>
          <w:sz w:val="28"/>
          <w:szCs w:val="28"/>
          <w:rtl/>
        </w:rPr>
        <w:t xml:space="preserve"> ,</w:t>
      </w:r>
      <w:r w:rsidRPr="00DD49CB">
        <w:rPr>
          <w:rFonts w:ascii="Traditional Arabic" w:hAnsi="Traditional Arabic" w:cs="Traditional Arabic"/>
          <w:b/>
          <w:bCs/>
          <w:sz w:val="28"/>
          <w:szCs w:val="28"/>
          <w:rtl/>
        </w:rPr>
        <w:t>مجموع فتاوى ورسائل</w:t>
      </w:r>
      <w:r w:rsidRPr="00094630">
        <w:rPr>
          <w:rFonts w:ascii="Traditional Arabic" w:hAnsi="Traditional Arabic" w:cs="Traditional Arabic"/>
          <w:sz w:val="28"/>
          <w:szCs w:val="28"/>
          <w:rtl/>
        </w:rPr>
        <w:t xml:space="preserve"> ,جمع وترتيب : فهد بن ناصر بن إبراهيم السليمان,ط الآخيرة (دار الوطن - دار الثريا</w:t>
      </w:r>
      <w:r>
        <w:rPr>
          <w:rFonts w:ascii="Traditional Arabic" w:hAnsi="Traditional Arabic" w:cs="Traditional Arabic" w:hint="cs"/>
          <w:sz w:val="28"/>
          <w:szCs w:val="28"/>
          <w:rtl/>
        </w:rPr>
        <w:t xml:space="preserve"> ,</w:t>
      </w:r>
      <w:r>
        <w:rPr>
          <w:rFonts w:ascii="Traditional Arabic" w:hAnsi="Traditional Arabic" w:cs="Traditional Arabic"/>
          <w:sz w:val="28"/>
          <w:szCs w:val="28"/>
          <w:rtl/>
        </w:rPr>
        <w:t>14</w:t>
      </w:r>
      <w:r>
        <w:rPr>
          <w:rFonts w:ascii="Traditional Arabic" w:hAnsi="Traditional Arabic" w:cs="Traditional Arabic" w:hint="cs"/>
          <w:sz w:val="28"/>
          <w:szCs w:val="28"/>
          <w:rtl/>
        </w:rPr>
        <w:t>13</w:t>
      </w:r>
      <w:r w:rsidRPr="00094630">
        <w:rPr>
          <w:rFonts w:ascii="Traditional Arabic" w:hAnsi="Traditional Arabic" w:cs="Traditional Arabic"/>
          <w:sz w:val="28"/>
          <w:szCs w:val="28"/>
          <w:rtl/>
        </w:rPr>
        <w:t xml:space="preserve"> هـ)2/253-254</w:t>
      </w:r>
    </w:p>
    <w:p w:rsidR="00375083" w:rsidRPr="00020884" w:rsidRDefault="00375083" w:rsidP="007E6F13">
      <w:pPr>
        <w:pStyle w:val="FootnoteText"/>
        <w:rPr>
          <w:rFonts w:ascii="Traditional Arabic" w:hAnsi="Traditional Arabic" w:cs="Traditional Arabic"/>
          <w:sz w:val="28"/>
          <w:szCs w:val="28"/>
          <w:rtl/>
        </w:rPr>
      </w:pPr>
      <w:r>
        <w:rPr>
          <w:rFonts w:ascii="Traditional Arabic" w:hAnsi="Traditional Arabic" w:cs="Traditional Arabic" w:hint="cs"/>
          <w:sz w:val="28"/>
          <w:szCs w:val="28"/>
          <w:rtl/>
        </w:rPr>
        <w:t>(4)</w:t>
      </w:r>
      <w:r w:rsidRPr="00D11CF4">
        <w:rPr>
          <w:rFonts w:ascii="Traditional Arabic" w:hAnsi="Traditional Arabic" w:cs="Traditional Arabic" w:hint="cs"/>
          <w:sz w:val="28"/>
          <w:szCs w:val="28"/>
          <w:rtl/>
        </w:rPr>
        <w:t>وبه قال الشيخ ابن باز والألباني ,وصالح الفوزان,ولجنة الفتوى في السعودية</w:t>
      </w:r>
      <w:r>
        <w:rPr>
          <w:rFonts w:ascii="Traditional Arabic" w:hAnsi="Traditional Arabic" w:cs="Traditional Arabic" w:hint="cs"/>
          <w:sz w:val="28"/>
          <w:szCs w:val="28"/>
          <w:rtl/>
        </w:rPr>
        <w:t>.انظر=ا</w:t>
      </w:r>
      <w:r w:rsidRPr="004A3F07">
        <w:rPr>
          <w:rFonts w:ascii="Traditional Arabic" w:hAnsi="Traditional Arabic" w:cs="Traditional Arabic" w:hint="cs"/>
          <w:sz w:val="28"/>
          <w:szCs w:val="28"/>
          <w:rtl/>
        </w:rPr>
        <w:t>بن باز,</w:t>
      </w:r>
      <w:r w:rsidRPr="00DD49CB">
        <w:rPr>
          <w:rFonts w:ascii="Traditional Arabic" w:hAnsi="Traditional Arabic" w:cs="Traditional Arabic"/>
          <w:b/>
          <w:bCs/>
          <w:sz w:val="28"/>
          <w:szCs w:val="28"/>
          <w:rtl/>
        </w:rPr>
        <w:t>مجموع فتاوى العلامة عبد العزيز بن باز</w:t>
      </w:r>
      <w:r w:rsidRPr="004A3F07">
        <w:rPr>
          <w:rFonts w:ascii="Traditional Arabic" w:hAnsi="Traditional Arabic" w:cs="Traditional Arabic" w:hint="cs"/>
          <w:sz w:val="28"/>
          <w:szCs w:val="28"/>
          <w:rtl/>
        </w:rPr>
        <w:t>,</w:t>
      </w:r>
      <w:r w:rsidRPr="004A3F07">
        <w:rPr>
          <w:rFonts w:ascii="Traditional Arabic" w:hAnsi="Traditional Arabic" w:cs="Traditional Arabic"/>
          <w:sz w:val="28"/>
          <w:szCs w:val="28"/>
          <w:rtl/>
        </w:rPr>
        <w:t xml:space="preserve"> أشرف على جمعه وطبعه : محمد بن سعد الشويعر</w:t>
      </w:r>
      <w:r w:rsidRPr="004A3F07">
        <w:rPr>
          <w:rFonts w:ascii="Traditional Arabic" w:hAnsi="Traditional Arabic" w:cs="Traditional Arabic" w:hint="cs"/>
          <w:sz w:val="28"/>
          <w:szCs w:val="28"/>
          <w:rtl/>
        </w:rPr>
        <w:t>,</w:t>
      </w:r>
      <w:r w:rsidRPr="004A3F07">
        <w:rPr>
          <w:rFonts w:ascii="Traditional Arabic" w:hAnsi="Traditional Arabic" w:cs="Traditional Arabic"/>
          <w:sz w:val="28"/>
          <w:szCs w:val="28"/>
          <w:rtl/>
        </w:rPr>
        <w:t xml:space="preserve"> مصدر الكتاب : موقع الرئاسة العامة للبحوث العلمية والإفتاء</w:t>
      </w:r>
      <w:r w:rsidRPr="004A3F07">
        <w:rPr>
          <w:rFonts w:ascii="Traditional Arabic" w:hAnsi="Traditional Arabic" w:cs="Traditional Arabic" w:hint="cs"/>
          <w:sz w:val="28"/>
          <w:szCs w:val="28"/>
          <w:rtl/>
        </w:rPr>
        <w:t>,3/226</w:t>
      </w:r>
      <w:r>
        <w:rPr>
          <w:rFonts w:ascii="Traditional Arabic" w:hAnsi="Traditional Arabic" w:cs="Traditional Arabic"/>
          <w:b/>
          <w:bCs/>
          <w:color w:val="000080"/>
          <w:sz w:val="32"/>
          <w:szCs w:val="32"/>
          <w:rtl/>
        </w:rPr>
        <w:t>–</w:t>
      </w:r>
      <w:r w:rsidRPr="004A3F07">
        <w:rPr>
          <w:rFonts w:ascii="Traditional Arabic" w:hAnsi="Traditional Arabic" w:cs="Traditional Arabic" w:hint="cs"/>
          <w:sz w:val="28"/>
          <w:szCs w:val="28"/>
          <w:rtl/>
        </w:rPr>
        <w:t>الفوزان ,</w:t>
      </w:r>
      <w:r w:rsidRPr="00DD49CB">
        <w:rPr>
          <w:rFonts w:ascii="Traditional Arabic" w:hAnsi="Traditional Arabic" w:cs="Traditional Arabic" w:hint="cs"/>
          <w:b/>
          <w:bCs/>
          <w:sz w:val="28"/>
          <w:szCs w:val="28"/>
          <w:rtl/>
        </w:rPr>
        <w:t>مجموعفتاوىفضيلةالشيخصالحبنفوزان</w:t>
      </w:r>
      <w:r>
        <w:rPr>
          <w:rFonts w:ascii="Traditional Arabic" w:hAnsi="Traditional Arabic" w:cs="Traditional Arabic" w:hint="cs"/>
          <w:sz w:val="28"/>
          <w:szCs w:val="28"/>
          <w:rtl/>
        </w:rPr>
        <w:t xml:space="preserve">,بدون طبعة أو تاريخ,1/292 - </w:t>
      </w:r>
      <w:r w:rsidRPr="00A20321">
        <w:rPr>
          <w:rFonts w:ascii="Traditional Arabic" w:hAnsi="Traditional Arabic" w:cs="Traditional Arabic" w:hint="cs"/>
          <w:sz w:val="28"/>
          <w:szCs w:val="28"/>
          <w:rtl/>
        </w:rPr>
        <w:t>اللجنةالدائمةللبحوثالعلميةوالإفتاء</w:t>
      </w:r>
      <w:r>
        <w:rPr>
          <w:rFonts w:ascii="Traditional Arabic" w:hAnsi="Traditional Arabic" w:cs="Traditional Arabic" w:hint="cs"/>
          <w:sz w:val="28"/>
          <w:szCs w:val="28"/>
          <w:rtl/>
        </w:rPr>
        <w:t>,</w:t>
      </w:r>
      <w:r w:rsidRPr="00DD49CB">
        <w:rPr>
          <w:rFonts w:ascii="Traditional Arabic" w:hAnsi="Traditional Arabic" w:cs="Traditional Arabic" w:hint="cs"/>
          <w:b/>
          <w:bCs/>
          <w:sz w:val="28"/>
          <w:szCs w:val="28"/>
          <w:rtl/>
        </w:rPr>
        <w:t>فتاوىاللجنةالدائمة</w:t>
      </w:r>
      <w:r w:rsidRPr="00A20321">
        <w:rPr>
          <w:rFonts w:ascii="Traditional Arabic" w:hAnsi="Traditional Arabic" w:cs="Traditional Arabic"/>
          <w:sz w:val="28"/>
          <w:szCs w:val="28"/>
          <w:rtl/>
        </w:rPr>
        <w:t xml:space="preserve"> - </w:t>
      </w:r>
      <w:r w:rsidRPr="00A20321">
        <w:rPr>
          <w:rFonts w:ascii="Traditional Arabic" w:hAnsi="Traditional Arabic" w:cs="Traditional Arabic" w:hint="cs"/>
          <w:sz w:val="28"/>
          <w:szCs w:val="28"/>
          <w:rtl/>
        </w:rPr>
        <w:t>المجموعةالثانية</w:t>
      </w:r>
      <w:r>
        <w:rPr>
          <w:rFonts w:ascii="Traditional Arabic" w:hAnsi="Traditional Arabic" w:cs="Traditional Arabic" w:hint="cs"/>
          <w:sz w:val="28"/>
          <w:szCs w:val="28"/>
          <w:rtl/>
        </w:rPr>
        <w:t>,</w:t>
      </w:r>
      <w:r w:rsidRPr="00A20321">
        <w:rPr>
          <w:rFonts w:ascii="Traditional Arabic" w:hAnsi="Traditional Arabic" w:cs="Traditional Arabic" w:hint="cs"/>
          <w:sz w:val="28"/>
          <w:szCs w:val="28"/>
          <w:rtl/>
        </w:rPr>
        <w:t>جمعوترتيب</w:t>
      </w:r>
      <w:r w:rsidRPr="00A20321">
        <w:rPr>
          <w:rFonts w:ascii="Traditional Arabic" w:hAnsi="Traditional Arabic" w:cs="Traditional Arabic"/>
          <w:sz w:val="28"/>
          <w:szCs w:val="28"/>
          <w:rtl/>
        </w:rPr>
        <w:t xml:space="preserve">: </w:t>
      </w:r>
      <w:r w:rsidRPr="00A20321">
        <w:rPr>
          <w:rFonts w:ascii="Traditional Arabic" w:hAnsi="Traditional Arabic" w:cs="Traditional Arabic" w:hint="cs"/>
          <w:sz w:val="28"/>
          <w:szCs w:val="28"/>
          <w:rtl/>
        </w:rPr>
        <w:t>أحمدبنعبدالرزاقالدويش</w:t>
      </w:r>
      <w:r>
        <w:rPr>
          <w:rFonts w:ascii="Traditional Arabic" w:hAnsi="Traditional Arabic" w:cs="Traditional Arabic" w:hint="cs"/>
          <w:sz w:val="28"/>
          <w:szCs w:val="28"/>
          <w:rtl/>
        </w:rPr>
        <w:t>,بدون طبعة(</w:t>
      </w:r>
      <w:r w:rsidRPr="00A20321">
        <w:rPr>
          <w:rFonts w:ascii="Traditional Arabic" w:hAnsi="Traditional Arabic" w:cs="Traditional Arabic" w:hint="cs"/>
          <w:sz w:val="28"/>
          <w:szCs w:val="28"/>
          <w:rtl/>
        </w:rPr>
        <w:t xml:space="preserve">الرياض </w:t>
      </w:r>
      <w:r>
        <w:rPr>
          <w:rFonts w:ascii="Traditional Arabic" w:hAnsi="Traditional Arabic" w:cs="Traditional Arabic" w:hint="cs"/>
          <w:sz w:val="28"/>
          <w:szCs w:val="28"/>
          <w:rtl/>
        </w:rPr>
        <w:t>:</w:t>
      </w:r>
      <w:r w:rsidRPr="00A20321">
        <w:rPr>
          <w:rFonts w:ascii="Traditional Arabic" w:hAnsi="Traditional Arabic" w:cs="Traditional Arabic" w:hint="cs"/>
          <w:sz w:val="28"/>
          <w:szCs w:val="28"/>
          <w:rtl/>
        </w:rPr>
        <w:t>رئاسةإدارةالبحوثالعلميةوالإفتاء</w:t>
      </w:r>
      <w:r w:rsidRPr="00A20321">
        <w:rPr>
          <w:rFonts w:ascii="Traditional Arabic" w:hAnsi="Traditional Arabic" w:cs="Traditional Arabic"/>
          <w:sz w:val="28"/>
          <w:szCs w:val="28"/>
          <w:rtl/>
        </w:rPr>
        <w:t xml:space="preserve"> - </w:t>
      </w:r>
      <w:r w:rsidRPr="00A20321">
        <w:rPr>
          <w:rFonts w:ascii="Traditional Arabic" w:hAnsi="Traditional Arabic" w:cs="Traditional Arabic" w:hint="cs"/>
          <w:sz w:val="28"/>
          <w:szCs w:val="28"/>
          <w:rtl/>
        </w:rPr>
        <w:t>الإدارةالعامةللطبع</w:t>
      </w:r>
      <w:r>
        <w:rPr>
          <w:rFonts w:ascii="Traditional Arabic" w:hAnsi="Traditional Arabic" w:cs="Traditional Arabic" w:hint="cs"/>
          <w:sz w:val="28"/>
          <w:szCs w:val="28"/>
          <w:rtl/>
        </w:rPr>
        <w:t>)1/660 -666-667-674-675- الألباني ,</w:t>
      </w:r>
      <w:r w:rsidRPr="00B34C1E">
        <w:rPr>
          <w:rFonts w:ascii="Traditional Arabic" w:hAnsi="Traditional Arabic" w:cs="Traditional Arabic" w:hint="cs"/>
          <w:sz w:val="28"/>
          <w:szCs w:val="28"/>
          <w:rtl/>
        </w:rPr>
        <w:t>محمدناصرالدين،بنالحاجنوح</w:t>
      </w:r>
      <w:r>
        <w:rPr>
          <w:rFonts w:ascii="Traditional Arabic" w:hAnsi="Traditional Arabic" w:cs="Traditional Arabic" w:hint="cs"/>
          <w:sz w:val="28"/>
          <w:szCs w:val="28"/>
          <w:rtl/>
        </w:rPr>
        <w:t>,</w:t>
      </w:r>
      <w:r w:rsidRPr="002F11C1">
        <w:rPr>
          <w:rFonts w:ascii="Traditional Arabic" w:hAnsi="Traditional Arabic" w:cs="Traditional Arabic" w:hint="cs"/>
          <w:b/>
          <w:bCs/>
          <w:sz w:val="28"/>
          <w:szCs w:val="28"/>
          <w:rtl/>
        </w:rPr>
        <w:t>آدابالزفاففيالسنةالمطهرة</w:t>
      </w:r>
      <w:r>
        <w:rPr>
          <w:rFonts w:ascii="Traditional Arabic" w:hAnsi="Traditional Arabic" w:cs="Traditional Arabic" w:hint="cs"/>
          <w:sz w:val="28"/>
          <w:szCs w:val="28"/>
          <w:rtl/>
        </w:rPr>
        <w:t xml:space="preserve"> ,بدون طبعة,(</w:t>
      </w:r>
      <w:r w:rsidRPr="00B34C1E">
        <w:rPr>
          <w:rFonts w:ascii="Traditional Arabic" w:hAnsi="Traditional Arabic" w:cs="Traditional Arabic" w:hint="cs"/>
          <w:sz w:val="28"/>
          <w:szCs w:val="28"/>
          <w:rtl/>
        </w:rPr>
        <w:t>دارالسلام</w:t>
      </w:r>
      <w:r>
        <w:rPr>
          <w:rFonts w:ascii="Traditional Arabic" w:hAnsi="Traditional Arabic" w:cs="Traditional Arabic" w:hint="cs"/>
          <w:sz w:val="28"/>
          <w:szCs w:val="28"/>
          <w:rtl/>
        </w:rPr>
        <w:t>,</w:t>
      </w:r>
      <w:r>
        <w:rPr>
          <w:rFonts w:ascii="Traditional Arabic" w:hAnsi="Traditional Arabic" w:cs="Traditional Arabic"/>
          <w:sz w:val="28"/>
          <w:szCs w:val="28"/>
          <w:rtl/>
        </w:rPr>
        <w:t>14</w:t>
      </w:r>
      <w:r>
        <w:rPr>
          <w:rFonts w:ascii="Traditional Arabic" w:hAnsi="Traditional Arabic" w:cs="Traditional Arabic" w:hint="cs"/>
          <w:sz w:val="28"/>
          <w:szCs w:val="28"/>
          <w:rtl/>
        </w:rPr>
        <w:t>23</w:t>
      </w:r>
      <w:r w:rsidRPr="00B34C1E">
        <w:rPr>
          <w:rFonts w:ascii="Traditional Arabic" w:hAnsi="Traditional Arabic" w:cs="Traditional Arabic" w:hint="cs"/>
          <w:sz w:val="28"/>
          <w:szCs w:val="28"/>
          <w:rtl/>
        </w:rPr>
        <w:t>هـ</w:t>
      </w:r>
      <w:r w:rsidRPr="00B34C1E">
        <w:rPr>
          <w:rFonts w:ascii="Traditional Arabic" w:hAnsi="Traditional Arabic" w:cs="Traditional Arabic"/>
          <w:sz w:val="28"/>
          <w:szCs w:val="28"/>
          <w:rtl/>
        </w:rPr>
        <w:t>/2002</w:t>
      </w:r>
      <w:r w:rsidRPr="00B34C1E">
        <w:rPr>
          <w:rFonts w:ascii="Traditional Arabic" w:hAnsi="Traditional Arabic" w:cs="Traditional Arabic" w:hint="cs"/>
          <w:sz w:val="28"/>
          <w:szCs w:val="28"/>
          <w:rtl/>
        </w:rPr>
        <w:t>مـ</w:t>
      </w:r>
      <w:r>
        <w:rPr>
          <w:rFonts w:ascii="Traditional Arabic" w:hAnsi="Traditional Arabic" w:cs="Traditional Arabic" w:hint="cs"/>
          <w:sz w:val="28"/>
          <w:szCs w:val="28"/>
          <w:rtl/>
        </w:rPr>
        <w:t>)1/194</w:t>
      </w:r>
    </w:p>
  </w:footnote>
  <w:footnote w:id="50">
    <w:p w:rsidR="00375083" w:rsidRPr="002A41D7" w:rsidRDefault="00375083" w:rsidP="007E6F13">
      <w:pPr>
        <w:pStyle w:val="FootnoteText"/>
        <w:rPr>
          <w:rFonts w:ascii="Traditional Arabic" w:hAnsi="Traditional Arabic" w:cs="Traditional Arabic"/>
          <w:sz w:val="28"/>
          <w:szCs w:val="28"/>
          <w:rtl/>
        </w:rPr>
      </w:pPr>
      <w:r w:rsidRPr="002A41D7">
        <w:rPr>
          <w:rFonts w:ascii="Traditional Arabic" w:hAnsi="Traditional Arabic" w:cs="Traditional Arabic"/>
          <w:sz w:val="28"/>
          <w:szCs w:val="28"/>
          <w:rtl/>
        </w:rPr>
        <w:t>(1)سورة البقرة:آية29</w:t>
      </w:r>
    </w:p>
    <w:p w:rsidR="00375083" w:rsidRPr="002A41D7" w:rsidRDefault="00375083" w:rsidP="00452862">
      <w:pPr>
        <w:autoSpaceDE w:val="0"/>
        <w:autoSpaceDN w:val="0"/>
        <w:adjustRightInd w:val="0"/>
        <w:spacing w:line="240" w:lineRule="auto"/>
        <w:rPr>
          <w:rFonts w:ascii="Traditional Arabic" w:hAnsi="Traditional Arabic" w:cs="Traditional Arabic"/>
          <w:b/>
          <w:bCs/>
          <w:color w:val="000080"/>
          <w:sz w:val="28"/>
          <w:szCs w:val="28"/>
          <w:rtl/>
        </w:rPr>
      </w:pPr>
      <w:r w:rsidRPr="002A41D7">
        <w:rPr>
          <w:rFonts w:ascii="Traditional Arabic" w:hAnsi="Traditional Arabic" w:cs="Traditional Arabic"/>
          <w:sz w:val="28"/>
          <w:szCs w:val="28"/>
          <w:rtl/>
        </w:rPr>
        <w:t>(2)القرضاوي ,</w:t>
      </w:r>
      <w:r w:rsidRPr="002A41D7">
        <w:rPr>
          <w:rFonts w:ascii="Traditional Arabic" w:hAnsi="Traditional Arabic" w:cs="Traditional Arabic"/>
          <w:b/>
          <w:bCs/>
          <w:sz w:val="28"/>
          <w:szCs w:val="28"/>
          <w:rtl/>
        </w:rPr>
        <w:t>مرجع سابق</w:t>
      </w:r>
      <w:r w:rsidRPr="002A41D7">
        <w:rPr>
          <w:rFonts w:ascii="Traditional Arabic" w:hAnsi="Traditional Arabic" w:cs="Traditional Arabic"/>
          <w:sz w:val="28"/>
          <w:szCs w:val="28"/>
          <w:rtl/>
        </w:rPr>
        <w:t>,ص112</w:t>
      </w:r>
      <w:r w:rsidRPr="002A41D7">
        <w:rPr>
          <w:rFonts w:ascii="Traditional Arabic" w:hAnsi="Traditional Arabic" w:cs="Traditional Arabic"/>
          <w:b/>
          <w:bCs/>
          <w:color w:val="000080"/>
          <w:sz w:val="28"/>
          <w:szCs w:val="28"/>
          <w:rtl/>
        </w:rPr>
        <w:t>,</w:t>
      </w:r>
      <w:r w:rsidRPr="002A41D7">
        <w:rPr>
          <w:rFonts w:ascii="Traditional Arabic" w:hAnsi="Traditional Arabic" w:cs="Traditional Arabic"/>
          <w:sz w:val="28"/>
          <w:szCs w:val="28"/>
          <w:rtl/>
        </w:rPr>
        <w:t xml:space="preserve"> واعترض على ذلك بأن التصوير الحديث داخل تحت النهي الصريح للتصوير,على وجه العموم,حتى مع الاستحداث فإن ذلك لايمنع</w:t>
      </w:r>
      <w:r w:rsidRPr="002A41D7">
        <w:rPr>
          <w:rFonts w:ascii="Traditional Arabic" w:hAnsi="Traditional Arabic" w:cs="Traditional Arabic"/>
          <w:b/>
          <w:bCs/>
          <w:color w:val="000080"/>
          <w:sz w:val="28"/>
          <w:szCs w:val="28"/>
          <w:rtl/>
        </w:rPr>
        <w:t>,</w:t>
      </w:r>
      <w:r w:rsidRPr="002A41D7">
        <w:rPr>
          <w:rFonts w:ascii="Traditional Arabic" w:hAnsi="Traditional Arabic" w:cs="Traditional Arabic"/>
          <w:b/>
          <w:bCs/>
          <w:sz w:val="28"/>
          <w:szCs w:val="28"/>
          <w:rtl/>
        </w:rPr>
        <w:t>انظر =</w:t>
      </w:r>
      <w:r w:rsidRPr="002A41D7">
        <w:rPr>
          <w:rFonts w:ascii="Traditional Arabic" w:hAnsi="Traditional Arabic" w:cs="Traditional Arabic"/>
          <w:sz w:val="28"/>
          <w:szCs w:val="28"/>
          <w:rtl/>
        </w:rPr>
        <w:t>الحجوري,عبد الحميد بن يحي بن زيد,ا</w:t>
      </w:r>
      <w:r w:rsidRPr="002A41D7">
        <w:rPr>
          <w:rFonts w:ascii="Traditional Arabic" w:hAnsi="Traditional Arabic" w:cs="Traditional Arabic"/>
          <w:b/>
          <w:bCs/>
          <w:sz w:val="28"/>
          <w:szCs w:val="28"/>
          <w:rtl/>
        </w:rPr>
        <w:t>لأدلة الواضحات والأقوال البينات في حكم تصوير ذوات الأرواح والاختلاط والجمعيات,</w:t>
      </w:r>
      <w:r w:rsidRPr="002A41D7">
        <w:rPr>
          <w:rFonts w:ascii="Traditional Arabic" w:hAnsi="Traditional Arabic" w:cs="Traditional Arabic"/>
          <w:sz w:val="28"/>
          <w:szCs w:val="28"/>
          <w:rtl/>
        </w:rPr>
        <w:t>بدون طبعة أو تاريخ,ص25</w:t>
      </w:r>
    </w:p>
    <w:p w:rsidR="00375083" w:rsidRPr="002A41D7" w:rsidRDefault="00375083" w:rsidP="002025CF">
      <w:pPr>
        <w:pStyle w:val="FootnoteText"/>
        <w:rPr>
          <w:rFonts w:ascii="Traditional Arabic" w:hAnsi="Traditional Arabic" w:cs="Traditional Arabic"/>
          <w:sz w:val="28"/>
          <w:szCs w:val="28"/>
          <w:rtl/>
        </w:rPr>
      </w:pPr>
      <w:r w:rsidRPr="002A41D7">
        <w:rPr>
          <w:rFonts w:ascii="Traditional Arabic" w:hAnsi="Traditional Arabic" w:cs="Traditional Arabic"/>
          <w:sz w:val="28"/>
          <w:szCs w:val="28"/>
          <w:rtl/>
        </w:rPr>
        <w:t>(3)هو زيد بن سهل بن الأسود بن حرام,يكنى بأبي طلحة الأنصاري, النجاري,شهد بدرًا,والغزوات التي في عهد النبي صلى الله عليه وسلم,وأبي بكر ,وعمر,ومات سنة31ه.انظر=ابن عبد البر,الاستيعاب,2/553-554</w:t>
      </w:r>
    </w:p>
    <w:p w:rsidR="00375083" w:rsidRPr="002A41D7" w:rsidRDefault="00375083" w:rsidP="00305B58">
      <w:pPr>
        <w:pStyle w:val="FootnoteText"/>
        <w:rPr>
          <w:rFonts w:ascii="Traditional Arabic" w:hAnsi="Traditional Arabic" w:cs="Traditional Arabic"/>
          <w:sz w:val="28"/>
          <w:szCs w:val="28"/>
          <w:rtl/>
        </w:rPr>
      </w:pPr>
      <w:r w:rsidRPr="002A41D7">
        <w:rPr>
          <w:rFonts w:ascii="Traditional Arabic" w:hAnsi="Traditional Arabic" w:cs="Traditional Arabic"/>
          <w:sz w:val="28"/>
          <w:szCs w:val="28"/>
          <w:rtl/>
        </w:rPr>
        <w:t>(4)رواه مسلم ,كتاب اللباس والزينة, بَابُ لَا تَدْخُلُ الْمَلَائِكَةُ بَيْتًا فِيهِ كَلْبٌ وَلَا صُورَةٌ,3/1665,رقم الحديث 2106</w:t>
      </w:r>
    </w:p>
    <w:p w:rsidR="00375083" w:rsidRPr="002A41D7" w:rsidRDefault="00375083" w:rsidP="00305B58">
      <w:pPr>
        <w:pStyle w:val="FootnoteText"/>
        <w:rPr>
          <w:rFonts w:ascii="Traditional Arabic" w:hAnsi="Traditional Arabic" w:cs="Traditional Arabic"/>
          <w:sz w:val="28"/>
          <w:szCs w:val="28"/>
        </w:rPr>
      </w:pPr>
      <w:r w:rsidRPr="002A41D7">
        <w:rPr>
          <w:rFonts w:ascii="Traditional Arabic" w:hAnsi="Traditional Arabic" w:cs="Traditional Arabic"/>
          <w:sz w:val="28"/>
          <w:szCs w:val="28"/>
          <w:rtl/>
        </w:rPr>
        <w:t xml:space="preserve">(5) وقد يعترض على ذلك , أن المستثناه إنما يكون في ماليس له روح ,أوفيما إن كان ممتهنا,ومع ذلك فلا دليل على الاعتراض .انظر-ابن تيمية,أحمد بن عبد الحليم بن عبد السلام , </w:t>
      </w:r>
      <w:r w:rsidRPr="002A41D7">
        <w:rPr>
          <w:rFonts w:ascii="Traditional Arabic" w:hAnsi="Traditional Arabic" w:cs="Traditional Arabic"/>
          <w:b/>
          <w:bCs/>
          <w:sz w:val="28"/>
          <w:szCs w:val="28"/>
          <w:rtl/>
        </w:rPr>
        <w:t>شرح عمدة الفقه</w:t>
      </w:r>
      <w:r w:rsidRPr="002A41D7">
        <w:rPr>
          <w:rFonts w:ascii="Traditional Arabic" w:hAnsi="Traditional Arabic" w:cs="Traditional Arabic"/>
          <w:sz w:val="28"/>
          <w:szCs w:val="28"/>
          <w:rtl/>
        </w:rPr>
        <w:t xml:space="preserve"> ,تحقيق: خالد بن علي بن محمد المشيقح,ط1 (الرياض- المملكة العربية السعودية: دار العاصمة, 1418هـ/1997م)1/398-390</w:t>
      </w:r>
    </w:p>
  </w:footnote>
  <w:footnote w:id="51">
    <w:p w:rsidR="00375083" w:rsidRPr="002A41D7" w:rsidRDefault="00375083" w:rsidP="00305B58">
      <w:pPr>
        <w:pStyle w:val="FootnoteText"/>
        <w:rPr>
          <w:rFonts w:ascii="Traditional Arabic" w:hAnsi="Traditional Arabic" w:cs="Traditional Arabic"/>
          <w:sz w:val="28"/>
          <w:szCs w:val="28"/>
          <w:rtl/>
        </w:rPr>
      </w:pPr>
      <w:r w:rsidRPr="002A41D7">
        <w:rPr>
          <w:rFonts w:ascii="Traditional Arabic" w:hAnsi="Traditional Arabic" w:cs="Traditional Arabic"/>
          <w:sz w:val="28"/>
          <w:szCs w:val="28"/>
          <w:rtl/>
        </w:rPr>
        <w:t>(6)ابن عثيمين,</w:t>
      </w:r>
      <w:r w:rsidRPr="002A41D7">
        <w:rPr>
          <w:rFonts w:ascii="Traditional Arabic" w:hAnsi="Traditional Arabic" w:cs="Traditional Arabic"/>
          <w:b/>
          <w:bCs/>
          <w:sz w:val="28"/>
          <w:szCs w:val="28"/>
          <w:rtl/>
        </w:rPr>
        <w:t>مرجع سابق</w:t>
      </w:r>
      <w:r w:rsidRPr="002A41D7">
        <w:rPr>
          <w:rFonts w:ascii="Traditional Arabic" w:hAnsi="Traditional Arabic" w:cs="Traditional Arabic"/>
          <w:sz w:val="28"/>
          <w:szCs w:val="28"/>
          <w:rtl/>
        </w:rPr>
        <w:t>,2/253-254</w:t>
      </w:r>
    </w:p>
    <w:p w:rsidR="00375083" w:rsidRPr="002A41D7" w:rsidRDefault="00375083" w:rsidP="002A41D7">
      <w:pPr>
        <w:pStyle w:val="FootnoteText"/>
        <w:rPr>
          <w:rFonts w:ascii="Traditional Arabic" w:hAnsi="Traditional Arabic" w:cs="Traditional Arabic"/>
          <w:sz w:val="28"/>
          <w:szCs w:val="28"/>
          <w:rtl/>
        </w:rPr>
      </w:pPr>
      <w:r w:rsidRPr="002A41D7">
        <w:rPr>
          <w:rFonts w:ascii="Traditional Arabic" w:hAnsi="Traditional Arabic" w:cs="Traditional Arabic"/>
          <w:sz w:val="28"/>
          <w:szCs w:val="28"/>
          <w:rtl/>
        </w:rPr>
        <w:t>(7)رواه البخاري,كتاب الطلاق,بَابُ مَهْرِ البَغِيِّ وَالنِّكَاحِ الفَاسِدِ,7/61 ,رقم الحديث5347</w:t>
      </w:r>
    </w:p>
    <w:p w:rsidR="00375083" w:rsidRPr="00197779" w:rsidRDefault="00375083" w:rsidP="002A41D7">
      <w:pPr>
        <w:pStyle w:val="FootnoteText"/>
      </w:pPr>
      <w:r w:rsidRPr="002A41D7">
        <w:rPr>
          <w:rFonts w:ascii="Traditional Arabic" w:hAnsi="Traditional Arabic" w:cs="Traditional Arabic"/>
          <w:sz w:val="28"/>
          <w:szCs w:val="28"/>
          <w:rtl/>
        </w:rPr>
        <w:t>(8)رواه مسلم,كتاب اللباس والزينة, بَابُ لَا تَدْخُلُ الْمَلَائِكَةُ بَيْتًا فِيهِ كَلْبٌ وَلَا صُورَةٌ,3/1670 ,رقم الحديث2110</w:t>
      </w:r>
    </w:p>
  </w:footnote>
  <w:footnote w:id="52">
    <w:p w:rsidR="00375083" w:rsidRPr="002A41D7" w:rsidRDefault="00375083" w:rsidP="001A2744">
      <w:pPr>
        <w:autoSpaceDE w:val="0"/>
        <w:autoSpaceDN w:val="0"/>
        <w:adjustRightInd w:val="0"/>
        <w:spacing w:line="240" w:lineRule="auto"/>
        <w:rPr>
          <w:rFonts w:ascii="Traditional Arabic" w:hAnsi="Traditional Arabic" w:cs="Traditional Arabic"/>
          <w:sz w:val="28"/>
          <w:szCs w:val="28"/>
          <w:rtl/>
        </w:rPr>
      </w:pPr>
      <w:r w:rsidRPr="002A41D7">
        <w:rPr>
          <w:rFonts w:ascii="Traditional Arabic" w:hAnsi="Traditional Arabic" w:cs="Traditional Arabic"/>
          <w:sz w:val="28"/>
          <w:szCs w:val="28"/>
          <w:rtl/>
        </w:rPr>
        <w:t>(1)رواه البخاري ,كتاب اللباس,بَابُ مَنْ كَرِهَ القُعُودَ عَلَى الصُّورَةِ,7/168 ,رقم الحديث5957 – ومسلم,كتاب اللباس والزينة, بَابُ لَا تَدْخُلُ الْمَلَائِكَةُ بَيْتًا فِيهِ كَلْبٌ وَلَا صُورَةٌ,3/1664 ,رقم الحديث2104</w:t>
      </w:r>
    </w:p>
    <w:p w:rsidR="00375083" w:rsidRPr="002A41D7" w:rsidRDefault="00375083" w:rsidP="001A2744">
      <w:pPr>
        <w:pStyle w:val="FootnoteText"/>
        <w:rPr>
          <w:rFonts w:ascii="Traditional Arabic" w:hAnsi="Traditional Arabic" w:cs="Traditional Arabic"/>
          <w:sz w:val="28"/>
          <w:szCs w:val="28"/>
          <w:rtl/>
        </w:rPr>
      </w:pPr>
      <w:r w:rsidRPr="002A41D7">
        <w:rPr>
          <w:rFonts w:ascii="Traditional Arabic" w:hAnsi="Traditional Arabic" w:cs="Traditional Arabic"/>
          <w:sz w:val="28"/>
          <w:szCs w:val="28"/>
          <w:rtl/>
        </w:rPr>
        <w:t>(2)رواه البخاري ,كتاب الايمان ,بَابُ  فَضْلِ مَنِ اسْتَبْرَأَ لِدِينِهِ,1/20 ,رقم الحديث52 - مسلم,كتاب المساقاه, بَابُ أَخْذِ الْحَلَالِ وَتَرْكِ الشُّبُهَاتِ,3/1219 ,رقم الحديث1599</w:t>
      </w:r>
    </w:p>
    <w:p w:rsidR="00375083" w:rsidRDefault="00375083" w:rsidP="001A2744">
      <w:pPr>
        <w:pStyle w:val="FootnoteText"/>
        <w:rPr>
          <w:rtl/>
        </w:rPr>
      </w:pPr>
      <w:r w:rsidRPr="002A41D7">
        <w:rPr>
          <w:rFonts w:ascii="Traditional Arabic" w:hAnsi="Traditional Arabic" w:cs="Traditional Arabic"/>
          <w:sz w:val="28"/>
          <w:szCs w:val="28"/>
          <w:rtl/>
        </w:rPr>
        <w:t>(3) ابن عثيمين,</w:t>
      </w:r>
      <w:r w:rsidRPr="002A41D7">
        <w:rPr>
          <w:rFonts w:ascii="Traditional Arabic" w:hAnsi="Traditional Arabic" w:cs="Traditional Arabic"/>
          <w:b/>
          <w:bCs/>
          <w:sz w:val="28"/>
          <w:szCs w:val="28"/>
          <w:rtl/>
        </w:rPr>
        <w:t>مرجع سابق</w:t>
      </w:r>
      <w:r w:rsidRPr="002A41D7">
        <w:rPr>
          <w:rFonts w:ascii="Traditional Arabic" w:hAnsi="Traditional Arabic" w:cs="Traditional Arabic"/>
          <w:sz w:val="28"/>
          <w:szCs w:val="28"/>
          <w:rtl/>
        </w:rPr>
        <w:t>,2/254</w:t>
      </w:r>
    </w:p>
  </w:footnote>
  <w:footnote w:id="53">
    <w:p w:rsidR="00375083" w:rsidRPr="002A2E78" w:rsidRDefault="00375083" w:rsidP="00B971A3">
      <w:pPr>
        <w:autoSpaceDE w:val="0"/>
        <w:autoSpaceDN w:val="0"/>
        <w:adjustRightInd w:val="0"/>
        <w:spacing w:line="240" w:lineRule="auto"/>
        <w:rPr>
          <w:rFonts w:ascii="Traditional Arabic" w:hAnsi="Traditional Arabic" w:cs="Traditional Arabic"/>
          <w:sz w:val="28"/>
          <w:szCs w:val="28"/>
          <w:rtl/>
        </w:rPr>
      </w:pPr>
      <w:r w:rsidRPr="002A2E78">
        <w:rPr>
          <w:rFonts w:ascii="Traditional Arabic" w:hAnsi="Traditional Arabic" w:cs="Traditional Arabic"/>
          <w:sz w:val="28"/>
          <w:szCs w:val="28"/>
          <w:rtl/>
        </w:rPr>
        <w:t>(1)الرئاسة العامة لرعاية الشباب,</w:t>
      </w:r>
      <w:r w:rsidRPr="002A2E78">
        <w:rPr>
          <w:rFonts w:ascii="Traditional Arabic" w:hAnsi="Traditional Arabic" w:cs="Traditional Arabic"/>
          <w:b/>
          <w:bCs/>
          <w:sz w:val="28"/>
          <w:szCs w:val="28"/>
          <w:rtl/>
        </w:rPr>
        <w:t>التصوير الضوئي للهواه</w:t>
      </w:r>
      <w:r w:rsidRPr="002A2E78">
        <w:rPr>
          <w:rFonts w:ascii="Traditional Arabic" w:hAnsi="Traditional Arabic" w:cs="Traditional Arabic"/>
          <w:sz w:val="28"/>
          <w:szCs w:val="28"/>
          <w:rtl/>
        </w:rPr>
        <w:t xml:space="preserve"> ,(المملكة العربية السعودية: الشئون الثقافية-الهوايات,1403هـ-1404هـ)1/34</w:t>
      </w:r>
    </w:p>
    <w:p w:rsidR="00375083" w:rsidRPr="002A2E78" w:rsidRDefault="00375083" w:rsidP="00197779">
      <w:pPr>
        <w:autoSpaceDE w:val="0"/>
        <w:autoSpaceDN w:val="0"/>
        <w:adjustRightInd w:val="0"/>
        <w:spacing w:line="240" w:lineRule="auto"/>
        <w:rPr>
          <w:rFonts w:ascii="Traditional Arabic" w:hAnsi="Traditional Arabic" w:cs="Traditional Arabic"/>
          <w:sz w:val="28"/>
          <w:szCs w:val="28"/>
          <w:rtl/>
        </w:rPr>
      </w:pPr>
      <w:r w:rsidRPr="002A2E78">
        <w:rPr>
          <w:rFonts w:ascii="Traditional Arabic" w:hAnsi="Traditional Arabic" w:cs="Traditional Arabic"/>
          <w:sz w:val="28"/>
          <w:szCs w:val="28"/>
          <w:rtl/>
        </w:rPr>
        <w:t>(2)وذهب إليه السيد سابق, والقرضاوي ,و دار الافتاء المصرية, ومركز الفتوى بإشراف د.عبدالله الفقيه.انظر= السيد سابق,</w:t>
      </w:r>
      <w:r w:rsidRPr="002A2E78">
        <w:rPr>
          <w:rFonts w:ascii="Traditional Arabic" w:hAnsi="Traditional Arabic" w:cs="Traditional Arabic"/>
          <w:b/>
          <w:bCs/>
          <w:sz w:val="28"/>
          <w:szCs w:val="28"/>
          <w:rtl/>
        </w:rPr>
        <w:t>مرجع سابق</w:t>
      </w:r>
      <w:r w:rsidRPr="002A2E78">
        <w:rPr>
          <w:rFonts w:ascii="Traditional Arabic" w:hAnsi="Traditional Arabic" w:cs="Traditional Arabic"/>
          <w:sz w:val="28"/>
          <w:szCs w:val="28"/>
          <w:rtl/>
        </w:rPr>
        <w:t>,3/501 – القرضاوي,</w:t>
      </w:r>
      <w:r w:rsidRPr="002A2E78">
        <w:rPr>
          <w:rFonts w:ascii="Traditional Arabic" w:hAnsi="Traditional Arabic" w:cs="Traditional Arabic"/>
          <w:b/>
          <w:bCs/>
          <w:sz w:val="28"/>
          <w:szCs w:val="28"/>
          <w:rtl/>
        </w:rPr>
        <w:t>مرجع سابق</w:t>
      </w:r>
      <w:r w:rsidRPr="002A2E78">
        <w:rPr>
          <w:rFonts w:ascii="Traditional Arabic" w:hAnsi="Traditional Arabic" w:cs="Traditional Arabic"/>
          <w:sz w:val="28"/>
          <w:szCs w:val="28"/>
          <w:rtl/>
        </w:rPr>
        <w:t>,ص112 – (مركز الفتوى) بإشراف عبد الله الفقيه,</w:t>
      </w:r>
      <w:r w:rsidRPr="002A2E78">
        <w:rPr>
          <w:rFonts w:ascii="Traditional Arabic" w:hAnsi="Traditional Arabic" w:cs="Traditional Arabic"/>
          <w:b/>
          <w:bCs/>
          <w:sz w:val="28"/>
          <w:szCs w:val="28"/>
          <w:rtl/>
        </w:rPr>
        <w:t>فتاوى الشبكة الاسلامية,</w:t>
      </w:r>
      <w:r w:rsidRPr="002A2E78">
        <w:rPr>
          <w:rFonts w:ascii="Traditional Arabic" w:hAnsi="Traditional Arabic" w:cs="Traditional Arabic"/>
          <w:sz w:val="28"/>
          <w:szCs w:val="28"/>
          <w:rtl/>
        </w:rPr>
        <w:t>1/291-</w:t>
      </w:r>
      <w:r w:rsidRPr="002A2E78">
        <w:rPr>
          <w:rFonts w:ascii="Traditional Arabic" w:hAnsi="Traditional Arabic" w:cs="Traditional Arabic"/>
          <w:color w:val="000000"/>
          <w:sz w:val="28"/>
          <w:szCs w:val="28"/>
          <w:rtl/>
        </w:rPr>
        <w:t>دار الإفتاء المصرية</w:t>
      </w:r>
      <w:r w:rsidRPr="002A2E78">
        <w:rPr>
          <w:rFonts w:ascii="Traditional Arabic" w:hAnsi="Traditional Arabic" w:cs="Traditional Arabic"/>
          <w:color w:val="000080"/>
          <w:sz w:val="28"/>
          <w:szCs w:val="28"/>
          <w:rtl/>
        </w:rPr>
        <w:t>,</w:t>
      </w:r>
      <w:r w:rsidRPr="002A2E78">
        <w:rPr>
          <w:rFonts w:ascii="Traditional Arabic" w:hAnsi="Traditional Arabic" w:cs="Traditional Arabic"/>
          <w:b/>
          <w:bCs/>
          <w:color w:val="000000"/>
          <w:sz w:val="28"/>
          <w:szCs w:val="28"/>
          <w:rtl/>
        </w:rPr>
        <w:t>فتاوى دار الإفتاء المصرية</w:t>
      </w:r>
      <w:r w:rsidRPr="002A2E78">
        <w:rPr>
          <w:rFonts w:ascii="Traditional Arabic" w:hAnsi="Traditional Arabic" w:cs="Traditional Arabic"/>
          <w:color w:val="000080"/>
          <w:sz w:val="28"/>
          <w:szCs w:val="28"/>
          <w:rtl/>
        </w:rPr>
        <w:t xml:space="preserve">, </w:t>
      </w:r>
      <w:r w:rsidRPr="002A2E78">
        <w:rPr>
          <w:rFonts w:ascii="Traditional Arabic" w:hAnsi="Traditional Arabic" w:cs="Traditional Arabic"/>
          <w:sz w:val="28"/>
          <w:szCs w:val="28"/>
          <w:rtl/>
        </w:rPr>
        <w:t>المصدر</w:t>
      </w:r>
      <w:r w:rsidRPr="002A2E78">
        <w:rPr>
          <w:rFonts w:ascii="Traditional Arabic" w:hAnsi="Traditional Arabic" w:cs="Traditional Arabic"/>
          <w:color w:val="000080"/>
          <w:sz w:val="28"/>
          <w:szCs w:val="28"/>
          <w:rtl/>
        </w:rPr>
        <w:t xml:space="preserve"> :</w:t>
      </w:r>
      <w:r w:rsidRPr="002A2E78">
        <w:rPr>
          <w:rFonts w:ascii="Traditional Arabic" w:hAnsi="Traditional Arabic" w:cs="Traditional Arabic"/>
          <w:color w:val="000000"/>
          <w:sz w:val="28"/>
          <w:szCs w:val="28"/>
          <w:rtl/>
        </w:rPr>
        <w:t xml:space="preserve"> موقع وزارة الأوقاف المصرية,بدون طبعة أو تاريخ,7/220</w:t>
      </w:r>
      <w:r w:rsidRPr="002A2E78">
        <w:rPr>
          <w:rFonts w:ascii="Traditional Arabic" w:hAnsi="Traditional Arabic" w:cs="Traditional Arabic"/>
          <w:sz w:val="28"/>
          <w:szCs w:val="28"/>
          <w:rtl/>
        </w:rPr>
        <w:t>(المكتبة الشاملة)</w:t>
      </w:r>
    </w:p>
    <w:p w:rsidR="00375083" w:rsidRPr="002A2E78" w:rsidRDefault="00375083" w:rsidP="00B971A3">
      <w:pPr>
        <w:pStyle w:val="FootnoteText"/>
        <w:rPr>
          <w:rFonts w:ascii="Traditional Arabic" w:hAnsi="Traditional Arabic" w:cs="Traditional Arabic"/>
          <w:sz w:val="28"/>
          <w:szCs w:val="28"/>
          <w:rtl/>
        </w:rPr>
      </w:pPr>
      <w:r w:rsidRPr="002A2E78">
        <w:rPr>
          <w:rFonts w:ascii="Traditional Arabic" w:hAnsi="Traditional Arabic" w:cs="Traditional Arabic"/>
          <w:sz w:val="28"/>
          <w:szCs w:val="28"/>
          <w:rtl/>
        </w:rPr>
        <w:t xml:space="preserve">(3) الأنصاري ,زكريا بن محمد بن زكريا , </w:t>
      </w:r>
      <w:r w:rsidRPr="002A2E78">
        <w:rPr>
          <w:rFonts w:ascii="Traditional Arabic" w:hAnsi="Traditional Arabic" w:cs="Traditional Arabic"/>
          <w:b/>
          <w:bCs/>
          <w:sz w:val="28"/>
          <w:szCs w:val="28"/>
          <w:rtl/>
        </w:rPr>
        <w:t>أسنى المطالب في شرح روض الطالب</w:t>
      </w:r>
      <w:r w:rsidRPr="002A2E78">
        <w:rPr>
          <w:rFonts w:ascii="Traditional Arabic" w:hAnsi="Traditional Arabic" w:cs="Traditional Arabic"/>
          <w:sz w:val="28"/>
          <w:szCs w:val="28"/>
          <w:rtl/>
        </w:rPr>
        <w:t>, بدون طبعة وبدون تاريخ</w:t>
      </w:r>
    </w:p>
    <w:p w:rsidR="00375083" w:rsidRPr="002A2E78" w:rsidRDefault="00375083" w:rsidP="00B971A3">
      <w:pPr>
        <w:pStyle w:val="FootnoteText"/>
        <w:rPr>
          <w:rFonts w:ascii="Traditional Arabic" w:hAnsi="Traditional Arabic" w:cs="Traditional Arabic"/>
          <w:sz w:val="28"/>
          <w:szCs w:val="28"/>
          <w:rtl/>
        </w:rPr>
      </w:pPr>
      <w:r w:rsidRPr="002A2E78">
        <w:rPr>
          <w:rFonts w:ascii="Traditional Arabic" w:hAnsi="Traditional Arabic" w:cs="Traditional Arabic"/>
          <w:sz w:val="28"/>
          <w:szCs w:val="28"/>
          <w:rtl/>
        </w:rPr>
        <w:t xml:space="preserve">(دار الكتاب الإسلامي)3/225-226   - ابن مفلح ,محمد بن مفلح بن محمد بن مفرج، </w:t>
      </w:r>
      <w:r w:rsidRPr="002A2E78">
        <w:rPr>
          <w:rFonts w:ascii="Traditional Arabic" w:hAnsi="Traditional Arabic" w:cs="Traditional Arabic"/>
          <w:b/>
          <w:bCs/>
          <w:sz w:val="28"/>
          <w:szCs w:val="28"/>
          <w:rtl/>
        </w:rPr>
        <w:t>الفروع ومعه تصحيح الفروع لعلاء الدين علي بن سليمان المرداوي</w:t>
      </w:r>
      <w:r w:rsidRPr="002A2E78">
        <w:rPr>
          <w:rFonts w:ascii="Traditional Arabic" w:hAnsi="Traditional Arabic" w:cs="Traditional Arabic"/>
          <w:sz w:val="28"/>
          <w:szCs w:val="28"/>
          <w:rtl/>
        </w:rPr>
        <w:t xml:space="preserve"> , تحقيق: عبد الله بن عبد المحسن التركي,ط1(مؤسسة الرسالة, 1424 هـ - 2003م)2/76 .</w:t>
      </w:r>
    </w:p>
    <w:p w:rsidR="00375083" w:rsidRPr="002A2E78" w:rsidRDefault="00375083" w:rsidP="00DB3489">
      <w:pPr>
        <w:pStyle w:val="FootnoteText"/>
        <w:rPr>
          <w:rFonts w:ascii="Traditional Arabic" w:hAnsi="Traditional Arabic" w:cs="Traditional Arabic"/>
          <w:sz w:val="28"/>
          <w:szCs w:val="28"/>
          <w:rtl/>
        </w:rPr>
      </w:pPr>
      <w:r w:rsidRPr="002A2E78">
        <w:rPr>
          <w:rFonts w:ascii="Traditional Arabic" w:hAnsi="Traditional Arabic" w:cs="Traditional Arabic"/>
          <w:sz w:val="28"/>
          <w:szCs w:val="28"/>
          <w:rtl/>
        </w:rPr>
        <w:t>(4) كالشيخ ابن باز ,والفوزان, وابن عثيمين, واللجنة الدائمة في السعودية.انظر= ابن عثيمين ,</w:t>
      </w:r>
      <w:r w:rsidRPr="002A2E78">
        <w:rPr>
          <w:rFonts w:ascii="Traditional Arabic" w:hAnsi="Traditional Arabic" w:cs="Traditional Arabic"/>
          <w:b/>
          <w:bCs/>
          <w:sz w:val="28"/>
          <w:szCs w:val="28"/>
          <w:rtl/>
        </w:rPr>
        <w:t>مجموع فتاوى ورسائل</w:t>
      </w:r>
      <w:r w:rsidRPr="002A2E78">
        <w:rPr>
          <w:rFonts w:ascii="Traditional Arabic" w:hAnsi="Traditional Arabic" w:cs="Traditional Arabic"/>
          <w:sz w:val="28"/>
          <w:szCs w:val="28"/>
          <w:rtl/>
        </w:rPr>
        <w:t xml:space="preserve"> ,2/261 - ابن باز,عبد العزيز بن عبد الله , </w:t>
      </w:r>
      <w:r w:rsidRPr="002A2E78">
        <w:rPr>
          <w:rFonts w:ascii="Traditional Arabic" w:hAnsi="Traditional Arabic" w:cs="Traditional Arabic"/>
          <w:b/>
          <w:bCs/>
          <w:sz w:val="28"/>
          <w:szCs w:val="28"/>
          <w:rtl/>
        </w:rPr>
        <w:t>فتاوى نور على الدرب</w:t>
      </w:r>
      <w:r w:rsidRPr="002A2E78">
        <w:rPr>
          <w:rFonts w:ascii="Traditional Arabic" w:hAnsi="Traditional Arabic" w:cs="Traditional Arabic"/>
          <w:sz w:val="28"/>
          <w:szCs w:val="28"/>
          <w:rtl/>
        </w:rPr>
        <w:t>,اعتنى به: أبو محمد عبد الله بن محمد بن أحمد الطيار - أبو عبد الله محمد بن موسى الموسى ,بدون طبعة أو تاريخ,1/303 – الفوزان,</w:t>
      </w:r>
      <w:r w:rsidRPr="002A2E78">
        <w:rPr>
          <w:rFonts w:ascii="Traditional Arabic" w:hAnsi="Traditional Arabic" w:cs="Traditional Arabic"/>
          <w:b/>
          <w:bCs/>
          <w:sz w:val="28"/>
          <w:szCs w:val="28"/>
          <w:rtl/>
        </w:rPr>
        <w:t>مرجع سابق</w:t>
      </w:r>
      <w:r w:rsidRPr="002A2E78">
        <w:rPr>
          <w:rFonts w:ascii="Traditional Arabic" w:hAnsi="Traditional Arabic" w:cs="Traditional Arabic"/>
          <w:sz w:val="28"/>
          <w:szCs w:val="28"/>
          <w:rtl/>
        </w:rPr>
        <w:t xml:space="preserve">,1/292 -  مجموعة من العلماء, </w:t>
      </w:r>
      <w:r w:rsidRPr="002A2E78">
        <w:rPr>
          <w:rFonts w:ascii="Traditional Arabic" w:hAnsi="Traditional Arabic" w:cs="Traditional Arabic"/>
          <w:b/>
          <w:bCs/>
          <w:sz w:val="28"/>
          <w:szCs w:val="28"/>
          <w:rtl/>
        </w:rPr>
        <w:t>فتاوى إسلامية</w:t>
      </w:r>
      <w:r w:rsidRPr="002A2E78">
        <w:rPr>
          <w:rFonts w:ascii="Traditional Arabic" w:hAnsi="Traditional Arabic" w:cs="Traditional Arabic"/>
          <w:sz w:val="28"/>
          <w:szCs w:val="28"/>
          <w:rtl/>
        </w:rPr>
        <w:t>, (جمع وترتيب) : محمد بن عبد العزيز بن عبد الله المسند,ط1 (دار الوطن للنشر، الرياض, 1415 هـ)4/357</w:t>
      </w:r>
    </w:p>
    <w:p w:rsidR="00375083" w:rsidRPr="009F2585" w:rsidRDefault="00375083" w:rsidP="00B971A3">
      <w:pPr>
        <w:pStyle w:val="FootnoteText"/>
        <w:rPr>
          <w:rFonts w:ascii="Traditional Arabic" w:hAnsi="Traditional Arabic" w:cs="Traditional Arabic"/>
          <w:sz w:val="28"/>
          <w:szCs w:val="28"/>
          <w:rtl/>
        </w:rPr>
      </w:pPr>
    </w:p>
    <w:p w:rsidR="00375083" w:rsidRPr="00DB3489" w:rsidRDefault="00375083" w:rsidP="00A16737">
      <w:pPr>
        <w:pStyle w:val="FootnoteText"/>
        <w:rPr>
          <w:rFonts w:ascii="Traditional Arabic" w:hAnsi="Traditional Arabic" w:cs="Traditional Arabic"/>
          <w:sz w:val="28"/>
          <w:szCs w:val="28"/>
          <w:rtl/>
        </w:rPr>
      </w:pPr>
      <w:r>
        <w:rPr>
          <w:rFonts w:ascii="Traditional Arabic" w:hAnsi="Traditional Arabic" w:cs="Traditional Arabic" w:hint="cs"/>
          <w:sz w:val="28"/>
          <w:szCs w:val="28"/>
          <w:rtl/>
        </w:rPr>
        <w:t>(1)الكاساني ,</w:t>
      </w:r>
      <w:r w:rsidRPr="00801FC5">
        <w:rPr>
          <w:rFonts w:ascii="Traditional Arabic" w:hAnsi="Traditional Arabic" w:cs="Traditional Arabic" w:hint="cs"/>
          <w:sz w:val="28"/>
          <w:szCs w:val="28"/>
          <w:rtl/>
        </w:rPr>
        <w:t>أبوبكربنمسعودبنأحمد</w:t>
      </w:r>
      <w:r>
        <w:rPr>
          <w:rFonts w:ascii="Traditional Arabic" w:hAnsi="Traditional Arabic" w:cs="Traditional Arabic" w:hint="cs"/>
          <w:sz w:val="28"/>
          <w:szCs w:val="28"/>
          <w:rtl/>
        </w:rPr>
        <w:t>,</w:t>
      </w:r>
      <w:r w:rsidRPr="002A3E5C">
        <w:rPr>
          <w:rFonts w:ascii="Traditional Arabic" w:hAnsi="Traditional Arabic" w:cs="Traditional Arabic" w:hint="cs"/>
          <w:b/>
          <w:bCs/>
          <w:sz w:val="28"/>
          <w:szCs w:val="28"/>
          <w:rtl/>
        </w:rPr>
        <w:t>بدائعالصنائعفيترتيبالشرائع</w:t>
      </w:r>
      <w:r>
        <w:rPr>
          <w:rFonts w:ascii="Traditional Arabic" w:hAnsi="Traditional Arabic" w:cs="Traditional Arabic" w:hint="cs"/>
          <w:sz w:val="28"/>
          <w:szCs w:val="28"/>
          <w:rtl/>
        </w:rPr>
        <w:t>,ط2(</w:t>
      </w:r>
      <w:r w:rsidRPr="00801FC5">
        <w:rPr>
          <w:rFonts w:ascii="Traditional Arabic" w:hAnsi="Traditional Arabic" w:cs="Traditional Arabic" w:hint="cs"/>
          <w:sz w:val="28"/>
          <w:szCs w:val="28"/>
          <w:rtl/>
        </w:rPr>
        <w:t>دارالكتبالعلمية</w:t>
      </w:r>
      <w:r>
        <w:rPr>
          <w:rFonts w:ascii="Traditional Arabic" w:hAnsi="Traditional Arabic" w:cs="Traditional Arabic" w:hint="cs"/>
          <w:sz w:val="28"/>
          <w:szCs w:val="28"/>
          <w:rtl/>
        </w:rPr>
        <w:t>,</w:t>
      </w:r>
      <w:r w:rsidRPr="00801FC5">
        <w:rPr>
          <w:rFonts w:ascii="Traditional Arabic" w:hAnsi="Traditional Arabic" w:cs="Traditional Arabic"/>
          <w:sz w:val="28"/>
          <w:szCs w:val="28"/>
          <w:rtl/>
        </w:rPr>
        <w:t xml:space="preserve"> 1406</w:t>
      </w:r>
      <w:r w:rsidRPr="00801FC5">
        <w:rPr>
          <w:rFonts w:ascii="Traditional Arabic" w:hAnsi="Traditional Arabic" w:cs="Traditional Arabic" w:hint="cs"/>
          <w:sz w:val="28"/>
          <w:szCs w:val="28"/>
          <w:rtl/>
        </w:rPr>
        <w:t>هـ</w:t>
      </w:r>
      <w:r w:rsidRPr="00801FC5">
        <w:rPr>
          <w:rFonts w:ascii="Traditional Arabic" w:hAnsi="Traditional Arabic" w:cs="Traditional Arabic"/>
          <w:sz w:val="28"/>
          <w:szCs w:val="28"/>
          <w:rtl/>
        </w:rPr>
        <w:t xml:space="preserve"> - 1986</w:t>
      </w:r>
      <w:r w:rsidRPr="00801FC5">
        <w:rPr>
          <w:rFonts w:ascii="Traditional Arabic" w:hAnsi="Traditional Arabic" w:cs="Traditional Arabic" w:hint="cs"/>
          <w:sz w:val="28"/>
          <w:szCs w:val="28"/>
          <w:rtl/>
        </w:rPr>
        <w:t>م</w:t>
      </w:r>
      <w:r>
        <w:rPr>
          <w:rFonts w:ascii="Traditional Arabic" w:hAnsi="Traditional Arabic" w:cs="Traditional Arabic" w:hint="cs"/>
          <w:sz w:val="28"/>
          <w:szCs w:val="28"/>
          <w:rtl/>
        </w:rPr>
        <w:t>)1/116-الصاوي ,</w:t>
      </w:r>
      <w:r w:rsidRPr="00801FC5">
        <w:rPr>
          <w:rFonts w:ascii="Traditional Arabic" w:hAnsi="Traditional Arabic" w:cs="Traditional Arabic" w:hint="cs"/>
          <w:sz w:val="28"/>
          <w:szCs w:val="28"/>
          <w:rtl/>
        </w:rPr>
        <w:t>أحمدبنمحمدالخلوتي</w:t>
      </w:r>
      <w:r w:rsidRPr="006F6F59">
        <w:rPr>
          <w:rFonts w:ascii="Traditional Arabic" w:hAnsi="Traditional Arabic" w:cs="Traditional Arabic" w:hint="cs"/>
          <w:b/>
          <w:bCs/>
          <w:sz w:val="28"/>
          <w:szCs w:val="28"/>
          <w:rtl/>
        </w:rPr>
        <w:t>, بلغةالسالكلأقربالمسالكالمعروفبحاشيةالصاويعلىالشرحالصغير</w:t>
      </w:r>
      <w:r>
        <w:rPr>
          <w:rFonts w:ascii="Traditional Arabic" w:hAnsi="Traditional Arabic" w:cs="Traditional Arabic" w:hint="cs"/>
          <w:sz w:val="28"/>
          <w:szCs w:val="28"/>
          <w:rtl/>
        </w:rPr>
        <w:t>,</w:t>
      </w:r>
      <w:r w:rsidRPr="00801FC5">
        <w:rPr>
          <w:rFonts w:ascii="Traditional Arabic" w:hAnsi="Traditional Arabic" w:cs="Traditional Arabic" w:hint="cs"/>
          <w:sz w:val="28"/>
          <w:szCs w:val="28"/>
          <w:rtl/>
        </w:rPr>
        <w:t>بدونطبعةوبدونتاريخ</w:t>
      </w:r>
      <w:r>
        <w:rPr>
          <w:rFonts w:ascii="Traditional Arabic" w:hAnsi="Traditional Arabic" w:cs="Traditional Arabic" w:hint="cs"/>
          <w:sz w:val="28"/>
          <w:szCs w:val="28"/>
          <w:rtl/>
        </w:rPr>
        <w:t xml:space="preserve"> ,(</w:t>
      </w:r>
      <w:r w:rsidRPr="00801FC5">
        <w:rPr>
          <w:rFonts w:ascii="Traditional Arabic" w:hAnsi="Traditional Arabic" w:cs="Traditional Arabic" w:hint="cs"/>
          <w:sz w:val="28"/>
          <w:szCs w:val="28"/>
          <w:rtl/>
        </w:rPr>
        <w:t>دارالمعارف</w:t>
      </w:r>
      <w:r>
        <w:rPr>
          <w:rFonts w:ascii="Traditional Arabic" w:hAnsi="Traditional Arabic" w:cs="Traditional Arabic" w:hint="cs"/>
          <w:sz w:val="28"/>
          <w:szCs w:val="28"/>
          <w:rtl/>
        </w:rPr>
        <w:t>)2/501</w:t>
      </w:r>
    </w:p>
    <w:p w:rsidR="00375083" w:rsidRDefault="00375083" w:rsidP="00A16737">
      <w:pPr>
        <w:pStyle w:val="FootnoteText"/>
        <w:rPr>
          <w:rFonts w:ascii="Traditional Arabic" w:hAnsi="Traditional Arabic" w:cs="Traditional Arabic"/>
          <w:sz w:val="28"/>
          <w:szCs w:val="28"/>
          <w:rtl/>
        </w:rPr>
      </w:pPr>
      <w:r>
        <w:rPr>
          <w:rFonts w:ascii="Traditional Arabic" w:hAnsi="Traditional Arabic" w:cs="Traditional Arabic" w:hint="cs"/>
          <w:sz w:val="28"/>
          <w:szCs w:val="28"/>
          <w:rtl/>
        </w:rPr>
        <w:t>ابن مفلح ,</w:t>
      </w:r>
      <w:r w:rsidRPr="0030446D">
        <w:rPr>
          <w:rFonts w:ascii="Traditional Arabic" w:hAnsi="Traditional Arabic" w:cs="Traditional Arabic" w:hint="cs"/>
          <w:sz w:val="28"/>
          <w:szCs w:val="28"/>
          <w:rtl/>
        </w:rPr>
        <w:t>محمدبنمفلحبنمحمدبنمفرج</w:t>
      </w:r>
      <w:r>
        <w:rPr>
          <w:rFonts w:ascii="Traditional Arabic" w:hAnsi="Traditional Arabic" w:cs="Traditional Arabic" w:hint="cs"/>
          <w:sz w:val="28"/>
          <w:szCs w:val="28"/>
          <w:rtl/>
        </w:rPr>
        <w:t xml:space="preserve"> ,</w:t>
      </w:r>
      <w:r w:rsidRPr="002A3E5C">
        <w:rPr>
          <w:rFonts w:ascii="Traditional Arabic" w:hAnsi="Traditional Arabic" w:cs="Traditional Arabic" w:hint="cs"/>
          <w:b/>
          <w:bCs/>
          <w:sz w:val="28"/>
          <w:szCs w:val="28"/>
          <w:rtl/>
        </w:rPr>
        <w:t>الآدابالشرعيةوالمنحالمرعية</w:t>
      </w:r>
      <w:r>
        <w:rPr>
          <w:rFonts w:ascii="Traditional Arabic" w:hAnsi="Traditional Arabic" w:cs="Traditional Arabic" w:hint="cs"/>
          <w:sz w:val="28"/>
          <w:szCs w:val="28"/>
          <w:rtl/>
        </w:rPr>
        <w:t>,بدون طبعة أو تاريخ,(</w:t>
      </w:r>
      <w:r w:rsidRPr="0030446D">
        <w:rPr>
          <w:rFonts w:ascii="Traditional Arabic" w:hAnsi="Traditional Arabic" w:cs="Traditional Arabic" w:hint="cs"/>
          <w:sz w:val="28"/>
          <w:szCs w:val="28"/>
          <w:rtl/>
        </w:rPr>
        <w:t>عالمالكتب</w:t>
      </w:r>
      <w:r>
        <w:rPr>
          <w:rFonts w:ascii="Traditional Arabic" w:hAnsi="Traditional Arabic" w:cs="Traditional Arabic" w:hint="cs"/>
          <w:sz w:val="28"/>
          <w:szCs w:val="28"/>
          <w:rtl/>
        </w:rPr>
        <w:t>) 3/431</w:t>
      </w:r>
    </w:p>
    <w:p w:rsidR="00375083" w:rsidRDefault="00375083" w:rsidP="00A16737">
      <w:pPr>
        <w:pStyle w:val="FootnoteText"/>
        <w:rPr>
          <w:rFonts w:ascii="Traditional Arabic" w:hAnsi="Traditional Arabic" w:cs="Traditional Arabic"/>
          <w:sz w:val="28"/>
          <w:szCs w:val="28"/>
          <w:rtl/>
        </w:rPr>
      </w:pPr>
      <w:r>
        <w:rPr>
          <w:rFonts w:ascii="Traditional Arabic" w:hAnsi="Traditional Arabic" w:cs="Traditional Arabic" w:hint="cs"/>
          <w:sz w:val="28"/>
          <w:szCs w:val="28"/>
          <w:rtl/>
        </w:rPr>
        <w:t>(2)الاسلام سؤال وجواب,</w:t>
      </w:r>
      <w:r w:rsidRPr="0020069E">
        <w:rPr>
          <w:rFonts w:ascii="Traditional Arabic" w:hAnsi="Traditional Arabic" w:cs="Traditional Arabic" w:hint="cs"/>
          <w:b/>
          <w:bCs/>
          <w:sz w:val="28"/>
          <w:szCs w:val="28"/>
          <w:rtl/>
        </w:rPr>
        <w:t>الاحتفاظ بالصور في الجوال</w:t>
      </w:r>
      <w:r>
        <w:rPr>
          <w:rFonts w:ascii="Traditional Arabic" w:hAnsi="Traditional Arabic" w:cs="Traditional Arabic" w:hint="cs"/>
          <w:sz w:val="28"/>
          <w:szCs w:val="28"/>
          <w:rtl/>
        </w:rPr>
        <w:t>,رقم السؤال10326</w:t>
      </w:r>
      <w:r w:rsidRPr="0020069E">
        <w:rPr>
          <w:rFonts w:asciiTheme="majorBidi" w:hAnsiTheme="majorBidi" w:cstheme="majorBidi"/>
          <w:sz w:val="28"/>
          <w:szCs w:val="28"/>
          <w:rtl/>
        </w:rPr>
        <w:t>,(</w:t>
      </w:r>
      <w:r w:rsidRPr="0020069E">
        <w:rPr>
          <w:rFonts w:asciiTheme="majorBidi" w:hAnsiTheme="majorBidi" w:cstheme="majorBidi"/>
          <w:sz w:val="28"/>
          <w:szCs w:val="28"/>
        </w:rPr>
        <w:t>islamqa.info/ar</w:t>
      </w:r>
      <w:r w:rsidRPr="0020069E">
        <w:rPr>
          <w:rFonts w:ascii="Arial" w:hAnsi="Arial" w:cs="Arial"/>
          <w:color w:val="666666"/>
          <w:sz w:val="27"/>
          <w:szCs w:val="27"/>
          <w:shd w:val="clear" w:color="auto" w:fill="FFFFFF"/>
          <w:rtl/>
        </w:rPr>
        <w:t>‏</w:t>
      </w:r>
      <w:r w:rsidRPr="0020069E">
        <w:rPr>
          <w:rFonts w:ascii="Traditional Arabic" w:hAnsi="Traditional Arabic" w:cs="Traditional Arabic" w:hint="cs"/>
          <w:sz w:val="28"/>
          <w:szCs w:val="28"/>
          <w:rtl/>
        </w:rPr>
        <w:t>)</w:t>
      </w:r>
    </w:p>
    <w:p w:rsidR="00375083" w:rsidRPr="009F2585" w:rsidRDefault="00375083" w:rsidP="00A16737">
      <w:pPr>
        <w:pStyle w:val="FootnoteText"/>
        <w:rPr>
          <w:rFonts w:ascii="Traditional Arabic" w:hAnsi="Traditional Arabic" w:cs="Traditional Arabic"/>
          <w:sz w:val="28"/>
          <w:szCs w:val="28"/>
          <w:rtl/>
        </w:rPr>
      </w:pPr>
      <w:r>
        <w:rPr>
          <w:rFonts w:ascii="Traditional Arabic" w:hAnsi="Traditional Arabic" w:cs="Traditional Arabic" w:hint="cs"/>
          <w:sz w:val="28"/>
          <w:szCs w:val="28"/>
          <w:rtl/>
        </w:rPr>
        <w:t>(3)رواه مسلم,كتاب الجنائز,</w:t>
      </w:r>
      <w:r w:rsidRPr="00E15759">
        <w:rPr>
          <w:rFonts w:ascii="Traditional Arabic" w:hAnsi="Traditional Arabic" w:cs="Traditional Arabic"/>
          <w:sz w:val="28"/>
          <w:szCs w:val="28"/>
          <w:rtl/>
        </w:rPr>
        <w:t>بَابُ الْأَمْرِ بِتَسْوِيَةِ الْقَبْرِ</w:t>
      </w:r>
      <w:r>
        <w:rPr>
          <w:rFonts w:ascii="Traditional Arabic" w:hAnsi="Traditional Arabic" w:cs="Traditional Arabic" w:hint="cs"/>
          <w:sz w:val="28"/>
          <w:szCs w:val="28"/>
          <w:rtl/>
        </w:rPr>
        <w:t>,2/666 ,رقم الحديث969</w:t>
      </w:r>
    </w:p>
    <w:p w:rsidR="00375083" w:rsidRDefault="00375083" w:rsidP="00A16737">
      <w:pPr>
        <w:pStyle w:val="FootnoteText"/>
        <w:rPr>
          <w:rFonts w:ascii="Traditional Arabic" w:hAnsi="Traditional Arabic" w:cs="Traditional Arabic"/>
          <w:sz w:val="28"/>
          <w:szCs w:val="28"/>
          <w:rtl/>
        </w:rPr>
      </w:pPr>
      <w:r w:rsidRPr="00A211CC">
        <w:rPr>
          <w:rFonts w:ascii="Traditional Arabic" w:hAnsi="Traditional Arabic" w:cs="Traditional Arabic"/>
          <w:sz w:val="28"/>
          <w:szCs w:val="28"/>
          <w:rtl/>
        </w:rPr>
        <w:t>(</w:t>
      </w:r>
      <w:r>
        <w:rPr>
          <w:rFonts w:ascii="Traditional Arabic" w:hAnsi="Traditional Arabic" w:cs="Traditional Arabic" w:hint="cs"/>
          <w:sz w:val="28"/>
          <w:szCs w:val="28"/>
          <w:rtl/>
        </w:rPr>
        <w:t>4</w:t>
      </w:r>
      <w:r w:rsidRPr="00A211CC">
        <w:rPr>
          <w:rFonts w:ascii="Traditional Arabic" w:hAnsi="Traditional Arabic" w:cs="Traditional Arabic"/>
          <w:sz w:val="28"/>
          <w:szCs w:val="28"/>
          <w:rtl/>
        </w:rPr>
        <w:t>)سبق تخريجه</w:t>
      </w:r>
    </w:p>
    <w:p w:rsidR="00375083" w:rsidRDefault="00375083" w:rsidP="00A16737">
      <w:pPr>
        <w:pStyle w:val="FootnoteText"/>
        <w:rPr>
          <w:rFonts w:ascii="Traditional Arabic" w:hAnsi="Traditional Arabic" w:cs="Traditional Arabic"/>
          <w:sz w:val="28"/>
          <w:szCs w:val="28"/>
          <w:rtl/>
        </w:rPr>
      </w:pPr>
      <w:r>
        <w:rPr>
          <w:rFonts w:ascii="Traditional Arabic" w:hAnsi="Traditional Arabic" w:cs="Traditional Arabic" w:hint="cs"/>
          <w:sz w:val="28"/>
          <w:szCs w:val="28"/>
          <w:rtl/>
        </w:rPr>
        <w:t>(5)ابن عثيمين,</w:t>
      </w:r>
      <w:r w:rsidRPr="00232A39">
        <w:rPr>
          <w:rFonts w:ascii="Traditional Arabic" w:hAnsi="Traditional Arabic" w:cs="Traditional Arabic" w:hint="cs"/>
          <w:b/>
          <w:bCs/>
          <w:sz w:val="28"/>
          <w:szCs w:val="28"/>
          <w:rtl/>
        </w:rPr>
        <w:t>مرجع سابق</w:t>
      </w:r>
      <w:r>
        <w:rPr>
          <w:rFonts w:ascii="Traditional Arabic" w:hAnsi="Traditional Arabic" w:cs="Traditional Arabic" w:hint="cs"/>
          <w:sz w:val="28"/>
          <w:szCs w:val="28"/>
          <w:rtl/>
        </w:rPr>
        <w:t xml:space="preserve">,2/254 </w:t>
      </w:r>
      <w:r w:rsidRPr="00E91C96">
        <w:rPr>
          <w:rFonts w:ascii="Traditional Arabic" w:hAnsi="Traditional Arabic" w:cs="Traditional Arabic"/>
          <w:sz w:val="28"/>
          <w:szCs w:val="28"/>
          <w:rtl/>
        </w:rPr>
        <w:t>–</w:t>
      </w:r>
      <w:r>
        <w:rPr>
          <w:rFonts w:ascii="Traditional Arabic" w:hAnsi="Traditional Arabic" w:cs="Traditional Arabic" w:hint="cs"/>
          <w:sz w:val="28"/>
          <w:szCs w:val="28"/>
          <w:rtl/>
        </w:rPr>
        <w:t>حمع :</w:t>
      </w:r>
      <w:r w:rsidRPr="00E91C96">
        <w:rPr>
          <w:rFonts w:ascii="Traditional Arabic" w:hAnsi="Traditional Arabic" w:cs="Traditional Arabic" w:hint="cs"/>
          <w:color w:val="000000"/>
          <w:sz w:val="28"/>
          <w:szCs w:val="28"/>
          <w:rtl/>
        </w:rPr>
        <w:t>الشثري,</w:t>
      </w:r>
      <w:r w:rsidRPr="00E91C96">
        <w:rPr>
          <w:rFonts w:ascii="Traditional Arabic" w:hAnsi="Traditional Arabic" w:cs="Traditional Arabic"/>
          <w:color w:val="000000"/>
          <w:sz w:val="28"/>
          <w:szCs w:val="28"/>
          <w:rtl/>
        </w:rPr>
        <w:t xml:space="preserve">عبد الرحمن بن سعد </w:t>
      </w:r>
      <w:r w:rsidRPr="00E91C96">
        <w:rPr>
          <w:rFonts w:ascii="Traditional Arabic" w:hAnsi="Traditional Arabic" w:cs="Traditional Arabic" w:hint="cs"/>
          <w:color w:val="000000"/>
          <w:sz w:val="28"/>
          <w:szCs w:val="28"/>
          <w:rtl/>
        </w:rPr>
        <w:t>,</w:t>
      </w:r>
      <w:r w:rsidRPr="00232A39">
        <w:rPr>
          <w:rFonts w:ascii="Traditional Arabic" w:hAnsi="Traditional Arabic" w:cs="Traditional Arabic"/>
          <w:b/>
          <w:bCs/>
          <w:color w:val="000000"/>
          <w:sz w:val="28"/>
          <w:szCs w:val="28"/>
          <w:rtl/>
        </w:rPr>
        <w:t>فتاوى كبار العلماء في التصوير</w:t>
      </w:r>
      <w:r w:rsidRPr="00E91C96">
        <w:rPr>
          <w:rFonts w:ascii="Traditional Arabic" w:hAnsi="Traditional Arabic" w:cs="Traditional Arabic" w:hint="cs"/>
          <w:color w:val="000000"/>
          <w:sz w:val="28"/>
          <w:szCs w:val="28"/>
          <w:rtl/>
        </w:rPr>
        <w:t>,1/2</w:t>
      </w:r>
    </w:p>
    <w:p w:rsidR="00375083" w:rsidRPr="00E91C96" w:rsidRDefault="00375083" w:rsidP="00B55739">
      <w:pPr>
        <w:autoSpaceDE w:val="0"/>
        <w:autoSpaceDN w:val="0"/>
        <w:adjustRightInd w:val="0"/>
        <w:spacing w:line="240" w:lineRule="auto"/>
        <w:rPr>
          <w:rFonts w:ascii="Traditional Arabic" w:hAnsi="Traditional Arabic" w:cs="Traditional Arabic"/>
          <w:color w:val="000000"/>
          <w:sz w:val="28"/>
          <w:szCs w:val="28"/>
          <w:rtl/>
        </w:rPr>
      </w:pPr>
    </w:p>
    <w:p w:rsidR="00375083" w:rsidRPr="00853B7F" w:rsidRDefault="00375083" w:rsidP="00DB3489">
      <w:pPr>
        <w:pStyle w:val="FootnoteText"/>
        <w:rPr>
          <w:rFonts w:ascii="Traditional Arabic" w:hAnsi="Traditional Arabic" w:cs="Traditional Arabic"/>
          <w:sz w:val="28"/>
          <w:szCs w:val="28"/>
          <w:rtl/>
        </w:rPr>
      </w:pPr>
    </w:p>
  </w:footnote>
  <w:footnote w:id="54">
    <w:p w:rsidR="00375083" w:rsidRPr="00A211CC" w:rsidRDefault="00375083" w:rsidP="008409D3">
      <w:pPr>
        <w:pStyle w:val="FootnoteText"/>
        <w:rPr>
          <w:rFonts w:ascii="Traditional Arabic" w:hAnsi="Traditional Arabic" w:cs="Traditional Arabic"/>
          <w:sz w:val="28"/>
          <w:szCs w:val="28"/>
          <w:rtl/>
        </w:rPr>
      </w:pPr>
      <w:r w:rsidRPr="00A211CC">
        <w:rPr>
          <w:rFonts w:ascii="Traditional Arabic" w:hAnsi="Traditional Arabic" w:cs="Traditional Arabic"/>
          <w:sz w:val="28"/>
          <w:szCs w:val="28"/>
          <w:rtl/>
        </w:rPr>
        <w:t>(</w:t>
      </w:r>
      <w:r>
        <w:rPr>
          <w:rFonts w:ascii="Traditional Arabic" w:hAnsi="Traditional Arabic" w:cs="Traditional Arabic" w:hint="cs"/>
          <w:sz w:val="28"/>
          <w:szCs w:val="28"/>
          <w:rtl/>
        </w:rPr>
        <w:t>1</w:t>
      </w:r>
      <w:r w:rsidRPr="00A211CC">
        <w:rPr>
          <w:rFonts w:ascii="Traditional Arabic" w:hAnsi="Traditional Arabic" w:cs="Traditional Arabic"/>
          <w:sz w:val="28"/>
          <w:szCs w:val="28"/>
          <w:rtl/>
        </w:rPr>
        <w:t>)الخطيب الشربيني,</w:t>
      </w:r>
      <w:r w:rsidRPr="00A67889">
        <w:rPr>
          <w:rFonts w:ascii="Traditional Arabic" w:hAnsi="Traditional Arabic" w:cs="Traditional Arabic"/>
          <w:b/>
          <w:bCs/>
          <w:sz w:val="28"/>
          <w:szCs w:val="28"/>
          <w:rtl/>
        </w:rPr>
        <w:t>مرجع سابق</w:t>
      </w:r>
      <w:r w:rsidRPr="00A211CC">
        <w:rPr>
          <w:rFonts w:ascii="Traditional Arabic" w:hAnsi="Traditional Arabic" w:cs="Traditional Arabic"/>
          <w:sz w:val="28"/>
          <w:szCs w:val="28"/>
          <w:rtl/>
        </w:rPr>
        <w:t>,4/409 – اللجنة الدائمة,</w:t>
      </w:r>
      <w:r w:rsidRPr="00A67889">
        <w:rPr>
          <w:rFonts w:ascii="Traditional Arabic" w:hAnsi="Traditional Arabic" w:cs="Traditional Arabic"/>
          <w:b/>
          <w:bCs/>
          <w:sz w:val="28"/>
          <w:szCs w:val="28"/>
          <w:rtl/>
        </w:rPr>
        <w:t>مرجع سابق</w:t>
      </w:r>
      <w:r w:rsidRPr="00A211CC">
        <w:rPr>
          <w:rFonts w:ascii="Traditional Arabic" w:hAnsi="Traditional Arabic" w:cs="Traditional Arabic"/>
          <w:sz w:val="28"/>
          <w:szCs w:val="28"/>
          <w:rtl/>
        </w:rPr>
        <w:t xml:space="preserve">,1/720 -  </w:t>
      </w:r>
    </w:p>
    <w:p w:rsidR="00375083" w:rsidRPr="00A211CC" w:rsidRDefault="00375083" w:rsidP="008409D3">
      <w:pPr>
        <w:pStyle w:val="FootnoteText"/>
        <w:rPr>
          <w:rFonts w:ascii="Traditional Arabic" w:hAnsi="Traditional Arabic" w:cs="Traditional Arabic"/>
          <w:sz w:val="28"/>
          <w:szCs w:val="28"/>
          <w:rtl/>
        </w:rPr>
      </w:pPr>
      <w:r w:rsidRPr="00A211CC">
        <w:rPr>
          <w:rFonts w:ascii="Traditional Arabic" w:hAnsi="Traditional Arabic" w:cs="Traditional Arabic"/>
          <w:sz w:val="28"/>
          <w:szCs w:val="28"/>
          <w:rtl/>
        </w:rPr>
        <w:t xml:space="preserve">بدر الدين العينى ,محمود بن أحمد بن موسى بن أحمد بن حسين , </w:t>
      </w:r>
      <w:r w:rsidRPr="00A67889">
        <w:rPr>
          <w:rFonts w:ascii="Traditional Arabic" w:hAnsi="Traditional Arabic" w:cs="Traditional Arabic"/>
          <w:b/>
          <w:bCs/>
          <w:sz w:val="28"/>
          <w:szCs w:val="28"/>
          <w:rtl/>
        </w:rPr>
        <w:t>البناية شرح الهداية</w:t>
      </w:r>
      <w:r w:rsidRPr="00A211CC">
        <w:rPr>
          <w:rFonts w:ascii="Traditional Arabic" w:hAnsi="Traditional Arabic" w:cs="Traditional Arabic"/>
          <w:sz w:val="28"/>
          <w:szCs w:val="28"/>
          <w:rtl/>
        </w:rPr>
        <w:t xml:space="preserve"> ,ط1(بيروت- لبنان :دار الكتب العلمية ، 1420 هـ - 2000 م)2/458</w:t>
      </w:r>
      <w:r>
        <w:rPr>
          <w:rFonts w:ascii="Traditional Arabic" w:hAnsi="Traditional Arabic" w:cs="Traditional Arabic"/>
          <w:sz w:val="28"/>
          <w:szCs w:val="28"/>
          <w:rtl/>
        </w:rPr>
        <w:t>–</w:t>
      </w:r>
      <w:r>
        <w:rPr>
          <w:rFonts w:ascii="Traditional Arabic" w:hAnsi="Traditional Arabic" w:cs="Traditional Arabic" w:hint="cs"/>
          <w:sz w:val="28"/>
          <w:szCs w:val="28"/>
          <w:rtl/>
        </w:rPr>
        <w:t xml:space="preserve"> ابن عابدين,</w:t>
      </w:r>
      <w:r w:rsidRPr="00A67889">
        <w:rPr>
          <w:rFonts w:ascii="Traditional Arabic" w:hAnsi="Traditional Arabic" w:cs="Traditional Arabic" w:hint="cs"/>
          <w:b/>
          <w:bCs/>
          <w:sz w:val="28"/>
          <w:szCs w:val="28"/>
          <w:rtl/>
        </w:rPr>
        <w:t>مرجع سابق</w:t>
      </w:r>
      <w:r>
        <w:rPr>
          <w:rFonts w:ascii="Traditional Arabic" w:hAnsi="Traditional Arabic" w:cs="Traditional Arabic" w:hint="cs"/>
          <w:sz w:val="28"/>
          <w:szCs w:val="28"/>
          <w:rtl/>
        </w:rPr>
        <w:t>,1/647-648</w:t>
      </w:r>
    </w:p>
    <w:p w:rsidR="00375083" w:rsidRDefault="00375083" w:rsidP="001218CD">
      <w:pPr>
        <w:pStyle w:val="FootnoteText"/>
        <w:rPr>
          <w:rFonts w:ascii="Traditional Arabic" w:hAnsi="Traditional Arabic" w:cs="Traditional Arabic"/>
          <w:sz w:val="28"/>
          <w:szCs w:val="28"/>
          <w:rtl/>
        </w:rPr>
      </w:pPr>
      <w:r w:rsidRPr="00A211CC">
        <w:rPr>
          <w:rFonts w:ascii="Traditional Arabic" w:hAnsi="Traditional Arabic" w:cs="Traditional Arabic"/>
          <w:sz w:val="28"/>
          <w:szCs w:val="28"/>
          <w:rtl/>
        </w:rPr>
        <w:t>(</w:t>
      </w:r>
      <w:r>
        <w:rPr>
          <w:rFonts w:ascii="Traditional Arabic" w:hAnsi="Traditional Arabic" w:cs="Traditional Arabic" w:hint="cs"/>
          <w:sz w:val="28"/>
          <w:szCs w:val="28"/>
          <w:rtl/>
        </w:rPr>
        <w:t>2</w:t>
      </w:r>
      <w:r w:rsidRPr="00A211CC">
        <w:rPr>
          <w:rFonts w:ascii="Traditional Arabic" w:hAnsi="Traditional Arabic" w:cs="Traditional Arabic"/>
          <w:sz w:val="28"/>
          <w:szCs w:val="28"/>
          <w:rtl/>
        </w:rPr>
        <w:t>)</w:t>
      </w:r>
      <w:r>
        <w:rPr>
          <w:rFonts w:ascii="Traditional Arabic" w:hAnsi="Traditional Arabic" w:cs="Traditional Arabic" w:hint="cs"/>
          <w:sz w:val="28"/>
          <w:szCs w:val="28"/>
          <w:rtl/>
        </w:rPr>
        <w:t>الأصبحي,</w:t>
      </w:r>
      <w:r w:rsidRPr="009962D4">
        <w:rPr>
          <w:rFonts w:ascii="Traditional Arabic" w:hAnsi="Traditional Arabic" w:cs="Traditional Arabic" w:hint="cs"/>
          <w:sz w:val="28"/>
          <w:szCs w:val="28"/>
          <w:rtl/>
        </w:rPr>
        <w:t>مالكبنأنس</w:t>
      </w:r>
      <w:r>
        <w:rPr>
          <w:rFonts w:ascii="Traditional Arabic" w:hAnsi="Traditional Arabic" w:cs="Traditional Arabic" w:hint="cs"/>
          <w:sz w:val="28"/>
          <w:szCs w:val="28"/>
          <w:rtl/>
        </w:rPr>
        <w:t>,</w:t>
      </w:r>
      <w:r w:rsidRPr="009962D4">
        <w:rPr>
          <w:rFonts w:ascii="Traditional Arabic" w:hAnsi="Traditional Arabic" w:cs="Traditional Arabic" w:hint="cs"/>
          <w:sz w:val="28"/>
          <w:szCs w:val="28"/>
          <w:rtl/>
        </w:rPr>
        <w:t>ا</w:t>
      </w:r>
      <w:r w:rsidRPr="002A34CB">
        <w:rPr>
          <w:rFonts w:ascii="Traditional Arabic" w:hAnsi="Traditional Arabic" w:cs="Traditional Arabic" w:hint="cs"/>
          <w:b/>
          <w:bCs/>
          <w:sz w:val="28"/>
          <w:szCs w:val="28"/>
          <w:rtl/>
        </w:rPr>
        <w:t>لمدونة</w:t>
      </w:r>
      <w:r>
        <w:rPr>
          <w:rFonts w:ascii="Traditional Arabic" w:hAnsi="Traditional Arabic" w:cs="Traditional Arabic" w:hint="cs"/>
          <w:sz w:val="28"/>
          <w:szCs w:val="28"/>
          <w:rtl/>
        </w:rPr>
        <w:t>,ط1(</w:t>
      </w:r>
      <w:r w:rsidRPr="009962D4">
        <w:rPr>
          <w:rFonts w:ascii="Traditional Arabic" w:hAnsi="Traditional Arabic" w:cs="Traditional Arabic" w:hint="cs"/>
          <w:sz w:val="28"/>
          <w:szCs w:val="28"/>
          <w:rtl/>
        </w:rPr>
        <w:t>دارالكتبالعلمية،</w:t>
      </w:r>
      <w:r w:rsidRPr="009962D4">
        <w:rPr>
          <w:rFonts w:ascii="Traditional Arabic" w:hAnsi="Traditional Arabic" w:cs="Traditional Arabic"/>
          <w:sz w:val="28"/>
          <w:szCs w:val="28"/>
          <w:rtl/>
        </w:rPr>
        <w:t xml:space="preserve"> 1415</w:t>
      </w:r>
      <w:r w:rsidRPr="009962D4">
        <w:rPr>
          <w:rFonts w:ascii="Traditional Arabic" w:hAnsi="Traditional Arabic" w:cs="Traditional Arabic" w:hint="cs"/>
          <w:sz w:val="28"/>
          <w:szCs w:val="28"/>
          <w:rtl/>
        </w:rPr>
        <w:t>هـ</w:t>
      </w:r>
      <w:r w:rsidRPr="009962D4">
        <w:rPr>
          <w:rFonts w:ascii="Traditional Arabic" w:hAnsi="Traditional Arabic" w:cs="Traditional Arabic"/>
          <w:sz w:val="28"/>
          <w:szCs w:val="28"/>
          <w:rtl/>
        </w:rPr>
        <w:t xml:space="preserve"> - 1994</w:t>
      </w:r>
      <w:r w:rsidRPr="009962D4">
        <w:rPr>
          <w:rFonts w:ascii="Traditional Arabic" w:hAnsi="Traditional Arabic" w:cs="Traditional Arabic" w:hint="cs"/>
          <w:sz w:val="28"/>
          <w:szCs w:val="28"/>
          <w:rtl/>
        </w:rPr>
        <w:t>م</w:t>
      </w:r>
      <w:r>
        <w:rPr>
          <w:rFonts w:ascii="Traditional Arabic" w:hAnsi="Traditional Arabic" w:cs="Traditional Arabic" w:hint="cs"/>
          <w:sz w:val="28"/>
          <w:szCs w:val="28"/>
          <w:rtl/>
        </w:rPr>
        <w:t>)1/182-183</w:t>
      </w:r>
    </w:p>
    <w:p w:rsidR="00375083" w:rsidRDefault="00375083" w:rsidP="008409D3">
      <w:pPr>
        <w:pStyle w:val="FootnoteText"/>
        <w:rPr>
          <w:rFonts w:ascii="Traditional Arabic" w:hAnsi="Traditional Arabic" w:cs="Traditional Arabic"/>
          <w:sz w:val="28"/>
          <w:szCs w:val="28"/>
          <w:rtl/>
        </w:rPr>
      </w:pPr>
      <w:r>
        <w:rPr>
          <w:rFonts w:ascii="Traditional Arabic" w:hAnsi="Traditional Arabic" w:cs="Traditional Arabic" w:hint="cs"/>
          <w:sz w:val="28"/>
          <w:szCs w:val="28"/>
          <w:rtl/>
        </w:rPr>
        <w:t>البهوتي ,</w:t>
      </w:r>
      <w:r w:rsidRPr="009962D4">
        <w:rPr>
          <w:rFonts w:ascii="Traditional Arabic" w:hAnsi="Traditional Arabic" w:cs="Traditional Arabic" w:hint="cs"/>
          <w:sz w:val="28"/>
          <w:szCs w:val="28"/>
          <w:rtl/>
        </w:rPr>
        <w:t>منصوربنيونسبنصلاح</w:t>
      </w:r>
      <w:r>
        <w:rPr>
          <w:rFonts w:ascii="Traditional Arabic" w:hAnsi="Traditional Arabic" w:cs="Traditional Arabic" w:hint="cs"/>
          <w:sz w:val="28"/>
          <w:szCs w:val="28"/>
          <w:rtl/>
        </w:rPr>
        <w:t>,</w:t>
      </w:r>
      <w:r w:rsidRPr="00A67889">
        <w:rPr>
          <w:rFonts w:ascii="Traditional Arabic" w:hAnsi="Traditional Arabic" w:cs="Traditional Arabic" w:hint="cs"/>
          <w:b/>
          <w:bCs/>
          <w:sz w:val="28"/>
          <w:szCs w:val="28"/>
          <w:rtl/>
        </w:rPr>
        <w:t>كشافالقناععنمتنالإقناع</w:t>
      </w:r>
      <w:r>
        <w:rPr>
          <w:rFonts w:ascii="Traditional Arabic" w:hAnsi="Traditional Arabic" w:cs="Traditional Arabic" w:hint="cs"/>
          <w:sz w:val="28"/>
          <w:szCs w:val="28"/>
          <w:rtl/>
        </w:rPr>
        <w:t>,بدون طبعة أوتاريخ(</w:t>
      </w:r>
      <w:r w:rsidRPr="009962D4">
        <w:rPr>
          <w:rFonts w:ascii="Traditional Arabic" w:hAnsi="Traditional Arabic" w:cs="Traditional Arabic" w:hint="cs"/>
          <w:sz w:val="28"/>
          <w:szCs w:val="28"/>
          <w:rtl/>
        </w:rPr>
        <w:t>دارالكتبالعلمية</w:t>
      </w:r>
      <w:r>
        <w:rPr>
          <w:rFonts w:ascii="Traditional Arabic" w:hAnsi="Traditional Arabic" w:cs="Traditional Arabic" w:hint="cs"/>
          <w:sz w:val="28"/>
          <w:szCs w:val="28"/>
          <w:rtl/>
        </w:rPr>
        <w:t>)1/370</w:t>
      </w:r>
    </w:p>
    <w:p w:rsidR="00375083" w:rsidRDefault="00375083" w:rsidP="008409D3">
      <w:pPr>
        <w:pStyle w:val="FootnoteText"/>
        <w:rPr>
          <w:rFonts w:ascii="Traditional Arabic" w:hAnsi="Traditional Arabic" w:cs="Traditional Arabic"/>
          <w:sz w:val="28"/>
          <w:szCs w:val="28"/>
          <w:rtl/>
        </w:rPr>
      </w:pPr>
      <w:r w:rsidRPr="000D5018">
        <w:rPr>
          <w:rFonts w:ascii="Traditional Arabic" w:hAnsi="Traditional Arabic" w:cs="Traditional Arabic"/>
          <w:sz w:val="28"/>
          <w:szCs w:val="28"/>
          <w:rtl/>
        </w:rPr>
        <w:t>(</w:t>
      </w:r>
      <w:r>
        <w:rPr>
          <w:rFonts w:ascii="Traditional Arabic" w:hAnsi="Traditional Arabic" w:cs="Traditional Arabic" w:hint="cs"/>
          <w:sz w:val="28"/>
          <w:szCs w:val="28"/>
          <w:rtl/>
        </w:rPr>
        <w:t>3</w:t>
      </w:r>
      <w:r w:rsidRPr="000D5018">
        <w:rPr>
          <w:rFonts w:ascii="Traditional Arabic" w:hAnsi="Traditional Arabic" w:cs="Traditional Arabic"/>
          <w:sz w:val="28"/>
          <w:szCs w:val="28"/>
          <w:rtl/>
        </w:rPr>
        <w:t xml:space="preserve">) الهيتمي ,أحمد بن محمد بن علي بن حجر, </w:t>
      </w:r>
      <w:r w:rsidRPr="00A67889">
        <w:rPr>
          <w:rFonts w:ascii="Traditional Arabic" w:hAnsi="Traditional Arabic" w:cs="Traditional Arabic"/>
          <w:b/>
          <w:bCs/>
          <w:sz w:val="28"/>
          <w:szCs w:val="28"/>
          <w:rtl/>
        </w:rPr>
        <w:t>تحفة المحتاج في شرح المنهاج</w:t>
      </w:r>
      <w:r w:rsidRPr="000D5018">
        <w:rPr>
          <w:rFonts w:ascii="Traditional Arabic" w:hAnsi="Traditional Arabic" w:cs="Traditional Arabic"/>
          <w:sz w:val="28"/>
          <w:szCs w:val="28"/>
          <w:rtl/>
        </w:rPr>
        <w:t>, بدون طبعة(مصر: المكتبة التجارية ,الكبرى1357 هـ - 1983 م) – اللجنة الدائمة,</w:t>
      </w:r>
      <w:r w:rsidRPr="00A67889">
        <w:rPr>
          <w:rFonts w:ascii="Traditional Arabic" w:hAnsi="Traditional Arabic" w:cs="Traditional Arabic"/>
          <w:b/>
          <w:bCs/>
          <w:sz w:val="28"/>
          <w:szCs w:val="28"/>
          <w:rtl/>
        </w:rPr>
        <w:t>مرجع سابق</w:t>
      </w:r>
      <w:r w:rsidRPr="000D5018">
        <w:rPr>
          <w:rFonts w:ascii="Traditional Arabic" w:hAnsi="Traditional Arabic" w:cs="Traditional Arabic"/>
          <w:sz w:val="28"/>
          <w:szCs w:val="28"/>
          <w:rtl/>
        </w:rPr>
        <w:t>,1/720</w:t>
      </w:r>
    </w:p>
    <w:p w:rsidR="00375083" w:rsidRDefault="00375083" w:rsidP="002F78E6">
      <w:pPr>
        <w:pStyle w:val="FootnoteText"/>
        <w:rPr>
          <w:rFonts w:ascii="Traditional Arabic" w:hAnsi="Traditional Arabic" w:cs="Traditional Arabic"/>
          <w:sz w:val="28"/>
          <w:szCs w:val="28"/>
          <w:rtl/>
        </w:rPr>
      </w:pPr>
      <w:r>
        <w:rPr>
          <w:rFonts w:ascii="Traditional Arabic" w:hAnsi="Traditional Arabic" w:cs="Traditional Arabic" w:hint="cs"/>
          <w:sz w:val="28"/>
          <w:szCs w:val="28"/>
          <w:rtl/>
        </w:rPr>
        <w:t>(4)ابن عابدين,</w:t>
      </w:r>
      <w:r w:rsidRPr="00093F31">
        <w:rPr>
          <w:rFonts w:ascii="Traditional Arabic" w:hAnsi="Traditional Arabic" w:cs="Traditional Arabic" w:hint="cs"/>
          <w:b/>
          <w:bCs/>
          <w:sz w:val="28"/>
          <w:szCs w:val="28"/>
          <w:rtl/>
        </w:rPr>
        <w:t>مرجع سابق</w:t>
      </w:r>
      <w:r>
        <w:rPr>
          <w:rFonts w:ascii="Traditional Arabic" w:hAnsi="Traditional Arabic" w:cs="Traditional Arabic" w:hint="cs"/>
          <w:sz w:val="28"/>
          <w:szCs w:val="28"/>
          <w:rtl/>
        </w:rPr>
        <w:t>,1/648</w:t>
      </w:r>
    </w:p>
    <w:p w:rsidR="00375083" w:rsidRPr="00A67889" w:rsidRDefault="00375083" w:rsidP="00E65FB2">
      <w:pPr>
        <w:autoSpaceDE w:val="0"/>
        <w:autoSpaceDN w:val="0"/>
        <w:adjustRightInd w:val="0"/>
        <w:spacing w:line="240" w:lineRule="auto"/>
        <w:rPr>
          <w:rFonts w:ascii="Traditional Arabic" w:hAnsi="Traditional Arabic" w:cs="Traditional Arabic"/>
          <w:sz w:val="28"/>
          <w:szCs w:val="28"/>
          <w:rtl/>
        </w:rPr>
      </w:pPr>
      <w:r>
        <w:rPr>
          <w:rFonts w:hint="cs"/>
          <w:rtl/>
        </w:rPr>
        <w:t>(5)</w:t>
      </w:r>
      <w:r w:rsidRPr="005C1025">
        <w:rPr>
          <w:rFonts w:ascii="Traditional Arabic" w:hAnsi="Traditional Arabic" w:cs="Traditional Arabic" w:hint="cs"/>
          <w:color w:val="000000"/>
          <w:sz w:val="28"/>
          <w:szCs w:val="28"/>
          <w:rtl/>
        </w:rPr>
        <w:t>ابن النجار,</w:t>
      </w:r>
      <w:r w:rsidRPr="005C1025">
        <w:rPr>
          <w:rFonts w:ascii="Traditional Arabic" w:hAnsi="Traditional Arabic" w:cs="Traditional Arabic"/>
          <w:color w:val="000000"/>
          <w:sz w:val="28"/>
          <w:szCs w:val="28"/>
          <w:rtl/>
        </w:rPr>
        <w:t xml:space="preserve">محمد بن أحمد بن عبد العزيز </w:t>
      </w:r>
      <w:r w:rsidRPr="005C1025">
        <w:rPr>
          <w:rFonts w:ascii="Traditional Arabic" w:hAnsi="Traditional Arabic" w:cs="Traditional Arabic" w:hint="cs"/>
          <w:color w:val="000000"/>
          <w:sz w:val="28"/>
          <w:szCs w:val="28"/>
          <w:rtl/>
        </w:rPr>
        <w:t>,</w:t>
      </w:r>
      <w:r w:rsidRPr="00A67889">
        <w:rPr>
          <w:rFonts w:ascii="Traditional Arabic" w:hAnsi="Traditional Arabic" w:cs="Traditional Arabic"/>
          <w:b/>
          <w:bCs/>
          <w:sz w:val="28"/>
          <w:szCs w:val="28"/>
          <w:rtl/>
        </w:rPr>
        <w:t>شرح الكوكب المنير</w:t>
      </w:r>
      <w:r w:rsidRPr="00A67889">
        <w:rPr>
          <w:rFonts w:ascii="Traditional Arabic" w:hAnsi="Traditional Arabic" w:cs="Traditional Arabic" w:hint="cs"/>
          <w:sz w:val="28"/>
          <w:szCs w:val="28"/>
          <w:rtl/>
        </w:rPr>
        <w:t>,تحقيق</w:t>
      </w:r>
      <w:r w:rsidRPr="00A67889">
        <w:rPr>
          <w:rFonts w:ascii="Traditional Arabic" w:hAnsi="Traditional Arabic" w:cs="Traditional Arabic"/>
          <w:sz w:val="28"/>
          <w:szCs w:val="28"/>
          <w:rtl/>
        </w:rPr>
        <w:t>: محمد الزحيلي ونزيه حماد</w:t>
      </w:r>
      <w:r w:rsidRPr="00A67889">
        <w:rPr>
          <w:rFonts w:ascii="Traditional Arabic" w:hAnsi="Traditional Arabic" w:cs="Traditional Arabic" w:hint="cs"/>
          <w:sz w:val="28"/>
          <w:szCs w:val="28"/>
          <w:rtl/>
        </w:rPr>
        <w:t>,ط2(</w:t>
      </w:r>
      <w:r w:rsidRPr="00A67889">
        <w:rPr>
          <w:rFonts w:ascii="Traditional Arabic" w:hAnsi="Traditional Arabic" w:cs="Traditional Arabic"/>
          <w:sz w:val="28"/>
          <w:szCs w:val="28"/>
          <w:rtl/>
        </w:rPr>
        <w:t>مكتبة العبيكان</w:t>
      </w:r>
      <w:r w:rsidRPr="00A67889">
        <w:rPr>
          <w:rFonts w:ascii="Traditional Arabic" w:hAnsi="Traditional Arabic" w:cs="Traditional Arabic" w:hint="cs"/>
          <w:sz w:val="28"/>
          <w:szCs w:val="28"/>
          <w:rtl/>
        </w:rPr>
        <w:t>,</w:t>
      </w:r>
      <w:r w:rsidRPr="00A67889">
        <w:rPr>
          <w:rFonts w:ascii="Traditional Arabic" w:hAnsi="Traditional Arabic" w:cs="Traditional Arabic"/>
          <w:sz w:val="28"/>
          <w:szCs w:val="28"/>
          <w:rtl/>
        </w:rPr>
        <w:t xml:space="preserve"> 141</w:t>
      </w:r>
      <w:r w:rsidRPr="00A67889">
        <w:rPr>
          <w:rFonts w:ascii="Traditional Arabic" w:hAnsi="Traditional Arabic" w:cs="Traditional Arabic" w:hint="cs"/>
          <w:sz w:val="28"/>
          <w:szCs w:val="28"/>
          <w:rtl/>
        </w:rPr>
        <w:t>8</w:t>
      </w:r>
      <w:r w:rsidRPr="00A67889">
        <w:rPr>
          <w:rFonts w:ascii="Traditional Arabic" w:hAnsi="Traditional Arabic" w:cs="Traditional Arabic"/>
          <w:sz w:val="28"/>
          <w:szCs w:val="28"/>
          <w:rtl/>
        </w:rPr>
        <w:t>هـ - 1997 مـ</w:t>
      </w:r>
      <w:r w:rsidRPr="00A67889">
        <w:rPr>
          <w:rFonts w:ascii="Traditional Arabic" w:hAnsi="Traditional Arabic" w:cs="Traditional Arabic" w:hint="cs"/>
          <w:sz w:val="28"/>
          <w:szCs w:val="28"/>
          <w:rtl/>
        </w:rPr>
        <w:t>)4/444</w:t>
      </w:r>
    </w:p>
    <w:p w:rsidR="00375083" w:rsidRPr="002F78E6" w:rsidRDefault="00375083" w:rsidP="002F78E6">
      <w:pPr>
        <w:pStyle w:val="FootnoteText"/>
        <w:rPr>
          <w:rFonts w:ascii="Traditional Arabic" w:hAnsi="Traditional Arabic" w:cs="Traditional Arabic"/>
          <w:sz w:val="28"/>
          <w:szCs w:val="28"/>
          <w:rtl/>
        </w:rPr>
      </w:pPr>
    </w:p>
  </w:footnote>
  <w:footnote w:id="55">
    <w:p w:rsidR="00375083" w:rsidRDefault="00375083" w:rsidP="00BA390F">
      <w:pPr>
        <w:pStyle w:val="FootnoteText"/>
        <w:rPr>
          <w:rtl/>
        </w:rPr>
      </w:pPr>
      <w:r>
        <w:rPr>
          <w:rFonts w:hint="cs"/>
          <w:rtl/>
        </w:rPr>
        <w:t>(1</w:t>
      </w:r>
      <w:r w:rsidRPr="00A67889">
        <w:rPr>
          <w:rFonts w:hint="cs"/>
          <w:rtl/>
        </w:rPr>
        <w:t>)</w:t>
      </w:r>
      <w:r w:rsidRPr="00A67889">
        <w:rPr>
          <w:rFonts w:ascii="Traditional Arabic" w:hAnsi="Traditional Arabic" w:cs="Traditional Arabic" w:hint="cs"/>
          <w:sz w:val="28"/>
          <w:szCs w:val="28"/>
          <w:rtl/>
        </w:rPr>
        <w:t xml:space="preserve"> ابن عابدين,</w:t>
      </w:r>
      <w:r w:rsidRPr="00A67889">
        <w:rPr>
          <w:rFonts w:ascii="Traditional Arabic" w:hAnsi="Traditional Arabic" w:cs="Traditional Arabic" w:hint="cs"/>
          <w:b/>
          <w:bCs/>
          <w:sz w:val="28"/>
          <w:szCs w:val="28"/>
          <w:rtl/>
        </w:rPr>
        <w:t>مرجع سابق</w:t>
      </w:r>
      <w:r w:rsidRPr="00A67889">
        <w:rPr>
          <w:rFonts w:ascii="Traditional Arabic" w:hAnsi="Traditional Arabic" w:cs="Traditional Arabic" w:hint="cs"/>
          <w:sz w:val="28"/>
          <w:szCs w:val="28"/>
          <w:rtl/>
        </w:rPr>
        <w:t>,1/647-648</w:t>
      </w:r>
      <w:r>
        <w:rPr>
          <w:rFonts w:hint="cs"/>
          <w:rtl/>
        </w:rPr>
        <w:t>)</w:t>
      </w:r>
    </w:p>
  </w:footnote>
  <w:footnote w:id="56">
    <w:p w:rsidR="00375083" w:rsidRDefault="00375083" w:rsidP="002D754D">
      <w:pPr>
        <w:pStyle w:val="FootnoteText"/>
        <w:rPr>
          <w:rtl/>
        </w:rPr>
      </w:pPr>
      <w:r w:rsidRPr="00FC1C5B">
        <w:rPr>
          <w:rFonts w:ascii="Traditional Arabic" w:hAnsi="Traditional Arabic" w:cs="Traditional Arabic"/>
          <w:sz w:val="28"/>
          <w:szCs w:val="28"/>
          <w:rtl/>
        </w:rPr>
        <w:t>(1)الكردي,أحمد الحجي الكردي,</w:t>
      </w:r>
      <w:r w:rsidRPr="00FC1C5B">
        <w:rPr>
          <w:rFonts w:ascii="Traditional Arabic" w:hAnsi="Traditional Arabic" w:cs="Traditional Arabic"/>
          <w:b/>
          <w:bCs/>
          <w:sz w:val="28"/>
          <w:szCs w:val="28"/>
          <w:rtl/>
        </w:rPr>
        <w:t>شبكة الفتاوى الشرعية</w:t>
      </w:r>
      <w:r w:rsidRPr="00FC1C5B">
        <w:rPr>
          <w:rFonts w:ascii="Traditional Arabic" w:hAnsi="Traditional Arabic" w:cs="Traditional Arabic"/>
          <w:sz w:val="28"/>
          <w:szCs w:val="28"/>
          <w:rtl/>
        </w:rPr>
        <w:t>,بيع رصيد الهاتف بأكثر من قيمته,رقم الفتوى</w:t>
      </w:r>
      <w:r>
        <w:rPr>
          <w:rFonts w:hint="cs"/>
          <w:rtl/>
        </w:rPr>
        <w:t>(34986),</w:t>
      </w:r>
    </w:p>
    <w:p w:rsidR="00375083" w:rsidRDefault="00375083" w:rsidP="002D754D">
      <w:pPr>
        <w:pStyle w:val="FootnoteText"/>
        <w:rPr>
          <w:rtl/>
        </w:rPr>
      </w:pPr>
      <w:r>
        <w:rPr>
          <w:rFonts w:hint="cs"/>
          <w:rtl/>
        </w:rPr>
        <w:t>(</w:t>
      </w:r>
      <w:r w:rsidRPr="00D5718A">
        <w:rPr>
          <w:rFonts w:asciiTheme="majorBidi" w:hAnsiTheme="majorBidi" w:cstheme="majorBidi"/>
          <w:shd w:val="clear" w:color="auto" w:fill="FFFFFF"/>
        </w:rPr>
        <w:t>www.islamic-fatwa.com</w:t>
      </w:r>
      <w:r w:rsidRPr="00D5718A">
        <w:rPr>
          <w:rStyle w:val="apple-converted-space"/>
          <w:rFonts w:asciiTheme="majorBidi" w:hAnsiTheme="majorBidi" w:cstheme="majorBidi"/>
          <w:shd w:val="clear" w:color="auto" w:fill="FFFFFF"/>
        </w:rPr>
        <w:t> </w:t>
      </w:r>
      <w:r w:rsidRPr="00D5718A">
        <w:rPr>
          <w:rFonts w:asciiTheme="majorBidi" w:hAnsiTheme="majorBidi" w:cstheme="majorBidi"/>
          <w:rtl/>
        </w:rPr>
        <w:t>)</w:t>
      </w:r>
    </w:p>
    <w:p w:rsidR="00375083" w:rsidRPr="0081447A" w:rsidRDefault="00375083" w:rsidP="00DC529B">
      <w:pPr>
        <w:pStyle w:val="FootnoteText"/>
        <w:rPr>
          <w:rtl/>
        </w:rPr>
      </w:pPr>
      <w:r>
        <w:rPr>
          <w:rFonts w:ascii="Traditional Arabic" w:hAnsi="Traditional Arabic" w:cs="Traditional Arabic" w:hint="cs"/>
          <w:sz w:val="28"/>
          <w:szCs w:val="28"/>
          <w:rtl/>
        </w:rPr>
        <w:t>(2)</w:t>
      </w:r>
      <w:r w:rsidRPr="002B10E4">
        <w:rPr>
          <w:rFonts w:ascii="Traditional Arabic" w:hAnsi="Traditional Arabic" w:cs="Traditional Arabic"/>
          <w:sz w:val="28"/>
          <w:szCs w:val="28"/>
          <w:rtl/>
        </w:rPr>
        <w:t>ومعنى قولنا الأصل في هذه القاعدة: الدليل، ومنه قولهم: الأصل في هذه المسألة الكتاب والسنة: أي دليلها ومنه أيضا أصول الفقه: أي أدلته</w:t>
      </w:r>
      <w:r>
        <w:rPr>
          <w:rFonts w:ascii="Traditional Arabic" w:hAnsi="Traditional Arabic" w:cs="Traditional Arabic"/>
          <w:sz w:val="28"/>
          <w:szCs w:val="28"/>
        </w:rPr>
        <w:t>,</w:t>
      </w:r>
      <w:r>
        <w:rPr>
          <w:rFonts w:ascii="Traditional Arabic" w:hAnsi="Traditional Arabic" w:cs="Traditional Arabic" w:hint="cs"/>
          <w:sz w:val="28"/>
          <w:szCs w:val="28"/>
          <w:rtl/>
        </w:rPr>
        <w:t>انظر=</w:t>
      </w:r>
      <w:r w:rsidRPr="00F60B08">
        <w:rPr>
          <w:rFonts w:ascii="Traditional Arabic" w:hAnsi="Traditional Arabic" w:cs="Traditional Arabic" w:hint="cs"/>
          <w:sz w:val="28"/>
          <w:szCs w:val="28"/>
          <w:rtl/>
        </w:rPr>
        <w:t>الإسنوي ,</w:t>
      </w:r>
      <w:r w:rsidRPr="00F60B08">
        <w:rPr>
          <w:rFonts w:ascii="Traditional Arabic" w:hAnsi="Traditional Arabic" w:cs="Traditional Arabic"/>
          <w:sz w:val="28"/>
          <w:szCs w:val="28"/>
          <w:rtl/>
        </w:rPr>
        <w:t xml:space="preserve">عبد الرحيم بن الحسن بن علي </w:t>
      </w:r>
      <w:r>
        <w:rPr>
          <w:rFonts w:ascii="Traditional Arabic" w:hAnsi="Traditional Arabic" w:cs="Traditional Arabic" w:hint="cs"/>
          <w:sz w:val="28"/>
          <w:szCs w:val="28"/>
          <w:rtl/>
        </w:rPr>
        <w:t>,</w:t>
      </w:r>
      <w:r w:rsidRPr="00FC1C5B">
        <w:rPr>
          <w:rFonts w:ascii="Traditional Arabic" w:hAnsi="Traditional Arabic" w:cs="Traditional Arabic"/>
          <w:b/>
          <w:bCs/>
          <w:sz w:val="28"/>
          <w:szCs w:val="28"/>
          <w:rtl/>
        </w:rPr>
        <w:t>نهاية السول شرح منهاج الوصول</w:t>
      </w:r>
      <w:r w:rsidRPr="00FC1C5B">
        <w:rPr>
          <w:rFonts w:ascii="Traditional Arabic" w:hAnsi="Traditional Arabic" w:cs="Traditional Arabic" w:hint="cs"/>
          <w:b/>
          <w:bCs/>
          <w:sz w:val="28"/>
          <w:szCs w:val="28"/>
          <w:rtl/>
        </w:rPr>
        <w:t>,</w:t>
      </w:r>
      <w:r w:rsidRPr="00F60B08">
        <w:rPr>
          <w:rFonts w:ascii="Traditional Arabic" w:hAnsi="Traditional Arabic" w:cs="Traditional Arabic" w:hint="cs"/>
          <w:sz w:val="28"/>
          <w:szCs w:val="28"/>
          <w:rtl/>
        </w:rPr>
        <w:t>ط1 (</w:t>
      </w:r>
      <w:r w:rsidRPr="00F60B08">
        <w:rPr>
          <w:rFonts w:ascii="Traditional Arabic" w:hAnsi="Traditional Arabic" w:cs="Traditional Arabic"/>
          <w:sz w:val="28"/>
          <w:szCs w:val="28"/>
          <w:rtl/>
        </w:rPr>
        <w:t xml:space="preserve">بيروت-لبنان </w:t>
      </w:r>
      <w:r w:rsidRPr="00F60B08">
        <w:rPr>
          <w:rFonts w:ascii="Traditional Arabic" w:hAnsi="Traditional Arabic" w:cs="Traditional Arabic" w:hint="cs"/>
          <w:sz w:val="28"/>
          <w:szCs w:val="28"/>
          <w:rtl/>
        </w:rPr>
        <w:t>:</w:t>
      </w:r>
      <w:r w:rsidRPr="00F60B08">
        <w:rPr>
          <w:rFonts w:ascii="Traditional Arabic" w:hAnsi="Traditional Arabic" w:cs="Traditional Arabic"/>
          <w:sz w:val="28"/>
          <w:szCs w:val="28"/>
          <w:rtl/>
        </w:rPr>
        <w:t xml:space="preserve">دار الكتب العلمية </w:t>
      </w:r>
      <w:r w:rsidRPr="00F60B08">
        <w:rPr>
          <w:rFonts w:ascii="Traditional Arabic" w:hAnsi="Traditional Arabic" w:cs="Traditional Arabic" w:hint="cs"/>
          <w:sz w:val="28"/>
          <w:szCs w:val="28"/>
          <w:rtl/>
        </w:rPr>
        <w:t>,</w:t>
      </w:r>
      <w:r>
        <w:rPr>
          <w:rFonts w:ascii="Traditional Arabic" w:hAnsi="Traditional Arabic" w:cs="Traditional Arabic"/>
          <w:sz w:val="28"/>
          <w:szCs w:val="28"/>
          <w:rtl/>
        </w:rPr>
        <w:t>14</w:t>
      </w:r>
      <w:r>
        <w:rPr>
          <w:rFonts w:ascii="Traditional Arabic" w:hAnsi="Traditional Arabic" w:cs="Traditional Arabic" w:hint="cs"/>
          <w:sz w:val="28"/>
          <w:szCs w:val="28"/>
          <w:rtl/>
        </w:rPr>
        <w:t>20</w:t>
      </w:r>
      <w:r w:rsidRPr="00F60B08">
        <w:rPr>
          <w:rFonts w:ascii="Traditional Arabic" w:hAnsi="Traditional Arabic" w:cs="Traditional Arabic"/>
          <w:sz w:val="28"/>
          <w:szCs w:val="28"/>
          <w:rtl/>
        </w:rPr>
        <w:t>هـ- 1999م</w:t>
      </w:r>
      <w:r w:rsidRPr="00F60B08">
        <w:rPr>
          <w:rFonts w:ascii="Traditional Arabic" w:hAnsi="Traditional Arabic" w:cs="Traditional Arabic" w:hint="cs"/>
          <w:sz w:val="28"/>
          <w:szCs w:val="28"/>
          <w:rtl/>
        </w:rPr>
        <w:t>)1/7</w:t>
      </w:r>
      <w:r w:rsidRPr="002B10E4">
        <w:rPr>
          <w:rFonts w:ascii="Traditional Arabic" w:hAnsi="Traditional Arabic" w:cs="Traditional Arabic"/>
          <w:sz w:val="28"/>
          <w:szCs w:val="28"/>
          <w:rtl/>
        </w:rPr>
        <w:t>وأما المعاملات فيقصد بها الأحكام الشرعية المنظمة لتعامل الناس مع بعضهم في مجال في الأموال</w:t>
      </w:r>
      <w:r w:rsidRPr="002B10E4">
        <w:rPr>
          <w:rFonts w:ascii="Traditional Arabic" w:hAnsi="Traditional Arabic" w:cs="Traditional Arabic" w:hint="cs"/>
          <w:sz w:val="28"/>
          <w:szCs w:val="28"/>
          <w:rtl/>
        </w:rPr>
        <w:t xml:space="preserve"> ,</w:t>
      </w:r>
      <w:r w:rsidRPr="002B10E4">
        <w:rPr>
          <w:rFonts w:ascii="Traditional Arabic" w:hAnsi="Traditional Arabic" w:cs="Traditional Arabic"/>
          <w:sz w:val="28"/>
          <w:szCs w:val="28"/>
          <w:rtl/>
        </w:rPr>
        <w:t>وللفقهاء في تسمية هذه القاعدة عدة ألفاظ وعناوين، فتارة يقولون: (الأصل في المعاملات</w:t>
      </w:r>
      <w:r w:rsidRPr="002B10E4">
        <w:rPr>
          <w:rFonts w:ascii="Traditional Arabic" w:hAnsi="Traditional Arabic" w:cs="Traditional Arabic" w:hint="cs"/>
          <w:sz w:val="28"/>
          <w:szCs w:val="28"/>
          <w:rtl/>
        </w:rPr>
        <w:t>)</w:t>
      </w:r>
      <w:r w:rsidRPr="002B10E4">
        <w:rPr>
          <w:rFonts w:ascii="Traditional Arabic" w:hAnsi="Traditional Arabic" w:cs="Traditional Arabic"/>
          <w:sz w:val="28"/>
          <w:szCs w:val="28"/>
          <w:rtl/>
        </w:rPr>
        <w:t xml:space="preserve"> ،</w:t>
      </w:r>
      <w:r>
        <w:rPr>
          <w:rFonts w:ascii="Traditional Arabic" w:hAnsi="Traditional Arabic" w:cs="Traditional Arabic" w:hint="cs"/>
          <w:sz w:val="28"/>
          <w:szCs w:val="28"/>
          <w:rtl/>
        </w:rPr>
        <w:t>انظر=</w:t>
      </w:r>
      <w:r w:rsidRPr="00660364">
        <w:rPr>
          <w:rFonts w:ascii="Traditional Arabic" w:hAnsi="Traditional Arabic" w:cs="Traditional Arabic"/>
          <w:sz w:val="28"/>
          <w:szCs w:val="28"/>
          <w:rtl/>
        </w:rPr>
        <w:t>ابن تيمية,</w:t>
      </w:r>
      <w:r w:rsidRPr="00FC1C5B">
        <w:rPr>
          <w:rFonts w:ascii="Traditional Arabic" w:hAnsi="Traditional Arabic" w:cs="Traditional Arabic"/>
          <w:b/>
          <w:bCs/>
          <w:sz w:val="28"/>
          <w:szCs w:val="28"/>
          <w:rtl/>
        </w:rPr>
        <w:t>مجموع الفتاوى</w:t>
      </w:r>
      <w:r w:rsidRPr="00660364">
        <w:rPr>
          <w:rFonts w:ascii="Traditional Arabic" w:hAnsi="Traditional Arabic" w:cs="Traditional Arabic"/>
          <w:sz w:val="28"/>
          <w:szCs w:val="28"/>
          <w:rtl/>
        </w:rPr>
        <w:t>,28/386</w:t>
      </w:r>
      <w:r w:rsidRPr="002B10E4">
        <w:rPr>
          <w:rFonts w:ascii="Traditional Arabic" w:hAnsi="Traditional Arabic" w:cs="Traditional Arabic"/>
          <w:sz w:val="28"/>
          <w:szCs w:val="28"/>
          <w:rtl/>
        </w:rPr>
        <w:t>وتارة( الأصل في العقود والشروط فيها) ،</w:t>
      </w:r>
      <w:r>
        <w:rPr>
          <w:rFonts w:ascii="Traditional Arabic" w:hAnsi="Traditional Arabic" w:cs="Traditional Arabic" w:hint="cs"/>
          <w:sz w:val="28"/>
          <w:szCs w:val="28"/>
          <w:rtl/>
        </w:rPr>
        <w:t>انظر=</w:t>
      </w:r>
      <w:r w:rsidRPr="00660364">
        <w:rPr>
          <w:rFonts w:ascii="Traditional Arabic" w:hAnsi="Traditional Arabic" w:cs="Traditional Arabic"/>
          <w:sz w:val="28"/>
          <w:szCs w:val="28"/>
          <w:rtl/>
        </w:rPr>
        <w:t>ابن تيمية, ,</w:t>
      </w:r>
      <w:r w:rsidRPr="00310B83">
        <w:rPr>
          <w:rFonts w:ascii="Traditional Arabic" w:hAnsi="Traditional Arabic" w:cs="Traditional Arabic"/>
          <w:b/>
          <w:bCs/>
          <w:sz w:val="28"/>
          <w:szCs w:val="28"/>
          <w:rtl/>
        </w:rPr>
        <w:t>القواعد النورانية الفقهية</w:t>
      </w:r>
      <w:r w:rsidRPr="00660364">
        <w:rPr>
          <w:rFonts w:ascii="Traditional Arabic" w:hAnsi="Traditional Arabic" w:cs="Traditional Arabic"/>
          <w:sz w:val="28"/>
          <w:szCs w:val="28"/>
          <w:rtl/>
        </w:rPr>
        <w:t xml:space="preserve">,تحقيق :د أحمد بن محمد الخليل,ط1(المملكة العربية السعودية:دار ابن </w:t>
      </w:r>
      <w:r w:rsidRPr="003D09BA">
        <w:rPr>
          <w:rFonts w:ascii="Traditional Arabic" w:hAnsi="Traditional Arabic" w:cs="Traditional Arabic"/>
          <w:sz w:val="28"/>
          <w:szCs w:val="28"/>
          <w:rtl/>
        </w:rPr>
        <w:t>الجوزي, 1422هـ)1/153</w:t>
      </w:r>
      <w:r w:rsidRPr="002B10E4">
        <w:rPr>
          <w:rFonts w:ascii="Traditional Arabic" w:hAnsi="Traditional Arabic" w:cs="Traditional Arabic"/>
          <w:sz w:val="28"/>
          <w:szCs w:val="28"/>
          <w:rtl/>
        </w:rPr>
        <w:t>وتارة يقولون: (الأصل فيالمعاملات والعقود)</w:t>
      </w:r>
      <w:r w:rsidRPr="002B10E4">
        <w:rPr>
          <w:rFonts w:ascii="Traditional Arabic" w:hAnsi="Traditional Arabic" w:cs="Traditional Arabic" w:hint="cs"/>
          <w:sz w:val="28"/>
          <w:szCs w:val="28"/>
          <w:rtl/>
        </w:rPr>
        <w:t>.</w:t>
      </w:r>
      <w:r>
        <w:rPr>
          <w:rFonts w:ascii="Traditional Arabic" w:hAnsi="Traditional Arabic" w:cs="Traditional Arabic" w:hint="cs"/>
          <w:sz w:val="28"/>
          <w:szCs w:val="28"/>
          <w:rtl/>
        </w:rPr>
        <w:t>انظر=</w:t>
      </w:r>
      <w:r w:rsidRPr="00CE05BD">
        <w:rPr>
          <w:rFonts w:ascii="Traditional Arabic" w:hAnsi="Traditional Arabic" w:cs="Traditional Arabic"/>
          <w:sz w:val="28"/>
          <w:szCs w:val="28"/>
          <w:rtl/>
        </w:rPr>
        <w:t>ابن القيم,</w:t>
      </w:r>
      <w:r w:rsidRPr="00CE05BD">
        <w:rPr>
          <w:rFonts w:ascii="Traditional Arabic" w:hAnsi="Traditional Arabic" w:cs="Traditional Arabic"/>
          <w:b/>
          <w:bCs/>
          <w:sz w:val="28"/>
          <w:szCs w:val="28"/>
          <w:rtl/>
        </w:rPr>
        <w:t>إعلام</w:t>
      </w:r>
      <w:r w:rsidRPr="00310B83">
        <w:rPr>
          <w:rFonts w:ascii="Traditional Arabic" w:hAnsi="Traditional Arabic" w:cs="Traditional Arabic"/>
          <w:b/>
          <w:bCs/>
          <w:sz w:val="28"/>
          <w:szCs w:val="28"/>
          <w:rtl/>
        </w:rPr>
        <w:t xml:space="preserve"> الموقعين</w:t>
      </w:r>
      <w:r w:rsidRPr="003D09BA">
        <w:rPr>
          <w:rFonts w:ascii="Traditional Arabic" w:hAnsi="Traditional Arabic" w:cs="Traditional Arabic"/>
          <w:sz w:val="28"/>
          <w:szCs w:val="28"/>
          <w:rtl/>
        </w:rPr>
        <w:t>,3/65</w:t>
      </w:r>
      <w:r>
        <w:rPr>
          <w:rFonts w:ascii="Traditional Arabic" w:hAnsi="Traditional Arabic" w:cs="Traditional Arabic" w:hint="cs"/>
          <w:sz w:val="28"/>
          <w:szCs w:val="28"/>
          <w:rtl/>
        </w:rPr>
        <w:t>=</w:t>
      </w:r>
    </w:p>
    <w:p w:rsidR="00375083" w:rsidRDefault="00375083" w:rsidP="002D754D">
      <w:pPr>
        <w:pStyle w:val="FootnoteText"/>
        <w:rPr>
          <w:rFonts w:ascii="Traditional Arabic" w:hAnsi="Traditional Arabic" w:cs="Traditional Arabic"/>
          <w:sz w:val="28"/>
          <w:szCs w:val="28"/>
          <w:rtl/>
        </w:rPr>
      </w:pPr>
    </w:p>
    <w:p w:rsidR="00375083" w:rsidRPr="00660364" w:rsidRDefault="00375083" w:rsidP="002D754D">
      <w:pPr>
        <w:pStyle w:val="FootnoteText"/>
        <w:rPr>
          <w:rFonts w:ascii="Traditional Arabic" w:hAnsi="Traditional Arabic" w:cs="Traditional Arabic"/>
          <w:sz w:val="28"/>
          <w:szCs w:val="28"/>
          <w:rtl/>
        </w:rPr>
      </w:pPr>
    </w:p>
    <w:p w:rsidR="00375083" w:rsidRPr="00660364" w:rsidRDefault="00375083" w:rsidP="002D754D">
      <w:pPr>
        <w:pStyle w:val="FootnoteText"/>
        <w:rPr>
          <w:rFonts w:ascii="Traditional Arabic" w:hAnsi="Traditional Arabic" w:cs="Traditional Arabic"/>
          <w:sz w:val="28"/>
          <w:szCs w:val="28"/>
          <w:rtl/>
        </w:rPr>
      </w:pPr>
    </w:p>
  </w:footnote>
  <w:footnote w:id="57">
    <w:p w:rsidR="00375083" w:rsidRPr="00D43ED4" w:rsidRDefault="00375083" w:rsidP="00114542">
      <w:pPr>
        <w:pStyle w:val="FootnoteText"/>
        <w:rPr>
          <w:rFonts w:ascii="Traditional Arabic" w:hAnsi="Traditional Arabic" w:cs="Traditional Arabic"/>
          <w:sz w:val="28"/>
          <w:szCs w:val="28"/>
          <w:rtl/>
        </w:rPr>
      </w:pPr>
      <w:r w:rsidRPr="00D43ED4">
        <w:rPr>
          <w:rFonts w:ascii="Traditional Arabic" w:hAnsi="Traditional Arabic" w:cs="Traditional Arabic"/>
          <w:sz w:val="28"/>
          <w:szCs w:val="28"/>
          <w:rtl/>
        </w:rPr>
        <w:t>=والمراد بهذه القاعدة إجمالا في باب المعاملات</w:t>
      </w:r>
      <w:r w:rsidRPr="00D43ED4">
        <w:rPr>
          <w:rFonts w:ascii="Traditional Arabic" w:hAnsi="Traditional Arabic" w:cs="Traditional Arabic"/>
          <w:sz w:val="28"/>
          <w:szCs w:val="28"/>
        </w:rPr>
        <w:t xml:space="preserve">: </w:t>
      </w:r>
      <w:r w:rsidRPr="00D43ED4">
        <w:rPr>
          <w:rFonts w:ascii="Traditional Arabic" w:hAnsi="Traditional Arabic" w:cs="Traditional Arabic"/>
          <w:sz w:val="28"/>
          <w:szCs w:val="28"/>
          <w:rtl/>
        </w:rPr>
        <w:t>أن ما لم يرد حكمه في ا لشرع من العقود والمعاملات هل يحكم بإباحته بناء على أن ما لم يرد تحريمه في الشرع فهو مباح ؟ أو أنه يحكم بحرمته بناء على أن ما لم يرد في الشرع إباحته فهو محرم؟ ومن ثم كل ما يستجد من عقود لم ترد في الشريعة هل يحكم بجوازها وصحتها أو يحكم بتحريمها وبطلانها؟</w:t>
      </w:r>
    </w:p>
    <w:p w:rsidR="00375083" w:rsidRPr="00D43ED4" w:rsidRDefault="00375083" w:rsidP="00114542">
      <w:pPr>
        <w:pStyle w:val="FootnoteText"/>
        <w:rPr>
          <w:rFonts w:ascii="Traditional Arabic" w:hAnsi="Traditional Arabic" w:cs="Traditional Arabic"/>
          <w:sz w:val="28"/>
          <w:szCs w:val="28"/>
          <w:rtl/>
        </w:rPr>
      </w:pPr>
      <w:r w:rsidRPr="00D43ED4">
        <w:rPr>
          <w:rFonts w:ascii="Traditional Arabic" w:hAnsi="Traditional Arabic" w:cs="Traditional Arabic"/>
          <w:sz w:val="28"/>
          <w:szCs w:val="28"/>
          <w:rtl/>
        </w:rPr>
        <w:t xml:space="preserve">(1) الزيلعي ,عثمان بن علي بن محجن البارعي، </w:t>
      </w:r>
      <w:r w:rsidRPr="00D43ED4">
        <w:rPr>
          <w:rFonts w:ascii="Traditional Arabic" w:hAnsi="Traditional Arabic" w:cs="Traditional Arabic"/>
          <w:b/>
          <w:bCs/>
          <w:sz w:val="28"/>
          <w:szCs w:val="28"/>
          <w:rtl/>
        </w:rPr>
        <w:t>تبيين الحقائق شرح كنز الدقائق وحاشية الشِّلْبِيِّ</w:t>
      </w:r>
      <w:r w:rsidRPr="00D43ED4">
        <w:rPr>
          <w:rFonts w:ascii="Traditional Arabic" w:hAnsi="Traditional Arabic" w:cs="Traditional Arabic"/>
          <w:sz w:val="28"/>
          <w:szCs w:val="28"/>
          <w:rtl/>
        </w:rPr>
        <w:t>,ط1(بولاق- القاهرة: المطبعة الكبرى الأميرية, 1313 هـ)4/87</w:t>
      </w:r>
    </w:p>
    <w:p w:rsidR="00375083" w:rsidRPr="00D43ED4" w:rsidRDefault="00375083" w:rsidP="00114542">
      <w:pPr>
        <w:pStyle w:val="FootnoteText"/>
        <w:rPr>
          <w:rFonts w:ascii="Traditional Arabic" w:hAnsi="Traditional Arabic" w:cs="Traditional Arabic"/>
          <w:sz w:val="28"/>
          <w:szCs w:val="28"/>
          <w:rtl/>
        </w:rPr>
      </w:pPr>
      <w:r w:rsidRPr="00D43ED4">
        <w:rPr>
          <w:rFonts w:ascii="Traditional Arabic" w:hAnsi="Traditional Arabic" w:cs="Traditional Arabic"/>
          <w:sz w:val="28"/>
          <w:szCs w:val="28"/>
          <w:rtl/>
        </w:rPr>
        <w:t xml:space="preserve">(2) ابن رشد,محمد بن أحمد , </w:t>
      </w:r>
      <w:r w:rsidRPr="00D43ED4">
        <w:rPr>
          <w:rFonts w:ascii="Traditional Arabic" w:hAnsi="Traditional Arabic" w:cs="Traditional Arabic"/>
          <w:b/>
          <w:bCs/>
          <w:sz w:val="28"/>
          <w:szCs w:val="28"/>
          <w:rtl/>
        </w:rPr>
        <w:t>المقدمات الممهدات</w:t>
      </w:r>
      <w:r w:rsidRPr="00D43ED4">
        <w:rPr>
          <w:rFonts w:ascii="Traditional Arabic" w:hAnsi="Traditional Arabic" w:cs="Traditional Arabic"/>
          <w:sz w:val="28"/>
          <w:szCs w:val="28"/>
          <w:rtl/>
        </w:rPr>
        <w:t>,ط1(دار الغرب الإسلامي, 1408 هـ - 1988 م)2/62</w:t>
      </w:r>
    </w:p>
    <w:p w:rsidR="00375083" w:rsidRPr="00D43ED4" w:rsidRDefault="00375083" w:rsidP="00C06196">
      <w:pPr>
        <w:pStyle w:val="FootnoteText"/>
        <w:rPr>
          <w:rFonts w:ascii="Traditional Arabic" w:hAnsi="Traditional Arabic" w:cs="Traditional Arabic"/>
          <w:sz w:val="28"/>
          <w:szCs w:val="28"/>
          <w:rtl/>
        </w:rPr>
      </w:pPr>
      <w:r w:rsidRPr="00D43ED4">
        <w:rPr>
          <w:rFonts w:ascii="Traditional Arabic" w:hAnsi="Traditional Arabic" w:cs="Traditional Arabic"/>
          <w:sz w:val="28"/>
          <w:szCs w:val="28"/>
          <w:rtl/>
        </w:rPr>
        <w:t>(3)الشافغي,محمد بن ادريس</w:t>
      </w:r>
      <w:r w:rsidRPr="00D43ED4">
        <w:rPr>
          <w:rFonts w:ascii="Traditional Arabic" w:hAnsi="Traditional Arabic" w:cs="Traditional Arabic"/>
          <w:b/>
          <w:bCs/>
          <w:sz w:val="28"/>
          <w:szCs w:val="28"/>
          <w:rtl/>
        </w:rPr>
        <w:t>,الرسالة</w:t>
      </w:r>
      <w:r w:rsidRPr="00D43ED4">
        <w:rPr>
          <w:rFonts w:ascii="Traditional Arabic" w:hAnsi="Traditional Arabic" w:cs="Traditional Arabic"/>
          <w:sz w:val="28"/>
          <w:szCs w:val="28"/>
          <w:rtl/>
        </w:rPr>
        <w:t>, تحقيق:أحمد شاكر,ط1(مصر:مكتبة الحلبي, 1358هـ/1940م)1/348</w:t>
      </w:r>
    </w:p>
    <w:p w:rsidR="00375083" w:rsidRPr="00D43ED4" w:rsidRDefault="00375083" w:rsidP="00114542">
      <w:pPr>
        <w:pStyle w:val="FootnoteText"/>
        <w:rPr>
          <w:rFonts w:ascii="Traditional Arabic" w:hAnsi="Traditional Arabic" w:cs="Traditional Arabic"/>
          <w:sz w:val="28"/>
          <w:szCs w:val="28"/>
          <w:rtl/>
        </w:rPr>
      </w:pPr>
      <w:r w:rsidRPr="00D43ED4">
        <w:rPr>
          <w:rFonts w:ascii="Traditional Arabic" w:hAnsi="Traditional Arabic" w:cs="Traditional Arabic"/>
          <w:sz w:val="28"/>
          <w:szCs w:val="28"/>
          <w:rtl/>
        </w:rPr>
        <w:t>(4)ابن مفلح,</w:t>
      </w:r>
      <w:r w:rsidRPr="00D43ED4">
        <w:rPr>
          <w:rFonts w:ascii="Traditional Arabic" w:hAnsi="Traditional Arabic" w:cs="Traditional Arabic"/>
          <w:b/>
          <w:bCs/>
          <w:sz w:val="28"/>
          <w:szCs w:val="28"/>
          <w:rtl/>
        </w:rPr>
        <w:t>الفروع</w:t>
      </w:r>
      <w:r w:rsidRPr="00D43ED4">
        <w:rPr>
          <w:rFonts w:ascii="Traditional Arabic" w:hAnsi="Traditional Arabic" w:cs="Traditional Arabic"/>
          <w:sz w:val="28"/>
          <w:szCs w:val="28"/>
          <w:rtl/>
        </w:rPr>
        <w:t>,7/145</w:t>
      </w:r>
    </w:p>
    <w:p w:rsidR="00375083" w:rsidRPr="00D43ED4" w:rsidRDefault="00375083" w:rsidP="00114542">
      <w:pPr>
        <w:pStyle w:val="FootnoteText"/>
        <w:rPr>
          <w:rFonts w:ascii="Traditional Arabic" w:hAnsi="Traditional Arabic" w:cs="Traditional Arabic"/>
          <w:sz w:val="28"/>
          <w:szCs w:val="28"/>
          <w:rtl/>
        </w:rPr>
      </w:pPr>
      <w:r w:rsidRPr="00D43ED4">
        <w:rPr>
          <w:rFonts w:ascii="Traditional Arabic" w:hAnsi="Traditional Arabic" w:cs="Traditional Arabic"/>
          <w:sz w:val="28"/>
          <w:szCs w:val="28"/>
          <w:rtl/>
        </w:rPr>
        <w:t xml:space="preserve">(5) ابن رجب ,عبد الرحمن بن أحمد , </w:t>
      </w:r>
      <w:r w:rsidRPr="00D43ED4">
        <w:rPr>
          <w:rFonts w:ascii="Traditional Arabic" w:hAnsi="Traditional Arabic" w:cs="Traditional Arabic"/>
          <w:b/>
          <w:bCs/>
          <w:sz w:val="28"/>
          <w:szCs w:val="28"/>
          <w:rtl/>
        </w:rPr>
        <w:t>جامع العلوم والحكم</w:t>
      </w:r>
      <w:r w:rsidRPr="00D43ED4">
        <w:rPr>
          <w:rFonts w:ascii="Traditional Arabic" w:hAnsi="Traditional Arabic" w:cs="Traditional Arabic"/>
          <w:sz w:val="28"/>
          <w:szCs w:val="28"/>
          <w:rtl/>
        </w:rPr>
        <w:t xml:space="preserve"> ,تحقيق:شعيب الأرناؤوط - إبراهيم باجس</w:t>
      </w:r>
    </w:p>
    <w:p w:rsidR="00375083" w:rsidRPr="00D43ED4" w:rsidRDefault="00375083" w:rsidP="004D3D85">
      <w:pPr>
        <w:pStyle w:val="FootnoteText"/>
        <w:rPr>
          <w:rFonts w:ascii="Traditional Arabic" w:hAnsi="Traditional Arabic" w:cs="Traditional Arabic"/>
          <w:sz w:val="28"/>
          <w:szCs w:val="28"/>
          <w:rtl/>
        </w:rPr>
      </w:pPr>
      <w:r w:rsidRPr="00D43ED4">
        <w:rPr>
          <w:rFonts w:ascii="Traditional Arabic" w:hAnsi="Traditional Arabic" w:cs="Traditional Arabic"/>
          <w:sz w:val="28"/>
          <w:szCs w:val="28"/>
          <w:rtl/>
        </w:rPr>
        <w:t xml:space="preserve"> ط7(بيروت: مؤسسة الرسالة، 1422هـ - 2001م)2/166.وهو عبد الرحمن بن أحمد ين رجب الحنبلي,الشيخ المحدث الحافظ,ولد ببغداد سنة706ه,وقرأ القرآن بالروايات,مات سنة795ه.انظر= العسقلاني, أحمد بن علي بن محمد , </w:t>
      </w:r>
      <w:r w:rsidRPr="00D43ED4">
        <w:rPr>
          <w:rFonts w:ascii="Traditional Arabic" w:hAnsi="Traditional Arabic" w:cs="Traditional Arabic"/>
          <w:b/>
          <w:bCs/>
          <w:sz w:val="28"/>
          <w:szCs w:val="28"/>
          <w:rtl/>
        </w:rPr>
        <w:t>الدرر الكامنة في أعيان المائة الثامنة</w:t>
      </w:r>
      <w:r w:rsidRPr="00D43ED4">
        <w:rPr>
          <w:rFonts w:ascii="Traditional Arabic" w:hAnsi="Traditional Arabic" w:cs="Traditional Arabic"/>
          <w:sz w:val="28"/>
          <w:szCs w:val="28"/>
          <w:rtl/>
        </w:rPr>
        <w:t>,تحقيق: مراقبة / محمد عبد المعيد ضان,ط2(صيدر اباد- الهند: مجلس دائرة المعارف العثمانية, 1392هـ/ 1972م)3/108-109</w:t>
      </w:r>
    </w:p>
    <w:p w:rsidR="00375083" w:rsidRPr="00D43ED4" w:rsidRDefault="00375083" w:rsidP="00114542">
      <w:pPr>
        <w:pStyle w:val="FootnoteText"/>
        <w:rPr>
          <w:rFonts w:ascii="Traditional Arabic" w:hAnsi="Traditional Arabic" w:cs="Traditional Arabic"/>
          <w:sz w:val="28"/>
          <w:szCs w:val="28"/>
          <w:rtl/>
        </w:rPr>
      </w:pPr>
      <w:r w:rsidRPr="00D43ED4">
        <w:rPr>
          <w:rFonts w:ascii="Traditional Arabic" w:hAnsi="Traditional Arabic" w:cs="Traditional Arabic"/>
          <w:sz w:val="28"/>
          <w:szCs w:val="28"/>
          <w:rtl/>
        </w:rPr>
        <w:t>(6)سورةالمائدة:آية1</w:t>
      </w:r>
    </w:p>
    <w:p w:rsidR="00375083" w:rsidRPr="00D43ED4" w:rsidRDefault="00375083" w:rsidP="00114542">
      <w:pPr>
        <w:pStyle w:val="FootnoteText"/>
        <w:rPr>
          <w:rFonts w:ascii="Traditional Arabic" w:hAnsi="Traditional Arabic" w:cs="Traditional Arabic"/>
          <w:sz w:val="28"/>
          <w:szCs w:val="28"/>
          <w:rtl/>
        </w:rPr>
      </w:pPr>
      <w:r w:rsidRPr="00D43ED4">
        <w:rPr>
          <w:rFonts w:ascii="Traditional Arabic" w:hAnsi="Traditional Arabic" w:cs="Traditional Arabic"/>
          <w:sz w:val="28"/>
          <w:szCs w:val="28"/>
          <w:rtl/>
        </w:rPr>
        <w:t>(7)ابن تيمية,</w:t>
      </w:r>
      <w:r w:rsidRPr="00D43ED4">
        <w:rPr>
          <w:rFonts w:ascii="Traditional Arabic" w:hAnsi="Traditional Arabic" w:cs="Traditional Arabic"/>
          <w:b/>
          <w:bCs/>
          <w:sz w:val="28"/>
          <w:szCs w:val="28"/>
          <w:rtl/>
        </w:rPr>
        <w:t>القواعد النورانية الفقهية</w:t>
      </w:r>
      <w:r w:rsidRPr="00D43ED4">
        <w:rPr>
          <w:rFonts w:ascii="Traditional Arabic" w:hAnsi="Traditional Arabic" w:cs="Traditional Arabic"/>
          <w:sz w:val="28"/>
          <w:szCs w:val="28"/>
          <w:rtl/>
        </w:rPr>
        <w:t>,1/261. ونوقش هذا الاستدلال : بأن هذه الآية مخصوصة فيمن عقد أو عاهد على ما يوافق الشرع مما جاء الشرع بإباحته في القرآن أو السنة. وأجيب عن هذا : بأن تخصيصها بما جاء الشرع بإباحته لا وجه له ، إذ أنه يتضمن إبطال ما دلت عليه من العموم بدون دليل على ذلك</w:t>
      </w:r>
    </w:p>
    <w:p w:rsidR="00375083" w:rsidRPr="00114542" w:rsidRDefault="00375083" w:rsidP="00114542">
      <w:pPr>
        <w:pStyle w:val="FootnoteText"/>
        <w:rPr>
          <w:rFonts w:ascii="Traditional Arabic" w:hAnsi="Traditional Arabic" w:cs="Traditional Arabic"/>
          <w:sz w:val="28"/>
          <w:szCs w:val="28"/>
          <w:rtl/>
        </w:rPr>
      </w:pPr>
      <w:r w:rsidRPr="00D43ED4">
        <w:rPr>
          <w:rFonts w:ascii="Traditional Arabic" w:hAnsi="Traditional Arabic" w:cs="Traditional Arabic"/>
          <w:sz w:val="28"/>
          <w:szCs w:val="28"/>
          <w:rtl/>
        </w:rPr>
        <w:t>وقوله تعالى : ( وأحل الله البيع وحرم الربا ) سورة البقرة: آية 275وجه الاستدلال : أن لفظ (البيع) هنا يفيد العموم لأن الاسم المفرد إذا دخل عليه الألف واللام صار من ألفاظ العموم ، واللفظ العام إذا ورد يحمل على عمومه إلا أن يأتي ما يخصصه.انظر الجصاص,</w:t>
      </w:r>
      <w:r w:rsidRPr="00D43ED4">
        <w:rPr>
          <w:rFonts w:ascii="Traditional Arabic" w:hAnsi="Traditional Arabic" w:cs="Traditional Arabic"/>
          <w:b/>
          <w:bCs/>
          <w:sz w:val="28"/>
          <w:szCs w:val="28"/>
          <w:rtl/>
        </w:rPr>
        <w:t>مرجع سابق</w:t>
      </w:r>
      <w:r w:rsidRPr="00D43ED4">
        <w:rPr>
          <w:rFonts w:ascii="Traditional Arabic" w:hAnsi="Traditional Arabic" w:cs="Traditional Arabic"/>
          <w:sz w:val="28"/>
          <w:szCs w:val="28"/>
          <w:rtl/>
        </w:rPr>
        <w:t>,1/568=</w:t>
      </w:r>
    </w:p>
  </w:footnote>
  <w:footnote w:id="58">
    <w:p w:rsidR="00375083" w:rsidRPr="009F5B1D" w:rsidRDefault="00375083" w:rsidP="00114542">
      <w:pPr>
        <w:pStyle w:val="FootnoteText"/>
        <w:rPr>
          <w:rFonts w:ascii="Traditional Arabic" w:hAnsi="Traditional Arabic" w:cs="Traditional Arabic"/>
          <w:sz w:val="28"/>
          <w:szCs w:val="28"/>
          <w:rtl/>
        </w:rPr>
      </w:pPr>
    </w:p>
    <w:p w:rsidR="00375083" w:rsidRPr="009F2EBE" w:rsidRDefault="00375083" w:rsidP="00114542">
      <w:pPr>
        <w:pStyle w:val="FootnoteText"/>
        <w:rPr>
          <w:rFonts w:ascii="Traditional Arabic" w:hAnsi="Traditional Arabic" w:cs="Traditional Arabic"/>
          <w:sz w:val="28"/>
          <w:szCs w:val="28"/>
          <w:rtl/>
        </w:rPr>
      </w:pPr>
    </w:p>
  </w:footnote>
  <w:footnote w:id="59">
    <w:p w:rsidR="00375083" w:rsidRDefault="00375083" w:rsidP="0057445C">
      <w:pPr>
        <w:pStyle w:val="FootnoteText"/>
        <w:rPr>
          <w:rFonts w:ascii="Traditional Arabic" w:hAnsi="Traditional Arabic" w:cs="Traditional Arabic"/>
          <w:sz w:val="28"/>
          <w:szCs w:val="28"/>
          <w:rtl/>
        </w:rPr>
      </w:pPr>
      <w:r>
        <w:rPr>
          <w:rFonts w:ascii="Traditional Arabic" w:hAnsi="Traditional Arabic" w:cs="Traditional Arabic" w:hint="cs"/>
          <w:sz w:val="28"/>
          <w:szCs w:val="28"/>
          <w:rtl/>
        </w:rPr>
        <w:t>=</w:t>
      </w:r>
      <w:r w:rsidRPr="00984404">
        <w:rPr>
          <w:rFonts w:ascii="Traditional Arabic" w:hAnsi="Traditional Arabic" w:cs="Traditional Arabic"/>
          <w:sz w:val="28"/>
          <w:szCs w:val="28"/>
          <w:rtl/>
        </w:rPr>
        <w:t>ونوقش هذا : بأن المسكوت عنه لا يوصف بالإباحة ولا بالتحريم ، ولا يقال</w:t>
      </w:r>
      <w:r w:rsidRPr="00984404">
        <w:rPr>
          <w:rFonts w:ascii="Traditional Arabic" w:hAnsi="Traditional Arabic" w:cs="Traditional Arabic"/>
          <w:sz w:val="28"/>
          <w:szCs w:val="28"/>
        </w:rPr>
        <w:t xml:space="preserve"> : </w:t>
      </w:r>
      <w:r w:rsidRPr="00613235">
        <w:rPr>
          <w:rFonts w:ascii="Traditional Arabic" w:hAnsi="Traditional Arabic" w:cs="Traditional Arabic"/>
          <w:color w:val="FF0000"/>
          <w:sz w:val="28"/>
          <w:szCs w:val="28"/>
          <w:rtl/>
        </w:rPr>
        <w:t xml:space="preserve">إن الشرع </w:t>
      </w:r>
      <w:r w:rsidRPr="00613235">
        <w:rPr>
          <w:rFonts w:ascii="Traditional Arabic" w:hAnsi="Traditional Arabic" w:cs="Traditional Arabic" w:hint="cs"/>
          <w:color w:val="FF0000"/>
          <w:sz w:val="28"/>
          <w:szCs w:val="28"/>
          <w:rtl/>
        </w:rPr>
        <w:t xml:space="preserve">الحق فيه الإذن </w:t>
      </w:r>
      <w:r w:rsidRPr="00984404">
        <w:rPr>
          <w:rFonts w:ascii="Traditional Arabic" w:hAnsi="Traditional Arabic" w:cs="Traditional Arabic"/>
          <w:sz w:val="28"/>
          <w:szCs w:val="28"/>
          <w:rtl/>
        </w:rPr>
        <w:t>وغاية ما يفيده أنه مسكوت، عنه فلا يوصف بإباحة ولا حظر</w:t>
      </w:r>
      <w:r>
        <w:rPr>
          <w:rFonts w:ascii="Traditional Arabic" w:hAnsi="Traditional Arabic" w:cs="Traditional Arabic" w:hint="cs"/>
          <w:sz w:val="28"/>
          <w:szCs w:val="28"/>
          <w:rtl/>
        </w:rPr>
        <w:t>,</w:t>
      </w:r>
      <w:r w:rsidRPr="00984404">
        <w:rPr>
          <w:rFonts w:ascii="Traditional Arabic" w:hAnsi="Traditional Arabic" w:cs="Traditional Arabic"/>
          <w:sz w:val="28"/>
          <w:szCs w:val="28"/>
          <w:rtl/>
        </w:rPr>
        <w:t xml:space="preserve">ويجاب عن هذا : بأن القائلين بالإباحة مرادهم بأن حكم المعفو عنه أو المسكوت عنه هو عدم المنع وأنه لا </w:t>
      </w:r>
      <w:r w:rsidRPr="00984404">
        <w:rPr>
          <w:rFonts w:ascii="Traditional Arabic" w:hAnsi="Traditional Arabic" w:cs="Traditional Arabic" w:hint="cs"/>
          <w:sz w:val="28"/>
          <w:szCs w:val="28"/>
          <w:rtl/>
        </w:rPr>
        <w:t>ي</w:t>
      </w:r>
      <w:r w:rsidRPr="00984404">
        <w:rPr>
          <w:rFonts w:ascii="Traditional Arabic" w:hAnsi="Traditional Arabic" w:cs="Traditional Arabic"/>
          <w:sz w:val="28"/>
          <w:szCs w:val="28"/>
          <w:rtl/>
        </w:rPr>
        <w:t>ؤاخذة على من فعله ، فوصفهم له بالإباحة ليخرجوه من الحظر وال</w:t>
      </w:r>
      <w:r w:rsidRPr="00984404">
        <w:rPr>
          <w:rFonts w:ascii="Traditional Arabic" w:hAnsi="Traditional Arabic" w:cs="Traditional Arabic" w:hint="cs"/>
          <w:sz w:val="28"/>
          <w:szCs w:val="28"/>
          <w:rtl/>
        </w:rPr>
        <w:t>حرمة.</w:t>
      </w:r>
    </w:p>
    <w:p w:rsidR="00375083" w:rsidRDefault="00375083" w:rsidP="0057445C">
      <w:pPr>
        <w:pStyle w:val="FootnoteText"/>
        <w:rPr>
          <w:rFonts w:ascii="Traditional Arabic" w:hAnsi="Traditional Arabic" w:cs="Traditional Arabic"/>
          <w:sz w:val="28"/>
          <w:szCs w:val="28"/>
          <w:rtl/>
        </w:rPr>
      </w:pPr>
      <w:r w:rsidRPr="009F5B1D">
        <w:rPr>
          <w:rFonts w:ascii="Traditional Arabic" w:hAnsi="Traditional Arabic" w:cs="Traditional Arabic"/>
          <w:sz w:val="28"/>
          <w:szCs w:val="28"/>
          <w:rtl/>
        </w:rPr>
        <w:t>(</w:t>
      </w:r>
      <w:r>
        <w:rPr>
          <w:rFonts w:ascii="Traditional Arabic" w:hAnsi="Traditional Arabic" w:cs="Traditional Arabic" w:hint="cs"/>
          <w:sz w:val="28"/>
          <w:szCs w:val="28"/>
          <w:rtl/>
        </w:rPr>
        <w:t>1</w:t>
      </w:r>
      <w:r w:rsidRPr="009F5B1D">
        <w:rPr>
          <w:rFonts w:ascii="Traditional Arabic" w:hAnsi="Traditional Arabic" w:cs="Traditional Arabic"/>
          <w:sz w:val="28"/>
          <w:szCs w:val="28"/>
          <w:rtl/>
        </w:rPr>
        <w:t>)</w:t>
      </w:r>
      <w:r>
        <w:rPr>
          <w:rFonts w:ascii="Traditional Arabic" w:hAnsi="Traditional Arabic" w:cs="Traditional Arabic" w:hint="cs"/>
          <w:sz w:val="28"/>
          <w:szCs w:val="28"/>
          <w:rtl/>
        </w:rPr>
        <w:t>-(2)سبق تخريجه</w:t>
      </w:r>
    </w:p>
    <w:p w:rsidR="00375083" w:rsidRPr="00321559" w:rsidRDefault="00375083" w:rsidP="00BC5FFF">
      <w:pPr>
        <w:pStyle w:val="FootnoteText"/>
        <w:rPr>
          <w:rFonts w:ascii="Traditional Arabic" w:hAnsi="Traditional Arabic" w:cs="Traditional Arabic"/>
          <w:sz w:val="28"/>
          <w:szCs w:val="28"/>
          <w:rtl/>
        </w:rPr>
      </w:pPr>
      <w:r>
        <w:rPr>
          <w:rFonts w:ascii="Traditional Arabic" w:hAnsi="Traditional Arabic" w:cs="Traditional Arabic" w:hint="cs"/>
          <w:sz w:val="28"/>
          <w:szCs w:val="28"/>
          <w:rtl/>
        </w:rPr>
        <w:t>(3)</w:t>
      </w:r>
      <w:r w:rsidRPr="009F5B1D">
        <w:rPr>
          <w:rFonts w:ascii="Traditional Arabic" w:hAnsi="Traditional Arabic" w:cs="Traditional Arabic"/>
          <w:sz w:val="28"/>
          <w:szCs w:val="28"/>
          <w:rtl/>
        </w:rPr>
        <w:t>الشاطبي,</w:t>
      </w:r>
      <w:r w:rsidRPr="009F5B1D">
        <w:rPr>
          <w:rFonts w:ascii="Traditional Arabic" w:hAnsi="Traditional Arabic" w:cs="Traditional Arabic"/>
          <w:b/>
          <w:bCs/>
          <w:sz w:val="28"/>
          <w:szCs w:val="28"/>
          <w:rtl/>
        </w:rPr>
        <w:t>الموافقات</w:t>
      </w:r>
      <w:r w:rsidRPr="009F5B1D">
        <w:rPr>
          <w:rFonts w:ascii="Traditional Arabic" w:hAnsi="Traditional Arabic" w:cs="Traditional Arabic"/>
          <w:sz w:val="28"/>
          <w:szCs w:val="28"/>
          <w:rtl/>
        </w:rPr>
        <w:t>,1/255</w:t>
      </w:r>
    </w:p>
    <w:p w:rsidR="00375083" w:rsidRDefault="00375083" w:rsidP="00BC5FFF">
      <w:pPr>
        <w:pStyle w:val="FootnoteText"/>
        <w:rPr>
          <w:rFonts w:ascii="Traditional Arabic" w:hAnsi="Traditional Arabic" w:cs="Traditional Arabic"/>
          <w:sz w:val="28"/>
          <w:szCs w:val="28"/>
          <w:rtl/>
        </w:rPr>
      </w:pPr>
      <w:r w:rsidRPr="009F5B1D">
        <w:rPr>
          <w:rFonts w:ascii="Traditional Arabic" w:hAnsi="Traditional Arabic" w:cs="Traditional Arabic"/>
          <w:sz w:val="28"/>
          <w:szCs w:val="28"/>
          <w:rtl/>
        </w:rPr>
        <w:t>(</w:t>
      </w:r>
      <w:r>
        <w:rPr>
          <w:rFonts w:ascii="Traditional Arabic" w:hAnsi="Traditional Arabic" w:cs="Traditional Arabic" w:hint="cs"/>
          <w:sz w:val="28"/>
          <w:szCs w:val="28"/>
          <w:rtl/>
        </w:rPr>
        <w:t>4</w:t>
      </w:r>
      <w:r w:rsidRPr="009F5B1D">
        <w:rPr>
          <w:rFonts w:ascii="Traditional Arabic" w:hAnsi="Traditional Arabic" w:cs="Traditional Arabic"/>
          <w:sz w:val="28"/>
          <w:szCs w:val="28"/>
          <w:rtl/>
        </w:rPr>
        <w:t>)ابن القيم,</w:t>
      </w:r>
      <w:r w:rsidRPr="009F5B1D">
        <w:rPr>
          <w:rFonts w:ascii="Traditional Arabic" w:hAnsi="Traditional Arabic" w:cs="Traditional Arabic"/>
          <w:b/>
          <w:bCs/>
          <w:sz w:val="28"/>
          <w:szCs w:val="28"/>
          <w:rtl/>
        </w:rPr>
        <w:t>إعلام الموقعين</w:t>
      </w:r>
      <w:r w:rsidRPr="009F5B1D">
        <w:rPr>
          <w:rFonts w:ascii="Traditional Arabic" w:hAnsi="Traditional Arabic" w:cs="Traditional Arabic"/>
          <w:sz w:val="28"/>
          <w:szCs w:val="28"/>
          <w:rtl/>
        </w:rPr>
        <w:t>,1/259-260</w:t>
      </w:r>
    </w:p>
    <w:p w:rsidR="00375083" w:rsidRDefault="00375083" w:rsidP="00BC5FFF">
      <w:pPr>
        <w:pStyle w:val="FootnoteText"/>
        <w:rPr>
          <w:rFonts w:ascii="Traditional Arabic" w:hAnsi="Traditional Arabic" w:cs="Traditional Arabic"/>
          <w:sz w:val="28"/>
          <w:szCs w:val="28"/>
          <w:rtl/>
        </w:rPr>
      </w:pPr>
      <w:r w:rsidRPr="001B32A9">
        <w:rPr>
          <w:rFonts w:ascii="Traditional Arabic" w:hAnsi="Traditional Arabic" w:cs="Traditional Arabic"/>
          <w:sz w:val="28"/>
          <w:szCs w:val="28"/>
          <w:rtl/>
        </w:rPr>
        <w:t>(</w:t>
      </w:r>
      <w:r>
        <w:rPr>
          <w:rFonts w:ascii="Traditional Arabic" w:hAnsi="Traditional Arabic" w:cs="Traditional Arabic" w:hint="cs"/>
          <w:sz w:val="28"/>
          <w:szCs w:val="28"/>
          <w:rtl/>
        </w:rPr>
        <w:t>5</w:t>
      </w:r>
      <w:r w:rsidRPr="001B32A9">
        <w:rPr>
          <w:rFonts w:ascii="Traditional Arabic" w:hAnsi="Traditional Arabic" w:cs="Traditional Arabic"/>
          <w:sz w:val="28"/>
          <w:szCs w:val="28"/>
          <w:rtl/>
        </w:rPr>
        <w:t>)ابن تيمية,</w:t>
      </w:r>
      <w:r w:rsidRPr="001B32A9">
        <w:rPr>
          <w:rFonts w:ascii="Traditional Arabic" w:hAnsi="Traditional Arabic" w:cs="Traditional Arabic"/>
          <w:b/>
          <w:bCs/>
          <w:sz w:val="28"/>
          <w:szCs w:val="28"/>
          <w:rtl/>
        </w:rPr>
        <w:t>مجموع الفتاوى</w:t>
      </w:r>
      <w:r w:rsidRPr="001B32A9">
        <w:rPr>
          <w:rFonts w:ascii="Traditional Arabic" w:hAnsi="Traditional Arabic" w:cs="Traditional Arabic"/>
          <w:sz w:val="28"/>
          <w:szCs w:val="28"/>
          <w:rtl/>
        </w:rPr>
        <w:t>,9/150</w:t>
      </w:r>
    </w:p>
    <w:p w:rsidR="00375083" w:rsidRPr="001B32A9" w:rsidRDefault="00375083" w:rsidP="00BC5FFF">
      <w:pPr>
        <w:pStyle w:val="FootnoteText"/>
        <w:rPr>
          <w:rFonts w:ascii="Traditional Arabic" w:hAnsi="Traditional Arabic" w:cs="Traditional Arabic"/>
          <w:sz w:val="28"/>
          <w:szCs w:val="28"/>
          <w:rtl/>
        </w:rPr>
      </w:pPr>
      <w:r w:rsidRPr="00321559">
        <w:rPr>
          <w:rFonts w:ascii="Traditional Arabic" w:hAnsi="Traditional Arabic" w:cs="Traditional Arabic"/>
          <w:sz w:val="28"/>
          <w:szCs w:val="28"/>
          <w:rtl/>
        </w:rPr>
        <w:t>(</w:t>
      </w:r>
      <w:r>
        <w:rPr>
          <w:rFonts w:ascii="Traditional Arabic" w:hAnsi="Traditional Arabic" w:cs="Traditional Arabic" w:hint="cs"/>
          <w:sz w:val="28"/>
          <w:szCs w:val="28"/>
          <w:rtl/>
        </w:rPr>
        <w:t>6</w:t>
      </w:r>
      <w:r w:rsidRPr="00321559">
        <w:rPr>
          <w:rFonts w:ascii="Traditional Arabic" w:hAnsi="Traditional Arabic" w:cs="Traditional Arabic"/>
          <w:sz w:val="28"/>
          <w:szCs w:val="28"/>
          <w:rtl/>
        </w:rPr>
        <w:t>)الشاطبي,</w:t>
      </w:r>
      <w:r w:rsidRPr="00321559">
        <w:rPr>
          <w:rFonts w:ascii="Traditional Arabic" w:hAnsi="Traditional Arabic" w:cs="Traditional Arabic"/>
          <w:b/>
          <w:bCs/>
          <w:sz w:val="28"/>
          <w:szCs w:val="28"/>
          <w:rtl/>
        </w:rPr>
        <w:t>الموافقات</w:t>
      </w:r>
      <w:r w:rsidRPr="00321559">
        <w:rPr>
          <w:rFonts w:ascii="Traditional Arabic" w:hAnsi="Traditional Arabic" w:cs="Traditional Arabic"/>
          <w:sz w:val="28"/>
          <w:szCs w:val="28"/>
          <w:rtl/>
        </w:rPr>
        <w:t>,2/520</w:t>
      </w:r>
    </w:p>
    <w:p w:rsidR="00375083" w:rsidRPr="00E57D57" w:rsidRDefault="00375083" w:rsidP="00BC5FFF">
      <w:pPr>
        <w:pStyle w:val="FootnoteText"/>
        <w:rPr>
          <w:rFonts w:ascii="Traditional Arabic" w:hAnsi="Traditional Arabic" w:cs="Traditional Arabic"/>
          <w:sz w:val="28"/>
          <w:szCs w:val="28"/>
          <w:rtl/>
        </w:rPr>
      </w:pPr>
      <w:r w:rsidRPr="006E756D">
        <w:rPr>
          <w:rFonts w:ascii="Traditional Arabic" w:hAnsi="Traditional Arabic" w:cs="Traditional Arabic"/>
          <w:sz w:val="28"/>
          <w:szCs w:val="28"/>
          <w:rtl/>
        </w:rPr>
        <w:t>(</w:t>
      </w:r>
      <w:r>
        <w:rPr>
          <w:rFonts w:ascii="Traditional Arabic" w:hAnsi="Traditional Arabic" w:cs="Traditional Arabic" w:hint="cs"/>
          <w:sz w:val="28"/>
          <w:szCs w:val="28"/>
          <w:rtl/>
        </w:rPr>
        <w:t>7</w:t>
      </w:r>
      <w:r w:rsidRPr="006E756D">
        <w:rPr>
          <w:rFonts w:ascii="Traditional Arabic" w:hAnsi="Traditional Arabic" w:cs="Traditional Arabic"/>
          <w:sz w:val="28"/>
          <w:szCs w:val="28"/>
          <w:rtl/>
        </w:rPr>
        <w:t>)ابن حزم,</w:t>
      </w:r>
      <w:r w:rsidRPr="006E756D">
        <w:rPr>
          <w:rFonts w:ascii="Traditional Arabic" w:hAnsi="Traditional Arabic" w:cs="Traditional Arabic"/>
          <w:b/>
          <w:bCs/>
          <w:sz w:val="28"/>
          <w:szCs w:val="28"/>
          <w:rtl/>
        </w:rPr>
        <w:t>الإحكام في أصول الأحكام</w:t>
      </w:r>
      <w:r w:rsidRPr="006E756D">
        <w:rPr>
          <w:rFonts w:ascii="Traditional Arabic" w:hAnsi="Traditional Arabic" w:cs="Traditional Arabic"/>
          <w:sz w:val="28"/>
          <w:szCs w:val="28"/>
          <w:rtl/>
        </w:rPr>
        <w:t>,1/52</w:t>
      </w:r>
    </w:p>
  </w:footnote>
  <w:footnote w:id="60">
    <w:p w:rsidR="00375083" w:rsidRPr="004E1397" w:rsidRDefault="00375083" w:rsidP="0057445C">
      <w:pPr>
        <w:pStyle w:val="FootnoteText"/>
        <w:rPr>
          <w:rFonts w:ascii="Traditional Arabic" w:hAnsi="Traditional Arabic" w:cs="Traditional Arabic"/>
          <w:sz w:val="28"/>
          <w:szCs w:val="28"/>
          <w:rtl/>
        </w:rPr>
      </w:pPr>
    </w:p>
  </w:footnote>
  <w:footnote w:id="61">
    <w:p w:rsidR="00375083" w:rsidRDefault="00375083" w:rsidP="0057445C"/>
    <w:p w:rsidR="00375083" w:rsidRPr="004E1397" w:rsidRDefault="00375083" w:rsidP="0057445C">
      <w:pPr>
        <w:pStyle w:val="FootnoteText"/>
        <w:rPr>
          <w:rFonts w:ascii="Traditional Arabic" w:hAnsi="Traditional Arabic" w:cs="Traditional Arabic"/>
          <w:sz w:val="28"/>
          <w:szCs w:val="28"/>
        </w:rPr>
      </w:pPr>
    </w:p>
  </w:footnote>
  <w:footnote w:id="62">
    <w:p w:rsidR="00375083" w:rsidRDefault="00375083" w:rsidP="00D652CA">
      <w:pPr>
        <w:pStyle w:val="FootnoteText"/>
        <w:rPr>
          <w:rFonts w:ascii="Traditional Arabic" w:hAnsi="Traditional Arabic" w:cs="Traditional Arabic"/>
          <w:sz w:val="28"/>
          <w:szCs w:val="28"/>
          <w:rtl/>
        </w:rPr>
      </w:pPr>
      <w:r w:rsidRPr="006E756D">
        <w:rPr>
          <w:rFonts w:ascii="Traditional Arabic" w:hAnsi="Traditional Arabic" w:cs="Traditional Arabic"/>
          <w:sz w:val="28"/>
          <w:szCs w:val="28"/>
          <w:rtl/>
        </w:rPr>
        <w:t>(</w:t>
      </w:r>
      <w:r>
        <w:rPr>
          <w:rFonts w:ascii="Traditional Arabic" w:hAnsi="Traditional Arabic" w:cs="Traditional Arabic" w:hint="cs"/>
          <w:sz w:val="28"/>
          <w:szCs w:val="28"/>
          <w:rtl/>
        </w:rPr>
        <w:t>1</w:t>
      </w:r>
      <w:r w:rsidRPr="006E756D">
        <w:rPr>
          <w:rFonts w:ascii="Traditional Arabic" w:hAnsi="Traditional Arabic" w:cs="Traditional Arabic"/>
          <w:sz w:val="28"/>
          <w:szCs w:val="28"/>
          <w:rtl/>
        </w:rPr>
        <w:t>) سورة المائدة: آية 3</w:t>
      </w:r>
      <w:r>
        <w:rPr>
          <w:rFonts w:ascii="Traditional Arabic" w:hAnsi="Traditional Arabic" w:cs="Traditional Arabic" w:hint="cs"/>
          <w:sz w:val="28"/>
          <w:szCs w:val="28"/>
          <w:rtl/>
        </w:rPr>
        <w:t>.</w:t>
      </w:r>
      <w:r w:rsidRPr="00E80BDC">
        <w:rPr>
          <w:rFonts w:ascii="Traditional Arabic" w:hAnsi="Traditional Arabic" w:cs="Traditional Arabic"/>
          <w:sz w:val="28"/>
          <w:szCs w:val="28"/>
          <w:rtl/>
        </w:rPr>
        <w:t>وجه الاستدلال :أن الله تبارك وتعالى أخبر أنه أكمل الدين فمن أباح العقود التي لم تجيء في الشرع فقد زاد في الدين ما ليس منه</w:t>
      </w:r>
      <w:r>
        <w:rPr>
          <w:rFonts w:ascii="Traditional Arabic" w:hAnsi="Traditional Arabic" w:cs="Traditional Arabic" w:hint="cs"/>
          <w:sz w:val="28"/>
          <w:szCs w:val="28"/>
          <w:rtl/>
        </w:rPr>
        <w:t>.انظر=ابن تيمية,</w:t>
      </w:r>
      <w:r w:rsidRPr="004E1397">
        <w:rPr>
          <w:rFonts w:ascii="Traditional Arabic" w:hAnsi="Traditional Arabic" w:cs="Traditional Arabic" w:hint="cs"/>
          <w:b/>
          <w:bCs/>
          <w:sz w:val="28"/>
          <w:szCs w:val="28"/>
          <w:rtl/>
        </w:rPr>
        <w:t>القواعد النورانية</w:t>
      </w:r>
      <w:r>
        <w:rPr>
          <w:rFonts w:ascii="Traditional Arabic" w:hAnsi="Traditional Arabic" w:cs="Traditional Arabic" w:hint="cs"/>
          <w:sz w:val="28"/>
          <w:szCs w:val="28"/>
          <w:rtl/>
        </w:rPr>
        <w:t>,1/260</w:t>
      </w:r>
    </w:p>
    <w:p w:rsidR="00375083" w:rsidRDefault="00375083" w:rsidP="00D652CA">
      <w:pPr>
        <w:pStyle w:val="FootnoteText"/>
        <w:rPr>
          <w:rFonts w:ascii="Traditional Arabic" w:hAnsi="Traditional Arabic" w:cs="Traditional Arabic"/>
          <w:sz w:val="28"/>
          <w:szCs w:val="28"/>
          <w:rtl/>
        </w:rPr>
      </w:pPr>
      <w:r w:rsidRPr="008D6607">
        <w:rPr>
          <w:rFonts w:ascii="Traditional Arabic" w:hAnsi="Traditional Arabic" w:cs="Traditional Arabic"/>
          <w:sz w:val="28"/>
          <w:szCs w:val="28"/>
          <w:rtl/>
        </w:rPr>
        <w:t xml:space="preserve">ونوقش هذا الاستدلال : بأن من كمال الشريعة وبديع نظامها أنها دلت على إباحة المعاملات التي يحتاجها الناس في دنياهم، فالشريعة قد جاءت في باب المعاملات </w:t>
      </w:r>
      <w:r w:rsidRPr="008D6607">
        <w:rPr>
          <w:rFonts w:ascii="Traditional Arabic" w:hAnsi="Traditional Arabic" w:cs="Traditional Arabic" w:hint="cs"/>
          <w:sz w:val="28"/>
          <w:szCs w:val="28"/>
          <w:rtl/>
        </w:rPr>
        <w:t>بما يحسن ,وحرمت ما يفسد ,</w:t>
      </w:r>
      <w:r w:rsidRPr="008D6607">
        <w:rPr>
          <w:rFonts w:ascii="Traditional Arabic" w:hAnsi="Traditional Arabic" w:cs="Traditional Arabic"/>
          <w:sz w:val="28"/>
          <w:szCs w:val="28"/>
          <w:rtl/>
        </w:rPr>
        <w:t>وأوجبت مالابد منه، وكرهت ما لا ينبغي، وندبت إلى ما فيه مصلحة راجحة، وما لم يرد في الشريعة تحريمه أو إباحته فهو مسكوت عنه</w:t>
      </w:r>
      <w:r w:rsidRPr="008D6607">
        <w:rPr>
          <w:rFonts w:ascii="Traditional Arabic" w:hAnsi="Traditional Arabic" w:cs="Traditional Arabic" w:hint="cs"/>
          <w:sz w:val="28"/>
          <w:szCs w:val="28"/>
          <w:rtl/>
        </w:rPr>
        <w:t xml:space="preserve"> معفو</w:t>
      </w:r>
      <w:r>
        <w:rPr>
          <w:rFonts w:ascii="Traditional Arabic" w:hAnsi="Traditional Arabic" w:cs="Traditional Arabic" w:hint="cs"/>
          <w:sz w:val="28"/>
          <w:szCs w:val="28"/>
          <w:rtl/>
        </w:rPr>
        <w:t>.انظر -ابن القيم,</w:t>
      </w:r>
      <w:r w:rsidRPr="00513099">
        <w:rPr>
          <w:rFonts w:ascii="Traditional Arabic" w:hAnsi="Traditional Arabic" w:cs="Traditional Arabic" w:hint="cs"/>
          <w:b/>
          <w:bCs/>
          <w:sz w:val="28"/>
          <w:szCs w:val="28"/>
          <w:rtl/>
        </w:rPr>
        <w:t>إعلام الموقعين عن رب العالمين,</w:t>
      </w:r>
      <w:r>
        <w:rPr>
          <w:rFonts w:ascii="Traditional Arabic" w:hAnsi="Traditional Arabic" w:cs="Traditional Arabic" w:hint="cs"/>
          <w:sz w:val="28"/>
          <w:szCs w:val="28"/>
          <w:rtl/>
        </w:rPr>
        <w:t>1/191-292-293</w:t>
      </w:r>
    </w:p>
    <w:p w:rsidR="00375083" w:rsidRPr="00EA2941" w:rsidRDefault="00375083" w:rsidP="00D652CA">
      <w:pPr>
        <w:pStyle w:val="FootnoteText"/>
        <w:rPr>
          <w:rFonts w:ascii="Traditional Arabic" w:hAnsi="Traditional Arabic" w:cs="Traditional Arabic"/>
          <w:sz w:val="28"/>
          <w:szCs w:val="28"/>
          <w:rtl/>
        </w:rPr>
      </w:pPr>
      <w:r w:rsidRPr="00EA2941">
        <w:rPr>
          <w:rFonts w:ascii="Traditional Arabic" w:hAnsi="Traditional Arabic" w:cs="Traditional Arabic"/>
          <w:sz w:val="28"/>
          <w:szCs w:val="28"/>
          <w:rtl/>
        </w:rPr>
        <w:t>(</w:t>
      </w:r>
      <w:r>
        <w:rPr>
          <w:rFonts w:ascii="Traditional Arabic" w:hAnsi="Traditional Arabic" w:cs="Traditional Arabic"/>
          <w:sz w:val="28"/>
          <w:szCs w:val="28"/>
        </w:rPr>
        <w:t>2</w:t>
      </w:r>
      <w:r w:rsidRPr="00EA2941">
        <w:rPr>
          <w:rFonts w:ascii="Traditional Arabic" w:hAnsi="Traditional Arabic" w:cs="Traditional Arabic"/>
          <w:sz w:val="28"/>
          <w:szCs w:val="28"/>
          <w:rtl/>
        </w:rPr>
        <w:t>)رواه مسلم,كتاب العتق,</w:t>
      </w:r>
      <w:r w:rsidRPr="005C7981">
        <w:rPr>
          <w:rFonts w:ascii="Traditional Arabic" w:hAnsi="Traditional Arabic" w:cs="Traditional Arabic"/>
          <w:sz w:val="28"/>
          <w:szCs w:val="28"/>
          <w:rtl/>
        </w:rPr>
        <w:t>بَابُ إِنَّمَا الْوَلَاءُ لِمَنْ أَعْتَقَ</w:t>
      </w:r>
      <w:r w:rsidRPr="00EA2941">
        <w:rPr>
          <w:rFonts w:ascii="Traditional Arabic" w:hAnsi="Traditional Arabic" w:cs="Traditional Arabic"/>
          <w:sz w:val="28"/>
          <w:szCs w:val="28"/>
          <w:rtl/>
        </w:rPr>
        <w:t>,2/1141 ,رقم الحديث1504</w:t>
      </w:r>
    </w:p>
    <w:p w:rsidR="00375083" w:rsidRDefault="00375083" w:rsidP="00D652CA">
      <w:pPr>
        <w:pStyle w:val="FootnoteText"/>
        <w:rPr>
          <w:rFonts w:ascii="Traditional Arabic" w:hAnsi="Traditional Arabic" w:cs="Traditional Arabic"/>
          <w:sz w:val="28"/>
          <w:szCs w:val="28"/>
          <w:rtl/>
        </w:rPr>
      </w:pPr>
      <w:r w:rsidRPr="00C04985">
        <w:rPr>
          <w:rFonts w:ascii="Traditional Arabic" w:hAnsi="Traditional Arabic" w:cs="Traditional Arabic"/>
          <w:sz w:val="28"/>
          <w:szCs w:val="28"/>
          <w:rtl/>
        </w:rPr>
        <w:t>(</w:t>
      </w:r>
      <w:r>
        <w:rPr>
          <w:rFonts w:ascii="Traditional Arabic" w:hAnsi="Traditional Arabic" w:cs="Traditional Arabic"/>
          <w:sz w:val="28"/>
          <w:szCs w:val="28"/>
        </w:rPr>
        <w:t>3</w:t>
      </w:r>
      <w:r w:rsidRPr="00C04985">
        <w:rPr>
          <w:rFonts w:ascii="Traditional Arabic" w:hAnsi="Traditional Arabic" w:cs="Traditional Arabic"/>
          <w:sz w:val="28"/>
          <w:szCs w:val="28"/>
          <w:rtl/>
        </w:rPr>
        <w:t>)ابن حزم,</w:t>
      </w:r>
      <w:r w:rsidRPr="00C04985">
        <w:rPr>
          <w:rFonts w:ascii="Traditional Arabic" w:hAnsi="Traditional Arabic" w:cs="Traditional Arabic"/>
          <w:b/>
          <w:bCs/>
          <w:sz w:val="28"/>
          <w:szCs w:val="28"/>
          <w:rtl/>
        </w:rPr>
        <w:t>الإحكام في أصول الأحكام</w:t>
      </w:r>
      <w:r w:rsidRPr="00C04985">
        <w:rPr>
          <w:rFonts w:ascii="Traditional Arabic" w:hAnsi="Traditional Arabic" w:cs="Traditional Arabic"/>
          <w:sz w:val="28"/>
          <w:szCs w:val="28"/>
          <w:rtl/>
        </w:rPr>
        <w:t>,1/148</w:t>
      </w:r>
    </w:p>
    <w:p w:rsidR="00375083" w:rsidRDefault="00375083" w:rsidP="00D652CA">
      <w:pPr>
        <w:pStyle w:val="FootnoteText"/>
        <w:rPr>
          <w:rtl/>
        </w:rPr>
      </w:pPr>
      <w:r w:rsidRPr="009D51BD">
        <w:rPr>
          <w:rFonts w:ascii="Traditional Arabic" w:hAnsi="Traditional Arabic" w:cs="Traditional Arabic"/>
          <w:sz w:val="28"/>
          <w:szCs w:val="28"/>
          <w:rtl/>
        </w:rPr>
        <w:t>ونوقش هذا الاستدلال من وجهينالأول : أن المراد بقول النبي صلى الله عليه وسلم: ( ليس في كتاب الله</w:t>
      </w:r>
      <w:r w:rsidRPr="009D51BD">
        <w:rPr>
          <w:rFonts w:ascii="Traditional Arabic" w:hAnsi="Traditional Arabic" w:cs="Traditional Arabic"/>
          <w:sz w:val="28"/>
          <w:szCs w:val="28"/>
        </w:rPr>
        <w:t xml:space="preserve"> ) : </w:t>
      </w:r>
      <w:r w:rsidRPr="009D51BD">
        <w:rPr>
          <w:rFonts w:ascii="Traditional Arabic" w:hAnsi="Traditional Arabic" w:cs="Traditional Arabic"/>
          <w:sz w:val="28"/>
          <w:szCs w:val="28"/>
          <w:rtl/>
        </w:rPr>
        <w:t>أي يكون مخالفا لحكم الله وليس المراد أن لا يذكر في كتاب الله أو في سنة رسوله صلى الله عليه وسلم ودليل هذا أنه قال عليه الصلاة والسلام : في الحديث : (قضاء الله أحق وشرط الله أوثق )وإنما يكون هذا إذا خالف الشرط أو العقد قضاء الله أو شرطه بأن كان ذلك الشرط أو العقد مما حرمه الله تعالى، فمضمون الحديث أن العقد أو الشرط إذا لم يكونا من الأفعال المباحة فإنهيكون محرما باطل</w:t>
      </w:r>
      <w:r w:rsidRPr="009D51BD">
        <w:rPr>
          <w:rFonts w:ascii="Traditional Arabic" w:hAnsi="Traditional Arabic" w:cs="Traditional Arabic" w:hint="cs"/>
          <w:sz w:val="28"/>
          <w:szCs w:val="28"/>
          <w:rtl/>
        </w:rPr>
        <w:t>.</w:t>
      </w:r>
      <w:r w:rsidRPr="006863C1">
        <w:rPr>
          <w:rFonts w:ascii="Traditional Arabic" w:hAnsi="Traditional Arabic" w:cs="Traditional Arabic"/>
          <w:sz w:val="28"/>
          <w:szCs w:val="28"/>
          <w:rtl/>
        </w:rPr>
        <w:t xml:space="preserve"> الثاني : لو سلم أن مراد النبي صلى الله عليه وسلم منع كل عقد أو شرط لم يذكر في كتاب الله أو سنة رسوله صلى الله عليه وسلم فيمكن القول بأن قول النبي صلى الله عليه وسلم : </w:t>
      </w:r>
      <w:r w:rsidRPr="006863C1">
        <w:rPr>
          <w:rFonts w:ascii="Traditional Arabic" w:hAnsi="Traditional Arabic" w:cs="Traditional Arabic" w:hint="cs"/>
          <w:sz w:val="28"/>
          <w:szCs w:val="28"/>
          <w:rtl/>
        </w:rPr>
        <w:t>(</w:t>
      </w:r>
      <w:r w:rsidRPr="006863C1">
        <w:rPr>
          <w:rFonts w:ascii="Traditional Arabic" w:hAnsi="Traditional Arabic" w:cs="Traditional Arabic"/>
          <w:sz w:val="28"/>
          <w:szCs w:val="28"/>
          <w:rtl/>
        </w:rPr>
        <w:t xml:space="preserve">ليس في كتاب الله ) إنما يراد به ما ليس فيه بعمومه ولا بخصوصه ،أما ما كان فيه بعمومه فإنه لا يقال فيه إنه ليس في كتاب الله ، وقد ذكر أصحاب القول الأول من الأدلة ما يدل على وجوب الوفاء بالعقود والعهود ، وهذا يقتضي إباحتها ،فالقول بان الأصل في العقود الإباحة لا يمكن القول بأنه ليس في كتاب الله، فإن ما دل كتاب الله بعمومه على إباحته ، فإنه من كتاب الله فلا يدخل ذلك في قوله في الحديث : ( ما كان من شرط ليس في كتاب الله فهو باطل </w:t>
      </w:r>
      <w:r w:rsidRPr="006863C1">
        <w:rPr>
          <w:rFonts w:ascii="Traditional Arabic" w:hAnsi="Traditional Arabic" w:cs="Traditional Arabic" w:hint="cs"/>
          <w:sz w:val="28"/>
          <w:szCs w:val="28"/>
          <w:rtl/>
        </w:rPr>
        <w:t>)</w:t>
      </w:r>
      <w:r>
        <w:rPr>
          <w:rFonts w:ascii="Traditional Arabic" w:hAnsi="Traditional Arabic" w:cs="Traditional Arabic" w:hint="cs"/>
          <w:sz w:val="28"/>
          <w:szCs w:val="28"/>
          <w:rtl/>
        </w:rPr>
        <w:t>انظرابن تيمية,</w:t>
      </w:r>
      <w:r w:rsidRPr="006E6992">
        <w:rPr>
          <w:rFonts w:ascii="Traditional Arabic" w:hAnsi="Traditional Arabic" w:cs="Traditional Arabic" w:hint="cs"/>
          <w:b/>
          <w:bCs/>
          <w:sz w:val="28"/>
          <w:szCs w:val="28"/>
          <w:rtl/>
        </w:rPr>
        <w:t>مجموع الفتاوى</w:t>
      </w:r>
      <w:r>
        <w:rPr>
          <w:rFonts w:ascii="Traditional Arabic" w:hAnsi="Traditional Arabic" w:cs="Traditional Arabic" w:hint="cs"/>
          <w:sz w:val="28"/>
          <w:szCs w:val="28"/>
          <w:rtl/>
        </w:rPr>
        <w:t xml:space="preserve">,29/160-161-163 </w:t>
      </w:r>
      <w:r>
        <w:rPr>
          <w:rFonts w:ascii="Traditional Arabic" w:hAnsi="Traditional Arabic" w:cs="Traditional Arabic"/>
          <w:sz w:val="28"/>
          <w:szCs w:val="28"/>
          <w:rtl/>
        </w:rPr>
        <w:t>–</w:t>
      </w:r>
      <w:r>
        <w:rPr>
          <w:rFonts w:ascii="Traditional Arabic" w:hAnsi="Traditional Arabic" w:cs="Traditional Arabic" w:hint="cs"/>
          <w:sz w:val="28"/>
          <w:szCs w:val="28"/>
          <w:rtl/>
        </w:rPr>
        <w:t>وربما يستشهد أيضًا ب</w:t>
      </w:r>
      <w:r w:rsidRPr="006B0883">
        <w:rPr>
          <w:rFonts w:ascii="Traditional Arabic" w:hAnsi="Traditional Arabic" w:cs="Traditional Arabic"/>
          <w:sz w:val="28"/>
          <w:szCs w:val="28"/>
          <w:rtl/>
        </w:rPr>
        <w:t xml:space="preserve">حديث عائشة رضي الله عنها أن النبي صلى الله عليه وسلم قال : ( من عمل عملا ليس عليه أمرنا فهــورد </w:t>
      </w:r>
      <w:r w:rsidRPr="006B0883">
        <w:rPr>
          <w:rFonts w:ascii="Traditional Arabic" w:hAnsi="Traditional Arabic" w:cs="Traditional Arabic" w:hint="cs"/>
          <w:sz w:val="28"/>
          <w:szCs w:val="28"/>
          <w:rtl/>
        </w:rPr>
        <w:t>)</w:t>
      </w:r>
      <w:r w:rsidRPr="00C360EA">
        <w:rPr>
          <w:rFonts w:ascii="Traditional Arabic" w:hAnsi="Traditional Arabic" w:cs="Traditional Arabic"/>
          <w:sz w:val="28"/>
          <w:szCs w:val="28"/>
          <w:rtl/>
        </w:rPr>
        <w:t xml:space="preserve"> وجه الاستدلال : أن كل عقد لم يرد في الشرع إباحته فهو مردود </w:t>
      </w:r>
      <w:r w:rsidRPr="00C360EA">
        <w:rPr>
          <w:rFonts w:ascii="Traditional Arabic" w:hAnsi="Traditional Arabic" w:cs="Traditional Arabic" w:hint="cs"/>
          <w:sz w:val="28"/>
          <w:szCs w:val="28"/>
          <w:rtl/>
        </w:rPr>
        <w:t>لايصح</w:t>
      </w:r>
      <w:r w:rsidRPr="00C360EA">
        <w:rPr>
          <w:rFonts w:ascii="Traditional Arabic" w:hAnsi="Traditional Arabic" w:cs="Traditional Arabic"/>
          <w:sz w:val="28"/>
          <w:szCs w:val="28"/>
          <w:rtl/>
        </w:rPr>
        <w:t>، فصح بهذا الحديث بطلان كل عقد إلا عقد</w:t>
      </w:r>
      <w:r w:rsidRPr="00C360EA">
        <w:rPr>
          <w:rFonts w:ascii="Traditional Arabic" w:hAnsi="Traditional Arabic" w:cs="Traditional Arabic" w:hint="cs"/>
          <w:sz w:val="28"/>
          <w:szCs w:val="28"/>
          <w:rtl/>
        </w:rPr>
        <w:t>ً</w:t>
      </w:r>
      <w:r w:rsidRPr="00C360EA">
        <w:rPr>
          <w:rFonts w:ascii="Traditional Arabic" w:hAnsi="Traditional Arabic" w:cs="Traditional Arabic"/>
          <w:sz w:val="28"/>
          <w:szCs w:val="28"/>
          <w:rtl/>
        </w:rPr>
        <w:t>ا جاء النص ، أو الإجماع بإباحته</w:t>
      </w:r>
      <w:r>
        <w:rPr>
          <w:rFonts w:ascii="Traditional Arabic" w:hAnsi="Traditional Arabic" w:cs="Traditional Arabic" w:hint="cs"/>
          <w:sz w:val="28"/>
          <w:szCs w:val="28"/>
          <w:rtl/>
        </w:rPr>
        <w:t>.انظرابن حزم,</w:t>
      </w:r>
      <w:r w:rsidRPr="006E6992">
        <w:rPr>
          <w:rFonts w:ascii="Traditional Arabic" w:hAnsi="Traditional Arabic" w:cs="Traditional Arabic" w:hint="cs"/>
          <w:b/>
          <w:bCs/>
          <w:sz w:val="28"/>
          <w:szCs w:val="28"/>
          <w:rtl/>
        </w:rPr>
        <w:t>الإحكام في أصول الأحكام</w:t>
      </w:r>
      <w:r>
        <w:rPr>
          <w:rFonts w:ascii="Traditional Arabic" w:hAnsi="Traditional Arabic" w:cs="Traditional Arabic" w:hint="cs"/>
          <w:sz w:val="28"/>
          <w:szCs w:val="28"/>
          <w:rtl/>
        </w:rPr>
        <w:t xml:space="preserve">,5/12 </w:t>
      </w:r>
      <w:r w:rsidRPr="00C0617A">
        <w:rPr>
          <w:rFonts w:ascii="Traditional Arabic" w:hAnsi="Traditional Arabic" w:cs="Traditional Arabic"/>
          <w:sz w:val="28"/>
          <w:szCs w:val="28"/>
          <w:rtl/>
        </w:rPr>
        <w:t>ونوقش هذا الاستدلال : بأن الحديث نص على أن منعمل عملا</w:t>
      </w:r>
      <w:r>
        <w:rPr>
          <w:rFonts w:ascii="Traditional Arabic" w:hAnsi="Traditional Arabic" w:cs="Traditional Arabic" w:hint="cs"/>
          <w:sz w:val="28"/>
          <w:szCs w:val="28"/>
          <w:rtl/>
        </w:rPr>
        <w:t>=</w:t>
      </w:r>
    </w:p>
  </w:footnote>
  <w:footnote w:id="63">
    <w:p w:rsidR="00375083" w:rsidRDefault="00375083" w:rsidP="00D652CA">
      <w:pPr>
        <w:pStyle w:val="FootnoteText"/>
        <w:rPr>
          <w:rFonts w:ascii="Traditional Arabic" w:hAnsi="Traditional Arabic" w:cs="Traditional Arabic"/>
          <w:sz w:val="28"/>
          <w:szCs w:val="28"/>
          <w:rtl/>
        </w:rPr>
      </w:pPr>
      <w:r>
        <w:rPr>
          <w:rFonts w:ascii="Traditional Arabic" w:hAnsi="Traditional Arabic" w:cs="Traditional Arabic" w:hint="cs"/>
          <w:sz w:val="28"/>
          <w:szCs w:val="28"/>
          <w:rtl/>
        </w:rPr>
        <w:t>=</w:t>
      </w:r>
      <w:r w:rsidRPr="00C0617A">
        <w:rPr>
          <w:rFonts w:ascii="Traditional Arabic" w:hAnsi="Traditional Arabic" w:cs="Traditional Arabic"/>
          <w:sz w:val="28"/>
          <w:szCs w:val="28"/>
          <w:rtl/>
        </w:rPr>
        <w:t>يخالف ما عليه أمر النبي صلى الله عليه وسلم فهو مردود باطل وهذا متفق عليه والنزاع فيما لم يرد فيه شيء عن النبي صلى الله عليه وسلم من العقود ، فلا يدل هذا الحديث على أن الأصل في المعاملات الحظر</w:t>
      </w:r>
      <w:r>
        <w:rPr>
          <w:rFonts w:ascii="Traditional Arabic" w:hAnsi="Traditional Arabic" w:cs="Traditional Arabic" w:hint="cs"/>
          <w:sz w:val="28"/>
          <w:szCs w:val="28"/>
          <w:rtl/>
        </w:rPr>
        <w:t>.انظر=الأطرم,عبد الرحمن بن صالح,</w:t>
      </w:r>
      <w:r w:rsidRPr="006E6992">
        <w:rPr>
          <w:rFonts w:ascii="Traditional Arabic" w:hAnsi="Traditional Arabic" w:cs="Traditional Arabic" w:hint="cs"/>
          <w:b/>
          <w:bCs/>
          <w:sz w:val="28"/>
          <w:szCs w:val="28"/>
          <w:rtl/>
        </w:rPr>
        <w:t>الوساطة التجارية في المعاملات المالية</w:t>
      </w:r>
      <w:r>
        <w:rPr>
          <w:rFonts w:ascii="Traditional Arabic" w:hAnsi="Traditional Arabic" w:cs="Traditional Arabic" w:hint="cs"/>
          <w:sz w:val="28"/>
          <w:szCs w:val="28"/>
          <w:rtl/>
        </w:rPr>
        <w:t>,ط1(الرياض:مركز الدراسات والإعلام-دار إشبيليا,1416ه-1995م)ص31</w:t>
      </w:r>
    </w:p>
    <w:p w:rsidR="00375083" w:rsidRPr="00C0617A" w:rsidRDefault="00375083" w:rsidP="00D652CA">
      <w:pPr>
        <w:pStyle w:val="FootnoteText"/>
        <w:rPr>
          <w:rFonts w:ascii="Traditional Arabic" w:hAnsi="Traditional Arabic" w:cs="Traditional Arabic"/>
          <w:sz w:val="28"/>
          <w:szCs w:val="28"/>
          <w:rtl/>
        </w:rPr>
      </w:pPr>
      <w:r w:rsidRPr="00E87538">
        <w:rPr>
          <w:rFonts w:ascii="Traditional Arabic" w:hAnsi="Traditional Arabic" w:cs="Traditional Arabic"/>
          <w:sz w:val="28"/>
          <w:szCs w:val="28"/>
          <w:rtl/>
        </w:rPr>
        <w:t>(</w:t>
      </w:r>
      <w:r>
        <w:rPr>
          <w:rFonts w:ascii="Traditional Arabic" w:hAnsi="Traditional Arabic" w:cs="Traditional Arabic" w:hint="cs"/>
          <w:sz w:val="28"/>
          <w:szCs w:val="28"/>
          <w:rtl/>
        </w:rPr>
        <w:t>1</w:t>
      </w:r>
      <w:r w:rsidRPr="00E87538">
        <w:rPr>
          <w:rFonts w:ascii="Traditional Arabic" w:hAnsi="Traditional Arabic" w:cs="Traditional Arabic"/>
          <w:sz w:val="28"/>
          <w:szCs w:val="28"/>
          <w:rtl/>
        </w:rPr>
        <w:t>) الندوي,علي أحمد,</w:t>
      </w:r>
      <w:r w:rsidRPr="00E87538">
        <w:rPr>
          <w:rFonts w:ascii="Traditional Arabic" w:hAnsi="Traditional Arabic" w:cs="Traditional Arabic"/>
          <w:b/>
          <w:bCs/>
          <w:sz w:val="28"/>
          <w:szCs w:val="28"/>
          <w:rtl/>
        </w:rPr>
        <w:t>موسوعة القواعد والضوابط الفقهية الحاكمة للمعاملات في الفقه الاسلامي</w:t>
      </w:r>
      <w:r w:rsidRPr="00E87538">
        <w:rPr>
          <w:rFonts w:ascii="Traditional Arabic" w:hAnsi="Traditional Arabic" w:cs="Traditional Arabic"/>
          <w:sz w:val="28"/>
          <w:szCs w:val="28"/>
          <w:rtl/>
        </w:rPr>
        <w:t xml:space="preserve">,(دار عالم </w:t>
      </w:r>
      <w:r>
        <w:rPr>
          <w:rFonts w:ascii="Traditional Arabic" w:hAnsi="Traditional Arabic" w:cs="Traditional Arabic" w:hint="cs"/>
          <w:sz w:val="28"/>
          <w:szCs w:val="28"/>
          <w:rtl/>
        </w:rPr>
        <w:t>ا</w:t>
      </w:r>
      <w:r w:rsidRPr="00E87538">
        <w:rPr>
          <w:rFonts w:ascii="Traditional Arabic" w:hAnsi="Traditional Arabic" w:cs="Traditional Arabic"/>
          <w:sz w:val="28"/>
          <w:szCs w:val="28"/>
          <w:rtl/>
        </w:rPr>
        <w:t>لمعرفة)ص 233</w:t>
      </w:r>
    </w:p>
    <w:p w:rsidR="00375083" w:rsidRPr="00E87538" w:rsidRDefault="00375083" w:rsidP="00D652CA">
      <w:pPr>
        <w:pStyle w:val="FootnoteText"/>
        <w:rPr>
          <w:rFonts w:ascii="Traditional Arabic" w:hAnsi="Traditional Arabic" w:cs="Traditional Arabic"/>
          <w:sz w:val="28"/>
          <w:szCs w:val="28"/>
          <w:rtl/>
        </w:rPr>
      </w:pPr>
      <w:r w:rsidRPr="00E87538">
        <w:rPr>
          <w:rFonts w:ascii="Traditional Arabic" w:hAnsi="Traditional Arabic" w:cs="Traditional Arabic"/>
          <w:sz w:val="28"/>
          <w:szCs w:val="28"/>
          <w:rtl/>
        </w:rPr>
        <w:t>(</w:t>
      </w:r>
      <w:r>
        <w:rPr>
          <w:rFonts w:ascii="Traditional Arabic" w:hAnsi="Traditional Arabic" w:cs="Traditional Arabic" w:hint="cs"/>
          <w:sz w:val="28"/>
          <w:szCs w:val="28"/>
          <w:rtl/>
        </w:rPr>
        <w:t>2</w:t>
      </w:r>
      <w:r w:rsidRPr="00E87538">
        <w:rPr>
          <w:rFonts w:ascii="Traditional Arabic" w:hAnsi="Traditional Arabic" w:cs="Traditional Arabic"/>
          <w:sz w:val="28"/>
          <w:szCs w:val="28"/>
          <w:rtl/>
        </w:rPr>
        <w:t>)ابن القيم,</w:t>
      </w:r>
      <w:r w:rsidRPr="00E87538">
        <w:rPr>
          <w:rFonts w:ascii="Traditional Arabic" w:hAnsi="Traditional Arabic" w:cs="Traditional Arabic"/>
          <w:b/>
          <w:bCs/>
          <w:sz w:val="28"/>
          <w:szCs w:val="28"/>
          <w:rtl/>
        </w:rPr>
        <w:t>إعلام الموقعين عن رب العالمين</w:t>
      </w:r>
      <w:r w:rsidRPr="00E87538">
        <w:rPr>
          <w:rFonts w:ascii="Traditional Arabic" w:hAnsi="Traditional Arabic" w:cs="Traditional Arabic"/>
          <w:sz w:val="28"/>
          <w:szCs w:val="28"/>
          <w:rtl/>
        </w:rPr>
        <w:t>,1/259</w:t>
      </w:r>
    </w:p>
    <w:p w:rsidR="00375083" w:rsidRPr="00E87538" w:rsidRDefault="00375083" w:rsidP="00D652CA">
      <w:pPr>
        <w:pStyle w:val="FootnoteText"/>
        <w:rPr>
          <w:rFonts w:ascii="Traditional Arabic" w:hAnsi="Traditional Arabic" w:cs="Traditional Arabic"/>
          <w:sz w:val="28"/>
          <w:szCs w:val="28"/>
          <w:rtl/>
        </w:rPr>
      </w:pPr>
      <w:r w:rsidRPr="00E87538">
        <w:rPr>
          <w:rFonts w:ascii="Traditional Arabic" w:hAnsi="Traditional Arabic" w:cs="Traditional Arabic"/>
          <w:sz w:val="28"/>
          <w:szCs w:val="28"/>
          <w:rtl/>
        </w:rPr>
        <w:t>(</w:t>
      </w:r>
      <w:r>
        <w:rPr>
          <w:rFonts w:ascii="Traditional Arabic" w:hAnsi="Traditional Arabic" w:cs="Traditional Arabic" w:hint="cs"/>
          <w:sz w:val="28"/>
          <w:szCs w:val="28"/>
          <w:rtl/>
        </w:rPr>
        <w:t>3</w:t>
      </w:r>
      <w:r w:rsidRPr="00E87538">
        <w:rPr>
          <w:rFonts w:ascii="Traditional Arabic" w:hAnsi="Traditional Arabic" w:cs="Traditional Arabic"/>
          <w:sz w:val="28"/>
          <w:szCs w:val="28"/>
          <w:rtl/>
        </w:rPr>
        <w:t>)القرضاوي,</w:t>
      </w:r>
      <w:r w:rsidRPr="00E87538">
        <w:rPr>
          <w:rFonts w:ascii="Traditional Arabic" w:hAnsi="Traditional Arabic" w:cs="Traditional Arabic"/>
          <w:b/>
          <w:bCs/>
          <w:sz w:val="28"/>
          <w:szCs w:val="28"/>
          <w:rtl/>
        </w:rPr>
        <w:t>القواعد الحاكمة لفقه المعاملات</w:t>
      </w:r>
      <w:r w:rsidRPr="00E87538">
        <w:rPr>
          <w:rFonts w:ascii="Traditional Arabic" w:hAnsi="Traditional Arabic" w:cs="Traditional Arabic"/>
          <w:sz w:val="28"/>
          <w:szCs w:val="28"/>
          <w:rtl/>
        </w:rPr>
        <w:t>,المجلس الأوربي للبحوث والإفتاء,الدورة التاسعة عشر,ص4</w:t>
      </w:r>
    </w:p>
  </w:footnote>
  <w:footnote w:id="64">
    <w:p w:rsidR="00375083" w:rsidRPr="00BD7744" w:rsidRDefault="00375083" w:rsidP="00634786">
      <w:pPr>
        <w:pStyle w:val="FootnoteText"/>
        <w:rPr>
          <w:rFonts w:ascii="Traditional Arabic" w:hAnsi="Traditional Arabic" w:cs="Traditional Arabic"/>
          <w:sz w:val="28"/>
          <w:szCs w:val="28"/>
          <w:rtl/>
        </w:rPr>
      </w:pPr>
      <w:r w:rsidRPr="00BD7744">
        <w:rPr>
          <w:rFonts w:ascii="Traditional Arabic" w:hAnsi="Traditional Arabic" w:cs="Traditional Arabic"/>
          <w:sz w:val="28"/>
          <w:szCs w:val="28"/>
          <w:rtl/>
        </w:rPr>
        <w:t>(1)المشيقح,خالد بن علي,</w:t>
      </w:r>
      <w:r w:rsidRPr="00BD7744">
        <w:rPr>
          <w:rFonts w:ascii="Traditional Arabic" w:hAnsi="Traditional Arabic" w:cs="Traditional Arabic"/>
          <w:b/>
          <w:bCs/>
          <w:sz w:val="28"/>
          <w:szCs w:val="28"/>
          <w:rtl/>
        </w:rPr>
        <w:t>المعاملات المالية المعاصرة</w:t>
      </w:r>
      <w:r w:rsidRPr="00BD7744">
        <w:rPr>
          <w:rFonts w:ascii="Traditional Arabic" w:hAnsi="Traditional Arabic" w:cs="Traditional Arabic"/>
          <w:sz w:val="28"/>
          <w:szCs w:val="28"/>
          <w:rtl/>
        </w:rPr>
        <w:t>, من دروس الدورة العلمية بمسجد الراجحي بمدينة بريدة عام 1424هـ,ص15</w:t>
      </w:r>
    </w:p>
    <w:p w:rsidR="00375083" w:rsidRPr="00BD7744" w:rsidRDefault="00375083" w:rsidP="00634786">
      <w:pPr>
        <w:pStyle w:val="FootnoteText"/>
        <w:rPr>
          <w:rFonts w:ascii="Traditional Arabic" w:hAnsi="Traditional Arabic" w:cs="Traditional Arabic"/>
          <w:sz w:val="28"/>
          <w:szCs w:val="28"/>
          <w:rtl/>
        </w:rPr>
      </w:pPr>
      <w:r w:rsidRPr="00BD7744">
        <w:rPr>
          <w:rFonts w:ascii="Traditional Arabic" w:hAnsi="Traditional Arabic" w:cs="Traditional Arabic"/>
          <w:sz w:val="28"/>
          <w:szCs w:val="28"/>
          <w:rtl/>
        </w:rPr>
        <w:t>(2)</w:t>
      </w:r>
      <w:r>
        <w:rPr>
          <w:rFonts w:ascii="Traditional Arabic" w:hAnsi="Traditional Arabic" w:cs="Traditional Arabic" w:hint="cs"/>
          <w:sz w:val="28"/>
          <w:szCs w:val="28"/>
          <w:rtl/>
        </w:rPr>
        <w:t>أفندي ,</w:t>
      </w:r>
      <w:r w:rsidRPr="00BD7744">
        <w:rPr>
          <w:rFonts w:ascii="Traditional Arabic" w:hAnsi="Traditional Arabic" w:cs="Traditional Arabic" w:hint="cs"/>
          <w:sz w:val="28"/>
          <w:szCs w:val="28"/>
          <w:rtl/>
        </w:rPr>
        <w:t>عليحيدرخواجهأمين</w:t>
      </w:r>
      <w:r>
        <w:rPr>
          <w:rFonts w:ascii="Traditional Arabic" w:hAnsi="Traditional Arabic" w:cs="Traditional Arabic" w:hint="cs"/>
          <w:sz w:val="28"/>
          <w:szCs w:val="28"/>
          <w:rtl/>
        </w:rPr>
        <w:t>,</w:t>
      </w:r>
      <w:r w:rsidRPr="00C266C5">
        <w:rPr>
          <w:rFonts w:ascii="Traditional Arabic" w:hAnsi="Traditional Arabic" w:cs="Traditional Arabic" w:hint="cs"/>
          <w:b/>
          <w:bCs/>
          <w:sz w:val="28"/>
          <w:szCs w:val="28"/>
          <w:rtl/>
        </w:rPr>
        <w:t>دررالحكامفيشرحمجلةالأحكام</w:t>
      </w:r>
      <w:r>
        <w:rPr>
          <w:rFonts w:ascii="Traditional Arabic" w:hAnsi="Traditional Arabic" w:cs="Traditional Arabic" w:hint="cs"/>
          <w:sz w:val="28"/>
          <w:szCs w:val="28"/>
          <w:rtl/>
        </w:rPr>
        <w:t>,</w:t>
      </w:r>
      <w:r w:rsidRPr="00BD7744">
        <w:rPr>
          <w:rFonts w:ascii="Traditional Arabic" w:hAnsi="Traditional Arabic" w:cs="Traditional Arabic" w:hint="cs"/>
          <w:sz w:val="28"/>
          <w:szCs w:val="28"/>
          <w:rtl/>
        </w:rPr>
        <w:t>تعريب</w:t>
      </w:r>
      <w:r w:rsidRPr="00BD7744">
        <w:rPr>
          <w:rFonts w:ascii="Traditional Arabic" w:hAnsi="Traditional Arabic" w:cs="Traditional Arabic"/>
          <w:sz w:val="28"/>
          <w:szCs w:val="28"/>
          <w:rtl/>
        </w:rPr>
        <w:t xml:space="preserve">: </w:t>
      </w:r>
      <w:r w:rsidRPr="00BD7744">
        <w:rPr>
          <w:rFonts w:ascii="Traditional Arabic" w:hAnsi="Traditional Arabic" w:cs="Traditional Arabic" w:hint="cs"/>
          <w:sz w:val="28"/>
          <w:szCs w:val="28"/>
          <w:rtl/>
        </w:rPr>
        <w:t>فهميالحسيني</w:t>
      </w:r>
    </w:p>
    <w:p w:rsidR="00375083" w:rsidRPr="00BD7744" w:rsidRDefault="00375083" w:rsidP="00634786">
      <w:pPr>
        <w:pStyle w:val="FootnoteText"/>
        <w:rPr>
          <w:rFonts w:ascii="Traditional Arabic" w:hAnsi="Traditional Arabic" w:cs="Traditional Arabic"/>
          <w:sz w:val="28"/>
          <w:szCs w:val="28"/>
          <w:rtl/>
        </w:rPr>
      </w:pPr>
      <w:r>
        <w:rPr>
          <w:rFonts w:ascii="Traditional Arabic" w:hAnsi="Traditional Arabic" w:cs="Traditional Arabic" w:hint="cs"/>
          <w:sz w:val="28"/>
          <w:szCs w:val="28"/>
          <w:rtl/>
        </w:rPr>
        <w:t>ط1(</w:t>
      </w:r>
      <w:r w:rsidRPr="00BD7744">
        <w:rPr>
          <w:rFonts w:ascii="Traditional Arabic" w:hAnsi="Traditional Arabic" w:cs="Traditional Arabic" w:hint="cs"/>
          <w:sz w:val="28"/>
          <w:szCs w:val="28"/>
          <w:rtl/>
        </w:rPr>
        <w:t>دارالجيل</w:t>
      </w:r>
      <w:r>
        <w:rPr>
          <w:rFonts w:ascii="Traditional Arabic" w:hAnsi="Traditional Arabic" w:cs="Traditional Arabic" w:hint="cs"/>
          <w:sz w:val="28"/>
          <w:szCs w:val="28"/>
          <w:rtl/>
        </w:rPr>
        <w:t>,</w:t>
      </w:r>
      <w:r w:rsidRPr="00BD7744">
        <w:rPr>
          <w:rFonts w:ascii="Traditional Arabic" w:hAnsi="Traditional Arabic" w:cs="Traditional Arabic"/>
          <w:sz w:val="28"/>
          <w:szCs w:val="28"/>
          <w:rtl/>
        </w:rPr>
        <w:t xml:space="preserve"> 1411</w:t>
      </w:r>
      <w:r w:rsidRPr="00BD7744">
        <w:rPr>
          <w:rFonts w:ascii="Traditional Arabic" w:hAnsi="Traditional Arabic" w:cs="Traditional Arabic" w:hint="cs"/>
          <w:sz w:val="28"/>
          <w:szCs w:val="28"/>
          <w:rtl/>
        </w:rPr>
        <w:t>هـ</w:t>
      </w:r>
      <w:r w:rsidRPr="00BD7744">
        <w:rPr>
          <w:rFonts w:ascii="Traditional Arabic" w:hAnsi="Traditional Arabic" w:cs="Traditional Arabic"/>
          <w:sz w:val="28"/>
          <w:szCs w:val="28"/>
          <w:rtl/>
        </w:rPr>
        <w:t xml:space="preserve"> - 1991</w:t>
      </w:r>
      <w:r w:rsidRPr="00BD7744">
        <w:rPr>
          <w:rFonts w:ascii="Traditional Arabic" w:hAnsi="Traditional Arabic" w:cs="Traditional Arabic" w:hint="cs"/>
          <w:sz w:val="28"/>
          <w:szCs w:val="28"/>
          <w:rtl/>
        </w:rPr>
        <w:t>م</w:t>
      </w:r>
      <w:r>
        <w:rPr>
          <w:rFonts w:ascii="Traditional Arabic" w:hAnsi="Traditional Arabic" w:cs="Traditional Arabic" w:hint="cs"/>
          <w:sz w:val="28"/>
          <w:szCs w:val="28"/>
          <w:rtl/>
        </w:rPr>
        <w:t>)1/128</w:t>
      </w:r>
    </w:p>
    <w:p w:rsidR="00375083" w:rsidRPr="00BD7744" w:rsidRDefault="00375083" w:rsidP="00634786">
      <w:pPr>
        <w:pStyle w:val="FootnoteText"/>
        <w:rPr>
          <w:rFonts w:ascii="Traditional Arabic" w:hAnsi="Traditional Arabic" w:cs="Traditional Arabic"/>
          <w:sz w:val="28"/>
          <w:szCs w:val="28"/>
          <w:rtl/>
        </w:rPr>
      </w:pPr>
      <w:r w:rsidRPr="00BD7744">
        <w:rPr>
          <w:rFonts w:ascii="Traditional Arabic" w:hAnsi="Traditional Arabic" w:cs="Traditional Arabic"/>
          <w:sz w:val="28"/>
          <w:szCs w:val="28"/>
          <w:rtl/>
        </w:rPr>
        <w:t>(3)</w:t>
      </w:r>
      <w:r>
        <w:rPr>
          <w:rFonts w:ascii="Traditional Arabic" w:hAnsi="Traditional Arabic" w:cs="Traditional Arabic" w:hint="cs"/>
          <w:sz w:val="28"/>
          <w:szCs w:val="28"/>
          <w:rtl/>
        </w:rPr>
        <w:t>الزحيلي,وهبة الزحيلي,</w:t>
      </w:r>
      <w:r w:rsidRPr="004F5434">
        <w:rPr>
          <w:rFonts w:ascii="Traditional Arabic" w:hAnsi="Traditional Arabic" w:cs="Traditional Arabic" w:hint="cs"/>
          <w:b/>
          <w:bCs/>
          <w:sz w:val="28"/>
          <w:szCs w:val="28"/>
          <w:rtl/>
        </w:rPr>
        <w:t>المعاملات المالية المعاصرة</w:t>
      </w:r>
      <w:r>
        <w:rPr>
          <w:rFonts w:ascii="Traditional Arabic" w:hAnsi="Traditional Arabic" w:cs="Traditional Arabic" w:hint="cs"/>
          <w:sz w:val="28"/>
          <w:szCs w:val="28"/>
          <w:rtl/>
        </w:rPr>
        <w:t>,ط3(بيروت-دمشق:دار الفكر,1427ه-2006م)311-312</w:t>
      </w:r>
    </w:p>
    <w:p w:rsidR="00375083" w:rsidRPr="00BD7744" w:rsidRDefault="00375083" w:rsidP="00634786">
      <w:pPr>
        <w:pStyle w:val="FootnoteText"/>
        <w:rPr>
          <w:rFonts w:ascii="Traditional Arabic" w:hAnsi="Traditional Arabic" w:cs="Traditional Arabic"/>
          <w:sz w:val="28"/>
          <w:szCs w:val="28"/>
          <w:rtl/>
        </w:rPr>
      </w:pPr>
    </w:p>
  </w:footnote>
  <w:footnote w:id="65">
    <w:p w:rsidR="00375083" w:rsidRPr="004F4C4A" w:rsidRDefault="00375083" w:rsidP="00634786">
      <w:pPr>
        <w:pStyle w:val="FootnoteText"/>
        <w:rPr>
          <w:rFonts w:ascii="Traditional Arabic" w:hAnsi="Traditional Arabic" w:cs="Traditional Arabic"/>
          <w:sz w:val="28"/>
          <w:szCs w:val="28"/>
          <w:rtl/>
        </w:rPr>
      </w:pPr>
      <w:r w:rsidRPr="004F4C4A">
        <w:rPr>
          <w:rFonts w:ascii="Traditional Arabic" w:hAnsi="Traditional Arabic" w:cs="Traditional Arabic"/>
          <w:sz w:val="28"/>
          <w:szCs w:val="28"/>
          <w:rtl/>
        </w:rPr>
        <w:t>(1)</w:t>
      </w:r>
      <w:r>
        <w:rPr>
          <w:rFonts w:ascii="Traditional Arabic" w:hAnsi="Traditional Arabic" w:cs="Traditional Arabic" w:hint="cs"/>
          <w:sz w:val="28"/>
          <w:szCs w:val="28"/>
          <w:rtl/>
        </w:rPr>
        <w:t>الجوهري,حسن بن محمد تقي الجوهري,</w:t>
      </w:r>
      <w:r w:rsidRPr="00EC2854">
        <w:rPr>
          <w:rFonts w:ascii="Traditional Arabic" w:hAnsi="Traditional Arabic" w:cs="Traditional Arabic" w:hint="cs"/>
          <w:b/>
          <w:bCs/>
          <w:sz w:val="28"/>
          <w:szCs w:val="28"/>
          <w:rtl/>
        </w:rPr>
        <w:t>بحوث في الفقه المعاصر</w:t>
      </w:r>
      <w:r>
        <w:rPr>
          <w:rFonts w:ascii="Traditional Arabic" w:hAnsi="Traditional Arabic" w:cs="Traditional Arabic" w:hint="cs"/>
          <w:sz w:val="28"/>
          <w:szCs w:val="28"/>
          <w:rtl/>
        </w:rPr>
        <w:t>,بدون طبعة(دار الذخائر,بدون تاريخ),1/59</w:t>
      </w:r>
    </w:p>
    <w:p w:rsidR="00375083" w:rsidRPr="004F4C4A" w:rsidRDefault="00375083" w:rsidP="00634786">
      <w:pPr>
        <w:pStyle w:val="FootnoteText"/>
        <w:rPr>
          <w:rFonts w:ascii="Traditional Arabic" w:hAnsi="Traditional Arabic" w:cs="Traditional Arabic"/>
          <w:sz w:val="28"/>
          <w:szCs w:val="28"/>
          <w:rtl/>
        </w:rPr>
      </w:pPr>
      <w:r w:rsidRPr="004F4C4A">
        <w:rPr>
          <w:rFonts w:ascii="Traditional Arabic" w:hAnsi="Traditional Arabic" w:cs="Traditional Arabic"/>
          <w:sz w:val="28"/>
          <w:szCs w:val="28"/>
          <w:rtl/>
        </w:rPr>
        <w:t>(2)سورة البقرة:آية282</w:t>
      </w:r>
    </w:p>
    <w:p w:rsidR="00375083" w:rsidRDefault="00375083" w:rsidP="00634786">
      <w:pPr>
        <w:pStyle w:val="FootnoteText"/>
        <w:rPr>
          <w:rFonts w:ascii="Traditional Arabic" w:hAnsi="Traditional Arabic" w:cs="Traditional Arabic"/>
          <w:sz w:val="28"/>
          <w:szCs w:val="28"/>
          <w:rtl/>
        </w:rPr>
      </w:pPr>
      <w:r w:rsidRPr="004F4C4A">
        <w:rPr>
          <w:rFonts w:ascii="Traditional Arabic" w:hAnsi="Traditional Arabic" w:cs="Traditional Arabic"/>
          <w:sz w:val="28"/>
          <w:szCs w:val="28"/>
          <w:rtl/>
        </w:rPr>
        <w:t>(3)رواه البخاري,كتاب البيوع, بَابُ شِرَاءِ الإِمَامِ الحَوَائِجَ بِنَفْسِهِ,3/61,رقم الحديث2096 –ومسلم,كتاب المساقاه, بَابُ الرَّهْنِ وَجَوَازِهِ فِي الْحَضَرِ كَالسَّفَرِ,3/1226 ,رقم الحديث1603</w:t>
      </w:r>
    </w:p>
    <w:p w:rsidR="00375083" w:rsidRPr="004F4C4A" w:rsidRDefault="00375083" w:rsidP="00634786">
      <w:pPr>
        <w:pStyle w:val="FootnoteText"/>
        <w:rPr>
          <w:rFonts w:ascii="Traditional Arabic" w:hAnsi="Traditional Arabic" w:cs="Traditional Arabic"/>
          <w:sz w:val="28"/>
          <w:szCs w:val="28"/>
          <w:rtl/>
        </w:rPr>
      </w:pPr>
      <w:r>
        <w:rPr>
          <w:rFonts w:ascii="Traditional Arabic" w:hAnsi="Traditional Arabic" w:cs="Traditional Arabic" w:hint="cs"/>
          <w:sz w:val="28"/>
          <w:szCs w:val="28"/>
          <w:rtl/>
        </w:rPr>
        <w:t>(4)هي مولاة عائشة الصديقة,كانت مولاة لبعض بني هلال,فكاتبوها,ثم باعوها من عائشة,وجاء الحديث في شأنهابأن الولاء لمن أعتق,وعتقت تحت زوج ,يسمى مغيثًا.انظر=ابن عبد البر,</w:t>
      </w:r>
      <w:r w:rsidRPr="00810741">
        <w:rPr>
          <w:rFonts w:ascii="Traditional Arabic" w:hAnsi="Traditional Arabic" w:cs="Traditional Arabic" w:hint="cs"/>
          <w:b/>
          <w:bCs/>
          <w:sz w:val="28"/>
          <w:szCs w:val="28"/>
          <w:rtl/>
        </w:rPr>
        <w:t>الاستيعاب في معرفة الأصحاب</w:t>
      </w:r>
      <w:r>
        <w:rPr>
          <w:rFonts w:ascii="Traditional Arabic" w:hAnsi="Traditional Arabic" w:cs="Traditional Arabic" w:hint="cs"/>
          <w:sz w:val="28"/>
          <w:szCs w:val="28"/>
          <w:rtl/>
        </w:rPr>
        <w:t>,4/1795</w:t>
      </w:r>
    </w:p>
    <w:p w:rsidR="00375083" w:rsidRPr="00870FD5" w:rsidRDefault="00375083" w:rsidP="00962130">
      <w:pPr>
        <w:pStyle w:val="FootnoteText"/>
        <w:rPr>
          <w:rFonts w:ascii="Traditional Arabic" w:hAnsi="Traditional Arabic" w:cs="Traditional Arabic"/>
          <w:sz w:val="28"/>
          <w:szCs w:val="28"/>
          <w:rtl/>
        </w:rPr>
      </w:pPr>
      <w:r w:rsidRPr="000C0D5C">
        <w:rPr>
          <w:rFonts w:ascii="Traditional Arabic" w:hAnsi="Traditional Arabic" w:cs="Traditional Arabic"/>
          <w:sz w:val="28"/>
          <w:szCs w:val="28"/>
          <w:rtl/>
        </w:rPr>
        <w:t>(</w:t>
      </w:r>
      <w:r>
        <w:rPr>
          <w:rFonts w:ascii="Traditional Arabic" w:hAnsi="Traditional Arabic" w:cs="Traditional Arabic" w:hint="cs"/>
          <w:sz w:val="28"/>
          <w:szCs w:val="28"/>
          <w:rtl/>
        </w:rPr>
        <w:t>5</w:t>
      </w:r>
      <w:r w:rsidRPr="000C0D5C">
        <w:rPr>
          <w:rFonts w:ascii="Traditional Arabic" w:hAnsi="Traditional Arabic" w:cs="Traditional Arabic"/>
          <w:sz w:val="28"/>
          <w:szCs w:val="28"/>
          <w:rtl/>
        </w:rPr>
        <w:t>)</w:t>
      </w:r>
      <w:r w:rsidRPr="000C0D5C">
        <w:rPr>
          <w:rFonts w:ascii="Traditional Arabic" w:hAnsi="Traditional Arabic" w:cs="Traditional Arabic" w:hint="cs"/>
          <w:sz w:val="28"/>
          <w:szCs w:val="28"/>
          <w:rtl/>
        </w:rPr>
        <w:t>رواه البخاري,كتاب البيوع,</w:t>
      </w:r>
      <w:r w:rsidRPr="000C0D5C">
        <w:rPr>
          <w:rFonts w:ascii="Traditional Arabic" w:hAnsi="Traditional Arabic" w:cs="Traditional Arabic"/>
          <w:sz w:val="28"/>
          <w:szCs w:val="28"/>
          <w:rtl/>
        </w:rPr>
        <w:t xml:space="preserve"> بَابُ إِذَا اشْتَرَطَ شُرُوطًا فِي البَيْعِ لاَ تَحِلُّ</w:t>
      </w:r>
      <w:r w:rsidRPr="000C0D5C">
        <w:rPr>
          <w:rFonts w:ascii="Traditional Arabic" w:hAnsi="Traditional Arabic" w:cs="Traditional Arabic" w:hint="cs"/>
          <w:sz w:val="28"/>
          <w:szCs w:val="28"/>
          <w:rtl/>
        </w:rPr>
        <w:t>,3/73 رقم الحديث 2168 -رواه مسلم,كتاب العتق,</w:t>
      </w:r>
      <w:r w:rsidRPr="000C0D5C">
        <w:rPr>
          <w:rFonts w:ascii="Traditional Arabic" w:hAnsi="Traditional Arabic" w:cs="Traditional Arabic"/>
          <w:sz w:val="28"/>
          <w:szCs w:val="28"/>
          <w:rtl/>
        </w:rPr>
        <w:t xml:space="preserve"> بَابُ إِنَّمَا الْوَلَاءُ لِمَنْ أَعْتَقَ</w:t>
      </w:r>
      <w:r w:rsidRPr="000C0D5C">
        <w:rPr>
          <w:rFonts w:ascii="Traditional Arabic" w:hAnsi="Traditional Arabic" w:cs="Traditional Arabic" w:hint="cs"/>
          <w:sz w:val="28"/>
          <w:szCs w:val="28"/>
          <w:rtl/>
        </w:rPr>
        <w:t>,2/1142,رقم الحديث1504</w:t>
      </w:r>
    </w:p>
  </w:footnote>
  <w:footnote w:id="66">
    <w:p w:rsidR="00375083" w:rsidRPr="006F0DE5" w:rsidRDefault="00375083" w:rsidP="00962130">
      <w:pPr>
        <w:pStyle w:val="FootnoteText"/>
        <w:rPr>
          <w:rFonts w:ascii="Traditional Arabic" w:hAnsi="Traditional Arabic" w:cs="Traditional Arabic"/>
          <w:sz w:val="28"/>
          <w:szCs w:val="28"/>
          <w:rtl/>
        </w:rPr>
      </w:pPr>
      <w:r w:rsidRPr="006F0DE5">
        <w:rPr>
          <w:rFonts w:ascii="Traditional Arabic" w:hAnsi="Traditional Arabic" w:cs="Traditional Arabic"/>
          <w:sz w:val="28"/>
          <w:szCs w:val="28"/>
          <w:rtl/>
        </w:rPr>
        <w:t>(</w:t>
      </w:r>
      <w:r>
        <w:rPr>
          <w:rFonts w:ascii="Traditional Arabic" w:hAnsi="Traditional Arabic" w:cs="Traditional Arabic" w:hint="cs"/>
          <w:sz w:val="28"/>
          <w:szCs w:val="28"/>
          <w:rtl/>
        </w:rPr>
        <w:t>6</w:t>
      </w:r>
      <w:r w:rsidRPr="006F0DE5">
        <w:rPr>
          <w:rFonts w:ascii="Traditional Arabic" w:hAnsi="Traditional Arabic" w:cs="Traditional Arabic"/>
          <w:sz w:val="28"/>
          <w:szCs w:val="28"/>
          <w:rtl/>
        </w:rPr>
        <w:t>)</w:t>
      </w:r>
      <w:r>
        <w:rPr>
          <w:rFonts w:ascii="Traditional Arabic" w:hAnsi="Traditional Arabic" w:cs="Traditional Arabic" w:hint="cs"/>
          <w:sz w:val="28"/>
          <w:szCs w:val="28"/>
          <w:rtl/>
        </w:rPr>
        <w:t>ابن قدامة,</w:t>
      </w:r>
      <w:r>
        <w:rPr>
          <w:rFonts w:ascii="Traditional Arabic" w:hAnsi="Traditional Arabic" w:cs="Traditional Arabic" w:hint="cs"/>
          <w:b/>
          <w:bCs/>
          <w:sz w:val="28"/>
          <w:szCs w:val="28"/>
          <w:rtl/>
        </w:rPr>
        <w:t>المغني</w:t>
      </w:r>
      <w:r>
        <w:rPr>
          <w:rFonts w:ascii="Traditional Arabic" w:hAnsi="Traditional Arabic" w:cs="Traditional Arabic" w:hint="cs"/>
          <w:sz w:val="28"/>
          <w:szCs w:val="28"/>
          <w:rtl/>
        </w:rPr>
        <w:t xml:space="preserve">4/177 </w:t>
      </w:r>
      <w:r>
        <w:rPr>
          <w:rFonts w:ascii="Traditional Arabic" w:hAnsi="Traditional Arabic" w:cs="Traditional Arabic"/>
          <w:sz w:val="28"/>
          <w:szCs w:val="28"/>
          <w:rtl/>
        </w:rPr>
        <w:t>–</w:t>
      </w:r>
      <w:r>
        <w:rPr>
          <w:rFonts w:ascii="Traditional Arabic" w:hAnsi="Traditional Arabic" w:cs="Traditional Arabic" w:hint="cs"/>
          <w:sz w:val="28"/>
          <w:szCs w:val="28"/>
          <w:rtl/>
        </w:rPr>
        <w:t xml:space="preserve"> الشافعي,</w:t>
      </w:r>
      <w:r w:rsidRPr="001641F8">
        <w:rPr>
          <w:rFonts w:ascii="Traditional Arabic" w:hAnsi="Traditional Arabic" w:cs="Traditional Arabic" w:hint="cs"/>
          <w:b/>
          <w:bCs/>
          <w:sz w:val="28"/>
          <w:szCs w:val="28"/>
          <w:rtl/>
        </w:rPr>
        <w:t>الأم</w:t>
      </w:r>
      <w:r>
        <w:rPr>
          <w:rFonts w:ascii="Traditional Arabic" w:hAnsi="Traditional Arabic" w:cs="Traditional Arabic" w:hint="cs"/>
          <w:sz w:val="28"/>
          <w:szCs w:val="28"/>
          <w:rtl/>
        </w:rPr>
        <w:t xml:space="preserve">,3/36 </w:t>
      </w:r>
      <w:r>
        <w:rPr>
          <w:rFonts w:ascii="Traditional Arabic" w:hAnsi="Traditional Arabic" w:cs="Traditional Arabic"/>
          <w:sz w:val="28"/>
          <w:szCs w:val="28"/>
          <w:rtl/>
        </w:rPr>
        <w:t>–</w:t>
      </w:r>
      <w:r>
        <w:rPr>
          <w:rFonts w:ascii="Traditional Arabic" w:hAnsi="Traditional Arabic" w:cs="Traditional Arabic" w:hint="cs"/>
          <w:sz w:val="28"/>
          <w:szCs w:val="28"/>
          <w:rtl/>
        </w:rPr>
        <w:t xml:space="preserve"> الصاوي,</w:t>
      </w:r>
      <w:r w:rsidRPr="001641F8">
        <w:rPr>
          <w:rFonts w:ascii="Traditional Arabic" w:hAnsi="Traditional Arabic" w:cs="Traditional Arabic" w:hint="cs"/>
          <w:b/>
          <w:bCs/>
          <w:sz w:val="28"/>
          <w:szCs w:val="28"/>
          <w:rtl/>
        </w:rPr>
        <w:t>مرجع سابق</w:t>
      </w:r>
      <w:r>
        <w:rPr>
          <w:rFonts w:ascii="Traditional Arabic" w:hAnsi="Traditional Arabic" w:cs="Traditional Arabic" w:hint="cs"/>
          <w:sz w:val="28"/>
          <w:szCs w:val="28"/>
          <w:rtl/>
        </w:rPr>
        <w:t xml:space="preserve">,3/117 </w:t>
      </w:r>
      <w:r>
        <w:rPr>
          <w:rFonts w:ascii="Traditional Arabic" w:hAnsi="Traditional Arabic" w:cs="Traditional Arabic"/>
          <w:sz w:val="28"/>
          <w:szCs w:val="28"/>
          <w:rtl/>
        </w:rPr>
        <w:t>–</w:t>
      </w:r>
      <w:r>
        <w:rPr>
          <w:rFonts w:ascii="Traditional Arabic" w:hAnsi="Traditional Arabic" w:cs="Traditional Arabic" w:hint="cs"/>
          <w:sz w:val="28"/>
          <w:szCs w:val="28"/>
          <w:rtl/>
        </w:rPr>
        <w:t xml:space="preserve"> الكاساني,</w:t>
      </w:r>
      <w:r w:rsidRPr="001641F8">
        <w:rPr>
          <w:rFonts w:ascii="Traditional Arabic" w:hAnsi="Traditional Arabic" w:cs="Traditional Arabic" w:hint="cs"/>
          <w:b/>
          <w:bCs/>
          <w:sz w:val="28"/>
          <w:szCs w:val="28"/>
          <w:rtl/>
        </w:rPr>
        <w:t>مرجع سابق</w:t>
      </w:r>
      <w:r>
        <w:rPr>
          <w:rFonts w:ascii="Traditional Arabic" w:hAnsi="Traditional Arabic" w:cs="Traditional Arabic" w:hint="cs"/>
          <w:sz w:val="28"/>
          <w:szCs w:val="28"/>
          <w:rtl/>
        </w:rPr>
        <w:t>,5/206</w:t>
      </w:r>
    </w:p>
    <w:p w:rsidR="00375083" w:rsidRPr="006F0DE5" w:rsidRDefault="00375083" w:rsidP="00962130">
      <w:pPr>
        <w:pStyle w:val="FootnoteText"/>
        <w:rPr>
          <w:rFonts w:ascii="Traditional Arabic" w:hAnsi="Traditional Arabic" w:cs="Traditional Arabic"/>
          <w:sz w:val="28"/>
          <w:szCs w:val="28"/>
          <w:rtl/>
        </w:rPr>
      </w:pPr>
      <w:r w:rsidRPr="006F0DE5">
        <w:rPr>
          <w:rFonts w:ascii="Traditional Arabic" w:hAnsi="Traditional Arabic" w:cs="Traditional Arabic"/>
          <w:sz w:val="28"/>
          <w:szCs w:val="28"/>
          <w:rtl/>
        </w:rPr>
        <w:t>(</w:t>
      </w:r>
      <w:r>
        <w:rPr>
          <w:rFonts w:ascii="Traditional Arabic" w:hAnsi="Traditional Arabic" w:cs="Traditional Arabic" w:hint="cs"/>
          <w:sz w:val="28"/>
          <w:szCs w:val="28"/>
          <w:rtl/>
        </w:rPr>
        <w:t>7</w:t>
      </w:r>
      <w:r w:rsidRPr="006F0DE5">
        <w:rPr>
          <w:rFonts w:ascii="Traditional Arabic" w:hAnsi="Traditional Arabic" w:cs="Traditional Arabic"/>
          <w:sz w:val="28"/>
          <w:szCs w:val="28"/>
          <w:rtl/>
        </w:rPr>
        <w:t>)الشوكاني,</w:t>
      </w:r>
      <w:r w:rsidRPr="001641F8">
        <w:rPr>
          <w:rFonts w:ascii="Traditional Arabic" w:hAnsi="Traditional Arabic" w:cs="Traditional Arabic"/>
          <w:b/>
          <w:bCs/>
          <w:sz w:val="28"/>
          <w:szCs w:val="28"/>
          <w:rtl/>
        </w:rPr>
        <w:t>نيل الأوطار</w:t>
      </w:r>
      <w:r w:rsidRPr="006F0DE5">
        <w:rPr>
          <w:rFonts w:ascii="Traditional Arabic" w:hAnsi="Traditional Arabic" w:cs="Traditional Arabic"/>
          <w:sz w:val="28"/>
          <w:szCs w:val="28"/>
          <w:rtl/>
        </w:rPr>
        <w:t>,5/180-181</w:t>
      </w:r>
      <w:r w:rsidRPr="00870FD5">
        <w:rPr>
          <w:rFonts w:ascii="Traditional Arabic" w:hAnsi="Traditional Arabic" w:cs="Traditional Arabic" w:hint="cs"/>
          <w:sz w:val="28"/>
          <w:szCs w:val="28"/>
          <w:rtl/>
        </w:rPr>
        <w:t xml:space="preserve">. </w:t>
      </w:r>
      <w:r w:rsidRPr="00870FD5">
        <w:rPr>
          <w:rFonts w:ascii="Traditional Arabic" w:eastAsia="Times New Roman" w:hAnsi="Traditional Arabic" w:cs="Traditional Arabic"/>
          <w:sz w:val="28"/>
          <w:szCs w:val="28"/>
          <w:rtl/>
        </w:rPr>
        <w:t>ولكن كثيراً من العلماء جعلوا هذا القول شاذا،ً إما لكون من قال بهذا القول ممن لا يعتد بخلافهم، وإما لكونه من المتأخرين الذين سبقوا بالاتفاق على جواز تلك الزيادة.</w:t>
      </w:r>
      <w:r>
        <w:rPr>
          <w:rFonts w:ascii="Traditional Arabic" w:hAnsi="Traditional Arabic" w:cs="Traditional Arabic" w:hint="cs"/>
          <w:sz w:val="28"/>
          <w:szCs w:val="28"/>
          <w:rtl/>
        </w:rPr>
        <w:t>انظر =</w:t>
      </w:r>
      <w:r w:rsidRPr="006F0DE5">
        <w:rPr>
          <w:rFonts w:ascii="Traditional Arabic" w:hAnsi="Traditional Arabic" w:cs="Traditional Arabic"/>
          <w:sz w:val="28"/>
          <w:szCs w:val="28"/>
          <w:rtl/>
        </w:rPr>
        <w:t>الخثلان,سعد الخثلان,</w:t>
      </w:r>
      <w:r w:rsidRPr="001641F8">
        <w:rPr>
          <w:rFonts w:ascii="Traditional Arabic" w:hAnsi="Traditional Arabic" w:cs="Traditional Arabic"/>
          <w:b/>
          <w:bCs/>
          <w:sz w:val="28"/>
          <w:szCs w:val="28"/>
          <w:rtl/>
        </w:rPr>
        <w:t>زمن الديون وأحكامه</w:t>
      </w:r>
      <w:r w:rsidRPr="006F0DE5">
        <w:rPr>
          <w:rFonts w:ascii="Traditional Arabic" w:hAnsi="Traditional Arabic" w:cs="Traditional Arabic"/>
          <w:sz w:val="28"/>
          <w:szCs w:val="28"/>
          <w:rtl/>
        </w:rPr>
        <w:t>,بدون طبعة أو تاريخ,1/9</w:t>
      </w:r>
    </w:p>
    <w:p w:rsidR="00375083" w:rsidRPr="006F0DE5" w:rsidRDefault="00375083" w:rsidP="00870FD5">
      <w:pPr>
        <w:pStyle w:val="FootnoteText"/>
        <w:rPr>
          <w:rFonts w:ascii="Traditional Arabic" w:hAnsi="Traditional Arabic" w:cs="Traditional Arabic"/>
          <w:sz w:val="28"/>
          <w:szCs w:val="28"/>
          <w:rtl/>
        </w:rPr>
      </w:pPr>
    </w:p>
    <w:p w:rsidR="00375083" w:rsidRDefault="00375083" w:rsidP="00870FD5">
      <w:pPr>
        <w:pStyle w:val="FootnoteText"/>
      </w:pPr>
    </w:p>
  </w:footnote>
  <w:footnote w:id="67">
    <w:p w:rsidR="00375083" w:rsidRPr="006F0DE5" w:rsidRDefault="00375083" w:rsidP="00C60536">
      <w:pPr>
        <w:pStyle w:val="FootnoteText"/>
        <w:rPr>
          <w:rFonts w:ascii="Traditional Arabic" w:hAnsi="Traditional Arabic" w:cs="Traditional Arabic"/>
          <w:sz w:val="28"/>
          <w:szCs w:val="28"/>
          <w:rtl/>
        </w:rPr>
      </w:pPr>
      <w:r w:rsidRPr="006F0DE5">
        <w:rPr>
          <w:rFonts w:ascii="Traditional Arabic" w:hAnsi="Traditional Arabic" w:cs="Traditional Arabic"/>
          <w:sz w:val="28"/>
          <w:szCs w:val="28"/>
          <w:rtl/>
        </w:rPr>
        <w:t>(</w:t>
      </w:r>
      <w:r>
        <w:rPr>
          <w:rFonts w:ascii="Traditional Arabic" w:hAnsi="Traditional Arabic" w:cs="Traditional Arabic" w:hint="cs"/>
          <w:sz w:val="28"/>
          <w:szCs w:val="28"/>
          <w:rtl/>
        </w:rPr>
        <w:t>1</w:t>
      </w:r>
      <w:r w:rsidRPr="006F0DE5">
        <w:rPr>
          <w:rFonts w:ascii="Traditional Arabic" w:hAnsi="Traditional Arabic" w:cs="Traditional Arabic"/>
          <w:sz w:val="28"/>
          <w:szCs w:val="28"/>
          <w:rtl/>
        </w:rPr>
        <w:t>)سورة البقرة : آية  275 .</w:t>
      </w:r>
    </w:p>
    <w:p w:rsidR="00375083" w:rsidRPr="006F0DE5" w:rsidRDefault="00375083" w:rsidP="00C60536">
      <w:pPr>
        <w:pStyle w:val="FootnoteText"/>
        <w:rPr>
          <w:rFonts w:ascii="Traditional Arabic" w:hAnsi="Traditional Arabic" w:cs="Traditional Arabic"/>
          <w:sz w:val="28"/>
          <w:szCs w:val="28"/>
          <w:rtl/>
        </w:rPr>
      </w:pPr>
      <w:r w:rsidRPr="006F0DE5">
        <w:rPr>
          <w:rFonts w:ascii="Traditional Arabic" w:hAnsi="Traditional Arabic" w:cs="Traditional Arabic"/>
          <w:sz w:val="28"/>
          <w:szCs w:val="28"/>
          <w:rtl/>
        </w:rPr>
        <w:t>(</w:t>
      </w:r>
      <w:r>
        <w:rPr>
          <w:rFonts w:ascii="Traditional Arabic" w:hAnsi="Traditional Arabic" w:cs="Traditional Arabic" w:hint="cs"/>
          <w:sz w:val="28"/>
          <w:szCs w:val="28"/>
          <w:rtl/>
        </w:rPr>
        <w:t>2</w:t>
      </w:r>
      <w:r w:rsidRPr="006F0DE5">
        <w:rPr>
          <w:rFonts w:ascii="Traditional Arabic" w:hAnsi="Traditional Arabic" w:cs="Traditional Arabic"/>
          <w:sz w:val="28"/>
          <w:szCs w:val="28"/>
          <w:rtl/>
        </w:rPr>
        <w:t>)سورة النساء : آية 29 .</w:t>
      </w:r>
    </w:p>
    <w:p w:rsidR="00375083" w:rsidRPr="00337CD2" w:rsidRDefault="00375083" w:rsidP="00C60536">
      <w:pPr>
        <w:pStyle w:val="FootnoteText"/>
        <w:rPr>
          <w:rFonts w:ascii="Traditional Arabic" w:hAnsi="Traditional Arabic" w:cs="Traditional Arabic"/>
          <w:sz w:val="28"/>
          <w:szCs w:val="28"/>
          <w:rtl/>
        </w:rPr>
      </w:pPr>
      <w:r w:rsidRPr="006F0DE5">
        <w:rPr>
          <w:rFonts w:ascii="Traditional Arabic" w:hAnsi="Traditional Arabic" w:cs="Traditional Arabic"/>
          <w:sz w:val="28"/>
          <w:szCs w:val="28"/>
          <w:rtl/>
        </w:rPr>
        <w:t>(</w:t>
      </w:r>
      <w:r>
        <w:rPr>
          <w:rFonts w:ascii="Traditional Arabic" w:hAnsi="Traditional Arabic" w:cs="Traditional Arabic" w:hint="cs"/>
          <w:sz w:val="28"/>
          <w:szCs w:val="28"/>
          <w:rtl/>
        </w:rPr>
        <w:t>3</w:t>
      </w:r>
      <w:r>
        <w:rPr>
          <w:rFonts w:ascii="Traditional Arabic" w:hAnsi="Traditional Arabic" w:cs="Traditional Arabic"/>
          <w:sz w:val="28"/>
          <w:szCs w:val="28"/>
          <w:rtl/>
        </w:rPr>
        <w:t>)سورة البقرة : آية 282</w:t>
      </w:r>
      <w:r w:rsidRPr="006F0DE5">
        <w:rPr>
          <w:rFonts w:ascii="Traditional Arabic" w:hAnsi="Traditional Arabic" w:cs="Traditional Arabic"/>
          <w:sz w:val="28"/>
          <w:szCs w:val="28"/>
          <w:rtl/>
        </w:rPr>
        <w:t>.</w:t>
      </w:r>
    </w:p>
    <w:p w:rsidR="00375083" w:rsidRDefault="00375083" w:rsidP="00C60536">
      <w:pPr>
        <w:pStyle w:val="FootnoteText"/>
        <w:rPr>
          <w:rFonts w:ascii="Traditional Arabic" w:hAnsi="Traditional Arabic" w:cs="Traditional Arabic"/>
          <w:sz w:val="28"/>
          <w:szCs w:val="28"/>
          <w:rtl/>
        </w:rPr>
      </w:pPr>
      <w:r w:rsidRPr="006F0DE5">
        <w:rPr>
          <w:rFonts w:ascii="Traditional Arabic" w:hAnsi="Traditional Arabic" w:cs="Traditional Arabic"/>
          <w:sz w:val="28"/>
          <w:szCs w:val="28"/>
          <w:rtl/>
        </w:rPr>
        <w:t>(</w:t>
      </w:r>
      <w:r>
        <w:rPr>
          <w:rFonts w:ascii="Traditional Arabic" w:hAnsi="Traditional Arabic" w:cs="Traditional Arabic" w:hint="cs"/>
          <w:sz w:val="28"/>
          <w:szCs w:val="28"/>
          <w:rtl/>
        </w:rPr>
        <w:t>4</w:t>
      </w:r>
      <w:r w:rsidRPr="006F0DE5">
        <w:rPr>
          <w:rFonts w:ascii="Traditional Arabic" w:hAnsi="Traditional Arabic" w:cs="Traditional Arabic"/>
          <w:sz w:val="28"/>
          <w:szCs w:val="28"/>
          <w:rtl/>
        </w:rPr>
        <w:t>)الزحيلي ,</w:t>
      </w:r>
      <w:r w:rsidRPr="001641F8">
        <w:rPr>
          <w:rFonts w:ascii="Traditional Arabic" w:hAnsi="Traditional Arabic" w:cs="Traditional Arabic"/>
          <w:b/>
          <w:bCs/>
          <w:sz w:val="28"/>
          <w:szCs w:val="28"/>
          <w:rtl/>
        </w:rPr>
        <w:t>مرجع سابق</w:t>
      </w:r>
      <w:r w:rsidRPr="006F0DE5">
        <w:rPr>
          <w:rFonts w:ascii="Traditional Arabic" w:hAnsi="Traditional Arabic" w:cs="Traditional Arabic"/>
          <w:sz w:val="28"/>
          <w:szCs w:val="28"/>
          <w:rtl/>
        </w:rPr>
        <w:t>,ص313</w:t>
      </w:r>
    </w:p>
    <w:p w:rsidR="00375083" w:rsidRPr="00397A47" w:rsidRDefault="00375083" w:rsidP="00C60536">
      <w:pPr>
        <w:pStyle w:val="FootnoteText"/>
        <w:rPr>
          <w:rFonts w:ascii="Traditional Arabic" w:hAnsi="Traditional Arabic" w:cs="Traditional Arabic"/>
          <w:sz w:val="28"/>
          <w:szCs w:val="28"/>
          <w:rtl/>
        </w:rPr>
      </w:pPr>
      <w:r w:rsidRPr="006F0DE5">
        <w:rPr>
          <w:rFonts w:ascii="Traditional Arabic" w:hAnsi="Traditional Arabic" w:cs="Traditional Arabic"/>
          <w:sz w:val="28"/>
          <w:szCs w:val="28"/>
          <w:rtl/>
        </w:rPr>
        <w:t>(</w:t>
      </w:r>
      <w:r>
        <w:rPr>
          <w:rFonts w:ascii="Traditional Arabic" w:hAnsi="Traditional Arabic" w:cs="Traditional Arabic" w:hint="cs"/>
          <w:sz w:val="28"/>
          <w:szCs w:val="28"/>
          <w:rtl/>
        </w:rPr>
        <w:t>5</w:t>
      </w:r>
      <w:r w:rsidRPr="006F0DE5">
        <w:rPr>
          <w:rFonts w:ascii="Traditional Arabic" w:hAnsi="Traditional Arabic" w:cs="Traditional Arabic"/>
          <w:sz w:val="28"/>
          <w:szCs w:val="28"/>
          <w:rtl/>
        </w:rPr>
        <w:t xml:space="preserve">) </w:t>
      </w:r>
      <w:r>
        <w:rPr>
          <w:rFonts w:ascii="Traditional Arabic" w:hAnsi="Traditional Arabic" w:cs="Traditional Arabic" w:hint="cs"/>
          <w:sz w:val="28"/>
          <w:szCs w:val="28"/>
          <w:rtl/>
        </w:rPr>
        <w:t>هو عبادة بن الصامت بن قيس بن أصرم بن فهر بن قيس,الأنصاري الخزرجي,شهد بدرًا والمشاهد كلها بعد بدر,وأحد النقباء بالعقبة,جمع القرآن في عهد النبي صلى الله وعليه وسلم,ومات بالرملة سنة 34ه.انظر= العسقلاني,</w:t>
      </w:r>
      <w:r w:rsidRPr="0063072B">
        <w:rPr>
          <w:rFonts w:ascii="Traditional Arabic" w:hAnsi="Traditional Arabic" w:cs="Traditional Arabic" w:hint="cs"/>
          <w:b/>
          <w:bCs/>
          <w:sz w:val="28"/>
          <w:szCs w:val="28"/>
          <w:rtl/>
        </w:rPr>
        <w:t>مرجع سابق</w:t>
      </w:r>
      <w:r>
        <w:rPr>
          <w:rFonts w:ascii="Traditional Arabic" w:hAnsi="Traditional Arabic" w:cs="Traditional Arabic" w:hint="cs"/>
          <w:sz w:val="28"/>
          <w:szCs w:val="28"/>
          <w:rtl/>
        </w:rPr>
        <w:t>,3/505-507</w:t>
      </w:r>
    </w:p>
    <w:p w:rsidR="00375083" w:rsidRDefault="00375083" w:rsidP="00C60536">
      <w:pPr>
        <w:pStyle w:val="FootnoteText"/>
        <w:rPr>
          <w:rFonts w:cs="Simplified Arabic"/>
          <w:sz w:val="22"/>
          <w:szCs w:val="22"/>
          <w:rtl/>
        </w:rPr>
      </w:pPr>
      <w:r>
        <w:rPr>
          <w:rFonts w:ascii="Traditional Arabic" w:hAnsi="Traditional Arabic" w:cs="Traditional Arabic" w:hint="cs"/>
          <w:sz w:val="28"/>
          <w:szCs w:val="28"/>
          <w:rtl/>
        </w:rPr>
        <w:t>(6)</w:t>
      </w:r>
      <w:r w:rsidRPr="006F0DE5">
        <w:rPr>
          <w:rFonts w:ascii="Traditional Arabic" w:hAnsi="Traditional Arabic" w:cs="Traditional Arabic"/>
          <w:sz w:val="28"/>
          <w:szCs w:val="28"/>
          <w:rtl/>
        </w:rPr>
        <w:t>صحيح مسلم ، كتاب الطلاق ، باب الصرف وبيع الذهب بالورق نقداً ، 3/1211رقم الحديث1587</w:t>
      </w:r>
    </w:p>
    <w:p w:rsidR="00375083" w:rsidRDefault="00375083" w:rsidP="00E90C4D">
      <w:pPr>
        <w:pStyle w:val="FootnoteText"/>
        <w:rPr>
          <w:rFonts w:ascii="Traditional Arabic" w:hAnsi="Traditional Arabic" w:cs="Traditional Arabic"/>
          <w:sz w:val="28"/>
          <w:szCs w:val="28"/>
          <w:rtl/>
        </w:rPr>
      </w:pPr>
      <w:r w:rsidRPr="001641F8">
        <w:rPr>
          <w:rFonts w:ascii="Traditional Arabic" w:hAnsi="Traditional Arabic" w:cs="Traditional Arabic"/>
          <w:sz w:val="28"/>
          <w:szCs w:val="28"/>
          <w:rtl/>
        </w:rPr>
        <w:t>(</w:t>
      </w:r>
      <w:r>
        <w:rPr>
          <w:rFonts w:ascii="Traditional Arabic" w:hAnsi="Traditional Arabic" w:cs="Traditional Arabic" w:hint="cs"/>
          <w:sz w:val="28"/>
          <w:szCs w:val="28"/>
          <w:rtl/>
        </w:rPr>
        <w:t>7</w:t>
      </w:r>
      <w:r w:rsidRPr="001641F8">
        <w:rPr>
          <w:rFonts w:ascii="Traditional Arabic" w:hAnsi="Traditional Arabic" w:cs="Traditional Arabic"/>
          <w:sz w:val="28"/>
          <w:szCs w:val="28"/>
          <w:rtl/>
        </w:rPr>
        <w:t>)</w:t>
      </w:r>
      <w:r>
        <w:rPr>
          <w:rFonts w:ascii="Traditional Arabic" w:hAnsi="Traditional Arabic" w:cs="Traditional Arabic" w:hint="cs"/>
          <w:sz w:val="28"/>
          <w:szCs w:val="28"/>
          <w:rtl/>
        </w:rPr>
        <w:t>السرخسي,</w:t>
      </w:r>
      <w:r w:rsidRPr="00586063">
        <w:rPr>
          <w:rFonts w:ascii="Traditional Arabic" w:hAnsi="Traditional Arabic" w:cs="Traditional Arabic" w:hint="cs"/>
          <w:sz w:val="28"/>
          <w:szCs w:val="28"/>
          <w:rtl/>
        </w:rPr>
        <w:t>محمدبنأحمد</w:t>
      </w:r>
      <w:r>
        <w:rPr>
          <w:rFonts w:ascii="Traditional Arabic" w:hAnsi="Traditional Arabic" w:cs="Traditional Arabic" w:hint="cs"/>
          <w:sz w:val="28"/>
          <w:szCs w:val="28"/>
          <w:rtl/>
        </w:rPr>
        <w:t>,</w:t>
      </w:r>
      <w:r w:rsidRPr="0063072B">
        <w:rPr>
          <w:rFonts w:ascii="Traditional Arabic" w:hAnsi="Traditional Arabic" w:cs="Traditional Arabic" w:hint="cs"/>
          <w:b/>
          <w:bCs/>
          <w:sz w:val="28"/>
          <w:szCs w:val="28"/>
          <w:rtl/>
        </w:rPr>
        <w:t>المبسوط</w:t>
      </w:r>
      <w:r>
        <w:rPr>
          <w:rFonts w:ascii="Traditional Arabic" w:hAnsi="Traditional Arabic" w:cs="Traditional Arabic" w:hint="cs"/>
          <w:sz w:val="28"/>
          <w:szCs w:val="28"/>
          <w:rtl/>
        </w:rPr>
        <w:t>,د.ط(بيروت:دار المعرفة,</w:t>
      </w:r>
      <w:r w:rsidRPr="00586063">
        <w:rPr>
          <w:rFonts w:ascii="Traditional Arabic" w:hAnsi="Traditional Arabic" w:cs="Traditional Arabic"/>
          <w:sz w:val="28"/>
          <w:szCs w:val="28"/>
          <w:rtl/>
        </w:rPr>
        <w:t xml:space="preserve"> 1414</w:t>
      </w:r>
      <w:r w:rsidRPr="00586063">
        <w:rPr>
          <w:rFonts w:ascii="Traditional Arabic" w:hAnsi="Traditional Arabic" w:cs="Traditional Arabic" w:hint="cs"/>
          <w:sz w:val="28"/>
          <w:szCs w:val="28"/>
          <w:rtl/>
        </w:rPr>
        <w:t>هـ</w:t>
      </w:r>
      <w:r w:rsidRPr="00586063">
        <w:rPr>
          <w:rFonts w:ascii="Traditional Arabic" w:hAnsi="Traditional Arabic" w:cs="Traditional Arabic"/>
          <w:sz w:val="28"/>
          <w:szCs w:val="28"/>
          <w:rtl/>
        </w:rPr>
        <w:t>-1993</w:t>
      </w:r>
      <w:r w:rsidRPr="00586063">
        <w:rPr>
          <w:rFonts w:ascii="Traditional Arabic" w:hAnsi="Traditional Arabic" w:cs="Traditional Arabic" w:hint="cs"/>
          <w:sz w:val="28"/>
          <w:szCs w:val="28"/>
          <w:rtl/>
        </w:rPr>
        <w:t>م</w:t>
      </w:r>
      <w:r>
        <w:rPr>
          <w:rFonts w:ascii="Traditional Arabic" w:hAnsi="Traditional Arabic" w:cs="Traditional Arabic" w:hint="cs"/>
          <w:sz w:val="28"/>
          <w:szCs w:val="28"/>
          <w:rtl/>
        </w:rPr>
        <w:t>)</w:t>
      </w:r>
      <w:r w:rsidRPr="001641F8">
        <w:rPr>
          <w:rFonts w:ascii="Traditional Arabic" w:hAnsi="Traditional Arabic" w:cs="Traditional Arabic"/>
          <w:sz w:val="28"/>
          <w:szCs w:val="28"/>
          <w:rtl/>
        </w:rPr>
        <w:t>،12/110</w:t>
      </w:r>
      <w:r>
        <w:rPr>
          <w:rFonts w:ascii="Traditional Arabic" w:hAnsi="Traditional Arabic" w:cs="Traditional Arabic" w:hint="cs"/>
          <w:sz w:val="28"/>
          <w:szCs w:val="28"/>
          <w:rtl/>
        </w:rPr>
        <w:t>=</w:t>
      </w:r>
    </w:p>
    <w:p w:rsidR="00375083" w:rsidRPr="0087049F" w:rsidRDefault="00375083" w:rsidP="00E90C4D">
      <w:pPr>
        <w:pStyle w:val="FootnoteText"/>
        <w:rPr>
          <w:rFonts w:cs="Simplified Arabic"/>
          <w:sz w:val="22"/>
          <w:szCs w:val="22"/>
        </w:rPr>
      </w:pPr>
      <w:r>
        <w:rPr>
          <w:rFonts w:ascii="Traditional Arabic" w:hAnsi="Traditional Arabic" w:cs="Traditional Arabic" w:hint="cs"/>
          <w:sz w:val="28"/>
          <w:szCs w:val="28"/>
          <w:rtl/>
        </w:rPr>
        <w:t>=</w:t>
      </w:r>
      <w:r w:rsidRPr="001641F8">
        <w:rPr>
          <w:rFonts w:ascii="Traditional Arabic" w:hAnsi="Traditional Arabic" w:cs="Traditional Arabic"/>
          <w:sz w:val="28"/>
          <w:szCs w:val="28"/>
          <w:rtl/>
        </w:rPr>
        <w:t>وابن رشد ,</w:t>
      </w:r>
      <w:r>
        <w:rPr>
          <w:rFonts w:ascii="Traditional Arabic" w:hAnsi="Traditional Arabic" w:cs="Traditional Arabic" w:hint="cs"/>
          <w:sz w:val="28"/>
          <w:szCs w:val="28"/>
          <w:rtl/>
        </w:rPr>
        <w:t>محمد بن أحمد,</w:t>
      </w:r>
      <w:r w:rsidRPr="001641F8">
        <w:rPr>
          <w:rFonts w:ascii="Traditional Arabic" w:hAnsi="Traditional Arabic" w:cs="Traditional Arabic"/>
          <w:b/>
          <w:bCs/>
          <w:sz w:val="28"/>
          <w:szCs w:val="28"/>
          <w:rtl/>
        </w:rPr>
        <w:t>بداية المجتهد</w:t>
      </w:r>
      <w:r w:rsidRPr="001641F8">
        <w:rPr>
          <w:rFonts w:ascii="Traditional Arabic" w:hAnsi="Traditional Arabic" w:cs="Traditional Arabic"/>
          <w:sz w:val="28"/>
          <w:szCs w:val="28"/>
          <w:rtl/>
        </w:rPr>
        <w:t xml:space="preserve"> ،</w:t>
      </w:r>
      <w:r>
        <w:rPr>
          <w:rFonts w:ascii="Traditional Arabic" w:hAnsi="Traditional Arabic" w:cs="Traditional Arabic" w:hint="cs"/>
          <w:sz w:val="28"/>
          <w:szCs w:val="28"/>
          <w:rtl/>
        </w:rPr>
        <w:t>د.ط(القاهرة :دار الحديث,1425ه-2004م)3</w:t>
      </w:r>
      <w:r w:rsidRPr="001641F8">
        <w:rPr>
          <w:rFonts w:ascii="Traditional Arabic" w:hAnsi="Traditional Arabic" w:cs="Traditional Arabic"/>
          <w:sz w:val="28"/>
          <w:szCs w:val="28"/>
          <w:rtl/>
        </w:rPr>
        <w:t xml:space="preserve">/148-والماوردي </w:t>
      </w:r>
      <w:r>
        <w:rPr>
          <w:rFonts w:ascii="Traditional Arabic" w:hAnsi="Traditional Arabic" w:cs="Traditional Arabic" w:hint="cs"/>
          <w:sz w:val="28"/>
          <w:szCs w:val="28"/>
          <w:rtl/>
        </w:rPr>
        <w:t>,علي بن محمد,</w:t>
      </w:r>
      <w:r w:rsidRPr="001641F8">
        <w:rPr>
          <w:rFonts w:ascii="Traditional Arabic" w:hAnsi="Traditional Arabic" w:cs="Traditional Arabic"/>
          <w:b/>
          <w:bCs/>
          <w:sz w:val="28"/>
          <w:szCs w:val="28"/>
          <w:rtl/>
        </w:rPr>
        <w:t xml:space="preserve">الحاوي </w:t>
      </w:r>
      <w:r w:rsidRPr="001641F8">
        <w:rPr>
          <w:rFonts w:ascii="Traditional Arabic" w:hAnsi="Traditional Arabic" w:cs="Traditional Arabic"/>
          <w:sz w:val="28"/>
          <w:szCs w:val="28"/>
          <w:rtl/>
        </w:rPr>
        <w:t>،</w:t>
      </w:r>
      <w:r>
        <w:rPr>
          <w:rFonts w:ascii="Traditional Arabic" w:hAnsi="Traditional Arabic" w:cs="Traditional Arabic" w:hint="cs"/>
          <w:sz w:val="28"/>
          <w:szCs w:val="28"/>
          <w:rtl/>
        </w:rPr>
        <w:t xml:space="preserve">ط1(بيروت-لبنان:دار الكتب العلمية,1419ه-1999م) </w:t>
      </w:r>
      <w:r w:rsidRPr="001641F8">
        <w:rPr>
          <w:rFonts w:ascii="Traditional Arabic" w:hAnsi="Traditional Arabic" w:cs="Traditional Arabic"/>
          <w:sz w:val="28"/>
          <w:szCs w:val="28"/>
          <w:rtl/>
        </w:rPr>
        <w:t>5/113. وابن قدامة :</w:t>
      </w:r>
      <w:r w:rsidRPr="001641F8">
        <w:rPr>
          <w:rFonts w:ascii="Traditional Arabic" w:hAnsi="Traditional Arabic" w:cs="Traditional Arabic"/>
          <w:b/>
          <w:bCs/>
          <w:sz w:val="28"/>
          <w:szCs w:val="28"/>
          <w:rtl/>
        </w:rPr>
        <w:t xml:space="preserve"> المغني</w:t>
      </w:r>
      <w:r>
        <w:rPr>
          <w:rFonts w:ascii="Traditional Arabic" w:hAnsi="Traditional Arabic" w:cs="Traditional Arabic"/>
          <w:sz w:val="28"/>
          <w:szCs w:val="28"/>
          <w:rtl/>
        </w:rPr>
        <w:t xml:space="preserve"> ،4/177.</w:t>
      </w:r>
    </w:p>
  </w:footnote>
  <w:footnote w:id="68">
    <w:p w:rsidR="00375083" w:rsidRPr="004F0BB1" w:rsidRDefault="00375083" w:rsidP="009C7745">
      <w:pPr>
        <w:pStyle w:val="FootnoteText"/>
        <w:rPr>
          <w:rFonts w:ascii="Traditional Arabic" w:hAnsi="Traditional Arabic" w:cs="Traditional Arabic"/>
          <w:sz w:val="28"/>
          <w:szCs w:val="28"/>
          <w:rtl/>
        </w:rPr>
      </w:pPr>
      <w:r>
        <w:rPr>
          <w:rFonts w:ascii="Traditional Arabic" w:eastAsia="Times New Roman" w:hAnsi="Traditional Arabic" w:cs="Traditional Arabic" w:hint="cs"/>
          <w:sz w:val="28"/>
          <w:szCs w:val="28"/>
          <w:rtl/>
        </w:rPr>
        <w:t>(1)</w:t>
      </w:r>
      <w:r w:rsidRPr="00CF6183">
        <w:rPr>
          <w:rFonts w:ascii="Traditional Arabic" w:eastAsia="Times New Roman" w:hAnsi="Traditional Arabic" w:cs="Traditional Arabic"/>
          <w:sz w:val="28"/>
          <w:szCs w:val="28"/>
          <w:rtl/>
        </w:rPr>
        <w:t xml:space="preserve">أخرجه الدار قطني </w:t>
      </w:r>
      <w:r>
        <w:rPr>
          <w:rFonts w:ascii="Traditional Arabic" w:eastAsia="Times New Roman" w:hAnsi="Traditional Arabic" w:cs="Traditional Arabic" w:hint="cs"/>
          <w:sz w:val="28"/>
          <w:szCs w:val="28"/>
          <w:rtl/>
        </w:rPr>
        <w:t>,كتاب البيوع,</w:t>
      </w:r>
      <w:r w:rsidRPr="00CF6183">
        <w:rPr>
          <w:rFonts w:ascii="Traditional Arabic" w:eastAsia="Times New Roman" w:hAnsi="Traditional Arabic" w:cs="Traditional Arabic"/>
          <w:sz w:val="28"/>
          <w:szCs w:val="28"/>
          <w:rtl/>
        </w:rPr>
        <w:t>(3/</w:t>
      </w:r>
      <w:r>
        <w:rPr>
          <w:rFonts w:ascii="Traditional Arabic" w:eastAsia="Times New Roman" w:hAnsi="Traditional Arabic" w:cs="Traditional Arabic" w:hint="cs"/>
          <w:sz w:val="28"/>
          <w:szCs w:val="28"/>
          <w:rtl/>
        </w:rPr>
        <w:t>465</w:t>
      </w:r>
      <w:r w:rsidRPr="00CF6183">
        <w:rPr>
          <w:rFonts w:ascii="Traditional Arabic" w:eastAsia="Times New Roman" w:hAnsi="Traditional Arabic" w:cs="Traditional Arabic"/>
          <w:sz w:val="28"/>
          <w:szCs w:val="28"/>
          <w:rtl/>
        </w:rPr>
        <w:t>)</w:t>
      </w:r>
      <w:r>
        <w:rPr>
          <w:rFonts w:ascii="Traditional Arabic" w:eastAsia="Times New Roman" w:hAnsi="Traditional Arabic" w:cs="Traditional Arabic" w:hint="cs"/>
          <w:sz w:val="28"/>
          <w:szCs w:val="28"/>
          <w:rtl/>
        </w:rPr>
        <w:t>برقم:2980</w:t>
      </w:r>
      <w:r w:rsidRPr="00CF6183">
        <w:rPr>
          <w:rFonts w:ascii="Traditional Arabic" w:eastAsia="Times New Roman" w:hAnsi="Traditional Arabic" w:cs="Traditional Arabic"/>
          <w:sz w:val="28"/>
          <w:szCs w:val="28"/>
          <w:rtl/>
        </w:rPr>
        <w:t>، والحاكم في المستدرك (2/61) برقم: 2325 وقال: "صحيح الإسناد ولم يخرجاه" ولم يوافقه الذهبي، بل ضعفه. وقال في مجمع الزوائد (4/13</w:t>
      </w:r>
      <w:r>
        <w:rPr>
          <w:rFonts w:ascii="Traditional Arabic" w:eastAsia="Times New Roman" w:hAnsi="Traditional Arabic" w:cs="Traditional Arabic" w:hint="cs"/>
          <w:sz w:val="28"/>
          <w:szCs w:val="28"/>
          <w:rtl/>
        </w:rPr>
        <w:t>0</w:t>
      </w:r>
      <w:r w:rsidRPr="00CF6183">
        <w:rPr>
          <w:rFonts w:ascii="Traditional Arabic" w:eastAsia="Times New Roman" w:hAnsi="Traditional Arabic" w:cs="Traditional Arabic"/>
          <w:sz w:val="28"/>
          <w:szCs w:val="28"/>
          <w:rtl/>
        </w:rPr>
        <w:t>)</w:t>
      </w:r>
      <w:r>
        <w:rPr>
          <w:rFonts w:ascii="Traditional Arabic" w:eastAsia="Times New Roman" w:hAnsi="Traditional Arabic" w:cs="Traditional Arabic" w:hint="cs"/>
          <w:sz w:val="28"/>
          <w:szCs w:val="28"/>
          <w:rtl/>
        </w:rPr>
        <w:t>برقم6645</w:t>
      </w:r>
      <w:r w:rsidRPr="00CF6183">
        <w:rPr>
          <w:rFonts w:ascii="Traditional Arabic" w:eastAsia="Times New Roman" w:hAnsi="Traditional Arabic" w:cs="Traditional Arabic"/>
          <w:sz w:val="28"/>
          <w:szCs w:val="28"/>
          <w:rtl/>
        </w:rPr>
        <w:t>: "رواه الطبراني في الأوسط وفيه مسلم بن خالد الزنجي وهو ضعيف وقد وثق"، وقال ابن القيم في إغاثة اللهفان (2/13):" هذا الحديث على شرط السنن، وقد ضعفهالبيهقي، وإسناده ثقات، وإنما ضُعِّف بمسلم بن خالد، وهو ثقة فقيه، روى عنه الشافعي واحتج به ". وقال في أحكام أهل الذمة: "وإسناده حسن، ليس فيه إلا مسلم بن خالد الزنجي وحديثه لا ينحط عن رتبة الحسن ".</w:t>
      </w:r>
      <w:r>
        <w:rPr>
          <w:rFonts w:ascii="Traditional Arabic" w:hAnsi="Traditional Arabic" w:cs="Traditional Arabic" w:hint="cs"/>
          <w:sz w:val="28"/>
          <w:szCs w:val="28"/>
          <w:rtl/>
        </w:rPr>
        <w:t>انظر=ابن القيم,</w:t>
      </w:r>
      <w:r w:rsidRPr="004F0BB1">
        <w:rPr>
          <w:rFonts w:ascii="Traditional Arabic" w:hAnsi="Traditional Arabic" w:cs="Traditional Arabic" w:hint="cs"/>
          <w:sz w:val="28"/>
          <w:szCs w:val="28"/>
          <w:rtl/>
        </w:rPr>
        <w:t>محمدبنأبيبكربنأيوب</w:t>
      </w:r>
      <w:r>
        <w:rPr>
          <w:rFonts w:ascii="Traditional Arabic" w:hAnsi="Traditional Arabic" w:cs="Traditional Arabic" w:hint="cs"/>
          <w:sz w:val="28"/>
          <w:szCs w:val="28"/>
          <w:rtl/>
        </w:rPr>
        <w:t>,</w:t>
      </w:r>
      <w:r w:rsidRPr="008E35A2">
        <w:rPr>
          <w:rFonts w:ascii="Traditional Arabic" w:hAnsi="Traditional Arabic" w:cs="Traditional Arabic" w:hint="cs"/>
          <w:b/>
          <w:bCs/>
          <w:sz w:val="28"/>
          <w:szCs w:val="28"/>
          <w:rtl/>
        </w:rPr>
        <w:t>أحكامأهلالذمة</w:t>
      </w:r>
      <w:r>
        <w:rPr>
          <w:rFonts w:ascii="Traditional Arabic" w:hAnsi="Traditional Arabic" w:cs="Traditional Arabic" w:hint="cs"/>
          <w:sz w:val="28"/>
          <w:szCs w:val="28"/>
          <w:rtl/>
        </w:rPr>
        <w:t>,تحقيق:</w:t>
      </w:r>
      <w:r w:rsidRPr="004F0BB1">
        <w:rPr>
          <w:rFonts w:ascii="Traditional Arabic" w:hAnsi="Traditional Arabic" w:cs="Traditional Arabic" w:hint="cs"/>
          <w:sz w:val="28"/>
          <w:szCs w:val="28"/>
          <w:rtl/>
        </w:rPr>
        <w:t>يوسفبنأحمدالبكري</w:t>
      </w:r>
      <w:r w:rsidRPr="004F0BB1">
        <w:rPr>
          <w:rFonts w:ascii="Traditional Arabic" w:hAnsi="Traditional Arabic" w:cs="Traditional Arabic"/>
          <w:sz w:val="28"/>
          <w:szCs w:val="28"/>
          <w:rtl/>
        </w:rPr>
        <w:t xml:space="preserve"> - </w:t>
      </w:r>
      <w:r w:rsidRPr="004F0BB1">
        <w:rPr>
          <w:rFonts w:ascii="Traditional Arabic" w:hAnsi="Traditional Arabic" w:cs="Traditional Arabic" w:hint="cs"/>
          <w:sz w:val="28"/>
          <w:szCs w:val="28"/>
          <w:rtl/>
        </w:rPr>
        <w:t>شاكربنتوفيقالعاروري</w:t>
      </w:r>
      <w:r>
        <w:rPr>
          <w:rFonts w:ascii="Traditional Arabic" w:hAnsi="Traditional Arabic" w:cs="Traditional Arabic" w:hint="cs"/>
          <w:sz w:val="28"/>
          <w:szCs w:val="28"/>
          <w:rtl/>
        </w:rPr>
        <w:t>,ط1(</w:t>
      </w:r>
      <w:r w:rsidRPr="004F0BB1">
        <w:rPr>
          <w:rFonts w:ascii="Traditional Arabic" w:hAnsi="Traditional Arabic" w:cs="Traditional Arabic" w:hint="cs"/>
          <w:sz w:val="28"/>
          <w:szCs w:val="28"/>
          <w:rtl/>
        </w:rPr>
        <w:t>الدمام</w:t>
      </w:r>
      <w:r>
        <w:rPr>
          <w:rFonts w:ascii="Traditional Arabic" w:hAnsi="Traditional Arabic" w:cs="Traditional Arabic" w:hint="cs"/>
          <w:sz w:val="28"/>
          <w:szCs w:val="28"/>
          <w:rtl/>
        </w:rPr>
        <w:t>:رمادي للنشر,</w:t>
      </w:r>
      <w:r w:rsidRPr="004F0BB1">
        <w:rPr>
          <w:rFonts w:ascii="Traditional Arabic" w:hAnsi="Traditional Arabic" w:cs="Traditional Arabic"/>
          <w:sz w:val="28"/>
          <w:szCs w:val="28"/>
          <w:rtl/>
        </w:rPr>
        <w:t xml:space="preserve">1418 </w:t>
      </w:r>
      <w:r>
        <w:rPr>
          <w:rFonts w:ascii="Traditional Arabic" w:hAnsi="Traditional Arabic" w:cs="Traditional Arabic"/>
          <w:sz w:val="28"/>
          <w:szCs w:val="28"/>
          <w:rtl/>
        </w:rPr>
        <w:t>–</w:t>
      </w:r>
      <w:r w:rsidRPr="004F0BB1">
        <w:rPr>
          <w:rFonts w:ascii="Traditional Arabic" w:hAnsi="Traditional Arabic" w:cs="Traditional Arabic"/>
          <w:sz w:val="28"/>
          <w:szCs w:val="28"/>
          <w:rtl/>
        </w:rPr>
        <w:t xml:space="preserve"> 1997</w:t>
      </w:r>
      <w:r>
        <w:rPr>
          <w:rFonts w:ascii="Traditional Arabic" w:hAnsi="Traditional Arabic" w:cs="Traditional Arabic" w:hint="cs"/>
          <w:sz w:val="28"/>
          <w:szCs w:val="28"/>
          <w:rtl/>
        </w:rPr>
        <w:t>م)1/396</w:t>
      </w:r>
    </w:p>
    <w:p w:rsidR="00375083" w:rsidRPr="000152B9" w:rsidRDefault="00375083" w:rsidP="00BC28AA">
      <w:pPr>
        <w:spacing w:line="240" w:lineRule="auto"/>
        <w:rPr>
          <w:rFonts w:ascii="Traditional Arabic" w:eastAsia="Times New Roman" w:hAnsi="Traditional Arabic" w:cs="Traditional Arabic"/>
          <w:sz w:val="28"/>
          <w:szCs w:val="28"/>
          <w:rtl/>
        </w:rPr>
      </w:pPr>
      <w:r w:rsidRPr="00DD6C2C">
        <w:rPr>
          <w:rFonts w:ascii="Traditional Arabic" w:hAnsi="Traditional Arabic" w:cs="Traditional Arabic"/>
          <w:sz w:val="28"/>
          <w:szCs w:val="28"/>
          <w:rtl/>
        </w:rPr>
        <w:t xml:space="preserve"> (</w:t>
      </w:r>
      <w:r>
        <w:rPr>
          <w:rFonts w:ascii="Traditional Arabic" w:hAnsi="Traditional Arabic" w:cs="Traditional Arabic" w:hint="cs"/>
          <w:sz w:val="28"/>
          <w:szCs w:val="28"/>
          <w:rtl/>
        </w:rPr>
        <w:t>2</w:t>
      </w:r>
      <w:r w:rsidRPr="00DD6C2C">
        <w:rPr>
          <w:rFonts w:ascii="Traditional Arabic" w:hAnsi="Traditional Arabic" w:cs="Traditional Arabic"/>
          <w:sz w:val="28"/>
          <w:szCs w:val="28"/>
          <w:rtl/>
        </w:rPr>
        <w:t>)الماوردي,</w:t>
      </w:r>
      <w:r w:rsidRPr="00311A43">
        <w:rPr>
          <w:rFonts w:ascii="Traditional Arabic" w:hAnsi="Traditional Arabic" w:cs="Traditional Arabic"/>
          <w:b/>
          <w:bCs/>
          <w:sz w:val="28"/>
          <w:szCs w:val="28"/>
          <w:rtl/>
        </w:rPr>
        <w:t>الحاوي الكبير</w:t>
      </w:r>
      <w:r w:rsidRPr="00DD6C2C">
        <w:rPr>
          <w:rFonts w:ascii="Traditional Arabic" w:hAnsi="Traditional Arabic" w:cs="Traditional Arabic"/>
          <w:sz w:val="28"/>
          <w:szCs w:val="28"/>
          <w:rtl/>
        </w:rPr>
        <w:t>,5/43 – المقدسي,</w:t>
      </w:r>
      <w:r w:rsidRPr="00311A43">
        <w:rPr>
          <w:rFonts w:ascii="Traditional Arabic" w:hAnsi="Traditional Arabic" w:cs="Traditional Arabic"/>
          <w:b/>
          <w:bCs/>
          <w:sz w:val="28"/>
          <w:szCs w:val="28"/>
          <w:rtl/>
        </w:rPr>
        <w:t>مرجع سابق,</w:t>
      </w:r>
      <w:r w:rsidRPr="00DD6C2C">
        <w:rPr>
          <w:rFonts w:ascii="Traditional Arabic" w:hAnsi="Traditional Arabic" w:cs="Traditional Arabic"/>
          <w:sz w:val="28"/>
          <w:szCs w:val="28"/>
          <w:rtl/>
        </w:rPr>
        <w:t>6/292 – الرملي,</w:t>
      </w:r>
      <w:r w:rsidRPr="00311A43">
        <w:rPr>
          <w:rFonts w:ascii="Traditional Arabic" w:hAnsi="Traditional Arabic" w:cs="Traditional Arabic"/>
          <w:b/>
          <w:bCs/>
          <w:sz w:val="28"/>
          <w:szCs w:val="28"/>
          <w:rtl/>
        </w:rPr>
        <w:t>نهاية المحتاج,</w:t>
      </w:r>
      <w:r w:rsidRPr="00DD6C2C">
        <w:rPr>
          <w:rFonts w:ascii="Traditional Arabic" w:hAnsi="Traditional Arabic" w:cs="Traditional Arabic"/>
          <w:sz w:val="28"/>
          <w:szCs w:val="28"/>
          <w:rtl/>
        </w:rPr>
        <w:t>3/424 – ابن عبد البر,</w:t>
      </w:r>
      <w:r w:rsidRPr="00311A43">
        <w:rPr>
          <w:rFonts w:ascii="Traditional Arabic" w:hAnsi="Traditional Arabic" w:cs="Traditional Arabic"/>
          <w:b/>
          <w:bCs/>
          <w:sz w:val="28"/>
          <w:szCs w:val="28"/>
          <w:rtl/>
        </w:rPr>
        <w:t>الكافي في فقه أهل المدينة</w:t>
      </w:r>
      <w:r w:rsidRPr="00DD6C2C">
        <w:rPr>
          <w:rFonts w:ascii="Traditional Arabic" w:hAnsi="Traditional Arabic" w:cs="Traditional Arabic"/>
          <w:sz w:val="28"/>
          <w:szCs w:val="28"/>
          <w:rtl/>
        </w:rPr>
        <w:t>,2/633 – العيني,</w:t>
      </w:r>
      <w:r w:rsidRPr="00311A43">
        <w:rPr>
          <w:rFonts w:ascii="Traditional Arabic" w:hAnsi="Traditional Arabic" w:cs="Traditional Arabic"/>
          <w:b/>
          <w:bCs/>
          <w:sz w:val="28"/>
          <w:szCs w:val="28"/>
          <w:rtl/>
        </w:rPr>
        <w:t>البناية شرح الهداية</w:t>
      </w:r>
      <w:r w:rsidRPr="00DD6C2C">
        <w:rPr>
          <w:rFonts w:ascii="Traditional Arabic" w:hAnsi="Traditional Arabic" w:cs="Traditional Arabic"/>
          <w:sz w:val="28"/>
          <w:szCs w:val="28"/>
          <w:rtl/>
        </w:rPr>
        <w:t>,8/260</w:t>
      </w:r>
      <w:r>
        <w:rPr>
          <w:rFonts w:ascii="Traditional Arabic" w:hAnsi="Traditional Arabic" w:cs="Traditional Arabic" w:hint="cs"/>
          <w:sz w:val="28"/>
          <w:szCs w:val="28"/>
          <w:rtl/>
        </w:rPr>
        <w:t xml:space="preserve">.ومن أدلتهم  </w:t>
      </w:r>
      <w:r w:rsidRPr="000152B9">
        <w:rPr>
          <w:rFonts w:ascii="Traditional Arabic" w:eastAsia="Times New Roman" w:hAnsi="Traditional Arabic" w:cs="Traditional Arabic"/>
          <w:sz w:val="28"/>
          <w:szCs w:val="28"/>
          <w:rtl/>
        </w:rPr>
        <w:t>الثالث: قياساً على السلم، في كون الحاجة إليه ماسة كالحاجة إلى السلم، والزيادة في السلم مثل الزيادة في البيع إلى أجل، سببها فيهما تأخير تسليم المبيع في مسألة السلم، وتأخير تسليم الثمن في مسألة البيع إلى أجل.</w:t>
      </w:r>
    </w:p>
    <w:p w:rsidR="00375083" w:rsidRPr="00DD6C2C" w:rsidRDefault="00375083" w:rsidP="00AF3FC0">
      <w:pPr>
        <w:pStyle w:val="FootnoteText"/>
        <w:rPr>
          <w:rFonts w:ascii="Traditional Arabic" w:hAnsi="Traditional Arabic" w:cs="Traditional Arabic"/>
          <w:sz w:val="28"/>
          <w:szCs w:val="28"/>
          <w:rtl/>
        </w:rPr>
      </w:pPr>
      <w:r w:rsidRPr="000152B9">
        <w:rPr>
          <w:rFonts w:ascii="Traditional Arabic" w:eastAsia="Times New Roman" w:hAnsi="Traditional Arabic" w:cs="Traditional Arabic"/>
          <w:sz w:val="28"/>
          <w:szCs w:val="28"/>
          <w:rtl/>
        </w:rPr>
        <w:t>الرابع: أن في ذلك تسهيلاً على الناس ورواجاً للسلع مما يؤدي إلى تنشيط الحركة التجارية فيتبادل الناس المنافع ولا ضرر في ذلك، ولا مخالفة لمقصود الشارع بل هو تحصيل للمقصود، فيناسب أصول الشريعة أن يكون ذلك جائزاً</w:t>
      </w:r>
    </w:p>
    <w:p w:rsidR="00375083" w:rsidRPr="00DD6C2C" w:rsidRDefault="00375083" w:rsidP="00697F74">
      <w:pPr>
        <w:pStyle w:val="FootnoteText"/>
        <w:rPr>
          <w:rFonts w:ascii="Traditional Arabic" w:hAnsi="Traditional Arabic" w:cs="Traditional Arabic"/>
          <w:sz w:val="28"/>
          <w:szCs w:val="28"/>
          <w:rtl/>
        </w:rPr>
      </w:pPr>
      <w:r>
        <w:rPr>
          <w:rFonts w:ascii="Traditional Arabic" w:hAnsi="Traditional Arabic" w:cs="Traditional Arabic" w:hint="cs"/>
          <w:sz w:val="28"/>
          <w:szCs w:val="28"/>
          <w:rtl/>
        </w:rPr>
        <w:t>انظر =</w:t>
      </w:r>
      <w:r w:rsidRPr="00DD6C2C">
        <w:rPr>
          <w:rFonts w:ascii="Traditional Arabic" w:hAnsi="Traditional Arabic" w:cs="Traditional Arabic"/>
          <w:sz w:val="28"/>
          <w:szCs w:val="28"/>
          <w:rtl/>
        </w:rPr>
        <w:t>الخثلان,</w:t>
      </w:r>
      <w:r w:rsidRPr="00311A43">
        <w:rPr>
          <w:rFonts w:ascii="Traditional Arabic" w:hAnsi="Traditional Arabic" w:cs="Traditional Arabic"/>
          <w:b/>
          <w:bCs/>
          <w:sz w:val="28"/>
          <w:szCs w:val="28"/>
          <w:rtl/>
        </w:rPr>
        <w:t>مرجع سابق</w:t>
      </w:r>
      <w:r w:rsidRPr="00DD6C2C">
        <w:rPr>
          <w:rFonts w:ascii="Traditional Arabic" w:hAnsi="Traditional Arabic" w:cs="Traditional Arabic"/>
          <w:sz w:val="28"/>
          <w:szCs w:val="28"/>
          <w:rtl/>
        </w:rPr>
        <w:t>,1/11</w:t>
      </w:r>
    </w:p>
    <w:p w:rsidR="00375083" w:rsidRPr="000152B9" w:rsidRDefault="00375083" w:rsidP="009C7745">
      <w:pPr>
        <w:spacing w:line="240" w:lineRule="auto"/>
        <w:rPr>
          <w:rFonts w:ascii="Traditional Arabic" w:eastAsia="Times New Roman" w:hAnsi="Traditional Arabic" w:cs="Traditional Arabic"/>
          <w:sz w:val="28"/>
          <w:szCs w:val="28"/>
          <w:rtl/>
        </w:rPr>
      </w:pPr>
      <w:r w:rsidRPr="00FC1C5B">
        <w:rPr>
          <w:rFonts w:ascii="Traditional Arabic" w:hAnsi="Traditional Arabic" w:cs="Traditional Arabic"/>
          <w:sz w:val="28"/>
          <w:szCs w:val="28"/>
          <w:rtl/>
        </w:rPr>
        <w:t>(</w:t>
      </w:r>
      <w:r>
        <w:rPr>
          <w:rFonts w:ascii="Traditional Arabic" w:hAnsi="Traditional Arabic" w:cs="Traditional Arabic" w:hint="cs"/>
          <w:sz w:val="28"/>
          <w:szCs w:val="28"/>
          <w:rtl/>
        </w:rPr>
        <w:t>3</w:t>
      </w:r>
      <w:r w:rsidRPr="00FC1C5B">
        <w:rPr>
          <w:rStyle w:val="info-desc"/>
          <w:rFonts w:ascii="Traditional Arabic" w:hAnsi="Traditional Arabic" w:cs="Traditional Arabic"/>
          <w:sz w:val="28"/>
          <w:szCs w:val="28"/>
          <w:rtl/>
        </w:rPr>
        <w:t>)العثماني,محمد تقي محمد شفيع,</w:t>
      </w:r>
      <w:r w:rsidRPr="00FC1C5B">
        <w:rPr>
          <w:rStyle w:val="info-desc"/>
          <w:rFonts w:ascii="Traditional Arabic" w:hAnsi="Traditional Arabic" w:cs="Traditional Arabic"/>
          <w:b/>
          <w:bCs/>
          <w:sz w:val="28"/>
          <w:szCs w:val="28"/>
          <w:rtl/>
        </w:rPr>
        <w:t>بحوث في قضايا فقهية معاصرة</w:t>
      </w:r>
      <w:r w:rsidRPr="00FC1C5B">
        <w:rPr>
          <w:rStyle w:val="info-desc"/>
          <w:rFonts w:ascii="Traditional Arabic" w:hAnsi="Traditional Arabic" w:cs="Traditional Arabic"/>
          <w:sz w:val="28"/>
          <w:szCs w:val="28"/>
          <w:rtl/>
        </w:rPr>
        <w:t>,ط2(دمشق:</w:t>
      </w:r>
      <w:r w:rsidRPr="00FC1C5B">
        <w:rPr>
          <w:rStyle w:val="info-title"/>
          <w:rFonts w:ascii="Traditional Arabic" w:hAnsi="Traditional Arabic" w:cs="Traditional Arabic"/>
          <w:sz w:val="28"/>
          <w:szCs w:val="28"/>
          <w:rtl/>
        </w:rPr>
        <w:t>دار النشر-</w:t>
      </w:r>
      <w:r w:rsidRPr="00FC1C5B">
        <w:rPr>
          <w:rStyle w:val="info-desc"/>
          <w:rFonts w:ascii="Traditional Arabic" w:hAnsi="Traditional Arabic" w:cs="Traditional Arabic"/>
          <w:sz w:val="28"/>
          <w:szCs w:val="28"/>
          <w:rtl/>
        </w:rPr>
        <w:t>دار القلم ,1424هـ - 2003 م</w:t>
      </w:r>
      <w:r w:rsidRPr="00FC1C5B">
        <w:rPr>
          <w:rFonts w:ascii="Traditional Arabic" w:hAnsi="Traditional Arabic" w:cs="Traditional Arabic"/>
          <w:sz w:val="28"/>
          <w:szCs w:val="28"/>
          <w:rtl/>
        </w:rPr>
        <w:t>)1/12</w:t>
      </w:r>
      <w:r>
        <w:rPr>
          <w:rFonts w:ascii="Traditional Arabic" w:hAnsi="Traditional Arabic" w:cs="Traditional Arabic" w:hint="cs"/>
          <w:sz w:val="28"/>
          <w:szCs w:val="28"/>
          <w:rtl/>
        </w:rPr>
        <w:t>.</w:t>
      </w:r>
      <w:r w:rsidRPr="000152B9">
        <w:rPr>
          <w:rFonts w:ascii="Traditional Arabic" w:eastAsia="Times New Roman" w:hAnsi="Traditional Arabic" w:cs="Traditional Arabic"/>
          <w:sz w:val="28"/>
          <w:szCs w:val="28"/>
          <w:rtl/>
        </w:rPr>
        <w:t xml:space="preserve"> ويجاب عن ذلك بما يلي: </w:t>
      </w:r>
    </w:p>
    <w:p w:rsidR="00375083" w:rsidRPr="000152B9" w:rsidRDefault="00375083" w:rsidP="00AF3FC0">
      <w:pPr>
        <w:spacing w:line="240" w:lineRule="auto"/>
        <w:rPr>
          <w:rFonts w:ascii="Traditional Arabic" w:eastAsia="Times New Roman" w:hAnsi="Traditional Arabic" w:cs="Traditional Arabic"/>
          <w:sz w:val="28"/>
          <w:szCs w:val="28"/>
          <w:rtl/>
        </w:rPr>
      </w:pPr>
      <w:r w:rsidRPr="000152B9">
        <w:rPr>
          <w:rFonts w:ascii="Traditional Arabic" w:eastAsia="Times New Roman" w:hAnsi="Traditional Arabic" w:cs="Traditional Arabic"/>
          <w:sz w:val="28"/>
          <w:szCs w:val="28"/>
          <w:rtl/>
        </w:rPr>
        <w:t>1) أن الزيادة في الدين هي زيادة مقابل تأجيل دين ثابت في الذمة، بينما الثمن المؤجل الذي قد زيد فيه مقابل التأجيل لم يكن ديناً ثابتاً في الذمة زيد فيه مقابل التأجيل، وإنما هو ثمن مبيع ثبت في ذمة المشتري مؤجلاً ابتداءً .</w:t>
      </w:r>
    </w:p>
    <w:p w:rsidR="00375083" w:rsidRDefault="00375083" w:rsidP="00920304">
      <w:pPr>
        <w:spacing w:line="240" w:lineRule="auto"/>
        <w:rPr>
          <w:rFonts w:ascii="Traditional Arabic" w:eastAsia="Times New Roman" w:hAnsi="Traditional Arabic" w:cs="Traditional Arabic"/>
          <w:sz w:val="28"/>
          <w:szCs w:val="28"/>
          <w:rtl/>
        </w:rPr>
      </w:pPr>
      <w:r>
        <w:rPr>
          <w:rFonts w:ascii="Traditional Arabic" w:eastAsia="Times New Roman" w:hAnsi="Traditional Arabic" w:cs="Traditional Arabic" w:hint="cs"/>
          <w:sz w:val="28"/>
          <w:szCs w:val="28"/>
          <w:rtl/>
        </w:rPr>
        <w:t>2</w:t>
      </w:r>
      <w:r w:rsidRPr="000152B9">
        <w:rPr>
          <w:rFonts w:ascii="Traditional Arabic" w:eastAsia="Times New Roman" w:hAnsi="Traditional Arabic" w:cs="Traditional Arabic"/>
          <w:sz w:val="28"/>
          <w:szCs w:val="28"/>
          <w:rtl/>
        </w:rPr>
        <w:t>) أن المبيع والثمن في بيع التقسيط غير متفقين في الجنس ولا في العلة، وليس الأمر كذلك بالنسبة للربا.</w:t>
      </w:r>
    </w:p>
    <w:p w:rsidR="00375083" w:rsidRPr="000152B9" w:rsidRDefault="00375083" w:rsidP="00AF3FC0">
      <w:pPr>
        <w:spacing w:line="240" w:lineRule="auto"/>
        <w:rPr>
          <w:rFonts w:ascii="Traditional Arabic" w:eastAsia="Times New Roman" w:hAnsi="Traditional Arabic" w:cs="Traditional Arabic"/>
          <w:sz w:val="28"/>
          <w:szCs w:val="28"/>
          <w:rtl/>
        </w:rPr>
      </w:pPr>
      <w:r>
        <w:rPr>
          <w:rFonts w:ascii="Traditional Arabic" w:eastAsia="Times New Roman" w:hAnsi="Traditional Arabic" w:cs="Traditional Arabic" w:hint="cs"/>
          <w:sz w:val="28"/>
          <w:szCs w:val="28"/>
          <w:rtl/>
        </w:rPr>
        <w:t>3</w:t>
      </w:r>
      <w:r w:rsidRPr="000152B9">
        <w:rPr>
          <w:rFonts w:ascii="Traditional Arabic" w:eastAsia="Times New Roman" w:hAnsi="Traditional Arabic" w:cs="Traditional Arabic"/>
          <w:sz w:val="28"/>
          <w:szCs w:val="28"/>
          <w:rtl/>
        </w:rPr>
        <w:t xml:space="preserve">) أن الزيادة في الدين مقابل تأجيله قد جاءت مستقلة، بينما الزيادة في الثمن المؤجل قد جاءت تبعاً لبيع السلعة. </w:t>
      </w:r>
    </w:p>
    <w:p w:rsidR="00375083" w:rsidRPr="000152B9" w:rsidRDefault="00375083" w:rsidP="00AF3FC0">
      <w:pPr>
        <w:spacing w:line="240" w:lineRule="auto"/>
        <w:rPr>
          <w:rFonts w:ascii="Traditional Arabic" w:eastAsia="Times New Roman" w:hAnsi="Traditional Arabic" w:cs="Traditional Arabic"/>
          <w:sz w:val="28"/>
          <w:szCs w:val="28"/>
          <w:rtl/>
        </w:rPr>
      </w:pPr>
      <w:r w:rsidRPr="000152B9">
        <w:rPr>
          <w:rFonts w:ascii="Traditional Arabic" w:eastAsia="Times New Roman" w:hAnsi="Traditional Arabic" w:cs="Traditional Arabic"/>
          <w:sz w:val="28"/>
          <w:szCs w:val="28"/>
          <w:rtl/>
        </w:rPr>
        <w:t>4) أن الثمن في البيع المؤجل ثمن واحد لا يزاد فيه لو تأخر المشتري في أدائه، أما الزيادة في الدين فإنها أصلاً مقابل الأجل، وتزداد كلما زاد الأجل أو تأخر أداء الدين.</w:t>
      </w:r>
    </w:p>
    <w:p w:rsidR="00375083" w:rsidRPr="0069632B" w:rsidRDefault="00375083" w:rsidP="00AF3FC0">
      <w:pPr>
        <w:spacing w:line="240" w:lineRule="auto"/>
        <w:rPr>
          <w:rFonts w:ascii="Traditional Arabic" w:eastAsia="Times New Roman" w:hAnsi="Traditional Arabic" w:cs="Traditional Arabic"/>
          <w:sz w:val="28"/>
          <w:szCs w:val="28"/>
          <w:rtl/>
        </w:rPr>
      </w:pPr>
      <w:r w:rsidRPr="0069632B">
        <w:rPr>
          <w:rFonts w:ascii="Traditional Arabic" w:eastAsia="Times New Roman" w:hAnsi="Traditional Arabic" w:cs="Traditional Arabic"/>
          <w:sz w:val="28"/>
          <w:szCs w:val="28"/>
          <w:rtl/>
        </w:rPr>
        <w:t>5)أن الثمن في البيع المؤجل قد جاء كله بزيادته في مقابل السلعة التي كان من الممكن أنيكون ثمناً حالاً لها، أما الزيادة في الدين فإنها مقابل التأجيل خاصة .</w:t>
      </w:r>
    </w:p>
    <w:p w:rsidR="00375083" w:rsidRPr="00C931E7" w:rsidRDefault="00375083" w:rsidP="00AF3FC0">
      <w:pPr>
        <w:spacing w:line="240" w:lineRule="auto"/>
        <w:rPr>
          <w:rFonts w:ascii="Traditional Arabic" w:eastAsia="Times New Roman" w:hAnsi="Traditional Arabic" w:cs="Traditional Arabic"/>
          <w:sz w:val="28"/>
          <w:szCs w:val="28"/>
        </w:rPr>
      </w:pPr>
      <w:r w:rsidRPr="0069632B">
        <w:rPr>
          <w:rFonts w:ascii="Traditional Arabic" w:eastAsia="Times New Roman" w:hAnsi="Traditional Arabic" w:cs="Traditional Arabic"/>
          <w:sz w:val="28"/>
          <w:szCs w:val="28"/>
          <w:rtl/>
        </w:rPr>
        <w:t>ومن خلال ما سبق يتضح التباين بين الزيادة في الثمن لأجل التأجيل في بيع التقسيط، وبين الزيادة في الدين مقابل الزيادة في الأجل</w:t>
      </w:r>
      <w:r>
        <w:rPr>
          <w:rFonts w:ascii="Traditional Arabic" w:eastAsia="Times New Roman" w:hAnsi="Traditional Arabic" w:cs="Traditional Arabic" w:hint="cs"/>
          <w:sz w:val="36"/>
          <w:szCs w:val="36"/>
          <w:rtl/>
        </w:rPr>
        <w:t>.</w:t>
      </w:r>
      <w:r>
        <w:rPr>
          <w:rFonts w:ascii="Traditional Arabic" w:eastAsia="Times New Roman" w:hAnsi="Traditional Arabic" w:cs="Traditional Arabic" w:hint="cs"/>
          <w:sz w:val="28"/>
          <w:szCs w:val="28"/>
          <w:rtl/>
        </w:rPr>
        <w:t>انظر</w:t>
      </w:r>
      <w:r w:rsidRPr="00670332">
        <w:rPr>
          <w:rFonts w:ascii="Traditional Arabic" w:hAnsi="Traditional Arabic" w:cs="Traditional Arabic"/>
          <w:sz w:val="28"/>
          <w:szCs w:val="28"/>
          <w:rtl/>
        </w:rPr>
        <w:t>الخثلان,</w:t>
      </w:r>
      <w:r w:rsidRPr="00670332">
        <w:rPr>
          <w:rFonts w:ascii="Traditional Arabic" w:hAnsi="Traditional Arabic" w:cs="Traditional Arabic"/>
          <w:b/>
          <w:bCs/>
          <w:sz w:val="28"/>
          <w:szCs w:val="28"/>
          <w:rtl/>
        </w:rPr>
        <w:t>مرجع سابق</w:t>
      </w:r>
      <w:r w:rsidRPr="00670332">
        <w:rPr>
          <w:rFonts w:ascii="Traditional Arabic" w:hAnsi="Traditional Arabic" w:cs="Traditional Arabic"/>
          <w:sz w:val="28"/>
          <w:szCs w:val="28"/>
          <w:rtl/>
        </w:rPr>
        <w:t>,1/11-12</w:t>
      </w:r>
      <w:r>
        <w:rPr>
          <w:rFonts w:ascii="Traditional Arabic" w:hAnsi="Traditional Arabic" w:cs="Traditional Arabic" w:hint="cs"/>
          <w:sz w:val="28"/>
          <w:szCs w:val="28"/>
          <w:rtl/>
        </w:rPr>
        <w:t xml:space="preserve"> ,</w:t>
      </w:r>
      <w:r w:rsidRPr="00670332">
        <w:rPr>
          <w:rFonts w:ascii="Traditional Arabic" w:hAnsi="Traditional Arabic" w:cs="Traditional Arabic"/>
          <w:sz w:val="28"/>
          <w:szCs w:val="28"/>
          <w:rtl/>
        </w:rPr>
        <w:t>الزعتري ,علاء الدين محمود ,</w:t>
      </w:r>
      <w:r w:rsidRPr="00670332">
        <w:rPr>
          <w:rFonts w:ascii="Traditional Arabic" w:hAnsi="Traditional Arabic" w:cs="Traditional Arabic"/>
          <w:b/>
          <w:bCs/>
          <w:sz w:val="28"/>
          <w:szCs w:val="28"/>
          <w:rtl/>
        </w:rPr>
        <w:t>المعاملات المالية(فتاوى فقهية معاصرة),</w:t>
      </w:r>
      <w:r w:rsidRPr="00670332">
        <w:rPr>
          <w:rFonts w:ascii="Traditional Arabic" w:hAnsi="Traditional Arabic" w:cs="Traditional Arabic"/>
          <w:sz w:val="28"/>
          <w:szCs w:val="28"/>
          <w:rtl/>
        </w:rPr>
        <w:t>بدون طبعة  أو تاريخ ,ص13</w:t>
      </w:r>
    </w:p>
  </w:footnote>
  <w:footnote w:id="69">
    <w:p w:rsidR="00375083" w:rsidRPr="00670332" w:rsidRDefault="00375083" w:rsidP="00AF3FC0">
      <w:pPr>
        <w:pStyle w:val="FootnoteText"/>
        <w:rPr>
          <w:rFonts w:ascii="Traditional Arabic" w:hAnsi="Traditional Arabic" w:cs="Traditional Arabic"/>
          <w:sz w:val="28"/>
          <w:szCs w:val="28"/>
          <w:rtl/>
        </w:rPr>
      </w:pPr>
      <w:r>
        <w:rPr>
          <w:rFonts w:ascii="Traditional Arabic" w:hAnsi="Traditional Arabic" w:cs="Traditional Arabic" w:hint="cs"/>
          <w:sz w:val="28"/>
          <w:szCs w:val="28"/>
          <w:rtl/>
        </w:rPr>
        <w:t>(1)الزعتري,</w:t>
      </w:r>
      <w:r w:rsidRPr="00C23627">
        <w:rPr>
          <w:rFonts w:ascii="Traditional Arabic" w:hAnsi="Traditional Arabic" w:cs="Traditional Arabic" w:hint="cs"/>
          <w:b/>
          <w:bCs/>
          <w:sz w:val="28"/>
          <w:szCs w:val="28"/>
          <w:rtl/>
        </w:rPr>
        <w:t>المرجع السابق</w:t>
      </w:r>
    </w:p>
    <w:p w:rsidR="00375083" w:rsidRPr="00670332" w:rsidRDefault="00375083" w:rsidP="00AF3FC0">
      <w:pPr>
        <w:pStyle w:val="FootnoteText"/>
        <w:rPr>
          <w:rFonts w:ascii="Traditional Arabic" w:hAnsi="Traditional Arabic" w:cs="Traditional Arabic"/>
          <w:sz w:val="28"/>
          <w:szCs w:val="28"/>
        </w:rPr>
      </w:pPr>
      <w:r w:rsidRPr="00670332">
        <w:rPr>
          <w:rFonts w:ascii="Traditional Arabic" w:hAnsi="Traditional Arabic" w:cs="Traditional Arabic"/>
          <w:sz w:val="28"/>
          <w:szCs w:val="28"/>
          <w:rtl/>
        </w:rPr>
        <w:t>(</w:t>
      </w:r>
      <w:r>
        <w:rPr>
          <w:rFonts w:ascii="Traditional Arabic" w:hAnsi="Traditional Arabic" w:cs="Traditional Arabic" w:hint="cs"/>
          <w:sz w:val="28"/>
          <w:szCs w:val="28"/>
          <w:rtl/>
        </w:rPr>
        <w:t>2</w:t>
      </w:r>
      <w:r w:rsidRPr="00670332">
        <w:rPr>
          <w:rFonts w:ascii="Traditional Arabic" w:hAnsi="Traditional Arabic" w:cs="Traditional Arabic"/>
          <w:sz w:val="28"/>
          <w:szCs w:val="28"/>
          <w:rtl/>
        </w:rPr>
        <w:t>)العثماني,</w:t>
      </w:r>
      <w:r w:rsidRPr="00670332">
        <w:rPr>
          <w:rFonts w:ascii="Traditional Arabic" w:hAnsi="Traditional Arabic" w:cs="Traditional Arabic"/>
          <w:b/>
          <w:bCs/>
          <w:sz w:val="28"/>
          <w:szCs w:val="28"/>
          <w:rtl/>
        </w:rPr>
        <w:t>مرجع سابق</w:t>
      </w:r>
      <w:r w:rsidRPr="00670332">
        <w:rPr>
          <w:rFonts w:ascii="Traditional Arabic" w:hAnsi="Traditional Arabic" w:cs="Traditional Arabic"/>
          <w:sz w:val="28"/>
          <w:szCs w:val="28"/>
          <w:rtl/>
        </w:rPr>
        <w:t>,1/13</w:t>
      </w:r>
    </w:p>
  </w:footnote>
  <w:footnote w:id="70">
    <w:p w:rsidR="00375083" w:rsidRPr="00D76E75" w:rsidRDefault="00375083" w:rsidP="00637F1D">
      <w:pPr>
        <w:pStyle w:val="FootnoteText"/>
        <w:rPr>
          <w:rFonts w:ascii="Traditional Arabic" w:hAnsi="Traditional Arabic" w:cs="Traditional Arabic"/>
          <w:sz w:val="28"/>
          <w:szCs w:val="28"/>
          <w:rtl/>
        </w:rPr>
      </w:pPr>
      <w:r w:rsidRPr="00D76E75">
        <w:rPr>
          <w:rFonts w:ascii="Traditional Arabic" w:hAnsi="Traditional Arabic" w:cs="Traditional Arabic"/>
          <w:sz w:val="28"/>
          <w:szCs w:val="28"/>
          <w:rtl/>
        </w:rPr>
        <w:t>(1)</w:t>
      </w:r>
      <w:r>
        <w:rPr>
          <w:rFonts w:ascii="Traditional Arabic" w:hAnsi="Traditional Arabic" w:cs="Traditional Arabic" w:hint="cs"/>
          <w:sz w:val="28"/>
          <w:szCs w:val="28"/>
          <w:rtl/>
        </w:rPr>
        <w:t>القزويني,</w:t>
      </w:r>
      <w:r w:rsidRPr="003848D8">
        <w:rPr>
          <w:rFonts w:ascii="Traditional Arabic" w:hAnsi="Traditional Arabic" w:cs="Traditional Arabic" w:hint="cs"/>
          <w:b/>
          <w:bCs/>
          <w:sz w:val="28"/>
          <w:szCs w:val="28"/>
          <w:rtl/>
        </w:rPr>
        <w:t>مرجع سابق,</w:t>
      </w:r>
      <w:r>
        <w:rPr>
          <w:rFonts w:ascii="Traditional Arabic" w:hAnsi="Traditional Arabic" w:cs="Traditional Arabic" w:hint="cs"/>
          <w:sz w:val="28"/>
          <w:szCs w:val="28"/>
          <w:rtl/>
        </w:rPr>
        <w:t>3/17</w:t>
      </w:r>
    </w:p>
    <w:p w:rsidR="00375083" w:rsidRPr="007B198D" w:rsidRDefault="00375083" w:rsidP="00637F1D">
      <w:pPr>
        <w:pStyle w:val="FootnoteText"/>
        <w:rPr>
          <w:rFonts w:ascii="Traditional Arabic" w:hAnsi="Traditional Arabic" w:cs="Traditional Arabic"/>
          <w:sz w:val="28"/>
          <w:szCs w:val="28"/>
          <w:rtl/>
        </w:rPr>
      </w:pPr>
      <w:r w:rsidRPr="00D76E75">
        <w:rPr>
          <w:rFonts w:ascii="Traditional Arabic" w:hAnsi="Traditional Arabic" w:cs="Traditional Arabic"/>
          <w:sz w:val="28"/>
          <w:szCs w:val="28"/>
          <w:rtl/>
        </w:rPr>
        <w:t>(2)</w:t>
      </w:r>
      <w:r>
        <w:rPr>
          <w:rFonts w:ascii="Traditional Arabic" w:hAnsi="Traditional Arabic" w:cs="Traditional Arabic" w:hint="cs"/>
          <w:sz w:val="28"/>
          <w:szCs w:val="28"/>
          <w:rtl/>
        </w:rPr>
        <w:t>الجزيري,</w:t>
      </w:r>
      <w:r w:rsidRPr="008900D4">
        <w:rPr>
          <w:rFonts w:ascii="Traditional Arabic" w:hAnsi="Traditional Arabic" w:cs="Traditional Arabic" w:hint="cs"/>
          <w:b/>
          <w:bCs/>
          <w:sz w:val="28"/>
          <w:szCs w:val="28"/>
          <w:rtl/>
        </w:rPr>
        <w:t>مرجع سابق</w:t>
      </w:r>
      <w:r>
        <w:rPr>
          <w:rFonts w:ascii="Traditional Arabic" w:hAnsi="Traditional Arabic" w:cs="Traditional Arabic" w:hint="cs"/>
          <w:sz w:val="28"/>
          <w:szCs w:val="28"/>
          <w:rtl/>
        </w:rPr>
        <w:t>,1/536</w:t>
      </w:r>
    </w:p>
  </w:footnote>
  <w:footnote w:id="71">
    <w:p w:rsidR="00375083" w:rsidRPr="007C02A3" w:rsidRDefault="00375083" w:rsidP="00637F1D">
      <w:pPr>
        <w:pStyle w:val="FootnoteText"/>
        <w:rPr>
          <w:rFonts w:ascii="Traditional Arabic" w:hAnsi="Traditional Arabic" w:cs="Traditional Arabic"/>
          <w:sz w:val="28"/>
          <w:szCs w:val="28"/>
          <w:rtl/>
        </w:rPr>
      </w:pPr>
      <w:r w:rsidRPr="00033719">
        <w:rPr>
          <w:rFonts w:ascii="Traditional Arabic" w:hAnsi="Traditional Arabic" w:cs="Traditional Arabic"/>
          <w:sz w:val="28"/>
          <w:szCs w:val="28"/>
          <w:rtl/>
        </w:rPr>
        <w:t>(</w:t>
      </w:r>
      <w:r>
        <w:rPr>
          <w:rFonts w:ascii="Traditional Arabic" w:hAnsi="Traditional Arabic" w:cs="Traditional Arabic" w:hint="cs"/>
          <w:sz w:val="28"/>
          <w:szCs w:val="28"/>
          <w:rtl/>
        </w:rPr>
        <w:t>3</w:t>
      </w:r>
      <w:r w:rsidRPr="00033719">
        <w:rPr>
          <w:rFonts w:ascii="Traditional Arabic" w:hAnsi="Traditional Arabic" w:cs="Traditional Arabic"/>
          <w:sz w:val="28"/>
          <w:szCs w:val="28"/>
          <w:rtl/>
        </w:rPr>
        <w:t>)</w:t>
      </w:r>
      <w:r>
        <w:rPr>
          <w:rFonts w:ascii="Traditional Arabic" w:hAnsi="Traditional Arabic" w:cs="Traditional Arabic" w:hint="cs"/>
          <w:sz w:val="28"/>
          <w:szCs w:val="28"/>
          <w:rtl/>
        </w:rPr>
        <w:t>الاقتصادية,</w:t>
      </w:r>
      <w:r w:rsidRPr="00694EDD">
        <w:rPr>
          <w:rFonts w:ascii="Traditional Arabic" w:hAnsi="Traditional Arabic" w:cs="Traditional Arabic" w:hint="cs"/>
          <w:b/>
          <w:bCs/>
          <w:sz w:val="28"/>
          <w:szCs w:val="28"/>
          <w:rtl/>
        </w:rPr>
        <w:t>دفع الزكاة عبر الجوال في الامارات</w:t>
      </w:r>
      <w:r>
        <w:rPr>
          <w:rFonts w:ascii="Traditional Arabic" w:hAnsi="Traditional Arabic" w:cs="Traditional Arabic" w:hint="cs"/>
          <w:sz w:val="28"/>
          <w:szCs w:val="28"/>
          <w:rtl/>
        </w:rPr>
        <w:t>,صحيفة الكترونية,7يونيو-2007م,العدد4987.(</w:t>
      </w:r>
      <w:r w:rsidRPr="00ED05B1">
        <w:rPr>
          <w:rStyle w:val="HTMLCite"/>
          <w:rFonts w:asciiTheme="majorBidi" w:hAnsiTheme="majorBidi" w:cstheme="majorBidi"/>
          <w:color w:val="auto"/>
        </w:rPr>
        <w:t>www.aleqt.com</w:t>
      </w:r>
      <w:r w:rsidRPr="00ED05B1">
        <w:rPr>
          <w:rFonts w:ascii="Traditional Arabic" w:hAnsi="Traditional Arabic" w:cs="Traditional Arabic" w:hint="cs"/>
          <w:rtl/>
        </w:rPr>
        <w:t>)-</w:t>
      </w:r>
      <w:r>
        <w:rPr>
          <w:rFonts w:ascii="Traditional Arabic" w:hAnsi="Traditional Arabic" w:cs="Traditional Arabic" w:hint="cs"/>
          <w:sz w:val="28"/>
          <w:szCs w:val="28"/>
          <w:rtl/>
        </w:rPr>
        <w:t>عبر الامارات,</w:t>
      </w:r>
      <w:r w:rsidRPr="005554B1">
        <w:rPr>
          <w:rFonts w:ascii="Traditional Arabic" w:hAnsi="Traditional Arabic" w:cs="Traditional Arabic" w:hint="cs"/>
          <w:b/>
          <w:bCs/>
          <w:sz w:val="28"/>
          <w:szCs w:val="28"/>
          <w:rtl/>
        </w:rPr>
        <w:t>صندوق الزكاة يطلق خدمة دفع المال من خلال الرسائل النصية</w:t>
      </w:r>
      <w:r>
        <w:rPr>
          <w:rFonts w:ascii="Traditional Arabic" w:hAnsi="Traditional Arabic" w:cs="Traditional Arabic" w:hint="cs"/>
          <w:sz w:val="28"/>
          <w:szCs w:val="28"/>
          <w:rtl/>
        </w:rPr>
        <w:t>,البيان,16 أغسطس 2011م</w:t>
      </w:r>
      <w:r w:rsidRPr="00ED05B1">
        <w:rPr>
          <w:rFonts w:ascii="Traditional Arabic" w:hAnsi="Traditional Arabic" w:cs="Traditional Arabic" w:hint="cs"/>
          <w:rtl/>
        </w:rPr>
        <w:t>(</w:t>
      </w:r>
      <w:r w:rsidRPr="00ED05B1">
        <w:rPr>
          <w:rStyle w:val="HTMLCite"/>
          <w:rFonts w:ascii="Traditional Arabic" w:hAnsi="Traditional Arabic"/>
          <w:color w:val="auto"/>
        </w:rPr>
        <w:t>www.albayan.ae</w:t>
      </w:r>
      <w:r w:rsidRPr="00ED05B1">
        <w:rPr>
          <w:rFonts w:ascii="Traditional Arabic" w:hAnsi="Traditional Arabic" w:cs="Traditional Arabic" w:hint="cs"/>
          <w:rtl/>
        </w:rPr>
        <w:t>).-(</w:t>
      </w:r>
      <w:r w:rsidRPr="00ED05B1">
        <w:rPr>
          <w:rFonts w:asciiTheme="majorBidi" w:hAnsiTheme="majorBidi" w:cstheme="majorBidi"/>
          <w:i/>
          <w:iCs/>
        </w:rPr>
        <w:t>www.mobihall.com</w:t>
      </w:r>
      <w:r w:rsidRPr="00ED05B1">
        <w:rPr>
          <w:rFonts w:asciiTheme="majorBidi" w:hAnsiTheme="majorBidi" w:cstheme="majorBidi"/>
          <w:rtl/>
        </w:rPr>
        <w:t>)</w:t>
      </w:r>
    </w:p>
    <w:p w:rsidR="00375083" w:rsidRDefault="00375083" w:rsidP="00637F1D">
      <w:pPr>
        <w:pStyle w:val="FootnoteText"/>
        <w:rPr>
          <w:rFonts w:ascii="Traditional Arabic" w:hAnsi="Traditional Arabic" w:cs="Traditional Arabic"/>
          <w:sz w:val="28"/>
          <w:szCs w:val="28"/>
          <w:rtl/>
        </w:rPr>
      </w:pPr>
      <w:r w:rsidRPr="00033719">
        <w:rPr>
          <w:rFonts w:ascii="Traditional Arabic" w:hAnsi="Traditional Arabic" w:cs="Traditional Arabic"/>
          <w:sz w:val="28"/>
          <w:szCs w:val="28"/>
          <w:rtl/>
        </w:rPr>
        <w:t>(</w:t>
      </w:r>
      <w:r>
        <w:rPr>
          <w:rFonts w:ascii="Traditional Arabic" w:hAnsi="Traditional Arabic" w:cs="Traditional Arabic" w:hint="cs"/>
          <w:sz w:val="28"/>
          <w:szCs w:val="28"/>
          <w:rtl/>
        </w:rPr>
        <w:t>4</w:t>
      </w:r>
      <w:r w:rsidRPr="00033719">
        <w:rPr>
          <w:rFonts w:ascii="Traditional Arabic" w:hAnsi="Traditional Arabic" w:cs="Traditional Arabic"/>
          <w:sz w:val="28"/>
          <w:szCs w:val="28"/>
          <w:rtl/>
        </w:rPr>
        <w:t>)</w:t>
      </w:r>
      <w:r>
        <w:rPr>
          <w:rFonts w:ascii="Traditional Arabic" w:hAnsi="Traditional Arabic" w:cs="Traditional Arabic" w:hint="cs"/>
          <w:sz w:val="28"/>
          <w:szCs w:val="28"/>
          <w:rtl/>
        </w:rPr>
        <w:t>الكردي,أحمد الحجي,</w:t>
      </w:r>
      <w:r w:rsidRPr="00C96E82">
        <w:rPr>
          <w:rFonts w:ascii="Traditional Arabic" w:hAnsi="Traditional Arabic" w:cs="Traditional Arabic" w:hint="cs"/>
          <w:b/>
          <w:bCs/>
          <w:sz w:val="28"/>
          <w:szCs w:val="28"/>
          <w:rtl/>
        </w:rPr>
        <w:t>إخراج الزكاة عن طريق الجوال</w:t>
      </w:r>
      <w:r>
        <w:rPr>
          <w:rFonts w:ascii="Traditional Arabic" w:hAnsi="Traditional Arabic" w:cs="Traditional Arabic" w:hint="cs"/>
          <w:sz w:val="28"/>
          <w:szCs w:val="28"/>
          <w:rtl/>
        </w:rPr>
        <w:t xml:space="preserve">,مرجع سابق(شبكة الفتاوى الشرعية)                   </w:t>
      </w:r>
    </w:p>
    <w:p w:rsidR="00375083" w:rsidRPr="00033719" w:rsidRDefault="00375083" w:rsidP="00637F1D">
      <w:pPr>
        <w:pStyle w:val="FootnoteText"/>
        <w:rPr>
          <w:rFonts w:ascii="Traditional Arabic" w:hAnsi="Traditional Arabic" w:cs="Traditional Arabic"/>
          <w:sz w:val="28"/>
          <w:szCs w:val="28"/>
          <w:rtl/>
        </w:rPr>
      </w:pPr>
      <w:r>
        <w:rPr>
          <w:rFonts w:ascii="Traditional Arabic" w:hAnsi="Traditional Arabic" w:cs="Traditional Arabic" w:hint="cs"/>
          <w:sz w:val="28"/>
          <w:szCs w:val="28"/>
          <w:rtl/>
        </w:rPr>
        <w:t xml:space="preserve">,رقم الفتوى(22863) بتاريخ 9-10-2007 </w:t>
      </w:r>
      <w:r>
        <w:rPr>
          <w:rFonts w:ascii="Traditional Arabic" w:hAnsi="Traditional Arabic" w:cs="Traditional Arabic"/>
          <w:sz w:val="28"/>
          <w:szCs w:val="28"/>
          <w:rtl/>
        </w:rPr>
        <w:t>–</w:t>
      </w:r>
      <w:r>
        <w:rPr>
          <w:rFonts w:ascii="Traditional Arabic" w:hAnsi="Traditional Arabic" w:cs="Traditional Arabic" w:hint="cs"/>
          <w:sz w:val="28"/>
          <w:szCs w:val="28"/>
          <w:rtl/>
        </w:rPr>
        <w:t>مركز الفتوى,</w:t>
      </w:r>
      <w:r w:rsidRPr="002B5B36">
        <w:rPr>
          <w:rFonts w:ascii="Traditional Arabic" w:hAnsi="Traditional Arabic" w:cs="Traditional Arabic" w:hint="cs"/>
          <w:b/>
          <w:bCs/>
          <w:sz w:val="28"/>
          <w:szCs w:val="28"/>
          <w:rtl/>
        </w:rPr>
        <w:t>الصدقة عن طريق الهاتف الجوال</w:t>
      </w:r>
      <w:r>
        <w:rPr>
          <w:rFonts w:ascii="Traditional Arabic" w:hAnsi="Traditional Arabic" w:cs="Traditional Arabic" w:hint="cs"/>
          <w:sz w:val="28"/>
          <w:szCs w:val="28"/>
          <w:rtl/>
        </w:rPr>
        <w:t>,مرجع سابق(إسلام ويب)رقم الفتوى:120977بتاريخ6-جمادي الأولى-1430ه</w:t>
      </w:r>
    </w:p>
    <w:p w:rsidR="00375083" w:rsidRPr="00FC61FD" w:rsidRDefault="00375083" w:rsidP="00637F1D">
      <w:pPr>
        <w:pStyle w:val="FootnoteText"/>
        <w:rPr>
          <w:rFonts w:ascii="Traditional Arabic" w:hAnsi="Traditional Arabic" w:cs="Traditional Arabic"/>
          <w:sz w:val="28"/>
          <w:szCs w:val="28"/>
          <w:rtl/>
        </w:rPr>
      </w:pPr>
    </w:p>
  </w:footnote>
  <w:footnote w:id="72">
    <w:p w:rsidR="00375083" w:rsidRDefault="00375083" w:rsidP="00637F1D">
      <w:pPr>
        <w:pStyle w:val="FootnoteText"/>
        <w:rPr>
          <w:rFonts w:ascii="Traditional Arabic" w:hAnsi="Traditional Arabic" w:cs="Traditional Arabic"/>
          <w:sz w:val="28"/>
          <w:szCs w:val="28"/>
          <w:rtl/>
        </w:rPr>
      </w:pPr>
      <w:r>
        <w:rPr>
          <w:rFonts w:ascii="Traditional Arabic" w:hAnsi="Traditional Arabic" w:cs="Traditional Arabic" w:hint="cs"/>
          <w:sz w:val="28"/>
          <w:szCs w:val="28"/>
          <w:rtl/>
        </w:rPr>
        <w:t>(1)الريسوني,مرجع سابق,1/163-القرافي,أحمد بن إدريس,</w:t>
      </w:r>
      <w:r w:rsidRPr="00AE5FB4">
        <w:rPr>
          <w:rFonts w:ascii="Traditional Arabic" w:hAnsi="Traditional Arabic" w:cs="Traditional Arabic" w:hint="cs"/>
          <w:b/>
          <w:bCs/>
          <w:sz w:val="28"/>
          <w:szCs w:val="28"/>
          <w:rtl/>
        </w:rPr>
        <w:t>الفروق</w:t>
      </w:r>
      <w:r>
        <w:rPr>
          <w:rFonts w:ascii="Traditional Arabic" w:hAnsi="Traditional Arabic" w:cs="Traditional Arabic" w:hint="cs"/>
          <w:sz w:val="28"/>
          <w:szCs w:val="28"/>
          <w:rtl/>
        </w:rPr>
        <w:t>,د.ط(عالم الكتب,د.ت)1/166-الطوفي,سليمان بن عبد القوي,</w:t>
      </w:r>
      <w:r w:rsidRPr="00EA48FC">
        <w:rPr>
          <w:rFonts w:ascii="Traditional Arabic" w:hAnsi="Traditional Arabic" w:cs="Traditional Arabic" w:hint="cs"/>
          <w:b/>
          <w:bCs/>
          <w:sz w:val="28"/>
          <w:szCs w:val="28"/>
          <w:rtl/>
        </w:rPr>
        <w:t>شرح مختصر الروضة</w:t>
      </w:r>
      <w:r>
        <w:rPr>
          <w:rFonts w:ascii="Traditional Arabic" w:hAnsi="Traditional Arabic" w:cs="Traditional Arabic" w:hint="cs"/>
          <w:sz w:val="28"/>
          <w:szCs w:val="28"/>
          <w:rtl/>
        </w:rPr>
        <w:t>,تحقيق:عبد الله بن عبد المحسن التركي ,ط1(مؤسسة الرسالة,1407ه-1987م)-السعدي,عبد الرحمن بن ناصر,</w:t>
      </w:r>
      <w:r w:rsidRPr="006E73D0">
        <w:rPr>
          <w:rFonts w:ascii="Traditional Arabic" w:hAnsi="Traditional Arabic" w:cs="Traditional Arabic" w:hint="cs"/>
          <w:b/>
          <w:bCs/>
          <w:sz w:val="28"/>
          <w:szCs w:val="28"/>
          <w:rtl/>
        </w:rPr>
        <w:t>القواعد الفقهية</w:t>
      </w:r>
      <w:r>
        <w:rPr>
          <w:rFonts w:ascii="Traditional Arabic" w:hAnsi="Traditional Arabic" w:cs="Traditional Arabic" w:hint="cs"/>
          <w:sz w:val="28"/>
          <w:szCs w:val="28"/>
          <w:rtl/>
        </w:rPr>
        <w:t>,اعتنى به:محمد بن ناصر العجمي,ط1(الجهراء:وزارة الأوقاف والشئون الاسلامية-قطاع المساجد(المراقبة الثقافية),1428ه-2007م)ص132-133</w:t>
      </w:r>
    </w:p>
    <w:p w:rsidR="00375083" w:rsidRDefault="00375083" w:rsidP="00637F1D">
      <w:pPr>
        <w:pStyle w:val="FootnoteText"/>
        <w:rPr>
          <w:rFonts w:ascii="Traditional Arabic" w:hAnsi="Traditional Arabic" w:cs="Traditional Arabic"/>
          <w:sz w:val="28"/>
          <w:szCs w:val="28"/>
          <w:rtl/>
        </w:rPr>
      </w:pPr>
      <w:r>
        <w:rPr>
          <w:rFonts w:ascii="Traditional Arabic" w:hAnsi="Traditional Arabic" w:cs="Traditional Arabic" w:hint="cs"/>
          <w:sz w:val="28"/>
          <w:szCs w:val="28"/>
          <w:rtl/>
        </w:rPr>
        <w:t>(2)الزحيلي,محمد مصطفى,</w:t>
      </w:r>
      <w:r w:rsidRPr="00F374A3">
        <w:rPr>
          <w:rFonts w:ascii="Traditional Arabic" w:hAnsi="Traditional Arabic" w:cs="Traditional Arabic" w:hint="cs"/>
          <w:b/>
          <w:bCs/>
          <w:sz w:val="28"/>
          <w:szCs w:val="28"/>
          <w:rtl/>
        </w:rPr>
        <w:t>القواعد الفقهية وتطبيقاتها في المذاهب الأربعة</w:t>
      </w:r>
      <w:r>
        <w:rPr>
          <w:rFonts w:ascii="Traditional Arabic" w:hAnsi="Traditional Arabic" w:cs="Traditional Arabic" w:hint="cs"/>
          <w:sz w:val="28"/>
          <w:szCs w:val="28"/>
          <w:rtl/>
        </w:rPr>
        <w:t>,ط1(دمشق:دار الفكر,1427ه-2006م)1/63</w:t>
      </w:r>
    </w:p>
    <w:p w:rsidR="00375083" w:rsidRPr="00B04F6F" w:rsidRDefault="00375083" w:rsidP="00637F1D">
      <w:pPr>
        <w:pStyle w:val="FootnoteText"/>
        <w:rPr>
          <w:rFonts w:ascii="Traditional Arabic" w:hAnsi="Traditional Arabic" w:cs="Traditional Arabic"/>
          <w:sz w:val="28"/>
          <w:szCs w:val="28"/>
          <w:rtl/>
        </w:rPr>
      </w:pPr>
      <w:r w:rsidRPr="00B04F6F">
        <w:rPr>
          <w:rFonts w:ascii="Traditional Arabic" w:hAnsi="Traditional Arabic" w:cs="Traditional Arabic"/>
          <w:sz w:val="28"/>
          <w:szCs w:val="28"/>
          <w:rtl/>
        </w:rPr>
        <w:t>(</w:t>
      </w:r>
      <w:r>
        <w:rPr>
          <w:rFonts w:ascii="Traditional Arabic" w:hAnsi="Traditional Arabic" w:cs="Traditional Arabic" w:hint="cs"/>
          <w:sz w:val="28"/>
          <w:szCs w:val="28"/>
          <w:rtl/>
        </w:rPr>
        <w:t>3</w:t>
      </w:r>
      <w:r w:rsidRPr="00B04F6F">
        <w:rPr>
          <w:rFonts w:ascii="Traditional Arabic" w:hAnsi="Traditional Arabic" w:cs="Traditional Arabic"/>
          <w:sz w:val="28"/>
          <w:szCs w:val="28"/>
          <w:rtl/>
        </w:rPr>
        <w:t>)</w:t>
      </w:r>
      <w:r>
        <w:rPr>
          <w:rFonts w:ascii="Traditional Arabic" w:hAnsi="Traditional Arabic" w:cs="Traditional Arabic" w:hint="cs"/>
          <w:sz w:val="28"/>
          <w:szCs w:val="28"/>
          <w:rtl/>
        </w:rPr>
        <w:t>انظر الفصل الأول /ص14</w:t>
      </w:r>
    </w:p>
    <w:p w:rsidR="00375083" w:rsidRDefault="00375083" w:rsidP="00637F1D">
      <w:pPr>
        <w:pStyle w:val="FootnoteText"/>
        <w:rPr>
          <w:rFonts w:ascii="Traditional Arabic" w:hAnsi="Traditional Arabic" w:cs="Traditional Arabic"/>
          <w:sz w:val="28"/>
          <w:szCs w:val="28"/>
          <w:rtl/>
        </w:rPr>
      </w:pPr>
      <w:r w:rsidRPr="00B04F6F">
        <w:rPr>
          <w:rFonts w:ascii="Traditional Arabic" w:hAnsi="Traditional Arabic" w:cs="Traditional Arabic"/>
          <w:sz w:val="28"/>
          <w:szCs w:val="28"/>
          <w:rtl/>
        </w:rPr>
        <w:t>(</w:t>
      </w:r>
      <w:r>
        <w:rPr>
          <w:rFonts w:ascii="Traditional Arabic" w:hAnsi="Traditional Arabic" w:cs="Traditional Arabic" w:hint="cs"/>
          <w:sz w:val="28"/>
          <w:szCs w:val="28"/>
          <w:rtl/>
        </w:rPr>
        <w:t>4</w:t>
      </w:r>
      <w:r w:rsidRPr="00B04F6F">
        <w:rPr>
          <w:rFonts w:ascii="Traditional Arabic" w:hAnsi="Traditional Arabic" w:cs="Traditional Arabic"/>
          <w:sz w:val="28"/>
          <w:szCs w:val="28"/>
          <w:rtl/>
        </w:rPr>
        <w:t>)سالم,عطية بن محمد,</w:t>
      </w:r>
      <w:r w:rsidRPr="00B04F6F">
        <w:rPr>
          <w:rFonts w:ascii="Traditional Arabic" w:hAnsi="Traditional Arabic" w:cs="Traditional Arabic"/>
          <w:b/>
          <w:bCs/>
          <w:sz w:val="28"/>
          <w:szCs w:val="28"/>
          <w:rtl/>
        </w:rPr>
        <w:t>محاسن الشريعة ومساوئ القوانين الوضعية</w:t>
      </w:r>
      <w:r w:rsidRPr="00B04F6F">
        <w:rPr>
          <w:rFonts w:ascii="Traditional Arabic" w:hAnsi="Traditional Arabic" w:cs="Traditional Arabic"/>
          <w:sz w:val="28"/>
          <w:szCs w:val="28"/>
          <w:rtl/>
        </w:rPr>
        <w:t>,ط1(المدينة النبوية:الجامعة الاسلامية,1393ه-1973م)1/2</w:t>
      </w:r>
      <w:r>
        <w:rPr>
          <w:rFonts w:hint="cs"/>
          <w:rtl/>
        </w:rPr>
        <w:t>8</w:t>
      </w:r>
    </w:p>
    <w:p w:rsidR="00375083" w:rsidRPr="00E1392F" w:rsidRDefault="00375083" w:rsidP="00637F1D">
      <w:pPr>
        <w:pStyle w:val="FootnoteText"/>
        <w:rPr>
          <w:rFonts w:ascii="Traditional Arabic" w:hAnsi="Traditional Arabic" w:cs="Traditional Arabic"/>
          <w:sz w:val="28"/>
          <w:szCs w:val="28"/>
          <w:rtl/>
        </w:rPr>
      </w:pPr>
    </w:p>
  </w:footnote>
  <w:footnote w:id="73">
    <w:p w:rsidR="00375083" w:rsidRDefault="00375083" w:rsidP="00637F1D">
      <w:pPr>
        <w:pStyle w:val="FootnoteText"/>
        <w:rPr>
          <w:rFonts w:ascii="Traditional Arabic" w:hAnsi="Traditional Arabic" w:cs="Traditional Arabic"/>
          <w:sz w:val="28"/>
          <w:szCs w:val="28"/>
          <w:rtl/>
        </w:rPr>
      </w:pPr>
      <w:r>
        <w:rPr>
          <w:rFonts w:ascii="Traditional Arabic" w:hAnsi="Traditional Arabic" w:cs="Traditional Arabic" w:hint="cs"/>
          <w:sz w:val="28"/>
          <w:szCs w:val="28"/>
          <w:rtl/>
        </w:rPr>
        <w:t>(1)ابن قدامة,عبد الرحمن بن محمد,</w:t>
      </w:r>
      <w:r w:rsidRPr="00AF3348">
        <w:rPr>
          <w:rFonts w:ascii="Traditional Arabic" w:hAnsi="Traditional Arabic" w:cs="Traditional Arabic" w:hint="cs"/>
          <w:b/>
          <w:bCs/>
          <w:sz w:val="28"/>
          <w:szCs w:val="28"/>
          <w:rtl/>
        </w:rPr>
        <w:t>الشرح الكبير على متن المقنع</w:t>
      </w:r>
      <w:r>
        <w:rPr>
          <w:rFonts w:ascii="Traditional Arabic" w:hAnsi="Traditional Arabic" w:cs="Traditional Arabic" w:hint="cs"/>
          <w:sz w:val="28"/>
          <w:szCs w:val="28"/>
          <w:rtl/>
        </w:rPr>
        <w:t>, د.ط(دار الكتاب العربي للنشر والتوزيع,د.ت)2/434</w:t>
      </w:r>
    </w:p>
    <w:p w:rsidR="00375083" w:rsidRDefault="00375083" w:rsidP="00637F1D">
      <w:pPr>
        <w:pStyle w:val="FootnoteText"/>
        <w:rPr>
          <w:rFonts w:ascii="Traditional Arabic" w:hAnsi="Traditional Arabic" w:cs="Traditional Arabic"/>
          <w:sz w:val="28"/>
          <w:szCs w:val="28"/>
          <w:rtl/>
        </w:rPr>
      </w:pPr>
      <w:r>
        <w:rPr>
          <w:rFonts w:ascii="Traditional Arabic" w:hAnsi="Traditional Arabic" w:cs="Traditional Arabic" w:hint="cs"/>
          <w:sz w:val="28"/>
          <w:szCs w:val="28"/>
          <w:rtl/>
        </w:rPr>
        <w:t>(2)الكاساني,</w:t>
      </w:r>
      <w:r w:rsidRPr="00527A0D">
        <w:rPr>
          <w:rFonts w:ascii="Traditional Arabic" w:hAnsi="Traditional Arabic" w:cs="Traditional Arabic" w:hint="cs"/>
          <w:b/>
          <w:bCs/>
          <w:sz w:val="28"/>
          <w:szCs w:val="28"/>
          <w:rtl/>
        </w:rPr>
        <w:t>مرجع سايق</w:t>
      </w:r>
      <w:r>
        <w:rPr>
          <w:rFonts w:ascii="Traditional Arabic" w:hAnsi="Traditional Arabic" w:cs="Traditional Arabic" w:hint="cs"/>
          <w:sz w:val="28"/>
          <w:szCs w:val="28"/>
          <w:rtl/>
        </w:rPr>
        <w:t>,2/16-20-26-53-الدسوقي,</w:t>
      </w:r>
      <w:r w:rsidRPr="006E7472">
        <w:rPr>
          <w:rFonts w:ascii="Traditional Arabic" w:hAnsi="Traditional Arabic" w:cs="Traditional Arabic" w:hint="cs"/>
          <w:b/>
          <w:bCs/>
          <w:sz w:val="28"/>
          <w:szCs w:val="28"/>
          <w:rtl/>
        </w:rPr>
        <w:t>مرجع سابق</w:t>
      </w:r>
      <w:r>
        <w:rPr>
          <w:rFonts w:ascii="Traditional Arabic" w:hAnsi="Traditional Arabic" w:cs="Traditional Arabic" w:hint="cs"/>
          <w:sz w:val="28"/>
          <w:szCs w:val="28"/>
          <w:rtl/>
        </w:rPr>
        <w:t>,1/432-436-447-455-472-النووي,</w:t>
      </w:r>
      <w:r w:rsidRPr="006E7472">
        <w:rPr>
          <w:rFonts w:ascii="Traditional Arabic" w:hAnsi="Traditional Arabic" w:cs="Traditional Arabic" w:hint="cs"/>
          <w:b/>
          <w:bCs/>
          <w:sz w:val="28"/>
          <w:szCs w:val="28"/>
          <w:rtl/>
        </w:rPr>
        <w:t>المجموع</w:t>
      </w:r>
      <w:r>
        <w:rPr>
          <w:rFonts w:ascii="Traditional Arabic" w:hAnsi="Traditional Arabic" w:cs="Traditional Arabic" w:hint="cs"/>
          <w:sz w:val="28"/>
          <w:szCs w:val="28"/>
          <w:rtl/>
        </w:rPr>
        <w:t xml:space="preserve">,5/381-418-492-6/12-50 </w:t>
      </w:r>
      <w:r>
        <w:rPr>
          <w:rFonts w:ascii="Traditional Arabic" w:hAnsi="Traditional Arabic" w:cs="Traditional Arabic"/>
          <w:sz w:val="28"/>
          <w:szCs w:val="28"/>
          <w:rtl/>
        </w:rPr>
        <w:t>–</w:t>
      </w:r>
      <w:r>
        <w:rPr>
          <w:rFonts w:ascii="Traditional Arabic" w:hAnsi="Traditional Arabic" w:cs="Traditional Arabic" w:hint="cs"/>
          <w:sz w:val="28"/>
          <w:szCs w:val="28"/>
          <w:rtl/>
        </w:rPr>
        <w:t>ابن قدامة,</w:t>
      </w:r>
      <w:r w:rsidRPr="0060496C">
        <w:rPr>
          <w:rFonts w:ascii="Traditional Arabic" w:hAnsi="Traditional Arabic" w:cs="Traditional Arabic" w:hint="cs"/>
          <w:b/>
          <w:bCs/>
          <w:sz w:val="28"/>
          <w:szCs w:val="28"/>
          <w:rtl/>
        </w:rPr>
        <w:t>المغني,</w:t>
      </w:r>
      <w:r>
        <w:rPr>
          <w:rFonts w:ascii="Traditional Arabic" w:hAnsi="Traditional Arabic" w:cs="Traditional Arabic" w:hint="cs"/>
          <w:sz w:val="28"/>
          <w:szCs w:val="28"/>
          <w:rtl/>
        </w:rPr>
        <w:t>2/429-447-3/3-35-58</w:t>
      </w:r>
    </w:p>
    <w:p w:rsidR="00375083" w:rsidRDefault="00375083" w:rsidP="00637F1D">
      <w:pPr>
        <w:pStyle w:val="FootnoteText"/>
        <w:rPr>
          <w:rFonts w:ascii="Traditional Arabic" w:hAnsi="Traditional Arabic" w:cs="Traditional Arabic"/>
          <w:sz w:val="28"/>
          <w:szCs w:val="28"/>
          <w:rtl/>
        </w:rPr>
      </w:pPr>
      <w:r>
        <w:rPr>
          <w:rFonts w:ascii="Traditional Arabic" w:hAnsi="Traditional Arabic" w:cs="Traditional Arabic" w:hint="cs"/>
          <w:sz w:val="28"/>
          <w:szCs w:val="28"/>
          <w:rtl/>
        </w:rPr>
        <w:t>(3)الزركشي,محمد بن عبد الله,</w:t>
      </w:r>
      <w:r w:rsidRPr="00A80250">
        <w:rPr>
          <w:rFonts w:ascii="Traditional Arabic" w:hAnsi="Traditional Arabic" w:cs="Traditional Arabic" w:hint="cs"/>
          <w:b/>
          <w:bCs/>
          <w:sz w:val="28"/>
          <w:szCs w:val="28"/>
          <w:rtl/>
        </w:rPr>
        <w:t>شرح الزركشي</w:t>
      </w:r>
      <w:r>
        <w:rPr>
          <w:rFonts w:ascii="Traditional Arabic" w:hAnsi="Traditional Arabic" w:cs="Traditional Arabic" w:hint="cs"/>
          <w:sz w:val="28"/>
          <w:szCs w:val="28"/>
          <w:rtl/>
        </w:rPr>
        <w:t>,ط1(دار العبيكان,1413ه-1993م)2/535-الماوردي,</w:t>
      </w:r>
      <w:r w:rsidRPr="005D1182">
        <w:rPr>
          <w:rFonts w:ascii="Traditional Arabic" w:hAnsi="Traditional Arabic" w:cs="Traditional Arabic" w:hint="cs"/>
          <w:b/>
          <w:bCs/>
          <w:sz w:val="28"/>
          <w:szCs w:val="28"/>
          <w:rtl/>
        </w:rPr>
        <w:t>مرجع سابق</w:t>
      </w:r>
      <w:r>
        <w:rPr>
          <w:rFonts w:ascii="Traditional Arabic" w:hAnsi="Traditional Arabic" w:cs="Traditional Arabic" w:hint="cs"/>
          <w:sz w:val="28"/>
          <w:szCs w:val="28"/>
          <w:rtl/>
        </w:rPr>
        <w:t>,3/179-ابن عبد البر,</w:t>
      </w:r>
      <w:r w:rsidRPr="00BE7DD3">
        <w:rPr>
          <w:rFonts w:ascii="Traditional Arabic" w:hAnsi="Traditional Arabic" w:cs="Traditional Arabic" w:hint="cs"/>
          <w:b/>
          <w:bCs/>
          <w:sz w:val="28"/>
          <w:szCs w:val="28"/>
          <w:rtl/>
        </w:rPr>
        <w:t>الكافي</w:t>
      </w:r>
      <w:r>
        <w:rPr>
          <w:rFonts w:ascii="Traditional Arabic" w:hAnsi="Traditional Arabic" w:cs="Traditional Arabic" w:hint="cs"/>
          <w:sz w:val="28"/>
          <w:szCs w:val="28"/>
          <w:rtl/>
        </w:rPr>
        <w:t xml:space="preserve">,1/ 323 </w:t>
      </w:r>
      <w:r>
        <w:rPr>
          <w:rFonts w:ascii="Traditional Arabic" w:hAnsi="Traditional Arabic" w:cs="Traditional Arabic"/>
          <w:sz w:val="28"/>
          <w:szCs w:val="28"/>
          <w:rtl/>
        </w:rPr>
        <w:t>–</w:t>
      </w:r>
      <w:r>
        <w:rPr>
          <w:rFonts w:ascii="Traditional Arabic" w:hAnsi="Traditional Arabic" w:cs="Traditional Arabic" w:hint="cs"/>
          <w:sz w:val="28"/>
          <w:szCs w:val="28"/>
          <w:rtl/>
        </w:rPr>
        <w:t>الصاوي,</w:t>
      </w:r>
      <w:r w:rsidRPr="006F4D93">
        <w:rPr>
          <w:rFonts w:ascii="Traditional Arabic" w:hAnsi="Traditional Arabic" w:cs="Traditional Arabic" w:hint="cs"/>
          <w:b/>
          <w:bCs/>
          <w:sz w:val="28"/>
          <w:szCs w:val="28"/>
          <w:rtl/>
        </w:rPr>
        <w:t>مرجع سابق</w:t>
      </w:r>
      <w:r>
        <w:rPr>
          <w:rFonts w:ascii="Traditional Arabic" w:hAnsi="Traditional Arabic" w:cs="Traditional Arabic" w:hint="cs"/>
          <w:sz w:val="28"/>
          <w:szCs w:val="28"/>
          <w:rtl/>
        </w:rPr>
        <w:t>,1/665-ابن قدامة,</w:t>
      </w:r>
      <w:r w:rsidRPr="00256937">
        <w:rPr>
          <w:rFonts w:ascii="Traditional Arabic" w:hAnsi="Traditional Arabic" w:cs="Traditional Arabic" w:hint="cs"/>
          <w:b/>
          <w:bCs/>
          <w:sz w:val="28"/>
          <w:szCs w:val="28"/>
          <w:rtl/>
        </w:rPr>
        <w:t>مرجع سابق</w:t>
      </w:r>
      <w:r>
        <w:rPr>
          <w:rFonts w:ascii="Traditional Arabic" w:hAnsi="Traditional Arabic" w:cs="Traditional Arabic" w:hint="cs"/>
          <w:sz w:val="28"/>
          <w:szCs w:val="28"/>
          <w:rtl/>
        </w:rPr>
        <w:t>,3/13</w:t>
      </w:r>
    </w:p>
    <w:p w:rsidR="00375083" w:rsidRDefault="00375083" w:rsidP="003C1850">
      <w:pPr>
        <w:pStyle w:val="FootnoteText"/>
        <w:rPr>
          <w:rFonts w:ascii="Traditional Arabic" w:hAnsi="Traditional Arabic" w:cs="Traditional Arabic"/>
          <w:sz w:val="28"/>
          <w:szCs w:val="28"/>
          <w:rtl/>
        </w:rPr>
      </w:pPr>
      <w:r>
        <w:rPr>
          <w:rFonts w:ascii="Traditional Arabic" w:hAnsi="Traditional Arabic" w:cs="Traditional Arabic" w:hint="cs"/>
          <w:sz w:val="28"/>
          <w:szCs w:val="28"/>
          <w:rtl/>
        </w:rPr>
        <w:t>(4)السرخسي,</w:t>
      </w:r>
      <w:r w:rsidRPr="00266C6D">
        <w:rPr>
          <w:rFonts w:ascii="Traditional Arabic" w:hAnsi="Traditional Arabic" w:cs="Traditional Arabic" w:hint="cs"/>
          <w:b/>
          <w:bCs/>
          <w:sz w:val="28"/>
          <w:szCs w:val="28"/>
          <w:rtl/>
        </w:rPr>
        <w:t>مرجع سابق</w:t>
      </w:r>
      <w:r>
        <w:rPr>
          <w:rFonts w:ascii="Traditional Arabic" w:hAnsi="Traditional Arabic" w:cs="Traditional Arabic" w:hint="cs"/>
          <w:sz w:val="28"/>
          <w:szCs w:val="28"/>
          <w:rtl/>
        </w:rPr>
        <w:t xml:space="preserve">,2/156-الصاوي, </w:t>
      </w:r>
      <w:r w:rsidRPr="00BE7DD3">
        <w:rPr>
          <w:rFonts w:ascii="Traditional Arabic" w:hAnsi="Traditional Arabic" w:cs="Traditional Arabic" w:hint="cs"/>
          <w:b/>
          <w:bCs/>
          <w:sz w:val="28"/>
          <w:szCs w:val="28"/>
          <w:rtl/>
        </w:rPr>
        <w:t>المرجع السايق</w:t>
      </w:r>
      <w:r>
        <w:rPr>
          <w:rFonts w:ascii="Traditional Arabic" w:hAnsi="Traditional Arabic" w:cs="Traditional Arabic" w:hint="cs"/>
          <w:sz w:val="28"/>
          <w:szCs w:val="28"/>
          <w:rtl/>
        </w:rPr>
        <w:t>-ابن مفلح,</w:t>
      </w:r>
      <w:r>
        <w:rPr>
          <w:rFonts w:ascii="Traditional Arabic" w:hAnsi="Traditional Arabic" w:cs="Traditional Arabic" w:hint="cs"/>
          <w:b/>
          <w:bCs/>
          <w:sz w:val="28"/>
          <w:szCs w:val="28"/>
          <w:rtl/>
        </w:rPr>
        <w:t>الفروع</w:t>
      </w:r>
      <w:r w:rsidRPr="006F4D93">
        <w:rPr>
          <w:rFonts w:ascii="Traditional Arabic" w:hAnsi="Traditional Arabic" w:cs="Traditional Arabic" w:hint="cs"/>
          <w:b/>
          <w:bCs/>
          <w:sz w:val="28"/>
          <w:szCs w:val="28"/>
          <w:rtl/>
        </w:rPr>
        <w:t>,</w:t>
      </w:r>
      <w:r>
        <w:rPr>
          <w:rFonts w:ascii="Traditional Arabic" w:hAnsi="Traditional Arabic" w:cs="Traditional Arabic" w:hint="cs"/>
          <w:sz w:val="28"/>
          <w:szCs w:val="28"/>
          <w:rtl/>
        </w:rPr>
        <w:t>4/267</w:t>
      </w:r>
    </w:p>
    <w:p w:rsidR="00375083" w:rsidRDefault="00375083" w:rsidP="00FE5452">
      <w:pPr>
        <w:pStyle w:val="FootnoteText"/>
        <w:rPr>
          <w:rFonts w:ascii="Traditional Arabic" w:hAnsi="Traditional Arabic" w:cs="Traditional Arabic"/>
          <w:sz w:val="28"/>
          <w:szCs w:val="28"/>
          <w:rtl/>
        </w:rPr>
      </w:pPr>
      <w:r>
        <w:rPr>
          <w:rFonts w:ascii="Traditional Arabic" w:hAnsi="Traditional Arabic" w:cs="Traditional Arabic" w:hint="cs"/>
          <w:sz w:val="28"/>
          <w:szCs w:val="28"/>
          <w:rtl/>
        </w:rPr>
        <w:t>(5)</w:t>
      </w:r>
      <w:r w:rsidRPr="000622A9">
        <w:rPr>
          <w:rFonts w:ascii="Traditional Arabic" w:hAnsi="Traditional Arabic" w:cs="Traditional Arabic"/>
          <w:sz w:val="28"/>
          <w:szCs w:val="28"/>
          <w:rtl/>
        </w:rPr>
        <w:t xml:space="preserve">المرداوي ,علي بن سليمان , </w:t>
      </w:r>
      <w:r w:rsidRPr="000622A9">
        <w:rPr>
          <w:rFonts w:ascii="Traditional Arabic" w:hAnsi="Traditional Arabic" w:cs="Traditional Arabic"/>
          <w:b/>
          <w:bCs/>
          <w:sz w:val="28"/>
          <w:szCs w:val="28"/>
          <w:rtl/>
        </w:rPr>
        <w:t>الإنصاف في معرفة الراجح من الخلاف</w:t>
      </w:r>
      <w:r w:rsidRPr="000622A9">
        <w:rPr>
          <w:rFonts w:ascii="Traditional Arabic" w:hAnsi="Traditional Arabic" w:cs="Traditional Arabic"/>
          <w:sz w:val="28"/>
          <w:szCs w:val="28"/>
          <w:rtl/>
        </w:rPr>
        <w:t>,ط2 ( دار إحيا</w:t>
      </w:r>
      <w:r>
        <w:rPr>
          <w:rFonts w:ascii="Traditional Arabic" w:hAnsi="Traditional Arabic" w:cs="Traditional Arabic"/>
          <w:sz w:val="28"/>
          <w:szCs w:val="28"/>
          <w:rtl/>
        </w:rPr>
        <w:t>ء التراث العربي,بون تاريخ)</w:t>
      </w:r>
      <w:r>
        <w:rPr>
          <w:rFonts w:ascii="Traditional Arabic" w:hAnsi="Traditional Arabic" w:cs="Traditional Arabic" w:hint="cs"/>
          <w:sz w:val="28"/>
          <w:szCs w:val="28"/>
          <w:rtl/>
        </w:rPr>
        <w:t xml:space="preserve">,3/65 </w:t>
      </w:r>
      <w:r>
        <w:rPr>
          <w:rFonts w:ascii="Traditional Arabic" w:hAnsi="Traditional Arabic" w:cs="Traditional Arabic"/>
          <w:sz w:val="28"/>
          <w:szCs w:val="28"/>
          <w:rtl/>
        </w:rPr>
        <w:t>–</w:t>
      </w:r>
      <w:r>
        <w:rPr>
          <w:rFonts w:ascii="Traditional Arabic" w:hAnsi="Traditional Arabic" w:cs="Traditional Arabic" w:hint="cs"/>
          <w:sz w:val="28"/>
          <w:szCs w:val="28"/>
          <w:rtl/>
        </w:rPr>
        <w:t>ابن تيمية,</w:t>
      </w:r>
      <w:r w:rsidRPr="006D51CF">
        <w:rPr>
          <w:rFonts w:ascii="Traditional Arabic" w:hAnsi="Traditional Arabic" w:cs="Traditional Arabic" w:hint="cs"/>
          <w:b/>
          <w:bCs/>
          <w:sz w:val="28"/>
          <w:szCs w:val="28"/>
          <w:rtl/>
        </w:rPr>
        <w:t>مجموع لفتاوى</w:t>
      </w:r>
      <w:r>
        <w:rPr>
          <w:rFonts w:ascii="Traditional Arabic" w:hAnsi="Traditional Arabic" w:cs="Traditional Arabic" w:hint="cs"/>
          <w:sz w:val="28"/>
          <w:szCs w:val="28"/>
          <w:rtl/>
        </w:rPr>
        <w:t>,25/46</w:t>
      </w:r>
    </w:p>
    <w:p w:rsidR="00375083" w:rsidRDefault="00375083" w:rsidP="00637F1D">
      <w:pPr>
        <w:pStyle w:val="FootnoteText"/>
        <w:rPr>
          <w:rFonts w:ascii="Traditional Arabic" w:hAnsi="Traditional Arabic" w:cs="Traditional Arabic"/>
          <w:sz w:val="28"/>
          <w:szCs w:val="28"/>
          <w:rtl/>
        </w:rPr>
      </w:pPr>
      <w:r>
        <w:rPr>
          <w:rFonts w:ascii="Traditional Arabic" w:hAnsi="Traditional Arabic" w:cs="Traditional Arabic" w:hint="cs"/>
          <w:sz w:val="28"/>
          <w:szCs w:val="28"/>
          <w:rtl/>
        </w:rPr>
        <w:t>(6)سورة البقرة:آية110</w:t>
      </w:r>
    </w:p>
    <w:p w:rsidR="00375083" w:rsidRDefault="00375083" w:rsidP="00637F1D">
      <w:pPr>
        <w:pStyle w:val="FootnoteText"/>
        <w:rPr>
          <w:rFonts w:ascii="Traditional Arabic" w:hAnsi="Traditional Arabic" w:cs="Traditional Arabic"/>
          <w:sz w:val="28"/>
          <w:szCs w:val="28"/>
          <w:rtl/>
        </w:rPr>
      </w:pPr>
      <w:r>
        <w:rPr>
          <w:rFonts w:ascii="Traditional Arabic" w:hAnsi="Traditional Arabic" w:cs="Traditional Arabic" w:hint="cs"/>
          <w:sz w:val="28"/>
          <w:szCs w:val="28"/>
          <w:rtl/>
        </w:rPr>
        <w:t>(7)ابن رشد,</w:t>
      </w:r>
      <w:r w:rsidRPr="00A90F04">
        <w:rPr>
          <w:rFonts w:ascii="Traditional Arabic" w:hAnsi="Traditional Arabic" w:cs="Traditional Arabic" w:hint="cs"/>
          <w:b/>
          <w:bCs/>
          <w:sz w:val="28"/>
          <w:szCs w:val="28"/>
          <w:rtl/>
        </w:rPr>
        <w:t>بداية المجتهد,</w:t>
      </w:r>
      <w:r>
        <w:rPr>
          <w:rFonts w:ascii="Traditional Arabic" w:hAnsi="Traditional Arabic" w:cs="Traditional Arabic" w:hint="cs"/>
          <w:sz w:val="28"/>
          <w:szCs w:val="28"/>
          <w:rtl/>
        </w:rPr>
        <w:t xml:space="preserve">2/30 </w:t>
      </w:r>
      <w:r>
        <w:rPr>
          <w:rFonts w:ascii="Traditional Arabic" w:hAnsi="Traditional Arabic" w:cs="Traditional Arabic"/>
          <w:sz w:val="28"/>
          <w:szCs w:val="28"/>
          <w:rtl/>
        </w:rPr>
        <w:t>–</w:t>
      </w:r>
      <w:r>
        <w:rPr>
          <w:rFonts w:ascii="Traditional Arabic" w:hAnsi="Traditional Arabic" w:cs="Traditional Arabic" w:hint="cs"/>
          <w:sz w:val="28"/>
          <w:szCs w:val="28"/>
          <w:rtl/>
        </w:rPr>
        <w:t>الماوردي,</w:t>
      </w:r>
      <w:r w:rsidRPr="00D1579A">
        <w:rPr>
          <w:rFonts w:ascii="Traditional Arabic" w:hAnsi="Traditional Arabic" w:cs="Traditional Arabic" w:hint="cs"/>
          <w:b/>
          <w:bCs/>
          <w:sz w:val="28"/>
          <w:szCs w:val="28"/>
          <w:rtl/>
        </w:rPr>
        <w:t>مرجع سابق</w:t>
      </w:r>
      <w:r>
        <w:rPr>
          <w:rFonts w:ascii="Traditional Arabic" w:hAnsi="Traditional Arabic" w:cs="Traditional Arabic" w:hint="cs"/>
          <w:sz w:val="28"/>
          <w:szCs w:val="28"/>
          <w:rtl/>
        </w:rPr>
        <w:t>,3/349</w:t>
      </w:r>
    </w:p>
    <w:p w:rsidR="00375083" w:rsidRPr="0050599F" w:rsidRDefault="00375083" w:rsidP="00637F1D">
      <w:pPr>
        <w:pStyle w:val="FootnoteText"/>
        <w:rPr>
          <w:rFonts w:ascii="Traditional Arabic" w:hAnsi="Traditional Arabic" w:cs="Traditional Arabic"/>
          <w:sz w:val="28"/>
          <w:szCs w:val="28"/>
          <w:rtl/>
        </w:rPr>
      </w:pPr>
    </w:p>
  </w:footnote>
  <w:footnote w:id="74">
    <w:p w:rsidR="00375083" w:rsidRPr="00B33A3B" w:rsidRDefault="00375083" w:rsidP="00637F1D">
      <w:pPr>
        <w:pStyle w:val="FootnoteText"/>
        <w:rPr>
          <w:rFonts w:ascii="Traditional Arabic" w:hAnsi="Traditional Arabic" w:cs="Traditional Arabic"/>
          <w:sz w:val="28"/>
          <w:szCs w:val="28"/>
          <w:rtl/>
        </w:rPr>
      </w:pPr>
      <w:r w:rsidRPr="00B33A3B">
        <w:rPr>
          <w:rFonts w:ascii="Traditional Arabic" w:hAnsi="Traditional Arabic" w:cs="Traditional Arabic"/>
          <w:sz w:val="28"/>
          <w:szCs w:val="28"/>
          <w:rtl/>
        </w:rPr>
        <w:t>(1)رواه البخاري,كتاب الزكاة,باب فرض صدقة الفطر,2/130,ح1503</w:t>
      </w:r>
    </w:p>
    <w:p w:rsidR="00375083" w:rsidRDefault="00375083" w:rsidP="00637F1D">
      <w:pPr>
        <w:pStyle w:val="FootnoteText"/>
        <w:rPr>
          <w:rFonts w:ascii="Traditional Arabic" w:hAnsi="Traditional Arabic" w:cs="Traditional Arabic"/>
          <w:sz w:val="28"/>
          <w:szCs w:val="28"/>
          <w:rtl/>
        </w:rPr>
      </w:pPr>
      <w:r w:rsidRPr="00B33A3B">
        <w:rPr>
          <w:rFonts w:ascii="Traditional Arabic" w:hAnsi="Traditional Arabic" w:cs="Traditional Arabic"/>
          <w:sz w:val="28"/>
          <w:szCs w:val="28"/>
          <w:rtl/>
        </w:rPr>
        <w:t>(2)ابن قدامة,</w:t>
      </w:r>
      <w:r w:rsidRPr="00B33A3B">
        <w:rPr>
          <w:rFonts w:ascii="Traditional Arabic" w:hAnsi="Traditional Arabic" w:cs="Traditional Arabic"/>
          <w:b/>
          <w:bCs/>
          <w:sz w:val="28"/>
          <w:szCs w:val="28"/>
          <w:rtl/>
        </w:rPr>
        <w:t>المغني</w:t>
      </w:r>
      <w:r w:rsidRPr="00B33A3B">
        <w:rPr>
          <w:rFonts w:ascii="Traditional Arabic" w:hAnsi="Traditional Arabic" w:cs="Traditional Arabic"/>
          <w:sz w:val="28"/>
          <w:szCs w:val="28"/>
          <w:rtl/>
        </w:rPr>
        <w:t>,3/85</w:t>
      </w:r>
    </w:p>
    <w:p w:rsidR="00375083" w:rsidRDefault="00375083" w:rsidP="004F441A">
      <w:pPr>
        <w:pStyle w:val="FootnoteText"/>
        <w:rPr>
          <w:rFonts w:ascii="Traditional Arabic" w:hAnsi="Traditional Arabic" w:cs="Traditional Arabic"/>
          <w:sz w:val="28"/>
          <w:szCs w:val="28"/>
          <w:rtl/>
        </w:rPr>
      </w:pPr>
      <w:r>
        <w:rPr>
          <w:rFonts w:ascii="Traditional Arabic" w:hAnsi="Traditional Arabic" w:cs="Traditional Arabic" w:hint="cs"/>
          <w:sz w:val="28"/>
          <w:szCs w:val="28"/>
          <w:rtl/>
        </w:rPr>
        <w:t>(3)</w:t>
      </w:r>
      <w:r w:rsidRPr="000622A9">
        <w:rPr>
          <w:rFonts w:ascii="Traditional Arabic" w:hAnsi="Traditional Arabic" w:cs="Traditional Arabic"/>
          <w:sz w:val="28"/>
          <w:szCs w:val="28"/>
          <w:rtl/>
        </w:rPr>
        <w:t xml:space="preserve">) الشيرازي ,إبراهيم بن علي, </w:t>
      </w:r>
      <w:r w:rsidRPr="000622A9">
        <w:rPr>
          <w:rFonts w:ascii="Traditional Arabic" w:hAnsi="Traditional Arabic" w:cs="Traditional Arabic"/>
          <w:b/>
          <w:bCs/>
          <w:sz w:val="28"/>
          <w:szCs w:val="28"/>
          <w:rtl/>
        </w:rPr>
        <w:t>المهذب في فقة الإمام الشافعي</w:t>
      </w:r>
      <w:r w:rsidRPr="000622A9">
        <w:rPr>
          <w:rFonts w:ascii="Traditional Arabic" w:hAnsi="Traditional Arabic" w:cs="Traditional Arabic"/>
          <w:sz w:val="28"/>
          <w:szCs w:val="28"/>
          <w:rtl/>
        </w:rPr>
        <w:t>,</w:t>
      </w:r>
      <w:r>
        <w:rPr>
          <w:rFonts w:ascii="Traditional Arabic" w:hAnsi="Traditional Arabic" w:cs="Traditional Arabic" w:hint="cs"/>
          <w:sz w:val="28"/>
          <w:szCs w:val="28"/>
          <w:rtl/>
        </w:rPr>
        <w:t>د.ط</w:t>
      </w:r>
      <w:r w:rsidRPr="000622A9">
        <w:rPr>
          <w:rFonts w:ascii="Traditional Arabic" w:hAnsi="Traditional Arabic" w:cs="Traditional Arabic"/>
          <w:sz w:val="28"/>
          <w:szCs w:val="28"/>
          <w:rtl/>
        </w:rPr>
        <w:t>(دار الكتب العلمية</w:t>
      </w:r>
      <w:r>
        <w:rPr>
          <w:rFonts w:ascii="Traditional Arabic" w:hAnsi="Traditional Arabic" w:cs="Traditional Arabic" w:hint="cs"/>
          <w:sz w:val="28"/>
          <w:szCs w:val="28"/>
          <w:rtl/>
        </w:rPr>
        <w:t>,د.ت</w:t>
      </w:r>
      <w:r w:rsidRPr="000622A9">
        <w:rPr>
          <w:rFonts w:ascii="Traditional Arabic" w:hAnsi="Traditional Arabic" w:cs="Traditional Arabic"/>
          <w:sz w:val="28"/>
          <w:szCs w:val="28"/>
          <w:rtl/>
        </w:rPr>
        <w:t>)</w:t>
      </w:r>
      <w:r w:rsidRPr="003F73F4">
        <w:rPr>
          <w:rFonts w:ascii="Traditional Arabic" w:hAnsi="Traditional Arabic" w:cs="Traditional Arabic" w:hint="cs"/>
          <w:b/>
          <w:bCs/>
          <w:sz w:val="28"/>
          <w:szCs w:val="28"/>
          <w:rtl/>
        </w:rPr>
        <w:t>,</w:t>
      </w:r>
      <w:r>
        <w:rPr>
          <w:rFonts w:ascii="Traditional Arabic" w:hAnsi="Traditional Arabic" w:cs="Traditional Arabic" w:hint="cs"/>
          <w:sz w:val="28"/>
          <w:szCs w:val="28"/>
          <w:rtl/>
        </w:rPr>
        <w:t>3/74-1/278</w:t>
      </w:r>
    </w:p>
    <w:p w:rsidR="00375083" w:rsidRDefault="00375083" w:rsidP="00637F1D">
      <w:pPr>
        <w:pStyle w:val="FootnoteText"/>
        <w:rPr>
          <w:rFonts w:ascii="Traditional Arabic" w:hAnsi="Traditional Arabic" w:cs="Traditional Arabic"/>
          <w:sz w:val="28"/>
          <w:szCs w:val="28"/>
          <w:rtl/>
        </w:rPr>
      </w:pPr>
      <w:r>
        <w:rPr>
          <w:rFonts w:ascii="Traditional Arabic" w:hAnsi="Traditional Arabic" w:cs="Traditional Arabic" w:hint="cs"/>
          <w:sz w:val="28"/>
          <w:szCs w:val="28"/>
          <w:rtl/>
        </w:rPr>
        <w:t>(4)سورة التوية:آية103</w:t>
      </w:r>
    </w:p>
    <w:p w:rsidR="00375083" w:rsidRDefault="00375083" w:rsidP="00637F1D">
      <w:pPr>
        <w:pStyle w:val="FootnoteText"/>
        <w:rPr>
          <w:rFonts w:ascii="Traditional Arabic" w:hAnsi="Traditional Arabic" w:cs="Traditional Arabic"/>
          <w:sz w:val="28"/>
          <w:szCs w:val="28"/>
          <w:rtl/>
        </w:rPr>
      </w:pPr>
      <w:r>
        <w:rPr>
          <w:rFonts w:ascii="Traditional Arabic" w:hAnsi="Traditional Arabic" w:cs="Traditional Arabic" w:hint="cs"/>
          <w:sz w:val="28"/>
          <w:szCs w:val="28"/>
          <w:rtl/>
        </w:rPr>
        <w:t>(5)الزيلعي,</w:t>
      </w:r>
      <w:r w:rsidRPr="000E591F">
        <w:rPr>
          <w:rFonts w:ascii="Traditional Arabic" w:hAnsi="Traditional Arabic" w:cs="Traditional Arabic" w:hint="cs"/>
          <w:b/>
          <w:bCs/>
          <w:sz w:val="28"/>
          <w:szCs w:val="28"/>
          <w:rtl/>
        </w:rPr>
        <w:t>مرجع سابق,</w:t>
      </w:r>
      <w:r>
        <w:rPr>
          <w:rFonts w:ascii="Traditional Arabic" w:hAnsi="Traditional Arabic" w:cs="Traditional Arabic" w:hint="cs"/>
          <w:sz w:val="28"/>
          <w:szCs w:val="28"/>
          <w:rtl/>
        </w:rPr>
        <w:t>1/271</w:t>
      </w:r>
    </w:p>
    <w:p w:rsidR="00375083" w:rsidRDefault="00375083" w:rsidP="00637F1D">
      <w:pPr>
        <w:pStyle w:val="FootnoteText"/>
        <w:rPr>
          <w:rFonts w:ascii="Traditional Arabic" w:hAnsi="Traditional Arabic" w:cs="Traditional Arabic"/>
          <w:sz w:val="28"/>
          <w:szCs w:val="28"/>
          <w:rtl/>
        </w:rPr>
      </w:pPr>
      <w:r>
        <w:rPr>
          <w:rFonts w:ascii="Traditional Arabic" w:hAnsi="Traditional Arabic" w:cs="Traditional Arabic" w:hint="cs"/>
          <w:sz w:val="28"/>
          <w:szCs w:val="28"/>
          <w:rtl/>
        </w:rPr>
        <w:t>(6)رواه البيهقي في السنن الكبرى,كتاب الزكاة,باب وقت إخراج زكاة الفطر,4/292,ح7739.وحكم عليه الألباني في إرواء الغليل بالضعف؛لكن له شواهد أخرى.3/332,ح843</w:t>
      </w:r>
    </w:p>
    <w:p w:rsidR="00375083" w:rsidRDefault="00375083" w:rsidP="00637F1D">
      <w:pPr>
        <w:pStyle w:val="FootnoteText"/>
        <w:rPr>
          <w:rFonts w:ascii="Traditional Arabic" w:hAnsi="Traditional Arabic" w:cs="Traditional Arabic"/>
          <w:sz w:val="28"/>
          <w:szCs w:val="28"/>
          <w:rtl/>
        </w:rPr>
      </w:pPr>
      <w:r>
        <w:rPr>
          <w:rFonts w:ascii="Traditional Arabic" w:hAnsi="Traditional Arabic" w:cs="Traditional Arabic" w:hint="cs"/>
          <w:sz w:val="28"/>
          <w:szCs w:val="28"/>
          <w:rtl/>
        </w:rPr>
        <w:t>(7)السرخسي ,</w:t>
      </w:r>
      <w:r w:rsidRPr="00E42B93">
        <w:rPr>
          <w:rFonts w:ascii="Traditional Arabic" w:hAnsi="Traditional Arabic" w:cs="Traditional Arabic" w:hint="cs"/>
          <w:b/>
          <w:bCs/>
          <w:sz w:val="28"/>
          <w:szCs w:val="28"/>
          <w:rtl/>
        </w:rPr>
        <w:t>مرجع سابق,</w:t>
      </w:r>
      <w:r>
        <w:rPr>
          <w:rFonts w:ascii="Traditional Arabic" w:hAnsi="Traditional Arabic" w:cs="Traditional Arabic" w:hint="cs"/>
          <w:sz w:val="28"/>
          <w:szCs w:val="28"/>
          <w:rtl/>
        </w:rPr>
        <w:t>2/157</w:t>
      </w:r>
    </w:p>
    <w:p w:rsidR="00375083" w:rsidRDefault="00375083" w:rsidP="00637F1D">
      <w:pPr>
        <w:pStyle w:val="FootnoteText"/>
        <w:rPr>
          <w:rFonts w:ascii="Traditional Arabic" w:hAnsi="Traditional Arabic" w:cs="Traditional Arabic"/>
          <w:sz w:val="28"/>
          <w:szCs w:val="28"/>
          <w:rtl/>
        </w:rPr>
      </w:pPr>
      <w:r>
        <w:rPr>
          <w:rFonts w:ascii="Traditional Arabic" w:hAnsi="Traditional Arabic" w:cs="Traditional Arabic" w:hint="cs"/>
          <w:sz w:val="28"/>
          <w:szCs w:val="28"/>
          <w:rtl/>
        </w:rPr>
        <w:t>(8)الجصاص,أحمد بن علي,</w:t>
      </w:r>
      <w:r w:rsidRPr="00D70288">
        <w:rPr>
          <w:rFonts w:ascii="Traditional Arabic" w:hAnsi="Traditional Arabic" w:cs="Traditional Arabic" w:hint="cs"/>
          <w:b/>
          <w:bCs/>
          <w:sz w:val="28"/>
          <w:szCs w:val="28"/>
          <w:rtl/>
        </w:rPr>
        <w:t>أحكام القرآن</w:t>
      </w:r>
      <w:r>
        <w:rPr>
          <w:rFonts w:ascii="Traditional Arabic" w:hAnsi="Traditional Arabic" w:cs="Traditional Arabic" w:hint="cs"/>
          <w:sz w:val="28"/>
          <w:szCs w:val="28"/>
          <w:rtl/>
        </w:rPr>
        <w:t>,تحقيق:عبد السلام محمد علي شاهين,ط1(بيروت-لبنان:دار الكتب العلمية,1415ه-1994م)2/575</w:t>
      </w:r>
    </w:p>
    <w:p w:rsidR="00375083" w:rsidRPr="00B33A3B" w:rsidRDefault="00375083" w:rsidP="00637F1D">
      <w:pPr>
        <w:pStyle w:val="FootnoteText"/>
        <w:rPr>
          <w:rFonts w:ascii="Traditional Arabic" w:hAnsi="Traditional Arabic" w:cs="Traditional Arabic"/>
          <w:sz w:val="28"/>
          <w:szCs w:val="28"/>
          <w:rtl/>
        </w:rPr>
      </w:pPr>
    </w:p>
  </w:footnote>
  <w:footnote w:id="75">
    <w:p w:rsidR="00375083" w:rsidRPr="007644F1" w:rsidRDefault="00375083" w:rsidP="00637F1D">
      <w:pPr>
        <w:pStyle w:val="FootnoteText"/>
        <w:rPr>
          <w:rFonts w:ascii="Traditional Arabic" w:hAnsi="Traditional Arabic" w:cs="Traditional Arabic"/>
          <w:sz w:val="28"/>
          <w:szCs w:val="28"/>
          <w:rtl/>
        </w:rPr>
      </w:pPr>
      <w:r w:rsidRPr="007644F1">
        <w:rPr>
          <w:rFonts w:ascii="Traditional Arabic" w:hAnsi="Traditional Arabic" w:cs="Traditional Arabic"/>
          <w:sz w:val="28"/>
          <w:szCs w:val="28"/>
          <w:rtl/>
        </w:rPr>
        <w:t>(1)ابن تيمية,</w:t>
      </w:r>
      <w:r w:rsidRPr="00997F60">
        <w:rPr>
          <w:rFonts w:ascii="Traditional Arabic" w:hAnsi="Traditional Arabic" w:cs="Traditional Arabic"/>
          <w:b/>
          <w:bCs/>
          <w:sz w:val="28"/>
          <w:szCs w:val="28"/>
          <w:rtl/>
        </w:rPr>
        <w:t>مجموع الفتاوى</w:t>
      </w:r>
      <w:r w:rsidRPr="007644F1">
        <w:rPr>
          <w:rFonts w:ascii="Traditional Arabic" w:hAnsi="Traditional Arabic" w:cs="Traditional Arabic"/>
          <w:sz w:val="28"/>
          <w:szCs w:val="28"/>
          <w:rtl/>
        </w:rPr>
        <w:t>,25/46-82-83</w:t>
      </w:r>
    </w:p>
    <w:p w:rsidR="00375083" w:rsidRDefault="00375083" w:rsidP="00E5252C">
      <w:pPr>
        <w:pStyle w:val="FootnoteText"/>
        <w:rPr>
          <w:rFonts w:ascii="Traditional Arabic" w:hAnsi="Traditional Arabic" w:cs="Traditional Arabic"/>
          <w:sz w:val="28"/>
          <w:szCs w:val="28"/>
          <w:rtl/>
        </w:rPr>
      </w:pPr>
      <w:r w:rsidRPr="007644F1">
        <w:rPr>
          <w:rFonts w:ascii="Traditional Arabic" w:hAnsi="Traditional Arabic" w:cs="Traditional Arabic"/>
          <w:sz w:val="28"/>
          <w:szCs w:val="28"/>
          <w:rtl/>
        </w:rPr>
        <w:t>(2)اللجنة الدائمة لليحوث العلمية والافتاء,</w:t>
      </w:r>
      <w:r w:rsidRPr="007644F1">
        <w:rPr>
          <w:rFonts w:ascii="Traditional Arabic" w:hAnsi="Traditional Arabic" w:cs="Traditional Arabic"/>
          <w:b/>
          <w:bCs/>
          <w:sz w:val="28"/>
          <w:szCs w:val="28"/>
          <w:rtl/>
        </w:rPr>
        <w:t>مرجع سابق</w:t>
      </w:r>
      <w:r w:rsidRPr="007644F1">
        <w:rPr>
          <w:rFonts w:ascii="Traditional Arabic" w:hAnsi="Traditional Arabic" w:cs="Traditional Arabic"/>
          <w:sz w:val="28"/>
          <w:szCs w:val="28"/>
          <w:rtl/>
        </w:rPr>
        <w:t>,13/448-الكردي,</w:t>
      </w:r>
      <w:r w:rsidRPr="007644F1">
        <w:rPr>
          <w:rFonts w:ascii="Traditional Arabic" w:hAnsi="Traditional Arabic" w:cs="Traditional Arabic"/>
          <w:b/>
          <w:bCs/>
          <w:sz w:val="28"/>
          <w:szCs w:val="28"/>
          <w:rtl/>
        </w:rPr>
        <w:t>مرجع سابق</w:t>
      </w:r>
      <w:r w:rsidRPr="007644F1">
        <w:rPr>
          <w:rFonts w:ascii="Traditional Arabic" w:hAnsi="Traditional Arabic" w:cs="Traditional Arabic"/>
          <w:sz w:val="28"/>
          <w:szCs w:val="28"/>
          <w:rtl/>
        </w:rPr>
        <w:t>-مركز الفتوى,</w:t>
      </w:r>
      <w:r w:rsidRPr="007644F1">
        <w:rPr>
          <w:rFonts w:ascii="Traditional Arabic" w:hAnsi="Traditional Arabic" w:cs="Traditional Arabic"/>
          <w:b/>
          <w:bCs/>
          <w:sz w:val="28"/>
          <w:szCs w:val="28"/>
          <w:rtl/>
        </w:rPr>
        <w:t>مرجع سابق</w:t>
      </w:r>
      <w:r w:rsidRPr="007644F1">
        <w:rPr>
          <w:rFonts w:ascii="Traditional Arabic" w:hAnsi="Traditional Arabic" w:cs="Traditional Arabic"/>
          <w:sz w:val="28"/>
          <w:szCs w:val="28"/>
          <w:rtl/>
        </w:rPr>
        <w:t>.انظر=</w:t>
      </w:r>
      <w:r>
        <w:rPr>
          <w:rFonts w:ascii="Traditional Arabic" w:hAnsi="Traditional Arabic" w:cs="Traditional Arabic" w:hint="cs"/>
          <w:sz w:val="28"/>
          <w:szCs w:val="28"/>
          <w:rtl/>
        </w:rPr>
        <w:t xml:space="preserve">هامش </w:t>
      </w:r>
      <w:r w:rsidRPr="007644F1">
        <w:rPr>
          <w:rFonts w:ascii="Traditional Arabic" w:hAnsi="Traditional Arabic" w:cs="Traditional Arabic"/>
          <w:sz w:val="28"/>
          <w:szCs w:val="28"/>
          <w:rtl/>
        </w:rPr>
        <w:t xml:space="preserve">ص </w:t>
      </w:r>
      <w:r>
        <w:rPr>
          <w:rFonts w:ascii="Traditional Arabic" w:hAnsi="Traditional Arabic" w:cs="Traditional Arabic" w:hint="cs"/>
          <w:sz w:val="28"/>
          <w:szCs w:val="28"/>
          <w:rtl/>
        </w:rPr>
        <w:t xml:space="preserve">60 </w:t>
      </w:r>
    </w:p>
    <w:p w:rsidR="00375083" w:rsidRDefault="00375083" w:rsidP="006536AB">
      <w:pPr>
        <w:pStyle w:val="FootnoteText"/>
        <w:rPr>
          <w:rFonts w:asciiTheme="majorBidi" w:hAnsiTheme="majorBidi" w:cstheme="majorBidi"/>
          <w:sz w:val="28"/>
          <w:szCs w:val="28"/>
          <w:rtl/>
        </w:rPr>
      </w:pPr>
      <w:r>
        <w:rPr>
          <w:rFonts w:ascii="Traditional Arabic" w:hAnsi="Traditional Arabic" w:cs="Traditional Arabic" w:hint="cs"/>
          <w:sz w:val="28"/>
          <w:szCs w:val="28"/>
          <w:rtl/>
        </w:rPr>
        <w:t>(3) انظر</w:t>
      </w:r>
      <w:r w:rsidRPr="00765E91">
        <w:rPr>
          <w:rFonts w:ascii="Traditional Arabic" w:hAnsi="Traditional Arabic" w:cs="Traditional Arabic" w:hint="cs"/>
          <w:sz w:val="28"/>
          <w:szCs w:val="28"/>
          <w:rtl/>
        </w:rPr>
        <w:t>=</w:t>
      </w:r>
      <w:r w:rsidRPr="00060316">
        <w:rPr>
          <w:rFonts w:asciiTheme="majorBidi" w:hAnsiTheme="majorBidi" w:cstheme="majorBidi"/>
          <w:sz w:val="28"/>
          <w:szCs w:val="28"/>
        </w:rPr>
        <w:t>www.mikbaralhurriyya.org)</w:t>
      </w:r>
      <w:r w:rsidRPr="00060316">
        <w:rPr>
          <w:rFonts w:asciiTheme="majorBidi" w:hAnsiTheme="majorBidi" w:cstheme="majorBidi" w:hint="cs"/>
          <w:sz w:val="28"/>
          <w:szCs w:val="28"/>
          <w:rtl/>
        </w:rPr>
        <w:t>)</w:t>
      </w:r>
      <w:r w:rsidRPr="00765E91">
        <w:rPr>
          <w:rFonts w:asciiTheme="majorBidi" w:hAnsiTheme="majorBidi" w:cstheme="majorBidi" w:hint="cs"/>
          <w:sz w:val="28"/>
          <w:szCs w:val="28"/>
          <w:rtl/>
        </w:rPr>
        <w:t xml:space="preserve"> - (</w:t>
      </w:r>
      <w:hyperlink r:id="rId11" w:history="1">
        <w:r w:rsidRPr="00216BD0">
          <w:rPr>
            <w:rStyle w:val="Hyperlink"/>
            <w:rFonts w:asciiTheme="majorBidi" w:hAnsiTheme="majorBidi" w:cstheme="majorBidi"/>
            <w:color w:val="auto"/>
            <w:sz w:val="28"/>
            <w:szCs w:val="28"/>
          </w:rPr>
          <w:t>www.emiratesnbd.com</w:t>
        </w:r>
      </w:hyperlink>
      <w:r w:rsidRPr="00216BD0">
        <w:rPr>
          <w:rFonts w:asciiTheme="majorBidi" w:hAnsiTheme="majorBidi" w:cstheme="majorBidi" w:hint="cs"/>
          <w:sz w:val="28"/>
          <w:szCs w:val="28"/>
          <w:rtl/>
        </w:rPr>
        <w:t>)</w:t>
      </w:r>
    </w:p>
    <w:p w:rsidR="00375083" w:rsidRPr="00216BD0" w:rsidRDefault="00062921" w:rsidP="006536AB">
      <w:pPr>
        <w:pStyle w:val="FootnoteText"/>
        <w:rPr>
          <w:rFonts w:asciiTheme="majorBidi" w:hAnsiTheme="majorBidi" w:cstheme="majorBidi"/>
          <w:sz w:val="28"/>
          <w:szCs w:val="28"/>
        </w:rPr>
      </w:pPr>
      <w:hyperlink r:id="rId12" w:history="1">
        <w:r w:rsidR="00375083" w:rsidRPr="00216BD0">
          <w:rPr>
            <w:rStyle w:val="Hyperlink"/>
            <w:rFonts w:asciiTheme="majorBidi" w:hAnsiTheme="majorBidi" w:cstheme="majorBidi"/>
            <w:color w:val="auto"/>
            <w:sz w:val="28"/>
            <w:szCs w:val="28"/>
          </w:rPr>
          <w:t>www.masress.com</w:t>
        </w:r>
      </w:hyperlink>
      <w:r w:rsidR="00375083" w:rsidRPr="00216BD0">
        <w:rPr>
          <w:rFonts w:asciiTheme="majorBidi" w:hAnsiTheme="majorBidi" w:cstheme="majorBidi"/>
          <w:sz w:val="28"/>
          <w:szCs w:val="28"/>
        </w:rPr>
        <w:t>)</w:t>
      </w:r>
      <w:r w:rsidR="00375083" w:rsidRPr="00216BD0">
        <w:rPr>
          <w:rFonts w:asciiTheme="majorBidi" w:hAnsiTheme="majorBidi" w:cstheme="majorBidi" w:hint="cs"/>
          <w:sz w:val="28"/>
          <w:szCs w:val="28"/>
          <w:rtl/>
        </w:rPr>
        <w:t>)</w:t>
      </w:r>
    </w:p>
    <w:p w:rsidR="00375083" w:rsidRPr="00E5252C" w:rsidRDefault="00375083" w:rsidP="00E5252C">
      <w:pPr>
        <w:pStyle w:val="FootnoteText"/>
        <w:rPr>
          <w:rFonts w:ascii="Traditional Arabic" w:hAnsi="Traditional Arabic" w:cs="Traditional Arabic"/>
          <w:sz w:val="28"/>
          <w:szCs w:val="28"/>
          <w:rtl/>
        </w:rPr>
      </w:pPr>
    </w:p>
  </w:footnote>
  <w:footnote w:id="76">
    <w:p w:rsidR="00375083" w:rsidRDefault="00375083" w:rsidP="00150EA4">
      <w:pPr>
        <w:pStyle w:val="FootnoteText"/>
        <w:rPr>
          <w:rtl/>
        </w:rPr>
      </w:pPr>
      <w:r w:rsidRPr="00666602">
        <w:rPr>
          <w:rFonts w:ascii="Traditional Arabic" w:hAnsi="Traditional Arabic" w:cs="Traditional Arabic"/>
          <w:sz w:val="28"/>
          <w:szCs w:val="28"/>
          <w:rtl/>
        </w:rPr>
        <w:t>(</w:t>
      </w:r>
      <w:r>
        <w:rPr>
          <w:rFonts w:ascii="Traditional Arabic" w:hAnsi="Traditional Arabic" w:cs="Traditional Arabic" w:hint="cs"/>
          <w:sz w:val="28"/>
          <w:szCs w:val="28"/>
          <w:rtl/>
        </w:rPr>
        <w:t>1</w:t>
      </w:r>
      <w:r w:rsidRPr="00666602">
        <w:rPr>
          <w:rFonts w:ascii="Traditional Arabic" w:hAnsi="Traditional Arabic" w:cs="Traditional Arabic"/>
          <w:sz w:val="28"/>
          <w:szCs w:val="28"/>
          <w:rtl/>
        </w:rPr>
        <w:t>)الكردي,أحمد الحجي,</w:t>
      </w:r>
      <w:r w:rsidRPr="00143736">
        <w:rPr>
          <w:rFonts w:ascii="Traditional Arabic" w:hAnsi="Traditional Arabic" w:cs="Traditional Arabic"/>
          <w:b/>
          <w:bCs/>
          <w:sz w:val="28"/>
          <w:szCs w:val="28"/>
          <w:rtl/>
        </w:rPr>
        <w:t>دفع أكثر من المبلغ المحول لرصيد هاتف نقال</w:t>
      </w:r>
      <w:r w:rsidRPr="00666602">
        <w:rPr>
          <w:rFonts w:ascii="Traditional Arabic" w:hAnsi="Traditional Arabic" w:cs="Traditional Arabic"/>
          <w:sz w:val="28"/>
          <w:szCs w:val="28"/>
          <w:rtl/>
        </w:rPr>
        <w:t>,مرجع سابق(شبكة الفتاوى شرعية),رقم الفتوى: 27972</w:t>
      </w:r>
      <w:r>
        <w:rPr>
          <w:rFonts w:ascii="Traditional Arabic" w:hAnsi="Traditional Arabic" w:cs="Traditional Arabic" w:hint="cs"/>
          <w:sz w:val="28"/>
          <w:szCs w:val="28"/>
          <w:rtl/>
        </w:rPr>
        <w:t>بتاريخ:</w:t>
      </w:r>
      <w:r>
        <w:rPr>
          <w:rFonts w:hint="cs"/>
          <w:rtl/>
        </w:rPr>
        <w:t>21-3-2008</w:t>
      </w:r>
      <w:r>
        <w:rPr>
          <w:rFonts w:asciiTheme="majorBidi" w:hAnsiTheme="majorBidi" w:cstheme="majorBidi" w:hint="cs"/>
          <w:sz w:val="28"/>
          <w:szCs w:val="28"/>
          <w:rtl/>
        </w:rPr>
        <w:t>-</w:t>
      </w:r>
      <w:r>
        <w:rPr>
          <w:rFonts w:ascii="Traditional Arabic" w:hAnsi="Traditional Arabic" w:cs="Traditional Arabic" w:hint="cs"/>
          <w:sz w:val="28"/>
          <w:szCs w:val="28"/>
          <w:rtl/>
        </w:rPr>
        <w:t>مركز الفتوى,مرجع سابق,</w:t>
      </w:r>
      <w:r w:rsidRPr="00501BC8">
        <w:rPr>
          <w:rFonts w:ascii="Traditional Arabic" w:hAnsi="Traditional Arabic" w:cs="Traditional Arabic" w:hint="cs"/>
          <w:b/>
          <w:bCs/>
          <w:sz w:val="28"/>
          <w:szCs w:val="28"/>
          <w:rtl/>
        </w:rPr>
        <w:t>كل قرض جر نفعا فهو ربا</w:t>
      </w:r>
      <w:r>
        <w:rPr>
          <w:rFonts w:ascii="Traditional Arabic" w:hAnsi="Traditional Arabic" w:cs="Traditional Arabic" w:hint="cs"/>
          <w:sz w:val="28"/>
          <w:szCs w:val="28"/>
          <w:rtl/>
        </w:rPr>
        <w:t>,رقم الفتوى193481 ,بتاريخ29-1-1434ه,ورقم255301, بتاريخ ,29-5-2014</w:t>
      </w:r>
      <w:r>
        <w:rPr>
          <w:rFonts w:hint="cs"/>
          <w:rtl/>
        </w:rPr>
        <w:t>-</w:t>
      </w:r>
      <w:r w:rsidRPr="00120C53">
        <w:rPr>
          <w:rFonts w:ascii="Traditional Arabic" w:hAnsi="Traditional Arabic" w:cs="Traditional Arabic"/>
          <w:sz w:val="28"/>
          <w:szCs w:val="28"/>
          <w:rtl/>
        </w:rPr>
        <w:t>اللجنة الدائمة ,</w:t>
      </w:r>
      <w:r w:rsidRPr="00120C53">
        <w:rPr>
          <w:rFonts w:ascii="Traditional Arabic" w:hAnsi="Traditional Arabic" w:cs="Traditional Arabic"/>
          <w:b/>
          <w:bCs/>
          <w:sz w:val="28"/>
          <w:szCs w:val="28"/>
          <w:rtl/>
        </w:rPr>
        <w:t>مرجع سابق</w:t>
      </w:r>
      <w:r w:rsidRPr="00120C53">
        <w:rPr>
          <w:rFonts w:ascii="Traditional Arabic" w:hAnsi="Traditional Arabic" w:cs="Traditional Arabic"/>
          <w:sz w:val="28"/>
          <w:szCs w:val="28"/>
          <w:rtl/>
        </w:rPr>
        <w:t>,13/454</w:t>
      </w:r>
      <w:r>
        <w:rPr>
          <w:rFonts w:hint="cs"/>
          <w:rtl/>
        </w:rPr>
        <w:t>-</w:t>
      </w:r>
      <w:r>
        <w:rPr>
          <w:rFonts w:ascii="Traditional Arabic" w:hAnsi="Traditional Arabic" w:cs="Traditional Arabic" w:hint="cs"/>
          <w:sz w:val="28"/>
          <w:szCs w:val="28"/>
          <w:rtl/>
        </w:rPr>
        <w:t>المسند,محمد بن عبد العزيز,</w:t>
      </w:r>
      <w:r w:rsidRPr="00810B27">
        <w:rPr>
          <w:rFonts w:ascii="Traditional Arabic" w:hAnsi="Traditional Arabic" w:cs="Traditional Arabic" w:hint="cs"/>
          <w:b/>
          <w:bCs/>
          <w:sz w:val="28"/>
          <w:szCs w:val="28"/>
          <w:rtl/>
        </w:rPr>
        <w:t>فتاوى إسلامية</w:t>
      </w:r>
      <w:r>
        <w:rPr>
          <w:rFonts w:ascii="Traditional Arabic" w:hAnsi="Traditional Arabic" w:cs="Traditional Arabic" w:hint="cs"/>
          <w:sz w:val="28"/>
          <w:szCs w:val="28"/>
          <w:rtl/>
        </w:rPr>
        <w:t>,ط1-ط2(الرياض:دار الوطن للنشر,1413ه-1415ه)</w:t>
      </w:r>
      <w:r>
        <w:rPr>
          <w:rFonts w:hint="cs"/>
          <w:rtl/>
        </w:rPr>
        <w:t>2/398</w:t>
      </w:r>
    </w:p>
    <w:p w:rsidR="00375083" w:rsidRPr="00772781" w:rsidRDefault="00375083" w:rsidP="00150EA4">
      <w:pPr>
        <w:pStyle w:val="FootnoteText"/>
        <w:rPr>
          <w:rFonts w:ascii="Traditional Arabic" w:hAnsi="Traditional Arabic" w:cs="Traditional Arabic"/>
          <w:sz w:val="28"/>
          <w:szCs w:val="28"/>
          <w:rtl/>
        </w:rPr>
      </w:pPr>
      <w:r w:rsidRPr="00772781">
        <w:rPr>
          <w:rFonts w:ascii="Traditional Arabic" w:hAnsi="Traditional Arabic" w:cs="Traditional Arabic"/>
          <w:sz w:val="28"/>
          <w:szCs w:val="28"/>
          <w:rtl/>
        </w:rPr>
        <w:t>(</w:t>
      </w:r>
      <w:r>
        <w:rPr>
          <w:rFonts w:ascii="Traditional Arabic" w:hAnsi="Traditional Arabic" w:cs="Traditional Arabic" w:hint="cs"/>
          <w:sz w:val="28"/>
          <w:szCs w:val="28"/>
          <w:rtl/>
        </w:rPr>
        <w:t>2</w:t>
      </w:r>
      <w:r w:rsidRPr="00772781">
        <w:rPr>
          <w:rFonts w:ascii="Traditional Arabic" w:hAnsi="Traditional Arabic" w:cs="Traditional Arabic"/>
          <w:sz w:val="28"/>
          <w:szCs w:val="28"/>
          <w:rtl/>
        </w:rPr>
        <w:t>)انظر=ص</w:t>
      </w:r>
      <w:r>
        <w:rPr>
          <w:rFonts w:ascii="Traditional Arabic" w:hAnsi="Traditional Arabic" w:cs="Traditional Arabic" w:hint="cs"/>
          <w:sz w:val="28"/>
          <w:szCs w:val="28"/>
          <w:rtl/>
        </w:rPr>
        <w:t>61</w:t>
      </w:r>
    </w:p>
    <w:p w:rsidR="00375083" w:rsidRDefault="00375083" w:rsidP="00150EA4">
      <w:pPr>
        <w:pStyle w:val="FootnoteText"/>
        <w:rPr>
          <w:rFonts w:ascii="Traditional Arabic" w:hAnsi="Traditional Arabic" w:cs="Traditional Arabic"/>
          <w:sz w:val="28"/>
          <w:szCs w:val="28"/>
          <w:rtl/>
        </w:rPr>
      </w:pPr>
      <w:r>
        <w:rPr>
          <w:rFonts w:ascii="Traditional Arabic" w:hAnsi="Traditional Arabic" w:cs="Traditional Arabic" w:hint="cs"/>
          <w:sz w:val="28"/>
          <w:szCs w:val="28"/>
          <w:rtl/>
        </w:rPr>
        <w:t>(3)-(4)منظمة المؤتمر الاسلامي بجدة,</w:t>
      </w:r>
      <w:r w:rsidRPr="00FE2AB5">
        <w:rPr>
          <w:rFonts w:ascii="Traditional Arabic" w:hAnsi="Traditional Arabic" w:cs="Traditional Arabic" w:hint="cs"/>
          <w:b/>
          <w:bCs/>
          <w:sz w:val="28"/>
          <w:szCs w:val="28"/>
          <w:rtl/>
        </w:rPr>
        <w:t>مرجع سابق</w:t>
      </w:r>
      <w:r>
        <w:rPr>
          <w:rFonts w:ascii="Traditional Arabic" w:hAnsi="Traditional Arabic" w:cs="Traditional Arabic" w:hint="cs"/>
          <w:sz w:val="28"/>
          <w:szCs w:val="28"/>
          <w:rtl/>
        </w:rPr>
        <w:t>,9/57-58</w:t>
      </w:r>
    </w:p>
    <w:p w:rsidR="00375083" w:rsidRPr="0023689A" w:rsidRDefault="00375083" w:rsidP="00150EA4">
      <w:pPr>
        <w:pStyle w:val="FootnoteText"/>
        <w:rPr>
          <w:rFonts w:ascii="Traditional Arabic" w:hAnsi="Traditional Arabic" w:cs="Traditional Arabic"/>
          <w:sz w:val="28"/>
          <w:szCs w:val="28"/>
          <w:rtl/>
        </w:rPr>
      </w:pPr>
      <w:r w:rsidRPr="00772781">
        <w:rPr>
          <w:rFonts w:ascii="Traditional Arabic" w:hAnsi="Traditional Arabic" w:cs="Traditional Arabic"/>
          <w:sz w:val="28"/>
          <w:szCs w:val="28"/>
          <w:rtl/>
        </w:rPr>
        <w:t>(</w:t>
      </w:r>
      <w:r>
        <w:rPr>
          <w:rFonts w:ascii="Traditional Arabic" w:hAnsi="Traditional Arabic" w:cs="Traditional Arabic" w:hint="cs"/>
          <w:sz w:val="28"/>
          <w:szCs w:val="28"/>
          <w:rtl/>
        </w:rPr>
        <w:t>5</w:t>
      </w:r>
      <w:r w:rsidRPr="00772781">
        <w:rPr>
          <w:rFonts w:ascii="Traditional Arabic" w:hAnsi="Traditional Arabic" w:cs="Traditional Arabic"/>
          <w:sz w:val="28"/>
          <w:szCs w:val="28"/>
          <w:rtl/>
        </w:rPr>
        <w:t>)ابن عابدين,</w:t>
      </w:r>
      <w:r w:rsidRPr="0023689A">
        <w:rPr>
          <w:rFonts w:ascii="Traditional Arabic" w:hAnsi="Traditional Arabic" w:cs="Traditional Arabic"/>
          <w:b/>
          <w:bCs/>
          <w:sz w:val="28"/>
          <w:szCs w:val="28"/>
          <w:rtl/>
        </w:rPr>
        <w:t>مرجع سابق,</w:t>
      </w:r>
      <w:r w:rsidRPr="00772781">
        <w:rPr>
          <w:rFonts w:ascii="Traditional Arabic" w:hAnsi="Traditional Arabic" w:cs="Traditional Arabic"/>
          <w:sz w:val="28"/>
          <w:szCs w:val="28"/>
          <w:rtl/>
        </w:rPr>
        <w:t>5/258-وزارة الأوقاف والشئون الاسلامية,</w:t>
      </w:r>
      <w:r w:rsidRPr="0023689A">
        <w:rPr>
          <w:rFonts w:ascii="Traditional Arabic" w:hAnsi="Traditional Arabic" w:cs="Traditional Arabic"/>
          <w:b/>
          <w:bCs/>
          <w:sz w:val="28"/>
          <w:szCs w:val="28"/>
          <w:rtl/>
        </w:rPr>
        <w:t>الموسوعة الفقهية الكويتية</w:t>
      </w:r>
      <w:r w:rsidRPr="00772781">
        <w:rPr>
          <w:rFonts w:ascii="Traditional Arabic" w:hAnsi="Traditional Arabic" w:cs="Traditional Arabic"/>
          <w:sz w:val="28"/>
          <w:szCs w:val="28"/>
          <w:rtl/>
        </w:rPr>
        <w:t>,ط1(مصر:مطابع دار الصفوة,1404ه-1427ه)26/350</w:t>
      </w:r>
      <w:r>
        <w:rPr>
          <w:rFonts w:hint="cs"/>
          <w:rtl/>
        </w:rPr>
        <w:t>-</w:t>
      </w:r>
      <w:r w:rsidRPr="0023689A">
        <w:rPr>
          <w:rFonts w:ascii="Traditional Arabic" w:hAnsi="Traditional Arabic" w:cs="Traditional Arabic"/>
          <w:sz w:val="28"/>
          <w:szCs w:val="28"/>
          <w:rtl/>
        </w:rPr>
        <w:t>الشربيني,</w:t>
      </w:r>
      <w:r w:rsidRPr="0023689A">
        <w:rPr>
          <w:rFonts w:ascii="Traditional Arabic" w:hAnsi="Traditional Arabic" w:cs="Traditional Arabic"/>
          <w:b/>
          <w:bCs/>
          <w:sz w:val="28"/>
          <w:szCs w:val="28"/>
          <w:rtl/>
        </w:rPr>
        <w:t>مرجع سابق</w:t>
      </w:r>
      <w:r w:rsidRPr="0023689A">
        <w:rPr>
          <w:rFonts w:ascii="Traditional Arabic" w:hAnsi="Traditional Arabic" w:cs="Traditional Arabic"/>
          <w:sz w:val="28"/>
          <w:szCs w:val="28"/>
          <w:rtl/>
        </w:rPr>
        <w:t>,3/25-البهوتي,</w:t>
      </w:r>
      <w:r w:rsidRPr="0023689A">
        <w:rPr>
          <w:rFonts w:ascii="Traditional Arabic" w:hAnsi="Traditional Arabic" w:cs="Traditional Arabic"/>
          <w:b/>
          <w:bCs/>
          <w:sz w:val="28"/>
          <w:szCs w:val="28"/>
          <w:rtl/>
        </w:rPr>
        <w:t>كشاف القناع</w:t>
      </w:r>
      <w:r w:rsidRPr="0023689A">
        <w:rPr>
          <w:rFonts w:ascii="Traditional Arabic" w:hAnsi="Traditional Arabic" w:cs="Traditional Arabic"/>
          <w:sz w:val="28"/>
          <w:szCs w:val="28"/>
          <w:rtl/>
        </w:rPr>
        <w:t>,3/266-ابن جزي,محمد بن أحمد,</w:t>
      </w:r>
      <w:r w:rsidRPr="0023689A">
        <w:rPr>
          <w:rFonts w:ascii="Traditional Arabic" w:hAnsi="Traditional Arabic" w:cs="Traditional Arabic"/>
          <w:b/>
          <w:bCs/>
          <w:sz w:val="28"/>
          <w:szCs w:val="28"/>
          <w:rtl/>
        </w:rPr>
        <w:t>القوانين الفقهية</w:t>
      </w:r>
      <w:r w:rsidRPr="0023689A">
        <w:rPr>
          <w:rFonts w:ascii="Traditional Arabic" w:hAnsi="Traditional Arabic" w:cs="Traditional Arabic"/>
          <w:sz w:val="28"/>
          <w:szCs w:val="28"/>
          <w:rtl/>
        </w:rPr>
        <w:t>,د.ط.ت,1/165-166</w:t>
      </w:r>
      <w:r>
        <w:rPr>
          <w:rFonts w:ascii="Traditional Arabic" w:hAnsi="Traditional Arabic" w:cs="Traditional Arabic" w:hint="cs"/>
          <w:sz w:val="28"/>
          <w:szCs w:val="28"/>
          <w:rtl/>
        </w:rPr>
        <w:t>-الكردي,</w:t>
      </w:r>
      <w:r w:rsidRPr="00715E52">
        <w:rPr>
          <w:rFonts w:ascii="Traditional Arabic" w:hAnsi="Traditional Arabic" w:cs="Traditional Arabic" w:hint="cs"/>
          <w:b/>
          <w:bCs/>
          <w:sz w:val="28"/>
          <w:szCs w:val="28"/>
          <w:rtl/>
        </w:rPr>
        <w:t>مرجع سابق</w:t>
      </w:r>
      <w:r>
        <w:rPr>
          <w:rFonts w:ascii="Traditional Arabic" w:hAnsi="Traditional Arabic" w:cs="Traditional Arabic" w:hint="cs"/>
          <w:sz w:val="28"/>
          <w:szCs w:val="28"/>
          <w:rtl/>
        </w:rPr>
        <w:t>,</w:t>
      </w:r>
      <w:r w:rsidRPr="00450264">
        <w:rPr>
          <w:rFonts w:ascii="Traditional Arabic" w:hAnsi="Traditional Arabic" w:cs="Traditional Arabic" w:hint="cs"/>
          <w:b/>
          <w:bCs/>
          <w:sz w:val="28"/>
          <w:szCs w:val="28"/>
          <w:rtl/>
        </w:rPr>
        <w:t>تحويل العملة وقبضها بعملة أخرى</w:t>
      </w:r>
      <w:r>
        <w:rPr>
          <w:rFonts w:ascii="Traditional Arabic" w:hAnsi="Traditional Arabic" w:cs="Traditional Arabic" w:hint="cs"/>
          <w:sz w:val="28"/>
          <w:szCs w:val="28"/>
          <w:rtl/>
        </w:rPr>
        <w:t>,14987رقم,9-6-2007</w:t>
      </w:r>
    </w:p>
    <w:p w:rsidR="00375083" w:rsidRDefault="00375083" w:rsidP="00150EA4">
      <w:pPr>
        <w:pStyle w:val="FootnoteText"/>
      </w:pPr>
      <w:r w:rsidRPr="0023689A">
        <w:rPr>
          <w:rFonts w:ascii="Traditional Arabic" w:hAnsi="Traditional Arabic" w:cs="Traditional Arabic"/>
          <w:sz w:val="28"/>
          <w:szCs w:val="28"/>
          <w:rtl/>
        </w:rPr>
        <w:t>(</w:t>
      </w:r>
      <w:r>
        <w:rPr>
          <w:rFonts w:ascii="Traditional Arabic" w:hAnsi="Traditional Arabic" w:cs="Traditional Arabic" w:hint="cs"/>
          <w:sz w:val="28"/>
          <w:szCs w:val="28"/>
          <w:rtl/>
        </w:rPr>
        <w:t>6</w:t>
      </w:r>
      <w:r w:rsidRPr="0023689A">
        <w:rPr>
          <w:rFonts w:ascii="Traditional Arabic" w:hAnsi="Traditional Arabic" w:cs="Traditional Arabic"/>
          <w:sz w:val="28"/>
          <w:szCs w:val="28"/>
          <w:rtl/>
        </w:rPr>
        <w:t>)رواه مسلم,كتاب المساقاة ,باب الربا,3/1208,ح1584</w:t>
      </w:r>
    </w:p>
  </w:footnote>
  <w:footnote w:id="77">
    <w:p w:rsidR="00375083" w:rsidRDefault="00375083" w:rsidP="00150EA4">
      <w:pPr>
        <w:pStyle w:val="FootnoteText"/>
        <w:rPr>
          <w:rFonts w:ascii="Traditional Arabic" w:hAnsi="Traditional Arabic" w:cs="Traditional Arabic"/>
          <w:sz w:val="28"/>
          <w:szCs w:val="28"/>
          <w:rtl/>
        </w:rPr>
      </w:pPr>
      <w:r w:rsidRPr="00383671">
        <w:rPr>
          <w:rFonts w:ascii="Traditional Arabic" w:hAnsi="Traditional Arabic" w:cs="Traditional Arabic"/>
          <w:sz w:val="28"/>
          <w:szCs w:val="28"/>
          <w:rtl/>
        </w:rPr>
        <w:t>(</w:t>
      </w:r>
      <w:r>
        <w:rPr>
          <w:rFonts w:ascii="Traditional Arabic" w:hAnsi="Traditional Arabic" w:cs="Traditional Arabic" w:hint="cs"/>
          <w:sz w:val="28"/>
          <w:szCs w:val="28"/>
          <w:rtl/>
        </w:rPr>
        <w:t>1</w:t>
      </w:r>
      <w:r w:rsidRPr="00383671">
        <w:rPr>
          <w:rFonts w:ascii="Traditional Arabic" w:hAnsi="Traditional Arabic" w:cs="Traditional Arabic"/>
          <w:sz w:val="28"/>
          <w:szCs w:val="28"/>
          <w:rtl/>
        </w:rPr>
        <w:t>)ابن باز,</w:t>
      </w:r>
      <w:r w:rsidRPr="00383671">
        <w:rPr>
          <w:rFonts w:ascii="Traditional Arabic" w:hAnsi="Traditional Arabic" w:cs="Traditional Arabic"/>
          <w:b/>
          <w:bCs/>
          <w:sz w:val="28"/>
          <w:szCs w:val="28"/>
          <w:rtl/>
        </w:rPr>
        <w:t>فتاوى نور على الدرب</w:t>
      </w:r>
      <w:r w:rsidRPr="00383671">
        <w:rPr>
          <w:rFonts w:ascii="Traditional Arabic" w:hAnsi="Traditional Arabic" w:cs="Traditional Arabic"/>
          <w:sz w:val="28"/>
          <w:szCs w:val="28"/>
          <w:rtl/>
        </w:rPr>
        <w:t>,جمعها:محمد بن سعد الشو</w:t>
      </w:r>
      <w:r>
        <w:rPr>
          <w:rFonts w:ascii="Traditional Arabic" w:hAnsi="Traditional Arabic" w:cs="Traditional Arabic" w:hint="cs"/>
          <w:sz w:val="28"/>
          <w:szCs w:val="28"/>
          <w:rtl/>
        </w:rPr>
        <w:t>يع</w:t>
      </w:r>
      <w:r w:rsidRPr="00383671">
        <w:rPr>
          <w:rFonts w:ascii="Traditional Arabic" w:hAnsi="Traditional Arabic" w:cs="Traditional Arabic"/>
          <w:sz w:val="28"/>
          <w:szCs w:val="28"/>
          <w:rtl/>
        </w:rPr>
        <w:t>ر,وقدم لها:عبد العزيز آل الشيخ,د.ط.ت,19/161</w:t>
      </w:r>
    </w:p>
    <w:p w:rsidR="00375083" w:rsidRDefault="00375083" w:rsidP="00150EA4">
      <w:pPr>
        <w:pStyle w:val="FootnoteText"/>
        <w:rPr>
          <w:rFonts w:asciiTheme="majorBidi" w:hAnsiTheme="majorBidi" w:cstheme="majorBidi"/>
          <w:sz w:val="28"/>
          <w:szCs w:val="28"/>
          <w:rtl/>
        </w:rPr>
      </w:pPr>
      <w:r>
        <w:rPr>
          <w:rFonts w:ascii="Traditional Arabic" w:hAnsi="Traditional Arabic" w:cs="Traditional Arabic" w:hint="cs"/>
          <w:sz w:val="28"/>
          <w:szCs w:val="28"/>
          <w:rtl/>
        </w:rPr>
        <w:t>-الزحيلي,</w:t>
      </w:r>
      <w:r w:rsidRPr="001F0763">
        <w:rPr>
          <w:rFonts w:ascii="Traditional Arabic" w:hAnsi="Traditional Arabic" w:cs="Traditional Arabic" w:hint="cs"/>
          <w:b/>
          <w:bCs/>
          <w:sz w:val="28"/>
          <w:szCs w:val="28"/>
          <w:rtl/>
        </w:rPr>
        <w:t>مرجع سابق</w:t>
      </w:r>
      <w:r>
        <w:rPr>
          <w:rFonts w:ascii="Traditional Arabic" w:hAnsi="Traditional Arabic" w:cs="Traditional Arabic" w:hint="cs"/>
          <w:sz w:val="28"/>
          <w:szCs w:val="28"/>
          <w:rtl/>
        </w:rPr>
        <w:t>,7/5177-اللجنة الدائمة للبحوث العلمية والافتاء,</w:t>
      </w:r>
      <w:r w:rsidRPr="001F0763">
        <w:rPr>
          <w:rFonts w:ascii="Traditional Arabic" w:hAnsi="Traditional Arabic" w:cs="Traditional Arabic" w:hint="cs"/>
          <w:b/>
          <w:bCs/>
          <w:sz w:val="28"/>
          <w:szCs w:val="28"/>
          <w:rtl/>
        </w:rPr>
        <w:t xml:space="preserve"> مرجع</w:t>
      </w:r>
      <w:r>
        <w:rPr>
          <w:rFonts w:ascii="Traditional Arabic" w:hAnsi="Traditional Arabic" w:cs="Traditional Arabic" w:hint="cs"/>
          <w:sz w:val="28"/>
          <w:szCs w:val="28"/>
          <w:rtl/>
        </w:rPr>
        <w:t xml:space="preserve"> السابق,13/448-450-435-436- المسند,</w:t>
      </w:r>
      <w:r w:rsidRPr="00D41A8D">
        <w:rPr>
          <w:rFonts w:ascii="Traditional Arabic" w:hAnsi="Traditional Arabic" w:cs="Traditional Arabic" w:hint="cs"/>
          <w:b/>
          <w:bCs/>
          <w:sz w:val="28"/>
          <w:szCs w:val="28"/>
          <w:rtl/>
        </w:rPr>
        <w:t>مرجع سابق</w:t>
      </w:r>
      <w:r>
        <w:rPr>
          <w:rFonts w:ascii="Traditional Arabic" w:hAnsi="Traditional Arabic" w:cs="Traditional Arabic" w:hint="cs"/>
          <w:sz w:val="28"/>
          <w:szCs w:val="28"/>
          <w:rtl/>
        </w:rPr>
        <w:t xml:space="preserve"> ,2/380-الشريف,محمد بن عبد الغفار,</w:t>
      </w:r>
      <w:r w:rsidRPr="00C36495">
        <w:rPr>
          <w:rFonts w:ascii="Traditional Arabic" w:hAnsi="Traditional Arabic" w:cs="Traditional Arabic"/>
          <w:b/>
          <w:bCs/>
          <w:sz w:val="28"/>
          <w:szCs w:val="28"/>
          <w:rtl/>
        </w:rPr>
        <w:t>ماهي الضوابط الشرعية لتحويل الأموال من بلد لآخر؟,</w:t>
      </w:r>
      <w:r>
        <w:rPr>
          <w:rFonts w:ascii="Traditional Arabic" w:hAnsi="Traditional Arabic" w:cs="Traditional Arabic" w:hint="cs"/>
          <w:sz w:val="28"/>
          <w:szCs w:val="28"/>
          <w:rtl/>
        </w:rPr>
        <w:t>رقم الفتوى167(</w:t>
      </w:r>
      <w:r w:rsidRPr="00A72AF1">
        <w:rPr>
          <w:rFonts w:asciiTheme="majorBidi" w:hAnsiTheme="majorBidi" w:cstheme="majorBidi"/>
          <w:i/>
          <w:iCs/>
        </w:rPr>
        <w:t>www.dralsherif.net</w:t>
      </w:r>
      <w:r w:rsidRPr="00A72AF1">
        <w:rPr>
          <w:rFonts w:asciiTheme="majorBidi" w:hAnsiTheme="majorBidi" w:cstheme="majorBidi"/>
          <w:i/>
          <w:iCs/>
          <w:rtl/>
        </w:rPr>
        <w:t>)</w:t>
      </w:r>
      <w:r w:rsidRPr="00A72AF1">
        <w:rPr>
          <w:rFonts w:asciiTheme="majorBidi" w:hAnsiTheme="majorBidi" w:cstheme="majorBidi" w:hint="cs"/>
          <w:rtl/>
        </w:rPr>
        <w:t>-</w:t>
      </w:r>
      <w:r>
        <w:rPr>
          <w:rFonts w:ascii="Traditional Arabic" w:hAnsi="Traditional Arabic" w:cs="Traditional Arabic" w:hint="cs"/>
          <w:sz w:val="28"/>
          <w:szCs w:val="28"/>
          <w:rtl/>
        </w:rPr>
        <w:t>م</w:t>
      </w:r>
      <w:r w:rsidRPr="00823A6F">
        <w:rPr>
          <w:rFonts w:ascii="Traditional Arabic" w:hAnsi="Traditional Arabic" w:cs="Traditional Arabic" w:hint="cs"/>
          <w:sz w:val="28"/>
          <w:szCs w:val="28"/>
          <w:rtl/>
        </w:rPr>
        <w:t>نظمة المؤتمر الاسلامي بجدة,</w:t>
      </w:r>
      <w:r w:rsidRPr="00823A6F">
        <w:rPr>
          <w:rFonts w:ascii="Traditional Arabic" w:hAnsi="Traditional Arabic" w:cs="Traditional Arabic" w:hint="cs"/>
          <w:b/>
          <w:bCs/>
          <w:sz w:val="28"/>
          <w:szCs w:val="28"/>
          <w:rtl/>
        </w:rPr>
        <w:t>مرجع سابق</w:t>
      </w:r>
      <w:r w:rsidRPr="00823A6F">
        <w:rPr>
          <w:rFonts w:ascii="Traditional Arabic" w:hAnsi="Traditional Arabic" w:cs="Traditional Arabic" w:hint="cs"/>
          <w:sz w:val="28"/>
          <w:szCs w:val="28"/>
          <w:rtl/>
        </w:rPr>
        <w:t>,</w:t>
      </w:r>
      <w:r w:rsidRPr="00823A6F">
        <w:rPr>
          <w:rFonts w:hint="cs"/>
          <w:rtl/>
        </w:rPr>
        <w:t>9/58-59</w:t>
      </w:r>
      <w:hyperlink r:id="rId13" w:history="1">
        <w:r w:rsidRPr="00A72AF1">
          <w:rPr>
            <w:rStyle w:val="Hyperlink"/>
            <w:rFonts w:asciiTheme="majorBidi" w:hAnsiTheme="majorBidi" w:cstheme="majorBidi"/>
            <w:i/>
            <w:iCs/>
            <w:color w:val="auto"/>
          </w:rPr>
          <w:t>www.kantakji.com/media/5756/15406.doc</w:t>
        </w:r>
      </w:hyperlink>
      <w:r w:rsidRPr="00A72AF1">
        <w:rPr>
          <w:rFonts w:asciiTheme="majorBidi" w:hAnsiTheme="majorBidi" w:cstheme="majorBidi"/>
          <w:i/>
          <w:iCs/>
        </w:rPr>
        <w:t>)</w:t>
      </w:r>
      <w:r w:rsidRPr="00A72AF1">
        <w:rPr>
          <w:rFonts w:asciiTheme="majorBidi" w:hAnsiTheme="majorBidi" w:cstheme="majorBidi" w:hint="cs"/>
          <w:rtl/>
        </w:rPr>
        <w:t>)</w:t>
      </w:r>
    </w:p>
    <w:p w:rsidR="00375083" w:rsidRDefault="00375083" w:rsidP="00150EA4">
      <w:pPr>
        <w:pStyle w:val="FootnoteText"/>
        <w:rPr>
          <w:rFonts w:ascii="Traditional Arabic" w:hAnsi="Traditional Arabic" w:cs="Traditional Arabic"/>
          <w:sz w:val="28"/>
          <w:szCs w:val="28"/>
          <w:rtl/>
        </w:rPr>
      </w:pPr>
      <w:r w:rsidRPr="00482B7A">
        <w:rPr>
          <w:rFonts w:ascii="Traditional Arabic" w:hAnsi="Traditional Arabic" w:cs="Traditional Arabic"/>
          <w:sz w:val="28"/>
          <w:szCs w:val="28"/>
          <w:rtl/>
        </w:rPr>
        <w:t>(</w:t>
      </w:r>
      <w:r>
        <w:rPr>
          <w:rFonts w:ascii="Traditional Arabic" w:hAnsi="Traditional Arabic" w:cs="Traditional Arabic" w:hint="cs"/>
          <w:sz w:val="28"/>
          <w:szCs w:val="28"/>
          <w:rtl/>
        </w:rPr>
        <w:t>2</w:t>
      </w:r>
      <w:r w:rsidRPr="00482B7A">
        <w:rPr>
          <w:rFonts w:ascii="Traditional Arabic" w:hAnsi="Traditional Arabic" w:cs="Traditional Arabic"/>
          <w:sz w:val="28"/>
          <w:szCs w:val="28"/>
          <w:rtl/>
        </w:rPr>
        <w:t>)</w:t>
      </w:r>
      <w:r>
        <w:rPr>
          <w:rFonts w:ascii="Traditional Arabic" w:hAnsi="Traditional Arabic" w:cs="Traditional Arabic"/>
          <w:sz w:val="28"/>
          <w:szCs w:val="28"/>
          <w:rtl/>
        </w:rPr>
        <w:t>–</w:t>
      </w:r>
      <w:r>
        <w:rPr>
          <w:rFonts w:ascii="Traditional Arabic" w:hAnsi="Traditional Arabic" w:cs="Traditional Arabic" w:hint="cs"/>
          <w:sz w:val="28"/>
          <w:szCs w:val="28"/>
          <w:rtl/>
        </w:rPr>
        <w:t>(3)اللجنة العلمية للبحوث والافتاء ,</w:t>
      </w:r>
      <w:r w:rsidRPr="00063EB2">
        <w:rPr>
          <w:rFonts w:ascii="Traditional Arabic" w:hAnsi="Traditional Arabic" w:cs="Traditional Arabic" w:hint="cs"/>
          <w:b/>
          <w:bCs/>
          <w:sz w:val="28"/>
          <w:szCs w:val="28"/>
          <w:rtl/>
        </w:rPr>
        <w:t>مرجع سابق</w:t>
      </w:r>
      <w:r>
        <w:rPr>
          <w:rFonts w:ascii="Traditional Arabic" w:hAnsi="Traditional Arabic" w:cs="Traditional Arabic" w:hint="cs"/>
          <w:sz w:val="28"/>
          <w:szCs w:val="28"/>
          <w:rtl/>
        </w:rPr>
        <w:t>,13/451-448-454-مركز الفتوى ,</w:t>
      </w:r>
      <w:r w:rsidRPr="00306794">
        <w:rPr>
          <w:rFonts w:ascii="Traditional Arabic" w:hAnsi="Traditional Arabic" w:cs="Traditional Arabic" w:hint="cs"/>
          <w:b/>
          <w:bCs/>
          <w:sz w:val="28"/>
          <w:szCs w:val="28"/>
          <w:rtl/>
        </w:rPr>
        <w:t>مرجع سابق,</w:t>
      </w:r>
      <w:r>
        <w:rPr>
          <w:rFonts w:ascii="Traditional Arabic" w:hAnsi="Traditional Arabic" w:cs="Traditional Arabic" w:hint="cs"/>
          <w:sz w:val="28"/>
          <w:szCs w:val="28"/>
          <w:rtl/>
        </w:rPr>
        <w:t>ضوابط صرف العملة بغيرها عن طريق الهاتف,رقم 70071,تاريخ:20-12-2005</w:t>
      </w:r>
    </w:p>
    <w:p w:rsidR="00375083" w:rsidRPr="00482B7A" w:rsidRDefault="00375083" w:rsidP="00150EA4">
      <w:pPr>
        <w:pStyle w:val="FootnoteText"/>
        <w:rPr>
          <w:rFonts w:ascii="Traditional Arabic" w:hAnsi="Traditional Arabic" w:cs="Traditional Arabic"/>
          <w:sz w:val="28"/>
          <w:szCs w:val="28"/>
          <w:rtl/>
        </w:rPr>
      </w:pPr>
      <w:r>
        <w:rPr>
          <w:rFonts w:ascii="Traditional Arabic" w:hAnsi="Traditional Arabic" w:cs="Traditional Arabic" w:hint="cs"/>
          <w:sz w:val="28"/>
          <w:szCs w:val="28"/>
          <w:rtl/>
        </w:rPr>
        <w:t>(4</w:t>
      </w:r>
      <w:r w:rsidRPr="00482B7A">
        <w:rPr>
          <w:rFonts w:ascii="Traditional Arabic" w:hAnsi="Traditional Arabic" w:cs="Traditional Arabic"/>
          <w:sz w:val="28"/>
          <w:szCs w:val="28"/>
          <w:rtl/>
        </w:rPr>
        <w:t>)رواه أبوداود,كتاب البيوع,باب في الصرف,3/248 ح3349–والنسائي,كتاب البيوع,باب البر بالبر,7/274,ح4560-والبيهقي,كتاب البيوع,باب الأجناس التي ورد النص بجريان الربا فيها,5/453,ح10474</w:t>
      </w:r>
    </w:p>
    <w:p w:rsidR="00375083" w:rsidRPr="00482B7A" w:rsidRDefault="00375083" w:rsidP="00150EA4">
      <w:pPr>
        <w:pStyle w:val="FootnoteText"/>
        <w:rPr>
          <w:rFonts w:ascii="Traditional Arabic" w:hAnsi="Traditional Arabic" w:cs="Traditional Arabic"/>
          <w:sz w:val="28"/>
          <w:szCs w:val="28"/>
          <w:rtl/>
        </w:rPr>
      </w:pPr>
      <w:r w:rsidRPr="00482B7A">
        <w:rPr>
          <w:rFonts w:ascii="Traditional Arabic" w:hAnsi="Traditional Arabic" w:cs="Traditional Arabic"/>
          <w:sz w:val="28"/>
          <w:szCs w:val="28"/>
          <w:rtl/>
        </w:rPr>
        <w:t>(</w:t>
      </w:r>
      <w:r>
        <w:rPr>
          <w:rFonts w:ascii="Traditional Arabic" w:hAnsi="Traditional Arabic" w:cs="Traditional Arabic" w:hint="cs"/>
          <w:sz w:val="28"/>
          <w:szCs w:val="28"/>
          <w:rtl/>
        </w:rPr>
        <w:t>5</w:t>
      </w:r>
      <w:r w:rsidRPr="00482B7A">
        <w:rPr>
          <w:rFonts w:ascii="Traditional Arabic" w:hAnsi="Traditional Arabic" w:cs="Traditional Arabic"/>
          <w:sz w:val="28"/>
          <w:szCs w:val="28"/>
          <w:rtl/>
        </w:rPr>
        <w:t>)</w:t>
      </w:r>
      <w:r>
        <w:rPr>
          <w:rFonts w:ascii="Traditional Arabic" w:hAnsi="Traditional Arabic" w:cs="Traditional Arabic" w:hint="cs"/>
          <w:sz w:val="28"/>
          <w:szCs w:val="28"/>
          <w:rtl/>
        </w:rPr>
        <w:t>الكاساني,</w:t>
      </w:r>
      <w:r w:rsidRPr="00306794">
        <w:rPr>
          <w:rFonts w:ascii="Traditional Arabic" w:hAnsi="Traditional Arabic" w:cs="Traditional Arabic" w:hint="cs"/>
          <w:b/>
          <w:bCs/>
          <w:sz w:val="28"/>
          <w:szCs w:val="28"/>
          <w:rtl/>
        </w:rPr>
        <w:t xml:space="preserve"> مرجع السابق</w:t>
      </w:r>
      <w:r>
        <w:rPr>
          <w:rFonts w:ascii="Traditional Arabic" w:hAnsi="Traditional Arabic" w:cs="Traditional Arabic" w:hint="cs"/>
          <w:sz w:val="28"/>
          <w:szCs w:val="28"/>
          <w:rtl/>
        </w:rPr>
        <w:t>,5/217-219-ابن جزي,</w:t>
      </w:r>
      <w:r w:rsidRPr="00306794">
        <w:rPr>
          <w:rFonts w:ascii="Traditional Arabic" w:hAnsi="Traditional Arabic" w:cs="Traditional Arabic" w:hint="cs"/>
          <w:b/>
          <w:bCs/>
          <w:sz w:val="28"/>
          <w:szCs w:val="28"/>
          <w:rtl/>
        </w:rPr>
        <w:t>مرجع سابق</w:t>
      </w:r>
      <w:r>
        <w:rPr>
          <w:rFonts w:ascii="Traditional Arabic" w:hAnsi="Traditional Arabic" w:cs="Traditional Arabic" w:hint="cs"/>
          <w:sz w:val="28"/>
          <w:szCs w:val="28"/>
          <w:rtl/>
        </w:rPr>
        <w:t>,1/166-الرملي,</w:t>
      </w:r>
      <w:r w:rsidRPr="00306794">
        <w:rPr>
          <w:rFonts w:ascii="Traditional Arabic" w:hAnsi="Traditional Arabic" w:cs="Traditional Arabic" w:hint="cs"/>
          <w:b/>
          <w:bCs/>
          <w:sz w:val="28"/>
          <w:szCs w:val="28"/>
          <w:rtl/>
        </w:rPr>
        <w:t>مرجع سابق</w:t>
      </w:r>
      <w:r>
        <w:rPr>
          <w:rFonts w:ascii="Traditional Arabic" w:hAnsi="Traditional Arabic" w:cs="Traditional Arabic" w:hint="cs"/>
          <w:sz w:val="28"/>
          <w:szCs w:val="28"/>
          <w:rtl/>
        </w:rPr>
        <w:t>,3/425-البهوتي,</w:t>
      </w:r>
      <w:r w:rsidRPr="00306794">
        <w:rPr>
          <w:rFonts w:ascii="Traditional Arabic" w:hAnsi="Traditional Arabic" w:cs="Traditional Arabic" w:hint="cs"/>
          <w:b/>
          <w:bCs/>
          <w:sz w:val="28"/>
          <w:szCs w:val="28"/>
          <w:rtl/>
        </w:rPr>
        <w:t>كشاف القناع,</w:t>
      </w:r>
      <w:r>
        <w:rPr>
          <w:rFonts w:ascii="Traditional Arabic" w:hAnsi="Traditional Arabic" w:cs="Traditional Arabic" w:hint="cs"/>
          <w:sz w:val="28"/>
          <w:szCs w:val="28"/>
          <w:rtl/>
        </w:rPr>
        <w:t>3/252-اللجنة الدائمة لليحوث العلمية والافتاء,</w:t>
      </w:r>
      <w:r w:rsidRPr="00306794">
        <w:rPr>
          <w:rFonts w:ascii="Traditional Arabic" w:hAnsi="Traditional Arabic" w:cs="Traditional Arabic" w:hint="cs"/>
          <w:b/>
          <w:bCs/>
          <w:sz w:val="28"/>
          <w:szCs w:val="28"/>
          <w:rtl/>
        </w:rPr>
        <w:t>مرجع سابق</w:t>
      </w:r>
      <w:r>
        <w:rPr>
          <w:rFonts w:ascii="Traditional Arabic" w:hAnsi="Traditional Arabic" w:cs="Traditional Arabic" w:hint="cs"/>
          <w:sz w:val="28"/>
          <w:szCs w:val="28"/>
          <w:rtl/>
        </w:rPr>
        <w:t>,13/435-453-المغربي,حسين بن إبراهيم,</w:t>
      </w:r>
      <w:r w:rsidRPr="00797FF5">
        <w:rPr>
          <w:rFonts w:ascii="Traditional Arabic" w:hAnsi="Traditional Arabic" w:cs="Traditional Arabic" w:hint="cs"/>
          <w:b/>
          <w:bCs/>
          <w:sz w:val="28"/>
          <w:szCs w:val="28"/>
          <w:rtl/>
        </w:rPr>
        <w:t>قرة العين بفتاوى علماء الحرمين</w:t>
      </w:r>
      <w:r>
        <w:rPr>
          <w:rFonts w:ascii="Traditional Arabic" w:hAnsi="Traditional Arabic" w:cs="Traditional Arabic" w:hint="cs"/>
          <w:sz w:val="28"/>
          <w:szCs w:val="28"/>
          <w:rtl/>
        </w:rPr>
        <w:t>,ط1(مصر:المكتبة التجارية الكبرى,1356ه-1937م)1/196-مركز الفتوى,</w:t>
      </w:r>
      <w:r w:rsidRPr="00580B3C">
        <w:rPr>
          <w:rFonts w:ascii="Traditional Arabic" w:hAnsi="Traditional Arabic" w:cs="Traditional Arabic" w:hint="cs"/>
          <w:b/>
          <w:bCs/>
          <w:sz w:val="28"/>
          <w:szCs w:val="28"/>
          <w:rtl/>
        </w:rPr>
        <w:t>المرجع السابق</w:t>
      </w:r>
      <w:r>
        <w:rPr>
          <w:rFonts w:ascii="Traditional Arabic" w:hAnsi="Traditional Arabic" w:cs="Traditional Arabic" w:hint="cs"/>
          <w:sz w:val="28"/>
          <w:szCs w:val="28"/>
          <w:rtl/>
        </w:rPr>
        <w:t>-المسند,</w:t>
      </w:r>
      <w:r w:rsidRPr="0036786C">
        <w:rPr>
          <w:rFonts w:ascii="Traditional Arabic" w:hAnsi="Traditional Arabic" w:cs="Traditional Arabic" w:hint="cs"/>
          <w:b/>
          <w:bCs/>
          <w:sz w:val="28"/>
          <w:szCs w:val="28"/>
          <w:rtl/>
        </w:rPr>
        <w:t>مرجع سابق</w:t>
      </w:r>
      <w:r>
        <w:rPr>
          <w:rFonts w:ascii="Traditional Arabic" w:hAnsi="Traditional Arabic" w:cs="Traditional Arabic" w:hint="cs"/>
          <w:sz w:val="28"/>
          <w:szCs w:val="28"/>
          <w:rtl/>
        </w:rPr>
        <w:t>,2/380-</w:t>
      </w:r>
      <w:hyperlink r:id="rId14" w:history="1">
        <w:r w:rsidRPr="000F1D25">
          <w:rPr>
            <w:rStyle w:val="Hyperlink"/>
            <w:rFonts w:asciiTheme="majorBidi" w:hAnsiTheme="majorBidi" w:cstheme="majorBidi"/>
            <w:i/>
            <w:iCs/>
            <w:color w:val="auto"/>
          </w:rPr>
          <w:t>www.kantakji.com/media/5756/15406.doc</w:t>
        </w:r>
      </w:hyperlink>
      <w:r w:rsidRPr="000F1D25">
        <w:rPr>
          <w:rFonts w:asciiTheme="majorBidi" w:hAnsiTheme="majorBidi" w:cstheme="majorBidi"/>
          <w:i/>
          <w:iCs/>
        </w:rPr>
        <w:t>)</w:t>
      </w:r>
      <w:r w:rsidRPr="000F1D25">
        <w:rPr>
          <w:rFonts w:asciiTheme="majorBidi" w:hAnsiTheme="majorBidi" w:cstheme="majorBidi" w:hint="cs"/>
          <w:rtl/>
        </w:rPr>
        <w:t>)</w:t>
      </w:r>
    </w:p>
  </w:footnote>
  <w:footnote w:id="78">
    <w:p w:rsidR="00375083" w:rsidRPr="00C8424C" w:rsidRDefault="00375083" w:rsidP="007065F9">
      <w:pPr>
        <w:pStyle w:val="FootnoteText"/>
        <w:rPr>
          <w:rFonts w:ascii="Traditional Arabic" w:hAnsi="Traditional Arabic" w:cs="Traditional Arabic"/>
          <w:sz w:val="28"/>
          <w:szCs w:val="28"/>
          <w:rtl/>
        </w:rPr>
      </w:pPr>
      <w:r w:rsidRPr="00C8424C">
        <w:rPr>
          <w:rFonts w:ascii="Traditional Arabic" w:hAnsi="Traditional Arabic" w:cs="Traditional Arabic"/>
          <w:sz w:val="28"/>
          <w:szCs w:val="28"/>
          <w:rtl/>
        </w:rPr>
        <w:t>(1)</w:t>
      </w:r>
      <w:r>
        <w:rPr>
          <w:rFonts w:ascii="Traditional Arabic" w:hAnsi="Traditional Arabic" w:cs="Traditional Arabic" w:hint="cs"/>
          <w:sz w:val="28"/>
          <w:szCs w:val="28"/>
          <w:rtl/>
        </w:rPr>
        <w:t>-(2)</w:t>
      </w:r>
      <w:r w:rsidRPr="00C8424C">
        <w:rPr>
          <w:rFonts w:ascii="Traditional Arabic" w:hAnsi="Traditional Arabic" w:cs="Traditional Arabic"/>
          <w:sz w:val="28"/>
          <w:szCs w:val="28"/>
          <w:rtl/>
        </w:rPr>
        <w:t>دفرور,د.رابح  بن أحمد,</w:t>
      </w:r>
      <w:r w:rsidRPr="00C8424C">
        <w:rPr>
          <w:rFonts w:ascii="Traditional Arabic" w:hAnsi="Traditional Arabic" w:cs="Traditional Arabic"/>
          <w:b/>
          <w:bCs/>
          <w:sz w:val="28"/>
          <w:szCs w:val="28"/>
          <w:rtl/>
        </w:rPr>
        <w:t>المصحف الإلكتروني وأحكامه الفقهية المستجدة</w:t>
      </w:r>
      <w:r w:rsidRPr="00C8424C">
        <w:rPr>
          <w:rFonts w:ascii="Traditional Arabic" w:hAnsi="Traditional Arabic" w:cs="Traditional Arabic"/>
          <w:sz w:val="28"/>
          <w:szCs w:val="28"/>
          <w:rtl/>
        </w:rPr>
        <w:t>,ندوة القرآن الكريم والتقنيات المعاصرة,بدون طبعة أو تاريخ,(المدينة المنورة:مجمع الملك فهد لطباعة المصحف الشريف) ص13 -19</w:t>
      </w:r>
      <w:r>
        <w:rPr>
          <w:rFonts w:ascii="Traditional Arabic" w:hAnsi="Traditional Arabic" w:cs="Traditional Arabic" w:hint="cs"/>
          <w:sz w:val="28"/>
          <w:szCs w:val="28"/>
          <w:rtl/>
        </w:rPr>
        <w:t>-20</w:t>
      </w:r>
    </w:p>
    <w:p w:rsidR="00375083" w:rsidRPr="00C8424C" w:rsidRDefault="00375083" w:rsidP="007065F9">
      <w:pPr>
        <w:pStyle w:val="FootnoteText"/>
        <w:rPr>
          <w:rFonts w:ascii="Traditional Arabic" w:hAnsi="Traditional Arabic" w:cs="Traditional Arabic"/>
          <w:sz w:val="28"/>
          <w:szCs w:val="28"/>
          <w:rtl/>
        </w:rPr>
      </w:pPr>
    </w:p>
  </w:footnote>
  <w:footnote w:id="79">
    <w:p w:rsidR="00375083" w:rsidRPr="000622A9" w:rsidRDefault="00375083" w:rsidP="00152316">
      <w:pPr>
        <w:pStyle w:val="FootnoteText"/>
        <w:rPr>
          <w:rFonts w:ascii="Traditional Arabic" w:hAnsi="Traditional Arabic" w:cs="Traditional Arabic"/>
          <w:sz w:val="28"/>
          <w:szCs w:val="28"/>
          <w:rtl/>
        </w:rPr>
      </w:pPr>
      <w:r w:rsidRPr="000622A9">
        <w:rPr>
          <w:rFonts w:ascii="Traditional Arabic" w:hAnsi="Traditional Arabic" w:cs="Traditional Arabic"/>
          <w:sz w:val="28"/>
          <w:szCs w:val="28"/>
          <w:rtl/>
        </w:rPr>
        <w:t>(</w:t>
      </w:r>
      <w:r>
        <w:rPr>
          <w:rFonts w:ascii="Traditional Arabic" w:hAnsi="Traditional Arabic" w:cs="Traditional Arabic" w:hint="cs"/>
          <w:sz w:val="28"/>
          <w:szCs w:val="28"/>
          <w:rtl/>
        </w:rPr>
        <w:t>1</w:t>
      </w:r>
      <w:r w:rsidRPr="000622A9">
        <w:rPr>
          <w:rFonts w:ascii="Traditional Arabic" w:hAnsi="Traditional Arabic" w:cs="Traditional Arabic"/>
          <w:sz w:val="28"/>
          <w:szCs w:val="28"/>
          <w:rtl/>
        </w:rPr>
        <w:t>)ابن نجيم,</w:t>
      </w:r>
      <w:r w:rsidRPr="000622A9">
        <w:rPr>
          <w:rFonts w:ascii="Traditional Arabic" w:hAnsi="Traditional Arabic" w:cs="Traditional Arabic"/>
          <w:b/>
          <w:bCs/>
          <w:sz w:val="28"/>
          <w:szCs w:val="28"/>
          <w:rtl/>
        </w:rPr>
        <w:t>مرجع سابق</w:t>
      </w:r>
      <w:r w:rsidRPr="000622A9">
        <w:rPr>
          <w:rFonts w:ascii="Traditional Arabic" w:hAnsi="Traditional Arabic" w:cs="Traditional Arabic"/>
          <w:sz w:val="28"/>
          <w:szCs w:val="28"/>
          <w:rtl/>
        </w:rPr>
        <w:t>,1/212</w:t>
      </w:r>
    </w:p>
    <w:p w:rsidR="00375083" w:rsidRPr="000622A9" w:rsidRDefault="00375083" w:rsidP="00491B78">
      <w:pPr>
        <w:pStyle w:val="FootnoteText"/>
        <w:rPr>
          <w:rFonts w:ascii="Traditional Arabic" w:hAnsi="Traditional Arabic" w:cs="Traditional Arabic"/>
          <w:sz w:val="28"/>
          <w:szCs w:val="28"/>
          <w:rtl/>
        </w:rPr>
      </w:pPr>
      <w:r w:rsidRPr="000622A9">
        <w:rPr>
          <w:rFonts w:ascii="Traditional Arabic" w:hAnsi="Traditional Arabic" w:cs="Traditional Arabic"/>
          <w:sz w:val="28"/>
          <w:szCs w:val="28"/>
          <w:rtl/>
        </w:rPr>
        <w:t>(</w:t>
      </w:r>
      <w:r>
        <w:rPr>
          <w:rFonts w:ascii="Traditional Arabic" w:hAnsi="Traditional Arabic" w:cs="Traditional Arabic" w:hint="cs"/>
          <w:sz w:val="28"/>
          <w:szCs w:val="28"/>
          <w:rtl/>
        </w:rPr>
        <w:t>2</w:t>
      </w:r>
      <w:r w:rsidRPr="000622A9">
        <w:rPr>
          <w:rFonts w:ascii="Traditional Arabic" w:hAnsi="Traditional Arabic" w:cs="Traditional Arabic"/>
          <w:sz w:val="28"/>
          <w:szCs w:val="28"/>
          <w:rtl/>
        </w:rPr>
        <w:t>) القرافي ,أحمد بن إدريس بن عبد الرحمن ,</w:t>
      </w:r>
      <w:r w:rsidRPr="000622A9">
        <w:rPr>
          <w:rFonts w:ascii="Traditional Arabic" w:hAnsi="Traditional Arabic" w:cs="Traditional Arabic"/>
          <w:b/>
          <w:bCs/>
          <w:sz w:val="28"/>
          <w:szCs w:val="28"/>
          <w:rtl/>
        </w:rPr>
        <w:t>الذخيرة</w:t>
      </w:r>
      <w:r w:rsidRPr="000622A9">
        <w:rPr>
          <w:rFonts w:ascii="Traditional Arabic" w:hAnsi="Traditional Arabic" w:cs="Traditional Arabic"/>
          <w:sz w:val="28"/>
          <w:szCs w:val="28"/>
          <w:rtl/>
        </w:rPr>
        <w:t>,</w:t>
      </w:r>
      <w:r>
        <w:rPr>
          <w:rFonts w:ascii="Traditional Arabic" w:hAnsi="Traditional Arabic" w:cs="Traditional Arabic" w:hint="cs"/>
          <w:sz w:val="28"/>
          <w:szCs w:val="28"/>
          <w:rtl/>
        </w:rPr>
        <w:t>تحقيق</w:t>
      </w:r>
      <w:r w:rsidRPr="000622A9">
        <w:rPr>
          <w:rFonts w:ascii="Traditional Arabic" w:hAnsi="Traditional Arabic" w:cs="Traditional Arabic"/>
          <w:sz w:val="28"/>
          <w:szCs w:val="28"/>
          <w:rtl/>
        </w:rPr>
        <w:t xml:space="preserve">:محمد حجي </w:t>
      </w:r>
      <w:r>
        <w:rPr>
          <w:rFonts w:ascii="Traditional Arabic" w:hAnsi="Traditional Arabic" w:cs="Traditional Arabic" w:hint="cs"/>
          <w:sz w:val="28"/>
          <w:szCs w:val="28"/>
          <w:rtl/>
        </w:rPr>
        <w:t>؛</w:t>
      </w:r>
      <w:r w:rsidRPr="000622A9">
        <w:rPr>
          <w:rFonts w:ascii="Traditional Arabic" w:hAnsi="Traditional Arabic" w:cs="Traditional Arabic"/>
          <w:sz w:val="28"/>
          <w:szCs w:val="28"/>
          <w:rtl/>
        </w:rPr>
        <w:t xml:space="preserve">وسعيد أعراب </w:t>
      </w:r>
      <w:r>
        <w:rPr>
          <w:rFonts w:ascii="Traditional Arabic" w:hAnsi="Traditional Arabic" w:cs="Traditional Arabic" w:hint="cs"/>
          <w:sz w:val="28"/>
          <w:szCs w:val="28"/>
          <w:rtl/>
        </w:rPr>
        <w:t>؛</w:t>
      </w:r>
      <w:r w:rsidRPr="000622A9">
        <w:rPr>
          <w:rFonts w:ascii="Traditional Arabic" w:hAnsi="Traditional Arabic" w:cs="Traditional Arabic"/>
          <w:sz w:val="28"/>
          <w:szCs w:val="28"/>
          <w:rtl/>
        </w:rPr>
        <w:t>ومحمد بو خبزة,ط1</w:t>
      </w:r>
    </w:p>
    <w:p w:rsidR="00375083" w:rsidRPr="000622A9" w:rsidRDefault="00375083" w:rsidP="00152316">
      <w:pPr>
        <w:pStyle w:val="FootnoteText"/>
        <w:rPr>
          <w:rFonts w:ascii="Traditional Arabic" w:hAnsi="Traditional Arabic" w:cs="Traditional Arabic"/>
          <w:sz w:val="28"/>
          <w:szCs w:val="28"/>
          <w:rtl/>
        </w:rPr>
      </w:pPr>
      <w:r w:rsidRPr="000622A9">
        <w:rPr>
          <w:rFonts w:ascii="Traditional Arabic" w:hAnsi="Traditional Arabic" w:cs="Traditional Arabic"/>
          <w:sz w:val="28"/>
          <w:szCs w:val="28"/>
          <w:rtl/>
        </w:rPr>
        <w:t xml:space="preserve"> (بيروت: دار الغرب الإسلامي, 1994 م)1/378</w:t>
      </w:r>
    </w:p>
    <w:p w:rsidR="00375083" w:rsidRPr="000622A9" w:rsidRDefault="00375083" w:rsidP="005157F7">
      <w:pPr>
        <w:pStyle w:val="FootnoteText"/>
        <w:rPr>
          <w:rFonts w:ascii="Traditional Arabic" w:hAnsi="Traditional Arabic" w:cs="Traditional Arabic"/>
          <w:sz w:val="28"/>
          <w:szCs w:val="28"/>
          <w:rtl/>
        </w:rPr>
      </w:pPr>
      <w:r w:rsidRPr="000622A9">
        <w:rPr>
          <w:rFonts w:ascii="Traditional Arabic" w:hAnsi="Traditional Arabic" w:cs="Traditional Arabic"/>
          <w:sz w:val="28"/>
          <w:szCs w:val="28"/>
          <w:rtl/>
        </w:rPr>
        <w:t>(</w:t>
      </w:r>
      <w:r>
        <w:rPr>
          <w:rFonts w:ascii="Traditional Arabic" w:hAnsi="Traditional Arabic" w:cs="Traditional Arabic" w:hint="cs"/>
          <w:sz w:val="28"/>
          <w:szCs w:val="28"/>
          <w:rtl/>
        </w:rPr>
        <w:t>3</w:t>
      </w:r>
      <w:r w:rsidRPr="000622A9">
        <w:rPr>
          <w:rFonts w:ascii="Traditional Arabic" w:hAnsi="Traditional Arabic" w:cs="Traditional Arabic"/>
          <w:sz w:val="28"/>
          <w:szCs w:val="28"/>
          <w:rtl/>
        </w:rPr>
        <w:t>) الشيرازي ,</w:t>
      </w:r>
      <w:r w:rsidRPr="005157F7">
        <w:rPr>
          <w:rFonts w:ascii="Traditional Arabic" w:hAnsi="Traditional Arabic" w:cs="Traditional Arabic" w:hint="cs"/>
          <w:b/>
          <w:bCs/>
          <w:sz w:val="28"/>
          <w:szCs w:val="28"/>
          <w:rtl/>
        </w:rPr>
        <w:t>مرجع سابق</w:t>
      </w:r>
      <w:r>
        <w:rPr>
          <w:rFonts w:ascii="Traditional Arabic" w:hAnsi="Traditional Arabic" w:cs="Traditional Arabic" w:hint="cs"/>
          <w:sz w:val="28"/>
          <w:szCs w:val="28"/>
          <w:rtl/>
        </w:rPr>
        <w:t>,</w:t>
      </w:r>
      <w:r w:rsidRPr="000622A9">
        <w:rPr>
          <w:rFonts w:ascii="Traditional Arabic" w:hAnsi="Traditional Arabic" w:cs="Traditional Arabic"/>
          <w:sz w:val="28"/>
          <w:szCs w:val="28"/>
          <w:rtl/>
        </w:rPr>
        <w:t>1/54</w:t>
      </w:r>
    </w:p>
    <w:p w:rsidR="00375083" w:rsidRPr="00994110" w:rsidRDefault="00375083" w:rsidP="00DE416A">
      <w:pPr>
        <w:pStyle w:val="FootnoteText"/>
        <w:rPr>
          <w:rFonts w:ascii="Traditional Arabic" w:hAnsi="Traditional Arabic" w:cs="Traditional Arabic"/>
          <w:sz w:val="28"/>
          <w:szCs w:val="28"/>
          <w:rtl/>
        </w:rPr>
      </w:pPr>
      <w:r w:rsidRPr="000622A9">
        <w:rPr>
          <w:rFonts w:ascii="Traditional Arabic" w:hAnsi="Traditional Arabic" w:cs="Traditional Arabic"/>
          <w:sz w:val="28"/>
          <w:szCs w:val="28"/>
          <w:rtl/>
        </w:rPr>
        <w:t>(</w:t>
      </w:r>
      <w:r>
        <w:rPr>
          <w:rFonts w:ascii="Traditional Arabic" w:hAnsi="Traditional Arabic" w:cs="Traditional Arabic" w:hint="cs"/>
          <w:sz w:val="28"/>
          <w:szCs w:val="28"/>
          <w:rtl/>
        </w:rPr>
        <w:t>4</w:t>
      </w:r>
      <w:r w:rsidRPr="000622A9">
        <w:rPr>
          <w:rFonts w:ascii="Traditional Arabic" w:hAnsi="Traditional Arabic" w:cs="Traditional Arabic"/>
          <w:sz w:val="28"/>
          <w:szCs w:val="28"/>
          <w:rtl/>
        </w:rPr>
        <w:t>) المرداوي ,</w:t>
      </w:r>
      <w:r w:rsidRPr="00DE416A">
        <w:rPr>
          <w:rFonts w:ascii="Traditional Arabic" w:hAnsi="Traditional Arabic" w:cs="Traditional Arabic" w:hint="cs"/>
          <w:b/>
          <w:bCs/>
          <w:sz w:val="28"/>
          <w:szCs w:val="28"/>
          <w:rtl/>
        </w:rPr>
        <w:t>مرجع سابق</w:t>
      </w:r>
      <w:r>
        <w:rPr>
          <w:rFonts w:ascii="Traditional Arabic" w:hAnsi="Traditional Arabic" w:cs="Traditional Arabic" w:hint="cs"/>
          <w:sz w:val="28"/>
          <w:szCs w:val="28"/>
          <w:rtl/>
        </w:rPr>
        <w:t>,</w:t>
      </w:r>
      <w:r>
        <w:rPr>
          <w:rFonts w:ascii="Traditional Arabic" w:hAnsi="Traditional Arabic" w:cs="Traditional Arabic"/>
          <w:sz w:val="28"/>
          <w:szCs w:val="28"/>
          <w:rtl/>
        </w:rPr>
        <w:t>1/224</w:t>
      </w:r>
    </w:p>
  </w:footnote>
  <w:footnote w:id="80">
    <w:p w:rsidR="00375083" w:rsidRPr="000622A9" w:rsidRDefault="00375083" w:rsidP="007065F9">
      <w:pPr>
        <w:pStyle w:val="FootnoteText"/>
        <w:rPr>
          <w:rFonts w:ascii="Traditional Arabic" w:hAnsi="Traditional Arabic" w:cs="Traditional Arabic"/>
          <w:sz w:val="28"/>
          <w:szCs w:val="28"/>
          <w:rtl/>
        </w:rPr>
      </w:pPr>
      <w:r w:rsidRPr="000622A9">
        <w:rPr>
          <w:rFonts w:ascii="Traditional Arabic" w:hAnsi="Traditional Arabic" w:cs="Traditional Arabic"/>
          <w:sz w:val="28"/>
          <w:szCs w:val="28"/>
          <w:rtl/>
        </w:rPr>
        <w:t>(</w:t>
      </w:r>
      <w:r>
        <w:rPr>
          <w:rFonts w:ascii="Traditional Arabic" w:hAnsi="Traditional Arabic" w:cs="Traditional Arabic" w:hint="cs"/>
          <w:sz w:val="28"/>
          <w:szCs w:val="28"/>
          <w:rtl/>
        </w:rPr>
        <w:t>5</w:t>
      </w:r>
      <w:r w:rsidRPr="000622A9">
        <w:rPr>
          <w:rFonts w:ascii="Traditional Arabic" w:hAnsi="Traditional Arabic" w:cs="Traditional Arabic"/>
          <w:sz w:val="28"/>
          <w:szCs w:val="28"/>
          <w:rtl/>
        </w:rPr>
        <w:t>)العيني,</w:t>
      </w:r>
      <w:r w:rsidRPr="000622A9">
        <w:rPr>
          <w:rFonts w:ascii="Traditional Arabic" w:hAnsi="Traditional Arabic" w:cs="Traditional Arabic"/>
          <w:b/>
          <w:bCs/>
          <w:sz w:val="28"/>
          <w:szCs w:val="28"/>
          <w:rtl/>
        </w:rPr>
        <w:t>البناية في شرح الهداية</w:t>
      </w:r>
      <w:r w:rsidRPr="000622A9">
        <w:rPr>
          <w:rFonts w:ascii="Traditional Arabic" w:hAnsi="Traditional Arabic" w:cs="Traditional Arabic"/>
          <w:sz w:val="28"/>
          <w:szCs w:val="28"/>
          <w:rtl/>
        </w:rPr>
        <w:t>,1/650</w:t>
      </w:r>
    </w:p>
    <w:p w:rsidR="00375083" w:rsidRPr="000622A9" w:rsidRDefault="00375083" w:rsidP="007065F9">
      <w:pPr>
        <w:pStyle w:val="FootnoteText"/>
        <w:rPr>
          <w:rFonts w:ascii="Traditional Arabic" w:hAnsi="Traditional Arabic" w:cs="Traditional Arabic"/>
          <w:sz w:val="28"/>
          <w:szCs w:val="28"/>
          <w:rtl/>
        </w:rPr>
      </w:pPr>
      <w:r w:rsidRPr="000622A9">
        <w:rPr>
          <w:rFonts w:ascii="Traditional Arabic" w:hAnsi="Traditional Arabic" w:cs="Traditional Arabic"/>
          <w:sz w:val="28"/>
          <w:szCs w:val="28"/>
          <w:rtl/>
        </w:rPr>
        <w:t>(</w:t>
      </w:r>
      <w:r>
        <w:rPr>
          <w:rFonts w:ascii="Traditional Arabic" w:hAnsi="Traditional Arabic" w:cs="Traditional Arabic" w:hint="cs"/>
          <w:sz w:val="28"/>
          <w:szCs w:val="28"/>
          <w:rtl/>
        </w:rPr>
        <w:t>6</w:t>
      </w:r>
      <w:r w:rsidRPr="000622A9">
        <w:rPr>
          <w:rFonts w:ascii="Traditional Arabic" w:hAnsi="Traditional Arabic" w:cs="Traditional Arabic"/>
          <w:sz w:val="28"/>
          <w:szCs w:val="28"/>
          <w:rtl/>
        </w:rPr>
        <w:t>)النووي,</w:t>
      </w:r>
      <w:r w:rsidRPr="00423C25">
        <w:rPr>
          <w:rFonts w:ascii="Traditional Arabic" w:hAnsi="Traditional Arabic" w:cs="Traditional Arabic" w:hint="cs"/>
          <w:sz w:val="28"/>
          <w:szCs w:val="28"/>
          <w:rtl/>
        </w:rPr>
        <w:t>يحي بن شرف</w:t>
      </w:r>
      <w:r>
        <w:rPr>
          <w:rFonts w:ascii="Traditional Arabic" w:hAnsi="Traditional Arabic" w:cs="Traditional Arabic" w:hint="cs"/>
          <w:b/>
          <w:bCs/>
          <w:sz w:val="28"/>
          <w:szCs w:val="28"/>
          <w:rtl/>
        </w:rPr>
        <w:t>,</w:t>
      </w:r>
      <w:r w:rsidRPr="000622A9">
        <w:rPr>
          <w:rFonts w:ascii="Traditional Arabic" w:hAnsi="Traditional Arabic" w:cs="Traditional Arabic"/>
          <w:b/>
          <w:bCs/>
          <w:sz w:val="28"/>
          <w:szCs w:val="28"/>
          <w:rtl/>
        </w:rPr>
        <w:t>المجموع في شرح المهذب</w:t>
      </w:r>
      <w:r w:rsidRPr="000622A9">
        <w:rPr>
          <w:rFonts w:ascii="Traditional Arabic" w:hAnsi="Traditional Arabic" w:cs="Traditional Arabic"/>
          <w:sz w:val="28"/>
          <w:szCs w:val="28"/>
          <w:rtl/>
        </w:rPr>
        <w:t>,</w:t>
      </w:r>
      <w:r>
        <w:rPr>
          <w:rFonts w:ascii="Traditional Arabic" w:hAnsi="Traditional Arabic" w:cs="Traditional Arabic" w:hint="cs"/>
          <w:sz w:val="28"/>
          <w:szCs w:val="28"/>
          <w:rtl/>
        </w:rPr>
        <w:t xml:space="preserve"> د.ط(دار الفكر,د.ت)</w:t>
      </w:r>
      <w:r w:rsidRPr="000622A9">
        <w:rPr>
          <w:rFonts w:ascii="Traditional Arabic" w:hAnsi="Traditional Arabic" w:cs="Traditional Arabic"/>
          <w:sz w:val="28"/>
          <w:szCs w:val="28"/>
          <w:rtl/>
        </w:rPr>
        <w:t>2/67</w:t>
      </w:r>
    </w:p>
    <w:p w:rsidR="00375083" w:rsidRPr="000622A9" w:rsidRDefault="00375083" w:rsidP="007065F9">
      <w:pPr>
        <w:pStyle w:val="FootnoteText"/>
        <w:rPr>
          <w:rFonts w:ascii="Traditional Arabic" w:hAnsi="Traditional Arabic" w:cs="Traditional Arabic"/>
          <w:sz w:val="28"/>
          <w:szCs w:val="28"/>
          <w:rtl/>
        </w:rPr>
      </w:pPr>
      <w:r w:rsidRPr="000622A9">
        <w:rPr>
          <w:rFonts w:ascii="Traditional Arabic" w:hAnsi="Traditional Arabic" w:cs="Traditional Arabic"/>
          <w:sz w:val="28"/>
          <w:szCs w:val="28"/>
          <w:rtl/>
        </w:rPr>
        <w:t>(</w:t>
      </w:r>
      <w:r>
        <w:rPr>
          <w:rFonts w:ascii="Traditional Arabic" w:hAnsi="Traditional Arabic" w:cs="Traditional Arabic" w:hint="cs"/>
          <w:sz w:val="28"/>
          <w:szCs w:val="28"/>
          <w:rtl/>
        </w:rPr>
        <w:t>7</w:t>
      </w:r>
      <w:r w:rsidRPr="000622A9">
        <w:rPr>
          <w:rFonts w:ascii="Traditional Arabic" w:hAnsi="Traditional Arabic" w:cs="Traditional Arabic"/>
          <w:sz w:val="28"/>
          <w:szCs w:val="28"/>
          <w:rtl/>
        </w:rPr>
        <w:t>)النووي,</w:t>
      </w:r>
      <w:r w:rsidRPr="000622A9">
        <w:rPr>
          <w:rFonts w:ascii="Traditional Arabic" w:hAnsi="Traditional Arabic" w:cs="Traditional Arabic"/>
          <w:b/>
          <w:bCs/>
          <w:sz w:val="28"/>
          <w:szCs w:val="28"/>
          <w:rtl/>
        </w:rPr>
        <w:t>مرجع سابق</w:t>
      </w:r>
      <w:r w:rsidRPr="000622A9">
        <w:rPr>
          <w:rFonts w:ascii="Traditional Arabic" w:hAnsi="Traditional Arabic" w:cs="Traditional Arabic"/>
          <w:sz w:val="28"/>
          <w:szCs w:val="28"/>
          <w:rtl/>
        </w:rPr>
        <w:t>,2/65</w:t>
      </w:r>
    </w:p>
    <w:p w:rsidR="00375083" w:rsidRPr="000622A9" w:rsidRDefault="00375083" w:rsidP="00B57C2B">
      <w:pPr>
        <w:pStyle w:val="FootnoteText"/>
        <w:rPr>
          <w:rFonts w:ascii="Traditional Arabic" w:hAnsi="Traditional Arabic" w:cs="Traditional Arabic"/>
          <w:sz w:val="28"/>
          <w:szCs w:val="28"/>
          <w:rtl/>
        </w:rPr>
      </w:pPr>
      <w:r w:rsidRPr="000622A9">
        <w:rPr>
          <w:rFonts w:ascii="Traditional Arabic" w:hAnsi="Traditional Arabic" w:cs="Traditional Arabic"/>
          <w:sz w:val="28"/>
          <w:szCs w:val="28"/>
          <w:rtl/>
        </w:rPr>
        <w:t>(</w:t>
      </w:r>
      <w:r>
        <w:rPr>
          <w:rFonts w:ascii="Traditional Arabic" w:hAnsi="Traditional Arabic" w:cs="Traditional Arabic" w:hint="cs"/>
          <w:sz w:val="28"/>
          <w:szCs w:val="28"/>
          <w:rtl/>
        </w:rPr>
        <w:t>8</w:t>
      </w:r>
      <w:r w:rsidRPr="000622A9">
        <w:rPr>
          <w:rFonts w:ascii="Traditional Arabic" w:hAnsi="Traditional Arabic" w:cs="Traditional Arabic"/>
          <w:sz w:val="28"/>
          <w:szCs w:val="28"/>
          <w:rtl/>
        </w:rPr>
        <w:t>)البهوتي, ,</w:t>
      </w:r>
      <w:r w:rsidRPr="000622A9">
        <w:rPr>
          <w:rFonts w:ascii="Traditional Arabic" w:hAnsi="Traditional Arabic" w:cs="Traditional Arabic"/>
          <w:b/>
          <w:bCs/>
          <w:sz w:val="28"/>
          <w:szCs w:val="28"/>
          <w:rtl/>
        </w:rPr>
        <w:t>كشاف القناع عن متن الإقناع</w:t>
      </w:r>
      <w:r w:rsidRPr="000622A9">
        <w:rPr>
          <w:rFonts w:ascii="Traditional Arabic" w:hAnsi="Traditional Arabic" w:cs="Traditional Arabic"/>
          <w:sz w:val="28"/>
          <w:szCs w:val="28"/>
          <w:rtl/>
        </w:rPr>
        <w:t>, 1/134</w:t>
      </w:r>
    </w:p>
    <w:p w:rsidR="00375083" w:rsidRDefault="00375083" w:rsidP="00FE486B">
      <w:pPr>
        <w:pStyle w:val="FootnoteText"/>
        <w:rPr>
          <w:rtl/>
        </w:rPr>
      </w:pPr>
      <w:r w:rsidRPr="000622A9">
        <w:rPr>
          <w:rFonts w:ascii="Traditional Arabic" w:hAnsi="Traditional Arabic" w:cs="Traditional Arabic"/>
          <w:sz w:val="28"/>
          <w:szCs w:val="28"/>
          <w:rtl/>
        </w:rPr>
        <w:t>(</w:t>
      </w:r>
      <w:r>
        <w:rPr>
          <w:rFonts w:ascii="Traditional Arabic" w:hAnsi="Traditional Arabic" w:cs="Traditional Arabic" w:hint="cs"/>
          <w:sz w:val="28"/>
          <w:szCs w:val="28"/>
          <w:rtl/>
        </w:rPr>
        <w:t>9</w:t>
      </w:r>
      <w:r w:rsidRPr="000622A9">
        <w:rPr>
          <w:rFonts w:ascii="Traditional Arabic" w:hAnsi="Traditional Arabic" w:cs="Traditional Arabic"/>
          <w:sz w:val="28"/>
          <w:szCs w:val="28"/>
          <w:rtl/>
        </w:rPr>
        <w:t>) الزيلعي , ,</w:t>
      </w:r>
      <w:r>
        <w:rPr>
          <w:rFonts w:ascii="Traditional Arabic" w:hAnsi="Traditional Arabic" w:cs="Traditional Arabic" w:hint="cs"/>
          <w:b/>
          <w:bCs/>
          <w:sz w:val="28"/>
          <w:szCs w:val="28"/>
          <w:rtl/>
        </w:rPr>
        <w:t>مرجع سابق,</w:t>
      </w:r>
      <w:r w:rsidRPr="000622A9">
        <w:rPr>
          <w:rFonts w:ascii="Traditional Arabic" w:hAnsi="Traditional Arabic" w:cs="Traditional Arabic"/>
          <w:sz w:val="28"/>
          <w:szCs w:val="28"/>
          <w:rtl/>
        </w:rPr>
        <w:t>1/58</w:t>
      </w:r>
    </w:p>
    <w:p w:rsidR="00375083" w:rsidRPr="000E204E" w:rsidRDefault="00375083" w:rsidP="007065F9">
      <w:pPr>
        <w:pStyle w:val="FootnoteText"/>
        <w:rPr>
          <w:rFonts w:ascii="Traditional Arabic" w:hAnsi="Traditional Arabic" w:cs="Traditional Arabic"/>
          <w:sz w:val="28"/>
          <w:szCs w:val="28"/>
          <w:rtl/>
        </w:rPr>
      </w:pPr>
    </w:p>
    <w:p w:rsidR="00375083" w:rsidRPr="000E204E" w:rsidRDefault="00375083" w:rsidP="007065F9">
      <w:pPr>
        <w:pStyle w:val="FootnoteText"/>
        <w:rPr>
          <w:rFonts w:ascii="Traditional Arabic" w:hAnsi="Traditional Arabic" w:cs="Traditional Arabic"/>
          <w:sz w:val="28"/>
          <w:szCs w:val="28"/>
          <w:rtl/>
          <w:lang w:bidi="ar-DZ"/>
        </w:rPr>
      </w:pPr>
    </w:p>
  </w:footnote>
  <w:footnote w:id="81">
    <w:p w:rsidR="00375083" w:rsidRPr="000E204E" w:rsidRDefault="00375083" w:rsidP="003A01B1">
      <w:pPr>
        <w:pStyle w:val="FootnoteText"/>
        <w:rPr>
          <w:rFonts w:ascii="Traditional Arabic" w:hAnsi="Traditional Arabic" w:cs="Traditional Arabic"/>
          <w:sz w:val="28"/>
          <w:szCs w:val="28"/>
          <w:rtl/>
        </w:rPr>
      </w:pPr>
      <w:r w:rsidRPr="000E204E">
        <w:rPr>
          <w:rFonts w:ascii="Traditional Arabic" w:hAnsi="Traditional Arabic" w:cs="Traditional Arabic"/>
          <w:sz w:val="28"/>
          <w:szCs w:val="28"/>
          <w:rtl/>
        </w:rPr>
        <w:t>(</w:t>
      </w:r>
      <w:r>
        <w:rPr>
          <w:rFonts w:ascii="Traditional Arabic" w:hAnsi="Traditional Arabic" w:cs="Traditional Arabic" w:hint="cs"/>
          <w:sz w:val="28"/>
          <w:szCs w:val="28"/>
          <w:rtl/>
        </w:rPr>
        <w:t>1</w:t>
      </w:r>
      <w:r w:rsidRPr="000E204E">
        <w:rPr>
          <w:rFonts w:ascii="Traditional Arabic" w:hAnsi="Traditional Arabic" w:cs="Traditional Arabic"/>
          <w:sz w:val="28"/>
          <w:szCs w:val="28"/>
          <w:rtl/>
        </w:rPr>
        <w:t>)سورة  الواقعة:آية77-79</w:t>
      </w:r>
    </w:p>
    <w:p w:rsidR="00375083" w:rsidRDefault="00375083" w:rsidP="003A01B1">
      <w:pPr>
        <w:pStyle w:val="FootnoteText"/>
        <w:rPr>
          <w:rtl/>
        </w:rPr>
      </w:pPr>
      <w:r w:rsidRPr="000E204E">
        <w:rPr>
          <w:rFonts w:ascii="Traditional Arabic" w:hAnsi="Traditional Arabic" w:cs="Traditional Arabic"/>
          <w:sz w:val="28"/>
          <w:szCs w:val="28"/>
          <w:rtl/>
        </w:rPr>
        <w:t>(</w:t>
      </w:r>
      <w:r>
        <w:rPr>
          <w:rFonts w:ascii="Traditional Arabic" w:hAnsi="Traditional Arabic" w:cs="Traditional Arabic" w:hint="cs"/>
          <w:sz w:val="28"/>
          <w:szCs w:val="28"/>
          <w:rtl/>
        </w:rPr>
        <w:t>2</w:t>
      </w:r>
      <w:r w:rsidRPr="000E204E">
        <w:rPr>
          <w:rFonts w:ascii="Traditional Arabic" w:hAnsi="Traditional Arabic" w:cs="Traditional Arabic"/>
          <w:sz w:val="28"/>
          <w:szCs w:val="28"/>
          <w:rtl/>
        </w:rPr>
        <w:t>)الشوكاني,</w:t>
      </w:r>
      <w:r w:rsidRPr="000E204E">
        <w:rPr>
          <w:rFonts w:ascii="Traditional Arabic" w:hAnsi="Traditional Arabic" w:cs="Traditional Arabic"/>
          <w:b/>
          <w:bCs/>
          <w:sz w:val="28"/>
          <w:szCs w:val="28"/>
          <w:rtl/>
        </w:rPr>
        <w:t>فتح القدير</w:t>
      </w:r>
      <w:r w:rsidRPr="000E204E">
        <w:rPr>
          <w:rFonts w:ascii="Traditional Arabic" w:hAnsi="Traditional Arabic" w:cs="Traditional Arabic"/>
          <w:sz w:val="28"/>
          <w:szCs w:val="28"/>
          <w:rtl/>
        </w:rPr>
        <w:t>,5/193</w:t>
      </w:r>
    </w:p>
    <w:p w:rsidR="00375083" w:rsidRDefault="00375083" w:rsidP="003A01B1">
      <w:pPr>
        <w:pStyle w:val="FootnoteText"/>
        <w:rPr>
          <w:rFonts w:ascii="Traditional Arabic" w:hAnsi="Traditional Arabic" w:cs="Traditional Arabic"/>
          <w:color w:val="000000"/>
          <w:sz w:val="28"/>
          <w:szCs w:val="28"/>
          <w:rtl/>
          <w:lang w:bidi="ar-DZ"/>
        </w:rPr>
      </w:pPr>
      <w:r>
        <w:rPr>
          <w:rFonts w:hint="cs"/>
          <w:rtl/>
        </w:rPr>
        <w:t>(3)</w:t>
      </w:r>
      <w:r>
        <w:rPr>
          <w:rFonts w:ascii="Traditional Arabic" w:hAnsi="Traditional Arabic" w:cs="Traditional Arabic" w:hint="cs"/>
          <w:color w:val="000000"/>
          <w:sz w:val="28"/>
          <w:szCs w:val="28"/>
          <w:rtl/>
          <w:lang w:bidi="ar-DZ"/>
        </w:rPr>
        <w:t>هو محمد بن عمرو بن حزم الأنصاري,ولد سنة 10ه بنجران ,وأبوه عامل لرسول الله صلى الله عليه وسلم,كان فقيها,روى عنه جماعة من أهل المدينة,وقتل يوم الحرة سنة63ه.انظر=ابن عبد البر,</w:t>
      </w:r>
      <w:r w:rsidRPr="00331E99">
        <w:rPr>
          <w:rFonts w:ascii="Traditional Arabic" w:hAnsi="Traditional Arabic" w:cs="Traditional Arabic" w:hint="cs"/>
          <w:b/>
          <w:bCs/>
          <w:color w:val="000000"/>
          <w:sz w:val="28"/>
          <w:szCs w:val="28"/>
          <w:rtl/>
          <w:lang w:bidi="ar-DZ"/>
        </w:rPr>
        <w:t>مرجع سابق</w:t>
      </w:r>
      <w:r>
        <w:rPr>
          <w:rFonts w:ascii="Traditional Arabic" w:hAnsi="Traditional Arabic" w:cs="Traditional Arabic" w:hint="cs"/>
          <w:color w:val="000000"/>
          <w:sz w:val="28"/>
          <w:szCs w:val="28"/>
          <w:rtl/>
          <w:lang w:bidi="ar-DZ"/>
        </w:rPr>
        <w:t>,3/1374-1375</w:t>
      </w:r>
    </w:p>
    <w:p w:rsidR="00375083" w:rsidRPr="00365C14" w:rsidRDefault="00375083" w:rsidP="00065AE8">
      <w:pPr>
        <w:pStyle w:val="FootnoteText"/>
        <w:rPr>
          <w:rFonts w:ascii="Traditional Arabic" w:hAnsi="Traditional Arabic" w:cs="Traditional Arabic"/>
          <w:sz w:val="28"/>
          <w:szCs w:val="28"/>
          <w:rtl/>
          <w:lang w:bidi="ar-DZ"/>
        </w:rPr>
      </w:pPr>
      <w:r>
        <w:rPr>
          <w:rFonts w:ascii="Traditional Arabic" w:hAnsi="Traditional Arabic" w:cs="Traditional Arabic" w:hint="cs"/>
          <w:color w:val="000000"/>
          <w:sz w:val="28"/>
          <w:szCs w:val="28"/>
          <w:rtl/>
          <w:lang w:bidi="ar-DZ"/>
        </w:rPr>
        <w:t xml:space="preserve">(4)والحديث </w:t>
      </w:r>
      <w:r w:rsidRPr="000E204E">
        <w:rPr>
          <w:rFonts w:ascii="Traditional Arabic" w:hAnsi="Traditional Arabic" w:cs="Traditional Arabic"/>
          <w:color w:val="000000"/>
          <w:sz w:val="28"/>
          <w:szCs w:val="28"/>
          <w:rtl/>
          <w:lang w:bidi="ar-DZ"/>
        </w:rPr>
        <w:t xml:space="preserve">رواه مالك في الموطأ: </w:t>
      </w:r>
      <w:r>
        <w:rPr>
          <w:rFonts w:ascii="Traditional Arabic" w:hAnsi="Traditional Arabic" w:cs="Traditional Arabic" w:hint="cs"/>
          <w:color w:val="000000"/>
          <w:sz w:val="28"/>
          <w:szCs w:val="28"/>
          <w:rtl/>
          <w:lang w:bidi="ar-DZ"/>
        </w:rPr>
        <w:t>2/278</w:t>
      </w:r>
      <w:r w:rsidRPr="000E204E">
        <w:rPr>
          <w:rFonts w:ascii="Traditional Arabic" w:hAnsi="Traditional Arabic" w:cs="Traditional Arabic"/>
          <w:color w:val="000000"/>
          <w:sz w:val="28"/>
          <w:szCs w:val="28"/>
          <w:rtl/>
          <w:lang w:bidi="ar-DZ"/>
        </w:rPr>
        <w:t>وهو حديث مرسل، لكن تلقاه جمهور العلماء بالقبول،</w:t>
      </w:r>
      <w:r>
        <w:rPr>
          <w:rFonts w:ascii="Traditional Arabic" w:hAnsi="Traditional Arabic" w:cs="Traditional Arabic" w:hint="cs"/>
          <w:color w:val="000000"/>
          <w:sz w:val="28"/>
          <w:szCs w:val="28"/>
          <w:rtl/>
          <w:lang w:bidi="ar-DZ"/>
        </w:rPr>
        <w:t>التمهيد</w:t>
      </w:r>
      <w:r w:rsidRPr="000E204E">
        <w:rPr>
          <w:rFonts w:ascii="Traditional Arabic" w:hAnsi="Traditional Arabic" w:cs="Traditional Arabic"/>
          <w:color w:val="000000"/>
          <w:sz w:val="28"/>
          <w:szCs w:val="28"/>
          <w:rtl/>
          <w:lang w:bidi="ar-DZ"/>
        </w:rPr>
        <w:t xml:space="preserve"> (17/397). وقال فيه ابن عبد البر: "لا خلاف عن مالك في إرسال هذا الحديث وقد روي مسندا من وجه صالح، وهو كتاب مشهور، وعند أهل السير معروف ثم أهل العلم معرفة يستغنى بها في شهرتها عن الإسناد لأنه أشبه المتواتر في مجيئه لتلقي الناس </w:t>
      </w:r>
      <w:r w:rsidRPr="00365C14">
        <w:rPr>
          <w:rFonts w:ascii="Traditional Arabic" w:hAnsi="Traditional Arabic" w:cs="Traditional Arabic"/>
          <w:color w:val="000000"/>
          <w:sz w:val="28"/>
          <w:szCs w:val="28"/>
          <w:rtl/>
          <w:lang w:bidi="ar-DZ"/>
        </w:rPr>
        <w:t xml:space="preserve">له بالقبول، ولا يصح عليهم تلقي ما لا يصح" </w:t>
      </w:r>
      <w:r>
        <w:rPr>
          <w:rFonts w:ascii="Traditional Arabic" w:hAnsi="Traditional Arabic" w:cs="Traditional Arabic" w:hint="cs"/>
          <w:color w:val="000000"/>
          <w:sz w:val="28"/>
          <w:szCs w:val="28"/>
          <w:rtl/>
          <w:lang w:bidi="ar-DZ"/>
        </w:rPr>
        <w:t>انظر=</w:t>
      </w:r>
      <w:r w:rsidRPr="00365C14">
        <w:rPr>
          <w:rFonts w:ascii="Traditional Arabic" w:hAnsi="Traditional Arabic" w:cs="Traditional Arabic"/>
          <w:color w:val="000000"/>
          <w:sz w:val="28"/>
          <w:szCs w:val="28"/>
          <w:rtl/>
          <w:lang w:bidi="ar-DZ"/>
        </w:rPr>
        <w:t>(</w:t>
      </w:r>
      <w:r>
        <w:rPr>
          <w:rFonts w:ascii="Traditional Arabic" w:hAnsi="Traditional Arabic" w:cs="Traditional Arabic" w:hint="cs"/>
          <w:color w:val="000000"/>
          <w:sz w:val="28"/>
          <w:szCs w:val="28"/>
          <w:rtl/>
          <w:lang w:bidi="ar-DZ"/>
        </w:rPr>
        <w:t>الزرقاني,محمد عبدالباقي,</w:t>
      </w:r>
      <w:r w:rsidRPr="00025173">
        <w:rPr>
          <w:rFonts w:ascii="Traditional Arabic" w:hAnsi="Traditional Arabic" w:cs="Traditional Arabic" w:hint="cs"/>
          <w:b/>
          <w:bCs/>
          <w:color w:val="000000"/>
          <w:sz w:val="28"/>
          <w:szCs w:val="28"/>
          <w:rtl/>
          <w:lang w:bidi="ar-DZ"/>
        </w:rPr>
        <w:t>شرح الزرقاني على موطأ مالك</w:t>
      </w:r>
      <w:r>
        <w:rPr>
          <w:rFonts w:ascii="Traditional Arabic" w:hAnsi="Traditional Arabic" w:cs="Traditional Arabic" w:hint="cs"/>
          <w:color w:val="000000"/>
          <w:sz w:val="28"/>
          <w:szCs w:val="28"/>
          <w:rtl/>
          <w:lang w:bidi="ar-DZ"/>
        </w:rPr>
        <w:t>,تحقيق:طه عبد الرؤوف,ط1(القاهرة:مكتبة الثقافة الدينية,1424ه-2003م)</w:t>
      </w:r>
      <w:r w:rsidRPr="00365C14">
        <w:rPr>
          <w:rFonts w:ascii="Traditional Arabic" w:hAnsi="Traditional Arabic" w:cs="Traditional Arabic"/>
          <w:color w:val="000000"/>
          <w:sz w:val="28"/>
          <w:szCs w:val="28"/>
          <w:rtl/>
          <w:lang w:bidi="ar-DZ"/>
        </w:rPr>
        <w:t xml:space="preserve"> 2/3).</w:t>
      </w:r>
    </w:p>
    <w:p w:rsidR="00375083" w:rsidRPr="00365C14" w:rsidRDefault="00375083" w:rsidP="003A01B1">
      <w:pPr>
        <w:pStyle w:val="FootnoteText"/>
        <w:rPr>
          <w:rFonts w:ascii="Traditional Arabic" w:hAnsi="Traditional Arabic" w:cs="Traditional Arabic"/>
          <w:sz w:val="28"/>
          <w:szCs w:val="28"/>
          <w:rtl/>
          <w:lang w:bidi="ar-DZ"/>
        </w:rPr>
      </w:pPr>
      <w:r w:rsidRPr="00365C14">
        <w:rPr>
          <w:rFonts w:ascii="Traditional Arabic" w:hAnsi="Traditional Arabic" w:cs="Traditional Arabic"/>
          <w:sz w:val="28"/>
          <w:szCs w:val="28"/>
          <w:rtl/>
          <w:lang w:bidi="ar-DZ"/>
        </w:rPr>
        <w:t>(</w:t>
      </w:r>
      <w:r>
        <w:rPr>
          <w:rFonts w:ascii="Traditional Arabic" w:hAnsi="Traditional Arabic" w:cs="Traditional Arabic" w:hint="cs"/>
          <w:sz w:val="28"/>
          <w:szCs w:val="28"/>
          <w:rtl/>
          <w:lang w:bidi="ar-DZ"/>
        </w:rPr>
        <w:t>5</w:t>
      </w:r>
      <w:r w:rsidRPr="00365C14">
        <w:rPr>
          <w:rFonts w:ascii="Traditional Arabic" w:hAnsi="Traditional Arabic" w:cs="Traditional Arabic"/>
          <w:sz w:val="28"/>
          <w:szCs w:val="28"/>
          <w:rtl/>
          <w:lang w:bidi="ar-DZ"/>
        </w:rPr>
        <w:t>)العيني,</w:t>
      </w:r>
      <w:r w:rsidRPr="00D63EFF">
        <w:rPr>
          <w:rFonts w:ascii="Traditional Arabic" w:hAnsi="Traditional Arabic" w:cs="Traditional Arabic"/>
          <w:b/>
          <w:bCs/>
          <w:sz w:val="28"/>
          <w:szCs w:val="28"/>
          <w:rtl/>
          <w:lang w:bidi="ar-DZ"/>
        </w:rPr>
        <w:t>البناية شرح الهداية</w:t>
      </w:r>
      <w:r w:rsidRPr="00365C14">
        <w:rPr>
          <w:rFonts w:ascii="Traditional Arabic" w:hAnsi="Traditional Arabic" w:cs="Traditional Arabic"/>
          <w:sz w:val="28"/>
          <w:szCs w:val="28"/>
          <w:rtl/>
          <w:lang w:bidi="ar-DZ"/>
        </w:rPr>
        <w:t>,1/650</w:t>
      </w:r>
    </w:p>
    <w:p w:rsidR="00375083" w:rsidRPr="00365C14" w:rsidRDefault="00375083" w:rsidP="003A01B1">
      <w:pPr>
        <w:pStyle w:val="FootnoteText"/>
        <w:rPr>
          <w:rFonts w:ascii="Traditional Arabic" w:hAnsi="Traditional Arabic" w:cs="Traditional Arabic"/>
          <w:sz w:val="28"/>
          <w:szCs w:val="28"/>
          <w:rtl/>
          <w:lang w:bidi="ar-DZ"/>
        </w:rPr>
      </w:pPr>
      <w:r w:rsidRPr="00365C14">
        <w:rPr>
          <w:rFonts w:ascii="Traditional Arabic" w:hAnsi="Traditional Arabic" w:cs="Traditional Arabic"/>
          <w:sz w:val="28"/>
          <w:szCs w:val="28"/>
          <w:rtl/>
          <w:lang w:bidi="ar-DZ"/>
        </w:rPr>
        <w:t>(</w:t>
      </w:r>
      <w:r>
        <w:rPr>
          <w:rFonts w:ascii="Traditional Arabic" w:hAnsi="Traditional Arabic" w:cs="Traditional Arabic" w:hint="cs"/>
          <w:sz w:val="28"/>
          <w:szCs w:val="28"/>
          <w:rtl/>
          <w:lang w:bidi="ar-DZ"/>
        </w:rPr>
        <w:t>6</w:t>
      </w:r>
      <w:r w:rsidRPr="00365C14">
        <w:rPr>
          <w:rFonts w:ascii="Traditional Arabic" w:hAnsi="Traditional Arabic" w:cs="Traditional Arabic"/>
          <w:sz w:val="28"/>
          <w:szCs w:val="28"/>
          <w:rtl/>
          <w:lang w:bidi="ar-DZ"/>
        </w:rPr>
        <w:t>)الصاوي,</w:t>
      </w:r>
      <w:r w:rsidRPr="00D63EFF">
        <w:rPr>
          <w:rFonts w:ascii="Traditional Arabic" w:hAnsi="Traditional Arabic" w:cs="Traditional Arabic"/>
          <w:b/>
          <w:bCs/>
          <w:sz w:val="28"/>
          <w:szCs w:val="28"/>
          <w:rtl/>
          <w:lang w:bidi="ar-DZ"/>
        </w:rPr>
        <w:t>مرجع سابق</w:t>
      </w:r>
      <w:r w:rsidRPr="00365C14">
        <w:rPr>
          <w:rFonts w:ascii="Traditional Arabic" w:hAnsi="Traditional Arabic" w:cs="Traditional Arabic"/>
          <w:sz w:val="28"/>
          <w:szCs w:val="28"/>
          <w:rtl/>
          <w:lang w:bidi="ar-DZ"/>
        </w:rPr>
        <w:t>,1/151</w:t>
      </w:r>
    </w:p>
    <w:p w:rsidR="00375083" w:rsidRPr="00DB7F42" w:rsidRDefault="00375083" w:rsidP="003A01B1">
      <w:pPr>
        <w:pStyle w:val="FootnoteText"/>
        <w:rPr>
          <w:rFonts w:ascii="Traditional Arabic" w:hAnsi="Traditional Arabic" w:cs="Traditional Arabic"/>
          <w:sz w:val="28"/>
          <w:szCs w:val="28"/>
          <w:rtl/>
          <w:lang w:bidi="ar-DZ"/>
        </w:rPr>
      </w:pPr>
      <w:r w:rsidRPr="00DB7F42">
        <w:rPr>
          <w:rFonts w:ascii="Traditional Arabic" w:hAnsi="Traditional Arabic" w:cs="Traditional Arabic"/>
          <w:sz w:val="28"/>
          <w:szCs w:val="28"/>
          <w:rtl/>
          <w:lang w:bidi="ar-DZ"/>
        </w:rPr>
        <w:t>(</w:t>
      </w:r>
      <w:r>
        <w:rPr>
          <w:rFonts w:ascii="Traditional Arabic" w:hAnsi="Traditional Arabic" w:cs="Traditional Arabic" w:hint="cs"/>
          <w:sz w:val="28"/>
          <w:szCs w:val="28"/>
          <w:rtl/>
          <w:lang w:bidi="ar-DZ"/>
        </w:rPr>
        <w:t>7</w:t>
      </w:r>
      <w:r w:rsidRPr="00DB7F42">
        <w:rPr>
          <w:rFonts w:ascii="Traditional Arabic" w:hAnsi="Traditional Arabic" w:cs="Traditional Arabic"/>
          <w:sz w:val="28"/>
          <w:szCs w:val="28"/>
          <w:rtl/>
          <w:lang w:bidi="ar-DZ"/>
        </w:rPr>
        <w:t>)النووي,</w:t>
      </w:r>
      <w:r w:rsidRPr="00D63EFF">
        <w:rPr>
          <w:rFonts w:ascii="Traditional Arabic" w:hAnsi="Traditional Arabic" w:cs="Traditional Arabic"/>
          <w:b/>
          <w:bCs/>
          <w:sz w:val="28"/>
          <w:szCs w:val="28"/>
          <w:rtl/>
          <w:lang w:bidi="ar-DZ"/>
        </w:rPr>
        <w:t>المجموع</w:t>
      </w:r>
      <w:r w:rsidRPr="00DB7F42">
        <w:rPr>
          <w:rFonts w:ascii="Traditional Arabic" w:hAnsi="Traditional Arabic" w:cs="Traditional Arabic"/>
          <w:sz w:val="28"/>
          <w:szCs w:val="28"/>
          <w:rtl/>
          <w:lang w:bidi="ar-DZ"/>
        </w:rPr>
        <w:t>,2/65</w:t>
      </w:r>
    </w:p>
    <w:p w:rsidR="00375083" w:rsidRPr="00DB7F42" w:rsidRDefault="00375083" w:rsidP="003A01B1">
      <w:pPr>
        <w:pStyle w:val="FootnoteText"/>
        <w:rPr>
          <w:rFonts w:ascii="Traditional Arabic" w:hAnsi="Traditional Arabic" w:cs="Traditional Arabic"/>
          <w:sz w:val="28"/>
          <w:szCs w:val="28"/>
          <w:rtl/>
          <w:lang w:bidi="ar-DZ"/>
        </w:rPr>
      </w:pPr>
      <w:r w:rsidRPr="00DB7F42">
        <w:rPr>
          <w:rFonts w:ascii="Traditional Arabic" w:hAnsi="Traditional Arabic" w:cs="Traditional Arabic"/>
          <w:sz w:val="28"/>
          <w:szCs w:val="28"/>
          <w:rtl/>
          <w:lang w:bidi="ar-DZ"/>
        </w:rPr>
        <w:t>(</w:t>
      </w:r>
      <w:r>
        <w:rPr>
          <w:rFonts w:ascii="Traditional Arabic" w:hAnsi="Traditional Arabic" w:cs="Traditional Arabic" w:hint="cs"/>
          <w:sz w:val="28"/>
          <w:szCs w:val="28"/>
          <w:rtl/>
          <w:lang w:bidi="ar-DZ"/>
        </w:rPr>
        <w:t>8</w:t>
      </w:r>
      <w:r w:rsidRPr="00DB7F42">
        <w:rPr>
          <w:rFonts w:ascii="Traditional Arabic" w:hAnsi="Traditional Arabic" w:cs="Traditional Arabic"/>
          <w:sz w:val="28"/>
          <w:szCs w:val="28"/>
          <w:rtl/>
          <w:lang w:bidi="ar-DZ"/>
        </w:rPr>
        <w:t>)ابن قدامة,</w:t>
      </w:r>
      <w:r w:rsidRPr="00D63EFF">
        <w:rPr>
          <w:rFonts w:ascii="Traditional Arabic" w:hAnsi="Traditional Arabic" w:cs="Traditional Arabic"/>
          <w:b/>
          <w:bCs/>
          <w:sz w:val="28"/>
          <w:szCs w:val="28"/>
          <w:rtl/>
          <w:lang w:bidi="ar-DZ"/>
        </w:rPr>
        <w:t>المغني</w:t>
      </w:r>
      <w:r w:rsidRPr="00DB7F42">
        <w:rPr>
          <w:rFonts w:ascii="Traditional Arabic" w:hAnsi="Traditional Arabic" w:cs="Traditional Arabic"/>
          <w:sz w:val="28"/>
          <w:szCs w:val="28"/>
          <w:rtl/>
          <w:lang w:bidi="ar-DZ"/>
        </w:rPr>
        <w:t>,1/109</w:t>
      </w:r>
    </w:p>
    <w:p w:rsidR="00375083" w:rsidRPr="00DB7F42" w:rsidRDefault="00375083" w:rsidP="003A01B1">
      <w:pPr>
        <w:pStyle w:val="FootnoteText"/>
        <w:rPr>
          <w:rFonts w:ascii="Traditional Arabic" w:hAnsi="Traditional Arabic" w:cs="Traditional Arabic"/>
          <w:sz w:val="28"/>
          <w:szCs w:val="28"/>
          <w:rtl/>
          <w:lang w:bidi="ar-DZ"/>
        </w:rPr>
      </w:pPr>
      <w:r w:rsidRPr="00DB7F42">
        <w:rPr>
          <w:rFonts w:ascii="Traditional Arabic" w:hAnsi="Traditional Arabic" w:cs="Traditional Arabic"/>
          <w:sz w:val="28"/>
          <w:szCs w:val="28"/>
          <w:rtl/>
          <w:lang w:bidi="ar-DZ"/>
        </w:rPr>
        <w:t>(</w:t>
      </w:r>
      <w:r>
        <w:rPr>
          <w:rFonts w:ascii="Traditional Arabic" w:hAnsi="Traditional Arabic" w:cs="Traditional Arabic" w:hint="cs"/>
          <w:sz w:val="28"/>
          <w:szCs w:val="28"/>
          <w:rtl/>
          <w:lang w:bidi="ar-DZ"/>
        </w:rPr>
        <w:t>9</w:t>
      </w:r>
      <w:r w:rsidRPr="00DB7F42">
        <w:rPr>
          <w:rFonts w:ascii="Traditional Arabic" w:hAnsi="Traditional Arabic" w:cs="Traditional Arabic"/>
          <w:sz w:val="28"/>
          <w:szCs w:val="28"/>
          <w:rtl/>
          <w:lang w:bidi="ar-DZ"/>
        </w:rPr>
        <w:t>)</w:t>
      </w:r>
      <w:r>
        <w:rPr>
          <w:rFonts w:ascii="Traditional Arabic" w:hAnsi="Traditional Arabic" w:cs="Traditional Arabic" w:hint="cs"/>
          <w:sz w:val="28"/>
          <w:szCs w:val="28"/>
          <w:rtl/>
          <w:lang w:bidi="ar-DZ"/>
        </w:rPr>
        <w:t>العيني,</w:t>
      </w:r>
      <w:r w:rsidRPr="00D63EFF">
        <w:rPr>
          <w:rFonts w:ascii="Traditional Arabic" w:hAnsi="Traditional Arabic" w:cs="Traditional Arabic" w:hint="cs"/>
          <w:b/>
          <w:bCs/>
          <w:sz w:val="28"/>
          <w:szCs w:val="28"/>
          <w:rtl/>
          <w:lang w:bidi="ar-DZ"/>
        </w:rPr>
        <w:t>المرجع السابق</w:t>
      </w:r>
      <w:r>
        <w:rPr>
          <w:rFonts w:ascii="Traditional Arabic" w:hAnsi="Traditional Arabic" w:cs="Traditional Arabic" w:hint="cs"/>
          <w:sz w:val="28"/>
          <w:szCs w:val="28"/>
          <w:rtl/>
          <w:lang w:bidi="ar-DZ"/>
        </w:rPr>
        <w:t>,1/651</w:t>
      </w:r>
    </w:p>
    <w:p w:rsidR="00375083" w:rsidRPr="00DB7F42" w:rsidRDefault="00375083" w:rsidP="003A01B1">
      <w:pPr>
        <w:pStyle w:val="FootnoteText"/>
        <w:rPr>
          <w:rFonts w:ascii="Traditional Arabic" w:hAnsi="Traditional Arabic" w:cs="Traditional Arabic"/>
          <w:sz w:val="28"/>
          <w:szCs w:val="28"/>
          <w:rtl/>
          <w:lang w:bidi="ar-DZ"/>
        </w:rPr>
      </w:pPr>
      <w:r w:rsidRPr="00DB7F42">
        <w:rPr>
          <w:rFonts w:ascii="Traditional Arabic" w:hAnsi="Traditional Arabic" w:cs="Traditional Arabic"/>
          <w:sz w:val="28"/>
          <w:szCs w:val="28"/>
          <w:rtl/>
          <w:lang w:bidi="ar-DZ"/>
        </w:rPr>
        <w:t>(</w:t>
      </w:r>
      <w:r>
        <w:rPr>
          <w:rFonts w:ascii="Traditional Arabic" w:hAnsi="Traditional Arabic" w:cs="Traditional Arabic" w:hint="cs"/>
          <w:sz w:val="28"/>
          <w:szCs w:val="28"/>
          <w:rtl/>
          <w:lang w:bidi="ar-DZ"/>
        </w:rPr>
        <w:t>10</w:t>
      </w:r>
      <w:r w:rsidRPr="00DB7F42">
        <w:rPr>
          <w:rFonts w:ascii="Traditional Arabic" w:hAnsi="Traditional Arabic" w:cs="Traditional Arabic"/>
          <w:sz w:val="28"/>
          <w:szCs w:val="28"/>
          <w:rtl/>
          <w:lang w:bidi="ar-DZ"/>
        </w:rPr>
        <w:t>)</w:t>
      </w:r>
      <w:r>
        <w:rPr>
          <w:rFonts w:ascii="Traditional Arabic" w:hAnsi="Traditional Arabic" w:cs="Traditional Arabic" w:hint="cs"/>
          <w:sz w:val="28"/>
          <w:szCs w:val="28"/>
          <w:rtl/>
          <w:lang w:bidi="ar-DZ"/>
        </w:rPr>
        <w:t>القرافي,</w:t>
      </w:r>
      <w:r w:rsidRPr="00D63EFF">
        <w:rPr>
          <w:rFonts w:ascii="Traditional Arabic" w:hAnsi="Traditional Arabic" w:cs="Traditional Arabic" w:hint="cs"/>
          <w:b/>
          <w:bCs/>
          <w:sz w:val="28"/>
          <w:szCs w:val="28"/>
          <w:rtl/>
          <w:lang w:bidi="ar-DZ"/>
        </w:rPr>
        <w:t>الذخيرة</w:t>
      </w:r>
      <w:r>
        <w:rPr>
          <w:rFonts w:ascii="Traditional Arabic" w:hAnsi="Traditional Arabic" w:cs="Traditional Arabic" w:hint="cs"/>
          <w:sz w:val="28"/>
          <w:szCs w:val="28"/>
          <w:rtl/>
          <w:lang w:bidi="ar-DZ"/>
        </w:rPr>
        <w:t>,1/237</w:t>
      </w:r>
    </w:p>
    <w:p w:rsidR="00375083" w:rsidRPr="00DB7F42" w:rsidRDefault="00375083" w:rsidP="003A01B1">
      <w:pPr>
        <w:pStyle w:val="FootnoteText"/>
        <w:rPr>
          <w:rFonts w:ascii="Traditional Arabic" w:hAnsi="Traditional Arabic" w:cs="Traditional Arabic"/>
          <w:sz w:val="28"/>
          <w:szCs w:val="28"/>
          <w:rtl/>
          <w:lang w:bidi="ar-DZ"/>
        </w:rPr>
      </w:pPr>
      <w:r w:rsidRPr="00DB7F42">
        <w:rPr>
          <w:rFonts w:ascii="Traditional Arabic" w:hAnsi="Traditional Arabic" w:cs="Traditional Arabic"/>
          <w:sz w:val="28"/>
          <w:szCs w:val="28"/>
          <w:rtl/>
          <w:lang w:bidi="ar-DZ"/>
        </w:rPr>
        <w:t>(</w:t>
      </w:r>
      <w:r>
        <w:rPr>
          <w:rFonts w:ascii="Traditional Arabic" w:hAnsi="Traditional Arabic" w:cs="Traditional Arabic" w:hint="cs"/>
          <w:sz w:val="28"/>
          <w:szCs w:val="28"/>
          <w:rtl/>
          <w:lang w:bidi="ar-DZ"/>
        </w:rPr>
        <w:t>11</w:t>
      </w:r>
      <w:r w:rsidRPr="00DB7F42">
        <w:rPr>
          <w:rFonts w:ascii="Traditional Arabic" w:hAnsi="Traditional Arabic" w:cs="Traditional Arabic"/>
          <w:sz w:val="28"/>
          <w:szCs w:val="28"/>
          <w:rtl/>
          <w:lang w:bidi="ar-DZ"/>
        </w:rPr>
        <w:t>)</w:t>
      </w:r>
      <w:r>
        <w:rPr>
          <w:rFonts w:ascii="Traditional Arabic" w:hAnsi="Traditional Arabic" w:cs="Traditional Arabic" w:hint="cs"/>
          <w:sz w:val="28"/>
          <w:szCs w:val="28"/>
          <w:rtl/>
          <w:lang w:bidi="ar-DZ"/>
        </w:rPr>
        <w:t>النووي,</w:t>
      </w:r>
      <w:r w:rsidRPr="00D63EFF">
        <w:rPr>
          <w:rFonts w:ascii="Traditional Arabic" w:hAnsi="Traditional Arabic" w:cs="Traditional Arabic" w:hint="cs"/>
          <w:b/>
          <w:bCs/>
          <w:sz w:val="28"/>
          <w:szCs w:val="28"/>
          <w:rtl/>
          <w:lang w:bidi="ar-DZ"/>
        </w:rPr>
        <w:t>المرجع السابق</w:t>
      </w:r>
      <w:r>
        <w:rPr>
          <w:rFonts w:ascii="Traditional Arabic" w:hAnsi="Traditional Arabic" w:cs="Traditional Arabic" w:hint="cs"/>
          <w:sz w:val="28"/>
          <w:szCs w:val="28"/>
          <w:rtl/>
          <w:lang w:bidi="ar-DZ"/>
        </w:rPr>
        <w:t>,2/65</w:t>
      </w:r>
    </w:p>
    <w:p w:rsidR="00375083" w:rsidRPr="00DB7F42" w:rsidRDefault="00375083" w:rsidP="003A01B1">
      <w:pPr>
        <w:pStyle w:val="FootnoteText"/>
        <w:rPr>
          <w:rFonts w:ascii="Traditional Arabic" w:hAnsi="Traditional Arabic" w:cs="Traditional Arabic"/>
          <w:sz w:val="28"/>
          <w:szCs w:val="28"/>
          <w:lang w:bidi="ar-DZ"/>
        </w:rPr>
      </w:pPr>
    </w:p>
  </w:footnote>
  <w:footnote w:id="82">
    <w:p w:rsidR="00375083" w:rsidRPr="00286DE2" w:rsidRDefault="00375083" w:rsidP="00286DE2">
      <w:pPr>
        <w:pStyle w:val="FootnoteText"/>
        <w:rPr>
          <w:rFonts w:ascii="Traditional Arabic" w:hAnsi="Traditional Arabic" w:cs="Traditional Arabic"/>
          <w:sz w:val="28"/>
          <w:szCs w:val="28"/>
          <w:rtl/>
          <w:lang w:bidi="ar-DZ"/>
        </w:rPr>
      </w:pPr>
      <w:r w:rsidRPr="00DB7F42">
        <w:rPr>
          <w:rFonts w:ascii="Traditional Arabic" w:hAnsi="Traditional Arabic" w:cs="Traditional Arabic"/>
          <w:sz w:val="28"/>
          <w:szCs w:val="28"/>
          <w:rtl/>
          <w:lang w:bidi="ar-DZ"/>
        </w:rPr>
        <w:t>(</w:t>
      </w:r>
      <w:r>
        <w:rPr>
          <w:rFonts w:ascii="Traditional Arabic" w:hAnsi="Traditional Arabic" w:cs="Traditional Arabic" w:hint="cs"/>
          <w:sz w:val="28"/>
          <w:szCs w:val="28"/>
          <w:rtl/>
          <w:lang w:bidi="ar-DZ"/>
        </w:rPr>
        <w:t>1</w:t>
      </w:r>
      <w:r w:rsidRPr="00DB7F42">
        <w:rPr>
          <w:rFonts w:ascii="Traditional Arabic" w:hAnsi="Traditional Arabic" w:cs="Traditional Arabic"/>
          <w:sz w:val="28"/>
          <w:szCs w:val="28"/>
          <w:rtl/>
          <w:lang w:bidi="ar-DZ"/>
        </w:rPr>
        <w:t>)</w:t>
      </w:r>
      <w:r>
        <w:rPr>
          <w:rFonts w:ascii="Traditional Arabic" w:hAnsi="Traditional Arabic" w:cs="Traditional Arabic" w:hint="cs"/>
          <w:sz w:val="28"/>
          <w:szCs w:val="28"/>
          <w:rtl/>
          <w:lang w:bidi="ar-DZ"/>
        </w:rPr>
        <w:t>النووي,</w:t>
      </w:r>
      <w:r w:rsidRPr="007065F9">
        <w:rPr>
          <w:rFonts w:ascii="Traditional Arabic" w:hAnsi="Traditional Arabic" w:cs="Traditional Arabic" w:hint="cs"/>
          <w:b/>
          <w:bCs/>
          <w:sz w:val="28"/>
          <w:szCs w:val="28"/>
          <w:rtl/>
          <w:lang w:bidi="ar-DZ"/>
        </w:rPr>
        <w:t>روضة الطالبين وعمدة المفتين</w:t>
      </w:r>
      <w:r>
        <w:rPr>
          <w:rFonts w:ascii="Traditional Arabic" w:hAnsi="Traditional Arabic" w:cs="Traditional Arabic" w:hint="cs"/>
          <w:sz w:val="28"/>
          <w:szCs w:val="28"/>
          <w:rtl/>
          <w:lang w:bidi="ar-DZ"/>
        </w:rPr>
        <w:t>,1/80</w:t>
      </w:r>
    </w:p>
    <w:p w:rsidR="00375083" w:rsidRPr="00651992" w:rsidRDefault="00375083" w:rsidP="00286DE2">
      <w:pPr>
        <w:pStyle w:val="FootnoteText"/>
        <w:rPr>
          <w:rFonts w:ascii="Traditional Arabic" w:hAnsi="Traditional Arabic" w:cs="Traditional Arabic"/>
          <w:sz w:val="28"/>
          <w:szCs w:val="28"/>
          <w:rtl/>
        </w:rPr>
      </w:pPr>
      <w:r w:rsidRPr="00651992">
        <w:rPr>
          <w:rFonts w:ascii="Traditional Arabic" w:hAnsi="Traditional Arabic" w:cs="Traditional Arabic"/>
          <w:sz w:val="28"/>
          <w:szCs w:val="28"/>
          <w:rtl/>
        </w:rPr>
        <w:t>(</w:t>
      </w:r>
      <w:r>
        <w:rPr>
          <w:rFonts w:ascii="Traditional Arabic" w:hAnsi="Traditional Arabic" w:cs="Traditional Arabic" w:hint="cs"/>
          <w:sz w:val="28"/>
          <w:szCs w:val="28"/>
          <w:rtl/>
        </w:rPr>
        <w:t>2</w:t>
      </w:r>
      <w:r w:rsidRPr="00651992">
        <w:rPr>
          <w:rFonts w:ascii="Traditional Arabic" w:hAnsi="Traditional Arabic" w:cs="Traditional Arabic"/>
          <w:sz w:val="28"/>
          <w:szCs w:val="28"/>
          <w:rtl/>
        </w:rPr>
        <w:t>)الشيرازي,</w:t>
      </w:r>
      <w:r w:rsidRPr="00453FA8">
        <w:rPr>
          <w:rFonts w:ascii="Traditional Arabic" w:hAnsi="Traditional Arabic" w:cs="Traditional Arabic"/>
          <w:b/>
          <w:bCs/>
          <w:sz w:val="28"/>
          <w:szCs w:val="28"/>
          <w:rtl/>
        </w:rPr>
        <w:t>المهذب في فقه الشافعي</w:t>
      </w:r>
      <w:r w:rsidRPr="00651992">
        <w:rPr>
          <w:rFonts w:ascii="Traditional Arabic" w:hAnsi="Traditional Arabic" w:cs="Traditional Arabic"/>
          <w:sz w:val="28"/>
          <w:szCs w:val="28"/>
          <w:rtl/>
        </w:rPr>
        <w:t>,1/54</w:t>
      </w:r>
    </w:p>
    <w:p w:rsidR="00375083" w:rsidRPr="00651992" w:rsidRDefault="00375083" w:rsidP="00286DE2">
      <w:pPr>
        <w:pStyle w:val="FootnoteText"/>
        <w:rPr>
          <w:rFonts w:ascii="Traditional Arabic" w:hAnsi="Traditional Arabic" w:cs="Traditional Arabic"/>
          <w:sz w:val="28"/>
          <w:szCs w:val="28"/>
          <w:rtl/>
        </w:rPr>
      </w:pPr>
      <w:r w:rsidRPr="00651992">
        <w:rPr>
          <w:rFonts w:ascii="Traditional Arabic" w:hAnsi="Traditional Arabic" w:cs="Traditional Arabic"/>
          <w:sz w:val="28"/>
          <w:szCs w:val="28"/>
          <w:rtl/>
        </w:rPr>
        <w:t>(</w:t>
      </w:r>
      <w:r>
        <w:rPr>
          <w:rFonts w:ascii="Traditional Arabic" w:hAnsi="Traditional Arabic" w:cs="Traditional Arabic" w:hint="cs"/>
          <w:sz w:val="28"/>
          <w:szCs w:val="28"/>
          <w:rtl/>
        </w:rPr>
        <w:t>3</w:t>
      </w:r>
      <w:r w:rsidRPr="00651992">
        <w:rPr>
          <w:rFonts w:ascii="Traditional Arabic" w:hAnsi="Traditional Arabic" w:cs="Traditional Arabic"/>
          <w:sz w:val="28"/>
          <w:szCs w:val="28"/>
          <w:rtl/>
        </w:rPr>
        <w:t>) ابن قدامة,</w:t>
      </w:r>
      <w:r w:rsidRPr="00453FA8">
        <w:rPr>
          <w:rFonts w:ascii="Traditional Arabic" w:hAnsi="Traditional Arabic" w:cs="Traditional Arabic"/>
          <w:b/>
          <w:bCs/>
          <w:sz w:val="28"/>
          <w:szCs w:val="28"/>
          <w:rtl/>
        </w:rPr>
        <w:t>المغني</w:t>
      </w:r>
      <w:r w:rsidRPr="00651992">
        <w:rPr>
          <w:rFonts w:ascii="Traditional Arabic" w:hAnsi="Traditional Arabic" w:cs="Traditional Arabic"/>
          <w:sz w:val="28"/>
          <w:szCs w:val="28"/>
          <w:rtl/>
        </w:rPr>
        <w:t>,1/109</w:t>
      </w:r>
    </w:p>
    <w:p w:rsidR="00375083" w:rsidRPr="00651992" w:rsidRDefault="00375083" w:rsidP="00286DE2">
      <w:pPr>
        <w:pStyle w:val="FootnoteText"/>
        <w:rPr>
          <w:rFonts w:ascii="Traditional Arabic" w:hAnsi="Traditional Arabic" w:cs="Traditional Arabic"/>
          <w:sz w:val="28"/>
          <w:szCs w:val="28"/>
          <w:rtl/>
        </w:rPr>
      </w:pPr>
      <w:r w:rsidRPr="00651992">
        <w:rPr>
          <w:rFonts w:ascii="Traditional Arabic" w:hAnsi="Traditional Arabic" w:cs="Traditional Arabic"/>
          <w:sz w:val="28"/>
          <w:szCs w:val="28"/>
          <w:rtl/>
        </w:rPr>
        <w:t>(</w:t>
      </w:r>
      <w:r>
        <w:rPr>
          <w:rFonts w:ascii="Traditional Arabic" w:hAnsi="Traditional Arabic" w:cs="Traditional Arabic" w:hint="cs"/>
          <w:sz w:val="28"/>
          <w:szCs w:val="28"/>
          <w:rtl/>
        </w:rPr>
        <w:t>4</w:t>
      </w:r>
      <w:r w:rsidRPr="00651992">
        <w:rPr>
          <w:rFonts w:ascii="Traditional Arabic" w:hAnsi="Traditional Arabic" w:cs="Traditional Arabic"/>
          <w:sz w:val="28"/>
          <w:szCs w:val="28"/>
          <w:rtl/>
        </w:rPr>
        <w:t>)النووي,</w:t>
      </w:r>
      <w:r w:rsidRPr="00611F14">
        <w:rPr>
          <w:rFonts w:ascii="Traditional Arabic" w:hAnsi="Traditional Arabic" w:cs="Traditional Arabic"/>
          <w:b/>
          <w:bCs/>
          <w:sz w:val="28"/>
          <w:szCs w:val="28"/>
          <w:rtl/>
        </w:rPr>
        <w:t>روضة الطالبين</w:t>
      </w:r>
      <w:r w:rsidRPr="00453FA8">
        <w:rPr>
          <w:rFonts w:ascii="Traditional Arabic" w:hAnsi="Traditional Arabic" w:cs="Traditional Arabic"/>
          <w:b/>
          <w:bCs/>
          <w:sz w:val="28"/>
          <w:szCs w:val="28"/>
          <w:rtl/>
        </w:rPr>
        <w:t>وعمدة المفتين</w:t>
      </w:r>
      <w:r>
        <w:rPr>
          <w:rFonts w:ascii="Traditional Arabic" w:hAnsi="Traditional Arabic" w:cs="Traditional Arabic"/>
          <w:sz w:val="28"/>
          <w:szCs w:val="28"/>
          <w:rtl/>
        </w:rPr>
        <w:t xml:space="preserve">,1/80-81 </w:t>
      </w:r>
      <w:r w:rsidRPr="00651992">
        <w:rPr>
          <w:rFonts w:ascii="Traditional Arabic" w:hAnsi="Traditional Arabic" w:cs="Traditional Arabic"/>
          <w:sz w:val="28"/>
          <w:szCs w:val="28"/>
          <w:rtl/>
        </w:rPr>
        <w:t>-  الزيلعي,</w:t>
      </w:r>
      <w:r w:rsidRPr="00453FA8">
        <w:rPr>
          <w:rFonts w:ascii="Traditional Arabic" w:hAnsi="Traditional Arabic" w:cs="Traditional Arabic"/>
          <w:b/>
          <w:bCs/>
          <w:sz w:val="28"/>
          <w:szCs w:val="28"/>
          <w:rtl/>
        </w:rPr>
        <w:t>تبيين الحقائق</w:t>
      </w:r>
      <w:r w:rsidRPr="00651992">
        <w:rPr>
          <w:rFonts w:ascii="Traditional Arabic" w:hAnsi="Traditional Arabic" w:cs="Traditional Arabic"/>
          <w:sz w:val="28"/>
          <w:szCs w:val="28"/>
          <w:rtl/>
        </w:rPr>
        <w:t>,1/58</w:t>
      </w:r>
      <w:r>
        <w:rPr>
          <w:rFonts w:ascii="Traditional Arabic" w:hAnsi="Traditional Arabic" w:cs="Traditional Arabic" w:hint="cs"/>
          <w:sz w:val="28"/>
          <w:szCs w:val="28"/>
          <w:rtl/>
        </w:rPr>
        <w:t xml:space="preserve"> النووي,</w:t>
      </w:r>
      <w:r w:rsidRPr="00453FA8">
        <w:rPr>
          <w:rFonts w:ascii="Traditional Arabic" w:hAnsi="Traditional Arabic" w:cs="Traditional Arabic" w:hint="cs"/>
          <w:b/>
          <w:bCs/>
          <w:sz w:val="28"/>
          <w:szCs w:val="28"/>
          <w:rtl/>
        </w:rPr>
        <w:t>المجموع,</w:t>
      </w:r>
      <w:r>
        <w:rPr>
          <w:rFonts w:ascii="Traditional Arabic" w:hAnsi="Traditional Arabic" w:cs="Traditional Arabic" w:hint="cs"/>
          <w:sz w:val="28"/>
          <w:szCs w:val="28"/>
          <w:rtl/>
        </w:rPr>
        <w:t>2/68</w:t>
      </w:r>
    </w:p>
    <w:p w:rsidR="00375083" w:rsidRPr="00651992" w:rsidRDefault="00375083" w:rsidP="00286DE2">
      <w:pPr>
        <w:pStyle w:val="FootnoteText"/>
        <w:rPr>
          <w:rFonts w:ascii="Traditional Arabic" w:hAnsi="Traditional Arabic" w:cs="Traditional Arabic"/>
          <w:sz w:val="28"/>
          <w:szCs w:val="28"/>
          <w:rtl/>
        </w:rPr>
      </w:pPr>
      <w:r w:rsidRPr="00651992">
        <w:rPr>
          <w:rFonts w:ascii="Traditional Arabic" w:hAnsi="Traditional Arabic" w:cs="Traditional Arabic"/>
          <w:sz w:val="28"/>
          <w:szCs w:val="28"/>
          <w:rtl/>
        </w:rPr>
        <w:t>(</w:t>
      </w:r>
      <w:r>
        <w:rPr>
          <w:rFonts w:ascii="Traditional Arabic" w:hAnsi="Traditional Arabic" w:cs="Traditional Arabic" w:hint="cs"/>
          <w:sz w:val="28"/>
          <w:szCs w:val="28"/>
          <w:rtl/>
        </w:rPr>
        <w:t>5</w:t>
      </w:r>
      <w:r w:rsidRPr="00651992">
        <w:rPr>
          <w:rFonts w:ascii="Traditional Arabic" w:hAnsi="Traditional Arabic" w:cs="Traditional Arabic"/>
          <w:sz w:val="28"/>
          <w:szCs w:val="28"/>
          <w:rtl/>
        </w:rPr>
        <w:t>)المرجع السابق</w:t>
      </w:r>
    </w:p>
    <w:p w:rsidR="00375083" w:rsidRDefault="00375083" w:rsidP="00286DE2">
      <w:pPr>
        <w:pStyle w:val="FootnoteText"/>
        <w:rPr>
          <w:rtl/>
        </w:rPr>
      </w:pPr>
      <w:r w:rsidRPr="00651992">
        <w:rPr>
          <w:rFonts w:ascii="Traditional Arabic" w:hAnsi="Traditional Arabic" w:cs="Traditional Arabic"/>
          <w:sz w:val="28"/>
          <w:szCs w:val="28"/>
          <w:rtl/>
        </w:rPr>
        <w:t>(</w:t>
      </w:r>
      <w:r>
        <w:rPr>
          <w:rFonts w:ascii="Traditional Arabic" w:hAnsi="Traditional Arabic" w:cs="Traditional Arabic" w:hint="cs"/>
          <w:sz w:val="28"/>
          <w:szCs w:val="28"/>
          <w:rtl/>
        </w:rPr>
        <w:t>6</w:t>
      </w:r>
      <w:r w:rsidRPr="00651992">
        <w:rPr>
          <w:rFonts w:ascii="Traditional Arabic" w:hAnsi="Traditional Arabic" w:cs="Traditional Arabic"/>
          <w:sz w:val="28"/>
          <w:szCs w:val="28"/>
          <w:rtl/>
        </w:rPr>
        <w:t>)ابن تيمية,</w:t>
      </w:r>
      <w:r w:rsidRPr="00453FA8">
        <w:rPr>
          <w:rFonts w:ascii="Traditional Arabic" w:hAnsi="Traditional Arabic" w:cs="Traditional Arabic"/>
          <w:b/>
          <w:bCs/>
          <w:sz w:val="28"/>
          <w:szCs w:val="28"/>
          <w:rtl/>
        </w:rPr>
        <w:t>مجموع  الفتاوى</w:t>
      </w:r>
      <w:r w:rsidRPr="00651992">
        <w:rPr>
          <w:rFonts w:ascii="Traditional Arabic" w:hAnsi="Traditional Arabic" w:cs="Traditional Arabic"/>
          <w:sz w:val="28"/>
          <w:szCs w:val="28"/>
          <w:rtl/>
        </w:rPr>
        <w:t>,21/267</w:t>
      </w:r>
    </w:p>
  </w:footnote>
  <w:footnote w:id="83">
    <w:p w:rsidR="00375083" w:rsidRDefault="00375083" w:rsidP="005A04F3">
      <w:pPr>
        <w:pStyle w:val="FootnoteText"/>
        <w:rPr>
          <w:rFonts w:ascii="Traditional Arabic" w:hAnsi="Traditional Arabic" w:cs="Traditional Arabic"/>
          <w:sz w:val="28"/>
          <w:szCs w:val="28"/>
          <w:rtl/>
        </w:rPr>
      </w:pPr>
      <w:r>
        <w:rPr>
          <w:rFonts w:ascii="Traditional Arabic" w:hAnsi="Traditional Arabic" w:cs="Traditional Arabic" w:hint="cs"/>
          <w:sz w:val="28"/>
          <w:szCs w:val="28"/>
          <w:rtl/>
        </w:rPr>
        <w:t>(1)اللجنة الدائمة للبحوث العلمية والافتاء,</w:t>
      </w:r>
      <w:r w:rsidRPr="00C56FF6">
        <w:rPr>
          <w:rFonts w:ascii="Traditional Arabic" w:hAnsi="Traditional Arabic" w:cs="Traditional Arabic" w:hint="cs"/>
          <w:b/>
          <w:bCs/>
          <w:sz w:val="28"/>
          <w:szCs w:val="28"/>
          <w:rtl/>
        </w:rPr>
        <w:t>مرجع سابق</w:t>
      </w:r>
      <w:r>
        <w:rPr>
          <w:rFonts w:ascii="Traditional Arabic" w:hAnsi="Traditional Arabic" w:cs="Traditional Arabic" w:hint="cs"/>
          <w:sz w:val="28"/>
          <w:szCs w:val="28"/>
          <w:rtl/>
        </w:rPr>
        <w:t>,4/60-61-75-76  -المسند,محمد بن عبد العزيز,</w:t>
      </w:r>
      <w:r w:rsidRPr="00C56FF6">
        <w:rPr>
          <w:rFonts w:ascii="Traditional Arabic" w:hAnsi="Traditional Arabic" w:cs="Traditional Arabic" w:hint="cs"/>
          <w:b/>
          <w:bCs/>
          <w:sz w:val="28"/>
          <w:szCs w:val="28"/>
          <w:rtl/>
        </w:rPr>
        <w:t>فتاوى إسلامية(فتوى الشيخ ابن عثيمين-ابن باز)</w:t>
      </w:r>
      <w:r>
        <w:rPr>
          <w:rFonts w:ascii="Traditional Arabic" w:hAnsi="Traditional Arabic" w:cs="Traditional Arabic" w:hint="cs"/>
          <w:sz w:val="28"/>
          <w:szCs w:val="28"/>
          <w:rtl/>
        </w:rPr>
        <w:t>,ط1,ط2(الرياض:دار الوطن للنشر,1413ه-1414ه-1415ه)4/507</w:t>
      </w:r>
    </w:p>
    <w:p w:rsidR="00375083" w:rsidRPr="00CC368B" w:rsidRDefault="00375083" w:rsidP="005A04F3">
      <w:pPr>
        <w:pStyle w:val="FootnoteText"/>
        <w:rPr>
          <w:rFonts w:ascii="Traditional Arabic" w:hAnsi="Traditional Arabic" w:cs="Traditional Arabic"/>
          <w:sz w:val="28"/>
          <w:szCs w:val="28"/>
          <w:rtl/>
        </w:rPr>
      </w:pPr>
      <w:r w:rsidRPr="00CC368B">
        <w:rPr>
          <w:rFonts w:ascii="Traditional Arabic" w:hAnsi="Traditional Arabic" w:cs="Traditional Arabic"/>
          <w:sz w:val="28"/>
          <w:szCs w:val="28"/>
          <w:rtl/>
        </w:rPr>
        <w:t>(</w:t>
      </w:r>
      <w:r>
        <w:rPr>
          <w:rFonts w:ascii="Traditional Arabic" w:hAnsi="Traditional Arabic" w:cs="Traditional Arabic" w:hint="cs"/>
          <w:sz w:val="28"/>
          <w:szCs w:val="28"/>
          <w:rtl/>
        </w:rPr>
        <w:t>2</w:t>
      </w:r>
      <w:r w:rsidRPr="00CC368B">
        <w:rPr>
          <w:rFonts w:ascii="Traditional Arabic" w:hAnsi="Traditional Arabic" w:cs="Traditional Arabic"/>
          <w:sz w:val="28"/>
          <w:szCs w:val="28"/>
          <w:rtl/>
        </w:rPr>
        <w:t>) النووي,</w:t>
      </w:r>
      <w:r w:rsidRPr="00453FA8">
        <w:rPr>
          <w:rFonts w:ascii="Traditional Arabic" w:hAnsi="Traditional Arabic" w:cs="Traditional Arabic"/>
          <w:b/>
          <w:bCs/>
          <w:sz w:val="28"/>
          <w:szCs w:val="28"/>
          <w:rtl/>
        </w:rPr>
        <w:t>المجموع شرح المهذب</w:t>
      </w:r>
      <w:r w:rsidRPr="00CC368B">
        <w:rPr>
          <w:rFonts w:ascii="Traditional Arabic" w:hAnsi="Traditional Arabic" w:cs="Traditional Arabic"/>
          <w:sz w:val="28"/>
          <w:szCs w:val="28"/>
          <w:rtl/>
        </w:rPr>
        <w:t>,2/71</w:t>
      </w:r>
    </w:p>
    <w:p w:rsidR="00375083" w:rsidRDefault="00375083" w:rsidP="005A04F3">
      <w:pPr>
        <w:pStyle w:val="FootnoteText"/>
        <w:rPr>
          <w:rFonts w:ascii="Traditional Arabic" w:hAnsi="Traditional Arabic" w:cs="Traditional Arabic"/>
          <w:sz w:val="28"/>
          <w:szCs w:val="28"/>
          <w:rtl/>
        </w:rPr>
      </w:pPr>
      <w:r w:rsidRPr="00CC368B">
        <w:rPr>
          <w:rFonts w:ascii="Traditional Arabic" w:hAnsi="Traditional Arabic" w:cs="Traditional Arabic"/>
          <w:sz w:val="28"/>
          <w:szCs w:val="28"/>
          <w:rtl/>
        </w:rPr>
        <w:t>(</w:t>
      </w:r>
      <w:r>
        <w:rPr>
          <w:rFonts w:ascii="Traditional Arabic" w:hAnsi="Traditional Arabic" w:cs="Traditional Arabic" w:hint="cs"/>
          <w:sz w:val="28"/>
          <w:szCs w:val="28"/>
          <w:rtl/>
        </w:rPr>
        <w:t>3</w:t>
      </w:r>
      <w:r w:rsidRPr="00CC368B">
        <w:rPr>
          <w:rFonts w:ascii="Traditional Arabic" w:hAnsi="Traditional Arabic" w:cs="Traditional Arabic"/>
          <w:sz w:val="28"/>
          <w:szCs w:val="28"/>
          <w:rtl/>
        </w:rPr>
        <w:t>)رواه الترمذي,أبواب اللباس, بَابُ مَا جَاءَ فِي نَقْشِ الخَاتَمِ,4/229,رقم الحديث:1747 وقال الألباني حديث صحيح</w:t>
      </w:r>
    </w:p>
    <w:p w:rsidR="00375083" w:rsidRDefault="00375083" w:rsidP="005A04F3">
      <w:pPr>
        <w:pStyle w:val="FootnoteText"/>
        <w:rPr>
          <w:rFonts w:ascii="Traditional Arabic" w:hAnsi="Traditional Arabic" w:cs="Traditional Arabic"/>
          <w:sz w:val="28"/>
          <w:szCs w:val="28"/>
          <w:rtl/>
        </w:rPr>
      </w:pPr>
      <w:r>
        <w:rPr>
          <w:rFonts w:ascii="Traditional Arabic" w:hAnsi="Traditional Arabic" w:cs="Traditional Arabic" w:hint="cs"/>
          <w:sz w:val="28"/>
          <w:szCs w:val="28"/>
          <w:rtl/>
        </w:rPr>
        <w:t>(4)المرداوي,</w:t>
      </w:r>
      <w:r w:rsidRPr="00453FA8">
        <w:rPr>
          <w:rFonts w:ascii="Traditional Arabic" w:hAnsi="Traditional Arabic" w:cs="Traditional Arabic" w:hint="cs"/>
          <w:b/>
          <w:bCs/>
          <w:sz w:val="28"/>
          <w:szCs w:val="28"/>
          <w:rtl/>
        </w:rPr>
        <w:t>الإنصاف</w:t>
      </w:r>
      <w:r>
        <w:rPr>
          <w:rFonts w:ascii="Traditional Arabic" w:hAnsi="Traditional Arabic" w:cs="Traditional Arabic" w:hint="cs"/>
          <w:sz w:val="28"/>
          <w:szCs w:val="28"/>
          <w:rtl/>
        </w:rPr>
        <w:t>,1/94</w:t>
      </w:r>
    </w:p>
    <w:p w:rsidR="00375083" w:rsidRPr="00CC368B" w:rsidRDefault="00375083" w:rsidP="005A04F3">
      <w:pPr>
        <w:pStyle w:val="FootnoteText"/>
        <w:rPr>
          <w:rFonts w:ascii="Traditional Arabic" w:hAnsi="Traditional Arabic" w:cs="Traditional Arabic"/>
          <w:sz w:val="28"/>
          <w:szCs w:val="28"/>
          <w:rtl/>
        </w:rPr>
      </w:pPr>
      <w:r>
        <w:rPr>
          <w:rFonts w:ascii="Traditional Arabic" w:hAnsi="Traditional Arabic" w:cs="Traditional Arabic" w:hint="cs"/>
          <w:sz w:val="28"/>
          <w:szCs w:val="28"/>
          <w:rtl/>
        </w:rPr>
        <w:t>(5)الشربيني,</w:t>
      </w:r>
      <w:r w:rsidRPr="00453FA8">
        <w:rPr>
          <w:rFonts w:ascii="Traditional Arabic" w:hAnsi="Traditional Arabic" w:cs="Traditional Arabic" w:hint="cs"/>
          <w:b/>
          <w:bCs/>
          <w:sz w:val="28"/>
          <w:szCs w:val="28"/>
          <w:rtl/>
        </w:rPr>
        <w:t>مغني المحتاج</w:t>
      </w:r>
      <w:r>
        <w:rPr>
          <w:rFonts w:ascii="Traditional Arabic" w:hAnsi="Traditional Arabic" w:cs="Traditional Arabic" w:hint="cs"/>
          <w:sz w:val="28"/>
          <w:szCs w:val="28"/>
          <w:rtl/>
        </w:rPr>
        <w:t>,1/155</w:t>
      </w:r>
    </w:p>
  </w:footnote>
  <w:footnote w:id="84">
    <w:p w:rsidR="00375083" w:rsidRDefault="00375083">
      <w:pPr>
        <w:pStyle w:val="FootnoteText"/>
        <w:rPr>
          <w:rFonts w:ascii="Traditional Arabic" w:hAnsi="Traditional Arabic" w:cs="Traditional Arabic"/>
          <w:sz w:val="28"/>
          <w:szCs w:val="28"/>
          <w:rtl/>
        </w:rPr>
      </w:pPr>
      <w:r w:rsidRPr="00A84084">
        <w:rPr>
          <w:rFonts w:ascii="Traditional Arabic" w:hAnsi="Traditional Arabic" w:cs="Traditional Arabic"/>
          <w:sz w:val="28"/>
          <w:szCs w:val="28"/>
          <w:rtl/>
        </w:rPr>
        <w:t>(1)الصاوي,</w:t>
      </w:r>
      <w:r w:rsidRPr="000013DB">
        <w:rPr>
          <w:rFonts w:ascii="Traditional Arabic" w:hAnsi="Traditional Arabic" w:cs="Traditional Arabic"/>
          <w:b/>
          <w:bCs/>
          <w:sz w:val="28"/>
          <w:szCs w:val="28"/>
          <w:rtl/>
        </w:rPr>
        <w:t>مرجع سابق</w:t>
      </w:r>
      <w:r w:rsidRPr="00A84084">
        <w:rPr>
          <w:rFonts w:ascii="Traditional Arabic" w:hAnsi="Traditional Arabic" w:cs="Traditional Arabic"/>
          <w:sz w:val="28"/>
          <w:szCs w:val="28"/>
          <w:rtl/>
        </w:rPr>
        <w:t>,1/92-93</w:t>
      </w:r>
    </w:p>
    <w:p w:rsidR="00375083" w:rsidRPr="00A84084" w:rsidRDefault="00375083">
      <w:pPr>
        <w:pStyle w:val="FootnoteText"/>
        <w:rPr>
          <w:rFonts w:ascii="Traditional Arabic" w:hAnsi="Traditional Arabic" w:cs="Traditional Arabic"/>
          <w:sz w:val="28"/>
          <w:szCs w:val="28"/>
          <w:rtl/>
        </w:rPr>
      </w:pPr>
      <w:r>
        <w:rPr>
          <w:rFonts w:ascii="Traditional Arabic" w:hAnsi="Traditional Arabic" w:cs="Traditional Arabic" w:hint="cs"/>
          <w:sz w:val="28"/>
          <w:szCs w:val="28"/>
          <w:rtl/>
        </w:rPr>
        <w:t>(2)الرملي,أحمد بن حمزة,</w:t>
      </w:r>
      <w:r w:rsidRPr="00C620F3">
        <w:rPr>
          <w:rFonts w:ascii="Traditional Arabic" w:hAnsi="Traditional Arabic" w:cs="Traditional Arabic" w:hint="cs"/>
          <w:b/>
          <w:bCs/>
          <w:sz w:val="28"/>
          <w:szCs w:val="28"/>
          <w:rtl/>
        </w:rPr>
        <w:t>فتاوى الرملي</w:t>
      </w:r>
      <w:r>
        <w:rPr>
          <w:rFonts w:ascii="Traditional Arabic" w:hAnsi="Traditional Arabic" w:cs="Traditional Arabic" w:hint="cs"/>
          <w:sz w:val="28"/>
          <w:szCs w:val="28"/>
          <w:rtl/>
        </w:rPr>
        <w:t>,د.ط (المكتبة الإسلامية,د.ت)1/34-35</w:t>
      </w:r>
    </w:p>
  </w:footnote>
  <w:footnote w:id="85">
    <w:p w:rsidR="00375083" w:rsidRPr="00967D84" w:rsidRDefault="00375083" w:rsidP="0039209D">
      <w:pPr>
        <w:pStyle w:val="FootnoteText"/>
        <w:rPr>
          <w:rFonts w:ascii="Traditional Arabic" w:hAnsi="Traditional Arabic" w:cs="Traditional Arabic"/>
          <w:sz w:val="28"/>
          <w:szCs w:val="28"/>
          <w:rtl/>
        </w:rPr>
      </w:pPr>
      <w:r w:rsidRPr="00A743FE">
        <w:rPr>
          <w:rFonts w:ascii="Traditional Arabic" w:hAnsi="Traditional Arabic" w:cs="Traditional Arabic"/>
          <w:sz w:val="28"/>
          <w:szCs w:val="28"/>
          <w:rtl/>
        </w:rPr>
        <w:t>(1</w:t>
      </w:r>
      <w:r w:rsidRPr="00E94B70">
        <w:rPr>
          <w:rFonts w:ascii="Traditional Arabic" w:hAnsi="Traditional Arabic" w:cs="Traditional Arabic"/>
          <w:sz w:val="28"/>
          <w:szCs w:val="28"/>
          <w:rtl/>
        </w:rPr>
        <w:t>)اللجنة الدائمة للبحوث العلمية والإفتاء,</w:t>
      </w:r>
      <w:r w:rsidRPr="00453FA8">
        <w:rPr>
          <w:rFonts w:ascii="Traditional Arabic" w:hAnsi="Traditional Arabic" w:cs="Traditional Arabic"/>
          <w:b/>
          <w:bCs/>
          <w:sz w:val="28"/>
          <w:szCs w:val="28"/>
          <w:rtl/>
        </w:rPr>
        <w:t>مرجع سابق</w:t>
      </w:r>
      <w:r w:rsidRPr="00E94B70">
        <w:rPr>
          <w:rFonts w:ascii="Traditional Arabic" w:hAnsi="Traditional Arabic" w:cs="Traditional Arabic"/>
          <w:sz w:val="28"/>
          <w:szCs w:val="28"/>
          <w:rtl/>
        </w:rPr>
        <w:t>,7/203</w:t>
      </w:r>
      <w:r>
        <w:rPr>
          <w:rFonts w:ascii="Traditional Arabic" w:hAnsi="Traditional Arabic" w:cs="Traditional Arabic"/>
          <w:sz w:val="28"/>
          <w:szCs w:val="28"/>
          <w:rtl/>
        </w:rPr>
        <w:t>–</w:t>
      </w:r>
      <w:r>
        <w:rPr>
          <w:rFonts w:ascii="Traditional Arabic" w:hAnsi="Traditional Arabic" w:cs="Traditional Arabic" w:hint="cs"/>
          <w:sz w:val="28"/>
          <w:szCs w:val="28"/>
          <w:rtl/>
        </w:rPr>
        <w:t xml:space="preserve"> ابن عثيمين,</w:t>
      </w:r>
      <w:r w:rsidRPr="00453FA8">
        <w:rPr>
          <w:rFonts w:ascii="Traditional Arabic" w:hAnsi="Traditional Arabic" w:cs="Traditional Arabic" w:hint="cs"/>
          <w:b/>
          <w:bCs/>
          <w:sz w:val="28"/>
          <w:szCs w:val="28"/>
          <w:rtl/>
        </w:rPr>
        <w:t>مجموع الفتاوى</w:t>
      </w:r>
      <w:r>
        <w:rPr>
          <w:rFonts w:ascii="Traditional Arabic" w:hAnsi="Traditional Arabic" w:cs="Traditional Arabic" w:hint="cs"/>
          <w:sz w:val="28"/>
          <w:szCs w:val="28"/>
          <w:rtl/>
        </w:rPr>
        <w:t>,14/238</w:t>
      </w:r>
    </w:p>
    <w:p w:rsidR="00375083" w:rsidRPr="00A743FE" w:rsidRDefault="00375083" w:rsidP="0039209D">
      <w:pPr>
        <w:pStyle w:val="FootnoteText"/>
        <w:rPr>
          <w:rFonts w:ascii="Traditional Arabic" w:hAnsi="Traditional Arabic" w:cs="Traditional Arabic"/>
          <w:sz w:val="28"/>
          <w:szCs w:val="28"/>
          <w:rtl/>
        </w:rPr>
      </w:pPr>
      <w:r w:rsidRPr="00A743FE">
        <w:rPr>
          <w:rFonts w:ascii="Traditional Arabic" w:hAnsi="Traditional Arabic" w:cs="Traditional Arabic"/>
          <w:sz w:val="28"/>
          <w:szCs w:val="28"/>
          <w:rtl/>
        </w:rPr>
        <w:t>(2)ابن حزم ,</w:t>
      </w:r>
      <w:r w:rsidRPr="00453FA8">
        <w:rPr>
          <w:rFonts w:ascii="Traditional Arabic" w:hAnsi="Traditional Arabic" w:cs="Traditional Arabic"/>
          <w:b/>
          <w:bCs/>
          <w:sz w:val="28"/>
          <w:szCs w:val="28"/>
          <w:rtl/>
        </w:rPr>
        <w:t>المحلى بالآثار</w:t>
      </w:r>
      <w:r w:rsidRPr="00A743FE">
        <w:rPr>
          <w:rFonts w:ascii="Traditional Arabic" w:hAnsi="Traditional Arabic" w:cs="Traditional Arabic"/>
          <w:sz w:val="28"/>
          <w:szCs w:val="28"/>
          <w:rtl/>
        </w:rPr>
        <w:t>,2/356</w:t>
      </w:r>
    </w:p>
    <w:p w:rsidR="00375083" w:rsidRPr="00A743FE" w:rsidRDefault="00375083" w:rsidP="0039209D">
      <w:pPr>
        <w:pStyle w:val="FootnoteText"/>
        <w:rPr>
          <w:rFonts w:ascii="Traditional Arabic" w:hAnsi="Traditional Arabic" w:cs="Traditional Arabic"/>
          <w:sz w:val="28"/>
          <w:szCs w:val="28"/>
          <w:rtl/>
        </w:rPr>
      </w:pPr>
      <w:r w:rsidRPr="00A743FE">
        <w:rPr>
          <w:rFonts w:ascii="Traditional Arabic" w:hAnsi="Traditional Arabic" w:cs="Traditional Arabic"/>
          <w:sz w:val="28"/>
          <w:szCs w:val="28"/>
          <w:rtl/>
        </w:rPr>
        <w:t>(3)السرخسي,</w:t>
      </w:r>
      <w:r w:rsidRPr="00453FA8">
        <w:rPr>
          <w:rFonts w:ascii="Traditional Arabic" w:hAnsi="Traditional Arabic" w:cs="Traditional Arabic"/>
          <w:b/>
          <w:bCs/>
          <w:sz w:val="28"/>
          <w:szCs w:val="28"/>
          <w:rtl/>
        </w:rPr>
        <w:t>المبسوط,</w:t>
      </w:r>
      <w:r w:rsidRPr="00A743FE">
        <w:rPr>
          <w:rFonts w:ascii="Traditional Arabic" w:hAnsi="Traditional Arabic" w:cs="Traditional Arabic"/>
          <w:sz w:val="28"/>
          <w:szCs w:val="28"/>
          <w:rtl/>
        </w:rPr>
        <w:t>1/201</w:t>
      </w:r>
    </w:p>
    <w:p w:rsidR="00375083" w:rsidRPr="00A743FE" w:rsidRDefault="00375083" w:rsidP="0039209D">
      <w:pPr>
        <w:pStyle w:val="FootnoteText"/>
        <w:rPr>
          <w:rFonts w:ascii="Traditional Arabic" w:hAnsi="Traditional Arabic" w:cs="Traditional Arabic"/>
          <w:sz w:val="28"/>
          <w:szCs w:val="28"/>
          <w:rtl/>
        </w:rPr>
      </w:pPr>
      <w:r w:rsidRPr="00A743FE">
        <w:rPr>
          <w:rFonts w:ascii="Traditional Arabic" w:hAnsi="Traditional Arabic" w:cs="Traditional Arabic"/>
          <w:sz w:val="28"/>
          <w:szCs w:val="28"/>
          <w:rtl/>
        </w:rPr>
        <w:t>(4)المرجع السابق</w:t>
      </w:r>
    </w:p>
    <w:p w:rsidR="00375083" w:rsidRPr="00A743FE" w:rsidRDefault="00375083" w:rsidP="0039209D">
      <w:pPr>
        <w:pStyle w:val="FootnoteText"/>
        <w:rPr>
          <w:rFonts w:ascii="Traditional Arabic" w:hAnsi="Traditional Arabic" w:cs="Traditional Arabic"/>
          <w:sz w:val="28"/>
          <w:szCs w:val="28"/>
          <w:rtl/>
        </w:rPr>
      </w:pPr>
      <w:r w:rsidRPr="00A743FE">
        <w:rPr>
          <w:rFonts w:ascii="Traditional Arabic" w:hAnsi="Traditional Arabic" w:cs="Traditional Arabic"/>
          <w:sz w:val="28"/>
          <w:szCs w:val="28"/>
          <w:rtl/>
        </w:rPr>
        <w:t>(5)النووي,</w:t>
      </w:r>
      <w:r w:rsidRPr="00453FA8">
        <w:rPr>
          <w:rFonts w:ascii="Traditional Arabic" w:hAnsi="Traditional Arabic" w:cs="Traditional Arabic"/>
          <w:b/>
          <w:bCs/>
          <w:sz w:val="28"/>
          <w:szCs w:val="28"/>
          <w:rtl/>
        </w:rPr>
        <w:t>المجموع</w:t>
      </w:r>
      <w:r w:rsidRPr="00A743FE">
        <w:rPr>
          <w:rFonts w:ascii="Traditional Arabic" w:hAnsi="Traditional Arabic" w:cs="Traditional Arabic"/>
          <w:sz w:val="28"/>
          <w:szCs w:val="28"/>
          <w:rtl/>
        </w:rPr>
        <w:t>,4/95</w:t>
      </w:r>
    </w:p>
    <w:p w:rsidR="00375083" w:rsidRPr="00A743FE" w:rsidRDefault="00375083" w:rsidP="0039209D">
      <w:pPr>
        <w:pStyle w:val="FootnoteText"/>
        <w:rPr>
          <w:rFonts w:ascii="Traditional Arabic" w:hAnsi="Traditional Arabic" w:cs="Traditional Arabic"/>
          <w:sz w:val="28"/>
          <w:szCs w:val="28"/>
          <w:rtl/>
        </w:rPr>
      </w:pPr>
      <w:r w:rsidRPr="00A743FE">
        <w:rPr>
          <w:rFonts w:ascii="Traditional Arabic" w:hAnsi="Traditional Arabic" w:cs="Traditional Arabic"/>
          <w:sz w:val="28"/>
          <w:szCs w:val="28"/>
          <w:rtl/>
        </w:rPr>
        <w:t>(6)ابن قدامة,</w:t>
      </w:r>
      <w:r w:rsidRPr="00453FA8">
        <w:rPr>
          <w:rFonts w:ascii="Traditional Arabic" w:hAnsi="Traditional Arabic" w:cs="Traditional Arabic"/>
          <w:b/>
          <w:bCs/>
          <w:sz w:val="28"/>
          <w:szCs w:val="28"/>
          <w:rtl/>
        </w:rPr>
        <w:t>المغني</w:t>
      </w:r>
      <w:r w:rsidRPr="00A743FE">
        <w:rPr>
          <w:rFonts w:ascii="Traditional Arabic" w:hAnsi="Traditional Arabic" w:cs="Traditional Arabic"/>
          <w:sz w:val="28"/>
          <w:szCs w:val="28"/>
          <w:rtl/>
        </w:rPr>
        <w:t>,1/411</w:t>
      </w:r>
    </w:p>
    <w:p w:rsidR="00375083" w:rsidRPr="00A743FE" w:rsidRDefault="00375083" w:rsidP="0039209D">
      <w:pPr>
        <w:pStyle w:val="FootnoteText"/>
        <w:rPr>
          <w:rFonts w:ascii="Traditional Arabic" w:hAnsi="Traditional Arabic" w:cs="Traditional Arabic"/>
          <w:sz w:val="28"/>
          <w:szCs w:val="28"/>
        </w:rPr>
      </w:pPr>
    </w:p>
  </w:footnote>
  <w:footnote w:id="86">
    <w:p w:rsidR="00375083" w:rsidRPr="00A743FE" w:rsidRDefault="00375083" w:rsidP="00693909">
      <w:pPr>
        <w:pStyle w:val="FootnoteText"/>
        <w:rPr>
          <w:rFonts w:ascii="Traditional Arabic" w:hAnsi="Traditional Arabic" w:cs="Traditional Arabic"/>
          <w:sz w:val="28"/>
          <w:szCs w:val="28"/>
          <w:rtl/>
        </w:rPr>
      </w:pPr>
      <w:r w:rsidRPr="00A743FE">
        <w:rPr>
          <w:rFonts w:ascii="Traditional Arabic" w:hAnsi="Traditional Arabic" w:cs="Traditional Arabic"/>
          <w:sz w:val="28"/>
          <w:szCs w:val="28"/>
          <w:rtl/>
        </w:rPr>
        <w:t>(</w:t>
      </w:r>
      <w:r>
        <w:rPr>
          <w:rFonts w:ascii="Traditional Arabic" w:hAnsi="Traditional Arabic" w:cs="Traditional Arabic" w:hint="cs"/>
          <w:sz w:val="28"/>
          <w:szCs w:val="28"/>
          <w:rtl/>
        </w:rPr>
        <w:t>1</w:t>
      </w:r>
      <w:r w:rsidRPr="00A743FE">
        <w:rPr>
          <w:rFonts w:ascii="Traditional Arabic" w:hAnsi="Traditional Arabic" w:cs="Traditional Arabic"/>
          <w:sz w:val="28"/>
          <w:szCs w:val="28"/>
          <w:rtl/>
        </w:rPr>
        <w:t>)رواه أبوداوود</w:t>
      </w:r>
      <w:r>
        <w:rPr>
          <w:rFonts w:ascii="Traditional Arabic" w:hAnsi="Traditional Arabic" w:cs="Traditional Arabic" w:hint="cs"/>
          <w:sz w:val="28"/>
          <w:szCs w:val="28"/>
          <w:rtl/>
        </w:rPr>
        <w:t xml:space="preserve"> بإسناد صحيح</w:t>
      </w:r>
      <w:r w:rsidRPr="00A743FE">
        <w:rPr>
          <w:rFonts w:ascii="Traditional Arabic" w:hAnsi="Traditional Arabic" w:cs="Traditional Arabic"/>
          <w:sz w:val="28"/>
          <w:szCs w:val="28"/>
          <w:rtl/>
        </w:rPr>
        <w:t>,تفريع أبواب الصفوف, باب رد السلام في الصلاة</w:t>
      </w:r>
      <w:r>
        <w:rPr>
          <w:rFonts w:ascii="Traditional Arabic" w:hAnsi="Traditional Arabic" w:cs="Traditional Arabic" w:hint="cs"/>
          <w:sz w:val="28"/>
          <w:szCs w:val="28"/>
          <w:rtl/>
        </w:rPr>
        <w:t>,2/186,رقم الحديث:923</w:t>
      </w:r>
    </w:p>
    <w:p w:rsidR="00375083" w:rsidRDefault="00375083" w:rsidP="00693909">
      <w:pPr>
        <w:pStyle w:val="FootnoteText"/>
        <w:rPr>
          <w:rFonts w:ascii="Traditional Arabic" w:hAnsi="Traditional Arabic" w:cs="Traditional Arabic"/>
          <w:sz w:val="28"/>
          <w:szCs w:val="28"/>
          <w:rtl/>
        </w:rPr>
      </w:pPr>
      <w:r w:rsidRPr="00A743FE">
        <w:rPr>
          <w:rFonts w:ascii="Traditional Arabic" w:hAnsi="Traditional Arabic" w:cs="Traditional Arabic"/>
          <w:sz w:val="28"/>
          <w:szCs w:val="28"/>
          <w:rtl/>
        </w:rPr>
        <w:t>(</w:t>
      </w:r>
      <w:r>
        <w:rPr>
          <w:rFonts w:ascii="Traditional Arabic" w:hAnsi="Traditional Arabic" w:cs="Traditional Arabic" w:hint="cs"/>
          <w:sz w:val="28"/>
          <w:szCs w:val="28"/>
          <w:rtl/>
        </w:rPr>
        <w:t>2</w:t>
      </w:r>
      <w:r w:rsidRPr="00A743FE">
        <w:rPr>
          <w:rFonts w:ascii="Traditional Arabic" w:hAnsi="Traditional Arabic" w:cs="Traditional Arabic"/>
          <w:sz w:val="28"/>
          <w:szCs w:val="28"/>
          <w:rtl/>
        </w:rPr>
        <w:t>)ابن حزم ,</w:t>
      </w:r>
      <w:r w:rsidRPr="00453FA8">
        <w:rPr>
          <w:rFonts w:ascii="Traditional Arabic" w:hAnsi="Traditional Arabic" w:cs="Traditional Arabic"/>
          <w:b/>
          <w:bCs/>
          <w:sz w:val="28"/>
          <w:szCs w:val="28"/>
          <w:rtl/>
        </w:rPr>
        <w:t>المحلى بالآثار</w:t>
      </w:r>
      <w:r w:rsidRPr="00A743FE">
        <w:rPr>
          <w:rFonts w:ascii="Traditional Arabic" w:hAnsi="Traditional Arabic" w:cs="Traditional Arabic"/>
          <w:sz w:val="28"/>
          <w:szCs w:val="28"/>
          <w:rtl/>
        </w:rPr>
        <w:t>,2/356</w:t>
      </w:r>
    </w:p>
    <w:p w:rsidR="00375083" w:rsidRDefault="00375083" w:rsidP="00693909">
      <w:pPr>
        <w:pStyle w:val="FootnoteText"/>
        <w:rPr>
          <w:rFonts w:ascii="Traditional Arabic" w:hAnsi="Traditional Arabic" w:cs="Traditional Arabic"/>
          <w:sz w:val="28"/>
          <w:szCs w:val="28"/>
          <w:rtl/>
        </w:rPr>
      </w:pPr>
      <w:r>
        <w:rPr>
          <w:rFonts w:ascii="Traditional Arabic" w:hAnsi="Traditional Arabic" w:cs="Traditional Arabic" w:hint="cs"/>
          <w:sz w:val="28"/>
          <w:szCs w:val="28"/>
          <w:rtl/>
        </w:rPr>
        <w:t>(3)السرخسي,</w:t>
      </w:r>
      <w:r w:rsidRPr="00453FA8">
        <w:rPr>
          <w:rFonts w:ascii="Traditional Arabic" w:hAnsi="Traditional Arabic" w:cs="Traditional Arabic" w:hint="cs"/>
          <w:b/>
          <w:bCs/>
          <w:sz w:val="28"/>
          <w:szCs w:val="28"/>
          <w:rtl/>
        </w:rPr>
        <w:t>المبسوط,</w:t>
      </w:r>
      <w:r>
        <w:rPr>
          <w:rFonts w:ascii="Traditional Arabic" w:hAnsi="Traditional Arabic" w:cs="Traditional Arabic" w:hint="cs"/>
          <w:sz w:val="28"/>
          <w:szCs w:val="28"/>
          <w:rtl/>
        </w:rPr>
        <w:t>1/201</w:t>
      </w:r>
    </w:p>
    <w:p w:rsidR="00375083" w:rsidRDefault="00375083" w:rsidP="00693909">
      <w:pPr>
        <w:pStyle w:val="FootnoteText"/>
        <w:rPr>
          <w:rFonts w:ascii="Traditional Arabic" w:hAnsi="Traditional Arabic" w:cs="Traditional Arabic"/>
          <w:sz w:val="28"/>
          <w:szCs w:val="28"/>
          <w:rtl/>
        </w:rPr>
      </w:pPr>
      <w:r>
        <w:rPr>
          <w:rFonts w:ascii="Traditional Arabic" w:hAnsi="Traditional Arabic" w:cs="Traditional Arabic" w:hint="cs"/>
          <w:sz w:val="28"/>
          <w:szCs w:val="28"/>
          <w:rtl/>
        </w:rPr>
        <w:t>(4)</w:t>
      </w:r>
      <w:r w:rsidRPr="00834C22">
        <w:rPr>
          <w:rFonts w:ascii="Traditional Arabic" w:hAnsi="Traditional Arabic" w:cs="Traditional Arabic" w:hint="cs"/>
          <w:b/>
          <w:bCs/>
          <w:sz w:val="28"/>
          <w:szCs w:val="28"/>
          <w:rtl/>
        </w:rPr>
        <w:t>المرجع السابق</w:t>
      </w:r>
    </w:p>
    <w:p w:rsidR="00375083" w:rsidRDefault="00375083" w:rsidP="00693909">
      <w:pPr>
        <w:pStyle w:val="FootnoteText"/>
        <w:rPr>
          <w:rFonts w:ascii="Traditional Arabic" w:hAnsi="Traditional Arabic" w:cs="Traditional Arabic"/>
          <w:sz w:val="28"/>
          <w:szCs w:val="28"/>
          <w:rtl/>
        </w:rPr>
      </w:pPr>
      <w:r>
        <w:rPr>
          <w:rFonts w:ascii="Traditional Arabic" w:hAnsi="Traditional Arabic" w:cs="Traditional Arabic" w:hint="cs"/>
          <w:sz w:val="28"/>
          <w:szCs w:val="28"/>
          <w:rtl/>
        </w:rPr>
        <w:t>(5)رواه البخاري معلقًا مجزومًا,كتاب الآذان,</w:t>
      </w:r>
      <w:r w:rsidRPr="00697632">
        <w:rPr>
          <w:rFonts w:ascii="Traditional Arabic" w:hAnsi="Traditional Arabic" w:cs="Traditional Arabic"/>
          <w:sz w:val="28"/>
          <w:szCs w:val="28"/>
          <w:rtl/>
        </w:rPr>
        <w:t>بَابُ إِمَامَةِ العَبْدِ وَالمَوْلَى</w:t>
      </w:r>
      <w:r w:rsidRPr="00697632">
        <w:rPr>
          <w:rFonts w:ascii="Traditional Arabic" w:hAnsi="Traditional Arabic" w:cs="Traditional Arabic" w:hint="cs"/>
          <w:sz w:val="28"/>
          <w:szCs w:val="28"/>
          <w:rtl/>
        </w:rPr>
        <w:t>,</w:t>
      </w:r>
      <w:r>
        <w:rPr>
          <w:rFonts w:ascii="Traditional Arabic" w:hAnsi="Traditional Arabic" w:cs="Traditional Arabic" w:hint="cs"/>
          <w:sz w:val="28"/>
          <w:szCs w:val="28"/>
          <w:rtl/>
        </w:rPr>
        <w:t>1/140</w:t>
      </w:r>
    </w:p>
    <w:p w:rsidR="00375083" w:rsidRDefault="00375083" w:rsidP="00693909">
      <w:pPr>
        <w:pStyle w:val="FootnoteText"/>
        <w:rPr>
          <w:rFonts w:ascii="Traditional Arabic" w:hAnsi="Traditional Arabic" w:cs="Traditional Arabic"/>
          <w:sz w:val="28"/>
          <w:szCs w:val="28"/>
          <w:rtl/>
        </w:rPr>
      </w:pPr>
      <w:r>
        <w:rPr>
          <w:rFonts w:ascii="Traditional Arabic" w:hAnsi="Traditional Arabic" w:cs="Traditional Arabic" w:hint="cs"/>
          <w:sz w:val="28"/>
          <w:szCs w:val="28"/>
          <w:rtl/>
        </w:rPr>
        <w:t>(6)الكاساني,</w:t>
      </w:r>
      <w:r w:rsidRPr="00453FA8">
        <w:rPr>
          <w:rFonts w:ascii="Traditional Arabic" w:hAnsi="Traditional Arabic" w:cs="Traditional Arabic" w:hint="cs"/>
          <w:b/>
          <w:bCs/>
          <w:sz w:val="28"/>
          <w:szCs w:val="28"/>
          <w:rtl/>
        </w:rPr>
        <w:t>بدائع الصنائع</w:t>
      </w:r>
      <w:r>
        <w:rPr>
          <w:rFonts w:ascii="Traditional Arabic" w:hAnsi="Traditional Arabic" w:cs="Traditional Arabic" w:hint="cs"/>
          <w:sz w:val="28"/>
          <w:szCs w:val="28"/>
          <w:rtl/>
        </w:rPr>
        <w:t>,1/236</w:t>
      </w:r>
    </w:p>
    <w:p w:rsidR="00375083" w:rsidRDefault="00375083" w:rsidP="00693909">
      <w:pPr>
        <w:pStyle w:val="FootnoteText"/>
        <w:rPr>
          <w:rFonts w:ascii="Traditional Arabic" w:hAnsi="Traditional Arabic" w:cs="Traditional Arabic"/>
          <w:color w:val="000000"/>
          <w:sz w:val="28"/>
          <w:szCs w:val="28"/>
          <w:rtl/>
          <w:lang w:val="fr-FR" w:bidi="ar-DZ"/>
        </w:rPr>
      </w:pPr>
      <w:r>
        <w:rPr>
          <w:rFonts w:ascii="Traditional Arabic" w:hAnsi="Traditional Arabic" w:cs="Traditional Arabic" w:hint="cs"/>
          <w:sz w:val="28"/>
          <w:szCs w:val="28"/>
          <w:rtl/>
        </w:rPr>
        <w:t>(7)</w:t>
      </w:r>
      <w:r w:rsidRPr="00A743FE">
        <w:rPr>
          <w:rFonts w:ascii="Traditional Arabic" w:hAnsi="Traditional Arabic" w:cs="Traditional Arabic"/>
          <w:sz w:val="28"/>
          <w:szCs w:val="28"/>
          <w:rtl/>
        </w:rPr>
        <w:t>ابن قدامة,</w:t>
      </w:r>
      <w:r w:rsidRPr="00453FA8">
        <w:rPr>
          <w:rFonts w:ascii="Traditional Arabic" w:hAnsi="Traditional Arabic" w:cs="Traditional Arabic"/>
          <w:b/>
          <w:bCs/>
          <w:sz w:val="28"/>
          <w:szCs w:val="28"/>
          <w:rtl/>
        </w:rPr>
        <w:t>المغني</w:t>
      </w:r>
      <w:r w:rsidRPr="00A743FE">
        <w:rPr>
          <w:rFonts w:ascii="Traditional Arabic" w:hAnsi="Traditional Arabic" w:cs="Traditional Arabic"/>
          <w:sz w:val="28"/>
          <w:szCs w:val="28"/>
          <w:rtl/>
        </w:rPr>
        <w:t>,1/411</w:t>
      </w:r>
    </w:p>
    <w:p w:rsidR="00375083" w:rsidRPr="004B40D4" w:rsidRDefault="00375083" w:rsidP="00AD7D2B">
      <w:pPr>
        <w:pStyle w:val="FootnoteText"/>
        <w:rPr>
          <w:rFonts w:ascii="Traditional Arabic" w:hAnsi="Traditional Arabic" w:cs="Traditional Arabic"/>
          <w:sz w:val="28"/>
          <w:szCs w:val="28"/>
          <w:rtl/>
        </w:rPr>
      </w:pPr>
      <w:r>
        <w:rPr>
          <w:rFonts w:ascii="Traditional Arabic" w:hAnsi="Traditional Arabic" w:cs="Traditional Arabic" w:hint="cs"/>
          <w:color w:val="000000"/>
          <w:sz w:val="28"/>
          <w:szCs w:val="28"/>
          <w:rtl/>
          <w:lang w:val="fr-FR" w:bidi="ar-DZ"/>
        </w:rPr>
        <w:t>(8)</w:t>
      </w:r>
      <w:r w:rsidRPr="004B40D4">
        <w:rPr>
          <w:rFonts w:ascii="Traditional Arabic" w:hAnsi="Traditional Arabic" w:cs="Traditional Arabic"/>
          <w:color w:val="000000"/>
          <w:sz w:val="28"/>
          <w:szCs w:val="28"/>
          <w:rtl/>
          <w:lang w:val="fr-FR" w:bidi="ar-DZ"/>
        </w:rPr>
        <w:t>وبناء على هذا التفصيل في أقوال الفقهاء، وبيان الراجح منها، يتبين أن القراءة فيالمصحف الإلكتروني في الصلاة النافلة كالقيام والتراويح في شهر رمضان جائزة، وأن الصلاة تقع بذلك صحيحة،</w:t>
      </w:r>
      <w:r>
        <w:rPr>
          <w:rFonts w:ascii="Traditional Arabic" w:hAnsi="Traditional Arabic" w:cs="Traditional Arabic" w:hint="cs"/>
          <w:sz w:val="28"/>
          <w:szCs w:val="28"/>
          <w:rtl/>
          <w:lang w:bidi="ar-DZ"/>
        </w:rPr>
        <w:t>=</w:t>
      </w:r>
      <w:r>
        <w:rPr>
          <w:rFonts w:ascii="Traditional Arabic" w:hAnsi="Traditional Arabic" w:cs="Traditional Arabic" w:hint="cs"/>
          <w:sz w:val="28"/>
          <w:szCs w:val="28"/>
          <w:rtl/>
        </w:rPr>
        <w:t>.</w:t>
      </w:r>
    </w:p>
  </w:footnote>
  <w:footnote w:id="87">
    <w:p w:rsidR="00375083" w:rsidRDefault="00375083" w:rsidP="00CE2460">
      <w:pPr>
        <w:pStyle w:val="FootnoteText"/>
        <w:rPr>
          <w:rFonts w:ascii="Traditional Arabic" w:hAnsi="Traditional Arabic" w:cs="Traditional Arabic"/>
          <w:sz w:val="28"/>
          <w:szCs w:val="28"/>
          <w:rtl/>
          <w:lang w:bidi="ar-DZ"/>
        </w:rPr>
      </w:pPr>
      <w:r>
        <w:rPr>
          <w:rFonts w:ascii="Traditional Arabic" w:hAnsi="Traditional Arabic" w:cs="Traditional Arabic" w:hint="cs"/>
          <w:color w:val="000000"/>
          <w:sz w:val="28"/>
          <w:szCs w:val="28"/>
          <w:rtl/>
          <w:lang w:val="fr-FR" w:bidi="ar-DZ"/>
        </w:rPr>
        <w:t>=</w:t>
      </w:r>
      <w:r w:rsidRPr="004B40D4">
        <w:rPr>
          <w:rFonts w:ascii="Traditional Arabic" w:hAnsi="Traditional Arabic" w:cs="Traditional Arabic"/>
          <w:color w:val="000000"/>
          <w:sz w:val="28"/>
          <w:szCs w:val="28"/>
          <w:rtl/>
          <w:lang w:val="fr-FR" w:bidi="ar-DZ"/>
        </w:rPr>
        <w:t xml:space="preserve">سواء كان المصحف محملا على الجوال أو مصحفا مستقلا أو غيره، وذلك لأن القارئ فيه لا يحتاج إلى كثير من الحركات ليقوم بتشغيله، ومع صغر حجمه، ووضوح كتابته يمكن الإمساك به </w:t>
      </w:r>
      <w:r>
        <w:rPr>
          <w:rFonts w:ascii="Traditional Arabic" w:hAnsi="Traditional Arabic" w:cs="Traditional Arabic" w:hint="cs"/>
          <w:color w:val="000000"/>
          <w:sz w:val="28"/>
          <w:szCs w:val="28"/>
          <w:rtl/>
          <w:lang w:val="fr-FR" w:bidi="ar-DZ"/>
        </w:rPr>
        <w:t>,وتقليب صفحاته</w:t>
      </w:r>
      <w:r w:rsidRPr="004B40D4">
        <w:rPr>
          <w:rFonts w:ascii="Traditional Arabic" w:hAnsi="Traditional Arabic" w:cs="Traditional Arabic"/>
          <w:color w:val="000000"/>
          <w:sz w:val="28"/>
          <w:szCs w:val="28"/>
          <w:rtl/>
          <w:lang w:val="fr-FR" w:bidi="ar-DZ"/>
        </w:rPr>
        <w:t xml:space="preserve"> في سهولة ويسر، وليس هذا من شأنه أن يبطل الصلاة. وتكره القراءة في المصحف الإلكتروني في الصلاة المفروضة</w:t>
      </w:r>
      <w:r w:rsidRPr="004B40D4">
        <w:rPr>
          <w:rFonts w:ascii="Traditional Arabic" w:hAnsi="Traditional Arabic" w:cs="Traditional Arabic"/>
          <w:color w:val="000000"/>
          <w:sz w:val="28"/>
          <w:szCs w:val="28"/>
          <w:rtl/>
          <w:lang w:bidi="ar-DZ"/>
        </w:rPr>
        <w:t>؛ لأنه لا يحتاج إليها عادة، إذ لا يُكَلَّف المصلي أن يقرأ في الصلاة إلا بما يحفظ من الآيات</w:t>
      </w:r>
      <w:r>
        <w:rPr>
          <w:rFonts w:ascii="Traditional Arabic" w:hAnsi="Traditional Arabic" w:cs="Traditional Arabic" w:hint="cs"/>
          <w:sz w:val="28"/>
          <w:szCs w:val="28"/>
          <w:rtl/>
          <w:lang w:bidi="ar-DZ"/>
        </w:rPr>
        <w:t>.</w:t>
      </w:r>
    </w:p>
    <w:p w:rsidR="00375083" w:rsidRDefault="00375083" w:rsidP="00550E83">
      <w:pPr>
        <w:pStyle w:val="FootnoteText"/>
        <w:rPr>
          <w:rFonts w:ascii="Traditional Arabic" w:hAnsi="Traditional Arabic" w:cs="Traditional Arabic"/>
          <w:sz w:val="28"/>
          <w:szCs w:val="28"/>
          <w:rtl/>
        </w:rPr>
      </w:pPr>
      <w:r w:rsidRPr="00B75301">
        <w:rPr>
          <w:rFonts w:ascii="Traditional Arabic" w:hAnsi="Traditional Arabic" w:cs="Traditional Arabic"/>
          <w:sz w:val="28"/>
          <w:szCs w:val="28"/>
          <w:rtl/>
        </w:rPr>
        <w:t>(1)النووي,</w:t>
      </w:r>
      <w:r w:rsidRPr="00453FA8">
        <w:rPr>
          <w:rFonts w:ascii="Traditional Arabic" w:hAnsi="Traditional Arabic" w:cs="Traditional Arabic"/>
          <w:b/>
          <w:bCs/>
          <w:sz w:val="28"/>
          <w:szCs w:val="28"/>
          <w:rtl/>
        </w:rPr>
        <w:t>المج</w:t>
      </w:r>
      <w:r w:rsidRPr="00453FA8">
        <w:rPr>
          <w:rFonts w:ascii="Traditional Arabic" w:hAnsi="Traditional Arabic" w:cs="Traditional Arabic" w:hint="cs"/>
          <w:b/>
          <w:bCs/>
          <w:sz w:val="28"/>
          <w:szCs w:val="28"/>
          <w:rtl/>
        </w:rPr>
        <w:t>م</w:t>
      </w:r>
      <w:r w:rsidRPr="00453FA8">
        <w:rPr>
          <w:rFonts w:ascii="Traditional Arabic" w:hAnsi="Traditional Arabic" w:cs="Traditional Arabic"/>
          <w:b/>
          <w:bCs/>
          <w:sz w:val="28"/>
          <w:szCs w:val="28"/>
          <w:rtl/>
        </w:rPr>
        <w:t>وع,</w:t>
      </w:r>
      <w:r w:rsidRPr="00B75301">
        <w:rPr>
          <w:rFonts w:ascii="Traditional Arabic" w:hAnsi="Traditional Arabic" w:cs="Traditional Arabic"/>
          <w:sz w:val="28"/>
          <w:szCs w:val="28"/>
          <w:rtl/>
        </w:rPr>
        <w:t>2/357 – الكاساني,</w:t>
      </w:r>
      <w:r w:rsidRPr="00453FA8">
        <w:rPr>
          <w:rFonts w:ascii="Traditional Arabic" w:hAnsi="Traditional Arabic" w:cs="Traditional Arabic"/>
          <w:b/>
          <w:bCs/>
          <w:sz w:val="28"/>
          <w:szCs w:val="28"/>
          <w:rtl/>
        </w:rPr>
        <w:t>مرجع سابق</w:t>
      </w:r>
      <w:r w:rsidRPr="00B75301">
        <w:rPr>
          <w:rFonts w:ascii="Traditional Arabic" w:hAnsi="Traditional Arabic" w:cs="Traditional Arabic"/>
          <w:sz w:val="28"/>
          <w:szCs w:val="28"/>
          <w:rtl/>
        </w:rPr>
        <w:t xml:space="preserve">,1/38 </w:t>
      </w:r>
      <w:r>
        <w:rPr>
          <w:rFonts w:ascii="Traditional Arabic" w:hAnsi="Traditional Arabic" w:cs="Traditional Arabic" w:hint="cs"/>
          <w:sz w:val="28"/>
          <w:szCs w:val="28"/>
          <w:rtl/>
        </w:rPr>
        <w:t>-44</w:t>
      </w:r>
      <w:r w:rsidRPr="00B75301">
        <w:rPr>
          <w:rFonts w:ascii="Traditional Arabic" w:hAnsi="Traditional Arabic" w:cs="Traditional Arabic"/>
          <w:sz w:val="28"/>
          <w:szCs w:val="28"/>
          <w:rtl/>
        </w:rPr>
        <w:t xml:space="preserve"> -  البهوتي,</w:t>
      </w:r>
      <w:r w:rsidRPr="00453FA8">
        <w:rPr>
          <w:rFonts w:ascii="Traditional Arabic" w:hAnsi="Traditional Arabic" w:cs="Traditional Arabic"/>
          <w:b/>
          <w:bCs/>
          <w:sz w:val="28"/>
          <w:szCs w:val="28"/>
          <w:rtl/>
        </w:rPr>
        <w:t>كشاف القناع</w:t>
      </w:r>
      <w:r w:rsidRPr="00B75301">
        <w:rPr>
          <w:rFonts w:ascii="Traditional Arabic" w:hAnsi="Traditional Arabic" w:cs="Traditional Arabic"/>
          <w:sz w:val="28"/>
          <w:szCs w:val="28"/>
          <w:rtl/>
        </w:rPr>
        <w:t>,1/197 – الشربيني,</w:t>
      </w:r>
      <w:r w:rsidRPr="00453FA8">
        <w:rPr>
          <w:rFonts w:ascii="Traditional Arabic" w:hAnsi="Traditional Arabic" w:cs="Traditional Arabic"/>
          <w:b/>
          <w:bCs/>
          <w:sz w:val="28"/>
          <w:szCs w:val="28"/>
          <w:rtl/>
        </w:rPr>
        <w:t>مرجع سابق,</w:t>
      </w:r>
      <w:r w:rsidRPr="00B75301">
        <w:rPr>
          <w:rFonts w:ascii="Traditional Arabic" w:hAnsi="Traditional Arabic" w:cs="Traditional Arabic"/>
          <w:sz w:val="28"/>
          <w:szCs w:val="28"/>
          <w:rtl/>
        </w:rPr>
        <w:t>1/217</w:t>
      </w:r>
      <w:r>
        <w:rPr>
          <w:rFonts w:ascii="Traditional Arabic" w:hAnsi="Traditional Arabic" w:cs="Traditional Arabic" w:hint="cs"/>
          <w:sz w:val="28"/>
          <w:szCs w:val="28"/>
          <w:rtl/>
        </w:rPr>
        <w:t>-مركز الفتوى,</w:t>
      </w:r>
      <w:r w:rsidRPr="009C6C50">
        <w:rPr>
          <w:rFonts w:ascii="Traditional Arabic" w:hAnsi="Traditional Arabic" w:cs="Traditional Arabic" w:hint="cs"/>
          <w:b/>
          <w:bCs/>
          <w:sz w:val="28"/>
          <w:szCs w:val="28"/>
          <w:rtl/>
        </w:rPr>
        <w:t>مرجع سابق,</w:t>
      </w:r>
      <w:r>
        <w:rPr>
          <w:rFonts w:ascii="Traditional Arabic" w:hAnsi="Traditional Arabic" w:cs="Traditional Arabic" w:hint="cs"/>
          <w:sz w:val="28"/>
          <w:szCs w:val="28"/>
          <w:rtl/>
        </w:rPr>
        <w:t>حكم قراءة الحائض القراءن عن طريق الحاسوب المحمول,رقم127203,بتاريج30-9-1430</w:t>
      </w:r>
    </w:p>
    <w:p w:rsidR="00375083" w:rsidRDefault="00375083" w:rsidP="00550E83">
      <w:pPr>
        <w:pStyle w:val="FootnoteText"/>
        <w:rPr>
          <w:rFonts w:ascii="Traditional Arabic" w:hAnsi="Traditional Arabic" w:cs="Traditional Arabic"/>
          <w:sz w:val="28"/>
          <w:szCs w:val="28"/>
          <w:rtl/>
        </w:rPr>
      </w:pPr>
      <w:r>
        <w:rPr>
          <w:rFonts w:ascii="Traditional Arabic" w:hAnsi="Traditional Arabic" w:cs="Traditional Arabic" w:hint="cs"/>
          <w:sz w:val="28"/>
          <w:szCs w:val="28"/>
          <w:rtl/>
        </w:rPr>
        <w:t>(2)ابن عبد البر,</w:t>
      </w:r>
      <w:r w:rsidRPr="00453FA8">
        <w:rPr>
          <w:rFonts w:ascii="Traditional Arabic" w:hAnsi="Traditional Arabic" w:cs="Traditional Arabic" w:hint="cs"/>
          <w:b/>
          <w:bCs/>
          <w:sz w:val="28"/>
          <w:szCs w:val="28"/>
          <w:rtl/>
        </w:rPr>
        <w:t>الكافي في فقه أهل المدينة,</w:t>
      </w:r>
      <w:r>
        <w:rPr>
          <w:rFonts w:ascii="Traditional Arabic" w:hAnsi="Traditional Arabic" w:cs="Traditional Arabic" w:hint="cs"/>
          <w:sz w:val="28"/>
          <w:szCs w:val="28"/>
          <w:rtl/>
        </w:rPr>
        <w:t xml:space="preserve">1/172 </w:t>
      </w:r>
      <w:r>
        <w:rPr>
          <w:rFonts w:ascii="Traditional Arabic" w:hAnsi="Traditional Arabic" w:cs="Traditional Arabic"/>
          <w:sz w:val="28"/>
          <w:szCs w:val="28"/>
          <w:rtl/>
        </w:rPr>
        <w:t>–</w:t>
      </w:r>
      <w:r>
        <w:rPr>
          <w:rFonts w:ascii="Traditional Arabic" w:hAnsi="Traditional Arabic" w:cs="Traditional Arabic" w:hint="cs"/>
          <w:sz w:val="28"/>
          <w:szCs w:val="28"/>
          <w:rtl/>
        </w:rPr>
        <w:t xml:space="preserve"> ابن رشد ,</w:t>
      </w:r>
      <w:r w:rsidRPr="00453FA8">
        <w:rPr>
          <w:rFonts w:ascii="Traditional Arabic" w:hAnsi="Traditional Arabic" w:cs="Traditional Arabic" w:hint="cs"/>
          <w:b/>
          <w:bCs/>
          <w:sz w:val="28"/>
          <w:szCs w:val="28"/>
          <w:rtl/>
        </w:rPr>
        <w:t>مرجع سابق</w:t>
      </w:r>
      <w:r>
        <w:rPr>
          <w:rFonts w:ascii="Traditional Arabic" w:hAnsi="Traditional Arabic" w:cs="Traditional Arabic" w:hint="cs"/>
          <w:sz w:val="28"/>
          <w:szCs w:val="28"/>
          <w:rtl/>
        </w:rPr>
        <w:t xml:space="preserve">,1/55 </w:t>
      </w:r>
      <w:r>
        <w:rPr>
          <w:rFonts w:ascii="Traditional Arabic" w:hAnsi="Traditional Arabic" w:cs="Traditional Arabic"/>
          <w:sz w:val="28"/>
          <w:szCs w:val="28"/>
          <w:rtl/>
        </w:rPr>
        <w:t>–</w:t>
      </w:r>
      <w:r>
        <w:rPr>
          <w:rFonts w:ascii="Traditional Arabic" w:hAnsi="Traditional Arabic" w:cs="Traditional Arabic" w:hint="cs"/>
          <w:sz w:val="28"/>
          <w:szCs w:val="28"/>
          <w:rtl/>
        </w:rPr>
        <w:t xml:space="preserve"> ابن تيمية,</w:t>
      </w:r>
      <w:r w:rsidRPr="00453FA8">
        <w:rPr>
          <w:rFonts w:ascii="Traditional Arabic" w:hAnsi="Traditional Arabic" w:cs="Traditional Arabic" w:hint="cs"/>
          <w:b/>
          <w:bCs/>
          <w:sz w:val="28"/>
          <w:szCs w:val="28"/>
          <w:rtl/>
        </w:rPr>
        <w:t>مجموع الفتاوى</w:t>
      </w:r>
      <w:r>
        <w:rPr>
          <w:rFonts w:ascii="Traditional Arabic" w:hAnsi="Traditional Arabic" w:cs="Traditional Arabic" w:hint="cs"/>
          <w:sz w:val="28"/>
          <w:szCs w:val="28"/>
          <w:rtl/>
        </w:rPr>
        <w:t xml:space="preserve">,12/89 </w:t>
      </w:r>
      <w:r>
        <w:rPr>
          <w:rFonts w:ascii="Traditional Arabic" w:hAnsi="Traditional Arabic" w:cs="Traditional Arabic"/>
          <w:sz w:val="28"/>
          <w:szCs w:val="28"/>
          <w:rtl/>
        </w:rPr>
        <w:t>–</w:t>
      </w:r>
      <w:r>
        <w:rPr>
          <w:rFonts w:ascii="Traditional Arabic" w:hAnsi="Traditional Arabic" w:cs="Traditional Arabic" w:hint="cs"/>
          <w:sz w:val="28"/>
          <w:szCs w:val="28"/>
          <w:rtl/>
        </w:rPr>
        <w:t xml:space="preserve"> الشوكاني,</w:t>
      </w:r>
      <w:r w:rsidRPr="00453FA8">
        <w:rPr>
          <w:rFonts w:ascii="Traditional Arabic" w:hAnsi="Traditional Arabic" w:cs="Traditional Arabic" w:hint="cs"/>
          <w:b/>
          <w:bCs/>
          <w:sz w:val="28"/>
          <w:szCs w:val="28"/>
          <w:rtl/>
        </w:rPr>
        <w:t>نيل الأوطار</w:t>
      </w:r>
      <w:r>
        <w:rPr>
          <w:rFonts w:ascii="Traditional Arabic" w:hAnsi="Traditional Arabic" w:cs="Traditional Arabic" w:hint="cs"/>
          <w:sz w:val="28"/>
          <w:szCs w:val="28"/>
          <w:rtl/>
        </w:rPr>
        <w:t xml:space="preserve">,1/283 </w:t>
      </w:r>
      <w:r>
        <w:rPr>
          <w:rFonts w:ascii="Traditional Arabic" w:hAnsi="Traditional Arabic" w:cs="Traditional Arabic"/>
          <w:sz w:val="28"/>
          <w:szCs w:val="28"/>
          <w:rtl/>
        </w:rPr>
        <w:t>–</w:t>
      </w:r>
      <w:r>
        <w:rPr>
          <w:rFonts w:ascii="Traditional Arabic" w:hAnsi="Traditional Arabic" w:cs="Traditional Arabic" w:hint="cs"/>
          <w:sz w:val="28"/>
          <w:szCs w:val="28"/>
          <w:rtl/>
        </w:rPr>
        <w:t xml:space="preserve"> ابن قدامة,</w:t>
      </w:r>
      <w:r w:rsidRPr="00453FA8">
        <w:rPr>
          <w:rFonts w:ascii="Traditional Arabic" w:hAnsi="Traditional Arabic" w:cs="Traditional Arabic" w:hint="cs"/>
          <w:b/>
          <w:bCs/>
          <w:sz w:val="28"/>
          <w:szCs w:val="28"/>
          <w:rtl/>
        </w:rPr>
        <w:t>المغني</w:t>
      </w:r>
      <w:r>
        <w:rPr>
          <w:rFonts w:ascii="Traditional Arabic" w:hAnsi="Traditional Arabic" w:cs="Traditional Arabic" w:hint="cs"/>
          <w:sz w:val="28"/>
          <w:szCs w:val="28"/>
          <w:rtl/>
        </w:rPr>
        <w:t xml:space="preserve">,1/106 </w:t>
      </w:r>
      <w:r>
        <w:rPr>
          <w:rFonts w:ascii="Traditional Arabic" w:hAnsi="Traditional Arabic" w:cs="Traditional Arabic"/>
          <w:sz w:val="28"/>
          <w:szCs w:val="28"/>
          <w:rtl/>
        </w:rPr>
        <w:t>–</w:t>
      </w:r>
      <w:r>
        <w:rPr>
          <w:rFonts w:ascii="Traditional Arabic" w:hAnsi="Traditional Arabic" w:cs="Traditional Arabic" w:hint="cs"/>
          <w:sz w:val="28"/>
          <w:szCs w:val="28"/>
          <w:rtl/>
        </w:rPr>
        <w:t xml:space="preserve"> النووي,</w:t>
      </w:r>
      <w:r w:rsidRPr="00453FA8">
        <w:rPr>
          <w:rFonts w:ascii="Traditional Arabic" w:hAnsi="Traditional Arabic" w:cs="Traditional Arabic" w:hint="cs"/>
          <w:b/>
          <w:bCs/>
          <w:sz w:val="28"/>
          <w:szCs w:val="28"/>
          <w:rtl/>
        </w:rPr>
        <w:t>المجموع</w:t>
      </w:r>
      <w:r>
        <w:rPr>
          <w:rFonts w:ascii="Traditional Arabic" w:hAnsi="Traditional Arabic" w:cs="Traditional Arabic" w:hint="cs"/>
          <w:sz w:val="28"/>
          <w:szCs w:val="28"/>
          <w:rtl/>
        </w:rPr>
        <w:t>,2/356-مركز الفتوى,</w:t>
      </w:r>
      <w:r w:rsidRPr="009C6C50">
        <w:rPr>
          <w:rFonts w:ascii="Traditional Arabic" w:hAnsi="Traditional Arabic" w:cs="Traditional Arabic" w:hint="cs"/>
          <w:b/>
          <w:bCs/>
          <w:sz w:val="28"/>
          <w:szCs w:val="28"/>
          <w:rtl/>
        </w:rPr>
        <w:t>المرجع السابق</w:t>
      </w:r>
    </w:p>
    <w:p w:rsidR="00375083" w:rsidRPr="00B75301" w:rsidRDefault="00375083" w:rsidP="00550E83">
      <w:pPr>
        <w:pStyle w:val="FootnoteText"/>
        <w:rPr>
          <w:rFonts w:ascii="Traditional Arabic" w:hAnsi="Traditional Arabic" w:cs="Traditional Arabic"/>
          <w:sz w:val="28"/>
          <w:szCs w:val="28"/>
          <w:rtl/>
        </w:rPr>
      </w:pPr>
      <w:r>
        <w:rPr>
          <w:rFonts w:ascii="Traditional Arabic" w:hAnsi="Traditional Arabic" w:cs="Traditional Arabic" w:hint="cs"/>
          <w:sz w:val="28"/>
          <w:szCs w:val="28"/>
          <w:rtl/>
        </w:rPr>
        <w:t>(3)</w:t>
      </w:r>
      <w:r w:rsidRPr="00F04108">
        <w:rPr>
          <w:rFonts w:ascii="Traditional Arabic" w:hAnsi="Traditional Arabic" w:cs="Traditional Arabic" w:hint="cs"/>
          <w:sz w:val="28"/>
          <w:szCs w:val="28"/>
          <w:rtl/>
        </w:rPr>
        <w:t>وهو قول الشيخ ابن عثيمين</w:t>
      </w:r>
      <w:r>
        <w:rPr>
          <w:rFonts w:ascii="Traditional Arabic" w:hAnsi="Traditional Arabic" w:cs="Traditional Arabic" w:hint="cs"/>
          <w:sz w:val="36"/>
          <w:szCs w:val="36"/>
          <w:rtl/>
        </w:rPr>
        <w:t>.</w:t>
      </w:r>
      <w:r w:rsidRPr="00F04108">
        <w:rPr>
          <w:rFonts w:ascii="Traditional Arabic" w:hAnsi="Traditional Arabic" w:cs="Traditional Arabic" w:hint="cs"/>
          <w:sz w:val="28"/>
          <w:szCs w:val="28"/>
          <w:rtl/>
        </w:rPr>
        <w:t>انظر=</w:t>
      </w:r>
      <w:r>
        <w:rPr>
          <w:rFonts w:ascii="Traditional Arabic" w:hAnsi="Traditional Arabic" w:cs="Traditional Arabic" w:hint="cs"/>
          <w:sz w:val="28"/>
          <w:szCs w:val="28"/>
          <w:rtl/>
        </w:rPr>
        <w:t>ابن عثيمين,</w:t>
      </w:r>
      <w:r w:rsidRPr="00453FA8">
        <w:rPr>
          <w:rFonts w:ascii="Traditional Arabic" w:hAnsi="Traditional Arabic" w:cs="Traditional Arabic" w:hint="cs"/>
          <w:b/>
          <w:bCs/>
          <w:sz w:val="28"/>
          <w:szCs w:val="28"/>
          <w:rtl/>
        </w:rPr>
        <w:t>مجموع الفتاوى</w:t>
      </w:r>
      <w:r>
        <w:rPr>
          <w:rFonts w:ascii="Traditional Arabic" w:hAnsi="Traditional Arabic" w:cs="Traditional Arabic" w:hint="cs"/>
          <w:sz w:val="28"/>
          <w:szCs w:val="28"/>
          <w:rtl/>
        </w:rPr>
        <w:t>,11/273</w:t>
      </w:r>
    </w:p>
  </w:footnote>
  <w:footnote w:id="88">
    <w:p w:rsidR="00375083" w:rsidRDefault="00375083" w:rsidP="00E321F5">
      <w:pPr>
        <w:pStyle w:val="FootnoteText"/>
        <w:rPr>
          <w:rtl/>
        </w:rPr>
      </w:pPr>
      <w:r w:rsidRPr="00E07C1F">
        <w:rPr>
          <w:rFonts w:ascii="Traditional Arabic" w:hAnsi="Traditional Arabic" w:cs="Traditional Arabic"/>
          <w:sz w:val="28"/>
          <w:szCs w:val="28"/>
          <w:rtl/>
        </w:rPr>
        <w:t>(4)</w:t>
      </w:r>
      <w:r w:rsidRPr="00385529">
        <w:rPr>
          <w:rFonts w:ascii="Traditional Arabic" w:hAnsi="Traditional Arabic" w:cs="Traditional Arabic"/>
          <w:sz w:val="28"/>
          <w:szCs w:val="28"/>
          <w:rtl/>
        </w:rPr>
        <w:t xml:space="preserve">رواه أبو داود </w:t>
      </w:r>
      <w:r>
        <w:rPr>
          <w:rFonts w:ascii="Traditional Arabic" w:hAnsi="Traditional Arabic" w:cs="Traditional Arabic" w:hint="cs"/>
          <w:sz w:val="28"/>
          <w:szCs w:val="28"/>
          <w:rtl/>
        </w:rPr>
        <w:t>,كتاب الطهارة,باب في الجنب يقرأ القران,</w:t>
      </w:r>
      <w:r w:rsidRPr="00385529">
        <w:rPr>
          <w:rFonts w:ascii="Traditional Arabic" w:hAnsi="Traditional Arabic" w:cs="Traditional Arabic"/>
          <w:sz w:val="28"/>
          <w:szCs w:val="28"/>
          <w:rtl/>
        </w:rPr>
        <w:t>(1/</w:t>
      </w:r>
      <w:r>
        <w:rPr>
          <w:rFonts w:ascii="Traditional Arabic" w:hAnsi="Traditional Arabic" w:cs="Traditional Arabic" w:hint="cs"/>
          <w:sz w:val="28"/>
          <w:szCs w:val="28"/>
          <w:rtl/>
        </w:rPr>
        <w:t>59,برقم 229</w:t>
      </w:r>
      <w:r w:rsidRPr="00385529">
        <w:rPr>
          <w:rFonts w:ascii="Traditional Arabic" w:hAnsi="Traditional Arabic" w:cs="Traditional Arabic"/>
          <w:sz w:val="28"/>
          <w:szCs w:val="28"/>
          <w:rtl/>
        </w:rPr>
        <w:t xml:space="preserve">والترمذي </w:t>
      </w:r>
      <w:r>
        <w:rPr>
          <w:rFonts w:ascii="Traditional Arabic" w:hAnsi="Traditional Arabic" w:cs="Traditional Arabic" w:hint="cs"/>
          <w:sz w:val="28"/>
          <w:szCs w:val="28"/>
          <w:rtl/>
        </w:rPr>
        <w:t>,كتاب الطهارة,باب في الرجل يقرأ القران على كل حال مالم يكن جنبا,1/273,برقم146</w:t>
      </w:r>
      <w:r w:rsidRPr="00385529">
        <w:rPr>
          <w:rFonts w:ascii="Traditional Arabic" w:hAnsi="Traditional Arabic" w:cs="Traditional Arabic"/>
          <w:sz w:val="28"/>
          <w:szCs w:val="28"/>
          <w:rtl/>
        </w:rPr>
        <w:t xml:space="preserve"> والنسائي </w:t>
      </w:r>
      <w:r>
        <w:rPr>
          <w:rFonts w:ascii="Traditional Arabic" w:hAnsi="Traditional Arabic" w:cs="Traditional Arabic" w:hint="cs"/>
          <w:sz w:val="28"/>
          <w:szCs w:val="28"/>
          <w:rtl/>
        </w:rPr>
        <w:t>,كتاب الطهارة,باب حجب الجنب من قراءة القران,1/144,برقم 265</w:t>
      </w:r>
      <w:r w:rsidRPr="00385529">
        <w:rPr>
          <w:rFonts w:ascii="Traditional Arabic" w:hAnsi="Traditional Arabic" w:cs="Traditional Arabic"/>
          <w:sz w:val="28"/>
          <w:szCs w:val="28"/>
          <w:rtl/>
        </w:rPr>
        <w:t>وابن ماجه</w:t>
      </w:r>
      <w:r>
        <w:rPr>
          <w:rFonts w:ascii="Traditional Arabic" w:hAnsi="Traditional Arabic" w:cs="Traditional Arabic" w:hint="cs"/>
          <w:sz w:val="28"/>
          <w:szCs w:val="28"/>
          <w:rtl/>
        </w:rPr>
        <w:t>,أبواب التيمم,باب ما جاء في قراءة القران على غير طهارة,</w:t>
      </w:r>
      <w:r>
        <w:rPr>
          <w:rFonts w:ascii="Traditional Arabic" w:hAnsi="Traditional Arabic" w:cs="Traditional Arabic" w:hint="cs"/>
          <w:vanish/>
          <w:sz w:val="28"/>
          <w:szCs w:val="28"/>
          <w:rtl/>
        </w:rPr>
        <w:t>بواب أأ</w:t>
      </w:r>
      <w:r w:rsidRPr="00385529">
        <w:rPr>
          <w:rFonts w:ascii="Traditional Arabic" w:hAnsi="Traditional Arabic" w:cs="Traditional Arabic"/>
          <w:sz w:val="28"/>
          <w:szCs w:val="28"/>
          <w:rtl/>
        </w:rPr>
        <w:t xml:space="preserve"> (1/</w:t>
      </w:r>
      <w:r>
        <w:rPr>
          <w:rFonts w:ascii="Traditional Arabic" w:hAnsi="Traditional Arabic" w:cs="Traditional Arabic" w:hint="cs"/>
          <w:sz w:val="28"/>
          <w:szCs w:val="28"/>
          <w:rtl/>
        </w:rPr>
        <w:t>375</w:t>
      </w:r>
      <w:r w:rsidRPr="00385529">
        <w:rPr>
          <w:rFonts w:ascii="Traditional Arabic" w:hAnsi="Traditional Arabic" w:cs="Traditional Arabic"/>
          <w:sz w:val="28"/>
          <w:szCs w:val="28"/>
          <w:rtl/>
        </w:rPr>
        <w:t xml:space="preserve">) </w:t>
      </w:r>
      <w:r>
        <w:rPr>
          <w:rFonts w:ascii="Traditional Arabic" w:hAnsi="Traditional Arabic" w:cs="Traditional Arabic" w:hint="cs"/>
          <w:sz w:val="28"/>
          <w:szCs w:val="28"/>
          <w:rtl/>
        </w:rPr>
        <w:t>,برقم 594</w:t>
      </w:r>
      <w:r w:rsidRPr="00385529">
        <w:rPr>
          <w:rFonts w:ascii="Traditional Arabic" w:hAnsi="Traditional Arabic" w:cs="Traditional Arabic"/>
          <w:sz w:val="28"/>
          <w:szCs w:val="28"/>
          <w:rtl/>
        </w:rPr>
        <w:t xml:space="preserve">وأحمد </w:t>
      </w:r>
      <w:r>
        <w:rPr>
          <w:rFonts w:ascii="Traditional Arabic" w:hAnsi="Traditional Arabic" w:cs="Traditional Arabic" w:hint="cs"/>
          <w:sz w:val="28"/>
          <w:szCs w:val="28"/>
          <w:rtl/>
        </w:rPr>
        <w:t>,2/69,برقم639و</w:t>
      </w:r>
      <w:r w:rsidRPr="00385529">
        <w:rPr>
          <w:rFonts w:ascii="Traditional Arabic" w:hAnsi="Traditional Arabic" w:cs="Traditional Arabic"/>
          <w:sz w:val="28"/>
          <w:szCs w:val="28"/>
          <w:rtl/>
        </w:rPr>
        <w:t xml:space="preserve"> ابن خزيمة </w:t>
      </w:r>
      <w:r>
        <w:rPr>
          <w:rFonts w:ascii="Traditional Arabic" w:hAnsi="Traditional Arabic" w:cs="Traditional Arabic"/>
          <w:sz w:val="28"/>
          <w:szCs w:val="28"/>
        </w:rPr>
        <w:t>,</w:t>
      </w:r>
      <w:r>
        <w:rPr>
          <w:rFonts w:ascii="Traditional Arabic" w:hAnsi="Traditional Arabic" w:cs="Traditional Arabic" w:hint="cs"/>
          <w:sz w:val="28"/>
          <w:szCs w:val="28"/>
          <w:rtl/>
        </w:rPr>
        <w:t>1/104,برقم208,</w:t>
      </w:r>
      <w:r w:rsidRPr="00385529">
        <w:rPr>
          <w:rFonts w:ascii="Traditional Arabic" w:hAnsi="Traditional Arabic" w:cs="Traditional Arabic"/>
          <w:sz w:val="28"/>
          <w:szCs w:val="28"/>
          <w:rtl/>
        </w:rPr>
        <w:t>قال الترمذي : حديث حسن صحيح ، وقال الحافظ ابن حجر : والحق أنه من قبيل الحسن يصلح للحجة</w:t>
      </w:r>
      <w:r>
        <w:rPr>
          <w:rFonts w:hint="cs"/>
          <w:rtl/>
        </w:rPr>
        <w:t>.</w:t>
      </w:r>
    </w:p>
    <w:p w:rsidR="00375083" w:rsidRDefault="00375083" w:rsidP="00652715">
      <w:pPr>
        <w:pStyle w:val="FootnoteText"/>
        <w:rPr>
          <w:rtl/>
        </w:rPr>
      </w:pPr>
      <w:r>
        <w:rPr>
          <w:rFonts w:hint="cs"/>
          <w:rtl/>
        </w:rPr>
        <w:t>.</w:t>
      </w:r>
    </w:p>
    <w:p w:rsidR="00375083" w:rsidRPr="00385529" w:rsidRDefault="00375083" w:rsidP="009E0E2B">
      <w:pPr>
        <w:pStyle w:val="FootnoteText"/>
        <w:rPr>
          <w:rFonts w:ascii="Traditional Arabic" w:hAnsi="Traditional Arabic" w:cs="Traditional Arabic"/>
          <w:sz w:val="28"/>
          <w:szCs w:val="28"/>
          <w:rtl/>
        </w:rPr>
      </w:pPr>
    </w:p>
  </w:footnote>
  <w:footnote w:id="89">
    <w:p w:rsidR="00375083" w:rsidRDefault="00375083" w:rsidP="007B1E3F">
      <w:pPr>
        <w:pStyle w:val="FootnoteText"/>
        <w:rPr>
          <w:rtl/>
        </w:rPr>
      </w:pPr>
      <w:r>
        <w:rPr>
          <w:rFonts w:hint="cs"/>
          <w:rtl/>
        </w:rPr>
        <w:t>(1)</w:t>
      </w:r>
      <w:r w:rsidRPr="00385529">
        <w:rPr>
          <w:rFonts w:ascii="Traditional Arabic" w:hAnsi="Traditional Arabic" w:cs="Traditional Arabic"/>
          <w:sz w:val="28"/>
          <w:szCs w:val="28"/>
          <w:rtl/>
        </w:rPr>
        <w:t xml:space="preserve">رواه الترمذي </w:t>
      </w:r>
      <w:r>
        <w:rPr>
          <w:rFonts w:ascii="Traditional Arabic" w:hAnsi="Traditional Arabic" w:cs="Traditional Arabic" w:hint="cs"/>
          <w:sz w:val="28"/>
          <w:szCs w:val="28"/>
          <w:rtl/>
        </w:rPr>
        <w:t>,أبواب الطهارة,باب ما جاء في الجنب والحائض أنهما لايقرآن القرآن,1/236,برقم 131</w:t>
      </w:r>
      <w:r w:rsidRPr="00385529">
        <w:rPr>
          <w:rFonts w:ascii="Traditional Arabic" w:hAnsi="Traditional Arabic" w:cs="Traditional Arabic"/>
          <w:sz w:val="28"/>
          <w:szCs w:val="28"/>
          <w:rtl/>
        </w:rPr>
        <w:t xml:space="preserve">وابن ماجه </w:t>
      </w:r>
      <w:r>
        <w:rPr>
          <w:rFonts w:ascii="Traditional Arabic" w:hAnsi="Traditional Arabic" w:cs="Traditional Arabic" w:hint="cs"/>
          <w:sz w:val="28"/>
          <w:szCs w:val="28"/>
          <w:rtl/>
        </w:rPr>
        <w:t>,أبواب التيمم,باب ما جاء في قراءة القرآن على غير طهارة,1/376,برقم595</w:t>
      </w:r>
      <w:r w:rsidRPr="00385529">
        <w:rPr>
          <w:rFonts w:ascii="Traditional Arabic" w:hAnsi="Traditional Arabic" w:cs="Traditional Arabic"/>
          <w:sz w:val="28"/>
          <w:szCs w:val="28"/>
          <w:rtl/>
        </w:rPr>
        <w:t xml:space="preserve"> والدارقطني </w:t>
      </w:r>
      <w:r>
        <w:rPr>
          <w:rFonts w:ascii="Traditional Arabic" w:hAnsi="Traditional Arabic" w:cs="Traditional Arabic" w:hint="cs"/>
          <w:sz w:val="28"/>
          <w:szCs w:val="28"/>
          <w:rtl/>
        </w:rPr>
        <w:t>,</w:t>
      </w:r>
      <w:r w:rsidRPr="00385529">
        <w:rPr>
          <w:rFonts w:ascii="Traditional Arabic" w:hAnsi="Traditional Arabic" w:cs="Traditional Arabic"/>
          <w:sz w:val="28"/>
          <w:szCs w:val="28"/>
          <w:rtl/>
        </w:rPr>
        <w:t>(1/</w:t>
      </w:r>
      <w:r>
        <w:rPr>
          <w:rFonts w:ascii="Traditional Arabic" w:hAnsi="Traditional Arabic" w:cs="Traditional Arabic" w:hint="cs"/>
          <w:sz w:val="28"/>
          <w:szCs w:val="28"/>
          <w:rtl/>
        </w:rPr>
        <w:t>210</w:t>
      </w:r>
      <w:r w:rsidRPr="00385529">
        <w:rPr>
          <w:rFonts w:ascii="Traditional Arabic" w:hAnsi="Traditional Arabic" w:cs="Traditional Arabic"/>
          <w:sz w:val="28"/>
          <w:szCs w:val="28"/>
          <w:rtl/>
        </w:rPr>
        <w:t>)</w:t>
      </w:r>
      <w:r>
        <w:rPr>
          <w:rFonts w:ascii="Traditional Arabic" w:hAnsi="Traditional Arabic" w:cs="Traditional Arabic" w:hint="cs"/>
          <w:sz w:val="28"/>
          <w:szCs w:val="28"/>
          <w:rtl/>
        </w:rPr>
        <w:t>,برقم419</w:t>
      </w:r>
      <w:r w:rsidRPr="00385529">
        <w:rPr>
          <w:rFonts w:ascii="Traditional Arabic" w:hAnsi="Traditional Arabic" w:cs="Traditional Arabic"/>
          <w:sz w:val="28"/>
          <w:szCs w:val="28"/>
          <w:rtl/>
        </w:rPr>
        <w:t xml:space="preserve"> والبيهقي </w:t>
      </w:r>
      <w:r>
        <w:rPr>
          <w:rFonts w:ascii="Traditional Arabic" w:hAnsi="Traditional Arabic" w:cs="Traditional Arabic" w:hint="cs"/>
          <w:sz w:val="28"/>
          <w:szCs w:val="28"/>
          <w:rtl/>
        </w:rPr>
        <w:t>,</w:t>
      </w:r>
      <w:r w:rsidRPr="00385529">
        <w:rPr>
          <w:rFonts w:ascii="Traditional Arabic" w:hAnsi="Traditional Arabic" w:cs="Traditional Arabic"/>
          <w:sz w:val="28"/>
          <w:szCs w:val="28"/>
          <w:rtl/>
        </w:rPr>
        <w:t>(1/</w:t>
      </w:r>
      <w:r>
        <w:rPr>
          <w:rFonts w:ascii="Traditional Arabic" w:hAnsi="Traditional Arabic" w:cs="Traditional Arabic" w:hint="cs"/>
          <w:sz w:val="28"/>
          <w:szCs w:val="28"/>
          <w:rtl/>
        </w:rPr>
        <w:t>144</w:t>
      </w:r>
      <w:r w:rsidRPr="00385529">
        <w:rPr>
          <w:rFonts w:ascii="Traditional Arabic" w:hAnsi="Traditional Arabic" w:cs="Traditional Arabic"/>
          <w:sz w:val="28"/>
          <w:szCs w:val="28"/>
          <w:rtl/>
        </w:rPr>
        <w:t>)</w:t>
      </w:r>
      <w:r>
        <w:rPr>
          <w:rFonts w:ascii="Traditional Arabic" w:hAnsi="Traditional Arabic" w:cs="Traditional Arabic" w:hint="cs"/>
          <w:sz w:val="28"/>
          <w:szCs w:val="28"/>
          <w:rtl/>
        </w:rPr>
        <w:t>,برقم418و,</w:t>
      </w:r>
      <w:r w:rsidRPr="00385529">
        <w:rPr>
          <w:rFonts w:ascii="Traditional Arabic" w:hAnsi="Traditional Arabic" w:cs="Traditional Arabic"/>
          <w:sz w:val="28"/>
          <w:szCs w:val="28"/>
          <w:rtl/>
        </w:rPr>
        <w:t xml:space="preserve">هو حديث ضعيف لأنه من رواية إسماعيل بن عياش عن الحجازيين وروايته عنهم ضعيفة </w:t>
      </w:r>
      <w:r>
        <w:rPr>
          <w:rFonts w:ascii="Traditional Arabic" w:hAnsi="Traditional Arabic" w:cs="Traditional Arabic" w:hint="cs"/>
          <w:sz w:val="28"/>
          <w:szCs w:val="28"/>
          <w:rtl/>
        </w:rPr>
        <w:t>.</w:t>
      </w:r>
    </w:p>
    <w:p w:rsidR="00375083" w:rsidRDefault="00375083" w:rsidP="007B1E3F">
      <w:pPr>
        <w:pStyle w:val="FootnoteText"/>
        <w:rPr>
          <w:rFonts w:ascii="Traditional Arabic" w:hAnsi="Traditional Arabic" w:cs="Traditional Arabic"/>
          <w:sz w:val="28"/>
          <w:szCs w:val="28"/>
          <w:rtl/>
        </w:rPr>
      </w:pPr>
      <w:r w:rsidRPr="00385529">
        <w:rPr>
          <w:rFonts w:ascii="Traditional Arabic" w:hAnsi="Traditional Arabic" w:cs="Traditional Arabic"/>
          <w:sz w:val="28"/>
          <w:szCs w:val="28"/>
          <w:rtl/>
        </w:rPr>
        <w:t>قال شيخ الإسلام ابن تيمية (</w:t>
      </w:r>
      <w:r>
        <w:rPr>
          <w:rFonts w:ascii="Traditional Arabic" w:hAnsi="Traditional Arabic" w:cs="Traditional Arabic" w:hint="cs"/>
          <w:sz w:val="28"/>
          <w:szCs w:val="28"/>
          <w:rtl/>
        </w:rPr>
        <w:t>26/191</w:t>
      </w:r>
      <w:r w:rsidRPr="00385529">
        <w:rPr>
          <w:rFonts w:ascii="Traditional Arabic" w:hAnsi="Traditional Arabic" w:cs="Traditional Arabic"/>
          <w:sz w:val="28"/>
          <w:szCs w:val="28"/>
          <w:rtl/>
        </w:rPr>
        <w:t>) : وهو حديث ضعيف باتفاق أهل المعرفة بالحديث أ.هـ</w:t>
      </w:r>
      <w:r w:rsidRPr="00385529">
        <w:rPr>
          <w:rFonts w:ascii="Traditional Arabic" w:hAnsi="Traditional Arabic" w:cs="Traditional Arabic"/>
          <w:sz w:val="28"/>
          <w:szCs w:val="28"/>
        </w:rPr>
        <w:t xml:space="preserve"> . </w:t>
      </w:r>
    </w:p>
    <w:p w:rsidR="00375083" w:rsidRDefault="00375083" w:rsidP="007B1E3F">
      <w:pPr>
        <w:pStyle w:val="FootnoteText"/>
        <w:rPr>
          <w:rFonts w:ascii="Traditional Arabic" w:hAnsi="Traditional Arabic" w:cs="Traditional Arabic"/>
          <w:sz w:val="28"/>
          <w:szCs w:val="28"/>
          <w:rtl/>
        </w:rPr>
      </w:pPr>
      <w:r>
        <w:rPr>
          <w:rFonts w:ascii="Traditional Arabic" w:hAnsi="Traditional Arabic" w:cs="Traditional Arabic" w:hint="cs"/>
          <w:sz w:val="28"/>
          <w:szCs w:val="28"/>
          <w:rtl/>
        </w:rPr>
        <w:t>(2)ابن تيمية,</w:t>
      </w:r>
      <w:r w:rsidRPr="00453FA8">
        <w:rPr>
          <w:rFonts w:ascii="Traditional Arabic" w:hAnsi="Traditional Arabic" w:cs="Traditional Arabic" w:hint="cs"/>
          <w:b/>
          <w:bCs/>
          <w:sz w:val="28"/>
          <w:szCs w:val="28"/>
          <w:rtl/>
        </w:rPr>
        <w:t>مجموع الفتاوى</w:t>
      </w:r>
      <w:r>
        <w:rPr>
          <w:rFonts w:ascii="Traditional Arabic" w:hAnsi="Traditional Arabic" w:cs="Traditional Arabic" w:hint="cs"/>
          <w:sz w:val="28"/>
          <w:szCs w:val="28"/>
          <w:rtl/>
        </w:rPr>
        <w:t>,21/460</w:t>
      </w:r>
    </w:p>
    <w:p w:rsidR="00375083" w:rsidRDefault="00375083" w:rsidP="007B1E3F">
      <w:pPr>
        <w:pStyle w:val="FootnoteText"/>
        <w:rPr>
          <w:rFonts w:ascii="Traditional Arabic" w:hAnsi="Traditional Arabic" w:cs="Traditional Arabic"/>
          <w:sz w:val="28"/>
          <w:szCs w:val="28"/>
          <w:rtl/>
        </w:rPr>
      </w:pPr>
      <w:r>
        <w:rPr>
          <w:rFonts w:ascii="Traditional Arabic" w:hAnsi="Traditional Arabic" w:cs="Traditional Arabic" w:hint="cs"/>
          <w:sz w:val="28"/>
          <w:szCs w:val="28"/>
          <w:rtl/>
        </w:rPr>
        <w:t>(3)ابن رشد,</w:t>
      </w:r>
      <w:r w:rsidRPr="00453FA8">
        <w:rPr>
          <w:rFonts w:ascii="Traditional Arabic" w:hAnsi="Traditional Arabic" w:cs="Traditional Arabic" w:hint="cs"/>
          <w:b/>
          <w:bCs/>
          <w:sz w:val="28"/>
          <w:szCs w:val="28"/>
          <w:rtl/>
        </w:rPr>
        <w:t>مرجع سابق</w:t>
      </w:r>
      <w:r>
        <w:rPr>
          <w:rFonts w:ascii="Traditional Arabic" w:hAnsi="Traditional Arabic" w:cs="Traditional Arabic" w:hint="cs"/>
          <w:sz w:val="28"/>
          <w:szCs w:val="28"/>
          <w:rtl/>
        </w:rPr>
        <w:t xml:space="preserve">,1/55 </w:t>
      </w:r>
      <w:r>
        <w:rPr>
          <w:rFonts w:ascii="Traditional Arabic" w:hAnsi="Traditional Arabic" w:cs="Traditional Arabic"/>
          <w:sz w:val="28"/>
          <w:szCs w:val="28"/>
          <w:rtl/>
        </w:rPr>
        <w:t>–</w:t>
      </w:r>
      <w:r>
        <w:rPr>
          <w:rFonts w:ascii="Traditional Arabic" w:hAnsi="Traditional Arabic" w:cs="Traditional Arabic" w:hint="cs"/>
          <w:sz w:val="28"/>
          <w:szCs w:val="28"/>
          <w:rtl/>
        </w:rPr>
        <w:t xml:space="preserve"> الشربيني,</w:t>
      </w:r>
      <w:r w:rsidRPr="00453FA8">
        <w:rPr>
          <w:rFonts w:ascii="Traditional Arabic" w:hAnsi="Traditional Arabic" w:cs="Traditional Arabic" w:hint="cs"/>
          <w:b/>
          <w:bCs/>
          <w:sz w:val="28"/>
          <w:szCs w:val="28"/>
          <w:rtl/>
        </w:rPr>
        <w:t>مغني المحتاج</w:t>
      </w:r>
      <w:r>
        <w:rPr>
          <w:rFonts w:ascii="Traditional Arabic" w:hAnsi="Traditional Arabic" w:cs="Traditional Arabic" w:hint="cs"/>
          <w:sz w:val="28"/>
          <w:szCs w:val="28"/>
          <w:rtl/>
        </w:rPr>
        <w:t>,1/290</w:t>
      </w:r>
    </w:p>
    <w:p w:rsidR="00375083" w:rsidRDefault="00375083" w:rsidP="00934015">
      <w:pPr>
        <w:pStyle w:val="FootnoteText"/>
        <w:rPr>
          <w:rFonts w:ascii="Traditional Arabic" w:hAnsi="Traditional Arabic" w:cs="Traditional Arabic"/>
          <w:sz w:val="28"/>
          <w:szCs w:val="28"/>
          <w:rtl/>
        </w:rPr>
      </w:pPr>
      <w:r>
        <w:rPr>
          <w:rFonts w:hint="cs"/>
          <w:rtl/>
        </w:rPr>
        <w:t>(</w:t>
      </w:r>
      <w:r>
        <w:rPr>
          <w:rFonts w:ascii="Traditional Arabic" w:hAnsi="Traditional Arabic" w:cs="Traditional Arabic" w:hint="cs"/>
          <w:sz w:val="28"/>
          <w:szCs w:val="28"/>
          <w:rtl/>
        </w:rPr>
        <w:t>4</w:t>
      </w:r>
      <w:r w:rsidRPr="00DF042A">
        <w:rPr>
          <w:rFonts w:ascii="Traditional Arabic" w:hAnsi="Traditional Arabic" w:cs="Traditional Arabic"/>
          <w:sz w:val="28"/>
          <w:szCs w:val="28"/>
          <w:rtl/>
        </w:rPr>
        <w:t xml:space="preserve">) الرُّعيني ,محمد بن محمد بن عبد الرحمن , </w:t>
      </w:r>
      <w:r w:rsidRPr="00453FA8">
        <w:rPr>
          <w:rFonts w:ascii="Traditional Arabic" w:hAnsi="Traditional Arabic" w:cs="Traditional Arabic"/>
          <w:b/>
          <w:bCs/>
          <w:sz w:val="28"/>
          <w:szCs w:val="28"/>
          <w:rtl/>
        </w:rPr>
        <w:t>مواهب الجليل في شرح مختصر خليل</w:t>
      </w:r>
      <w:r w:rsidRPr="00DF042A">
        <w:rPr>
          <w:rFonts w:ascii="Traditional Arabic" w:hAnsi="Traditional Arabic" w:cs="Traditional Arabic"/>
          <w:sz w:val="28"/>
          <w:szCs w:val="28"/>
          <w:rtl/>
        </w:rPr>
        <w:t>,ط3(دار الفكر، 1412هـ - 1992م)1/376</w:t>
      </w:r>
      <w:r>
        <w:rPr>
          <w:rFonts w:ascii="Traditional Arabic" w:hAnsi="Traditional Arabic" w:cs="Traditional Arabic"/>
          <w:sz w:val="28"/>
          <w:szCs w:val="28"/>
          <w:rtl/>
        </w:rPr>
        <w:t>–</w:t>
      </w:r>
      <w:r>
        <w:rPr>
          <w:rFonts w:ascii="Traditional Arabic" w:hAnsi="Traditional Arabic" w:cs="Traditional Arabic" w:hint="cs"/>
          <w:sz w:val="28"/>
          <w:szCs w:val="28"/>
          <w:rtl/>
        </w:rPr>
        <w:t xml:space="preserve"> النووي ,</w:t>
      </w:r>
      <w:r w:rsidRPr="00453FA8">
        <w:rPr>
          <w:rFonts w:ascii="Traditional Arabic" w:hAnsi="Traditional Arabic" w:cs="Traditional Arabic" w:hint="cs"/>
          <w:b/>
          <w:bCs/>
          <w:sz w:val="28"/>
          <w:szCs w:val="28"/>
          <w:rtl/>
        </w:rPr>
        <w:t>المجموع</w:t>
      </w:r>
      <w:r>
        <w:rPr>
          <w:rFonts w:ascii="Traditional Arabic" w:hAnsi="Traditional Arabic" w:cs="Traditional Arabic" w:hint="cs"/>
          <w:sz w:val="28"/>
          <w:szCs w:val="28"/>
          <w:rtl/>
        </w:rPr>
        <w:t>,2/356</w:t>
      </w:r>
    </w:p>
    <w:p w:rsidR="00375083" w:rsidRPr="00DF042A" w:rsidRDefault="00375083" w:rsidP="007B1E3F">
      <w:pPr>
        <w:pStyle w:val="FootnoteText"/>
        <w:rPr>
          <w:rFonts w:ascii="Traditional Arabic" w:hAnsi="Traditional Arabic" w:cs="Traditional Arabic"/>
          <w:sz w:val="28"/>
          <w:szCs w:val="28"/>
        </w:rPr>
      </w:pPr>
    </w:p>
  </w:footnote>
  <w:footnote w:id="90">
    <w:p w:rsidR="00375083" w:rsidRDefault="00375083" w:rsidP="00F319CB">
      <w:pPr>
        <w:pStyle w:val="FootnoteText"/>
        <w:rPr>
          <w:rFonts w:ascii="Traditional Arabic" w:hAnsi="Traditional Arabic" w:cs="Traditional Arabic"/>
          <w:sz w:val="28"/>
          <w:szCs w:val="28"/>
          <w:rtl/>
        </w:rPr>
      </w:pPr>
      <w:r>
        <w:rPr>
          <w:rFonts w:ascii="Traditional Arabic" w:hAnsi="Traditional Arabic" w:cs="Traditional Arabic" w:hint="cs"/>
          <w:sz w:val="28"/>
          <w:szCs w:val="28"/>
          <w:rtl/>
        </w:rPr>
        <w:t>(1) ابن عثيمين,</w:t>
      </w:r>
      <w:r w:rsidRPr="00453FA8">
        <w:rPr>
          <w:rFonts w:ascii="Traditional Arabic" w:hAnsi="Traditional Arabic" w:cs="Traditional Arabic" w:hint="cs"/>
          <w:b/>
          <w:bCs/>
          <w:sz w:val="28"/>
          <w:szCs w:val="28"/>
          <w:rtl/>
        </w:rPr>
        <w:t>مجموع الفتاوى</w:t>
      </w:r>
      <w:r>
        <w:rPr>
          <w:rFonts w:ascii="Traditional Arabic" w:hAnsi="Traditional Arabic" w:cs="Traditional Arabic" w:hint="cs"/>
          <w:sz w:val="28"/>
          <w:szCs w:val="28"/>
          <w:rtl/>
        </w:rPr>
        <w:t>,11/</w:t>
      </w:r>
      <w:r w:rsidRPr="00324D7E">
        <w:rPr>
          <w:rFonts w:ascii="Traditional Arabic" w:hAnsi="Traditional Arabic" w:cs="Traditional Arabic" w:hint="cs"/>
          <w:sz w:val="28"/>
          <w:szCs w:val="28"/>
          <w:rtl/>
        </w:rPr>
        <w:t>273</w:t>
      </w:r>
      <w:r>
        <w:rPr>
          <w:rFonts w:ascii="Traditional Arabic" w:hAnsi="Traditional Arabic" w:cs="Traditional Arabic"/>
          <w:sz w:val="28"/>
          <w:szCs w:val="28"/>
          <w:rtl/>
        </w:rPr>
        <w:t>–</w:t>
      </w:r>
      <w:r>
        <w:rPr>
          <w:rFonts w:ascii="Traditional Arabic" w:hAnsi="Traditional Arabic" w:cs="Traditional Arabic" w:hint="cs"/>
          <w:sz w:val="28"/>
          <w:szCs w:val="28"/>
          <w:rtl/>
        </w:rPr>
        <w:t xml:space="preserve"> النووي ,</w:t>
      </w:r>
      <w:r w:rsidRPr="00453FA8">
        <w:rPr>
          <w:rFonts w:ascii="Traditional Arabic" w:hAnsi="Traditional Arabic" w:cs="Traditional Arabic" w:hint="cs"/>
          <w:b/>
          <w:bCs/>
          <w:sz w:val="28"/>
          <w:szCs w:val="28"/>
          <w:rtl/>
        </w:rPr>
        <w:t>المرجع السابق</w:t>
      </w:r>
    </w:p>
    <w:p w:rsidR="00375083" w:rsidRPr="00324D7E" w:rsidRDefault="00375083" w:rsidP="00F319CB">
      <w:pPr>
        <w:pStyle w:val="FootnoteText"/>
        <w:rPr>
          <w:rFonts w:ascii="Traditional Arabic" w:hAnsi="Traditional Arabic" w:cs="Traditional Arabic"/>
          <w:sz w:val="28"/>
          <w:szCs w:val="28"/>
          <w:rtl/>
        </w:rPr>
      </w:pPr>
      <w:r>
        <w:rPr>
          <w:rFonts w:ascii="Traditional Arabic" w:hAnsi="Traditional Arabic" w:cs="Traditional Arabic" w:hint="cs"/>
          <w:sz w:val="28"/>
          <w:szCs w:val="28"/>
          <w:rtl/>
        </w:rPr>
        <w:t>(2)المرداوي,</w:t>
      </w:r>
      <w:r w:rsidRPr="00453FA8">
        <w:rPr>
          <w:rFonts w:ascii="Traditional Arabic" w:hAnsi="Traditional Arabic" w:cs="Traditional Arabic" w:hint="cs"/>
          <w:b/>
          <w:bCs/>
          <w:sz w:val="28"/>
          <w:szCs w:val="28"/>
          <w:rtl/>
        </w:rPr>
        <w:t>مرجع سابق</w:t>
      </w:r>
      <w:r>
        <w:rPr>
          <w:rFonts w:ascii="Traditional Arabic" w:hAnsi="Traditional Arabic" w:cs="Traditional Arabic" w:hint="cs"/>
          <w:sz w:val="28"/>
          <w:szCs w:val="28"/>
          <w:rtl/>
        </w:rPr>
        <w:t>,1/347</w:t>
      </w:r>
    </w:p>
    <w:p w:rsidR="00375083" w:rsidRPr="008D6147" w:rsidRDefault="00375083" w:rsidP="00F319CB">
      <w:pPr>
        <w:pStyle w:val="FootnoteText"/>
        <w:rPr>
          <w:rFonts w:ascii="Traditional Arabic" w:hAnsi="Traditional Arabic" w:cs="Traditional Arabic"/>
          <w:sz w:val="28"/>
          <w:szCs w:val="28"/>
          <w:rtl/>
        </w:rPr>
      </w:pPr>
    </w:p>
  </w:footnote>
  <w:footnote w:id="91">
    <w:p w:rsidR="00375083" w:rsidRPr="0007509E" w:rsidRDefault="00375083" w:rsidP="008F01E7">
      <w:pPr>
        <w:pStyle w:val="FootnoteText"/>
        <w:rPr>
          <w:rFonts w:ascii="Traditional Arabic" w:hAnsi="Traditional Arabic" w:cs="Traditional Arabic"/>
          <w:sz w:val="28"/>
          <w:szCs w:val="28"/>
          <w:rtl/>
        </w:rPr>
      </w:pPr>
      <w:r w:rsidRPr="0061005C">
        <w:rPr>
          <w:rFonts w:ascii="Traditional Arabic" w:hAnsi="Traditional Arabic" w:cs="Traditional Arabic"/>
          <w:sz w:val="28"/>
          <w:szCs w:val="28"/>
          <w:rtl/>
        </w:rPr>
        <w:t xml:space="preserve"> </w:t>
      </w:r>
      <w:r w:rsidRPr="0061005C">
        <w:rPr>
          <w:rFonts w:ascii="Traditional Arabic" w:hAnsi="Traditional Arabic" w:cs="Traditional Arabic"/>
          <w:sz w:val="28"/>
          <w:szCs w:val="28"/>
          <w:rtl/>
        </w:rPr>
        <w:t>(</w:t>
      </w:r>
      <w:r>
        <w:rPr>
          <w:rFonts w:ascii="Traditional Arabic" w:hAnsi="Traditional Arabic" w:cs="Traditional Arabic" w:hint="cs"/>
          <w:sz w:val="28"/>
          <w:szCs w:val="28"/>
          <w:rtl/>
        </w:rPr>
        <w:t>1</w:t>
      </w:r>
      <w:r w:rsidRPr="0061005C">
        <w:rPr>
          <w:rFonts w:ascii="Traditional Arabic" w:hAnsi="Traditional Arabic" w:cs="Traditional Arabic"/>
          <w:sz w:val="28"/>
          <w:szCs w:val="28"/>
          <w:rtl/>
        </w:rPr>
        <w:t xml:space="preserve">)المرغيناني,علي بن أبي بكر, </w:t>
      </w:r>
      <w:r w:rsidRPr="008527B1">
        <w:rPr>
          <w:rFonts w:ascii="Traditional Arabic" w:hAnsi="Traditional Arabic" w:cs="Traditional Arabic"/>
          <w:b/>
          <w:bCs/>
          <w:sz w:val="28"/>
          <w:szCs w:val="28"/>
          <w:rtl/>
        </w:rPr>
        <w:t>الهداية في شرح بداية المبتدي</w:t>
      </w:r>
      <w:r>
        <w:rPr>
          <w:rFonts w:ascii="Traditional Arabic" w:hAnsi="Traditional Arabic" w:cs="Traditional Arabic"/>
          <w:sz w:val="28"/>
          <w:szCs w:val="28"/>
          <w:rtl/>
        </w:rPr>
        <w:t xml:space="preserve"> , تحقيق: طلال يوسف</w:t>
      </w:r>
      <w:r w:rsidRPr="0061005C">
        <w:rPr>
          <w:rFonts w:ascii="Traditional Arabic" w:hAnsi="Traditional Arabic" w:cs="Traditional Arabic"/>
          <w:sz w:val="28"/>
          <w:szCs w:val="28"/>
          <w:rtl/>
        </w:rPr>
        <w:t>(بيروت – لبنان: دار احياء التراث العربي)1/84</w:t>
      </w:r>
      <w:r>
        <w:rPr>
          <w:rFonts w:ascii="Traditional Arabic" w:hAnsi="Traditional Arabic" w:cs="Traditional Arabic"/>
          <w:sz w:val="28"/>
          <w:szCs w:val="28"/>
          <w:rtl/>
        </w:rPr>
        <w:t>–</w:t>
      </w:r>
      <w:r>
        <w:rPr>
          <w:rFonts w:ascii="Traditional Arabic" w:hAnsi="Traditional Arabic" w:cs="Traditional Arabic" w:hint="cs"/>
          <w:sz w:val="28"/>
          <w:szCs w:val="28"/>
          <w:rtl/>
        </w:rPr>
        <w:t xml:space="preserve"> ابن نجيم,</w:t>
      </w:r>
      <w:r w:rsidRPr="008527B1">
        <w:rPr>
          <w:rFonts w:ascii="Traditional Arabic" w:hAnsi="Traditional Arabic" w:cs="Traditional Arabic" w:hint="cs"/>
          <w:b/>
          <w:bCs/>
          <w:sz w:val="28"/>
          <w:szCs w:val="28"/>
          <w:rtl/>
        </w:rPr>
        <w:t>مرجع سابق</w:t>
      </w:r>
      <w:r>
        <w:rPr>
          <w:rFonts w:ascii="Traditional Arabic" w:hAnsi="Traditional Arabic" w:cs="Traditional Arabic" w:hint="cs"/>
          <w:sz w:val="28"/>
          <w:szCs w:val="28"/>
          <w:rtl/>
        </w:rPr>
        <w:t xml:space="preserve">,1/266 </w:t>
      </w:r>
      <w:r>
        <w:rPr>
          <w:rFonts w:ascii="Traditional Arabic" w:hAnsi="Traditional Arabic" w:cs="Traditional Arabic"/>
          <w:sz w:val="28"/>
          <w:szCs w:val="28"/>
          <w:rtl/>
        </w:rPr>
        <w:t>–</w:t>
      </w:r>
      <w:r>
        <w:rPr>
          <w:rFonts w:ascii="Traditional Arabic" w:hAnsi="Traditional Arabic" w:cs="Traditional Arabic" w:hint="cs"/>
          <w:sz w:val="28"/>
          <w:szCs w:val="28"/>
          <w:rtl/>
        </w:rPr>
        <w:t xml:space="preserve"> ابن عسكر,</w:t>
      </w:r>
      <w:r w:rsidRPr="00641FB0">
        <w:rPr>
          <w:rFonts w:ascii="Traditional Arabic" w:hAnsi="Traditional Arabic" w:cs="Traditional Arabic" w:hint="cs"/>
          <w:sz w:val="28"/>
          <w:szCs w:val="28"/>
          <w:rtl/>
        </w:rPr>
        <w:t xml:space="preserve"> عبدالرحمنبنمحمد</w:t>
      </w:r>
      <w:r>
        <w:rPr>
          <w:rFonts w:ascii="Traditional Arabic" w:hAnsi="Traditional Arabic" w:cs="Traditional Arabic" w:hint="cs"/>
          <w:sz w:val="28"/>
          <w:szCs w:val="28"/>
          <w:rtl/>
        </w:rPr>
        <w:t>,</w:t>
      </w:r>
      <w:r w:rsidRPr="008527B1">
        <w:rPr>
          <w:rFonts w:ascii="Traditional Arabic" w:hAnsi="Traditional Arabic" w:cs="Traditional Arabic" w:hint="cs"/>
          <w:b/>
          <w:bCs/>
          <w:sz w:val="28"/>
          <w:szCs w:val="28"/>
          <w:rtl/>
        </w:rPr>
        <w:t>إرْشَادُالسَّالِكإلىَأَشرَفِالمَسَالِكِفِيفقهِالإمَامِمَالِك</w:t>
      </w:r>
      <w:r>
        <w:rPr>
          <w:rFonts w:ascii="Traditional Arabic" w:hAnsi="Traditional Arabic" w:cs="Traditional Arabic" w:hint="cs"/>
          <w:sz w:val="28"/>
          <w:szCs w:val="28"/>
          <w:rtl/>
        </w:rPr>
        <w:t>,ط3(</w:t>
      </w:r>
      <w:r w:rsidRPr="00641FB0">
        <w:rPr>
          <w:rFonts w:ascii="Traditional Arabic" w:hAnsi="Traditional Arabic" w:cs="Traditional Arabic" w:hint="cs"/>
          <w:sz w:val="28"/>
          <w:szCs w:val="28"/>
          <w:rtl/>
        </w:rPr>
        <w:t>مصر</w:t>
      </w:r>
      <w:r>
        <w:rPr>
          <w:rFonts w:ascii="Traditional Arabic" w:hAnsi="Traditional Arabic" w:cs="Traditional Arabic" w:hint="cs"/>
          <w:sz w:val="28"/>
          <w:szCs w:val="28"/>
          <w:rtl/>
        </w:rPr>
        <w:t>:</w:t>
      </w:r>
      <w:r w:rsidRPr="00641FB0">
        <w:rPr>
          <w:rFonts w:ascii="Traditional Arabic" w:hAnsi="Traditional Arabic" w:cs="Traditional Arabic" w:hint="cs"/>
          <w:sz w:val="28"/>
          <w:szCs w:val="28"/>
          <w:rtl/>
        </w:rPr>
        <w:t xml:space="preserve"> شركةمكتبةومطبعةمصطفىالبابيالحلبيوأولاده</w:t>
      </w:r>
      <w:r>
        <w:rPr>
          <w:rFonts w:ascii="Traditional Arabic" w:hAnsi="Traditional Arabic" w:cs="Traditional Arabic" w:hint="cs"/>
          <w:sz w:val="28"/>
          <w:szCs w:val="28"/>
          <w:rtl/>
        </w:rPr>
        <w:t xml:space="preserve">)1/26 </w:t>
      </w:r>
      <w:r>
        <w:rPr>
          <w:rFonts w:ascii="Traditional Arabic" w:hAnsi="Traditional Arabic" w:cs="Traditional Arabic"/>
          <w:sz w:val="28"/>
          <w:szCs w:val="28"/>
          <w:rtl/>
        </w:rPr>
        <w:t>–</w:t>
      </w:r>
      <w:r>
        <w:rPr>
          <w:rFonts w:ascii="Traditional Arabic" w:hAnsi="Traditional Arabic" w:cs="Traditional Arabic" w:hint="cs"/>
          <w:sz w:val="28"/>
          <w:szCs w:val="28"/>
          <w:rtl/>
        </w:rPr>
        <w:t xml:space="preserve"> الشيرازي,</w:t>
      </w:r>
      <w:r w:rsidRPr="008527B1">
        <w:rPr>
          <w:rFonts w:ascii="Traditional Arabic" w:hAnsi="Traditional Arabic" w:cs="Traditional Arabic" w:hint="cs"/>
          <w:b/>
          <w:bCs/>
          <w:sz w:val="28"/>
          <w:szCs w:val="28"/>
          <w:rtl/>
        </w:rPr>
        <w:t>المهذب,</w:t>
      </w:r>
      <w:r>
        <w:rPr>
          <w:rFonts w:ascii="Traditional Arabic" w:hAnsi="Traditional Arabic" w:cs="Traditional Arabic" w:hint="cs"/>
          <w:sz w:val="28"/>
          <w:szCs w:val="28"/>
          <w:rtl/>
        </w:rPr>
        <w:t xml:space="preserve">1/116 - </w:t>
      </w:r>
      <w:r w:rsidRPr="008D6147">
        <w:rPr>
          <w:rFonts w:ascii="Traditional Arabic" w:hAnsi="Traditional Arabic" w:cs="Traditional Arabic" w:hint="cs"/>
          <w:sz w:val="28"/>
          <w:szCs w:val="28"/>
          <w:rtl/>
        </w:rPr>
        <w:t xml:space="preserve">ابنمفلح </w:t>
      </w:r>
      <w:r>
        <w:rPr>
          <w:rFonts w:ascii="Traditional Arabic" w:hAnsi="Traditional Arabic" w:cs="Traditional Arabic" w:hint="cs"/>
          <w:sz w:val="28"/>
          <w:szCs w:val="28"/>
          <w:rtl/>
        </w:rPr>
        <w:t>,</w:t>
      </w:r>
      <w:r w:rsidRPr="008D6147">
        <w:rPr>
          <w:rFonts w:ascii="Traditional Arabic" w:hAnsi="Traditional Arabic" w:cs="Traditional Arabic" w:hint="cs"/>
          <w:sz w:val="28"/>
          <w:szCs w:val="28"/>
          <w:rtl/>
        </w:rPr>
        <w:t>إبراهيمبنمحمد</w:t>
      </w:r>
      <w:r>
        <w:rPr>
          <w:rFonts w:ascii="Traditional Arabic" w:hAnsi="Traditional Arabic" w:cs="Traditional Arabic" w:hint="cs"/>
          <w:sz w:val="28"/>
          <w:szCs w:val="28"/>
          <w:rtl/>
        </w:rPr>
        <w:t>,</w:t>
      </w:r>
      <w:r w:rsidRPr="008527B1">
        <w:rPr>
          <w:rFonts w:ascii="Traditional Arabic" w:hAnsi="Traditional Arabic" w:cs="Traditional Arabic" w:hint="cs"/>
          <w:b/>
          <w:bCs/>
          <w:sz w:val="28"/>
          <w:szCs w:val="28"/>
          <w:rtl/>
        </w:rPr>
        <w:t>المبدعفيشرحالمقنع</w:t>
      </w:r>
      <w:r>
        <w:rPr>
          <w:rFonts w:ascii="Traditional Arabic" w:hAnsi="Traditional Arabic" w:cs="Traditional Arabic" w:hint="cs"/>
          <w:sz w:val="28"/>
          <w:szCs w:val="28"/>
          <w:rtl/>
        </w:rPr>
        <w:t>,ط1(</w:t>
      </w:r>
      <w:r w:rsidRPr="008D6147">
        <w:rPr>
          <w:rFonts w:ascii="Traditional Arabic" w:hAnsi="Traditional Arabic" w:cs="Traditional Arabic" w:hint="cs"/>
          <w:sz w:val="28"/>
          <w:szCs w:val="28"/>
          <w:rtl/>
        </w:rPr>
        <w:t>بيروت</w:t>
      </w:r>
      <w:r>
        <w:rPr>
          <w:rFonts w:ascii="Traditional Arabic" w:hAnsi="Traditional Arabic" w:cs="Traditional Arabic"/>
          <w:sz w:val="28"/>
          <w:szCs w:val="28"/>
          <w:rtl/>
        </w:rPr>
        <w:t>–</w:t>
      </w:r>
      <w:r w:rsidRPr="008D6147">
        <w:rPr>
          <w:rFonts w:ascii="Traditional Arabic" w:hAnsi="Traditional Arabic" w:cs="Traditional Arabic" w:hint="cs"/>
          <w:sz w:val="28"/>
          <w:szCs w:val="28"/>
          <w:rtl/>
        </w:rPr>
        <w:t>لبنان</w:t>
      </w:r>
      <w:r>
        <w:rPr>
          <w:rFonts w:ascii="Traditional Arabic" w:hAnsi="Traditional Arabic" w:cs="Traditional Arabic" w:hint="cs"/>
          <w:sz w:val="28"/>
          <w:szCs w:val="28"/>
          <w:rtl/>
        </w:rPr>
        <w:t>:</w:t>
      </w:r>
      <w:r w:rsidRPr="008D6147">
        <w:rPr>
          <w:rFonts w:ascii="Traditional Arabic" w:hAnsi="Traditional Arabic" w:cs="Traditional Arabic" w:hint="cs"/>
          <w:sz w:val="28"/>
          <w:szCs w:val="28"/>
          <w:rtl/>
        </w:rPr>
        <w:t xml:space="preserve"> دارالكتبالعلمية</w:t>
      </w:r>
      <w:r>
        <w:rPr>
          <w:rFonts w:ascii="Traditional Arabic" w:hAnsi="Traditional Arabic" w:cs="Traditional Arabic" w:hint="cs"/>
          <w:sz w:val="28"/>
          <w:szCs w:val="28"/>
          <w:rtl/>
        </w:rPr>
        <w:t>,</w:t>
      </w:r>
      <w:r w:rsidRPr="008D6147">
        <w:rPr>
          <w:rFonts w:ascii="Traditional Arabic" w:hAnsi="Traditional Arabic" w:cs="Traditional Arabic"/>
          <w:sz w:val="28"/>
          <w:szCs w:val="28"/>
          <w:rtl/>
        </w:rPr>
        <w:t xml:space="preserve"> 1418 </w:t>
      </w:r>
      <w:r w:rsidRPr="008D6147">
        <w:rPr>
          <w:rFonts w:ascii="Traditional Arabic" w:hAnsi="Traditional Arabic" w:cs="Traditional Arabic" w:hint="cs"/>
          <w:sz w:val="28"/>
          <w:szCs w:val="28"/>
          <w:rtl/>
        </w:rPr>
        <w:t>هـ</w:t>
      </w:r>
      <w:r w:rsidRPr="008D6147">
        <w:rPr>
          <w:rFonts w:ascii="Traditional Arabic" w:hAnsi="Traditional Arabic" w:cs="Traditional Arabic"/>
          <w:sz w:val="28"/>
          <w:szCs w:val="28"/>
          <w:rtl/>
        </w:rPr>
        <w:t xml:space="preserve"> - 1997 </w:t>
      </w:r>
      <w:r w:rsidRPr="008D6147">
        <w:rPr>
          <w:rFonts w:ascii="Traditional Arabic" w:hAnsi="Traditional Arabic" w:cs="Traditional Arabic" w:hint="cs"/>
          <w:sz w:val="28"/>
          <w:szCs w:val="28"/>
          <w:rtl/>
        </w:rPr>
        <w:t>م</w:t>
      </w:r>
      <w:r>
        <w:rPr>
          <w:rFonts w:ascii="Traditional Arabic" w:hAnsi="Traditional Arabic" w:cs="Traditional Arabic" w:hint="cs"/>
          <w:sz w:val="28"/>
          <w:szCs w:val="28"/>
          <w:rtl/>
        </w:rPr>
        <w:t>)2/178-</w:t>
      </w:r>
      <w:r w:rsidRPr="0007509E">
        <w:rPr>
          <w:rFonts w:asciiTheme="majorBidi" w:hAnsiTheme="majorBidi" w:cstheme="majorBidi"/>
          <w:i/>
          <w:iCs/>
          <w:sz w:val="28"/>
          <w:szCs w:val="28"/>
        </w:rPr>
        <w:t>ar.islamway.net/fatwa/9942</w:t>
      </w:r>
      <w:r w:rsidRPr="0007509E">
        <w:rPr>
          <w:rFonts w:ascii="Traditional Arabic" w:hAnsi="Traditional Arabic" w:cs="Traditional Arabic"/>
          <w:i/>
          <w:iCs/>
          <w:sz w:val="28"/>
          <w:szCs w:val="28"/>
        </w:rPr>
        <w:t>/</w:t>
      </w:r>
      <w:r w:rsidRPr="0007509E">
        <w:rPr>
          <w:rFonts w:ascii="Traditional Arabic" w:hAnsi="Traditional Arabic" w:cs="Traditional Arabic"/>
          <w:b/>
          <w:bCs/>
          <w:i/>
          <w:iCs/>
          <w:sz w:val="28"/>
          <w:szCs w:val="28"/>
          <w:rtl/>
        </w:rPr>
        <w:t>(حكم</w:t>
      </w:r>
      <w:r w:rsidRPr="0007509E">
        <w:rPr>
          <w:rFonts w:ascii="Traditional Arabic" w:hAnsi="Traditional Arabic" w:cs="Traditional Arabic"/>
          <w:i/>
          <w:iCs/>
          <w:sz w:val="28"/>
          <w:szCs w:val="28"/>
        </w:rPr>
        <w:t>-</w:t>
      </w:r>
      <w:r w:rsidRPr="0007509E">
        <w:rPr>
          <w:rFonts w:ascii="Traditional Arabic" w:hAnsi="Traditional Arabic" w:cs="Traditional Arabic"/>
          <w:i/>
          <w:iCs/>
          <w:sz w:val="28"/>
          <w:szCs w:val="28"/>
          <w:rtl/>
        </w:rPr>
        <w:t>الكلام-أثناء</w:t>
      </w:r>
      <w:r w:rsidRPr="0007509E">
        <w:rPr>
          <w:rFonts w:ascii="Traditional Arabic" w:hAnsi="Traditional Arabic" w:cs="Traditional Arabic"/>
          <w:i/>
          <w:iCs/>
          <w:sz w:val="28"/>
          <w:szCs w:val="28"/>
        </w:rPr>
        <w:t>-</w:t>
      </w:r>
      <w:r w:rsidRPr="0007509E">
        <w:rPr>
          <w:rFonts w:ascii="Traditional Arabic" w:hAnsi="Traditional Arabic" w:cs="Traditional Arabic"/>
          <w:b/>
          <w:bCs/>
          <w:i/>
          <w:iCs/>
          <w:sz w:val="28"/>
          <w:szCs w:val="28"/>
          <w:rtl/>
        </w:rPr>
        <w:t>خطبة</w:t>
      </w:r>
      <w:r w:rsidRPr="0007509E">
        <w:rPr>
          <w:rFonts w:ascii="Traditional Arabic" w:hAnsi="Traditional Arabic" w:cs="Traditional Arabic"/>
          <w:i/>
          <w:iCs/>
          <w:sz w:val="28"/>
          <w:szCs w:val="28"/>
        </w:rPr>
        <w:t>-</w:t>
      </w:r>
      <w:r w:rsidRPr="0007509E">
        <w:rPr>
          <w:rFonts w:ascii="Traditional Arabic" w:hAnsi="Traditional Arabic" w:cs="Traditional Arabic"/>
          <w:i/>
          <w:iCs/>
          <w:sz w:val="28"/>
          <w:szCs w:val="28"/>
          <w:rtl/>
        </w:rPr>
        <w:t>الجمعة‏</w:t>
      </w:r>
      <w:r w:rsidRPr="0007509E">
        <w:rPr>
          <w:rFonts w:ascii="Traditional Arabic" w:hAnsi="Traditional Arabic" w:cs="Traditional Arabic"/>
          <w:sz w:val="28"/>
          <w:szCs w:val="28"/>
          <w:rtl/>
        </w:rPr>
        <w:t>)</w:t>
      </w:r>
      <w:r>
        <w:rPr>
          <w:rFonts w:ascii="Traditional Arabic" w:hAnsi="Traditional Arabic" w:cs="Traditional Arabic" w:hint="cs"/>
          <w:sz w:val="28"/>
          <w:szCs w:val="28"/>
          <w:rtl/>
        </w:rPr>
        <w:t>-مركز الفتوى,</w:t>
      </w:r>
      <w:r w:rsidRPr="00B72A18">
        <w:rPr>
          <w:rFonts w:ascii="Traditional Arabic" w:hAnsi="Traditional Arabic" w:cs="Traditional Arabic" w:hint="cs"/>
          <w:b/>
          <w:bCs/>
          <w:sz w:val="28"/>
          <w:szCs w:val="28"/>
          <w:rtl/>
        </w:rPr>
        <w:t>مرجع سابق</w:t>
      </w:r>
      <w:r>
        <w:rPr>
          <w:rFonts w:ascii="Traditional Arabic" w:hAnsi="Traditional Arabic" w:cs="Traditional Arabic" w:hint="cs"/>
          <w:sz w:val="28"/>
          <w:szCs w:val="28"/>
          <w:rtl/>
        </w:rPr>
        <w:t>,رقم الفتوى135816,بتاريخ:7-6-1431ه</w:t>
      </w:r>
    </w:p>
    <w:p w:rsidR="00375083" w:rsidRPr="0061005C" w:rsidRDefault="00375083" w:rsidP="008F01E7">
      <w:pPr>
        <w:pStyle w:val="FootnoteText"/>
        <w:rPr>
          <w:rFonts w:ascii="Traditional Arabic" w:hAnsi="Traditional Arabic" w:cs="Traditional Arabic"/>
          <w:sz w:val="28"/>
          <w:szCs w:val="28"/>
          <w:rtl/>
        </w:rPr>
      </w:pPr>
      <w:r>
        <w:rPr>
          <w:rFonts w:ascii="Traditional Arabic" w:hAnsi="Traditional Arabic" w:cs="Traditional Arabic" w:hint="cs"/>
          <w:sz w:val="28"/>
          <w:szCs w:val="28"/>
          <w:rtl/>
        </w:rPr>
        <w:t>(2)القرطبي,</w:t>
      </w:r>
      <w:r w:rsidRPr="008527B1">
        <w:rPr>
          <w:rFonts w:ascii="Traditional Arabic" w:hAnsi="Traditional Arabic" w:cs="Traditional Arabic" w:hint="cs"/>
          <w:b/>
          <w:bCs/>
          <w:sz w:val="28"/>
          <w:szCs w:val="28"/>
          <w:rtl/>
        </w:rPr>
        <w:t>المقدمات الممهدات</w:t>
      </w:r>
      <w:r>
        <w:rPr>
          <w:rFonts w:ascii="Traditional Arabic" w:hAnsi="Traditional Arabic" w:cs="Traditional Arabic" w:hint="cs"/>
          <w:sz w:val="28"/>
          <w:szCs w:val="28"/>
          <w:rtl/>
        </w:rPr>
        <w:t xml:space="preserve">,1/224 </w:t>
      </w:r>
      <w:r>
        <w:rPr>
          <w:rFonts w:ascii="Traditional Arabic" w:hAnsi="Traditional Arabic" w:cs="Traditional Arabic"/>
          <w:sz w:val="28"/>
          <w:szCs w:val="28"/>
          <w:rtl/>
        </w:rPr>
        <w:t>–</w:t>
      </w:r>
      <w:r>
        <w:rPr>
          <w:rFonts w:ascii="Traditional Arabic" w:hAnsi="Traditional Arabic" w:cs="Traditional Arabic" w:hint="cs"/>
          <w:sz w:val="28"/>
          <w:szCs w:val="28"/>
          <w:rtl/>
        </w:rPr>
        <w:t xml:space="preserve"> الشيرازي,</w:t>
      </w:r>
      <w:r w:rsidRPr="008527B1">
        <w:rPr>
          <w:rFonts w:ascii="Traditional Arabic" w:hAnsi="Traditional Arabic" w:cs="Traditional Arabic" w:hint="cs"/>
          <w:b/>
          <w:bCs/>
          <w:sz w:val="28"/>
          <w:szCs w:val="28"/>
          <w:rtl/>
        </w:rPr>
        <w:t>مرجع سابق,</w:t>
      </w:r>
      <w:r>
        <w:rPr>
          <w:rFonts w:ascii="Traditional Arabic" w:hAnsi="Traditional Arabic" w:cs="Traditional Arabic" w:hint="cs"/>
          <w:sz w:val="28"/>
          <w:szCs w:val="28"/>
          <w:rtl/>
        </w:rPr>
        <w:t xml:space="preserve">1/117 </w:t>
      </w:r>
      <w:r>
        <w:rPr>
          <w:rFonts w:ascii="Traditional Arabic" w:hAnsi="Traditional Arabic" w:cs="Traditional Arabic"/>
          <w:sz w:val="28"/>
          <w:szCs w:val="28"/>
          <w:rtl/>
        </w:rPr>
        <w:t>–</w:t>
      </w:r>
      <w:r>
        <w:rPr>
          <w:rFonts w:ascii="Traditional Arabic" w:hAnsi="Traditional Arabic" w:cs="Traditional Arabic" w:hint="cs"/>
          <w:sz w:val="28"/>
          <w:szCs w:val="28"/>
          <w:rtl/>
        </w:rPr>
        <w:t xml:space="preserve"> ابن مفلح,</w:t>
      </w:r>
      <w:r w:rsidRPr="008527B1">
        <w:rPr>
          <w:rFonts w:ascii="Traditional Arabic" w:hAnsi="Traditional Arabic" w:cs="Traditional Arabic" w:hint="cs"/>
          <w:b/>
          <w:bCs/>
          <w:sz w:val="28"/>
          <w:szCs w:val="28"/>
          <w:rtl/>
        </w:rPr>
        <w:t>المبدع في شرح المقنع</w:t>
      </w:r>
      <w:r>
        <w:rPr>
          <w:rFonts w:ascii="Traditional Arabic" w:hAnsi="Traditional Arabic" w:cs="Traditional Arabic" w:hint="cs"/>
          <w:sz w:val="28"/>
          <w:szCs w:val="28"/>
          <w:rtl/>
        </w:rPr>
        <w:t xml:space="preserve"> ,2/178</w:t>
      </w:r>
    </w:p>
    <w:p w:rsidR="00375083" w:rsidRDefault="00375083" w:rsidP="008F01E7">
      <w:pPr>
        <w:pStyle w:val="FootnoteText"/>
        <w:rPr>
          <w:rFonts w:ascii="Traditional Arabic" w:hAnsi="Traditional Arabic" w:cs="Traditional Arabic"/>
          <w:sz w:val="28"/>
          <w:szCs w:val="28"/>
          <w:rtl/>
        </w:rPr>
      </w:pPr>
      <w:r w:rsidRPr="0061005C">
        <w:rPr>
          <w:rFonts w:ascii="Traditional Arabic" w:hAnsi="Traditional Arabic" w:cs="Traditional Arabic"/>
          <w:sz w:val="28"/>
          <w:szCs w:val="28"/>
          <w:rtl/>
        </w:rPr>
        <w:t>(</w:t>
      </w:r>
      <w:r>
        <w:rPr>
          <w:rFonts w:ascii="Traditional Arabic" w:hAnsi="Traditional Arabic" w:cs="Traditional Arabic" w:hint="cs"/>
          <w:sz w:val="28"/>
          <w:szCs w:val="28"/>
          <w:rtl/>
        </w:rPr>
        <w:t>3</w:t>
      </w:r>
      <w:r w:rsidRPr="0061005C">
        <w:rPr>
          <w:rFonts w:ascii="Traditional Arabic" w:hAnsi="Traditional Arabic" w:cs="Traditional Arabic"/>
          <w:sz w:val="28"/>
          <w:szCs w:val="28"/>
          <w:rtl/>
        </w:rPr>
        <w:t>) سورة الأعراف :آية 204</w:t>
      </w:r>
    </w:p>
    <w:p w:rsidR="00375083" w:rsidRDefault="00375083">
      <w:pPr>
        <w:pStyle w:val="FootnoteText"/>
        <w:rPr>
          <w:rtl/>
        </w:rPr>
      </w:pPr>
    </w:p>
  </w:footnote>
  <w:footnote w:id="92">
    <w:p w:rsidR="00375083" w:rsidRPr="008D6147" w:rsidRDefault="00375083" w:rsidP="00811A18">
      <w:pPr>
        <w:pStyle w:val="FootnoteText"/>
        <w:rPr>
          <w:rFonts w:ascii="Traditional Arabic" w:hAnsi="Traditional Arabic" w:cs="Traditional Arabic"/>
          <w:sz w:val="28"/>
          <w:szCs w:val="28"/>
          <w:rtl/>
        </w:rPr>
      </w:pPr>
      <w:r w:rsidRPr="008D6147">
        <w:rPr>
          <w:rFonts w:ascii="Traditional Arabic" w:hAnsi="Traditional Arabic" w:cs="Traditional Arabic" w:hint="cs"/>
          <w:sz w:val="28"/>
          <w:szCs w:val="28"/>
          <w:rtl/>
        </w:rPr>
        <w:t>(</w:t>
      </w:r>
      <w:r>
        <w:rPr>
          <w:rFonts w:ascii="Traditional Arabic" w:hAnsi="Traditional Arabic" w:cs="Traditional Arabic" w:hint="cs"/>
          <w:sz w:val="28"/>
          <w:szCs w:val="28"/>
          <w:rtl/>
        </w:rPr>
        <w:t>1</w:t>
      </w:r>
      <w:r w:rsidRPr="008D6147">
        <w:rPr>
          <w:rFonts w:ascii="Traditional Arabic" w:hAnsi="Traditional Arabic" w:cs="Traditional Arabic" w:hint="cs"/>
          <w:sz w:val="28"/>
          <w:szCs w:val="28"/>
          <w:rtl/>
        </w:rPr>
        <w:t>)</w:t>
      </w:r>
      <w:r>
        <w:rPr>
          <w:rFonts w:ascii="Traditional Arabic" w:hAnsi="Traditional Arabic" w:cs="Traditional Arabic" w:hint="cs"/>
          <w:sz w:val="28"/>
          <w:szCs w:val="28"/>
          <w:rtl/>
        </w:rPr>
        <w:t>رواه</w:t>
      </w:r>
      <w:r w:rsidRPr="008D6147">
        <w:rPr>
          <w:rFonts w:ascii="Traditional Arabic" w:hAnsi="Traditional Arabic" w:cs="Traditional Arabic"/>
          <w:sz w:val="28"/>
          <w:szCs w:val="28"/>
          <w:rtl/>
        </w:rPr>
        <w:t xml:space="preserve"> البخاري </w:t>
      </w:r>
      <w:r>
        <w:rPr>
          <w:rFonts w:ascii="Traditional Arabic" w:hAnsi="Traditional Arabic" w:cs="Traditional Arabic" w:hint="cs"/>
          <w:sz w:val="28"/>
          <w:szCs w:val="28"/>
          <w:rtl/>
        </w:rPr>
        <w:t>,كتاب الجمعة,باب الإنصات يوم الجمعة والإمام يخطب,2/13 رقم الحديث</w:t>
      </w:r>
      <w:r>
        <w:rPr>
          <w:rFonts w:ascii="Traditional Arabic" w:hAnsi="Traditional Arabic" w:cs="Traditional Arabic"/>
          <w:sz w:val="28"/>
          <w:szCs w:val="28"/>
          <w:rtl/>
        </w:rPr>
        <w:t>934</w:t>
      </w:r>
      <w:r w:rsidRPr="008D6147">
        <w:rPr>
          <w:rFonts w:ascii="Traditional Arabic" w:hAnsi="Traditional Arabic" w:cs="Traditional Arabic"/>
          <w:sz w:val="28"/>
          <w:szCs w:val="28"/>
          <w:rtl/>
        </w:rPr>
        <w:t>؛ و</w:t>
      </w:r>
      <w:r>
        <w:rPr>
          <w:rFonts w:ascii="Traditional Arabic" w:hAnsi="Traditional Arabic" w:cs="Traditional Arabic" w:hint="cs"/>
          <w:sz w:val="28"/>
          <w:szCs w:val="28"/>
          <w:rtl/>
        </w:rPr>
        <w:t>رواه</w:t>
      </w:r>
      <w:r>
        <w:rPr>
          <w:rFonts w:ascii="Traditional Arabic" w:hAnsi="Traditional Arabic" w:cs="Traditional Arabic"/>
          <w:sz w:val="28"/>
          <w:szCs w:val="28"/>
          <w:rtl/>
        </w:rPr>
        <w:t xml:space="preserve"> مسلم </w:t>
      </w:r>
      <w:r>
        <w:rPr>
          <w:rFonts w:ascii="Traditional Arabic" w:hAnsi="Traditional Arabic" w:cs="Traditional Arabic" w:hint="cs"/>
          <w:sz w:val="28"/>
          <w:szCs w:val="28"/>
          <w:rtl/>
        </w:rPr>
        <w:t>,كتاب الجمعة,باب في الإنصات يوم الجمعة في الخطبة,2/583 ,رقم الحديث851</w:t>
      </w:r>
    </w:p>
    <w:p w:rsidR="00375083" w:rsidRDefault="00375083" w:rsidP="00811A18">
      <w:pPr>
        <w:pStyle w:val="FootnoteText"/>
        <w:rPr>
          <w:rFonts w:ascii="Traditional Arabic" w:hAnsi="Traditional Arabic" w:cs="Traditional Arabic"/>
          <w:sz w:val="28"/>
          <w:szCs w:val="28"/>
          <w:rtl/>
        </w:rPr>
      </w:pPr>
      <w:r w:rsidRPr="008D6147">
        <w:rPr>
          <w:rFonts w:ascii="Traditional Arabic" w:hAnsi="Traditional Arabic" w:cs="Traditional Arabic" w:hint="cs"/>
          <w:sz w:val="28"/>
          <w:szCs w:val="28"/>
          <w:rtl/>
        </w:rPr>
        <w:t>(</w:t>
      </w:r>
      <w:r>
        <w:rPr>
          <w:rFonts w:ascii="Traditional Arabic" w:hAnsi="Traditional Arabic" w:cs="Traditional Arabic" w:hint="cs"/>
          <w:sz w:val="28"/>
          <w:szCs w:val="28"/>
          <w:rtl/>
        </w:rPr>
        <w:t>2</w:t>
      </w:r>
      <w:r w:rsidRPr="008D6147">
        <w:rPr>
          <w:rFonts w:ascii="Traditional Arabic" w:hAnsi="Traditional Arabic" w:cs="Traditional Arabic" w:hint="cs"/>
          <w:sz w:val="28"/>
          <w:szCs w:val="28"/>
          <w:rtl/>
        </w:rPr>
        <w:t>)</w:t>
      </w:r>
      <w:r w:rsidRPr="008D6147">
        <w:rPr>
          <w:rFonts w:ascii="Traditional Arabic" w:hAnsi="Traditional Arabic" w:cs="Traditional Arabic"/>
          <w:sz w:val="28"/>
          <w:szCs w:val="28"/>
          <w:rtl/>
        </w:rPr>
        <w:t xml:space="preserve"> مسند أحمد </w:t>
      </w:r>
      <w:r>
        <w:rPr>
          <w:rFonts w:ascii="Traditional Arabic" w:hAnsi="Traditional Arabic" w:cs="Traditional Arabic" w:hint="cs"/>
          <w:sz w:val="28"/>
          <w:szCs w:val="28"/>
          <w:rtl/>
        </w:rPr>
        <w:t>,3/475رقم الحديث</w:t>
      </w:r>
      <w:r w:rsidRPr="008D6147">
        <w:rPr>
          <w:rFonts w:ascii="Traditional Arabic" w:hAnsi="Traditional Arabic" w:cs="Traditional Arabic"/>
          <w:sz w:val="28"/>
          <w:szCs w:val="28"/>
          <w:rtl/>
        </w:rPr>
        <w:t xml:space="preserve">(2033)، المعجم الكبير للطبراني </w:t>
      </w:r>
      <w:r>
        <w:rPr>
          <w:rFonts w:ascii="Traditional Arabic" w:hAnsi="Traditional Arabic" w:cs="Traditional Arabic" w:hint="cs"/>
          <w:sz w:val="28"/>
          <w:szCs w:val="28"/>
          <w:rtl/>
        </w:rPr>
        <w:t>,12/90,رقم الحديث</w:t>
      </w:r>
      <w:r w:rsidRPr="008D6147">
        <w:rPr>
          <w:rFonts w:ascii="Traditional Arabic" w:hAnsi="Traditional Arabic" w:cs="Traditional Arabic"/>
          <w:sz w:val="28"/>
          <w:szCs w:val="28"/>
          <w:rtl/>
        </w:rPr>
        <w:t>(123</w:t>
      </w:r>
      <w:r>
        <w:rPr>
          <w:rFonts w:ascii="Traditional Arabic" w:hAnsi="Traditional Arabic" w:cs="Traditional Arabic"/>
          <w:sz w:val="28"/>
          <w:szCs w:val="28"/>
          <w:rtl/>
        </w:rPr>
        <w:t>99) قال الهيثمي في مجمع الزوائد</w:t>
      </w:r>
      <w:r>
        <w:rPr>
          <w:rFonts w:ascii="Traditional Arabic" w:hAnsi="Traditional Arabic" w:cs="Traditional Arabic" w:hint="cs"/>
          <w:sz w:val="28"/>
          <w:szCs w:val="28"/>
          <w:rtl/>
        </w:rPr>
        <w:t>2</w:t>
      </w:r>
      <w:r w:rsidRPr="008D6147">
        <w:rPr>
          <w:rFonts w:ascii="Traditional Arabic" w:hAnsi="Traditional Arabic" w:cs="Traditional Arabic"/>
          <w:sz w:val="28"/>
          <w:szCs w:val="28"/>
        </w:rPr>
        <w:t>/</w:t>
      </w:r>
      <w:r>
        <w:rPr>
          <w:rFonts w:ascii="Traditional Arabic" w:hAnsi="Traditional Arabic" w:cs="Traditional Arabic" w:hint="cs"/>
          <w:sz w:val="28"/>
          <w:szCs w:val="28"/>
          <w:rtl/>
        </w:rPr>
        <w:t>184</w:t>
      </w:r>
      <w:r w:rsidRPr="008D6147">
        <w:rPr>
          <w:rFonts w:ascii="Traditional Arabic" w:hAnsi="Traditional Arabic" w:cs="Traditional Arabic"/>
          <w:sz w:val="28"/>
          <w:szCs w:val="28"/>
        </w:rPr>
        <w:t>):"</w:t>
      </w:r>
      <w:r w:rsidRPr="008D6147">
        <w:rPr>
          <w:rFonts w:ascii="Traditional Arabic" w:hAnsi="Traditional Arabic" w:cs="Traditional Arabic"/>
          <w:sz w:val="28"/>
          <w:szCs w:val="28"/>
          <w:rtl/>
        </w:rPr>
        <w:t>وفيه مجالد بن سعيد، وقد ضعفه الناس، ووثقه النسائي في رواية</w:t>
      </w:r>
      <w:r w:rsidRPr="008D6147">
        <w:rPr>
          <w:rFonts w:ascii="Traditional Arabic" w:hAnsi="Traditional Arabic" w:cs="Traditional Arabic"/>
          <w:sz w:val="28"/>
          <w:szCs w:val="28"/>
        </w:rPr>
        <w:t xml:space="preserve">" </w:t>
      </w:r>
      <w:r w:rsidRPr="008D6147">
        <w:rPr>
          <w:rFonts w:ascii="Traditional Arabic" w:hAnsi="Traditional Arabic" w:cs="Traditional Arabic"/>
          <w:sz w:val="28"/>
          <w:szCs w:val="28"/>
          <w:rtl/>
        </w:rPr>
        <w:t>اهـ</w:t>
      </w:r>
      <w:r w:rsidRPr="008D6147">
        <w:rPr>
          <w:rFonts w:ascii="Traditional Arabic" w:hAnsi="Traditional Arabic" w:cs="Traditional Arabic"/>
          <w:sz w:val="28"/>
          <w:szCs w:val="28"/>
        </w:rPr>
        <w:t>]</w:t>
      </w:r>
      <w:r w:rsidRPr="008D6147">
        <w:rPr>
          <w:rFonts w:ascii="Traditional Arabic" w:hAnsi="Traditional Arabic" w:cs="Traditional Arabic"/>
          <w:sz w:val="28"/>
          <w:szCs w:val="28"/>
          <w:rtl/>
        </w:rPr>
        <w:t>،</w:t>
      </w:r>
    </w:p>
    <w:p w:rsidR="00375083" w:rsidRDefault="00375083" w:rsidP="00811A18">
      <w:pPr>
        <w:pStyle w:val="FootnoteText"/>
        <w:rPr>
          <w:rFonts w:ascii="Traditional Arabic" w:hAnsi="Traditional Arabic" w:cs="Traditional Arabic"/>
          <w:sz w:val="28"/>
          <w:szCs w:val="28"/>
          <w:rtl/>
        </w:rPr>
      </w:pPr>
      <w:r w:rsidRPr="008D6147">
        <w:rPr>
          <w:rFonts w:ascii="Traditional Arabic" w:hAnsi="Traditional Arabic" w:cs="Traditional Arabic" w:hint="cs"/>
          <w:sz w:val="28"/>
          <w:szCs w:val="28"/>
          <w:rtl/>
        </w:rPr>
        <w:t>(</w:t>
      </w:r>
      <w:r>
        <w:rPr>
          <w:rFonts w:ascii="Traditional Arabic" w:hAnsi="Traditional Arabic" w:cs="Traditional Arabic" w:hint="cs"/>
          <w:sz w:val="28"/>
          <w:szCs w:val="28"/>
          <w:rtl/>
        </w:rPr>
        <w:t>3</w:t>
      </w:r>
      <w:r w:rsidRPr="008D6147">
        <w:rPr>
          <w:rFonts w:ascii="Traditional Arabic" w:hAnsi="Traditional Arabic" w:cs="Traditional Arabic" w:hint="cs"/>
          <w:sz w:val="28"/>
          <w:szCs w:val="28"/>
          <w:rtl/>
        </w:rPr>
        <w:t>)</w:t>
      </w:r>
      <w:r>
        <w:rPr>
          <w:rFonts w:ascii="Traditional Arabic" w:hAnsi="Traditional Arabic" w:cs="Traditional Arabic" w:hint="cs"/>
          <w:sz w:val="28"/>
          <w:szCs w:val="28"/>
          <w:rtl/>
        </w:rPr>
        <w:t>رواه</w:t>
      </w:r>
      <w:r w:rsidRPr="008D6147">
        <w:rPr>
          <w:rFonts w:ascii="Traditional Arabic" w:hAnsi="Traditional Arabic" w:cs="Traditional Arabic"/>
          <w:sz w:val="28"/>
          <w:szCs w:val="28"/>
          <w:rtl/>
        </w:rPr>
        <w:t xml:space="preserve"> البخاري </w:t>
      </w:r>
      <w:r>
        <w:rPr>
          <w:rFonts w:ascii="Traditional Arabic" w:hAnsi="Traditional Arabic" w:cs="Traditional Arabic" w:hint="cs"/>
          <w:sz w:val="28"/>
          <w:szCs w:val="28"/>
          <w:rtl/>
        </w:rPr>
        <w:t>,أبوب الاستسقاء</w:t>
      </w:r>
      <w:r w:rsidRPr="00377DF3">
        <w:rPr>
          <w:rFonts w:ascii="Traditional Arabic" w:hAnsi="Traditional Arabic" w:cs="Traditional Arabic" w:hint="cs"/>
          <w:sz w:val="28"/>
          <w:szCs w:val="28"/>
          <w:rtl/>
        </w:rPr>
        <w:t>,</w:t>
      </w:r>
      <w:r w:rsidRPr="00377DF3">
        <w:rPr>
          <w:rFonts w:ascii="Traditional Arabic" w:hAnsi="Traditional Arabic" w:cs="Traditional Arabic"/>
          <w:sz w:val="28"/>
          <w:szCs w:val="28"/>
          <w:rtl/>
        </w:rPr>
        <w:t xml:space="preserve"> بَابُ مَنْ تَمَطَّرَ فِي المَطَرِ حَتَّى يَتَحَادَرَ عَلَى لِحْيَتِهِ</w:t>
      </w:r>
      <w:r>
        <w:rPr>
          <w:rFonts w:ascii="Traditional Arabic" w:hAnsi="Traditional Arabic" w:cs="Traditional Arabic" w:hint="cs"/>
          <w:sz w:val="28"/>
          <w:szCs w:val="28"/>
          <w:rtl/>
        </w:rPr>
        <w:t>,2/32</w:t>
      </w:r>
      <w:r w:rsidRPr="008D6147">
        <w:rPr>
          <w:rFonts w:ascii="Traditional Arabic" w:hAnsi="Traditional Arabic" w:cs="Traditional Arabic"/>
          <w:sz w:val="28"/>
          <w:szCs w:val="28"/>
          <w:rtl/>
        </w:rPr>
        <w:t xml:space="preserve">، </w:t>
      </w:r>
      <w:r>
        <w:rPr>
          <w:rFonts w:ascii="Traditional Arabic" w:hAnsi="Traditional Arabic" w:cs="Traditional Arabic" w:hint="cs"/>
          <w:sz w:val="28"/>
          <w:szCs w:val="28"/>
          <w:rtl/>
        </w:rPr>
        <w:t>رقم الحديث 1033</w:t>
      </w:r>
      <w:r w:rsidRPr="008D6147">
        <w:rPr>
          <w:rFonts w:ascii="Traditional Arabic" w:hAnsi="Traditional Arabic" w:cs="Traditional Arabic"/>
          <w:sz w:val="28"/>
          <w:szCs w:val="28"/>
          <w:rtl/>
        </w:rPr>
        <w:t>و</w:t>
      </w:r>
      <w:r>
        <w:rPr>
          <w:rFonts w:ascii="Traditional Arabic" w:hAnsi="Traditional Arabic" w:cs="Traditional Arabic" w:hint="cs"/>
          <w:sz w:val="28"/>
          <w:szCs w:val="28"/>
          <w:rtl/>
        </w:rPr>
        <w:t xml:space="preserve">رواه </w:t>
      </w:r>
      <w:r>
        <w:rPr>
          <w:rFonts w:ascii="Traditional Arabic" w:hAnsi="Traditional Arabic" w:cs="Traditional Arabic"/>
          <w:sz w:val="28"/>
          <w:szCs w:val="28"/>
          <w:rtl/>
        </w:rPr>
        <w:t xml:space="preserve">مسلم </w:t>
      </w:r>
      <w:r>
        <w:rPr>
          <w:rFonts w:ascii="Traditional Arabic" w:hAnsi="Traditional Arabic" w:cs="Traditional Arabic" w:hint="cs"/>
          <w:sz w:val="28"/>
          <w:szCs w:val="28"/>
          <w:rtl/>
        </w:rPr>
        <w:t>,كتاب صلاة الاستسقاء,باب الدعاء في الاستسقاء,2/614,رقم الحديث897</w:t>
      </w:r>
    </w:p>
    <w:p w:rsidR="00375083" w:rsidRPr="009C3FB6" w:rsidRDefault="00375083" w:rsidP="00811A18">
      <w:pPr>
        <w:pStyle w:val="FootnoteText"/>
        <w:rPr>
          <w:rFonts w:ascii="Traditional Arabic" w:hAnsi="Traditional Arabic" w:cs="Traditional Arabic"/>
          <w:sz w:val="28"/>
          <w:szCs w:val="28"/>
          <w:rtl/>
        </w:rPr>
      </w:pPr>
      <w:r w:rsidRPr="009C3FB6">
        <w:rPr>
          <w:rFonts w:ascii="Traditional Arabic" w:hAnsi="Traditional Arabic" w:cs="Traditional Arabic"/>
          <w:sz w:val="28"/>
          <w:szCs w:val="28"/>
          <w:rtl/>
        </w:rPr>
        <w:t>(</w:t>
      </w:r>
      <w:r>
        <w:rPr>
          <w:rFonts w:ascii="Traditional Arabic" w:hAnsi="Traditional Arabic" w:cs="Traditional Arabic" w:hint="cs"/>
          <w:sz w:val="28"/>
          <w:szCs w:val="28"/>
          <w:rtl/>
        </w:rPr>
        <w:t>4</w:t>
      </w:r>
      <w:r w:rsidRPr="009C3FB6">
        <w:rPr>
          <w:rFonts w:ascii="Traditional Arabic" w:hAnsi="Traditional Arabic" w:cs="Traditional Arabic"/>
          <w:sz w:val="28"/>
          <w:szCs w:val="28"/>
          <w:rtl/>
        </w:rPr>
        <w:t>)رواه البخاري,كتاب الجمعة,بَابُ مَنْ جَاءَ وَالإِمَامُ يَخْطُبُ صَلَّى رَكْعَتَيْنِ خَفِيفَتَيْنِ</w:t>
      </w:r>
      <w:r>
        <w:rPr>
          <w:rFonts w:ascii="Traditional Arabic" w:hAnsi="Traditional Arabic" w:cs="Traditional Arabic" w:hint="cs"/>
          <w:sz w:val="28"/>
          <w:szCs w:val="28"/>
          <w:rtl/>
        </w:rPr>
        <w:t>,2/12,رقم الحديث931</w:t>
      </w:r>
    </w:p>
    <w:p w:rsidR="00375083" w:rsidRPr="009C3FB6" w:rsidRDefault="00375083" w:rsidP="00811A18">
      <w:pPr>
        <w:pStyle w:val="FootnoteText"/>
        <w:rPr>
          <w:rFonts w:ascii="Traditional Arabic" w:hAnsi="Traditional Arabic" w:cs="Traditional Arabic"/>
          <w:sz w:val="28"/>
          <w:szCs w:val="28"/>
          <w:rtl/>
        </w:rPr>
      </w:pPr>
    </w:p>
    <w:p w:rsidR="00375083" w:rsidRDefault="00375083" w:rsidP="00811A18">
      <w:pPr>
        <w:pStyle w:val="FootnoteText"/>
      </w:pPr>
    </w:p>
  </w:footnote>
  <w:footnote w:id="93">
    <w:p w:rsidR="00375083" w:rsidRDefault="00375083" w:rsidP="00046A0F">
      <w:pPr>
        <w:pStyle w:val="FootnoteText"/>
        <w:rPr>
          <w:rFonts w:ascii="Traditional Arabic" w:hAnsi="Traditional Arabic" w:cs="Traditional Arabic"/>
          <w:sz w:val="28"/>
          <w:szCs w:val="28"/>
          <w:rtl/>
        </w:rPr>
      </w:pPr>
      <w:r w:rsidRPr="009C3FB6">
        <w:rPr>
          <w:rFonts w:ascii="Traditional Arabic" w:hAnsi="Traditional Arabic" w:cs="Traditional Arabic"/>
          <w:sz w:val="28"/>
          <w:szCs w:val="28"/>
          <w:rtl/>
        </w:rPr>
        <w:t>(</w:t>
      </w:r>
      <w:r>
        <w:rPr>
          <w:rFonts w:ascii="Traditional Arabic" w:hAnsi="Traditional Arabic" w:cs="Traditional Arabic" w:hint="cs"/>
          <w:sz w:val="28"/>
          <w:szCs w:val="28"/>
          <w:rtl/>
        </w:rPr>
        <w:t>1</w:t>
      </w:r>
      <w:r w:rsidRPr="009C3FB6">
        <w:rPr>
          <w:rFonts w:ascii="Traditional Arabic" w:hAnsi="Traditional Arabic" w:cs="Traditional Arabic"/>
          <w:sz w:val="28"/>
          <w:szCs w:val="28"/>
          <w:rtl/>
        </w:rPr>
        <w:t>)</w:t>
      </w:r>
      <w:r>
        <w:rPr>
          <w:rFonts w:ascii="Traditional Arabic" w:hAnsi="Traditional Arabic" w:cs="Traditional Arabic" w:hint="cs"/>
          <w:sz w:val="28"/>
          <w:szCs w:val="28"/>
          <w:rtl/>
        </w:rPr>
        <w:t>ملا,</w:t>
      </w:r>
      <w:r w:rsidRPr="008B7365">
        <w:rPr>
          <w:rFonts w:ascii="Traditional Arabic" w:hAnsi="Traditional Arabic" w:cs="Traditional Arabic" w:hint="cs"/>
          <w:b/>
          <w:bCs/>
          <w:sz w:val="28"/>
          <w:szCs w:val="28"/>
          <w:rtl/>
        </w:rPr>
        <w:t>مرجع سابق</w:t>
      </w:r>
      <w:r>
        <w:rPr>
          <w:rFonts w:ascii="Traditional Arabic" w:hAnsi="Traditional Arabic" w:cs="Traditional Arabic" w:hint="cs"/>
          <w:sz w:val="28"/>
          <w:szCs w:val="28"/>
          <w:rtl/>
        </w:rPr>
        <w:t xml:space="preserve">,1/212 </w:t>
      </w:r>
      <w:r>
        <w:rPr>
          <w:rFonts w:ascii="Traditional Arabic" w:hAnsi="Traditional Arabic" w:cs="Traditional Arabic"/>
          <w:sz w:val="28"/>
          <w:szCs w:val="28"/>
          <w:rtl/>
        </w:rPr>
        <w:t>–</w:t>
      </w:r>
      <w:r>
        <w:rPr>
          <w:rFonts w:ascii="Traditional Arabic" w:hAnsi="Traditional Arabic" w:cs="Traditional Arabic" w:hint="cs"/>
          <w:sz w:val="28"/>
          <w:szCs w:val="28"/>
          <w:rtl/>
        </w:rPr>
        <w:t>الرعيني,</w:t>
      </w:r>
      <w:r w:rsidRPr="008B7365">
        <w:rPr>
          <w:rFonts w:ascii="Traditional Arabic" w:hAnsi="Traditional Arabic" w:cs="Traditional Arabic" w:hint="cs"/>
          <w:b/>
          <w:bCs/>
          <w:sz w:val="28"/>
          <w:szCs w:val="28"/>
          <w:rtl/>
        </w:rPr>
        <w:t>مرجع سابق</w:t>
      </w:r>
      <w:r>
        <w:rPr>
          <w:rFonts w:ascii="Traditional Arabic" w:hAnsi="Traditional Arabic" w:cs="Traditional Arabic" w:hint="cs"/>
          <w:sz w:val="28"/>
          <w:szCs w:val="28"/>
          <w:rtl/>
        </w:rPr>
        <w:t>,2/454 - الأنصاري,</w:t>
      </w:r>
      <w:r w:rsidRPr="008B7365">
        <w:rPr>
          <w:rFonts w:ascii="Traditional Arabic" w:hAnsi="Traditional Arabic" w:cs="Traditional Arabic" w:hint="cs"/>
          <w:b/>
          <w:bCs/>
          <w:sz w:val="28"/>
          <w:szCs w:val="28"/>
          <w:rtl/>
        </w:rPr>
        <w:t>مرجع سابق</w:t>
      </w:r>
      <w:r>
        <w:rPr>
          <w:rFonts w:ascii="Traditional Arabic" w:hAnsi="Traditional Arabic" w:cs="Traditional Arabic" w:hint="cs"/>
          <w:sz w:val="28"/>
          <w:szCs w:val="28"/>
          <w:rtl/>
        </w:rPr>
        <w:t>,1/433 -</w:t>
      </w:r>
      <w:r w:rsidRPr="00046A0F">
        <w:rPr>
          <w:rFonts w:ascii="Traditional Arabic" w:hAnsi="Traditional Arabic" w:cs="Traditional Arabic" w:hint="cs"/>
          <w:b/>
          <w:bCs/>
          <w:sz w:val="28"/>
          <w:szCs w:val="28"/>
          <w:rtl/>
        </w:rPr>
        <w:t>مرجع سابق</w:t>
      </w:r>
      <w:r>
        <w:rPr>
          <w:rFonts w:ascii="Traditional Arabic" w:hAnsi="Traditional Arabic" w:cs="Traditional Arabic" w:hint="cs"/>
          <w:sz w:val="28"/>
          <w:szCs w:val="28"/>
          <w:rtl/>
        </w:rPr>
        <w:t>,1/499</w:t>
      </w:r>
    </w:p>
    <w:p w:rsidR="00375083" w:rsidRPr="00BD1EBA" w:rsidRDefault="00375083" w:rsidP="00452A98">
      <w:pPr>
        <w:pStyle w:val="FootnoteText"/>
        <w:rPr>
          <w:rFonts w:ascii="Traditional Arabic" w:hAnsi="Traditional Arabic" w:cs="Traditional Arabic"/>
          <w:sz w:val="28"/>
          <w:szCs w:val="28"/>
          <w:rtl/>
        </w:rPr>
      </w:pPr>
      <w:r>
        <w:rPr>
          <w:rFonts w:ascii="Traditional Arabic" w:hAnsi="Traditional Arabic" w:cs="Traditional Arabic" w:hint="cs"/>
          <w:sz w:val="28"/>
          <w:szCs w:val="28"/>
          <w:rtl/>
        </w:rPr>
        <w:t>(2)</w:t>
      </w:r>
      <w:r w:rsidRPr="000420E5">
        <w:rPr>
          <w:rFonts w:ascii="Traditional Arabic" w:hAnsi="Traditional Arabic" w:cs="Traditional Arabic" w:hint="cs"/>
          <w:sz w:val="28"/>
          <w:szCs w:val="28"/>
          <w:rtl/>
        </w:rPr>
        <w:t xml:space="preserve">الشرنبلالي </w:t>
      </w:r>
      <w:r>
        <w:rPr>
          <w:rFonts w:ascii="Traditional Arabic" w:hAnsi="Traditional Arabic" w:cs="Traditional Arabic" w:hint="cs"/>
          <w:sz w:val="28"/>
          <w:szCs w:val="28"/>
          <w:rtl/>
        </w:rPr>
        <w:t>,</w:t>
      </w:r>
      <w:r w:rsidRPr="000420E5">
        <w:rPr>
          <w:rFonts w:ascii="Traditional Arabic" w:hAnsi="Traditional Arabic" w:cs="Traditional Arabic" w:hint="cs"/>
          <w:sz w:val="28"/>
          <w:szCs w:val="28"/>
          <w:rtl/>
        </w:rPr>
        <w:t>حسنبنعماربنعلي</w:t>
      </w:r>
      <w:r>
        <w:rPr>
          <w:rFonts w:ascii="Traditional Arabic" w:hAnsi="Traditional Arabic" w:cs="Traditional Arabic" w:hint="cs"/>
          <w:sz w:val="28"/>
          <w:szCs w:val="28"/>
          <w:rtl/>
        </w:rPr>
        <w:t>,</w:t>
      </w:r>
      <w:r w:rsidRPr="000420E5">
        <w:rPr>
          <w:rFonts w:ascii="Traditional Arabic" w:hAnsi="Traditional Arabic" w:cs="Traditional Arabic" w:hint="cs"/>
          <w:b/>
          <w:bCs/>
          <w:sz w:val="28"/>
          <w:szCs w:val="28"/>
          <w:rtl/>
        </w:rPr>
        <w:t>نورالإيضاحونجاةالأرواحفيالفقهالحنفي</w:t>
      </w:r>
      <w:r>
        <w:rPr>
          <w:rFonts w:ascii="Traditional Arabic" w:hAnsi="Traditional Arabic" w:cs="Traditional Arabic" w:hint="cs"/>
          <w:sz w:val="28"/>
          <w:szCs w:val="28"/>
          <w:rtl/>
        </w:rPr>
        <w:t>,تحقيق:</w:t>
      </w:r>
      <w:r w:rsidRPr="000420E5">
        <w:rPr>
          <w:rFonts w:ascii="Traditional Arabic" w:hAnsi="Traditional Arabic" w:cs="Traditional Arabic" w:hint="cs"/>
          <w:sz w:val="28"/>
          <w:szCs w:val="28"/>
          <w:rtl/>
        </w:rPr>
        <w:t>محمدأنيسمهرات</w:t>
      </w:r>
      <w:r>
        <w:rPr>
          <w:rFonts w:ascii="Traditional Arabic" w:hAnsi="Traditional Arabic" w:cs="Traditional Arabic" w:hint="cs"/>
          <w:sz w:val="28"/>
          <w:szCs w:val="28"/>
          <w:rtl/>
        </w:rPr>
        <w:t>,د.ط(</w:t>
      </w:r>
      <w:r w:rsidRPr="000420E5">
        <w:rPr>
          <w:rFonts w:ascii="Traditional Arabic" w:hAnsi="Traditional Arabic" w:cs="Traditional Arabic" w:hint="cs"/>
          <w:sz w:val="28"/>
          <w:szCs w:val="28"/>
          <w:rtl/>
        </w:rPr>
        <w:t>المكتبةالعصرية</w:t>
      </w:r>
      <w:r>
        <w:rPr>
          <w:rFonts w:ascii="Traditional Arabic" w:hAnsi="Traditional Arabic" w:cs="Traditional Arabic" w:hint="cs"/>
          <w:sz w:val="28"/>
          <w:szCs w:val="28"/>
          <w:rtl/>
        </w:rPr>
        <w:t>,</w:t>
      </w:r>
      <w:r w:rsidRPr="000420E5">
        <w:rPr>
          <w:rFonts w:ascii="Traditional Arabic" w:hAnsi="Traditional Arabic" w:cs="Traditional Arabic"/>
          <w:sz w:val="28"/>
          <w:szCs w:val="28"/>
          <w:rtl/>
        </w:rPr>
        <w:t xml:space="preserve"> 1246 </w:t>
      </w:r>
      <w:r w:rsidRPr="000420E5">
        <w:rPr>
          <w:rFonts w:ascii="Traditional Arabic" w:hAnsi="Traditional Arabic" w:cs="Traditional Arabic" w:hint="cs"/>
          <w:sz w:val="28"/>
          <w:szCs w:val="28"/>
          <w:rtl/>
        </w:rPr>
        <w:t>هـ</w:t>
      </w:r>
      <w:r w:rsidRPr="000420E5">
        <w:rPr>
          <w:rFonts w:ascii="Traditional Arabic" w:hAnsi="Traditional Arabic" w:cs="Traditional Arabic"/>
          <w:sz w:val="28"/>
          <w:szCs w:val="28"/>
          <w:rtl/>
        </w:rPr>
        <w:t xml:space="preserve">- 2005 </w:t>
      </w:r>
      <w:r w:rsidRPr="000420E5">
        <w:rPr>
          <w:rFonts w:ascii="Traditional Arabic" w:hAnsi="Traditional Arabic" w:cs="Traditional Arabic" w:hint="cs"/>
          <w:sz w:val="28"/>
          <w:szCs w:val="28"/>
          <w:rtl/>
        </w:rPr>
        <w:t>م</w:t>
      </w:r>
      <w:r>
        <w:rPr>
          <w:rFonts w:ascii="Traditional Arabic" w:hAnsi="Traditional Arabic" w:cs="Traditional Arabic" w:hint="cs"/>
          <w:sz w:val="28"/>
          <w:szCs w:val="28"/>
          <w:rtl/>
        </w:rPr>
        <w:t>)1/145-</w:t>
      </w:r>
      <w:r w:rsidRPr="001F38C1">
        <w:rPr>
          <w:rFonts w:ascii="Traditional Arabic" w:hAnsi="Traditional Arabic" w:cs="Traditional Arabic" w:hint="cs"/>
          <w:sz w:val="28"/>
          <w:szCs w:val="28"/>
          <w:rtl/>
        </w:rPr>
        <w:t xml:space="preserve">القروي </w:t>
      </w:r>
      <w:r>
        <w:rPr>
          <w:rFonts w:ascii="Traditional Arabic" w:hAnsi="Traditional Arabic" w:cs="Traditional Arabic" w:hint="cs"/>
          <w:sz w:val="28"/>
          <w:szCs w:val="28"/>
          <w:rtl/>
        </w:rPr>
        <w:t>,</w:t>
      </w:r>
      <w:r w:rsidRPr="001F38C1">
        <w:rPr>
          <w:rFonts w:ascii="Traditional Arabic" w:hAnsi="Traditional Arabic" w:cs="Traditional Arabic" w:hint="cs"/>
          <w:sz w:val="28"/>
          <w:szCs w:val="28"/>
          <w:rtl/>
        </w:rPr>
        <w:t>محمدالعربي</w:t>
      </w:r>
      <w:r>
        <w:rPr>
          <w:rFonts w:ascii="Traditional Arabic" w:hAnsi="Traditional Arabic" w:cs="Traditional Arabic" w:hint="cs"/>
          <w:sz w:val="28"/>
          <w:szCs w:val="28"/>
          <w:rtl/>
        </w:rPr>
        <w:t>,</w:t>
      </w:r>
      <w:r w:rsidRPr="001F38C1">
        <w:rPr>
          <w:rFonts w:ascii="Traditional Arabic" w:hAnsi="Traditional Arabic" w:cs="Traditional Arabic" w:hint="cs"/>
          <w:b/>
          <w:bCs/>
          <w:sz w:val="28"/>
          <w:szCs w:val="28"/>
          <w:rtl/>
        </w:rPr>
        <w:t>الخلاصةالفقهيةعلىمذهبالسادةالمالكية</w:t>
      </w:r>
      <w:r>
        <w:rPr>
          <w:rFonts w:ascii="Traditional Arabic" w:hAnsi="Traditional Arabic" w:cs="Traditional Arabic" w:hint="cs"/>
          <w:sz w:val="28"/>
          <w:szCs w:val="28"/>
          <w:rtl/>
        </w:rPr>
        <w:t>,(</w:t>
      </w:r>
      <w:r w:rsidRPr="001F38C1">
        <w:rPr>
          <w:rFonts w:ascii="Traditional Arabic" w:hAnsi="Traditional Arabic" w:cs="Traditional Arabic" w:hint="cs"/>
          <w:sz w:val="28"/>
          <w:szCs w:val="28"/>
          <w:rtl/>
        </w:rPr>
        <w:t>بيروت</w:t>
      </w:r>
      <w:r>
        <w:rPr>
          <w:rFonts w:ascii="Traditional Arabic" w:hAnsi="Traditional Arabic" w:cs="Traditional Arabic" w:hint="cs"/>
          <w:sz w:val="28"/>
          <w:szCs w:val="28"/>
          <w:rtl/>
        </w:rPr>
        <w:t>:</w:t>
      </w:r>
      <w:r w:rsidRPr="001F38C1">
        <w:rPr>
          <w:rFonts w:ascii="Traditional Arabic" w:hAnsi="Traditional Arabic" w:cs="Traditional Arabic" w:hint="cs"/>
          <w:sz w:val="28"/>
          <w:szCs w:val="28"/>
          <w:rtl/>
        </w:rPr>
        <w:t xml:space="preserve"> دارالكتبالعلمية</w:t>
      </w:r>
      <w:r>
        <w:rPr>
          <w:rFonts w:ascii="Traditional Arabic" w:hAnsi="Traditional Arabic" w:cs="Traditional Arabic" w:hint="cs"/>
          <w:sz w:val="28"/>
          <w:szCs w:val="28"/>
          <w:rtl/>
        </w:rPr>
        <w:t>)1/261-262-</w:t>
      </w:r>
      <w:r w:rsidRPr="00BD1EBA">
        <w:rPr>
          <w:rFonts w:ascii="Traditional Arabic" w:hAnsi="Traditional Arabic" w:cs="Traditional Arabic" w:hint="cs"/>
          <w:sz w:val="28"/>
          <w:szCs w:val="28"/>
          <w:rtl/>
        </w:rPr>
        <w:t>الطوسي</w:t>
      </w:r>
      <w:r>
        <w:rPr>
          <w:rFonts w:ascii="Traditional Arabic" w:hAnsi="Traditional Arabic" w:cs="Traditional Arabic" w:hint="cs"/>
          <w:sz w:val="28"/>
          <w:szCs w:val="28"/>
          <w:rtl/>
        </w:rPr>
        <w:t>,</w:t>
      </w:r>
      <w:r w:rsidRPr="00BD1EBA">
        <w:rPr>
          <w:rFonts w:ascii="Traditional Arabic" w:hAnsi="Traditional Arabic" w:cs="Traditional Arabic" w:hint="cs"/>
          <w:sz w:val="28"/>
          <w:szCs w:val="28"/>
          <w:rtl/>
        </w:rPr>
        <w:t>محمدبنمحمدالغزالي</w:t>
      </w:r>
      <w:r>
        <w:rPr>
          <w:rFonts w:ascii="Traditional Arabic" w:hAnsi="Traditional Arabic" w:cs="Traditional Arabic" w:hint="cs"/>
          <w:sz w:val="28"/>
          <w:szCs w:val="28"/>
          <w:rtl/>
        </w:rPr>
        <w:t>,</w:t>
      </w:r>
      <w:r w:rsidRPr="00BD1EBA">
        <w:rPr>
          <w:rFonts w:ascii="Traditional Arabic" w:hAnsi="Traditional Arabic" w:cs="Traditional Arabic" w:hint="cs"/>
          <w:b/>
          <w:bCs/>
          <w:sz w:val="28"/>
          <w:szCs w:val="28"/>
          <w:rtl/>
        </w:rPr>
        <w:t>الوسيطفيالمذهب</w:t>
      </w:r>
      <w:r>
        <w:rPr>
          <w:rFonts w:ascii="Traditional Arabic" w:hAnsi="Traditional Arabic" w:cs="Traditional Arabic" w:hint="cs"/>
          <w:sz w:val="28"/>
          <w:szCs w:val="28"/>
          <w:rtl/>
        </w:rPr>
        <w:t>,تحقيق</w:t>
      </w:r>
      <w:r w:rsidRPr="00BD1EBA">
        <w:rPr>
          <w:rFonts w:ascii="Traditional Arabic" w:hAnsi="Traditional Arabic" w:cs="Traditional Arabic"/>
          <w:sz w:val="28"/>
          <w:szCs w:val="28"/>
          <w:rtl/>
        </w:rPr>
        <w:t xml:space="preserve">: </w:t>
      </w:r>
      <w:r w:rsidRPr="00BD1EBA">
        <w:rPr>
          <w:rFonts w:ascii="Traditional Arabic" w:hAnsi="Traditional Arabic" w:cs="Traditional Arabic" w:hint="cs"/>
          <w:sz w:val="28"/>
          <w:szCs w:val="28"/>
          <w:rtl/>
        </w:rPr>
        <w:t>أحمدمحمودإبراهيم</w:t>
      </w:r>
      <w:r w:rsidRPr="00BD1EBA">
        <w:rPr>
          <w:rFonts w:ascii="Traditional Arabic" w:hAnsi="Traditional Arabic" w:cs="Traditional Arabic"/>
          <w:sz w:val="28"/>
          <w:szCs w:val="28"/>
          <w:rtl/>
        </w:rPr>
        <w:t xml:space="preserve"> , </w:t>
      </w:r>
      <w:r w:rsidRPr="00BD1EBA">
        <w:rPr>
          <w:rFonts w:ascii="Traditional Arabic" w:hAnsi="Traditional Arabic" w:cs="Traditional Arabic" w:hint="cs"/>
          <w:sz w:val="28"/>
          <w:szCs w:val="28"/>
          <w:rtl/>
        </w:rPr>
        <w:t>محمدمحمدتامر</w:t>
      </w:r>
      <w:r>
        <w:rPr>
          <w:rFonts w:ascii="Traditional Arabic" w:hAnsi="Traditional Arabic" w:cs="Traditional Arabic" w:hint="cs"/>
          <w:sz w:val="28"/>
          <w:szCs w:val="28"/>
          <w:rtl/>
        </w:rPr>
        <w:t>,ط1(</w:t>
      </w:r>
      <w:r w:rsidRPr="00BD1EBA">
        <w:rPr>
          <w:rFonts w:ascii="Traditional Arabic" w:hAnsi="Traditional Arabic" w:cs="Traditional Arabic" w:hint="cs"/>
          <w:sz w:val="28"/>
          <w:szCs w:val="28"/>
          <w:rtl/>
        </w:rPr>
        <w:t>القاهرة</w:t>
      </w:r>
      <w:r>
        <w:rPr>
          <w:rFonts w:ascii="Traditional Arabic" w:hAnsi="Traditional Arabic" w:cs="Traditional Arabic" w:hint="cs"/>
          <w:sz w:val="28"/>
          <w:szCs w:val="28"/>
          <w:rtl/>
        </w:rPr>
        <w:t>:</w:t>
      </w:r>
      <w:r w:rsidRPr="00BD1EBA">
        <w:rPr>
          <w:rFonts w:ascii="Traditional Arabic" w:hAnsi="Traditional Arabic" w:cs="Traditional Arabic" w:hint="cs"/>
          <w:sz w:val="28"/>
          <w:szCs w:val="28"/>
          <w:rtl/>
        </w:rPr>
        <w:t xml:space="preserve"> دارالسلام</w:t>
      </w:r>
      <w:r>
        <w:rPr>
          <w:rFonts w:ascii="Traditional Arabic" w:hAnsi="Traditional Arabic" w:cs="Traditional Arabic" w:hint="cs"/>
          <w:sz w:val="28"/>
          <w:szCs w:val="28"/>
          <w:rtl/>
        </w:rPr>
        <w:t>,</w:t>
      </w:r>
      <w:r>
        <w:rPr>
          <w:rFonts w:ascii="Traditional Arabic" w:hAnsi="Traditional Arabic" w:cs="Traditional Arabic"/>
          <w:sz w:val="28"/>
          <w:szCs w:val="28"/>
          <w:rtl/>
        </w:rPr>
        <w:t>141</w:t>
      </w:r>
      <w:r>
        <w:rPr>
          <w:rFonts w:ascii="Traditional Arabic" w:hAnsi="Traditional Arabic" w:cs="Traditional Arabic" w:hint="cs"/>
          <w:sz w:val="28"/>
          <w:szCs w:val="28"/>
          <w:rtl/>
        </w:rPr>
        <w:t>7ه)2/559-ابن قدامة المقدسي,</w:t>
      </w:r>
      <w:r w:rsidRPr="00452A98">
        <w:rPr>
          <w:rFonts w:ascii="Traditional Arabic" w:hAnsi="Traditional Arabic" w:cs="Traditional Arabic" w:hint="cs"/>
          <w:sz w:val="28"/>
          <w:szCs w:val="28"/>
          <w:rtl/>
        </w:rPr>
        <w:t xml:space="preserve">عبداللهبنأحمدبنمحمد </w:t>
      </w:r>
      <w:r>
        <w:rPr>
          <w:rFonts w:ascii="Traditional Arabic" w:hAnsi="Traditional Arabic" w:cs="Traditional Arabic" w:hint="cs"/>
          <w:sz w:val="28"/>
          <w:szCs w:val="28"/>
          <w:rtl/>
        </w:rPr>
        <w:t>,</w:t>
      </w:r>
      <w:r w:rsidRPr="00452A98">
        <w:rPr>
          <w:rFonts w:ascii="Traditional Arabic" w:hAnsi="Traditional Arabic" w:cs="Traditional Arabic" w:hint="cs"/>
          <w:b/>
          <w:bCs/>
          <w:sz w:val="28"/>
          <w:szCs w:val="28"/>
          <w:rtl/>
        </w:rPr>
        <w:t>عمدةالفقه</w:t>
      </w:r>
      <w:r>
        <w:rPr>
          <w:rFonts w:ascii="Traditional Arabic" w:hAnsi="Traditional Arabic" w:cs="Traditional Arabic" w:hint="cs"/>
          <w:sz w:val="28"/>
          <w:szCs w:val="28"/>
          <w:rtl/>
        </w:rPr>
        <w:t>,تحقيق</w:t>
      </w:r>
      <w:r w:rsidRPr="00452A98">
        <w:rPr>
          <w:rFonts w:ascii="Traditional Arabic" w:hAnsi="Traditional Arabic" w:cs="Traditional Arabic"/>
          <w:sz w:val="28"/>
          <w:szCs w:val="28"/>
          <w:rtl/>
        </w:rPr>
        <w:t xml:space="preserve">: </w:t>
      </w:r>
      <w:r w:rsidRPr="00452A98">
        <w:rPr>
          <w:rFonts w:ascii="Traditional Arabic" w:hAnsi="Traditional Arabic" w:cs="Traditional Arabic" w:hint="cs"/>
          <w:sz w:val="28"/>
          <w:szCs w:val="28"/>
          <w:rtl/>
        </w:rPr>
        <w:t>أحمدمحمدعزوز</w:t>
      </w:r>
      <w:r>
        <w:rPr>
          <w:rFonts w:ascii="Traditional Arabic" w:hAnsi="Traditional Arabic" w:cs="Traditional Arabic" w:hint="cs"/>
          <w:sz w:val="28"/>
          <w:szCs w:val="28"/>
          <w:rtl/>
        </w:rPr>
        <w:t>(</w:t>
      </w:r>
      <w:r w:rsidRPr="00452A98">
        <w:rPr>
          <w:rFonts w:ascii="Traditional Arabic" w:hAnsi="Traditional Arabic" w:cs="Traditional Arabic" w:hint="cs"/>
          <w:sz w:val="28"/>
          <w:szCs w:val="28"/>
          <w:rtl/>
        </w:rPr>
        <w:t>المكتبةالعصرية</w:t>
      </w:r>
      <w:r>
        <w:rPr>
          <w:rFonts w:ascii="Traditional Arabic" w:hAnsi="Traditional Arabic" w:cs="Traditional Arabic" w:hint="cs"/>
          <w:sz w:val="28"/>
          <w:szCs w:val="28"/>
          <w:rtl/>
        </w:rPr>
        <w:t>,</w:t>
      </w:r>
      <w:r w:rsidRPr="00452A98">
        <w:rPr>
          <w:rFonts w:ascii="Traditional Arabic" w:hAnsi="Traditional Arabic" w:cs="Traditional Arabic"/>
          <w:sz w:val="28"/>
          <w:szCs w:val="28"/>
          <w:rtl/>
        </w:rPr>
        <w:t xml:space="preserve"> 1425</w:t>
      </w:r>
      <w:r w:rsidRPr="00452A98">
        <w:rPr>
          <w:rFonts w:ascii="Traditional Arabic" w:hAnsi="Traditional Arabic" w:cs="Traditional Arabic" w:hint="cs"/>
          <w:sz w:val="28"/>
          <w:szCs w:val="28"/>
          <w:rtl/>
        </w:rPr>
        <w:t>هـ</w:t>
      </w:r>
      <w:r w:rsidRPr="00452A98">
        <w:rPr>
          <w:rFonts w:ascii="Traditional Arabic" w:hAnsi="Traditional Arabic" w:cs="Traditional Arabic"/>
          <w:sz w:val="28"/>
          <w:szCs w:val="28"/>
          <w:rtl/>
        </w:rPr>
        <w:t xml:space="preserve"> - 2004</w:t>
      </w:r>
      <w:r w:rsidRPr="00452A98">
        <w:rPr>
          <w:rFonts w:ascii="Traditional Arabic" w:hAnsi="Traditional Arabic" w:cs="Traditional Arabic" w:hint="cs"/>
          <w:sz w:val="28"/>
          <w:szCs w:val="28"/>
          <w:rtl/>
        </w:rPr>
        <w:t>م</w:t>
      </w:r>
      <w:r>
        <w:rPr>
          <w:rFonts w:ascii="Traditional Arabic" w:hAnsi="Traditional Arabic" w:cs="Traditional Arabic" w:hint="cs"/>
          <w:sz w:val="28"/>
          <w:szCs w:val="28"/>
          <w:rtl/>
        </w:rPr>
        <w:t>)1/43</w:t>
      </w:r>
    </w:p>
    <w:p w:rsidR="00375083" w:rsidRPr="00A37DBC" w:rsidRDefault="00375083" w:rsidP="00A37DBC">
      <w:pPr>
        <w:pStyle w:val="FootnoteText"/>
        <w:rPr>
          <w:rFonts w:ascii="Traditional Arabic" w:hAnsi="Traditional Arabic" w:cs="Traditional Arabic"/>
          <w:sz w:val="28"/>
          <w:szCs w:val="28"/>
          <w:rtl/>
        </w:rPr>
      </w:pPr>
      <w:r w:rsidRPr="00A37DBC">
        <w:rPr>
          <w:rFonts w:ascii="Traditional Arabic" w:hAnsi="Traditional Arabic" w:cs="Traditional Arabic"/>
          <w:sz w:val="28"/>
          <w:szCs w:val="28"/>
          <w:rtl/>
        </w:rPr>
        <w:t>(3)إسلام ويب,</w:t>
      </w:r>
      <w:r w:rsidRPr="00A37DBC">
        <w:rPr>
          <w:rFonts w:ascii="Traditional Arabic" w:hAnsi="Traditional Arabic" w:cs="Traditional Arabic"/>
          <w:b/>
          <w:bCs/>
          <w:sz w:val="28"/>
          <w:szCs w:val="28"/>
          <w:rtl/>
        </w:rPr>
        <w:t>مرجع سابق</w:t>
      </w:r>
      <w:r w:rsidRPr="00A37DBC">
        <w:rPr>
          <w:rFonts w:ascii="Traditional Arabic" w:hAnsi="Traditional Arabic" w:cs="Traditional Arabic"/>
          <w:sz w:val="28"/>
          <w:szCs w:val="28"/>
          <w:rtl/>
        </w:rPr>
        <w:t>,حوار مع الشيخ ابن جبرين حول الاعتكاف,9-9-2008</w:t>
      </w:r>
    </w:p>
    <w:p w:rsidR="00375083" w:rsidRPr="005E775B" w:rsidRDefault="00375083" w:rsidP="00966BE0">
      <w:pPr>
        <w:pStyle w:val="FootnoteText"/>
        <w:rPr>
          <w:rFonts w:ascii="Traditional Arabic" w:hAnsi="Traditional Arabic" w:cs="Traditional Arabic"/>
          <w:sz w:val="28"/>
          <w:szCs w:val="28"/>
          <w:rtl/>
        </w:rPr>
      </w:pPr>
    </w:p>
    <w:p w:rsidR="00375083" w:rsidRPr="005E775B" w:rsidRDefault="00375083" w:rsidP="00841BEB">
      <w:pPr>
        <w:pStyle w:val="FootnoteText"/>
        <w:rPr>
          <w:rFonts w:ascii="Traditional Arabic" w:hAnsi="Traditional Arabic" w:cs="Traditional Arabic"/>
          <w:sz w:val="28"/>
          <w:szCs w:val="28"/>
        </w:rPr>
      </w:pPr>
    </w:p>
  </w:footnote>
  <w:footnote w:id="94">
    <w:p w:rsidR="00375083" w:rsidRDefault="00375083" w:rsidP="00452A98">
      <w:pPr>
        <w:pStyle w:val="FootnoteText"/>
        <w:rPr>
          <w:rFonts w:ascii="Traditional Arabic" w:hAnsi="Traditional Arabic" w:cs="Traditional Arabic"/>
          <w:sz w:val="28"/>
          <w:szCs w:val="28"/>
          <w:rtl/>
        </w:rPr>
      </w:pPr>
      <w:r w:rsidRPr="005E775B">
        <w:rPr>
          <w:rFonts w:ascii="Traditional Arabic" w:hAnsi="Traditional Arabic" w:cs="Traditional Arabic"/>
          <w:sz w:val="28"/>
          <w:szCs w:val="28"/>
          <w:rtl/>
        </w:rPr>
        <w:t>(</w:t>
      </w:r>
      <w:r>
        <w:rPr>
          <w:rFonts w:ascii="Traditional Arabic" w:hAnsi="Traditional Arabic" w:cs="Traditional Arabic" w:hint="cs"/>
          <w:sz w:val="28"/>
          <w:szCs w:val="28"/>
          <w:rtl/>
        </w:rPr>
        <w:t>1</w:t>
      </w:r>
      <w:r w:rsidRPr="005E775B">
        <w:rPr>
          <w:rFonts w:ascii="Traditional Arabic" w:hAnsi="Traditional Arabic" w:cs="Traditional Arabic"/>
          <w:sz w:val="28"/>
          <w:szCs w:val="28"/>
          <w:rtl/>
        </w:rPr>
        <w:t>)رواه الطبراني,</w:t>
      </w:r>
      <w:r w:rsidRPr="007F30A3">
        <w:rPr>
          <w:rFonts w:ascii="Traditional Arabic" w:hAnsi="Traditional Arabic" w:cs="Traditional Arabic"/>
          <w:b/>
          <w:bCs/>
          <w:sz w:val="28"/>
          <w:szCs w:val="28"/>
          <w:rtl/>
        </w:rPr>
        <w:t>المعجم الأوسط</w:t>
      </w:r>
      <w:r w:rsidRPr="005E775B">
        <w:rPr>
          <w:rFonts w:ascii="Traditional Arabic" w:hAnsi="Traditional Arabic" w:cs="Traditional Arabic"/>
          <w:sz w:val="28"/>
          <w:szCs w:val="28"/>
          <w:rtl/>
        </w:rPr>
        <w:t>, باب الميم, من اسمه محمد,7/220,رقم الحديث7326,وقال:</w:t>
      </w:r>
      <w:r w:rsidRPr="005E775B">
        <w:rPr>
          <w:rFonts w:ascii="Traditional Arabic" w:hAnsi="Traditional Arabic" w:cs="Traditional Arabic"/>
          <w:color w:val="000000"/>
          <w:sz w:val="28"/>
          <w:szCs w:val="28"/>
          <w:rtl/>
        </w:rPr>
        <w:t xml:space="preserve"> لَمْ يَرْوِ هَذَا الْحَدِيثَ عَنْ عَبْدِ الْعَزِيزِ بْنِ أَبِي رَوَّادٍ إِلَّا بِشْرُ بْنُ سَلْمٍ الْبَجَلِيُّ، تَفَرَّدَ بِهِ: ابْنُهُ "</w:t>
      </w:r>
      <w:r>
        <w:rPr>
          <w:rFonts w:ascii="Traditional Arabic" w:hAnsi="Traditional Arabic" w:cs="Traditional Arabic" w:hint="cs"/>
          <w:sz w:val="28"/>
          <w:szCs w:val="28"/>
          <w:rtl/>
        </w:rPr>
        <w:t>وقال الألباني في ضعيف الترغيب والترهيب:حديث ضعيف,1/167</w:t>
      </w:r>
    </w:p>
    <w:p w:rsidR="00375083" w:rsidRPr="00966BE0" w:rsidRDefault="00375083" w:rsidP="006A30AB">
      <w:pPr>
        <w:pStyle w:val="FootnoteText"/>
        <w:rPr>
          <w:rFonts w:ascii="Traditional Arabic" w:hAnsi="Traditional Arabic" w:cs="Traditional Arabic"/>
          <w:sz w:val="28"/>
          <w:szCs w:val="28"/>
          <w:rtl/>
        </w:rPr>
      </w:pPr>
      <w:r w:rsidRPr="00966BE0">
        <w:rPr>
          <w:rFonts w:ascii="Traditional Arabic" w:hAnsi="Traditional Arabic" w:cs="Traditional Arabic"/>
          <w:sz w:val="28"/>
          <w:szCs w:val="28"/>
          <w:rtl/>
        </w:rPr>
        <w:t>(</w:t>
      </w:r>
      <w:r>
        <w:rPr>
          <w:rFonts w:ascii="Traditional Arabic" w:hAnsi="Traditional Arabic" w:cs="Traditional Arabic" w:hint="cs"/>
          <w:sz w:val="28"/>
          <w:szCs w:val="28"/>
          <w:rtl/>
        </w:rPr>
        <w:t>2</w:t>
      </w:r>
      <w:r w:rsidRPr="00966BE0">
        <w:rPr>
          <w:rFonts w:ascii="Traditional Arabic" w:hAnsi="Traditional Arabic" w:cs="Traditional Arabic"/>
          <w:sz w:val="28"/>
          <w:szCs w:val="28"/>
          <w:rtl/>
        </w:rPr>
        <w:t>) علماء أزهريون,</w:t>
      </w:r>
      <w:r w:rsidRPr="00966BE0">
        <w:rPr>
          <w:rFonts w:ascii="Traditional Arabic" w:hAnsi="Traditional Arabic" w:cs="Traditional Arabic"/>
          <w:b/>
          <w:bCs/>
          <w:sz w:val="28"/>
          <w:szCs w:val="28"/>
          <w:rtl/>
        </w:rPr>
        <w:t>لايجوز في الاعتكاف استخدام الجوال أو اللاب توب</w:t>
      </w:r>
      <w:r w:rsidRPr="00966BE0">
        <w:rPr>
          <w:rFonts w:ascii="Traditional Arabic" w:hAnsi="Traditional Arabic" w:cs="Traditional Arabic"/>
          <w:sz w:val="28"/>
          <w:szCs w:val="28"/>
          <w:rtl/>
        </w:rPr>
        <w:t>,جريدة الشرق الأوسط,</w:t>
      </w:r>
      <w:r w:rsidRPr="00966BE0">
        <w:rPr>
          <w:rStyle w:val="headline2"/>
          <w:rFonts w:ascii="Traditional Arabic" w:hAnsi="Traditional Arabic" w:cs="Traditional Arabic"/>
          <w:sz w:val="28"/>
          <w:szCs w:val="28"/>
          <w:rtl/>
        </w:rPr>
        <w:t>العدد 11601</w:t>
      </w:r>
      <w:r>
        <w:rPr>
          <w:rFonts w:ascii="Traditional Arabic" w:hAnsi="Traditional Arabic" w:cs="Traditional Arabic" w:hint="cs"/>
          <w:sz w:val="28"/>
          <w:szCs w:val="28"/>
          <w:rtl/>
        </w:rPr>
        <w:t>,</w:t>
      </w:r>
      <w:r w:rsidRPr="00966BE0">
        <w:rPr>
          <w:rStyle w:val="headline2"/>
          <w:rFonts w:ascii="Traditional Arabic" w:hAnsi="Traditional Arabic" w:cs="Traditional Arabic"/>
          <w:sz w:val="28"/>
          <w:szCs w:val="28"/>
          <w:rtl/>
        </w:rPr>
        <w:t>الخميـس 23 رمضـان 1431 هـ/ 2 سبتمبر 2010</w:t>
      </w:r>
      <w:r>
        <w:rPr>
          <w:rStyle w:val="headline2"/>
          <w:rFonts w:ascii="Traditional Arabic" w:hAnsi="Traditional Arabic" w:cs="Traditional Arabic" w:hint="cs"/>
          <w:sz w:val="28"/>
          <w:szCs w:val="28"/>
          <w:rtl/>
        </w:rPr>
        <w:t>(</w:t>
      </w:r>
      <w:r w:rsidRPr="008002B7">
        <w:rPr>
          <w:rFonts w:asciiTheme="majorBidi" w:hAnsiTheme="majorBidi" w:cstheme="majorBidi"/>
          <w:i/>
          <w:iCs/>
          <w:sz w:val="28"/>
          <w:szCs w:val="28"/>
        </w:rPr>
        <w:t>www.aawsat.com/</w:t>
      </w:r>
      <w:r w:rsidRPr="008002B7">
        <w:rPr>
          <w:rFonts w:asciiTheme="majorBidi" w:hAnsiTheme="majorBidi" w:cstheme="majorBidi"/>
          <w:i/>
          <w:iCs/>
          <w:sz w:val="28"/>
          <w:szCs w:val="28"/>
          <w:rtl/>
        </w:rPr>
        <w:t>‏)</w:t>
      </w:r>
    </w:p>
    <w:p w:rsidR="00375083" w:rsidRDefault="00375083" w:rsidP="00452A98">
      <w:pPr>
        <w:pStyle w:val="FootnoteText"/>
        <w:rPr>
          <w:rtl/>
        </w:rPr>
      </w:pPr>
      <w:r w:rsidRPr="00966BE0">
        <w:rPr>
          <w:rFonts w:ascii="Traditional Arabic" w:hAnsi="Traditional Arabic" w:cs="Traditional Arabic"/>
          <w:sz w:val="28"/>
          <w:szCs w:val="28"/>
          <w:rtl/>
        </w:rPr>
        <w:t>(</w:t>
      </w:r>
      <w:r>
        <w:rPr>
          <w:rFonts w:ascii="Traditional Arabic" w:hAnsi="Traditional Arabic" w:cs="Traditional Arabic" w:hint="cs"/>
          <w:sz w:val="28"/>
          <w:szCs w:val="28"/>
          <w:rtl/>
        </w:rPr>
        <w:t>3</w:t>
      </w:r>
      <w:r w:rsidRPr="00966BE0">
        <w:rPr>
          <w:rFonts w:ascii="Traditional Arabic" w:hAnsi="Traditional Arabic" w:cs="Traditional Arabic"/>
          <w:sz w:val="28"/>
          <w:szCs w:val="28"/>
          <w:rtl/>
        </w:rPr>
        <w:t>)رواه الطبراني ,في المعجم الكبير,12/453,برقم13646</w:t>
      </w:r>
    </w:p>
  </w:footnote>
  <w:footnote w:id="95">
    <w:p w:rsidR="00375083" w:rsidRDefault="00375083" w:rsidP="00037BF4">
      <w:pPr>
        <w:pStyle w:val="FootnoteText"/>
        <w:rPr>
          <w:rFonts w:ascii="Traditional Arabic" w:hAnsi="Traditional Arabic" w:cs="Traditional Arabic"/>
          <w:sz w:val="28"/>
          <w:szCs w:val="28"/>
          <w:rtl/>
        </w:rPr>
      </w:pPr>
      <w:r>
        <w:rPr>
          <w:rFonts w:ascii="Traditional Arabic" w:hAnsi="Traditional Arabic" w:cs="Traditional Arabic" w:hint="cs"/>
          <w:sz w:val="28"/>
          <w:szCs w:val="28"/>
          <w:rtl/>
        </w:rPr>
        <w:t>(1)القونوي,قاسم بن عبدالله,</w:t>
      </w:r>
      <w:r w:rsidRPr="00491CDB">
        <w:rPr>
          <w:rFonts w:ascii="Traditional Arabic" w:hAnsi="Traditional Arabic" w:cs="Traditional Arabic" w:hint="cs"/>
          <w:b/>
          <w:bCs/>
          <w:sz w:val="28"/>
          <w:szCs w:val="28"/>
          <w:rtl/>
        </w:rPr>
        <w:t>أنيس الفقهاء في تعريفات الألفاظ المتداولة بين الفقهاء</w:t>
      </w:r>
      <w:r>
        <w:rPr>
          <w:rFonts w:ascii="Traditional Arabic" w:hAnsi="Traditional Arabic" w:cs="Traditional Arabic" w:hint="cs"/>
          <w:sz w:val="28"/>
          <w:szCs w:val="28"/>
          <w:rtl/>
        </w:rPr>
        <w:t>,تحقيق:يحي حسن مراد,د.ط(دار الكتب العلمية,1424ه-2004م)1/50</w:t>
      </w:r>
    </w:p>
    <w:p w:rsidR="00375083" w:rsidRDefault="00375083" w:rsidP="000433FF">
      <w:pPr>
        <w:pStyle w:val="FootnoteText"/>
        <w:rPr>
          <w:rFonts w:ascii="Traditional Arabic" w:hAnsi="Traditional Arabic" w:cs="Traditional Arabic"/>
          <w:sz w:val="28"/>
          <w:szCs w:val="28"/>
          <w:rtl/>
        </w:rPr>
      </w:pPr>
      <w:r>
        <w:rPr>
          <w:rFonts w:ascii="Traditional Arabic" w:hAnsi="Traditional Arabic" w:cs="Traditional Arabic" w:hint="cs"/>
          <w:sz w:val="28"/>
          <w:szCs w:val="28"/>
          <w:rtl/>
        </w:rPr>
        <w:t>(2) الصاوي,</w:t>
      </w:r>
      <w:r w:rsidRPr="002C72D2">
        <w:rPr>
          <w:rFonts w:ascii="Traditional Arabic" w:hAnsi="Traditional Arabic" w:cs="Traditional Arabic" w:hint="cs"/>
          <w:b/>
          <w:bCs/>
          <w:sz w:val="28"/>
          <w:szCs w:val="28"/>
          <w:rtl/>
        </w:rPr>
        <w:t>مرجع سابق</w:t>
      </w:r>
      <w:r>
        <w:rPr>
          <w:rFonts w:ascii="Traditional Arabic" w:hAnsi="Traditional Arabic" w:cs="Traditional Arabic" w:hint="cs"/>
          <w:sz w:val="28"/>
          <w:szCs w:val="28"/>
          <w:rtl/>
        </w:rPr>
        <w:t xml:space="preserve">,2/350 </w:t>
      </w:r>
      <w:r>
        <w:rPr>
          <w:rFonts w:ascii="Traditional Arabic" w:hAnsi="Traditional Arabic" w:cs="Traditional Arabic"/>
          <w:sz w:val="28"/>
          <w:szCs w:val="28"/>
          <w:rtl/>
        </w:rPr>
        <w:t>–</w:t>
      </w:r>
      <w:r>
        <w:rPr>
          <w:rFonts w:ascii="Traditional Arabic" w:hAnsi="Traditional Arabic" w:cs="Traditional Arabic" w:hint="cs"/>
          <w:sz w:val="28"/>
          <w:szCs w:val="28"/>
          <w:rtl/>
        </w:rPr>
        <w:t xml:space="preserve"> النووي,</w:t>
      </w:r>
      <w:r w:rsidRPr="002C72D2">
        <w:rPr>
          <w:rFonts w:ascii="Traditional Arabic" w:hAnsi="Traditional Arabic" w:cs="Traditional Arabic" w:hint="cs"/>
          <w:b/>
          <w:bCs/>
          <w:sz w:val="28"/>
          <w:szCs w:val="28"/>
          <w:rtl/>
        </w:rPr>
        <w:t>روضة الطالبين وعمدة المفتين</w:t>
      </w:r>
      <w:r>
        <w:rPr>
          <w:rFonts w:ascii="Traditional Arabic" w:hAnsi="Traditional Arabic" w:cs="Traditional Arabic" w:hint="cs"/>
          <w:sz w:val="28"/>
          <w:szCs w:val="28"/>
          <w:rtl/>
        </w:rPr>
        <w:t xml:space="preserve">,7/37 </w:t>
      </w:r>
      <w:r>
        <w:rPr>
          <w:rFonts w:ascii="Traditional Arabic" w:hAnsi="Traditional Arabic" w:cs="Traditional Arabic"/>
          <w:sz w:val="28"/>
          <w:szCs w:val="28"/>
          <w:rtl/>
        </w:rPr>
        <w:t>–</w:t>
      </w:r>
      <w:r>
        <w:rPr>
          <w:rFonts w:ascii="Traditional Arabic" w:hAnsi="Traditional Arabic" w:cs="Traditional Arabic" w:hint="cs"/>
          <w:sz w:val="28"/>
          <w:szCs w:val="28"/>
          <w:rtl/>
        </w:rPr>
        <w:t xml:space="preserve"> المرداوي,</w:t>
      </w:r>
      <w:r w:rsidRPr="002C72D2">
        <w:rPr>
          <w:rFonts w:ascii="Traditional Arabic" w:hAnsi="Traditional Arabic" w:cs="Traditional Arabic" w:hint="cs"/>
          <w:b/>
          <w:bCs/>
          <w:sz w:val="28"/>
          <w:szCs w:val="28"/>
          <w:rtl/>
        </w:rPr>
        <w:t>مرجع سابق</w:t>
      </w:r>
      <w:r>
        <w:rPr>
          <w:rFonts w:ascii="Traditional Arabic" w:hAnsi="Traditional Arabic" w:cs="Traditional Arabic" w:hint="cs"/>
          <w:sz w:val="28"/>
          <w:szCs w:val="28"/>
          <w:rtl/>
        </w:rPr>
        <w:t>,8/50</w:t>
      </w:r>
    </w:p>
    <w:p w:rsidR="00375083" w:rsidRDefault="00375083" w:rsidP="00660100">
      <w:pPr>
        <w:pStyle w:val="FootnoteText"/>
        <w:rPr>
          <w:rFonts w:ascii="Traditional Arabic" w:hAnsi="Traditional Arabic" w:cs="Traditional Arabic"/>
          <w:sz w:val="28"/>
          <w:szCs w:val="28"/>
          <w:rtl/>
        </w:rPr>
      </w:pPr>
      <w:r>
        <w:rPr>
          <w:rFonts w:ascii="Traditional Arabic" w:hAnsi="Traditional Arabic" w:cs="Traditional Arabic" w:hint="cs"/>
          <w:sz w:val="28"/>
          <w:szCs w:val="28"/>
          <w:rtl/>
        </w:rPr>
        <w:t>(3) هو علي بن سليمان بن أحمد بن محمد العلاء المرداوي,ولد قريبًا من سنة820ه,شيخ المذهب الحنبلي,نبغ في الفقه وأصوله والعربية وعلوم الحديث والفرائض والحساب,وتوفي سنة 885ه.انظر=السخاوي,محمد بن عبد الرحمن,</w:t>
      </w:r>
      <w:r w:rsidRPr="00520F64">
        <w:rPr>
          <w:rFonts w:ascii="Traditional Arabic" w:hAnsi="Traditional Arabic" w:cs="Traditional Arabic" w:hint="cs"/>
          <w:b/>
          <w:bCs/>
          <w:sz w:val="28"/>
          <w:szCs w:val="28"/>
          <w:rtl/>
        </w:rPr>
        <w:t xml:space="preserve">الضوء اللامع </w:t>
      </w:r>
      <w:r>
        <w:rPr>
          <w:rFonts w:ascii="Traditional Arabic" w:hAnsi="Traditional Arabic" w:cs="Traditional Arabic" w:hint="cs"/>
          <w:b/>
          <w:bCs/>
          <w:sz w:val="28"/>
          <w:szCs w:val="28"/>
          <w:rtl/>
        </w:rPr>
        <w:t>لأهل القرن</w:t>
      </w:r>
      <w:r w:rsidRPr="00520F64">
        <w:rPr>
          <w:rFonts w:ascii="Traditional Arabic" w:hAnsi="Traditional Arabic" w:cs="Traditional Arabic" w:hint="cs"/>
          <w:b/>
          <w:bCs/>
          <w:sz w:val="28"/>
          <w:szCs w:val="28"/>
          <w:rtl/>
        </w:rPr>
        <w:t xml:space="preserve"> التاسع</w:t>
      </w:r>
      <w:r>
        <w:rPr>
          <w:rFonts w:ascii="Traditional Arabic" w:hAnsi="Traditional Arabic" w:cs="Traditional Arabic" w:hint="cs"/>
          <w:sz w:val="28"/>
          <w:szCs w:val="28"/>
          <w:rtl/>
        </w:rPr>
        <w:t>,د.ط(بيروت:منشورات دار مكتبة الحياة,د.ت)5/226</w:t>
      </w:r>
    </w:p>
    <w:p w:rsidR="00375083" w:rsidRPr="009802D9" w:rsidRDefault="00375083" w:rsidP="00BF26EF">
      <w:pPr>
        <w:pStyle w:val="FootnoteText"/>
        <w:rPr>
          <w:rFonts w:ascii="Traditional Arabic" w:hAnsi="Traditional Arabic" w:cs="Traditional Arabic"/>
          <w:sz w:val="28"/>
          <w:szCs w:val="28"/>
          <w:rtl/>
        </w:rPr>
      </w:pPr>
      <w:r>
        <w:rPr>
          <w:rFonts w:ascii="Traditional Arabic" w:hAnsi="Traditional Arabic" w:cs="Traditional Arabic" w:hint="cs"/>
          <w:sz w:val="28"/>
          <w:szCs w:val="28"/>
          <w:rtl/>
        </w:rPr>
        <w:t>(4)المرداوي,</w:t>
      </w:r>
      <w:r w:rsidRPr="00FC5729">
        <w:rPr>
          <w:rFonts w:ascii="Traditional Arabic" w:hAnsi="Traditional Arabic" w:cs="Traditional Arabic" w:hint="cs"/>
          <w:b/>
          <w:bCs/>
          <w:sz w:val="28"/>
          <w:szCs w:val="28"/>
          <w:rtl/>
        </w:rPr>
        <w:t>المرجع السابق</w:t>
      </w:r>
    </w:p>
  </w:footnote>
  <w:footnote w:id="96">
    <w:p w:rsidR="00375083" w:rsidRPr="009802D9" w:rsidRDefault="00375083" w:rsidP="00BF26EF">
      <w:pPr>
        <w:pStyle w:val="FootnoteText"/>
        <w:rPr>
          <w:rFonts w:ascii="Traditional Arabic" w:hAnsi="Traditional Arabic" w:cs="Traditional Arabic"/>
          <w:sz w:val="28"/>
          <w:szCs w:val="28"/>
          <w:rtl/>
        </w:rPr>
      </w:pPr>
    </w:p>
  </w:footnote>
  <w:footnote w:id="97">
    <w:p w:rsidR="00375083" w:rsidRDefault="00375083" w:rsidP="008E3088">
      <w:pPr>
        <w:pStyle w:val="FootnoteText"/>
        <w:rPr>
          <w:rFonts w:ascii="Traditional Arabic" w:hAnsi="Traditional Arabic" w:cs="Traditional Arabic"/>
          <w:sz w:val="28"/>
          <w:szCs w:val="28"/>
          <w:rtl/>
        </w:rPr>
      </w:pPr>
      <w:r>
        <w:rPr>
          <w:rFonts w:ascii="Traditional Arabic" w:hAnsi="Traditional Arabic" w:cs="Traditional Arabic" w:hint="cs"/>
          <w:sz w:val="28"/>
          <w:szCs w:val="28"/>
          <w:rtl/>
        </w:rPr>
        <w:t>(1)النووي,</w:t>
      </w:r>
      <w:r w:rsidRPr="002C72D2">
        <w:rPr>
          <w:rFonts w:ascii="Traditional Arabic" w:hAnsi="Traditional Arabic" w:cs="Traditional Arabic" w:hint="cs"/>
          <w:b/>
          <w:bCs/>
          <w:sz w:val="28"/>
          <w:szCs w:val="28"/>
          <w:rtl/>
        </w:rPr>
        <w:t>روضة الطالبين</w:t>
      </w:r>
      <w:r>
        <w:rPr>
          <w:rFonts w:ascii="Traditional Arabic" w:hAnsi="Traditional Arabic" w:cs="Traditional Arabic" w:hint="cs"/>
          <w:sz w:val="28"/>
          <w:szCs w:val="28"/>
          <w:rtl/>
        </w:rPr>
        <w:t xml:space="preserve">,7/45 </w:t>
      </w:r>
      <w:r>
        <w:rPr>
          <w:rFonts w:ascii="Traditional Arabic" w:hAnsi="Traditional Arabic" w:cs="Traditional Arabic"/>
          <w:sz w:val="28"/>
          <w:szCs w:val="28"/>
          <w:rtl/>
        </w:rPr>
        <w:t>–</w:t>
      </w:r>
      <w:r>
        <w:rPr>
          <w:rFonts w:ascii="Traditional Arabic" w:hAnsi="Traditional Arabic" w:cs="Traditional Arabic" w:hint="cs"/>
          <w:sz w:val="28"/>
          <w:szCs w:val="28"/>
          <w:rtl/>
        </w:rPr>
        <w:t xml:space="preserve"> ابن قدامة,</w:t>
      </w:r>
      <w:r w:rsidRPr="002C72D2">
        <w:rPr>
          <w:rFonts w:ascii="Traditional Arabic" w:hAnsi="Traditional Arabic" w:cs="Traditional Arabic" w:hint="cs"/>
          <w:b/>
          <w:bCs/>
          <w:sz w:val="28"/>
          <w:szCs w:val="28"/>
          <w:rtl/>
        </w:rPr>
        <w:t>المغني</w:t>
      </w:r>
      <w:r>
        <w:rPr>
          <w:rFonts w:ascii="Traditional Arabic" w:hAnsi="Traditional Arabic" w:cs="Traditional Arabic" w:hint="cs"/>
          <w:sz w:val="28"/>
          <w:szCs w:val="28"/>
          <w:rtl/>
        </w:rPr>
        <w:t xml:space="preserve">,7/8 </w:t>
      </w:r>
      <w:r>
        <w:rPr>
          <w:rFonts w:ascii="Traditional Arabic" w:hAnsi="Traditional Arabic" w:cs="Traditional Arabic"/>
          <w:sz w:val="28"/>
          <w:szCs w:val="28"/>
          <w:rtl/>
        </w:rPr>
        <w:t>–</w:t>
      </w:r>
      <w:r>
        <w:rPr>
          <w:rFonts w:ascii="Traditional Arabic" w:hAnsi="Traditional Arabic" w:cs="Traditional Arabic" w:hint="cs"/>
          <w:sz w:val="28"/>
          <w:szCs w:val="28"/>
          <w:rtl/>
        </w:rPr>
        <w:t xml:space="preserve"> الكاساني,</w:t>
      </w:r>
      <w:r w:rsidRPr="002C72D2">
        <w:rPr>
          <w:rFonts w:ascii="Traditional Arabic" w:hAnsi="Traditional Arabic" w:cs="Traditional Arabic" w:hint="cs"/>
          <w:b/>
          <w:bCs/>
          <w:sz w:val="28"/>
          <w:szCs w:val="28"/>
          <w:rtl/>
        </w:rPr>
        <w:t>مرجع سابق</w:t>
      </w:r>
      <w:r>
        <w:rPr>
          <w:rFonts w:ascii="Traditional Arabic" w:hAnsi="Traditional Arabic" w:cs="Traditional Arabic" w:hint="cs"/>
          <w:sz w:val="28"/>
          <w:szCs w:val="28"/>
          <w:rtl/>
        </w:rPr>
        <w:t>,2/252</w:t>
      </w:r>
    </w:p>
    <w:p w:rsidR="00375083" w:rsidRDefault="00375083" w:rsidP="008E3088">
      <w:pPr>
        <w:pStyle w:val="FootnoteText"/>
        <w:rPr>
          <w:rFonts w:ascii="Traditional Arabic" w:hAnsi="Traditional Arabic" w:cs="Traditional Arabic"/>
          <w:sz w:val="28"/>
          <w:szCs w:val="28"/>
          <w:rtl/>
        </w:rPr>
      </w:pPr>
      <w:r>
        <w:rPr>
          <w:rFonts w:ascii="Traditional Arabic" w:hAnsi="Traditional Arabic" w:cs="Traditional Arabic" w:hint="cs"/>
          <w:sz w:val="28"/>
          <w:szCs w:val="28"/>
          <w:rtl/>
        </w:rPr>
        <w:t>(2)ابن قدامة,</w:t>
      </w:r>
      <w:r w:rsidRPr="007D2F95">
        <w:rPr>
          <w:rFonts w:ascii="Traditional Arabic" w:hAnsi="Traditional Arabic" w:cs="Traditional Arabic" w:hint="cs"/>
          <w:b/>
          <w:bCs/>
          <w:sz w:val="28"/>
          <w:szCs w:val="28"/>
          <w:rtl/>
        </w:rPr>
        <w:t>المرجع السابق</w:t>
      </w:r>
    </w:p>
    <w:p w:rsidR="00375083" w:rsidRPr="00470DE2" w:rsidRDefault="00375083" w:rsidP="008E3088">
      <w:pPr>
        <w:pStyle w:val="FootnoteText"/>
        <w:rPr>
          <w:rFonts w:ascii="Traditional Arabic" w:hAnsi="Traditional Arabic" w:cs="Traditional Arabic"/>
          <w:sz w:val="28"/>
          <w:szCs w:val="28"/>
          <w:rtl/>
        </w:rPr>
      </w:pPr>
      <w:r>
        <w:rPr>
          <w:rFonts w:ascii="Traditional Arabic" w:hAnsi="Traditional Arabic" w:cs="Traditional Arabic" w:hint="cs"/>
          <w:sz w:val="28"/>
          <w:szCs w:val="28"/>
          <w:rtl/>
        </w:rPr>
        <w:t>(3)الكاساني,</w:t>
      </w:r>
      <w:r w:rsidRPr="002C72D2">
        <w:rPr>
          <w:rFonts w:ascii="Traditional Arabic" w:hAnsi="Traditional Arabic" w:cs="Traditional Arabic" w:hint="cs"/>
          <w:b/>
          <w:bCs/>
          <w:sz w:val="28"/>
          <w:szCs w:val="28"/>
          <w:rtl/>
        </w:rPr>
        <w:t>مرجع سابق</w:t>
      </w:r>
      <w:r>
        <w:rPr>
          <w:rFonts w:ascii="Traditional Arabic" w:hAnsi="Traditional Arabic" w:cs="Traditional Arabic" w:hint="cs"/>
          <w:sz w:val="28"/>
          <w:szCs w:val="28"/>
          <w:rtl/>
        </w:rPr>
        <w:t>,2/231</w:t>
      </w:r>
    </w:p>
  </w:footnote>
  <w:footnote w:id="98">
    <w:p w:rsidR="00375083" w:rsidRDefault="00375083" w:rsidP="008E3088">
      <w:pPr>
        <w:pStyle w:val="FootnoteText"/>
        <w:rPr>
          <w:rFonts w:ascii="Traditional Arabic" w:hAnsi="Traditional Arabic" w:cs="Traditional Arabic"/>
          <w:sz w:val="28"/>
          <w:szCs w:val="28"/>
          <w:rtl/>
        </w:rPr>
      </w:pPr>
      <w:r w:rsidRPr="00470DE2">
        <w:rPr>
          <w:rFonts w:ascii="Traditional Arabic" w:hAnsi="Traditional Arabic" w:cs="Traditional Arabic"/>
          <w:sz w:val="28"/>
          <w:szCs w:val="28"/>
          <w:rtl/>
        </w:rPr>
        <w:t>(</w:t>
      </w:r>
      <w:r>
        <w:rPr>
          <w:rFonts w:ascii="Traditional Arabic" w:hAnsi="Traditional Arabic" w:cs="Traditional Arabic" w:hint="cs"/>
          <w:sz w:val="28"/>
          <w:szCs w:val="28"/>
          <w:rtl/>
        </w:rPr>
        <w:t>4</w:t>
      </w:r>
      <w:r w:rsidRPr="00470DE2">
        <w:rPr>
          <w:rFonts w:ascii="Traditional Arabic" w:hAnsi="Traditional Arabic" w:cs="Traditional Arabic"/>
          <w:sz w:val="28"/>
          <w:szCs w:val="28"/>
          <w:rtl/>
        </w:rPr>
        <w:t>)</w:t>
      </w:r>
      <w:r>
        <w:rPr>
          <w:rFonts w:ascii="Traditional Arabic" w:hAnsi="Traditional Arabic" w:cs="Traditional Arabic" w:hint="cs"/>
          <w:sz w:val="28"/>
          <w:szCs w:val="28"/>
          <w:rtl/>
        </w:rPr>
        <w:t>الدسوقي,</w:t>
      </w:r>
      <w:r w:rsidRPr="002C72D2">
        <w:rPr>
          <w:rFonts w:ascii="Traditional Arabic" w:hAnsi="Traditional Arabic" w:cs="Traditional Arabic" w:hint="cs"/>
          <w:b/>
          <w:bCs/>
          <w:sz w:val="28"/>
          <w:szCs w:val="28"/>
          <w:rtl/>
        </w:rPr>
        <w:t>مرجع سابق</w:t>
      </w:r>
      <w:r>
        <w:rPr>
          <w:rFonts w:ascii="Traditional Arabic" w:hAnsi="Traditional Arabic" w:cs="Traditional Arabic" w:hint="cs"/>
          <w:sz w:val="28"/>
          <w:szCs w:val="28"/>
          <w:rtl/>
        </w:rPr>
        <w:t>,2/216</w:t>
      </w:r>
    </w:p>
    <w:p w:rsidR="00375083" w:rsidRDefault="00375083" w:rsidP="008E3088">
      <w:pPr>
        <w:pStyle w:val="FootnoteText"/>
        <w:rPr>
          <w:rFonts w:ascii="Traditional Arabic" w:hAnsi="Traditional Arabic" w:cs="Traditional Arabic"/>
          <w:sz w:val="28"/>
          <w:szCs w:val="28"/>
          <w:rtl/>
        </w:rPr>
      </w:pPr>
      <w:r>
        <w:rPr>
          <w:rFonts w:ascii="Traditional Arabic" w:hAnsi="Traditional Arabic" w:cs="Traditional Arabic" w:hint="cs"/>
          <w:sz w:val="28"/>
          <w:szCs w:val="28"/>
          <w:rtl/>
        </w:rPr>
        <w:t>(5)الجزيري,</w:t>
      </w:r>
      <w:r w:rsidRPr="00BE36C6">
        <w:rPr>
          <w:rFonts w:ascii="Traditional Arabic" w:hAnsi="Traditional Arabic" w:cs="Traditional Arabic" w:hint="cs"/>
          <w:b/>
          <w:bCs/>
          <w:sz w:val="28"/>
          <w:szCs w:val="28"/>
          <w:rtl/>
        </w:rPr>
        <w:t>مرجع سابق</w:t>
      </w:r>
      <w:r>
        <w:rPr>
          <w:rFonts w:ascii="Traditional Arabic" w:hAnsi="Traditional Arabic" w:cs="Traditional Arabic" w:hint="cs"/>
          <w:sz w:val="28"/>
          <w:szCs w:val="28"/>
          <w:rtl/>
        </w:rPr>
        <w:t>,4/27</w:t>
      </w:r>
    </w:p>
    <w:p w:rsidR="00375083" w:rsidRDefault="00375083" w:rsidP="008E3088">
      <w:pPr>
        <w:pStyle w:val="FootnoteText"/>
        <w:rPr>
          <w:rFonts w:ascii="Traditional Arabic" w:hAnsi="Traditional Arabic" w:cs="Traditional Arabic"/>
          <w:sz w:val="28"/>
          <w:szCs w:val="28"/>
          <w:rtl/>
        </w:rPr>
      </w:pPr>
      <w:r>
        <w:rPr>
          <w:rFonts w:ascii="Traditional Arabic" w:hAnsi="Traditional Arabic" w:cs="Traditional Arabic" w:hint="cs"/>
          <w:sz w:val="28"/>
          <w:szCs w:val="28"/>
          <w:rtl/>
        </w:rPr>
        <w:t>(6)النووي,</w:t>
      </w:r>
      <w:r w:rsidRPr="007004D3">
        <w:rPr>
          <w:rFonts w:ascii="Traditional Arabic" w:hAnsi="Traditional Arabic" w:cs="Traditional Arabic" w:hint="cs"/>
          <w:b/>
          <w:bCs/>
          <w:sz w:val="28"/>
          <w:szCs w:val="28"/>
          <w:rtl/>
        </w:rPr>
        <w:t>روضة الطالبين</w:t>
      </w:r>
      <w:r>
        <w:rPr>
          <w:rFonts w:ascii="Traditional Arabic" w:hAnsi="Traditional Arabic" w:cs="Traditional Arabic" w:hint="cs"/>
          <w:sz w:val="28"/>
          <w:szCs w:val="28"/>
          <w:rtl/>
        </w:rPr>
        <w:t>,7/39,والامام النووي:هو يحي بن شرف بن حسن بن حسين,محي الدين أبو زكريا النووي,ثم الدمشقي الشافعي,العلامة شيخ المذهب,وكبير الفقهاء في زمانه,ولد في نوى سنة631ه,وتوفي سنة676ه.انظر=ابن كثير,</w:t>
      </w:r>
      <w:r w:rsidRPr="00E719BB">
        <w:rPr>
          <w:rFonts w:ascii="Traditional Arabic" w:hAnsi="Traditional Arabic" w:cs="Traditional Arabic" w:hint="cs"/>
          <w:b/>
          <w:bCs/>
          <w:sz w:val="28"/>
          <w:szCs w:val="28"/>
          <w:rtl/>
        </w:rPr>
        <w:t>البداية والنهاية,</w:t>
      </w:r>
      <w:r>
        <w:rPr>
          <w:rFonts w:ascii="Traditional Arabic" w:hAnsi="Traditional Arabic" w:cs="Traditional Arabic" w:hint="cs"/>
          <w:sz w:val="28"/>
          <w:szCs w:val="28"/>
          <w:rtl/>
        </w:rPr>
        <w:t>13/278-279</w:t>
      </w:r>
    </w:p>
    <w:p w:rsidR="00375083" w:rsidRDefault="00375083" w:rsidP="008E3088">
      <w:pPr>
        <w:pStyle w:val="FootnoteText"/>
        <w:rPr>
          <w:rFonts w:ascii="Traditional Arabic" w:hAnsi="Traditional Arabic" w:cs="Traditional Arabic"/>
          <w:sz w:val="28"/>
          <w:szCs w:val="28"/>
          <w:rtl/>
        </w:rPr>
      </w:pPr>
      <w:r>
        <w:rPr>
          <w:rFonts w:ascii="Traditional Arabic" w:hAnsi="Traditional Arabic" w:cs="Traditional Arabic" w:hint="cs"/>
          <w:sz w:val="28"/>
          <w:szCs w:val="28"/>
          <w:rtl/>
        </w:rPr>
        <w:t>(7)ابن قدامة,</w:t>
      </w:r>
      <w:r w:rsidRPr="00121283">
        <w:rPr>
          <w:rFonts w:ascii="Traditional Arabic" w:hAnsi="Traditional Arabic" w:cs="Traditional Arabic" w:hint="cs"/>
          <w:b/>
          <w:bCs/>
          <w:sz w:val="28"/>
          <w:szCs w:val="28"/>
          <w:rtl/>
        </w:rPr>
        <w:t>المغني</w:t>
      </w:r>
      <w:r>
        <w:rPr>
          <w:rFonts w:ascii="Traditional Arabic" w:hAnsi="Traditional Arabic" w:cs="Traditional Arabic" w:hint="cs"/>
          <w:sz w:val="28"/>
          <w:szCs w:val="28"/>
          <w:rtl/>
        </w:rPr>
        <w:t>,7/80</w:t>
      </w:r>
    </w:p>
    <w:p w:rsidR="00375083" w:rsidRDefault="00375083" w:rsidP="008E3088">
      <w:pPr>
        <w:pStyle w:val="FootnoteText"/>
        <w:rPr>
          <w:rFonts w:ascii="Traditional Arabic" w:hAnsi="Traditional Arabic" w:cs="Traditional Arabic"/>
          <w:sz w:val="28"/>
          <w:szCs w:val="28"/>
          <w:rtl/>
        </w:rPr>
      </w:pPr>
      <w:r>
        <w:rPr>
          <w:rFonts w:ascii="Traditional Arabic" w:hAnsi="Traditional Arabic" w:cs="Traditional Arabic" w:hint="cs"/>
          <w:sz w:val="28"/>
          <w:szCs w:val="28"/>
          <w:rtl/>
        </w:rPr>
        <w:t>(8)ابن رشد,</w:t>
      </w:r>
      <w:r w:rsidRPr="00F21303">
        <w:rPr>
          <w:rFonts w:ascii="Traditional Arabic" w:hAnsi="Traditional Arabic" w:cs="Traditional Arabic" w:hint="cs"/>
          <w:b/>
          <w:bCs/>
          <w:sz w:val="28"/>
          <w:szCs w:val="28"/>
          <w:rtl/>
        </w:rPr>
        <w:t>بداية المجتهد ونهاية المقتصد</w:t>
      </w:r>
      <w:r>
        <w:rPr>
          <w:rFonts w:ascii="Traditional Arabic" w:hAnsi="Traditional Arabic" w:cs="Traditional Arabic" w:hint="cs"/>
          <w:sz w:val="28"/>
          <w:szCs w:val="28"/>
          <w:rtl/>
        </w:rPr>
        <w:t>,3/35-36,وابن رشد:هومحمد بن أحمد ابن رشد,أبو الوليد:قاضي قرطبة,من أعيان المالكية,وهو جد ابن رشد الفيلسوف(محمد بن أحمد),مولده ووفاته في قرطبة450ه-520ه.انظر=الزركلي,</w:t>
      </w:r>
      <w:r w:rsidRPr="009E3F05">
        <w:rPr>
          <w:rFonts w:ascii="Traditional Arabic" w:hAnsi="Traditional Arabic" w:cs="Traditional Arabic" w:hint="cs"/>
          <w:b/>
          <w:bCs/>
          <w:sz w:val="28"/>
          <w:szCs w:val="28"/>
          <w:rtl/>
        </w:rPr>
        <w:t>مرجع سابق</w:t>
      </w:r>
      <w:r>
        <w:rPr>
          <w:rFonts w:ascii="Traditional Arabic" w:hAnsi="Traditional Arabic" w:cs="Traditional Arabic" w:hint="cs"/>
          <w:sz w:val="28"/>
          <w:szCs w:val="28"/>
          <w:rtl/>
        </w:rPr>
        <w:t>,5/316</w:t>
      </w:r>
    </w:p>
    <w:p w:rsidR="00375083" w:rsidRPr="00470DE2" w:rsidRDefault="00375083" w:rsidP="008E3088">
      <w:pPr>
        <w:pStyle w:val="FootnoteText"/>
        <w:rPr>
          <w:rFonts w:ascii="Traditional Arabic" w:hAnsi="Traditional Arabic" w:cs="Traditional Arabic"/>
          <w:sz w:val="28"/>
          <w:szCs w:val="28"/>
          <w:rtl/>
        </w:rPr>
      </w:pPr>
    </w:p>
  </w:footnote>
  <w:footnote w:id="99">
    <w:p w:rsidR="00375083" w:rsidRPr="00673532" w:rsidRDefault="00375083" w:rsidP="008E3088">
      <w:pPr>
        <w:pStyle w:val="FootnoteText"/>
        <w:rPr>
          <w:rFonts w:ascii="Traditional Arabic" w:eastAsia="Times New Roman" w:hAnsi="Traditional Arabic" w:cs="Traditional Arabic"/>
          <w:sz w:val="28"/>
          <w:szCs w:val="28"/>
          <w:rtl/>
        </w:rPr>
      </w:pPr>
    </w:p>
  </w:footnote>
  <w:footnote w:id="100">
    <w:p w:rsidR="00375083" w:rsidRPr="00673532" w:rsidRDefault="00375083" w:rsidP="008E3088">
      <w:pPr>
        <w:spacing w:before="120" w:after="120" w:line="240" w:lineRule="auto"/>
        <w:jc w:val="both"/>
        <w:rPr>
          <w:rFonts w:ascii="Traditional Arabic" w:eastAsia="Times New Roman" w:hAnsi="Traditional Arabic" w:cs="Traditional Arabic"/>
          <w:sz w:val="28"/>
          <w:szCs w:val="28"/>
          <w:rtl/>
        </w:rPr>
      </w:pPr>
    </w:p>
  </w:footnote>
  <w:footnote w:id="101">
    <w:p w:rsidR="00375083" w:rsidRDefault="00375083" w:rsidP="008A1AD4">
      <w:pPr>
        <w:pStyle w:val="FootnoteText"/>
        <w:rPr>
          <w:rFonts w:ascii="Traditional Arabic" w:hAnsi="Traditional Arabic" w:cs="Traditional Arabic"/>
          <w:sz w:val="28"/>
          <w:szCs w:val="28"/>
          <w:rtl/>
        </w:rPr>
      </w:pPr>
      <w:r>
        <w:rPr>
          <w:rFonts w:ascii="Traditional Arabic" w:hAnsi="Traditional Arabic" w:cs="Traditional Arabic" w:hint="cs"/>
          <w:sz w:val="28"/>
          <w:szCs w:val="28"/>
          <w:rtl/>
        </w:rPr>
        <w:t>(1)الريسوني,أحمد الريسوني,</w:t>
      </w:r>
      <w:r w:rsidRPr="00E32E88">
        <w:rPr>
          <w:rFonts w:ascii="Traditional Arabic" w:hAnsi="Traditional Arabic" w:cs="Traditional Arabic" w:hint="cs"/>
          <w:b/>
          <w:bCs/>
          <w:sz w:val="28"/>
          <w:szCs w:val="28"/>
          <w:rtl/>
        </w:rPr>
        <w:t>نظرية المقاصد عند الإمام الشاطبي</w:t>
      </w:r>
      <w:r>
        <w:rPr>
          <w:rFonts w:ascii="Traditional Arabic" w:hAnsi="Traditional Arabic" w:cs="Traditional Arabic" w:hint="cs"/>
          <w:sz w:val="28"/>
          <w:szCs w:val="28"/>
          <w:rtl/>
        </w:rPr>
        <w:t>,ط2(الدار العالمية للكتاب الإسلامي,1412ه-1992م)1/275</w:t>
      </w:r>
    </w:p>
    <w:p w:rsidR="00375083" w:rsidRDefault="00375083" w:rsidP="008A1AD4">
      <w:pPr>
        <w:pStyle w:val="FootnoteText"/>
        <w:rPr>
          <w:rFonts w:ascii="Traditional Arabic" w:hAnsi="Traditional Arabic" w:cs="Traditional Arabic"/>
          <w:sz w:val="28"/>
          <w:szCs w:val="28"/>
          <w:rtl/>
        </w:rPr>
      </w:pPr>
      <w:r w:rsidRPr="00470DE2">
        <w:rPr>
          <w:rFonts w:ascii="Traditional Arabic" w:hAnsi="Traditional Arabic" w:cs="Traditional Arabic"/>
          <w:sz w:val="28"/>
          <w:szCs w:val="28"/>
          <w:rtl/>
        </w:rPr>
        <w:t>(</w:t>
      </w:r>
      <w:r>
        <w:rPr>
          <w:rFonts w:ascii="Traditional Arabic" w:hAnsi="Traditional Arabic" w:cs="Traditional Arabic" w:hint="cs"/>
          <w:sz w:val="28"/>
          <w:szCs w:val="28"/>
          <w:rtl/>
        </w:rPr>
        <w:t>2)ابن عابدين,</w:t>
      </w:r>
      <w:r w:rsidRPr="002C72D2">
        <w:rPr>
          <w:rFonts w:ascii="Traditional Arabic" w:hAnsi="Traditional Arabic" w:cs="Traditional Arabic" w:hint="cs"/>
          <w:b/>
          <w:bCs/>
          <w:sz w:val="28"/>
          <w:szCs w:val="28"/>
          <w:rtl/>
        </w:rPr>
        <w:t>مرجع سابق</w:t>
      </w:r>
      <w:r>
        <w:rPr>
          <w:rFonts w:ascii="Traditional Arabic" w:hAnsi="Traditional Arabic" w:cs="Traditional Arabic" w:hint="cs"/>
          <w:sz w:val="28"/>
          <w:szCs w:val="28"/>
          <w:rtl/>
        </w:rPr>
        <w:t>,3/12</w:t>
      </w:r>
    </w:p>
    <w:p w:rsidR="00375083" w:rsidRPr="007469F9" w:rsidRDefault="00375083" w:rsidP="008A1AD4">
      <w:pPr>
        <w:pStyle w:val="FootnoteText"/>
        <w:rPr>
          <w:rFonts w:ascii="Traditional Arabic" w:hAnsi="Traditional Arabic" w:cs="Traditional Arabic"/>
          <w:sz w:val="28"/>
          <w:szCs w:val="28"/>
          <w:rtl/>
        </w:rPr>
      </w:pPr>
      <w:r w:rsidRPr="00470DE2">
        <w:rPr>
          <w:rFonts w:ascii="Traditional Arabic" w:eastAsia="Times New Roman" w:hAnsi="Traditional Arabic" w:cs="Traditional Arabic"/>
          <w:sz w:val="28"/>
          <w:szCs w:val="28"/>
          <w:rtl/>
        </w:rPr>
        <w:t>(</w:t>
      </w:r>
      <w:r>
        <w:rPr>
          <w:rFonts w:ascii="Traditional Arabic" w:eastAsia="Times New Roman" w:hAnsi="Traditional Arabic" w:cs="Traditional Arabic" w:hint="cs"/>
          <w:sz w:val="28"/>
          <w:szCs w:val="28"/>
          <w:rtl/>
        </w:rPr>
        <w:t>3</w:t>
      </w:r>
      <w:r w:rsidRPr="00470DE2">
        <w:rPr>
          <w:rFonts w:ascii="Traditional Arabic" w:eastAsia="Times New Roman" w:hAnsi="Traditional Arabic" w:cs="Traditional Arabic"/>
          <w:sz w:val="28"/>
          <w:szCs w:val="28"/>
          <w:rtl/>
        </w:rPr>
        <w:t>)</w:t>
      </w:r>
      <w:r w:rsidRPr="002C72D2">
        <w:rPr>
          <w:rFonts w:ascii="Traditional Arabic" w:eastAsia="Times New Roman" w:hAnsi="Traditional Arabic" w:cs="Traditional Arabic" w:hint="cs"/>
          <w:b/>
          <w:bCs/>
          <w:sz w:val="28"/>
          <w:szCs w:val="28"/>
          <w:rtl/>
        </w:rPr>
        <w:t>المرجع السابق</w:t>
      </w:r>
      <w:r>
        <w:rPr>
          <w:rFonts w:ascii="Traditional Arabic" w:eastAsia="Times New Roman" w:hAnsi="Traditional Arabic" w:cs="Traditional Arabic" w:hint="cs"/>
          <w:sz w:val="28"/>
          <w:szCs w:val="28"/>
          <w:rtl/>
        </w:rPr>
        <w:t xml:space="preserve">,كما </w:t>
      </w:r>
      <w:r w:rsidRPr="006510ED">
        <w:rPr>
          <w:rFonts w:ascii="Traditional Arabic" w:eastAsia="Times New Roman" w:hAnsi="Traditional Arabic" w:cs="Traditional Arabic"/>
          <w:sz w:val="28"/>
          <w:szCs w:val="28"/>
          <w:rtl/>
        </w:rPr>
        <w:t xml:space="preserve">نجد </w:t>
      </w:r>
      <w:r>
        <w:rPr>
          <w:rFonts w:ascii="Traditional Arabic" w:eastAsia="Times New Roman" w:hAnsi="Traditional Arabic" w:cs="Traditional Arabic" w:hint="cs"/>
          <w:sz w:val="28"/>
          <w:szCs w:val="28"/>
          <w:rtl/>
        </w:rPr>
        <w:t xml:space="preserve">فيه </w:t>
      </w:r>
      <w:r w:rsidRPr="006510ED">
        <w:rPr>
          <w:rFonts w:ascii="Traditional Arabic" w:eastAsia="Times New Roman" w:hAnsi="Traditional Arabic" w:cs="Traditional Arabic"/>
          <w:sz w:val="28"/>
          <w:szCs w:val="28"/>
          <w:rtl/>
        </w:rPr>
        <w:t xml:space="preserve">أن الحنفية قد اشترطوا لصحة عقد الزواج بالكتابة </w:t>
      </w:r>
      <w:r w:rsidRPr="006510ED">
        <w:rPr>
          <w:rFonts w:ascii="Traditional Arabic" w:eastAsia="Times New Roman" w:hAnsi="Traditional Arabic" w:cs="Traditional Arabic"/>
          <w:b/>
          <w:bCs/>
          <w:sz w:val="28"/>
          <w:szCs w:val="28"/>
          <w:rtl/>
        </w:rPr>
        <w:t>الشروط التالية:</w:t>
      </w:r>
    </w:p>
    <w:p w:rsidR="00375083" w:rsidRDefault="00375083" w:rsidP="008A1AD4">
      <w:pPr>
        <w:spacing w:before="120" w:after="120" w:line="240" w:lineRule="auto"/>
        <w:jc w:val="both"/>
        <w:rPr>
          <w:rFonts w:ascii="Traditional Arabic" w:eastAsia="Times New Roman" w:hAnsi="Traditional Arabic" w:cs="Traditional Arabic"/>
          <w:sz w:val="28"/>
          <w:szCs w:val="28"/>
          <w:rtl/>
        </w:rPr>
      </w:pPr>
      <w:r w:rsidRPr="006510ED">
        <w:rPr>
          <w:rFonts w:ascii="Traditional Arabic" w:eastAsia="Times New Roman" w:hAnsi="Traditional Arabic" w:cs="Traditional Arabic"/>
          <w:sz w:val="28"/>
          <w:szCs w:val="28"/>
          <w:rtl/>
        </w:rPr>
        <w:t>-  ألا يكون العاقد حاضرًا بل غائبًا- أن يشهد العاقد شاهد</w:t>
      </w:r>
      <w:r>
        <w:rPr>
          <w:rFonts w:ascii="Traditional Arabic" w:eastAsia="Times New Roman" w:hAnsi="Traditional Arabic" w:cs="Traditional Arabic"/>
          <w:sz w:val="28"/>
          <w:szCs w:val="28"/>
          <w:rtl/>
        </w:rPr>
        <w:t>ين على ما في الكتاب عند إرساله</w:t>
      </w:r>
    </w:p>
    <w:p w:rsidR="00375083" w:rsidRDefault="00375083" w:rsidP="008A1AD4">
      <w:pPr>
        <w:spacing w:before="120" w:after="120" w:line="240" w:lineRule="auto"/>
        <w:jc w:val="both"/>
        <w:rPr>
          <w:rFonts w:ascii="Traditional Arabic" w:eastAsia="Times New Roman" w:hAnsi="Traditional Arabic" w:cs="Traditional Arabic"/>
          <w:sz w:val="28"/>
          <w:szCs w:val="28"/>
          <w:rtl/>
        </w:rPr>
      </w:pPr>
      <w:r>
        <w:rPr>
          <w:rFonts w:ascii="Traditional Arabic" w:eastAsia="Times New Roman" w:hAnsi="Traditional Arabic" w:cs="Traditional Arabic" w:hint="cs"/>
          <w:sz w:val="28"/>
          <w:szCs w:val="28"/>
          <w:rtl/>
        </w:rPr>
        <w:t>=</w:t>
      </w:r>
      <w:r w:rsidRPr="006510ED">
        <w:rPr>
          <w:rFonts w:ascii="Traditional Arabic" w:eastAsia="Times New Roman" w:hAnsi="Traditional Arabic" w:cs="Traditional Arabic"/>
          <w:sz w:val="28"/>
          <w:szCs w:val="28"/>
          <w:rtl/>
        </w:rPr>
        <w:t xml:space="preserve"> أن يصرح المرسل إليه بالقبول لفظاً لا كتابةً فلو كتب رجل إلى امرأة تزوجتك فكتبت إليه قبلت لم ينعقد؛ إذ الكتابة من الطرفين</w:t>
      </w:r>
      <w:r>
        <w:rPr>
          <w:rFonts w:ascii="Traditional Arabic" w:eastAsia="Times New Roman" w:hAnsi="Traditional Arabic" w:cs="Traditional Arabic"/>
          <w:sz w:val="28"/>
          <w:szCs w:val="28"/>
          <w:rtl/>
        </w:rPr>
        <w:t xml:space="preserve"> بلا قول لا تكفي ولو في الغيبة</w:t>
      </w:r>
    </w:p>
    <w:p w:rsidR="00375083" w:rsidRDefault="00375083" w:rsidP="008A1AD4">
      <w:pPr>
        <w:pStyle w:val="FootnoteText"/>
        <w:rPr>
          <w:rFonts w:ascii="Traditional Arabic" w:hAnsi="Traditional Arabic" w:cs="Traditional Arabic"/>
          <w:sz w:val="28"/>
          <w:szCs w:val="28"/>
          <w:rtl/>
        </w:rPr>
      </w:pPr>
      <w:r w:rsidRPr="006510ED">
        <w:rPr>
          <w:rFonts w:ascii="Traditional Arabic" w:eastAsia="Times New Roman" w:hAnsi="Traditional Arabic" w:cs="Traditional Arabic"/>
          <w:spacing w:val="-4"/>
          <w:sz w:val="28"/>
          <w:szCs w:val="28"/>
          <w:rtl/>
        </w:rPr>
        <w:t>-  أن يشهد الغائب حين يأتيه الكتاب شاهدين، ويعرفهم بواقع الحال، ويصرح أمامهم بالقبول، فالمرأة حين يأتيها الخطاب تدعو شاهدين ثم تقرأ عليهما الكتاب وتخبرهم بمضمونه وتصرح بقبولها النكاح، وبذلك يحكم السادة الحنفية أن الشهود سمعوا الإيجاب الذي تضمنه الكتاب، والقبول الذي تلفظت به المرأة</w:t>
      </w:r>
    </w:p>
    <w:p w:rsidR="00375083" w:rsidRPr="0099644B" w:rsidRDefault="00375083" w:rsidP="008A1AD4">
      <w:pPr>
        <w:pStyle w:val="FootnoteText"/>
        <w:rPr>
          <w:rFonts w:ascii="Traditional Arabic" w:hAnsi="Traditional Arabic" w:cs="Traditional Arabic"/>
          <w:sz w:val="28"/>
          <w:szCs w:val="28"/>
          <w:rtl/>
        </w:rPr>
      </w:pPr>
      <w:r w:rsidRPr="0099644B">
        <w:rPr>
          <w:rFonts w:ascii="Traditional Arabic" w:hAnsi="Traditional Arabic" w:cs="Traditional Arabic"/>
          <w:sz w:val="28"/>
          <w:szCs w:val="28"/>
          <w:rtl/>
        </w:rPr>
        <w:t>(</w:t>
      </w:r>
      <w:r>
        <w:rPr>
          <w:rFonts w:ascii="Traditional Arabic" w:hAnsi="Traditional Arabic" w:cs="Traditional Arabic" w:hint="cs"/>
          <w:sz w:val="28"/>
          <w:szCs w:val="28"/>
          <w:rtl/>
        </w:rPr>
        <w:t>4</w:t>
      </w:r>
      <w:r w:rsidRPr="0099644B">
        <w:rPr>
          <w:rFonts w:ascii="Traditional Arabic" w:hAnsi="Traditional Arabic" w:cs="Traditional Arabic"/>
          <w:sz w:val="28"/>
          <w:szCs w:val="28"/>
          <w:rtl/>
        </w:rPr>
        <w:t>)الأشقر,أسامة عمر سليمان,</w:t>
      </w:r>
      <w:r w:rsidRPr="002C72D2">
        <w:rPr>
          <w:rFonts w:ascii="Traditional Arabic" w:hAnsi="Traditional Arabic" w:cs="Traditional Arabic"/>
          <w:b/>
          <w:bCs/>
          <w:sz w:val="28"/>
          <w:szCs w:val="28"/>
          <w:rtl/>
        </w:rPr>
        <w:t>مستجدات فقهية في قضايا الزواج والطلاق</w:t>
      </w:r>
      <w:r w:rsidRPr="0099644B">
        <w:rPr>
          <w:rFonts w:ascii="Traditional Arabic" w:hAnsi="Traditional Arabic" w:cs="Traditional Arabic"/>
          <w:sz w:val="28"/>
          <w:szCs w:val="28"/>
          <w:rtl/>
        </w:rPr>
        <w:t>,ط1(الأردن:دار النفائس للنشر والتوزيع,1420هـ -2000م)ص111-112</w:t>
      </w:r>
    </w:p>
    <w:p w:rsidR="00375083" w:rsidRPr="0099644B" w:rsidRDefault="00375083" w:rsidP="008A1AD4">
      <w:pPr>
        <w:pStyle w:val="FootnoteText"/>
        <w:rPr>
          <w:rFonts w:ascii="Traditional Arabic" w:hAnsi="Traditional Arabic" w:cs="Traditional Arabic"/>
          <w:sz w:val="28"/>
          <w:szCs w:val="28"/>
          <w:rtl/>
        </w:rPr>
      </w:pPr>
      <w:r w:rsidRPr="0099644B">
        <w:rPr>
          <w:rFonts w:ascii="Traditional Arabic" w:hAnsi="Traditional Arabic" w:cs="Traditional Arabic"/>
          <w:sz w:val="28"/>
          <w:szCs w:val="28"/>
          <w:rtl/>
        </w:rPr>
        <w:t>(</w:t>
      </w:r>
      <w:r>
        <w:rPr>
          <w:rFonts w:ascii="Traditional Arabic" w:hAnsi="Traditional Arabic" w:cs="Traditional Arabic" w:hint="cs"/>
          <w:sz w:val="28"/>
          <w:szCs w:val="28"/>
          <w:rtl/>
        </w:rPr>
        <w:t>1</w:t>
      </w:r>
      <w:r w:rsidRPr="0099644B">
        <w:rPr>
          <w:rFonts w:ascii="Traditional Arabic" w:hAnsi="Traditional Arabic" w:cs="Traditional Arabic"/>
          <w:sz w:val="28"/>
          <w:szCs w:val="28"/>
          <w:rtl/>
        </w:rPr>
        <w:t xml:space="preserve">)منظمة المؤتمر الاسلامي بجدة, </w:t>
      </w:r>
      <w:r w:rsidRPr="002C72D2">
        <w:rPr>
          <w:rFonts w:ascii="Traditional Arabic" w:hAnsi="Traditional Arabic" w:cs="Traditional Arabic"/>
          <w:b/>
          <w:bCs/>
          <w:sz w:val="28"/>
          <w:szCs w:val="28"/>
          <w:rtl/>
        </w:rPr>
        <w:t>مجلة مجمع الفقه الإسلامي التابع لمنظمة المؤتمر الإسلامي بجدة</w:t>
      </w:r>
      <w:r w:rsidRPr="0099644B">
        <w:rPr>
          <w:rFonts w:ascii="Traditional Arabic" w:hAnsi="Traditional Arabic" w:cs="Traditional Arabic"/>
          <w:sz w:val="28"/>
          <w:szCs w:val="28"/>
          <w:rtl/>
        </w:rPr>
        <w:t>,العدد السادس,6/694(المكتبة الشاملة)</w:t>
      </w:r>
    </w:p>
    <w:p w:rsidR="00375083" w:rsidRPr="0099644B" w:rsidRDefault="00375083" w:rsidP="008A1AD4">
      <w:pPr>
        <w:pStyle w:val="FootnoteText"/>
        <w:rPr>
          <w:rFonts w:ascii="Traditional Arabic" w:hAnsi="Traditional Arabic" w:cs="Traditional Arabic"/>
          <w:sz w:val="28"/>
          <w:szCs w:val="28"/>
          <w:rtl/>
        </w:rPr>
      </w:pPr>
      <w:r w:rsidRPr="0099644B">
        <w:rPr>
          <w:rFonts w:ascii="Traditional Arabic" w:hAnsi="Traditional Arabic" w:cs="Traditional Arabic"/>
          <w:sz w:val="28"/>
          <w:szCs w:val="28"/>
          <w:rtl/>
        </w:rPr>
        <w:t>(</w:t>
      </w:r>
      <w:r>
        <w:rPr>
          <w:rFonts w:ascii="Traditional Arabic" w:hAnsi="Traditional Arabic" w:cs="Traditional Arabic" w:hint="cs"/>
          <w:sz w:val="28"/>
          <w:szCs w:val="28"/>
          <w:rtl/>
        </w:rPr>
        <w:t>2</w:t>
      </w:r>
      <w:r w:rsidRPr="0099644B">
        <w:rPr>
          <w:rFonts w:ascii="Traditional Arabic" w:hAnsi="Traditional Arabic" w:cs="Traditional Arabic"/>
          <w:sz w:val="28"/>
          <w:szCs w:val="28"/>
          <w:rtl/>
        </w:rPr>
        <w:t>)النووي,</w:t>
      </w:r>
      <w:r w:rsidRPr="002C72D2">
        <w:rPr>
          <w:rFonts w:ascii="Traditional Arabic" w:hAnsi="Traditional Arabic" w:cs="Traditional Arabic"/>
          <w:b/>
          <w:bCs/>
          <w:sz w:val="28"/>
          <w:szCs w:val="28"/>
          <w:rtl/>
        </w:rPr>
        <w:t>المجموع,</w:t>
      </w:r>
      <w:r w:rsidRPr="0099644B">
        <w:rPr>
          <w:rFonts w:ascii="Traditional Arabic" w:hAnsi="Traditional Arabic" w:cs="Traditional Arabic"/>
          <w:sz w:val="28"/>
          <w:szCs w:val="28"/>
          <w:rtl/>
        </w:rPr>
        <w:t>9/181</w:t>
      </w:r>
    </w:p>
  </w:footnote>
  <w:footnote w:id="102">
    <w:p w:rsidR="00375083" w:rsidRDefault="00375083">
      <w:pPr>
        <w:pStyle w:val="FootnoteText"/>
        <w:rPr>
          <w:rtl/>
        </w:rPr>
      </w:pPr>
      <w:r>
        <w:rPr>
          <w:rFonts w:ascii="Traditional Arabic" w:hAnsi="Traditional Arabic" w:cs="Traditional Arabic" w:hint="cs"/>
          <w:sz w:val="28"/>
          <w:szCs w:val="28"/>
          <w:rtl/>
        </w:rPr>
        <w:t>(3</w:t>
      </w:r>
      <w:r w:rsidRPr="0099644B">
        <w:rPr>
          <w:rFonts w:ascii="Traditional Arabic" w:hAnsi="Traditional Arabic" w:cs="Traditional Arabic"/>
          <w:sz w:val="28"/>
          <w:szCs w:val="28"/>
          <w:rtl/>
        </w:rPr>
        <w:t>)</w:t>
      </w:r>
      <w:r w:rsidRPr="00801C10">
        <w:rPr>
          <w:rFonts w:ascii="Traditional Arabic" w:eastAsia="Times New Roman" w:hAnsi="Traditional Arabic" w:cs="Traditional Arabic"/>
          <w:spacing w:val="-8"/>
          <w:sz w:val="28"/>
          <w:szCs w:val="28"/>
          <w:rtl/>
        </w:rPr>
        <w:t xml:space="preserve"> وممن ذهب هذا المذهب الشيخ/ مصطفى الزرقا</w:t>
      </w:r>
      <w:r w:rsidRPr="00801C10">
        <w:rPr>
          <w:rFonts w:ascii="Traditional Arabic" w:eastAsia="Times New Roman" w:hAnsi="Traditional Arabic" w:cs="Traditional Arabic"/>
          <w:sz w:val="28"/>
          <w:szCs w:val="28"/>
          <w:rtl/>
        </w:rPr>
        <w:t xml:space="preserve">، </w:t>
      </w:r>
      <w:r w:rsidRPr="00801C10">
        <w:rPr>
          <w:rFonts w:ascii="Traditional Arabic" w:eastAsia="Times New Roman" w:hAnsi="Traditional Arabic" w:cs="Traditional Arabic"/>
          <w:spacing w:val="-6"/>
          <w:sz w:val="28"/>
          <w:szCs w:val="28"/>
          <w:rtl/>
        </w:rPr>
        <w:t xml:space="preserve">و د/ وهبة الزحيلي، ود/ إبراهيم الدبو، </w:t>
      </w:r>
      <w:r w:rsidRPr="00801C10">
        <w:rPr>
          <w:rFonts w:ascii="Traditional Arabic" w:eastAsia="Times New Roman" w:hAnsi="Traditional Arabic" w:cs="Traditional Arabic"/>
          <w:sz w:val="28"/>
          <w:szCs w:val="28"/>
          <w:rtl/>
        </w:rPr>
        <w:t xml:space="preserve">والشيخ </w:t>
      </w:r>
      <w:r>
        <w:rPr>
          <w:rFonts w:ascii="Traditional Arabic" w:eastAsia="Times New Roman" w:hAnsi="Traditional Arabic" w:cs="Traditional Arabic" w:hint="cs"/>
          <w:sz w:val="28"/>
          <w:szCs w:val="28"/>
          <w:rtl/>
        </w:rPr>
        <w:t>/</w:t>
      </w:r>
      <w:r w:rsidRPr="00801C10">
        <w:rPr>
          <w:rFonts w:ascii="Traditional Arabic" w:eastAsia="Times New Roman" w:hAnsi="Traditional Arabic" w:cs="Traditional Arabic"/>
          <w:sz w:val="28"/>
          <w:szCs w:val="28"/>
          <w:rtl/>
        </w:rPr>
        <w:t>بدران أبوالعينين بدران</w:t>
      </w:r>
      <w:r>
        <w:rPr>
          <w:rFonts w:ascii="Traditional Arabic" w:hAnsi="Traditional Arabic" w:cs="Traditional Arabic" w:hint="cs"/>
          <w:sz w:val="28"/>
          <w:szCs w:val="28"/>
          <w:rtl/>
        </w:rPr>
        <w:t>انظر=</w:t>
      </w:r>
      <w:r w:rsidRPr="0099644B">
        <w:rPr>
          <w:rFonts w:ascii="Traditional Arabic" w:hAnsi="Traditional Arabic" w:cs="Traditional Arabic"/>
          <w:sz w:val="28"/>
          <w:szCs w:val="28"/>
          <w:rtl/>
        </w:rPr>
        <w:t>منظمة المؤتمر الاسلامي بجدة,</w:t>
      </w:r>
      <w:r w:rsidRPr="002C72D2">
        <w:rPr>
          <w:rFonts w:ascii="Traditional Arabic" w:hAnsi="Traditional Arabic" w:cs="Traditional Arabic"/>
          <w:b/>
          <w:bCs/>
          <w:sz w:val="28"/>
          <w:szCs w:val="28"/>
          <w:rtl/>
        </w:rPr>
        <w:t>مرجع سابق</w:t>
      </w:r>
      <w:r w:rsidRPr="0099644B">
        <w:rPr>
          <w:rFonts w:ascii="Traditional Arabic" w:hAnsi="Traditional Arabic" w:cs="Traditional Arabic"/>
          <w:sz w:val="28"/>
          <w:szCs w:val="28"/>
          <w:rtl/>
        </w:rPr>
        <w:t>,6/628-662  -   البدران,بدران أبو العنين,</w:t>
      </w:r>
      <w:r w:rsidRPr="002C72D2">
        <w:rPr>
          <w:rFonts w:ascii="Traditional Arabic" w:hAnsi="Traditional Arabic" w:cs="Traditional Arabic"/>
          <w:b/>
          <w:bCs/>
          <w:sz w:val="28"/>
          <w:szCs w:val="28"/>
          <w:rtl/>
        </w:rPr>
        <w:t>أحكام الزواج والطلاق في الاسلام</w:t>
      </w:r>
      <w:r w:rsidRPr="0099644B">
        <w:rPr>
          <w:rFonts w:ascii="Traditional Arabic" w:hAnsi="Traditional Arabic" w:cs="Traditional Arabic"/>
          <w:sz w:val="28"/>
          <w:szCs w:val="28"/>
          <w:rtl/>
        </w:rPr>
        <w:t>,ط2(مصر:مطبعة دار التأليف,1961م)ص41</w:t>
      </w:r>
    </w:p>
  </w:footnote>
  <w:footnote w:id="103">
    <w:p w:rsidR="00375083" w:rsidRDefault="00375083" w:rsidP="00B64CCF">
      <w:pPr>
        <w:pStyle w:val="FootnoteText"/>
        <w:rPr>
          <w:rFonts w:ascii="Traditional Arabic" w:hAnsi="Traditional Arabic" w:cs="Traditional Arabic"/>
          <w:sz w:val="28"/>
          <w:szCs w:val="28"/>
          <w:rtl/>
        </w:rPr>
      </w:pPr>
      <w:r>
        <w:rPr>
          <w:rFonts w:ascii="Traditional Arabic" w:hAnsi="Traditional Arabic" w:cs="Traditional Arabic" w:hint="cs"/>
          <w:sz w:val="28"/>
          <w:szCs w:val="28"/>
          <w:rtl/>
        </w:rPr>
        <w:t>(4)الزيلعي,</w:t>
      </w:r>
      <w:r w:rsidRPr="00B33D51">
        <w:rPr>
          <w:rFonts w:ascii="Traditional Arabic" w:hAnsi="Traditional Arabic" w:cs="Traditional Arabic" w:hint="cs"/>
          <w:b/>
          <w:bCs/>
          <w:sz w:val="28"/>
          <w:szCs w:val="28"/>
          <w:rtl/>
        </w:rPr>
        <w:t>مرجع سابق</w:t>
      </w:r>
      <w:r>
        <w:rPr>
          <w:rFonts w:ascii="Traditional Arabic" w:hAnsi="Traditional Arabic" w:cs="Traditional Arabic" w:hint="cs"/>
          <w:sz w:val="28"/>
          <w:szCs w:val="28"/>
          <w:rtl/>
        </w:rPr>
        <w:t xml:space="preserve">,2/95-96 </w:t>
      </w:r>
      <w:r>
        <w:rPr>
          <w:rFonts w:ascii="Traditional Arabic" w:hAnsi="Traditional Arabic" w:cs="Traditional Arabic"/>
          <w:sz w:val="28"/>
          <w:szCs w:val="28"/>
          <w:rtl/>
        </w:rPr>
        <w:t>–</w:t>
      </w:r>
      <w:r>
        <w:rPr>
          <w:rFonts w:ascii="Traditional Arabic" w:hAnsi="Traditional Arabic" w:cs="Traditional Arabic" w:hint="cs"/>
          <w:sz w:val="28"/>
          <w:szCs w:val="28"/>
          <w:rtl/>
        </w:rPr>
        <w:t xml:space="preserve"> الماوردي,ا</w:t>
      </w:r>
      <w:r w:rsidRPr="00B33D51">
        <w:rPr>
          <w:rFonts w:ascii="Traditional Arabic" w:hAnsi="Traditional Arabic" w:cs="Traditional Arabic" w:hint="cs"/>
          <w:b/>
          <w:bCs/>
          <w:sz w:val="28"/>
          <w:szCs w:val="28"/>
          <w:rtl/>
        </w:rPr>
        <w:t>لاقناع</w:t>
      </w:r>
      <w:r>
        <w:rPr>
          <w:rFonts w:ascii="Traditional Arabic" w:hAnsi="Traditional Arabic" w:cs="Traditional Arabic" w:hint="cs"/>
          <w:sz w:val="28"/>
          <w:szCs w:val="28"/>
          <w:rtl/>
        </w:rPr>
        <w:t xml:space="preserve">,1/135 </w:t>
      </w:r>
      <w:r>
        <w:rPr>
          <w:rFonts w:ascii="Traditional Arabic" w:hAnsi="Traditional Arabic" w:cs="Traditional Arabic"/>
          <w:sz w:val="28"/>
          <w:szCs w:val="28"/>
          <w:rtl/>
        </w:rPr>
        <w:t>–</w:t>
      </w:r>
      <w:r>
        <w:rPr>
          <w:rFonts w:ascii="Traditional Arabic" w:hAnsi="Traditional Arabic" w:cs="Traditional Arabic" w:hint="cs"/>
          <w:sz w:val="28"/>
          <w:szCs w:val="28"/>
          <w:rtl/>
        </w:rPr>
        <w:t>محمد عليش,</w:t>
      </w:r>
      <w:r w:rsidRPr="00B33D51">
        <w:rPr>
          <w:rFonts w:ascii="Traditional Arabic" w:hAnsi="Traditional Arabic" w:cs="Traditional Arabic" w:hint="cs"/>
          <w:b/>
          <w:bCs/>
          <w:sz w:val="28"/>
          <w:szCs w:val="28"/>
          <w:rtl/>
        </w:rPr>
        <w:t>مرجع سابق</w:t>
      </w:r>
      <w:r>
        <w:rPr>
          <w:rFonts w:ascii="Traditional Arabic" w:hAnsi="Traditional Arabic" w:cs="Traditional Arabic" w:hint="cs"/>
          <w:sz w:val="28"/>
          <w:szCs w:val="28"/>
          <w:rtl/>
        </w:rPr>
        <w:t xml:space="preserve">,3/268 </w:t>
      </w:r>
      <w:r>
        <w:rPr>
          <w:rFonts w:ascii="Traditional Arabic" w:hAnsi="Traditional Arabic" w:cs="Traditional Arabic"/>
          <w:sz w:val="28"/>
          <w:szCs w:val="28"/>
          <w:rtl/>
        </w:rPr>
        <w:t>–</w:t>
      </w:r>
      <w:r>
        <w:rPr>
          <w:rFonts w:ascii="Traditional Arabic" w:hAnsi="Traditional Arabic" w:cs="Traditional Arabic" w:hint="cs"/>
          <w:sz w:val="28"/>
          <w:szCs w:val="28"/>
          <w:rtl/>
        </w:rPr>
        <w:t xml:space="preserve"> ابن قدامة,</w:t>
      </w:r>
      <w:r w:rsidRPr="00B33D51">
        <w:rPr>
          <w:rFonts w:ascii="Traditional Arabic" w:hAnsi="Traditional Arabic" w:cs="Traditional Arabic" w:hint="cs"/>
          <w:b/>
          <w:bCs/>
          <w:sz w:val="28"/>
          <w:szCs w:val="28"/>
          <w:rtl/>
        </w:rPr>
        <w:t>الكافي</w:t>
      </w:r>
      <w:r>
        <w:rPr>
          <w:rFonts w:ascii="Traditional Arabic" w:hAnsi="Traditional Arabic" w:cs="Traditional Arabic" w:hint="cs"/>
          <w:sz w:val="28"/>
          <w:szCs w:val="28"/>
          <w:rtl/>
        </w:rPr>
        <w:t>,3/20</w:t>
      </w:r>
    </w:p>
    <w:p w:rsidR="00375083" w:rsidRDefault="00375083" w:rsidP="005B5072">
      <w:pPr>
        <w:pStyle w:val="FootnoteText"/>
        <w:rPr>
          <w:rtl/>
        </w:rPr>
      </w:pPr>
      <w:r>
        <w:rPr>
          <w:rFonts w:ascii="Traditional Arabic" w:hAnsi="Traditional Arabic" w:cs="Traditional Arabic" w:hint="cs"/>
          <w:sz w:val="28"/>
          <w:szCs w:val="28"/>
          <w:rtl/>
        </w:rPr>
        <w:t>(5)ابن عابدين,</w:t>
      </w:r>
      <w:r w:rsidRPr="00B33D51">
        <w:rPr>
          <w:rFonts w:ascii="Traditional Arabic" w:hAnsi="Traditional Arabic" w:cs="Traditional Arabic" w:hint="cs"/>
          <w:b/>
          <w:bCs/>
          <w:sz w:val="28"/>
          <w:szCs w:val="28"/>
          <w:rtl/>
        </w:rPr>
        <w:t>مرجع سابق</w:t>
      </w:r>
      <w:r>
        <w:rPr>
          <w:rFonts w:ascii="Traditional Arabic" w:hAnsi="Traditional Arabic" w:cs="Traditional Arabic" w:hint="cs"/>
          <w:sz w:val="28"/>
          <w:szCs w:val="28"/>
          <w:rtl/>
        </w:rPr>
        <w:t>,3/15</w:t>
      </w:r>
    </w:p>
    <w:p w:rsidR="00375083" w:rsidRDefault="00375083" w:rsidP="005B5072">
      <w:pPr>
        <w:pStyle w:val="FootnoteText"/>
        <w:rPr>
          <w:rtl/>
        </w:rPr>
      </w:pPr>
    </w:p>
  </w:footnote>
  <w:footnote w:id="104">
    <w:p w:rsidR="00375083" w:rsidRPr="00DC387C" w:rsidRDefault="00375083" w:rsidP="009D6304">
      <w:pPr>
        <w:pStyle w:val="FootnoteText"/>
        <w:rPr>
          <w:rFonts w:ascii="Traditional Arabic" w:hAnsi="Traditional Arabic" w:cs="Traditional Arabic"/>
          <w:b/>
          <w:bCs/>
          <w:sz w:val="28"/>
          <w:szCs w:val="28"/>
        </w:rPr>
      </w:pPr>
    </w:p>
    <w:p w:rsidR="00375083" w:rsidRDefault="00375083" w:rsidP="00E05809">
      <w:pPr>
        <w:pStyle w:val="FootnoteText"/>
        <w:rPr>
          <w:rFonts w:ascii="Traditional Arabic" w:hAnsi="Traditional Arabic" w:cs="Traditional Arabic"/>
          <w:sz w:val="28"/>
          <w:szCs w:val="28"/>
          <w:rtl/>
        </w:rPr>
      </w:pPr>
    </w:p>
    <w:p w:rsidR="00375083" w:rsidRDefault="00375083" w:rsidP="00E05809">
      <w:pPr>
        <w:pStyle w:val="FootnoteText"/>
        <w:rPr>
          <w:rFonts w:ascii="Traditional Arabic" w:hAnsi="Traditional Arabic" w:cs="Traditional Arabic"/>
          <w:sz w:val="28"/>
          <w:szCs w:val="28"/>
          <w:rtl/>
        </w:rPr>
      </w:pPr>
    </w:p>
    <w:p w:rsidR="00375083" w:rsidRPr="001F042C" w:rsidRDefault="00375083" w:rsidP="00E05809">
      <w:pPr>
        <w:pStyle w:val="FootnoteText"/>
        <w:rPr>
          <w:rFonts w:ascii="Traditional Arabic" w:hAnsi="Traditional Arabic" w:cs="Traditional Arabic"/>
          <w:sz w:val="28"/>
          <w:szCs w:val="28"/>
          <w:rtl/>
        </w:rPr>
      </w:pPr>
    </w:p>
    <w:p w:rsidR="00375083" w:rsidRPr="00E05809" w:rsidRDefault="00375083" w:rsidP="00E05809">
      <w:pPr>
        <w:pStyle w:val="FootnoteText"/>
        <w:rPr>
          <w:rFonts w:ascii="Traditional Arabic" w:hAnsi="Traditional Arabic" w:cs="Traditional Arabic"/>
          <w:sz w:val="28"/>
          <w:szCs w:val="28"/>
          <w:rtl/>
        </w:rPr>
      </w:pPr>
    </w:p>
  </w:footnote>
  <w:footnote w:id="105">
    <w:p w:rsidR="00375083" w:rsidRDefault="00375083" w:rsidP="009839B2">
      <w:pPr>
        <w:pStyle w:val="FootnoteText"/>
        <w:rPr>
          <w:rFonts w:ascii="Traditional Arabic" w:hAnsi="Traditional Arabic" w:cs="Traditional Arabic"/>
          <w:sz w:val="28"/>
          <w:szCs w:val="28"/>
          <w:rtl/>
        </w:rPr>
      </w:pPr>
    </w:p>
    <w:p w:rsidR="00375083" w:rsidRDefault="00375083" w:rsidP="009839B2">
      <w:pPr>
        <w:pStyle w:val="FootnoteText"/>
        <w:rPr>
          <w:rFonts w:ascii="Traditional Arabic" w:hAnsi="Traditional Arabic" w:cs="Traditional Arabic"/>
          <w:sz w:val="28"/>
          <w:szCs w:val="28"/>
          <w:rtl/>
        </w:rPr>
      </w:pPr>
      <w:r>
        <w:rPr>
          <w:rFonts w:ascii="Traditional Arabic" w:hAnsi="Traditional Arabic" w:cs="Traditional Arabic" w:hint="cs"/>
          <w:sz w:val="28"/>
          <w:szCs w:val="28"/>
          <w:rtl/>
        </w:rPr>
        <w:t>(1)العيني,</w:t>
      </w:r>
      <w:r w:rsidRPr="00B33D51">
        <w:rPr>
          <w:rFonts w:ascii="Traditional Arabic" w:hAnsi="Traditional Arabic" w:cs="Traditional Arabic" w:hint="cs"/>
          <w:b/>
          <w:bCs/>
          <w:sz w:val="28"/>
          <w:szCs w:val="28"/>
          <w:rtl/>
        </w:rPr>
        <w:t>البناية شرح الهداية</w:t>
      </w:r>
      <w:r>
        <w:rPr>
          <w:rFonts w:ascii="Traditional Arabic" w:hAnsi="Traditional Arabic" w:cs="Traditional Arabic" w:hint="cs"/>
          <w:sz w:val="28"/>
          <w:szCs w:val="28"/>
          <w:rtl/>
        </w:rPr>
        <w:t>,5/8</w:t>
      </w:r>
    </w:p>
    <w:p w:rsidR="00375083" w:rsidRDefault="00375083" w:rsidP="009839B2">
      <w:pPr>
        <w:rPr>
          <w:rtl/>
        </w:rPr>
      </w:pPr>
      <w:r>
        <w:rPr>
          <w:rFonts w:ascii="Traditional Arabic" w:hAnsi="Traditional Arabic" w:cs="Traditional Arabic" w:hint="cs"/>
          <w:sz w:val="28"/>
          <w:szCs w:val="28"/>
          <w:rtl/>
        </w:rPr>
        <w:t>(2)الصاوي,</w:t>
      </w:r>
      <w:r w:rsidRPr="00B33D51">
        <w:rPr>
          <w:rFonts w:ascii="Traditional Arabic" w:hAnsi="Traditional Arabic" w:cs="Traditional Arabic" w:hint="cs"/>
          <w:b/>
          <w:bCs/>
          <w:sz w:val="28"/>
          <w:szCs w:val="28"/>
          <w:rtl/>
        </w:rPr>
        <w:t>مرجع سابق</w:t>
      </w:r>
      <w:r>
        <w:rPr>
          <w:rFonts w:ascii="Traditional Arabic" w:hAnsi="Traditional Arabic" w:cs="Traditional Arabic" w:hint="cs"/>
          <w:sz w:val="28"/>
          <w:szCs w:val="28"/>
          <w:rtl/>
        </w:rPr>
        <w:t xml:space="preserve">,2/336 </w:t>
      </w:r>
      <w:r>
        <w:rPr>
          <w:rFonts w:ascii="Traditional Arabic" w:hAnsi="Traditional Arabic" w:cs="Traditional Arabic"/>
          <w:sz w:val="28"/>
          <w:szCs w:val="28"/>
          <w:rtl/>
        </w:rPr>
        <w:t>–</w:t>
      </w:r>
      <w:r>
        <w:rPr>
          <w:rFonts w:ascii="Traditional Arabic" w:hAnsi="Traditional Arabic" w:cs="Traditional Arabic" w:hint="cs"/>
          <w:sz w:val="28"/>
          <w:szCs w:val="28"/>
          <w:rtl/>
        </w:rPr>
        <w:t>الشافعي,</w:t>
      </w:r>
      <w:r w:rsidRPr="00B33D51">
        <w:rPr>
          <w:rFonts w:ascii="Traditional Arabic" w:hAnsi="Traditional Arabic" w:cs="Traditional Arabic" w:hint="cs"/>
          <w:b/>
          <w:bCs/>
          <w:sz w:val="28"/>
          <w:szCs w:val="28"/>
          <w:rtl/>
        </w:rPr>
        <w:t>مرجع سابق</w:t>
      </w:r>
      <w:r>
        <w:rPr>
          <w:rFonts w:ascii="Traditional Arabic" w:hAnsi="Traditional Arabic" w:cs="Traditional Arabic" w:hint="cs"/>
          <w:sz w:val="28"/>
          <w:szCs w:val="28"/>
          <w:rtl/>
        </w:rPr>
        <w:t>,7/164</w:t>
      </w:r>
    </w:p>
    <w:p w:rsidR="00375083" w:rsidRDefault="00375083" w:rsidP="009839B2">
      <w:pPr>
        <w:pStyle w:val="FootnoteText"/>
        <w:rPr>
          <w:rFonts w:ascii="Traditional Arabic" w:hAnsi="Traditional Arabic" w:cs="Traditional Arabic"/>
          <w:sz w:val="28"/>
          <w:szCs w:val="28"/>
          <w:rtl/>
        </w:rPr>
      </w:pPr>
      <w:r>
        <w:rPr>
          <w:rFonts w:ascii="Traditional Arabic" w:hAnsi="Traditional Arabic" w:cs="Traditional Arabic" w:hint="cs"/>
          <w:sz w:val="28"/>
          <w:szCs w:val="28"/>
          <w:rtl/>
        </w:rPr>
        <w:t>(3)الصاوي,</w:t>
      </w:r>
      <w:r w:rsidRPr="00510681">
        <w:rPr>
          <w:rFonts w:ascii="Traditional Arabic" w:hAnsi="Traditional Arabic" w:cs="Traditional Arabic" w:hint="cs"/>
          <w:b/>
          <w:bCs/>
          <w:sz w:val="28"/>
          <w:szCs w:val="28"/>
          <w:rtl/>
        </w:rPr>
        <w:t>مرجع سابق</w:t>
      </w:r>
      <w:r>
        <w:rPr>
          <w:rFonts w:ascii="Traditional Arabic" w:hAnsi="Traditional Arabic" w:cs="Traditional Arabic" w:hint="cs"/>
          <w:sz w:val="28"/>
          <w:szCs w:val="28"/>
          <w:rtl/>
        </w:rPr>
        <w:t>,2/335-336</w:t>
      </w:r>
    </w:p>
    <w:p w:rsidR="00375083" w:rsidRDefault="00375083" w:rsidP="000B4504">
      <w:pPr>
        <w:pStyle w:val="FootnoteText"/>
        <w:rPr>
          <w:rFonts w:ascii="Traditional Arabic" w:hAnsi="Traditional Arabic" w:cs="Traditional Arabic"/>
          <w:b/>
          <w:bCs/>
          <w:sz w:val="28"/>
          <w:szCs w:val="28"/>
          <w:rtl/>
        </w:rPr>
      </w:pPr>
      <w:r>
        <w:rPr>
          <w:rFonts w:ascii="Traditional Arabic" w:eastAsia="Times New Roman" w:hAnsi="Traditional Arabic" w:cs="Traditional Arabic" w:hint="cs"/>
          <w:sz w:val="28"/>
          <w:szCs w:val="28"/>
          <w:rtl/>
        </w:rPr>
        <w:t>وشروطًا أخرى منها:</w:t>
      </w:r>
      <w:r w:rsidRPr="00E05809">
        <w:rPr>
          <w:rFonts w:ascii="Traditional Arabic" w:eastAsia="Times New Roman" w:hAnsi="Traditional Arabic" w:cs="Traditional Arabic"/>
          <w:sz w:val="28"/>
          <w:szCs w:val="28"/>
          <w:rtl/>
        </w:rPr>
        <w:t xml:space="preserve">كانتفاء المحرمية </w:t>
      </w:r>
      <w:r w:rsidRPr="00E05809">
        <w:rPr>
          <w:rFonts w:ascii="Traditional Arabic" w:eastAsia="Times New Roman" w:hAnsi="Traditional Arabic" w:cs="Traditional Arabic" w:hint="cs"/>
          <w:sz w:val="28"/>
          <w:szCs w:val="28"/>
          <w:rtl/>
        </w:rPr>
        <w:t>المتفق و</w:t>
      </w:r>
      <w:r w:rsidRPr="00E05809">
        <w:rPr>
          <w:rFonts w:ascii="Traditional Arabic" w:eastAsia="Times New Roman" w:hAnsi="Traditional Arabic" w:cs="Traditional Arabic"/>
          <w:sz w:val="28"/>
          <w:szCs w:val="28"/>
          <w:rtl/>
        </w:rPr>
        <w:t>المختلف فيهابين الزوجين, وعدم نفي الصداق وعدم تقييد الصيغة بالوقت ,وعدم الإكراه,أوالإحرام بحج أو عمرة</w:t>
      </w:r>
      <w:r>
        <w:rPr>
          <w:rFonts w:ascii="Traditional Arabic" w:eastAsia="Times New Roman" w:hAnsi="Traditional Arabic" w:cs="Traditional Arabic" w:hint="cs"/>
          <w:sz w:val="28"/>
          <w:szCs w:val="28"/>
          <w:rtl/>
        </w:rPr>
        <w:t>,</w:t>
      </w:r>
      <w:r w:rsidRPr="0064549B">
        <w:rPr>
          <w:rFonts w:ascii="Traditional Arabic" w:eastAsia="Times New Roman" w:hAnsi="Traditional Arabic" w:cs="Traditional Arabic"/>
          <w:sz w:val="36"/>
          <w:szCs w:val="36"/>
          <w:rtl/>
        </w:rPr>
        <w:t>,</w:t>
      </w:r>
      <w:r w:rsidRPr="00E05809">
        <w:rPr>
          <w:rFonts w:ascii="Traditional Arabic" w:eastAsia="Times New Roman" w:hAnsi="Traditional Arabic" w:cs="Traditional Arabic"/>
          <w:sz w:val="28"/>
          <w:szCs w:val="28"/>
          <w:rtl/>
        </w:rPr>
        <w:t>وعدم المرض المخوف,وكذا الكفاءة ومهر المثل</w:t>
      </w:r>
      <w:r w:rsidRPr="00E05809">
        <w:rPr>
          <w:rFonts w:ascii="Traditional Arabic" w:eastAsia="Times New Roman" w:hAnsi="Traditional Arabic" w:cs="Traditional Arabic" w:hint="cs"/>
          <w:sz w:val="28"/>
          <w:szCs w:val="28"/>
          <w:rtl/>
        </w:rPr>
        <w:t>,وغيرها من الشروط المذكورة والمبسوطة في كتب الفقهاء</w:t>
      </w:r>
      <w:r>
        <w:rPr>
          <w:rFonts w:hint="cs"/>
          <w:rtl/>
        </w:rPr>
        <w:t>.انظر=</w:t>
      </w:r>
      <w:r>
        <w:rPr>
          <w:rFonts w:ascii="Traditional Arabic" w:hAnsi="Traditional Arabic" w:cs="Traditional Arabic" w:hint="cs"/>
          <w:sz w:val="28"/>
          <w:szCs w:val="28"/>
          <w:rtl/>
        </w:rPr>
        <w:t>ابن مفلح,</w:t>
      </w:r>
      <w:r w:rsidRPr="00510681">
        <w:rPr>
          <w:rFonts w:ascii="Traditional Arabic" w:hAnsi="Traditional Arabic" w:cs="Traditional Arabic" w:hint="cs"/>
          <w:b/>
          <w:bCs/>
          <w:sz w:val="28"/>
          <w:szCs w:val="28"/>
          <w:rtl/>
        </w:rPr>
        <w:t>الفروع وتصحيح الفروع</w:t>
      </w:r>
      <w:r>
        <w:rPr>
          <w:rFonts w:ascii="Traditional Arabic" w:hAnsi="Traditional Arabic" w:cs="Traditional Arabic" w:hint="cs"/>
          <w:sz w:val="28"/>
          <w:szCs w:val="28"/>
          <w:rtl/>
        </w:rPr>
        <w:t>,8/236 - الكاساني,مرجع سابق,2/272-الثعلبي,</w:t>
      </w:r>
      <w:r w:rsidRPr="00077CFC">
        <w:rPr>
          <w:rFonts w:ascii="Traditional Arabic" w:hAnsi="Traditional Arabic" w:cs="Traditional Arabic" w:hint="cs"/>
          <w:sz w:val="28"/>
          <w:szCs w:val="28"/>
          <w:rtl/>
        </w:rPr>
        <w:t>عبدالوهاببنعلي</w:t>
      </w:r>
      <w:r>
        <w:rPr>
          <w:rFonts w:ascii="Traditional Arabic" w:hAnsi="Traditional Arabic" w:cs="Traditional Arabic" w:hint="cs"/>
          <w:sz w:val="28"/>
          <w:szCs w:val="28"/>
          <w:rtl/>
        </w:rPr>
        <w:t>,</w:t>
      </w:r>
      <w:r w:rsidRPr="00077CFC">
        <w:rPr>
          <w:rFonts w:ascii="Traditional Arabic" w:hAnsi="Traditional Arabic" w:cs="Traditional Arabic" w:hint="cs"/>
          <w:b/>
          <w:bCs/>
          <w:sz w:val="28"/>
          <w:szCs w:val="28"/>
          <w:rtl/>
        </w:rPr>
        <w:t>التلقينفيالفقةالمالكي</w:t>
      </w:r>
      <w:r>
        <w:rPr>
          <w:rFonts w:ascii="Traditional Arabic" w:hAnsi="Traditional Arabic" w:cs="Traditional Arabic" w:hint="cs"/>
          <w:sz w:val="28"/>
          <w:szCs w:val="28"/>
          <w:rtl/>
        </w:rPr>
        <w:t xml:space="preserve"> ,تحقيق:</w:t>
      </w:r>
      <w:r w:rsidRPr="00077CFC">
        <w:rPr>
          <w:rFonts w:ascii="Traditional Arabic" w:hAnsi="Traditional Arabic" w:cs="Traditional Arabic" w:hint="cs"/>
          <w:sz w:val="28"/>
          <w:szCs w:val="28"/>
          <w:rtl/>
        </w:rPr>
        <w:t>ابيأويسمحمدبوخبزةالحسنيالتطواني</w:t>
      </w:r>
      <w:r>
        <w:rPr>
          <w:rFonts w:ascii="Traditional Arabic" w:hAnsi="Traditional Arabic" w:cs="Traditional Arabic" w:hint="cs"/>
          <w:sz w:val="28"/>
          <w:szCs w:val="28"/>
          <w:rtl/>
        </w:rPr>
        <w:t>,ط1(</w:t>
      </w:r>
      <w:r w:rsidRPr="00077CFC">
        <w:rPr>
          <w:rFonts w:ascii="Traditional Arabic" w:hAnsi="Traditional Arabic" w:cs="Traditional Arabic" w:hint="cs"/>
          <w:sz w:val="28"/>
          <w:szCs w:val="28"/>
          <w:rtl/>
        </w:rPr>
        <w:t>دارالكتبالعلمية</w:t>
      </w:r>
      <w:r>
        <w:rPr>
          <w:rFonts w:ascii="Traditional Arabic" w:hAnsi="Traditional Arabic" w:cs="Traditional Arabic" w:hint="cs"/>
          <w:sz w:val="28"/>
          <w:szCs w:val="28"/>
          <w:rtl/>
        </w:rPr>
        <w:t>,</w:t>
      </w:r>
      <w:r w:rsidRPr="00077CFC">
        <w:rPr>
          <w:rFonts w:ascii="Traditional Arabic" w:hAnsi="Traditional Arabic" w:cs="Traditional Arabic"/>
          <w:sz w:val="28"/>
          <w:szCs w:val="28"/>
          <w:rtl/>
        </w:rPr>
        <w:t xml:space="preserve"> 1425</w:t>
      </w:r>
      <w:r w:rsidRPr="00077CFC">
        <w:rPr>
          <w:rFonts w:ascii="Traditional Arabic" w:hAnsi="Traditional Arabic" w:cs="Traditional Arabic" w:hint="cs"/>
          <w:sz w:val="28"/>
          <w:szCs w:val="28"/>
          <w:rtl/>
        </w:rPr>
        <w:t>هـ</w:t>
      </w:r>
      <w:r w:rsidRPr="00077CFC">
        <w:rPr>
          <w:rFonts w:ascii="Traditional Arabic" w:hAnsi="Traditional Arabic" w:cs="Traditional Arabic"/>
          <w:sz w:val="28"/>
          <w:szCs w:val="28"/>
          <w:rtl/>
        </w:rPr>
        <w:t>-2004</w:t>
      </w:r>
      <w:r w:rsidRPr="00077CFC">
        <w:rPr>
          <w:rFonts w:ascii="Traditional Arabic" w:hAnsi="Traditional Arabic" w:cs="Traditional Arabic" w:hint="cs"/>
          <w:sz w:val="28"/>
          <w:szCs w:val="28"/>
          <w:rtl/>
        </w:rPr>
        <w:t>م</w:t>
      </w:r>
      <w:r>
        <w:rPr>
          <w:rFonts w:ascii="Traditional Arabic" w:hAnsi="Traditional Arabic" w:cs="Traditional Arabic" w:hint="cs"/>
          <w:sz w:val="28"/>
          <w:szCs w:val="28"/>
          <w:rtl/>
        </w:rPr>
        <w:t>)1/115-الغزنوي,</w:t>
      </w:r>
      <w:r w:rsidRPr="007D19E1">
        <w:rPr>
          <w:rFonts w:ascii="Traditional Arabic" w:hAnsi="Traditional Arabic" w:cs="Traditional Arabic" w:hint="cs"/>
          <w:sz w:val="28"/>
          <w:szCs w:val="28"/>
          <w:rtl/>
        </w:rPr>
        <w:t>عمربنإسحقبنأحمد</w:t>
      </w:r>
      <w:r>
        <w:rPr>
          <w:rFonts w:ascii="Traditional Arabic" w:hAnsi="Traditional Arabic" w:cs="Traditional Arabic" w:hint="cs"/>
          <w:sz w:val="28"/>
          <w:szCs w:val="28"/>
          <w:rtl/>
        </w:rPr>
        <w:t>,</w:t>
      </w:r>
      <w:r w:rsidRPr="00DC387C">
        <w:rPr>
          <w:rFonts w:ascii="Traditional Arabic" w:hAnsi="Traditional Arabic" w:cs="Traditional Arabic" w:hint="cs"/>
          <w:b/>
          <w:bCs/>
          <w:sz w:val="28"/>
          <w:szCs w:val="28"/>
          <w:rtl/>
        </w:rPr>
        <w:t>الغرةالمنيفةفيتحقيقبعض</w:t>
      </w:r>
    </w:p>
    <w:p w:rsidR="00375083" w:rsidRDefault="00375083" w:rsidP="008B6BA6">
      <w:pPr>
        <w:pStyle w:val="FootnoteText"/>
        <w:rPr>
          <w:rtl/>
        </w:rPr>
      </w:pPr>
      <w:r w:rsidRPr="00DC387C">
        <w:rPr>
          <w:rFonts w:ascii="Traditional Arabic" w:hAnsi="Traditional Arabic" w:cs="Traditional Arabic" w:hint="cs"/>
          <w:b/>
          <w:bCs/>
          <w:sz w:val="28"/>
          <w:szCs w:val="28"/>
          <w:rtl/>
        </w:rPr>
        <w:t>مسائلالإمامأبيحنيفة</w:t>
      </w:r>
      <w:r>
        <w:rPr>
          <w:rFonts w:ascii="Traditional Arabic" w:hAnsi="Traditional Arabic" w:cs="Traditional Arabic" w:hint="cs"/>
          <w:sz w:val="28"/>
          <w:szCs w:val="28"/>
          <w:rtl/>
        </w:rPr>
        <w:t>,ط1(</w:t>
      </w:r>
      <w:r w:rsidRPr="007D19E1">
        <w:rPr>
          <w:rFonts w:ascii="Traditional Arabic" w:hAnsi="Traditional Arabic" w:cs="Traditional Arabic" w:hint="cs"/>
          <w:sz w:val="28"/>
          <w:szCs w:val="28"/>
          <w:rtl/>
        </w:rPr>
        <w:t>مؤسسةالكتبالثقافية</w:t>
      </w:r>
      <w:r>
        <w:rPr>
          <w:rFonts w:ascii="Traditional Arabic" w:hAnsi="Traditional Arabic" w:cs="Traditional Arabic" w:hint="cs"/>
          <w:sz w:val="28"/>
          <w:szCs w:val="28"/>
          <w:rtl/>
        </w:rPr>
        <w:t>,</w:t>
      </w:r>
      <w:r w:rsidRPr="007D19E1">
        <w:rPr>
          <w:rFonts w:ascii="Traditional Arabic" w:hAnsi="Traditional Arabic" w:cs="Traditional Arabic"/>
          <w:sz w:val="28"/>
          <w:szCs w:val="28"/>
          <w:rtl/>
        </w:rPr>
        <w:t xml:space="preserve"> 1406-1986 </w:t>
      </w:r>
      <w:r w:rsidRPr="007D19E1">
        <w:rPr>
          <w:rFonts w:ascii="Traditional Arabic" w:hAnsi="Traditional Arabic" w:cs="Traditional Arabic" w:hint="cs"/>
          <w:sz w:val="28"/>
          <w:szCs w:val="28"/>
          <w:rtl/>
        </w:rPr>
        <w:t>هـ</w:t>
      </w:r>
      <w:r>
        <w:rPr>
          <w:rFonts w:ascii="Traditional Arabic" w:hAnsi="Traditional Arabic" w:cs="Traditional Arabic" w:hint="cs"/>
          <w:sz w:val="28"/>
          <w:szCs w:val="28"/>
          <w:rtl/>
        </w:rPr>
        <w:t>)1/131-ابن رشد,</w:t>
      </w:r>
      <w:r w:rsidRPr="00510681">
        <w:rPr>
          <w:rFonts w:ascii="Traditional Arabic" w:hAnsi="Traditional Arabic" w:cs="Traditional Arabic" w:hint="cs"/>
          <w:b/>
          <w:bCs/>
          <w:sz w:val="28"/>
          <w:szCs w:val="28"/>
          <w:rtl/>
        </w:rPr>
        <w:t>البيان والتحصيل,</w:t>
      </w:r>
      <w:r>
        <w:rPr>
          <w:rFonts w:ascii="Traditional Arabic" w:hAnsi="Traditional Arabic" w:cs="Traditional Arabic" w:hint="cs"/>
          <w:sz w:val="28"/>
          <w:szCs w:val="28"/>
          <w:rtl/>
        </w:rPr>
        <w:t>4/18-</w:t>
      </w:r>
      <w:r w:rsidRPr="001F042C">
        <w:rPr>
          <w:rFonts w:ascii="Traditional Arabic" w:hAnsi="Traditional Arabic" w:cs="Traditional Arabic"/>
          <w:sz w:val="28"/>
          <w:szCs w:val="28"/>
          <w:rtl/>
        </w:rPr>
        <w:t>الثعلبي,</w:t>
      </w:r>
      <w:r w:rsidRPr="001F042C">
        <w:rPr>
          <w:rFonts w:ascii="Traditional Arabic" w:hAnsi="Traditional Arabic" w:cs="Traditional Arabic"/>
          <w:b/>
          <w:bCs/>
          <w:sz w:val="28"/>
          <w:szCs w:val="28"/>
          <w:rtl/>
        </w:rPr>
        <w:t>مرجع سابق</w:t>
      </w:r>
      <w:r w:rsidRPr="001F042C">
        <w:rPr>
          <w:rFonts w:ascii="Traditional Arabic" w:hAnsi="Traditional Arabic" w:cs="Traditional Arabic"/>
          <w:sz w:val="28"/>
          <w:szCs w:val="28"/>
          <w:rtl/>
        </w:rPr>
        <w:t>,1/114</w:t>
      </w:r>
    </w:p>
  </w:footnote>
  <w:footnote w:id="106">
    <w:p w:rsidR="00375083" w:rsidRDefault="00375083" w:rsidP="009839B2">
      <w:pPr>
        <w:pStyle w:val="FootnoteText"/>
        <w:rPr>
          <w:rFonts w:ascii="Traditional Arabic" w:hAnsi="Traditional Arabic" w:cs="Traditional Arabic"/>
          <w:sz w:val="28"/>
          <w:szCs w:val="28"/>
          <w:rtl/>
        </w:rPr>
      </w:pPr>
      <w:r>
        <w:rPr>
          <w:rFonts w:ascii="Traditional Arabic" w:hAnsi="Traditional Arabic" w:cs="Traditional Arabic" w:hint="cs"/>
          <w:sz w:val="28"/>
          <w:szCs w:val="28"/>
          <w:rtl/>
        </w:rPr>
        <w:t>(4)الدسوقي,</w:t>
      </w:r>
      <w:r w:rsidRPr="002826D1">
        <w:rPr>
          <w:rFonts w:ascii="Traditional Arabic" w:hAnsi="Traditional Arabic" w:cs="Traditional Arabic" w:hint="cs"/>
          <w:b/>
          <w:bCs/>
          <w:sz w:val="28"/>
          <w:szCs w:val="28"/>
          <w:rtl/>
        </w:rPr>
        <w:t>مرجع سابق</w:t>
      </w:r>
      <w:r>
        <w:rPr>
          <w:rFonts w:ascii="Traditional Arabic" w:hAnsi="Traditional Arabic" w:cs="Traditional Arabic" w:hint="cs"/>
          <w:sz w:val="28"/>
          <w:szCs w:val="28"/>
          <w:rtl/>
        </w:rPr>
        <w:t>,2/220-الشربيني,</w:t>
      </w:r>
      <w:r w:rsidRPr="002826D1">
        <w:rPr>
          <w:rFonts w:ascii="Traditional Arabic" w:hAnsi="Traditional Arabic" w:cs="Traditional Arabic" w:hint="cs"/>
          <w:b/>
          <w:bCs/>
          <w:sz w:val="28"/>
          <w:szCs w:val="28"/>
          <w:rtl/>
        </w:rPr>
        <w:t>مرجع سابق</w:t>
      </w:r>
      <w:r>
        <w:rPr>
          <w:rFonts w:ascii="Traditional Arabic" w:hAnsi="Traditional Arabic" w:cs="Traditional Arabic" w:hint="cs"/>
          <w:sz w:val="28"/>
          <w:szCs w:val="28"/>
          <w:rtl/>
        </w:rPr>
        <w:t>,4/226-البهوتي,</w:t>
      </w:r>
      <w:r w:rsidRPr="002826D1">
        <w:rPr>
          <w:rFonts w:ascii="Traditional Arabic" w:hAnsi="Traditional Arabic" w:cs="Traditional Arabic" w:hint="cs"/>
          <w:b/>
          <w:bCs/>
          <w:sz w:val="28"/>
          <w:szCs w:val="28"/>
          <w:rtl/>
        </w:rPr>
        <w:t>مرجع سابق</w:t>
      </w:r>
      <w:r>
        <w:rPr>
          <w:rFonts w:ascii="Traditional Arabic" w:hAnsi="Traditional Arabic" w:cs="Traditional Arabic" w:hint="cs"/>
          <w:sz w:val="28"/>
          <w:szCs w:val="28"/>
          <w:rtl/>
        </w:rPr>
        <w:t>,5/37-38</w:t>
      </w:r>
    </w:p>
    <w:p w:rsidR="00375083" w:rsidRDefault="00375083" w:rsidP="009839B2">
      <w:pPr>
        <w:pStyle w:val="FootnoteText"/>
        <w:rPr>
          <w:rtl/>
        </w:rPr>
      </w:pPr>
      <w:r>
        <w:rPr>
          <w:rFonts w:ascii="Traditional Arabic" w:hAnsi="Traditional Arabic" w:cs="Traditional Arabic" w:hint="cs"/>
          <w:sz w:val="28"/>
          <w:szCs w:val="28"/>
          <w:rtl/>
        </w:rPr>
        <w:t>(5)الكاساني,</w:t>
      </w:r>
      <w:r w:rsidRPr="002826D1">
        <w:rPr>
          <w:rFonts w:ascii="Traditional Arabic" w:hAnsi="Traditional Arabic" w:cs="Traditional Arabic" w:hint="cs"/>
          <w:b/>
          <w:bCs/>
          <w:sz w:val="28"/>
          <w:szCs w:val="28"/>
          <w:rtl/>
        </w:rPr>
        <w:t>مرجع سابق</w:t>
      </w:r>
      <w:r>
        <w:rPr>
          <w:rFonts w:ascii="Traditional Arabic" w:hAnsi="Traditional Arabic" w:cs="Traditional Arabic" w:hint="cs"/>
          <w:sz w:val="28"/>
          <w:szCs w:val="28"/>
          <w:rtl/>
        </w:rPr>
        <w:t>,2/229</w:t>
      </w:r>
    </w:p>
    <w:p w:rsidR="00375083" w:rsidRDefault="00375083" w:rsidP="009839B2">
      <w:pPr>
        <w:pStyle w:val="FootnoteText"/>
        <w:rPr>
          <w:rtl/>
        </w:rPr>
      </w:pPr>
      <w:r>
        <w:rPr>
          <w:rFonts w:hint="cs"/>
          <w:rtl/>
        </w:rPr>
        <w:t>(6)</w:t>
      </w:r>
      <w:r>
        <w:rPr>
          <w:rFonts w:ascii="Traditional Arabic" w:hAnsi="Traditional Arabic" w:cs="Traditional Arabic" w:hint="cs"/>
          <w:sz w:val="28"/>
          <w:szCs w:val="28"/>
          <w:rtl/>
        </w:rPr>
        <w:t>السند,عبد الرحمن بن عبدالله,</w:t>
      </w:r>
      <w:r w:rsidRPr="002826D1">
        <w:rPr>
          <w:rFonts w:ascii="Traditional Arabic" w:hAnsi="Traditional Arabic" w:cs="Traditional Arabic" w:hint="cs"/>
          <w:b/>
          <w:bCs/>
          <w:sz w:val="28"/>
          <w:szCs w:val="28"/>
          <w:rtl/>
        </w:rPr>
        <w:t>إجراء عقود الزواج عن طريق وسائل الاتصال الحديثة</w:t>
      </w:r>
      <w:r>
        <w:rPr>
          <w:rFonts w:ascii="Traditional Arabic" w:hAnsi="Traditional Arabic" w:cs="Traditional Arabic" w:hint="cs"/>
          <w:sz w:val="28"/>
          <w:szCs w:val="28"/>
          <w:rtl/>
        </w:rPr>
        <w:t>,8/1/1434ه,</w:t>
      </w:r>
      <w:hyperlink r:id="rId15" w:history="1">
        <w:r w:rsidRPr="001C0BA5">
          <w:rPr>
            <w:rStyle w:val="Hyperlink"/>
            <w:rFonts w:asciiTheme="majorBidi" w:hAnsiTheme="majorBidi" w:cstheme="majorBidi"/>
            <w:color w:val="auto"/>
          </w:rPr>
          <w:t>http://fiqh.islammessage.com)</w:t>
        </w:r>
      </w:hyperlink>
      <w:r w:rsidRPr="001C0BA5">
        <w:rPr>
          <w:rFonts w:hint="cs"/>
          <w:rtl/>
        </w:rPr>
        <w:t>)</w:t>
      </w:r>
    </w:p>
    <w:p w:rsidR="00375083" w:rsidRPr="00621884" w:rsidRDefault="00375083" w:rsidP="009839B2">
      <w:pPr>
        <w:pStyle w:val="FootnoteText"/>
        <w:rPr>
          <w:rFonts w:ascii="Traditional Arabic" w:hAnsi="Traditional Arabic" w:cs="Traditional Arabic"/>
          <w:sz w:val="28"/>
          <w:szCs w:val="28"/>
          <w:rtl/>
        </w:rPr>
      </w:pPr>
    </w:p>
    <w:p w:rsidR="00375083" w:rsidRPr="00621884" w:rsidRDefault="00375083" w:rsidP="009839B2">
      <w:pPr>
        <w:pStyle w:val="FootnoteText"/>
        <w:rPr>
          <w:rFonts w:ascii="Traditional Arabic" w:hAnsi="Traditional Arabic" w:cs="Traditional Arabic"/>
          <w:sz w:val="28"/>
          <w:szCs w:val="28"/>
          <w:rtl/>
        </w:rPr>
      </w:pPr>
    </w:p>
  </w:footnote>
  <w:footnote w:id="107">
    <w:p w:rsidR="00375083" w:rsidRDefault="00375083" w:rsidP="003D4337">
      <w:pPr>
        <w:pStyle w:val="FootnoteText"/>
        <w:rPr>
          <w:rFonts w:ascii="Traditional Arabic" w:hAnsi="Traditional Arabic" w:cs="Traditional Arabic"/>
          <w:sz w:val="28"/>
          <w:szCs w:val="28"/>
          <w:rtl/>
        </w:rPr>
      </w:pPr>
      <w:r>
        <w:rPr>
          <w:rFonts w:ascii="Traditional Arabic" w:hAnsi="Traditional Arabic" w:cs="Traditional Arabic" w:hint="cs"/>
          <w:sz w:val="28"/>
          <w:szCs w:val="28"/>
          <w:rtl/>
        </w:rPr>
        <w:t>(1)سابق,</w:t>
      </w:r>
      <w:r w:rsidRPr="00F66836">
        <w:rPr>
          <w:rFonts w:ascii="Traditional Arabic" w:hAnsi="Traditional Arabic" w:cs="Traditional Arabic" w:hint="cs"/>
          <w:b/>
          <w:bCs/>
          <w:sz w:val="28"/>
          <w:szCs w:val="28"/>
          <w:rtl/>
        </w:rPr>
        <w:t>مرجع سابق,</w:t>
      </w:r>
      <w:r>
        <w:rPr>
          <w:rFonts w:ascii="Traditional Arabic" w:hAnsi="Traditional Arabic" w:cs="Traditional Arabic" w:hint="cs"/>
          <w:sz w:val="28"/>
          <w:szCs w:val="28"/>
          <w:rtl/>
        </w:rPr>
        <w:t>2/39</w:t>
      </w:r>
    </w:p>
    <w:p w:rsidR="00375083" w:rsidRPr="00621884" w:rsidRDefault="00375083" w:rsidP="00712132">
      <w:pPr>
        <w:pStyle w:val="FootnoteText"/>
        <w:rPr>
          <w:rFonts w:ascii="Traditional Arabic" w:hAnsi="Traditional Arabic" w:cs="Traditional Arabic"/>
          <w:sz w:val="28"/>
          <w:szCs w:val="28"/>
          <w:rtl/>
        </w:rPr>
      </w:pPr>
      <w:r w:rsidRPr="00621884">
        <w:rPr>
          <w:rFonts w:ascii="Traditional Arabic" w:hAnsi="Traditional Arabic" w:cs="Traditional Arabic"/>
          <w:sz w:val="28"/>
          <w:szCs w:val="28"/>
          <w:rtl/>
        </w:rPr>
        <w:t>(</w:t>
      </w:r>
      <w:r>
        <w:rPr>
          <w:rFonts w:ascii="Traditional Arabic" w:hAnsi="Traditional Arabic" w:cs="Traditional Arabic" w:hint="cs"/>
          <w:sz w:val="28"/>
          <w:szCs w:val="28"/>
          <w:rtl/>
        </w:rPr>
        <w:t>2</w:t>
      </w:r>
      <w:r w:rsidRPr="00621884">
        <w:rPr>
          <w:rFonts w:ascii="Traditional Arabic" w:hAnsi="Traditional Arabic" w:cs="Traditional Arabic"/>
          <w:sz w:val="28"/>
          <w:szCs w:val="28"/>
          <w:rtl/>
        </w:rPr>
        <w:t>)قرار مجمع الفقه بجدة,</w:t>
      </w:r>
      <w:r w:rsidRPr="00551014">
        <w:rPr>
          <w:rFonts w:ascii="Traditional Arabic" w:hAnsi="Traditional Arabic" w:cs="Traditional Arabic"/>
          <w:b/>
          <w:bCs/>
          <w:sz w:val="28"/>
          <w:szCs w:val="28"/>
          <w:rtl/>
        </w:rPr>
        <w:t>إجراء العقود بآلات الاتصال الحديثة</w:t>
      </w:r>
      <w:r w:rsidRPr="00621884">
        <w:rPr>
          <w:rFonts w:ascii="Traditional Arabic" w:hAnsi="Traditional Arabic" w:cs="Traditional Arabic"/>
          <w:sz w:val="28"/>
          <w:szCs w:val="28"/>
          <w:rtl/>
        </w:rPr>
        <w:t xml:space="preserve">,مجلة مجمع الفقه,العدد السادس , </w:t>
      </w:r>
      <w:r>
        <w:rPr>
          <w:rFonts w:ascii="Traditional Arabic" w:hAnsi="Traditional Arabic" w:cs="Traditional Arabic" w:hint="cs"/>
          <w:sz w:val="28"/>
          <w:szCs w:val="28"/>
          <w:rtl/>
        </w:rPr>
        <w:t>6/593(المكتبة الشاملة)</w:t>
      </w:r>
      <w:r w:rsidRPr="00621884">
        <w:rPr>
          <w:rFonts w:ascii="Traditional Arabic" w:hAnsi="Traditional Arabic" w:cs="Traditional Arabic"/>
          <w:sz w:val="28"/>
          <w:szCs w:val="28"/>
          <w:rtl/>
        </w:rPr>
        <w:t>–الأشقر,</w:t>
      </w:r>
      <w:r w:rsidRPr="00551014">
        <w:rPr>
          <w:rFonts w:ascii="Traditional Arabic" w:hAnsi="Traditional Arabic" w:cs="Traditional Arabic"/>
          <w:b/>
          <w:bCs/>
          <w:sz w:val="28"/>
          <w:szCs w:val="28"/>
          <w:rtl/>
        </w:rPr>
        <w:t>مرجع سابق</w:t>
      </w:r>
      <w:r w:rsidRPr="00621884">
        <w:rPr>
          <w:rFonts w:ascii="Traditional Arabic" w:hAnsi="Traditional Arabic" w:cs="Traditional Arabic"/>
          <w:sz w:val="28"/>
          <w:szCs w:val="28"/>
          <w:rtl/>
        </w:rPr>
        <w:t>,ص109</w:t>
      </w:r>
    </w:p>
    <w:p w:rsidR="00375083" w:rsidRDefault="00375083" w:rsidP="003D4337">
      <w:pPr>
        <w:pStyle w:val="FootnoteText"/>
        <w:rPr>
          <w:rFonts w:ascii="Traditional Arabic" w:hAnsi="Traditional Arabic" w:cs="Traditional Arabic"/>
          <w:sz w:val="28"/>
          <w:szCs w:val="28"/>
          <w:rtl/>
        </w:rPr>
      </w:pPr>
      <w:r w:rsidRPr="00621884">
        <w:rPr>
          <w:rFonts w:ascii="Traditional Arabic" w:hAnsi="Traditional Arabic" w:cs="Traditional Arabic"/>
          <w:sz w:val="28"/>
          <w:szCs w:val="28"/>
          <w:rtl/>
        </w:rPr>
        <w:t>(</w:t>
      </w:r>
      <w:r>
        <w:rPr>
          <w:rFonts w:ascii="Traditional Arabic" w:hAnsi="Traditional Arabic" w:cs="Traditional Arabic" w:hint="cs"/>
          <w:sz w:val="28"/>
          <w:szCs w:val="28"/>
          <w:rtl/>
        </w:rPr>
        <w:t>3</w:t>
      </w:r>
      <w:r w:rsidRPr="00621884">
        <w:rPr>
          <w:rFonts w:ascii="Traditional Arabic" w:hAnsi="Traditional Arabic" w:cs="Traditional Arabic"/>
          <w:sz w:val="28"/>
          <w:szCs w:val="28"/>
          <w:rtl/>
        </w:rPr>
        <w:t>)الكاساني,</w:t>
      </w:r>
      <w:r w:rsidRPr="00551014">
        <w:rPr>
          <w:rFonts w:ascii="Traditional Arabic" w:hAnsi="Traditional Arabic" w:cs="Traditional Arabic"/>
          <w:b/>
          <w:bCs/>
          <w:sz w:val="28"/>
          <w:szCs w:val="28"/>
          <w:rtl/>
        </w:rPr>
        <w:t>مرجع سابق</w:t>
      </w:r>
      <w:r w:rsidRPr="00621884">
        <w:rPr>
          <w:rFonts w:ascii="Traditional Arabic" w:hAnsi="Traditional Arabic" w:cs="Traditional Arabic"/>
          <w:sz w:val="28"/>
          <w:szCs w:val="28"/>
          <w:rtl/>
        </w:rPr>
        <w:t xml:space="preserve">,3/243- </w:t>
      </w:r>
      <w:r>
        <w:rPr>
          <w:rFonts w:ascii="Traditional Arabic" w:hAnsi="Traditional Arabic" w:cs="Traditional Arabic" w:hint="cs"/>
          <w:sz w:val="28"/>
          <w:szCs w:val="28"/>
          <w:rtl/>
        </w:rPr>
        <w:t>الشافعي,محمد بن ادريس,</w:t>
      </w:r>
      <w:r w:rsidRPr="00DC387C">
        <w:rPr>
          <w:rFonts w:ascii="Traditional Arabic" w:hAnsi="Traditional Arabic" w:cs="Traditional Arabic" w:hint="cs"/>
          <w:b/>
          <w:bCs/>
          <w:sz w:val="28"/>
          <w:szCs w:val="28"/>
          <w:rtl/>
        </w:rPr>
        <w:t>الأم</w:t>
      </w:r>
      <w:r>
        <w:rPr>
          <w:rFonts w:ascii="Traditional Arabic" w:hAnsi="Traditional Arabic" w:cs="Traditional Arabic" w:hint="cs"/>
          <w:sz w:val="28"/>
          <w:szCs w:val="28"/>
          <w:rtl/>
        </w:rPr>
        <w:t>, د,ط(بيروت:دار المعرفة,1410ه-1990م)</w:t>
      </w:r>
      <w:r w:rsidRPr="00621884">
        <w:rPr>
          <w:rFonts w:ascii="Traditional Arabic" w:hAnsi="Traditional Arabic" w:cs="Traditional Arabic"/>
          <w:sz w:val="28"/>
          <w:szCs w:val="28"/>
          <w:rtl/>
        </w:rPr>
        <w:t>,7/48</w:t>
      </w:r>
    </w:p>
    <w:p w:rsidR="00375083" w:rsidRDefault="00375083" w:rsidP="003D4337">
      <w:pPr>
        <w:pStyle w:val="FootnoteText"/>
        <w:rPr>
          <w:rFonts w:ascii="Traditional Arabic" w:hAnsi="Traditional Arabic" w:cs="Traditional Arabic"/>
          <w:sz w:val="28"/>
          <w:szCs w:val="28"/>
          <w:rtl/>
        </w:rPr>
      </w:pPr>
      <w:r>
        <w:rPr>
          <w:rFonts w:ascii="Traditional Arabic" w:hAnsi="Traditional Arabic" w:cs="Traditional Arabic" w:hint="cs"/>
          <w:sz w:val="28"/>
          <w:szCs w:val="28"/>
          <w:rtl/>
        </w:rPr>
        <w:t>(4)سورة فاطر:آية19</w:t>
      </w:r>
    </w:p>
    <w:p w:rsidR="00375083" w:rsidRDefault="00375083" w:rsidP="003D4337">
      <w:pPr>
        <w:pStyle w:val="FootnoteText"/>
        <w:rPr>
          <w:rFonts w:ascii="Traditional Arabic" w:hAnsi="Traditional Arabic" w:cs="Traditional Arabic"/>
          <w:sz w:val="28"/>
          <w:szCs w:val="28"/>
          <w:rtl/>
        </w:rPr>
      </w:pPr>
      <w:r>
        <w:rPr>
          <w:rFonts w:ascii="Traditional Arabic" w:hAnsi="Traditional Arabic" w:cs="Traditional Arabic" w:hint="cs"/>
          <w:sz w:val="28"/>
          <w:szCs w:val="28"/>
          <w:rtl/>
        </w:rPr>
        <w:t>(5)ابن كثير ,</w:t>
      </w:r>
      <w:r w:rsidRPr="00CF6480">
        <w:rPr>
          <w:rFonts w:ascii="Traditional Arabic" w:hAnsi="Traditional Arabic" w:cs="Traditional Arabic" w:hint="cs"/>
          <w:b/>
          <w:bCs/>
          <w:sz w:val="28"/>
          <w:szCs w:val="28"/>
          <w:rtl/>
        </w:rPr>
        <w:t>مرجع سابق,</w:t>
      </w:r>
      <w:r>
        <w:rPr>
          <w:rFonts w:ascii="Traditional Arabic" w:hAnsi="Traditional Arabic" w:cs="Traditional Arabic" w:hint="cs"/>
          <w:sz w:val="28"/>
          <w:szCs w:val="28"/>
          <w:rtl/>
        </w:rPr>
        <w:t>6/480</w:t>
      </w:r>
    </w:p>
    <w:p w:rsidR="00375083" w:rsidRDefault="00375083" w:rsidP="003D4337">
      <w:pPr>
        <w:pStyle w:val="FootnoteText"/>
        <w:rPr>
          <w:rFonts w:ascii="Traditional Arabic" w:hAnsi="Traditional Arabic" w:cs="Traditional Arabic"/>
          <w:sz w:val="28"/>
          <w:szCs w:val="28"/>
          <w:rtl/>
        </w:rPr>
      </w:pPr>
      <w:r w:rsidRPr="00621884">
        <w:rPr>
          <w:rFonts w:ascii="Traditional Arabic" w:hAnsi="Traditional Arabic" w:cs="Traditional Arabic"/>
          <w:sz w:val="28"/>
          <w:szCs w:val="28"/>
          <w:rtl/>
        </w:rPr>
        <w:t>(</w:t>
      </w:r>
      <w:r>
        <w:rPr>
          <w:rFonts w:ascii="Traditional Arabic" w:hAnsi="Traditional Arabic" w:cs="Traditional Arabic" w:hint="cs"/>
          <w:sz w:val="28"/>
          <w:szCs w:val="28"/>
          <w:rtl/>
        </w:rPr>
        <w:t>6</w:t>
      </w:r>
      <w:r w:rsidRPr="00621884">
        <w:rPr>
          <w:rFonts w:ascii="Traditional Arabic" w:hAnsi="Traditional Arabic" w:cs="Traditional Arabic"/>
          <w:sz w:val="28"/>
          <w:szCs w:val="28"/>
          <w:rtl/>
        </w:rPr>
        <w:t>)القرافي,</w:t>
      </w:r>
      <w:r w:rsidRPr="00551014">
        <w:rPr>
          <w:rFonts w:ascii="Traditional Arabic" w:hAnsi="Traditional Arabic" w:cs="Traditional Arabic"/>
          <w:b/>
          <w:bCs/>
          <w:sz w:val="28"/>
          <w:szCs w:val="28"/>
          <w:rtl/>
        </w:rPr>
        <w:t>مرجع سابق,</w:t>
      </w:r>
      <w:r w:rsidRPr="00621884">
        <w:rPr>
          <w:rFonts w:ascii="Traditional Arabic" w:hAnsi="Traditional Arabic" w:cs="Traditional Arabic"/>
          <w:sz w:val="28"/>
          <w:szCs w:val="28"/>
          <w:rtl/>
        </w:rPr>
        <w:t>10/164-ابن قدامة,</w:t>
      </w:r>
      <w:r w:rsidRPr="00551014">
        <w:rPr>
          <w:rFonts w:ascii="Traditional Arabic" w:hAnsi="Traditional Arabic" w:cs="Traditional Arabic"/>
          <w:b/>
          <w:bCs/>
          <w:sz w:val="28"/>
          <w:szCs w:val="28"/>
          <w:rtl/>
        </w:rPr>
        <w:t>الكافي</w:t>
      </w:r>
      <w:r w:rsidRPr="00621884">
        <w:rPr>
          <w:rFonts w:ascii="Traditional Arabic" w:hAnsi="Traditional Arabic" w:cs="Traditional Arabic"/>
          <w:sz w:val="28"/>
          <w:szCs w:val="28"/>
          <w:rtl/>
        </w:rPr>
        <w:t>,4/286</w:t>
      </w:r>
    </w:p>
    <w:p w:rsidR="00375083" w:rsidRDefault="00375083" w:rsidP="003D4337">
      <w:pPr>
        <w:pStyle w:val="FootnoteText"/>
        <w:rPr>
          <w:rFonts w:ascii="Traditional Arabic" w:hAnsi="Traditional Arabic" w:cs="Traditional Arabic"/>
          <w:sz w:val="28"/>
          <w:szCs w:val="28"/>
          <w:rtl/>
        </w:rPr>
      </w:pPr>
      <w:r>
        <w:rPr>
          <w:rFonts w:ascii="Traditional Arabic" w:hAnsi="Traditional Arabic" w:cs="Traditional Arabic" w:hint="cs"/>
          <w:sz w:val="28"/>
          <w:szCs w:val="28"/>
          <w:rtl/>
        </w:rPr>
        <w:t>(7)سورة البقرة:آية282</w:t>
      </w:r>
    </w:p>
    <w:p w:rsidR="00375083" w:rsidRDefault="00375083" w:rsidP="003D4337">
      <w:pPr>
        <w:pStyle w:val="FootnoteText"/>
        <w:rPr>
          <w:rtl/>
        </w:rPr>
      </w:pPr>
      <w:r>
        <w:rPr>
          <w:rFonts w:ascii="Traditional Arabic" w:hAnsi="Traditional Arabic" w:cs="Traditional Arabic" w:hint="cs"/>
          <w:sz w:val="28"/>
          <w:szCs w:val="28"/>
          <w:rtl/>
        </w:rPr>
        <w:t>(8)أبو حيان,محمد بن يوسف,</w:t>
      </w:r>
      <w:r w:rsidRPr="0097594C">
        <w:rPr>
          <w:rFonts w:ascii="Traditional Arabic" w:hAnsi="Traditional Arabic" w:cs="Traditional Arabic" w:hint="cs"/>
          <w:b/>
          <w:bCs/>
          <w:sz w:val="28"/>
          <w:szCs w:val="28"/>
          <w:rtl/>
        </w:rPr>
        <w:t>البحر المحيط في التفسير</w:t>
      </w:r>
      <w:r>
        <w:rPr>
          <w:rFonts w:ascii="Traditional Arabic" w:hAnsi="Traditional Arabic" w:cs="Traditional Arabic" w:hint="cs"/>
          <w:sz w:val="28"/>
          <w:szCs w:val="28"/>
          <w:rtl/>
        </w:rPr>
        <w:t>,تحقيق:صدقي محمد جميل,د.ط(بيروت:دار الفكر,1420ه)2/740</w:t>
      </w:r>
    </w:p>
  </w:footnote>
  <w:footnote w:id="108">
    <w:p w:rsidR="00375083" w:rsidRDefault="00375083" w:rsidP="00857692">
      <w:pPr>
        <w:pStyle w:val="FootnoteText"/>
        <w:rPr>
          <w:rFonts w:ascii="Traditional Arabic" w:hAnsi="Traditional Arabic" w:cs="Traditional Arabic"/>
          <w:sz w:val="28"/>
          <w:szCs w:val="28"/>
          <w:rtl/>
        </w:rPr>
      </w:pPr>
      <w:r>
        <w:rPr>
          <w:rFonts w:ascii="Traditional Arabic" w:hAnsi="Traditional Arabic" w:cs="Traditional Arabic" w:hint="cs"/>
          <w:sz w:val="28"/>
          <w:szCs w:val="28"/>
          <w:rtl/>
        </w:rPr>
        <w:t>(1)</w:t>
      </w:r>
      <w:r w:rsidRPr="00C13459">
        <w:rPr>
          <w:rFonts w:ascii="Traditional Arabic" w:hAnsi="Traditional Arabic" w:cs="Traditional Arabic" w:hint="cs"/>
          <w:sz w:val="28"/>
          <w:szCs w:val="28"/>
          <w:rtl/>
        </w:rPr>
        <w:t>الثعلبي</w:t>
      </w:r>
      <w:r>
        <w:rPr>
          <w:rFonts w:ascii="Traditional Arabic" w:hAnsi="Traditional Arabic" w:cs="Traditional Arabic" w:hint="cs"/>
          <w:b/>
          <w:bCs/>
          <w:sz w:val="28"/>
          <w:szCs w:val="28"/>
          <w:rtl/>
        </w:rPr>
        <w:t xml:space="preserve"> ,</w:t>
      </w:r>
      <w:r w:rsidRPr="00510681">
        <w:rPr>
          <w:rFonts w:ascii="Traditional Arabic" w:hAnsi="Traditional Arabic" w:cs="Traditional Arabic" w:hint="cs"/>
          <w:b/>
          <w:bCs/>
          <w:sz w:val="28"/>
          <w:szCs w:val="28"/>
          <w:rtl/>
        </w:rPr>
        <w:t xml:space="preserve"> مرجع السابق</w:t>
      </w:r>
      <w:r>
        <w:rPr>
          <w:rFonts w:ascii="Traditional Arabic" w:hAnsi="Traditional Arabic" w:cs="Traditional Arabic" w:hint="cs"/>
          <w:sz w:val="28"/>
          <w:szCs w:val="28"/>
          <w:rtl/>
        </w:rPr>
        <w:t>,1/119</w:t>
      </w:r>
    </w:p>
    <w:p w:rsidR="00375083" w:rsidRDefault="00375083" w:rsidP="00857692">
      <w:pPr>
        <w:pStyle w:val="FootnoteText"/>
        <w:rPr>
          <w:rFonts w:ascii="Traditional Arabic" w:hAnsi="Traditional Arabic" w:cs="Traditional Arabic"/>
          <w:sz w:val="28"/>
          <w:szCs w:val="28"/>
          <w:rtl/>
        </w:rPr>
      </w:pPr>
      <w:r>
        <w:rPr>
          <w:rFonts w:ascii="Traditional Arabic" w:hAnsi="Traditional Arabic" w:cs="Traditional Arabic" w:hint="cs"/>
          <w:sz w:val="28"/>
          <w:szCs w:val="28"/>
          <w:rtl/>
        </w:rPr>
        <w:t>(2)الكاساني,</w:t>
      </w:r>
      <w:r w:rsidRPr="00510681">
        <w:rPr>
          <w:rFonts w:ascii="Traditional Arabic" w:hAnsi="Traditional Arabic" w:cs="Traditional Arabic" w:hint="cs"/>
          <w:b/>
          <w:bCs/>
          <w:sz w:val="28"/>
          <w:szCs w:val="28"/>
          <w:rtl/>
        </w:rPr>
        <w:t>مرجع سابق</w:t>
      </w:r>
      <w:r>
        <w:rPr>
          <w:rFonts w:ascii="Traditional Arabic" w:hAnsi="Traditional Arabic" w:cs="Traditional Arabic" w:hint="cs"/>
          <w:sz w:val="28"/>
          <w:szCs w:val="28"/>
          <w:rtl/>
        </w:rPr>
        <w:t>,2/317-322  - الشافعي,</w:t>
      </w:r>
      <w:r w:rsidRPr="00DC387C">
        <w:rPr>
          <w:rFonts w:ascii="Traditional Arabic" w:hAnsi="Traditional Arabic" w:cs="Traditional Arabic" w:hint="cs"/>
          <w:b/>
          <w:bCs/>
          <w:sz w:val="28"/>
          <w:szCs w:val="28"/>
          <w:rtl/>
        </w:rPr>
        <w:t>الأم</w:t>
      </w:r>
      <w:r>
        <w:rPr>
          <w:rFonts w:ascii="Traditional Arabic" w:hAnsi="Traditional Arabic" w:cs="Traditional Arabic" w:hint="cs"/>
          <w:sz w:val="28"/>
          <w:szCs w:val="28"/>
          <w:rtl/>
        </w:rPr>
        <w:t>, 7/163-ابن مفلح,</w:t>
      </w:r>
      <w:r w:rsidRPr="00510681">
        <w:rPr>
          <w:rFonts w:ascii="Traditional Arabic" w:hAnsi="Traditional Arabic" w:cs="Traditional Arabic" w:hint="cs"/>
          <w:b/>
          <w:bCs/>
          <w:sz w:val="28"/>
          <w:szCs w:val="28"/>
          <w:rtl/>
        </w:rPr>
        <w:t>الفروع,</w:t>
      </w:r>
      <w:r>
        <w:rPr>
          <w:rFonts w:ascii="Traditional Arabic" w:hAnsi="Traditional Arabic" w:cs="Traditional Arabic" w:hint="cs"/>
          <w:sz w:val="28"/>
          <w:szCs w:val="28"/>
          <w:rtl/>
        </w:rPr>
        <w:t>8/204</w:t>
      </w:r>
    </w:p>
    <w:p w:rsidR="00375083" w:rsidRPr="00095FA0" w:rsidRDefault="00375083" w:rsidP="00857692">
      <w:pPr>
        <w:pStyle w:val="FootnoteText"/>
        <w:rPr>
          <w:rFonts w:ascii="Traditional Arabic" w:hAnsi="Traditional Arabic" w:cs="Traditional Arabic"/>
          <w:sz w:val="28"/>
          <w:szCs w:val="28"/>
          <w:rtl/>
        </w:rPr>
      </w:pPr>
      <w:r>
        <w:rPr>
          <w:rFonts w:ascii="Traditional Arabic" w:hAnsi="Traditional Arabic" w:cs="Traditional Arabic" w:hint="cs"/>
          <w:sz w:val="28"/>
          <w:szCs w:val="28"/>
          <w:rtl/>
        </w:rPr>
        <w:t>(3)الراجحي,عبد العزيز الراجحي,</w:t>
      </w:r>
      <w:r w:rsidRPr="00C37D4A">
        <w:rPr>
          <w:rFonts w:ascii="Traditional Arabic" w:hAnsi="Traditional Arabic" w:cs="Traditional Arabic" w:hint="cs"/>
          <w:b/>
          <w:bCs/>
          <w:sz w:val="28"/>
          <w:szCs w:val="28"/>
          <w:rtl/>
        </w:rPr>
        <w:t>هل يجوز عقد النكاح عن طريق الهاتف,</w:t>
      </w:r>
      <w:r>
        <w:rPr>
          <w:rFonts w:ascii="Traditional Arabic" w:hAnsi="Traditional Arabic" w:cs="Traditional Arabic" w:hint="cs"/>
          <w:sz w:val="28"/>
          <w:szCs w:val="28"/>
          <w:rtl/>
        </w:rPr>
        <w:t>26/2/1430ه,</w:t>
      </w:r>
      <w:r w:rsidRPr="00583534">
        <w:rPr>
          <w:rFonts w:asciiTheme="majorBidi" w:hAnsiTheme="majorBidi" w:cstheme="majorBidi"/>
        </w:rPr>
        <w:t>http://www.almoslim.net)</w:t>
      </w:r>
      <w:r w:rsidRPr="00583534">
        <w:rPr>
          <w:rFonts w:ascii="Traditional Arabic" w:hAnsi="Traditional Arabic" w:cs="Traditional Arabic" w:hint="cs"/>
          <w:rtl/>
        </w:rPr>
        <w:t>)-</w:t>
      </w:r>
      <w:r>
        <w:rPr>
          <w:rFonts w:ascii="Traditional Arabic" w:hAnsi="Traditional Arabic" w:cs="Traditional Arabic" w:hint="cs"/>
          <w:sz w:val="28"/>
          <w:szCs w:val="28"/>
          <w:rtl/>
        </w:rPr>
        <w:t>فتاوى اللجنة الدائمة,مرجع سابق,18/91</w:t>
      </w:r>
    </w:p>
    <w:p w:rsidR="00375083" w:rsidRPr="00C5173B" w:rsidRDefault="00375083" w:rsidP="00857692">
      <w:pPr>
        <w:pStyle w:val="FootnoteText"/>
        <w:rPr>
          <w:rtl/>
        </w:rPr>
      </w:pPr>
      <w:r w:rsidRPr="00662603">
        <w:rPr>
          <w:rFonts w:ascii="Traditional Arabic" w:hAnsi="Traditional Arabic" w:cs="Traditional Arabic"/>
          <w:sz w:val="28"/>
          <w:szCs w:val="28"/>
          <w:rtl/>
        </w:rPr>
        <w:t>(</w:t>
      </w:r>
      <w:r>
        <w:rPr>
          <w:rFonts w:ascii="Traditional Arabic" w:hAnsi="Traditional Arabic" w:cs="Traditional Arabic" w:hint="cs"/>
          <w:sz w:val="28"/>
          <w:szCs w:val="28"/>
          <w:rtl/>
        </w:rPr>
        <w:t>4</w:t>
      </w:r>
      <w:r w:rsidRPr="00662603">
        <w:rPr>
          <w:rFonts w:ascii="Traditional Arabic" w:hAnsi="Traditional Arabic" w:cs="Traditional Arabic"/>
          <w:sz w:val="28"/>
          <w:szCs w:val="28"/>
          <w:rtl/>
        </w:rPr>
        <w:t>)</w:t>
      </w:r>
      <w:r w:rsidRPr="00DF0225">
        <w:rPr>
          <w:rFonts w:ascii="Traditional Arabic" w:hAnsi="Traditional Arabic" w:cs="Traditional Arabic"/>
          <w:color w:val="3B3E39"/>
          <w:sz w:val="28"/>
          <w:szCs w:val="28"/>
          <w:rtl/>
          <w:lang w:bidi="ar-EG"/>
        </w:rPr>
        <w:t xml:space="preserve">مجمع الفقه الإسلامي </w:t>
      </w:r>
      <w:r w:rsidRPr="00DF0225">
        <w:rPr>
          <w:rFonts w:ascii="Traditional Arabic" w:hAnsi="Traditional Arabic" w:cs="Traditional Arabic" w:hint="cs"/>
          <w:color w:val="3B3E39"/>
          <w:sz w:val="28"/>
          <w:szCs w:val="28"/>
          <w:rtl/>
          <w:lang w:bidi="ar-EG"/>
        </w:rPr>
        <w:t>,</w:t>
      </w:r>
      <w:r w:rsidRPr="00DF0225">
        <w:rPr>
          <w:rFonts w:ascii="Traditional Arabic" w:hAnsi="Traditional Arabic" w:cs="Traditional Arabic" w:hint="cs"/>
          <w:b/>
          <w:bCs/>
          <w:color w:val="3B3E39"/>
          <w:sz w:val="28"/>
          <w:szCs w:val="28"/>
          <w:rtl/>
          <w:lang w:bidi="ar-EG"/>
        </w:rPr>
        <w:t>الزواج والطلاق عبر وسائل الاتصال الحديثة</w:t>
      </w:r>
      <w:r w:rsidRPr="00DF0225">
        <w:rPr>
          <w:rFonts w:ascii="Traditional Arabic" w:hAnsi="Traditional Arabic" w:cs="Traditional Arabic" w:hint="cs"/>
          <w:color w:val="3B3E39"/>
          <w:sz w:val="28"/>
          <w:szCs w:val="28"/>
          <w:rtl/>
          <w:lang w:bidi="ar-EG"/>
        </w:rPr>
        <w:t>,</w:t>
      </w:r>
      <w:r w:rsidRPr="00DF0225">
        <w:rPr>
          <w:rFonts w:ascii="Traditional Arabic" w:hAnsi="Traditional Arabic" w:cs="Traditional Arabic"/>
          <w:color w:val="3B3E39"/>
          <w:sz w:val="28"/>
          <w:szCs w:val="28"/>
          <w:rtl/>
          <w:lang w:bidi="ar-EG"/>
        </w:rPr>
        <w:t>دورة مؤتمره الرابع بجدة في المملكة العربية السعودية من 17- 23 شعبان 1410 هـ الموافق 14 - 20 آذار (مارس) 1990م</w:t>
      </w:r>
      <w:r w:rsidRPr="00DF0225">
        <w:rPr>
          <w:rFonts w:ascii="Traditional Arabic" w:hAnsi="Traditional Arabic" w:cs="Traditional Arabic"/>
          <w:b/>
          <w:bCs/>
          <w:color w:val="3B3E39"/>
          <w:sz w:val="28"/>
          <w:szCs w:val="28"/>
          <w:rtl/>
          <w:lang w:bidi="ar-EG"/>
        </w:rPr>
        <w:t>،</w:t>
      </w:r>
      <w:r>
        <w:rPr>
          <w:rFonts w:ascii="Traditional Arabic" w:hAnsi="Traditional Arabic" w:cs="Traditional Arabic" w:hint="cs"/>
          <w:sz w:val="28"/>
          <w:szCs w:val="28"/>
          <w:rtl/>
          <w:lang w:bidi="ar-EG"/>
        </w:rPr>
        <w:t>بتااريخ16/3/1430ه,</w:t>
      </w:r>
      <w:r w:rsidRPr="00583534">
        <w:rPr>
          <w:rFonts w:asciiTheme="majorBidi" w:hAnsiTheme="majorBidi" w:cstheme="majorBidi"/>
        </w:rPr>
        <w:t>http://www.islamfeqh.com)</w:t>
      </w:r>
      <w:r w:rsidRPr="00583534">
        <w:rPr>
          <w:rFonts w:asciiTheme="majorBidi" w:hAnsiTheme="majorBidi" w:cstheme="majorBidi" w:hint="cs"/>
          <w:rtl/>
        </w:rPr>
        <w:t>)</w:t>
      </w:r>
    </w:p>
  </w:footnote>
  <w:footnote w:id="109">
    <w:p w:rsidR="00375083" w:rsidRDefault="00375083" w:rsidP="00670AF5">
      <w:pPr>
        <w:pStyle w:val="FootnoteText"/>
        <w:rPr>
          <w:rFonts w:ascii="Traditional Arabic" w:hAnsi="Traditional Arabic" w:cs="Traditional Arabic"/>
          <w:sz w:val="28"/>
          <w:szCs w:val="28"/>
          <w:rtl/>
        </w:rPr>
      </w:pPr>
      <w:r>
        <w:rPr>
          <w:rFonts w:ascii="Traditional Arabic" w:eastAsia="Times New Roman" w:hAnsi="Traditional Arabic" w:cs="Traditional Arabic" w:hint="cs"/>
          <w:sz w:val="28"/>
          <w:szCs w:val="28"/>
          <w:rtl/>
        </w:rPr>
        <w:t>(1)</w:t>
      </w:r>
      <w:r w:rsidRPr="00B707F4">
        <w:rPr>
          <w:rFonts w:ascii="Traditional Arabic" w:eastAsia="Times New Roman" w:hAnsi="Traditional Arabic" w:cs="Traditional Arabic" w:hint="cs"/>
          <w:sz w:val="28"/>
          <w:szCs w:val="28"/>
          <w:rtl/>
        </w:rPr>
        <w:t>أبو حبيب,</w:t>
      </w:r>
      <w:r w:rsidRPr="00670AF5">
        <w:rPr>
          <w:rFonts w:ascii="Traditional Arabic" w:eastAsia="Times New Roman" w:hAnsi="Traditional Arabic" w:cs="Traditional Arabic" w:hint="cs"/>
          <w:b/>
          <w:bCs/>
          <w:sz w:val="28"/>
          <w:szCs w:val="28"/>
          <w:rtl/>
        </w:rPr>
        <w:t>مرجع سابق,</w:t>
      </w:r>
      <w:r>
        <w:rPr>
          <w:rFonts w:ascii="Traditional Arabic" w:hAnsi="Traditional Arabic" w:cs="Traditional Arabic" w:hint="cs"/>
          <w:sz w:val="28"/>
          <w:szCs w:val="28"/>
          <w:rtl/>
        </w:rPr>
        <w:t>1/230</w:t>
      </w:r>
    </w:p>
    <w:p w:rsidR="00375083" w:rsidRDefault="00375083" w:rsidP="001D6388">
      <w:pPr>
        <w:pStyle w:val="FootnoteText"/>
        <w:rPr>
          <w:rFonts w:ascii="Traditional Arabic" w:hAnsi="Traditional Arabic" w:cs="Traditional Arabic"/>
          <w:sz w:val="28"/>
          <w:szCs w:val="28"/>
          <w:rtl/>
        </w:rPr>
      </w:pPr>
      <w:r>
        <w:rPr>
          <w:rFonts w:ascii="Traditional Arabic" w:hAnsi="Traditional Arabic" w:cs="Traditional Arabic" w:hint="cs"/>
          <w:sz w:val="28"/>
          <w:szCs w:val="28"/>
          <w:rtl/>
        </w:rPr>
        <w:t>(2)مركز الفتوى,</w:t>
      </w:r>
      <w:r w:rsidRPr="00347595">
        <w:rPr>
          <w:rFonts w:ascii="Traditional Arabic" w:hAnsi="Traditional Arabic" w:cs="Traditional Arabic" w:hint="cs"/>
          <w:b/>
          <w:bCs/>
          <w:sz w:val="28"/>
          <w:szCs w:val="28"/>
          <w:rtl/>
        </w:rPr>
        <w:t>كيف يثبت الطلاق عن طريق الهاتف</w:t>
      </w:r>
      <w:r>
        <w:rPr>
          <w:rFonts w:ascii="Traditional Arabic" w:hAnsi="Traditional Arabic" w:cs="Traditional Arabic" w:hint="cs"/>
          <w:sz w:val="28"/>
          <w:szCs w:val="28"/>
          <w:rtl/>
        </w:rPr>
        <w:t>,رقم الفتوى10540,الأربعاء ,8رجب ,1422,مرجع سابق</w:t>
      </w:r>
    </w:p>
    <w:p w:rsidR="00375083" w:rsidRDefault="00375083" w:rsidP="001D6388">
      <w:pPr>
        <w:pStyle w:val="FootnoteText"/>
        <w:rPr>
          <w:rFonts w:ascii="Traditional Arabic" w:hAnsi="Traditional Arabic" w:cs="Traditional Arabic"/>
          <w:sz w:val="28"/>
          <w:szCs w:val="28"/>
          <w:rtl/>
        </w:rPr>
      </w:pPr>
      <w:r>
        <w:rPr>
          <w:rFonts w:ascii="Traditional Arabic" w:hAnsi="Traditional Arabic" w:cs="Traditional Arabic" w:hint="cs"/>
          <w:sz w:val="28"/>
          <w:szCs w:val="28"/>
          <w:rtl/>
        </w:rPr>
        <w:t>(3)البليهد,خالد بن سعود,</w:t>
      </w:r>
      <w:r w:rsidRPr="00347595">
        <w:rPr>
          <w:rFonts w:ascii="Traditional Arabic" w:hAnsi="Traditional Arabic" w:cs="Traditional Arabic" w:hint="cs"/>
          <w:b/>
          <w:bCs/>
          <w:sz w:val="28"/>
          <w:szCs w:val="28"/>
          <w:rtl/>
        </w:rPr>
        <w:t>حكم وقوع الطلاق عن طريق رسالة الهاتف الجوال</w:t>
      </w:r>
      <w:r>
        <w:rPr>
          <w:rFonts w:ascii="Traditional Arabic" w:hAnsi="Traditional Arabic" w:cs="Traditional Arabic" w:hint="cs"/>
          <w:sz w:val="28"/>
          <w:szCs w:val="28"/>
          <w:rtl/>
        </w:rPr>
        <w:t xml:space="preserve"> ,صيد الفوائد(مرجع سابق)</w:t>
      </w:r>
    </w:p>
    <w:p w:rsidR="00375083" w:rsidRDefault="00375083" w:rsidP="001D6388">
      <w:pPr>
        <w:pStyle w:val="FootnoteText"/>
        <w:rPr>
          <w:rFonts w:ascii="Traditional Arabic" w:hAnsi="Traditional Arabic" w:cs="Traditional Arabic"/>
          <w:sz w:val="28"/>
          <w:szCs w:val="28"/>
          <w:rtl/>
        </w:rPr>
      </w:pPr>
      <w:r>
        <w:rPr>
          <w:rFonts w:ascii="Traditional Arabic" w:hAnsi="Traditional Arabic" w:cs="Traditional Arabic" w:hint="cs"/>
          <w:sz w:val="28"/>
          <w:szCs w:val="28"/>
          <w:rtl/>
        </w:rPr>
        <w:t>(4)رواه الترمذي,أبواب الطلاق واللعان,باب ما جاء في الجد والهزل في الطلاق,3/482,ح1184,وقال :حسن غريب,وحكم عليه الألباني:حسن,ورواه أبوداوود,كتاب الطلاق,باب في الطلاق على الهزل,2/259,ح2194</w:t>
      </w:r>
    </w:p>
    <w:p w:rsidR="00375083" w:rsidRDefault="00375083" w:rsidP="001D6388">
      <w:pPr>
        <w:pStyle w:val="FootnoteText"/>
        <w:rPr>
          <w:rtl/>
        </w:rPr>
      </w:pPr>
      <w:r>
        <w:rPr>
          <w:rFonts w:ascii="Traditional Arabic" w:hAnsi="Traditional Arabic" w:cs="Traditional Arabic" w:hint="cs"/>
          <w:sz w:val="28"/>
          <w:szCs w:val="28"/>
          <w:rtl/>
        </w:rPr>
        <w:t>(5)ابن قدامة,</w:t>
      </w:r>
      <w:r w:rsidRPr="001B1D68">
        <w:rPr>
          <w:rFonts w:ascii="Traditional Arabic" w:hAnsi="Traditional Arabic" w:cs="Traditional Arabic" w:hint="cs"/>
          <w:sz w:val="28"/>
          <w:szCs w:val="28"/>
          <w:rtl/>
        </w:rPr>
        <w:t>عبدالرحمنبنمحمد</w:t>
      </w:r>
      <w:r>
        <w:rPr>
          <w:rFonts w:ascii="Traditional Arabic" w:hAnsi="Traditional Arabic" w:cs="Traditional Arabic" w:hint="cs"/>
          <w:sz w:val="28"/>
          <w:szCs w:val="28"/>
          <w:rtl/>
        </w:rPr>
        <w:t>,</w:t>
      </w:r>
      <w:r w:rsidRPr="001B1D68">
        <w:rPr>
          <w:rFonts w:ascii="Traditional Arabic" w:hAnsi="Traditional Arabic" w:cs="Traditional Arabic" w:hint="cs"/>
          <w:b/>
          <w:bCs/>
          <w:sz w:val="28"/>
          <w:szCs w:val="28"/>
          <w:rtl/>
        </w:rPr>
        <w:t>الشرحالكبيرعلىمتنالمقنع</w:t>
      </w:r>
      <w:r>
        <w:rPr>
          <w:rFonts w:ascii="Traditional Arabic" w:hAnsi="Traditional Arabic" w:cs="Traditional Arabic" w:hint="cs"/>
          <w:sz w:val="28"/>
          <w:szCs w:val="28"/>
          <w:rtl/>
        </w:rPr>
        <w:t>,د.ط(</w:t>
      </w:r>
      <w:r w:rsidRPr="001B1D68">
        <w:rPr>
          <w:rFonts w:ascii="Traditional Arabic" w:hAnsi="Traditional Arabic" w:cs="Traditional Arabic" w:hint="cs"/>
          <w:sz w:val="28"/>
          <w:szCs w:val="28"/>
          <w:rtl/>
        </w:rPr>
        <w:t>دارالكتابالعربيللنشروالتوزيع</w:t>
      </w:r>
      <w:r>
        <w:rPr>
          <w:rFonts w:ascii="Traditional Arabic" w:hAnsi="Traditional Arabic" w:cs="Traditional Arabic" w:hint="cs"/>
          <w:sz w:val="28"/>
          <w:szCs w:val="28"/>
          <w:rtl/>
        </w:rPr>
        <w:t>,د.ت)8/274-الشيرازي,</w:t>
      </w:r>
      <w:r w:rsidRPr="008E5020">
        <w:rPr>
          <w:rFonts w:ascii="Traditional Arabic" w:hAnsi="Traditional Arabic" w:cs="Traditional Arabic" w:hint="cs"/>
          <w:b/>
          <w:bCs/>
          <w:sz w:val="28"/>
          <w:szCs w:val="28"/>
          <w:rtl/>
        </w:rPr>
        <w:t>مرجع سابق,</w:t>
      </w:r>
      <w:r>
        <w:rPr>
          <w:rFonts w:ascii="Traditional Arabic" w:hAnsi="Traditional Arabic" w:cs="Traditional Arabic" w:hint="cs"/>
          <w:sz w:val="28"/>
          <w:szCs w:val="28"/>
          <w:rtl/>
        </w:rPr>
        <w:t>3/9-العبدري,</w:t>
      </w:r>
      <w:r w:rsidRPr="007E4FFE">
        <w:rPr>
          <w:rFonts w:ascii="Traditional Arabic" w:hAnsi="Traditional Arabic" w:cs="Traditional Arabic" w:hint="cs"/>
          <w:b/>
          <w:bCs/>
          <w:sz w:val="28"/>
          <w:szCs w:val="28"/>
          <w:rtl/>
        </w:rPr>
        <w:t>مرجع سابق</w:t>
      </w:r>
      <w:r>
        <w:rPr>
          <w:rFonts w:ascii="Traditional Arabic" w:hAnsi="Traditional Arabic" w:cs="Traditional Arabic" w:hint="cs"/>
          <w:sz w:val="28"/>
          <w:szCs w:val="28"/>
          <w:rtl/>
        </w:rPr>
        <w:t>,5/310-الكاساني,</w:t>
      </w:r>
      <w:r w:rsidRPr="00A30D28">
        <w:rPr>
          <w:rFonts w:ascii="Traditional Arabic" w:hAnsi="Traditional Arabic" w:cs="Traditional Arabic" w:hint="cs"/>
          <w:b/>
          <w:bCs/>
          <w:sz w:val="28"/>
          <w:szCs w:val="28"/>
          <w:rtl/>
        </w:rPr>
        <w:t>مرجع سابق,</w:t>
      </w:r>
      <w:r>
        <w:rPr>
          <w:rFonts w:ascii="Traditional Arabic" w:hAnsi="Traditional Arabic" w:cs="Traditional Arabic" w:hint="cs"/>
          <w:sz w:val="28"/>
          <w:szCs w:val="28"/>
          <w:rtl/>
        </w:rPr>
        <w:t>3/91</w:t>
      </w:r>
    </w:p>
    <w:p w:rsidR="00375083" w:rsidRDefault="00375083" w:rsidP="005B3CCA">
      <w:pPr>
        <w:pStyle w:val="FootnoteText"/>
        <w:rPr>
          <w:rFonts w:ascii="Traditional Arabic" w:hAnsi="Traditional Arabic" w:cs="Traditional Arabic"/>
          <w:sz w:val="28"/>
          <w:szCs w:val="28"/>
          <w:rtl/>
        </w:rPr>
      </w:pPr>
      <w:r>
        <w:rPr>
          <w:rFonts w:ascii="Traditional Arabic" w:hAnsi="Traditional Arabic" w:cs="Traditional Arabic" w:hint="cs"/>
          <w:sz w:val="28"/>
          <w:szCs w:val="28"/>
          <w:rtl/>
        </w:rPr>
        <w:t>(6)هو الحسين بن مسعود بن محمد,أبو محمد البغوي,الفقيه الشافعي,يعرف بالفراء,ويلقب محي السنة,كان إمامًا في التفسير والفقه والحديث,جليلاً ورعًا زاهدًا,مات سنة516ه,بمروالروذ,وقد جاوز 80سنة.انظر=الداوودي,محمد بن علي,</w:t>
      </w:r>
      <w:r w:rsidRPr="00AA384F">
        <w:rPr>
          <w:rFonts w:ascii="Traditional Arabic" w:hAnsi="Traditional Arabic" w:cs="Traditional Arabic" w:hint="cs"/>
          <w:b/>
          <w:bCs/>
          <w:sz w:val="28"/>
          <w:szCs w:val="28"/>
          <w:rtl/>
        </w:rPr>
        <w:t>طبقات المفسرين</w:t>
      </w:r>
      <w:r>
        <w:rPr>
          <w:rFonts w:ascii="Traditional Arabic" w:hAnsi="Traditional Arabic" w:cs="Traditional Arabic" w:hint="cs"/>
          <w:sz w:val="28"/>
          <w:szCs w:val="28"/>
          <w:rtl/>
        </w:rPr>
        <w:t>,د.ط(بيروت:دار الكتب العلمية,د.ت)1/161-162</w:t>
      </w:r>
    </w:p>
    <w:p w:rsidR="00375083" w:rsidRPr="00222FBA" w:rsidRDefault="00375083" w:rsidP="00FC26F8">
      <w:pPr>
        <w:pStyle w:val="FootnoteText"/>
        <w:rPr>
          <w:rFonts w:ascii="Traditional Arabic" w:hAnsi="Traditional Arabic" w:cs="Traditional Arabic"/>
          <w:sz w:val="28"/>
          <w:szCs w:val="28"/>
          <w:rtl/>
        </w:rPr>
      </w:pPr>
    </w:p>
  </w:footnote>
  <w:footnote w:id="110">
    <w:p w:rsidR="00375083" w:rsidRDefault="00375083" w:rsidP="00280693">
      <w:pPr>
        <w:pStyle w:val="FootnoteText"/>
        <w:rPr>
          <w:rFonts w:ascii="Traditional Arabic" w:hAnsi="Traditional Arabic" w:cs="Traditional Arabic"/>
          <w:sz w:val="28"/>
          <w:szCs w:val="28"/>
          <w:rtl/>
        </w:rPr>
      </w:pPr>
      <w:r w:rsidRPr="00222FBA">
        <w:rPr>
          <w:rFonts w:ascii="Traditional Arabic" w:hAnsi="Traditional Arabic" w:cs="Traditional Arabic"/>
          <w:sz w:val="28"/>
          <w:szCs w:val="28"/>
          <w:rtl/>
        </w:rPr>
        <w:t>(</w:t>
      </w:r>
      <w:r>
        <w:rPr>
          <w:rFonts w:ascii="Traditional Arabic" w:hAnsi="Traditional Arabic" w:cs="Traditional Arabic" w:hint="cs"/>
          <w:sz w:val="28"/>
          <w:szCs w:val="28"/>
          <w:rtl/>
        </w:rPr>
        <w:t>1</w:t>
      </w:r>
      <w:r w:rsidRPr="00222FBA">
        <w:rPr>
          <w:rFonts w:ascii="Traditional Arabic" w:hAnsi="Traditional Arabic" w:cs="Traditional Arabic"/>
          <w:sz w:val="28"/>
          <w:szCs w:val="28"/>
          <w:rtl/>
        </w:rPr>
        <w:t>)البغوي,</w:t>
      </w:r>
      <w:r w:rsidRPr="00222FBA">
        <w:rPr>
          <w:rFonts w:ascii="Traditional Arabic" w:hAnsi="Traditional Arabic" w:cs="Traditional Arabic"/>
          <w:b/>
          <w:bCs/>
          <w:sz w:val="28"/>
          <w:szCs w:val="28"/>
          <w:rtl/>
        </w:rPr>
        <w:t>شرح السنة</w:t>
      </w:r>
      <w:r w:rsidRPr="00222FBA">
        <w:rPr>
          <w:rFonts w:ascii="Traditional Arabic" w:hAnsi="Traditional Arabic" w:cs="Traditional Arabic"/>
          <w:sz w:val="28"/>
          <w:szCs w:val="28"/>
          <w:rtl/>
        </w:rPr>
        <w:t>,9/220</w:t>
      </w:r>
    </w:p>
    <w:p w:rsidR="00375083" w:rsidRDefault="00375083" w:rsidP="00280693">
      <w:pPr>
        <w:pStyle w:val="FootnoteText"/>
        <w:rPr>
          <w:rFonts w:ascii="Traditional Arabic" w:hAnsi="Traditional Arabic" w:cs="Traditional Arabic"/>
          <w:sz w:val="28"/>
          <w:szCs w:val="28"/>
          <w:rtl/>
        </w:rPr>
      </w:pPr>
      <w:r>
        <w:rPr>
          <w:rFonts w:ascii="Traditional Arabic" w:hAnsi="Traditional Arabic" w:cs="Traditional Arabic" w:hint="cs"/>
          <w:sz w:val="28"/>
          <w:szCs w:val="28"/>
          <w:rtl/>
        </w:rPr>
        <w:t>(2)ابن عبد البر,</w:t>
      </w:r>
      <w:r w:rsidRPr="002A5A0A">
        <w:rPr>
          <w:rFonts w:ascii="Traditional Arabic" w:hAnsi="Traditional Arabic" w:cs="Traditional Arabic" w:hint="cs"/>
          <w:b/>
          <w:bCs/>
          <w:sz w:val="28"/>
          <w:szCs w:val="28"/>
          <w:rtl/>
        </w:rPr>
        <w:t>الكافي في فقه أهل المدينة,</w:t>
      </w:r>
      <w:r>
        <w:rPr>
          <w:rFonts w:ascii="Traditional Arabic" w:hAnsi="Traditional Arabic" w:cs="Traditional Arabic" w:hint="cs"/>
          <w:sz w:val="28"/>
          <w:szCs w:val="28"/>
          <w:rtl/>
        </w:rPr>
        <w:t>2/574 -الزحيلي,</w:t>
      </w:r>
      <w:r w:rsidRPr="00B618F3">
        <w:rPr>
          <w:rFonts w:ascii="Traditional Arabic" w:hAnsi="Traditional Arabic" w:cs="Traditional Arabic" w:hint="cs"/>
          <w:b/>
          <w:bCs/>
          <w:sz w:val="28"/>
          <w:szCs w:val="28"/>
          <w:rtl/>
        </w:rPr>
        <w:t>مرجع سابق</w:t>
      </w:r>
      <w:r>
        <w:rPr>
          <w:rFonts w:ascii="Traditional Arabic" w:hAnsi="Traditional Arabic" w:cs="Traditional Arabic" w:hint="cs"/>
          <w:sz w:val="28"/>
          <w:szCs w:val="28"/>
          <w:rtl/>
        </w:rPr>
        <w:t>,9/6897-6898</w:t>
      </w:r>
    </w:p>
    <w:p w:rsidR="00375083" w:rsidRPr="00F30412" w:rsidRDefault="00375083" w:rsidP="00280693">
      <w:pPr>
        <w:pStyle w:val="FootnoteText"/>
        <w:rPr>
          <w:rFonts w:ascii="Traditional Arabic" w:hAnsi="Traditional Arabic" w:cs="Traditional Arabic"/>
          <w:sz w:val="28"/>
          <w:szCs w:val="28"/>
          <w:rtl/>
        </w:rPr>
      </w:pPr>
      <w:r w:rsidRPr="00F30412">
        <w:rPr>
          <w:rFonts w:ascii="Traditional Arabic" w:hAnsi="Traditional Arabic" w:cs="Traditional Arabic"/>
          <w:sz w:val="28"/>
          <w:szCs w:val="28"/>
          <w:rtl/>
        </w:rPr>
        <w:t>(</w:t>
      </w:r>
      <w:r>
        <w:rPr>
          <w:rFonts w:ascii="Traditional Arabic" w:hAnsi="Traditional Arabic" w:cs="Traditional Arabic" w:hint="cs"/>
          <w:sz w:val="28"/>
          <w:szCs w:val="28"/>
          <w:rtl/>
        </w:rPr>
        <w:t>3</w:t>
      </w:r>
      <w:r w:rsidRPr="00F30412">
        <w:rPr>
          <w:rFonts w:ascii="Traditional Arabic" w:hAnsi="Traditional Arabic" w:cs="Traditional Arabic"/>
          <w:sz w:val="28"/>
          <w:szCs w:val="28"/>
          <w:rtl/>
        </w:rPr>
        <w:t xml:space="preserve">) </w:t>
      </w:r>
      <w:r>
        <w:rPr>
          <w:rFonts w:ascii="Traditional Arabic" w:hAnsi="Traditional Arabic" w:cs="Traditional Arabic" w:hint="cs"/>
          <w:sz w:val="28"/>
          <w:szCs w:val="28"/>
          <w:rtl/>
        </w:rPr>
        <w:t>"</w:t>
      </w:r>
      <w:r w:rsidRPr="00F30412">
        <w:rPr>
          <w:rFonts w:ascii="Traditional Arabic" w:hAnsi="Traditional Arabic" w:cs="Traditional Arabic"/>
          <w:sz w:val="28"/>
          <w:szCs w:val="28"/>
          <w:rtl/>
        </w:rPr>
        <w:t>التفويض هو جعل أمر الطلاق أو تمليك الطلاق لزوجته بطلاق نفسها منه، ويشترط لوقوعه عند الشافعية تطليقها نفسها على الفور.</w:t>
      </w:r>
      <w:r>
        <w:rPr>
          <w:rFonts w:ascii="Traditional Arabic" w:hAnsi="Traditional Arabic" w:cs="Traditional Arabic" w:hint="cs"/>
          <w:sz w:val="28"/>
          <w:szCs w:val="28"/>
          <w:rtl/>
        </w:rPr>
        <w:t>"انظر الشربيني,</w:t>
      </w:r>
      <w:r w:rsidRPr="00657005">
        <w:rPr>
          <w:rFonts w:ascii="Traditional Arabic" w:hAnsi="Traditional Arabic" w:cs="Traditional Arabic" w:hint="cs"/>
          <w:b/>
          <w:bCs/>
          <w:sz w:val="28"/>
          <w:szCs w:val="28"/>
          <w:rtl/>
        </w:rPr>
        <w:t>مرجع سابق</w:t>
      </w:r>
      <w:r w:rsidRPr="00F30412">
        <w:rPr>
          <w:rFonts w:ascii="Traditional Arabic" w:hAnsi="Traditional Arabic" w:cs="Traditional Arabic"/>
          <w:sz w:val="28"/>
          <w:szCs w:val="28"/>
          <w:rtl/>
        </w:rPr>
        <w:t>،</w:t>
      </w:r>
      <w:r>
        <w:rPr>
          <w:rFonts w:ascii="Traditional Arabic" w:hAnsi="Traditional Arabic" w:cs="Traditional Arabic" w:hint="cs"/>
          <w:sz w:val="28"/>
          <w:szCs w:val="28"/>
          <w:rtl/>
        </w:rPr>
        <w:t>4/465-الشيرازي,</w:t>
      </w:r>
      <w:r w:rsidRPr="00657005">
        <w:rPr>
          <w:rFonts w:ascii="Traditional Arabic" w:hAnsi="Traditional Arabic" w:cs="Traditional Arabic" w:hint="cs"/>
          <w:b/>
          <w:bCs/>
          <w:sz w:val="28"/>
          <w:szCs w:val="28"/>
          <w:rtl/>
        </w:rPr>
        <w:t>مرجع سابق</w:t>
      </w:r>
      <w:r>
        <w:rPr>
          <w:rFonts w:ascii="Traditional Arabic" w:hAnsi="Traditional Arabic" w:cs="Traditional Arabic" w:hint="cs"/>
          <w:sz w:val="28"/>
          <w:szCs w:val="28"/>
          <w:rtl/>
        </w:rPr>
        <w:t>,3/8</w:t>
      </w:r>
    </w:p>
  </w:footnote>
  <w:footnote w:id="111">
    <w:p w:rsidR="00375083" w:rsidRPr="00F30412" w:rsidRDefault="00375083" w:rsidP="00280693">
      <w:pPr>
        <w:pStyle w:val="FootnoteText"/>
        <w:rPr>
          <w:rFonts w:ascii="Traditional Arabic" w:hAnsi="Traditional Arabic" w:cs="Traditional Arabic"/>
          <w:sz w:val="28"/>
          <w:szCs w:val="28"/>
          <w:rtl/>
        </w:rPr>
      </w:pPr>
      <w:r w:rsidRPr="00F30412">
        <w:rPr>
          <w:rFonts w:ascii="Traditional Arabic" w:hAnsi="Traditional Arabic" w:cs="Traditional Arabic"/>
          <w:sz w:val="28"/>
          <w:szCs w:val="28"/>
          <w:rtl/>
        </w:rPr>
        <w:t>(</w:t>
      </w:r>
      <w:r>
        <w:rPr>
          <w:rFonts w:ascii="Traditional Arabic" w:hAnsi="Traditional Arabic" w:cs="Traditional Arabic" w:hint="cs"/>
          <w:sz w:val="28"/>
          <w:szCs w:val="28"/>
          <w:rtl/>
        </w:rPr>
        <w:t>4</w:t>
      </w:r>
      <w:r w:rsidRPr="00F30412">
        <w:rPr>
          <w:rFonts w:ascii="Traditional Arabic" w:hAnsi="Traditional Arabic" w:cs="Traditional Arabic"/>
          <w:sz w:val="28"/>
          <w:szCs w:val="28"/>
          <w:rtl/>
        </w:rPr>
        <w:t>)</w:t>
      </w:r>
      <w:r>
        <w:rPr>
          <w:rFonts w:ascii="Traditional Arabic" w:hAnsi="Traditional Arabic" w:cs="Traditional Arabic" w:hint="cs"/>
          <w:sz w:val="28"/>
          <w:szCs w:val="28"/>
          <w:rtl/>
        </w:rPr>
        <w:t>الأشقر,مرجع سابق ,</w:t>
      </w:r>
      <w:r w:rsidRPr="00F30412">
        <w:rPr>
          <w:rFonts w:ascii="Traditional Arabic" w:hAnsi="Traditional Arabic" w:cs="Traditional Arabic"/>
          <w:sz w:val="28"/>
          <w:szCs w:val="28"/>
          <w:rtl/>
        </w:rPr>
        <w:t xml:space="preserve"> ص(112).</w:t>
      </w:r>
    </w:p>
  </w:footnote>
  <w:footnote w:id="112">
    <w:p w:rsidR="00375083" w:rsidRPr="00E32247" w:rsidRDefault="00375083" w:rsidP="00280693">
      <w:pPr>
        <w:pStyle w:val="FootnoteText"/>
        <w:rPr>
          <w:rFonts w:ascii="Traditional Arabic" w:hAnsi="Traditional Arabic" w:cs="Traditional Arabic"/>
          <w:sz w:val="28"/>
          <w:szCs w:val="28"/>
          <w:rtl/>
        </w:rPr>
      </w:pPr>
      <w:r w:rsidRPr="00E32247">
        <w:rPr>
          <w:rFonts w:ascii="Traditional Arabic" w:hAnsi="Traditional Arabic" w:cs="Traditional Arabic"/>
          <w:sz w:val="28"/>
          <w:szCs w:val="28"/>
          <w:rtl/>
        </w:rPr>
        <w:t>(</w:t>
      </w:r>
      <w:r>
        <w:rPr>
          <w:rFonts w:ascii="Traditional Arabic" w:hAnsi="Traditional Arabic" w:cs="Traditional Arabic" w:hint="cs"/>
          <w:sz w:val="28"/>
          <w:szCs w:val="28"/>
          <w:rtl/>
        </w:rPr>
        <w:t>5</w:t>
      </w:r>
      <w:r w:rsidRPr="00E32247">
        <w:rPr>
          <w:rFonts w:ascii="Traditional Arabic" w:hAnsi="Traditional Arabic" w:cs="Traditional Arabic"/>
          <w:sz w:val="28"/>
          <w:szCs w:val="28"/>
          <w:rtl/>
        </w:rPr>
        <w:t>)</w:t>
      </w:r>
      <w:r>
        <w:rPr>
          <w:rFonts w:ascii="Traditional Arabic" w:hAnsi="Traditional Arabic" w:cs="Traditional Arabic" w:hint="cs"/>
          <w:sz w:val="28"/>
          <w:szCs w:val="28"/>
          <w:rtl/>
        </w:rPr>
        <w:t>-(6)</w:t>
      </w:r>
      <w:r w:rsidRPr="00E32247">
        <w:rPr>
          <w:rFonts w:ascii="Traditional Arabic" w:hAnsi="Traditional Arabic" w:cs="Traditional Arabic"/>
          <w:sz w:val="28"/>
          <w:szCs w:val="28"/>
          <w:rtl/>
        </w:rPr>
        <w:t xml:space="preserve"> ابن حزم ,المحلى,(9/454).</w:t>
      </w:r>
    </w:p>
  </w:footnote>
  <w:footnote w:id="113">
    <w:p w:rsidR="00375083" w:rsidRPr="00E32247" w:rsidRDefault="00375083" w:rsidP="00280693">
      <w:pPr>
        <w:pStyle w:val="FootnoteText"/>
        <w:rPr>
          <w:rFonts w:ascii="Traditional Arabic" w:hAnsi="Traditional Arabic" w:cs="Traditional Arabic"/>
          <w:sz w:val="28"/>
          <w:szCs w:val="28"/>
          <w:rtl/>
        </w:rPr>
      </w:pPr>
      <w:r w:rsidRPr="00E32247">
        <w:rPr>
          <w:rFonts w:ascii="Traditional Arabic" w:hAnsi="Traditional Arabic" w:cs="Traditional Arabic"/>
          <w:sz w:val="28"/>
          <w:szCs w:val="28"/>
          <w:rtl/>
        </w:rPr>
        <w:t>(</w:t>
      </w:r>
      <w:r>
        <w:rPr>
          <w:rFonts w:ascii="Traditional Arabic" w:hAnsi="Traditional Arabic" w:cs="Traditional Arabic" w:hint="cs"/>
          <w:sz w:val="28"/>
          <w:szCs w:val="28"/>
          <w:rtl/>
        </w:rPr>
        <w:t>7</w:t>
      </w:r>
      <w:r w:rsidRPr="00E32247">
        <w:rPr>
          <w:rFonts w:ascii="Traditional Arabic" w:hAnsi="Traditional Arabic" w:cs="Traditional Arabic"/>
          <w:sz w:val="28"/>
          <w:szCs w:val="28"/>
          <w:rtl/>
        </w:rPr>
        <w:t>) سورة البقرة: آية (229).</w:t>
      </w:r>
    </w:p>
  </w:footnote>
  <w:footnote w:id="114">
    <w:p w:rsidR="00375083" w:rsidRDefault="00375083" w:rsidP="00280693">
      <w:pPr>
        <w:pStyle w:val="FootnoteText"/>
        <w:rPr>
          <w:rFonts w:ascii="Traditional Arabic" w:hAnsi="Traditional Arabic" w:cs="Traditional Arabic"/>
          <w:sz w:val="28"/>
          <w:szCs w:val="28"/>
          <w:rtl/>
        </w:rPr>
      </w:pPr>
      <w:r>
        <w:rPr>
          <w:rFonts w:ascii="Traditional Arabic" w:hAnsi="Traditional Arabic" w:cs="Traditional Arabic" w:hint="cs"/>
          <w:sz w:val="28"/>
          <w:szCs w:val="28"/>
          <w:rtl/>
        </w:rPr>
        <w:t>(8</w:t>
      </w:r>
      <w:r w:rsidRPr="00E32247">
        <w:rPr>
          <w:rFonts w:ascii="Traditional Arabic" w:hAnsi="Traditional Arabic" w:cs="Traditional Arabic"/>
          <w:sz w:val="28"/>
          <w:szCs w:val="28"/>
          <w:rtl/>
        </w:rPr>
        <w:t>) سورة الطلاق:آية (1).</w:t>
      </w:r>
    </w:p>
    <w:p w:rsidR="00375083" w:rsidRPr="00E32247" w:rsidRDefault="00375083" w:rsidP="00280693">
      <w:pPr>
        <w:pStyle w:val="FootnoteText"/>
        <w:rPr>
          <w:rFonts w:ascii="Traditional Arabic" w:hAnsi="Traditional Arabic" w:cs="Traditional Arabic"/>
          <w:sz w:val="28"/>
          <w:szCs w:val="28"/>
          <w:rtl/>
        </w:rPr>
      </w:pPr>
      <w:r>
        <w:rPr>
          <w:rFonts w:ascii="Traditional Arabic" w:hAnsi="Traditional Arabic" w:cs="Traditional Arabic" w:hint="cs"/>
          <w:sz w:val="28"/>
          <w:szCs w:val="28"/>
          <w:rtl/>
        </w:rPr>
        <w:t>(9)البغوي,</w:t>
      </w:r>
      <w:r w:rsidRPr="00904841">
        <w:rPr>
          <w:rFonts w:ascii="Traditional Arabic" w:hAnsi="Traditional Arabic" w:cs="Traditional Arabic" w:hint="cs"/>
          <w:sz w:val="28"/>
          <w:szCs w:val="28"/>
          <w:rtl/>
        </w:rPr>
        <w:t>الحسينبنمسعود</w:t>
      </w:r>
      <w:r>
        <w:rPr>
          <w:rFonts w:ascii="Traditional Arabic" w:hAnsi="Traditional Arabic" w:cs="Traditional Arabic" w:hint="cs"/>
          <w:sz w:val="28"/>
          <w:szCs w:val="28"/>
          <w:rtl/>
        </w:rPr>
        <w:t>,</w:t>
      </w:r>
      <w:r w:rsidRPr="00904841">
        <w:rPr>
          <w:rFonts w:ascii="Traditional Arabic" w:hAnsi="Traditional Arabic" w:cs="Traditional Arabic" w:hint="cs"/>
          <w:b/>
          <w:bCs/>
          <w:sz w:val="28"/>
          <w:szCs w:val="28"/>
          <w:rtl/>
        </w:rPr>
        <w:t>معالمالتنزيلفيتفسيرالقرآن</w:t>
      </w:r>
      <w:r>
        <w:rPr>
          <w:rFonts w:ascii="Traditional Arabic" w:hAnsi="Traditional Arabic" w:cs="Traditional Arabic" w:hint="cs"/>
          <w:sz w:val="28"/>
          <w:szCs w:val="28"/>
          <w:rtl/>
        </w:rPr>
        <w:t>,ت</w:t>
      </w:r>
      <w:r w:rsidRPr="00904841">
        <w:rPr>
          <w:rFonts w:ascii="Traditional Arabic" w:hAnsi="Traditional Arabic" w:cs="Traditional Arabic" w:hint="cs"/>
          <w:sz w:val="28"/>
          <w:szCs w:val="28"/>
          <w:rtl/>
        </w:rPr>
        <w:t>حق</w:t>
      </w:r>
      <w:r>
        <w:rPr>
          <w:rFonts w:ascii="Traditional Arabic" w:hAnsi="Traditional Arabic" w:cs="Traditional Arabic" w:hint="cs"/>
          <w:sz w:val="28"/>
          <w:szCs w:val="28"/>
          <w:rtl/>
        </w:rPr>
        <w:t>ي</w:t>
      </w:r>
      <w:r w:rsidRPr="00904841">
        <w:rPr>
          <w:rFonts w:ascii="Traditional Arabic" w:hAnsi="Traditional Arabic" w:cs="Traditional Arabic" w:hint="cs"/>
          <w:sz w:val="28"/>
          <w:szCs w:val="28"/>
          <w:rtl/>
        </w:rPr>
        <w:t>ق</w:t>
      </w:r>
      <w:r w:rsidRPr="00904841">
        <w:rPr>
          <w:rFonts w:ascii="Traditional Arabic" w:hAnsi="Traditional Arabic" w:cs="Traditional Arabic"/>
          <w:sz w:val="28"/>
          <w:szCs w:val="28"/>
          <w:rtl/>
        </w:rPr>
        <w:t xml:space="preserve"> : </w:t>
      </w:r>
      <w:r w:rsidRPr="00904841">
        <w:rPr>
          <w:rFonts w:ascii="Traditional Arabic" w:hAnsi="Traditional Arabic" w:cs="Traditional Arabic" w:hint="cs"/>
          <w:sz w:val="28"/>
          <w:szCs w:val="28"/>
          <w:rtl/>
        </w:rPr>
        <w:t>عبدالرزاقالمهدي</w:t>
      </w:r>
      <w:r>
        <w:rPr>
          <w:rFonts w:ascii="Traditional Arabic" w:hAnsi="Traditional Arabic" w:cs="Traditional Arabic" w:hint="cs"/>
          <w:sz w:val="28"/>
          <w:szCs w:val="28"/>
          <w:rtl/>
        </w:rPr>
        <w:t>,ط1(بيروت:</w:t>
      </w:r>
      <w:r w:rsidRPr="00904841">
        <w:rPr>
          <w:rFonts w:ascii="Traditional Arabic" w:hAnsi="Traditional Arabic" w:cs="Traditional Arabic" w:hint="cs"/>
          <w:sz w:val="28"/>
          <w:szCs w:val="28"/>
          <w:rtl/>
        </w:rPr>
        <w:t>دارإحياءالتراثالعربي</w:t>
      </w:r>
      <w:r>
        <w:rPr>
          <w:rFonts w:ascii="Traditional Arabic" w:hAnsi="Traditional Arabic" w:cs="Traditional Arabic" w:hint="cs"/>
          <w:sz w:val="28"/>
          <w:szCs w:val="28"/>
          <w:rtl/>
        </w:rPr>
        <w:t>,</w:t>
      </w:r>
      <w:r w:rsidRPr="00904841">
        <w:rPr>
          <w:rFonts w:ascii="Traditional Arabic" w:hAnsi="Traditional Arabic" w:cs="Traditional Arabic"/>
          <w:sz w:val="28"/>
          <w:szCs w:val="28"/>
          <w:rtl/>
        </w:rPr>
        <w:t xml:space="preserve"> 1420 </w:t>
      </w:r>
      <w:r w:rsidRPr="00904841">
        <w:rPr>
          <w:rFonts w:ascii="Traditional Arabic" w:hAnsi="Traditional Arabic" w:cs="Traditional Arabic" w:hint="cs"/>
          <w:sz w:val="28"/>
          <w:szCs w:val="28"/>
          <w:rtl/>
        </w:rPr>
        <w:t>هـ</w:t>
      </w:r>
      <w:r>
        <w:rPr>
          <w:rFonts w:ascii="Traditional Arabic" w:hAnsi="Traditional Arabic" w:cs="Traditional Arabic" w:hint="cs"/>
          <w:sz w:val="28"/>
          <w:szCs w:val="28"/>
          <w:rtl/>
        </w:rPr>
        <w:t>)1/304- القرطبي,</w:t>
      </w:r>
      <w:r w:rsidRPr="003B63F6">
        <w:rPr>
          <w:rFonts w:ascii="Traditional Arabic" w:hAnsi="Traditional Arabic" w:cs="Traditional Arabic" w:hint="cs"/>
          <w:b/>
          <w:bCs/>
          <w:sz w:val="28"/>
          <w:szCs w:val="28"/>
          <w:rtl/>
        </w:rPr>
        <w:t>الجامع للأحكام القرآن</w:t>
      </w:r>
      <w:r>
        <w:rPr>
          <w:rFonts w:ascii="Traditional Arabic" w:hAnsi="Traditional Arabic" w:cs="Traditional Arabic" w:hint="cs"/>
          <w:sz w:val="28"/>
          <w:szCs w:val="28"/>
          <w:rtl/>
        </w:rPr>
        <w:t>,3/133</w:t>
      </w:r>
    </w:p>
  </w:footnote>
  <w:footnote w:id="115">
    <w:p w:rsidR="00375083" w:rsidRPr="00E32247" w:rsidRDefault="00375083" w:rsidP="00280693">
      <w:pPr>
        <w:pStyle w:val="FootnoteText"/>
        <w:rPr>
          <w:rFonts w:ascii="Traditional Arabic" w:hAnsi="Traditional Arabic" w:cs="Traditional Arabic"/>
          <w:spacing w:val="-6"/>
          <w:sz w:val="28"/>
          <w:szCs w:val="28"/>
          <w:rtl/>
        </w:rPr>
      </w:pPr>
    </w:p>
  </w:footnote>
  <w:footnote w:id="116">
    <w:p w:rsidR="00375083" w:rsidRDefault="00375083" w:rsidP="0015140F">
      <w:pPr>
        <w:pStyle w:val="FootnoteText"/>
        <w:rPr>
          <w:rFonts w:ascii="Traditional Arabic" w:hAnsi="Traditional Arabic" w:cs="Traditional Arabic"/>
          <w:sz w:val="28"/>
          <w:szCs w:val="28"/>
          <w:rtl/>
        </w:rPr>
      </w:pPr>
      <w:r>
        <w:rPr>
          <w:rFonts w:ascii="Traditional Arabic" w:hAnsi="Traditional Arabic" w:cs="Traditional Arabic" w:hint="cs"/>
          <w:spacing w:val="-6"/>
          <w:sz w:val="28"/>
          <w:szCs w:val="28"/>
          <w:rtl/>
        </w:rPr>
        <w:t>السرخسي,</w:t>
      </w:r>
      <w:r w:rsidRPr="002679ED">
        <w:rPr>
          <w:rFonts w:ascii="Traditional Arabic" w:hAnsi="Traditional Arabic" w:cs="Traditional Arabic" w:hint="cs"/>
          <w:b/>
          <w:bCs/>
          <w:spacing w:val="-6"/>
          <w:sz w:val="28"/>
          <w:szCs w:val="28"/>
          <w:rtl/>
        </w:rPr>
        <w:t>مرجع سابق</w:t>
      </w:r>
      <w:r>
        <w:rPr>
          <w:rFonts w:ascii="Traditional Arabic" w:hAnsi="Traditional Arabic" w:cs="Traditional Arabic" w:hint="cs"/>
          <w:spacing w:val="-6"/>
          <w:sz w:val="28"/>
          <w:szCs w:val="28"/>
          <w:rtl/>
        </w:rPr>
        <w:t>,6/143-محمد عليش,</w:t>
      </w:r>
      <w:r w:rsidRPr="002679ED">
        <w:rPr>
          <w:rFonts w:ascii="Traditional Arabic" w:hAnsi="Traditional Arabic" w:cs="Traditional Arabic" w:hint="cs"/>
          <w:b/>
          <w:bCs/>
          <w:spacing w:val="-6"/>
          <w:sz w:val="28"/>
          <w:szCs w:val="28"/>
          <w:rtl/>
        </w:rPr>
        <w:t>مرجع سابق</w:t>
      </w:r>
      <w:r>
        <w:rPr>
          <w:rFonts w:ascii="Traditional Arabic" w:hAnsi="Traditional Arabic" w:cs="Traditional Arabic" w:hint="cs"/>
          <w:spacing w:val="-6"/>
          <w:sz w:val="28"/>
          <w:szCs w:val="28"/>
          <w:rtl/>
        </w:rPr>
        <w:t>,4/43-المنهاجي,</w:t>
      </w:r>
      <w:r w:rsidRPr="00E67BE1">
        <w:rPr>
          <w:rFonts w:ascii="Traditional Arabic" w:hAnsi="Traditional Arabic" w:cs="Traditional Arabic" w:hint="cs"/>
          <w:spacing w:val="-6"/>
          <w:sz w:val="28"/>
          <w:szCs w:val="28"/>
          <w:rtl/>
        </w:rPr>
        <w:t>محمدبنأحمد</w:t>
      </w:r>
      <w:r>
        <w:rPr>
          <w:rFonts w:ascii="Traditional Arabic" w:hAnsi="Traditional Arabic" w:cs="Traditional Arabic" w:hint="cs"/>
          <w:spacing w:val="-6"/>
          <w:sz w:val="28"/>
          <w:szCs w:val="28"/>
          <w:rtl/>
        </w:rPr>
        <w:t>,</w:t>
      </w:r>
      <w:r w:rsidRPr="002679ED">
        <w:rPr>
          <w:rFonts w:ascii="Traditional Arabic" w:hAnsi="Traditional Arabic" w:cs="Traditional Arabic" w:hint="cs"/>
          <w:b/>
          <w:bCs/>
          <w:spacing w:val="-6"/>
          <w:sz w:val="28"/>
          <w:szCs w:val="28"/>
          <w:rtl/>
        </w:rPr>
        <w:t>جواهرالعقودومعينالقضاة</w:t>
      </w:r>
    </w:p>
    <w:p w:rsidR="00375083" w:rsidRDefault="00375083" w:rsidP="0015140F">
      <w:pPr>
        <w:pStyle w:val="FootnoteText"/>
        <w:rPr>
          <w:rFonts w:ascii="Traditional Arabic" w:hAnsi="Traditional Arabic" w:cs="Traditional Arabic"/>
          <w:sz w:val="28"/>
          <w:szCs w:val="28"/>
          <w:rtl/>
        </w:rPr>
      </w:pPr>
      <w:r w:rsidRPr="002679ED">
        <w:rPr>
          <w:rFonts w:ascii="Traditional Arabic" w:hAnsi="Traditional Arabic" w:cs="Traditional Arabic" w:hint="cs"/>
          <w:b/>
          <w:bCs/>
          <w:spacing w:val="-6"/>
          <w:sz w:val="28"/>
          <w:szCs w:val="28"/>
          <w:rtl/>
        </w:rPr>
        <w:t>والموقعينوالشهود</w:t>
      </w:r>
      <w:r>
        <w:rPr>
          <w:rFonts w:ascii="Traditional Arabic" w:hAnsi="Traditional Arabic" w:cs="Traditional Arabic" w:hint="cs"/>
          <w:spacing w:val="-6"/>
          <w:sz w:val="28"/>
          <w:szCs w:val="28"/>
          <w:rtl/>
        </w:rPr>
        <w:t>,</w:t>
      </w:r>
      <w:r w:rsidRPr="00E67BE1">
        <w:rPr>
          <w:rFonts w:ascii="Traditional Arabic" w:hAnsi="Traditional Arabic" w:cs="Traditional Arabic" w:hint="cs"/>
          <w:spacing w:val="-6"/>
          <w:sz w:val="28"/>
          <w:szCs w:val="28"/>
          <w:rtl/>
        </w:rPr>
        <w:t>حققهاوخرجأحاديثها</w:t>
      </w:r>
      <w:r w:rsidRPr="00E67BE1">
        <w:rPr>
          <w:rFonts w:ascii="Traditional Arabic" w:hAnsi="Traditional Arabic" w:cs="Traditional Arabic"/>
          <w:spacing w:val="-6"/>
          <w:sz w:val="28"/>
          <w:szCs w:val="28"/>
          <w:rtl/>
        </w:rPr>
        <w:t xml:space="preserve">: </w:t>
      </w:r>
      <w:r w:rsidRPr="00E67BE1">
        <w:rPr>
          <w:rFonts w:ascii="Traditional Arabic" w:hAnsi="Traditional Arabic" w:cs="Traditional Arabic" w:hint="cs"/>
          <w:spacing w:val="-6"/>
          <w:sz w:val="28"/>
          <w:szCs w:val="28"/>
          <w:rtl/>
        </w:rPr>
        <w:t>مسعدعبدالحميدمحمدالسعدني</w:t>
      </w:r>
      <w:r>
        <w:rPr>
          <w:rFonts w:ascii="Traditional Arabic" w:hAnsi="Traditional Arabic" w:cs="Traditional Arabic" w:hint="cs"/>
          <w:spacing w:val="-6"/>
          <w:sz w:val="28"/>
          <w:szCs w:val="28"/>
          <w:rtl/>
        </w:rPr>
        <w:t>,ط1(بيروت-لبنان:</w:t>
      </w:r>
      <w:r w:rsidRPr="00E67BE1">
        <w:rPr>
          <w:rFonts w:ascii="Traditional Arabic" w:hAnsi="Traditional Arabic" w:cs="Traditional Arabic" w:hint="cs"/>
          <w:spacing w:val="-6"/>
          <w:sz w:val="28"/>
          <w:szCs w:val="28"/>
          <w:rtl/>
        </w:rPr>
        <w:t>دارالكتبالعلمية،</w:t>
      </w:r>
      <w:r w:rsidRPr="00E67BE1">
        <w:rPr>
          <w:rFonts w:ascii="Traditional Arabic" w:hAnsi="Traditional Arabic" w:cs="Traditional Arabic"/>
          <w:spacing w:val="-6"/>
          <w:sz w:val="28"/>
          <w:szCs w:val="28"/>
          <w:rtl/>
        </w:rPr>
        <w:t xml:space="preserve"> 1417 </w:t>
      </w:r>
      <w:r w:rsidRPr="00E67BE1">
        <w:rPr>
          <w:rFonts w:ascii="Traditional Arabic" w:hAnsi="Traditional Arabic" w:cs="Traditional Arabic" w:hint="cs"/>
          <w:spacing w:val="-6"/>
          <w:sz w:val="28"/>
          <w:szCs w:val="28"/>
          <w:rtl/>
        </w:rPr>
        <w:t>هـ</w:t>
      </w:r>
      <w:r w:rsidRPr="00E67BE1">
        <w:rPr>
          <w:rFonts w:ascii="Traditional Arabic" w:hAnsi="Traditional Arabic" w:cs="Traditional Arabic"/>
          <w:spacing w:val="-6"/>
          <w:sz w:val="28"/>
          <w:szCs w:val="28"/>
          <w:rtl/>
        </w:rPr>
        <w:t xml:space="preserve"> - 1996 </w:t>
      </w:r>
      <w:r w:rsidRPr="00E67BE1">
        <w:rPr>
          <w:rFonts w:ascii="Traditional Arabic" w:hAnsi="Traditional Arabic" w:cs="Traditional Arabic" w:hint="cs"/>
          <w:spacing w:val="-6"/>
          <w:sz w:val="28"/>
          <w:szCs w:val="28"/>
          <w:rtl/>
        </w:rPr>
        <w:t>م</w:t>
      </w:r>
      <w:r>
        <w:rPr>
          <w:rFonts w:ascii="Traditional Arabic" w:hAnsi="Traditional Arabic" w:cs="Traditional Arabic" w:hint="cs"/>
          <w:spacing w:val="-6"/>
          <w:sz w:val="28"/>
          <w:szCs w:val="28"/>
          <w:rtl/>
        </w:rPr>
        <w:t>)2/102-الحجاوي,</w:t>
      </w:r>
      <w:r w:rsidRPr="002679ED">
        <w:rPr>
          <w:rFonts w:ascii="Traditional Arabic" w:hAnsi="Traditional Arabic" w:cs="Traditional Arabic" w:hint="cs"/>
          <w:spacing w:val="-6"/>
          <w:sz w:val="28"/>
          <w:szCs w:val="28"/>
          <w:rtl/>
        </w:rPr>
        <w:t>موسىبنأحمد</w:t>
      </w:r>
      <w:r w:rsidRPr="002679ED">
        <w:rPr>
          <w:rFonts w:ascii="Traditional Arabic" w:hAnsi="Traditional Arabic" w:cs="Traditional Arabic" w:hint="cs"/>
          <w:b/>
          <w:bCs/>
          <w:spacing w:val="-6"/>
          <w:sz w:val="28"/>
          <w:szCs w:val="28"/>
          <w:rtl/>
        </w:rPr>
        <w:t>, الإقناعفيفقهالإمامأحمدبنحنبل</w:t>
      </w:r>
      <w:r>
        <w:rPr>
          <w:rFonts w:ascii="Traditional Arabic" w:hAnsi="Traditional Arabic" w:cs="Traditional Arabic" w:hint="cs"/>
          <w:spacing w:val="-6"/>
          <w:sz w:val="28"/>
          <w:szCs w:val="28"/>
          <w:rtl/>
        </w:rPr>
        <w:t>,تحقيق</w:t>
      </w:r>
      <w:r w:rsidRPr="002679ED">
        <w:rPr>
          <w:rFonts w:ascii="Traditional Arabic" w:hAnsi="Traditional Arabic" w:cs="Traditional Arabic"/>
          <w:spacing w:val="-6"/>
          <w:sz w:val="28"/>
          <w:szCs w:val="28"/>
          <w:rtl/>
        </w:rPr>
        <w:t xml:space="preserve">: </w:t>
      </w:r>
      <w:r w:rsidRPr="002679ED">
        <w:rPr>
          <w:rFonts w:ascii="Traditional Arabic" w:hAnsi="Traditional Arabic" w:cs="Traditional Arabic" w:hint="cs"/>
          <w:spacing w:val="-6"/>
          <w:sz w:val="28"/>
          <w:szCs w:val="28"/>
          <w:rtl/>
        </w:rPr>
        <w:t>عبداللطيفمحمدموسىالسبكي</w:t>
      </w:r>
      <w:r>
        <w:rPr>
          <w:rFonts w:ascii="Traditional Arabic" w:hAnsi="Traditional Arabic" w:cs="Traditional Arabic" w:hint="cs"/>
          <w:spacing w:val="-6"/>
          <w:sz w:val="28"/>
          <w:szCs w:val="28"/>
          <w:rtl/>
        </w:rPr>
        <w:t>,د.ط(</w:t>
      </w:r>
      <w:r w:rsidRPr="002679ED">
        <w:rPr>
          <w:rFonts w:ascii="Traditional Arabic" w:hAnsi="Traditional Arabic" w:cs="Traditional Arabic" w:hint="cs"/>
          <w:spacing w:val="-6"/>
          <w:sz w:val="28"/>
          <w:szCs w:val="28"/>
          <w:rtl/>
        </w:rPr>
        <w:t>بيروت</w:t>
      </w:r>
      <w:r w:rsidRPr="002679ED">
        <w:rPr>
          <w:rFonts w:ascii="Traditional Arabic" w:hAnsi="Traditional Arabic" w:cs="Traditional Arabic"/>
          <w:spacing w:val="-6"/>
          <w:sz w:val="28"/>
          <w:szCs w:val="28"/>
          <w:rtl/>
        </w:rPr>
        <w:t xml:space="preserve"> - </w:t>
      </w:r>
      <w:r w:rsidRPr="002679ED">
        <w:rPr>
          <w:rFonts w:ascii="Traditional Arabic" w:hAnsi="Traditional Arabic" w:cs="Traditional Arabic" w:hint="cs"/>
          <w:spacing w:val="-6"/>
          <w:sz w:val="28"/>
          <w:szCs w:val="28"/>
          <w:rtl/>
        </w:rPr>
        <w:t xml:space="preserve">لبنان </w:t>
      </w:r>
      <w:r>
        <w:rPr>
          <w:rFonts w:ascii="Traditional Arabic" w:hAnsi="Traditional Arabic" w:cs="Traditional Arabic" w:hint="cs"/>
          <w:spacing w:val="-6"/>
          <w:sz w:val="28"/>
          <w:szCs w:val="28"/>
          <w:rtl/>
        </w:rPr>
        <w:t>:</w:t>
      </w:r>
      <w:r w:rsidRPr="002679ED">
        <w:rPr>
          <w:rFonts w:ascii="Traditional Arabic" w:hAnsi="Traditional Arabic" w:cs="Traditional Arabic" w:hint="cs"/>
          <w:spacing w:val="-6"/>
          <w:sz w:val="28"/>
          <w:szCs w:val="28"/>
          <w:rtl/>
        </w:rPr>
        <w:t>دارالمعرفة</w:t>
      </w:r>
      <w:r>
        <w:rPr>
          <w:rFonts w:ascii="Traditional Arabic" w:hAnsi="Traditional Arabic" w:cs="Traditional Arabic" w:hint="cs"/>
          <w:spacing w:val="-6"/>
          <w:sz w:val="28"/>
          <w:szCs w:val="28"/>
          <w:rtl/>
        </w:rPr>
        <w:t>,د.ت)4/10</w:t>
      </w:r>
    </w:p>
    <w:p w:rsidR="00375083" w:rsidRDefault="00375083" w:rsidP="0015140F">
      <w:pPr>
        <w:pStyle w:val="FootnoteText"/>
        <w:rPr>
          <w:rFonts w:ascii="Traditional Arabic" w:hAnsi="Traditional Arabic" w:cs="Traditional Arabic"/>
          <w:sz w:val="28"/>
          <w:szCs w:val="28"/>
          <w:rtl/>
        </w:rPr>
      </w:pPr>
      <w:r>
        <w:rPr>
          <w:rFonts w:ascii="Traditional Arabic" w:hAnsi="Traditional Arabic" w:cs="Traditional Arabic" w:hint="cs"/>
          <w:spacing w:val="-6"/>
          <w:sz w:val="28"/>
          <w:szCs w:val="28"/>
          <w:rtl/>
        </w:rPr>
        <w:t xml:space="preserve">(1)القنوجي,محمد صديق خان </w:t>
      </w:r>
      <w:r w:rsidRPr="00E32247">
        <w:rPr>
          <w:rFonts w:ascii="Traditional Arabic" w:hAnsi="Traditional Arabic" w:cs="Traditional Arabic" w:hint="cs"/>
          <w:spacing w:val="-6"/>
          <w:sz w:val="28"/>
          <w:szCs w:val="28"/>
          <w:rtl/>
        </w:rPr>
        <w:t>بنحسن</w:t>
      </w:r>
      <w:r w:rsidRPr="005D7695">
        <w:rPr>
          <w:rFonts w:ascii="Traditional Arabic" w:hAnsi="Traditional Arabic" w:cs="Traditional Arabic" w:hint="cs"/>
          <w:b/>
          <w:bCs/>
          <w:spacing w:val="-6"/>
          <w:sz w:val="28"/>
          <w:szCs w:val="28"/>
          <w:rtl/>
        </w:rPr>
        <w:t>الروضةالنديةشرحالدررالبهية,</w:t>
      </w:r>
      <w:r>
        <w:rPr>
          <w:rFonts w:ascii="Traditional Arabic" w:hAnsi="Traditional Arabic" w:cs="Traditional Arabic" w:hint="cs"/>
          <w:spacing w:val="-6"/>
          <w:sz w:val="28"/>
          <w:szCs w:val="28"/>
          <w:rtl/>
        </w:rPr>
        <w:t>بدون طبعةأو تاريخ(دار المعرفة)</w:t>
      </w:r>
      <w:r w:rsidRPr="00E32247">
        <w:rPr>
          <w:rFonts w:ascii="Traditional Arabic" w:hAnsi="Traditional Arabic" w:cs="Traditional Arabic"/>
          <w:spacing w:val="-6"/>
          <w:sz w:val="28"/>
          <w:szCs w:val="28"/>
          <w:rtl/>
        </w:rPr>
        <w:t>(2/147)</w:t>
      </w:r>
    </w:p>
    <w:p w:rsidR="00375083" w:rsidRPr="00AF76CB" w:rsidRDefault="00375083" w:rsidP="0015140F">
      <w:pPr>
        <w:pStyle w:val="FootnoteText"/>
        <w:rPr>
          <w:rFonts w:ascii="Traditional Arabic" w:hAnsi="Traditional Arabic" w:cs="Traditional Arabic"/>
          <w:sz w:val="28"/>
          <w:szCs w:val="28"/>
          <w:rtl/>
        </w:rPr>
      </w:pPr>
      <w:r>
        <w:rPr>
          <w:rFonts w:ascii="Traditional Arabic" w:hAnsi="Traditional Arabic" w:cs="Traditional Arabic" w:hint="cs"/>
          <w:sz w:val="28"/>
          <w:szCs w:val="28"/>
          <w:rtl/>
        </w:rPr>
        <w:t>(2)</w:t>
      </w:r>
      <w:r w:rsidRPr="00AF76CB">
        <w:rPr>
          <w:rFonts w:ascii="Traditional Arabic" w:hAnsi="Traditional Arabic" w:cs="Traditional Arabic"/>
          <w:sz w:val="28"/>
          <w:szCs w:val="28"/>
          <w:rtl/>
        </w:rPr>
        <w:t xml:space="preserve">ابن عابدين، </w:t>
      </w:r>
      <w:r w:rsidRPr="005D7695">
        <w:rPr>
          <w:rFonts w:ascii="Traditional Arabic" w:hAnsi="Traditional Arabic" w:cs="Traditional Arabic"/>
          <w:b/>
          <w:bCs/>
          <w:sz w:val="28"/>
          <w:szCs w:val="28"/>
          <w:rtl/>
        </w:rPr>
        <w:t>مرجع سابق</w:t>
      </w:r>
      <w:r w:rsidRPr="00AF76CB">
        <w:rPr>
          <w:rFonts w:ascii="Traditional Arabic" w:hAnsi="Traditional Arabic" w:cs="Traditional Arabic"/>
          <w:sz w:val="28"/>
          <w:szCs w:val="28"/>
          <w:rtl/>
        </w:rPr>
        <w:t>,(3/246).</w:t>
      </w:r>
    </w:p>
  </w:footnote>
  <w:footnote w:id="117">
    <w:p w:rsidR="00375083" w:rsidRPr="00AF76CB" w:rsidRDefault="00375083" w:rsidP="00F659D0">
      <w:pPr>
        <w:pStyle w:val="FootnoteText"/>
        <w:rPr>
          <w:rFonts w:ascii="Traditional Arabic" w:hAnsi="Traditional Arabic" w:cs="Traditional Arabic"/>
          <w:sz w:val="28"/>
          <w:szCs w:val="28"/>
          <w:rtl/>
        </w:rPr>
      </w:pPr>
      <w:r>
        <w:rPr>
          <w:rFonts w:ascii="Traditional Arabic" w:hAnsi="Traditional Arabic" w:cs="Traditional Arabic" w:hint="cs"/>
          <w:sz w:val="28"/>
          <w:szCs w:val="28"/>
          <w:rtl/>
        </w:rPr>
        <w:t>(3)</w:t>
      </w:r>
      <w:r w:rsidRPr="00AF76CB">
        <w:rPr>
          <w:rFonts w:ascii="Traditional Arabic" w:hAnsi="Traditional Arabic" w:cs="Traditional Arabic"/>
          <w:sz w:val="28"/>
          <w:szCs w:val="28"/>
          <w:rtl/>
        </w:rPr>
        <w:t xml:space="preserve">الخرشي,محمد بن عبد الله , </w:t>
      </w:r>
      <w:r w:rsidRPr="005D7695">
        <w:rPr>
          <w:rFonts w:ascii="Traditional Arabic" w:hAnsi="Traditional Arabic" w:cs="Traditional Arabic"/>
          <w:b/>
          <w:bCs/>
          <w:sz w:val="28"/>
          <w:szCs w:val="28"/>
          <w:rtl/>
        </w:rPr>
        <w:t>شرح مختصر خليل للخرشي</w:t>
      </w:r>
      <w:r w:rsidRPr="00AF76CB">
        <w:rPr>
          <w:rFonts w:ascii="Traditional Arabic" w:hAnsi="Traditional Arabic" w:cs="Traditional Arabic"/>
          <w:sz w:val="28"/>
          <w:szCs w:val="28"/>
          <w:rtl/>
        </w:rPr>
        <w:t xml:space="preserve">, </w:t>
      </w:r>
      <w:r>
        <w:rPr>
          <w:rFonts w:ascii="Traditional Arabic" w:hAnsi="Traditional Arabic" w:cs="Traditional Arabic" w:hint="cs"/>
          <w:sz w:val="28"/>
          <w:szCs w:val="28"/>
          <w:rtl/>
        </w:rPr>
        <w:t>د.ط.ت</w:t>
      </w:r>
      <w:r w:rsidRPr="00AF76CB">
        <w:rPr>
          <w:rFonts w:ascii="Traditional Arabic" w:hAnsi="Traditional Arabic" w:cs="Traditional Arabic"/>
          <w:sz w:val="28"/>
          <w:szCs w:val="28"/>
          <w:rtl/>
        </w:rPr>
        <w:t>(بيروت: دار الفكر للطباعة)4/49</w:t>
      </w:r>
    </w:p>
  </w:footnote>
  <w:footnote w:id="118">
    <w:p w:rsidR="00375083" w:rsidRPr="00AF76CB" w:rsidRDefault="00375083" w:rsidP="00F659D0">
      <w:pPr>
        <w:pStyle w:val="FootnoteText"/>
        <w:rPr>
          <w:rFonts w:ascii="Traditional Arabic" w:hAnsi="Traditional Arabic" w:cs="Traditional Arabic"/>
          <w:sz w:val="28"/>
          <w:szCs w:val="28"/>
          <w:rtl/>
        </w:rPr>
      </w:pPr>
      <w:r>
        <w:rPr>
          <w:rFonts w:ascii="Traditional Arabic" w:hAnsi="Traditional Arabic" w:cs="Traditional Arabic" w:hint="cs"/>
          <w:sz w:val="28"/>
          <w:szCs w:val="28"/>
          <w:rtl/>
        </w:rPr>
        <w:t>(4)المزني,</w:t>
      </w:r>
      <w:r w:rsidRPr="008C2642">
        <w:rPr>
          <w:rFonts w:ascii="Traditional Arabic" w:hAnsi="Traditional Arabic" w:cs="Traditional Arabic" w:hint="cs"/>
          <w:sz w:val="28"/>
          <w:szCs w:val="28"/>
          <w:rtl/>
        </w:rPr>
        <w:t>إسماعيلبنيحيىبنإسماعيل</w:t>
      </w:r>
      <w:r>
        <w:rPr>
          <w:rFonts w:ascii="Traditional Arabic" w:hAnsi="Traditional Arabic" w:cs="Traditional Arabic" w:hint="cs"/>
          <w:sz w:val="28"/>
          <w:szCs w:val="28"/>
          <w:rtl/>
        </w:rPr>
        <w:t>,</w:t>
      </w:r>
      <w:r w:rsidRPr="005D7695">
        <w:rPr>
          <w:rFonts w:ascii="Traditional Arabic" w:hAnsi="Traditional Arabic" w:cs="Traditional Arabic" w:hint="cs"/>
          <w:b/>
          <w:bCs/>
          <w:sz w:val="28"/>
          <w:szCs w:val="28"/>
          <w:rtl/>
        </w:rPr>
        <w:t>مختصرالمزني</w:t>
      </w:r>
      <w:r w:rsidRPr="005D7695">
        <w:rPr>
          <w:rFonts w:ascii="Traditional Arabic" w:hAnsi="Traditional Arabic" w:cs="Traditional Arabic"/>
          <w:b/>
          <w:bCs/>
          <w:sz w:val="28"/>
          <w:szCs w:val="28"/>
          <w:rtl/>
        </w:rPr>
        <w:t xml:space="preserve"> (</w:t>
      </w:r>
      <w:r w:rsidRPr="005D7695">
        <w:rPr>
          <w:rFonts w:ascii="Traditional Arabic" w:hAnsi="Traditional Arabic" w:cs="Traditional Arabic" w:hint="cs"/>
          <w:b/>
          <w:bCs/>
          <w:sz w:val="28"/>
          <w:szCs w:val="28"/>
          <w:rtl/>
        </w:rPr>
        <w:t>مطبوعملحقابالأمللشافعي</w:t>
      </w:r>
      <w:r w:rsidRPr="005D7695">
        <w:rPr>
          <w:rFonts w:ascii="Traditional Arabic" w:hAnsi="Traditional Arabic" w:cs="Traditional Arabic"/>
          <w:b/>
          <w:bCs/>
          <w:sz w:val="28"/>
          <w:szCs w:val="28"/>
          <w:rtl/>
        </w:rPr>
        <w:t>)</w:t>
      </w:r>
      <w:r w:rsidRPr="005D7695">
        <w:rPr>
          <w:rFonts w:ascii="Traditional Arabic" w:hAnsi="Traditional Arabic" w:cs="Traditional Arabic" w:hint="cs"/>
          <w:b/>
          <w:bCs/>
          <w:sz w:val="28"/>
          <w:szCs w:val="28"/>
          <w:rtl/>
        </w:rPr>
        <w:t>,</w:t>
      </w:r>
      <w:r>
        <w:rPr>
          <w:rFonts w:ascii="Traditional Arabic" w:hAnsi="Traditional Arabic" w:cs="Traditional Arabic" w:hint="cs"/>
          <w:sz w:val="28"/>
          <w:szCs w:val="28"/>
          <w:rtl/>
        </w:rPr>
        <w:t>(</w:t>
      </w:r>
      <w:r w:rsidRPr="008C2642">
        <w:rPr>
          <w:rFonts w:ascii="Traditional Arabic" w:hAnsi="Traditional Arabic" w:cs="Traditional Arabic" w:hint="cs"/>
          <w:sz w:val="28"/>
          <w:szCs w:val="28"/>
          <w:rtl/>
        </w:rPr>
        <w:t>بيروت</w:t>
      </w:r>
      <w:r>
        <w:rPr>
          <w:rFonts w:ascii="Traditional Arabic" w:hAnsi="Traditional Arabic" w:cs="Traditional Arabic" w:hint="cs"/>
          <w:sz w:val="28"/>
          <w:szCs w:val="28"/>
          <w:rtl/>
        </w:rPr>
        <w:t>:دار المعرفة,</w:t>
      </w:r>
      <w:r w:rsidRPr="008C2642">
        <w:rPr>
          <w:rFonts w:ascii="Traditional Arabic" w:hAnsi="Traditional Arabic" w:cs="Traditional Arabic"/>
          <w:sz w:val="28"/>
          <w:szCs w:val="28"/>
          <w:rtl/>
        </w:rPr>
        <w:t xml:space="preserve"> 1410</w:t>
      </w:r>
      <w:r w:rsidRPr="008C2642">
        <w:rPr>
          <w:rFonts w:ascii="Traditional Arabic" w:hAnsi="Traditional Arabic" w:cs="Traditional Arabic" w:hint="cs"/>
          <w:sz w:val="28"/>
          <w:szCs w:val="28"/>
          <w:rtl/>
        </w:rPr>
        <w:t>هـ</w:t>
      </w:r>
      <w:r w:rsidRPr="008C2642">
        <w:rPr>
          <w:rFonts w:ascii="Traditional Arabic" w:hAnsi="Traditional Arabic" w:cs="Traditional Arabic"/>
          <w:sz w:val="28"/>
          <w:szCs w:val="28"/>
          <w:rtl/>
        </w:rPr>
        <w:t>/1990</w:t>
      </w:r>
      <w:r w:rsidRPr="008C2642">
        <w:rPr>
          <w:rFonts w:ascii="Traditional Arabic" w:hAnsi="Traditional Arabic" w:cs="Traditional Arabic" w:hint="cs"/>
          <w:sz w:val="28"/>
          <w:szCs w:val="28"/>
          <w:rtl/>
        </w:rPr>
        <w:t>م</w:t>
      </w:r>
      <w:r>
        <w:rPr>
          <w:rFonts w:ascii="Traditional Arabic" w:hAnsi="Traditional Arabic" w:cs="Traditional Arabic" w:hint="cs"/>
          <w:sz w:val="28"/>
          <w:szCs w:val="28"/>
          <w:rtl/>
        </w:rPr>
        <w:t>)8/296</w:t>
      </w:r>
    </w:p>
  </w:footnote>
  <w:footnote w:id="119">
    <w:p w:rsidR="00375083" w:rsidRPr="00AF76CB" w:rsidRDefault="00375083" w:rsidP="00F659D0">
      <w:pPr>
        <w:pStyle w:val="FootnoteText"/>
        <w:rPr>
          <w:rFonts w:ascii="Traditional Arabic" w:hAnsi="Traditional Arabic" w:cs="Traditional Arabic"/>
          <w:spacing w:val="-4"/>
          <w:sz w:val="28"/>
          <w:szCs w:val="28"/>
          <w:rtl/>
        </w:rPr>
      </w:pPr>
      <w:r>
        <w:rPr>
          <w:rFonts w:ascii="Traditional Arabic" w:hAnsi="Traditional Arabic" w:cs="Traditional Arabic" w:hint="cs"/>
          <w:spacing w:val="-4"/>
          <w:sz w:val="28"/>
          <w:szCs w:val="28"/>
          <w:rtl/>
        </w:rPr>
        <w:t>(5)ابن قدامة,</w:t>
      </w:r>
      <w:r w:rsidRPr="005D7695">
        <w:rPr>
          <w:rFonts w:ascii="Traditional Arabic" w:hAnsi="Traditional Arabic" w:cs="Traditional Arabic" w:hint="cs"/>
          <w:b/>
          <w:bCs/>
          <w:spacing w:val="-4"/>
          <w:sz w:val="28"/>
          <w:szCs w:val="28"/>
          <w:rtl/>
        </w:rPr>
        <w:t>المغني</w:t>
      </w:r>
      <w:r>
        <w:rPr>
          <w:rFonts w:ascii="Traditional Arabic" w:hAnsi="Traditional Arabic" w:cs="Traditional Arabic" w:hint="cs"/>
          <w:spacing w:val="-4"/>
          <w:sz w:val="28"/>
          <w:szCs w:val="28"/>
          <w:rtl/>
        </w:rPr>
        <w:t>,</w:t>
      </w:r>
      <w:r>
        <w:rPr>
          <w:rFonts w:ascii="Traditional Arabic" w:hAnsi="Traditional Arabic" w:cs="Traditional Arabic" w:hint="cs"/>
          <w:sz w:val="28"/>
          <w:szCs w:val="28"/>
          <w:rtl/>
        </w:rPr>
        <w:t>7/486</w:t>
      </w:r>
    </w:p>
  </w:footnote>
  <w:footnote w:id="120">
    <w:p w:rsidR="00375083" w:rsidRPr="00AF76CB" w:rsidRDefault="00375083" w:rsidP="001B6861">
      <w:pPr>
        <w:pStyle w:val="FootnoteText"/>
        <w:rPr>
          <w:rFonts w:ascii="Traditional Arabic" w:hAnsi="Traditional Arabic" w:cs="Traditional Arabic"/>
          <w:sz w:val="28"/>
          <w:szCs w:val="28"/>
          <w:rtl/>
        </w:rPr>
      </w:pPr>
    </w:p>
  </w:footnote>
  <w:footnote w:id="121">
    <w:p w:rsidR="00375083" w:rsidRDefault="00375083" w:rsidP="00280693">
      <w:pPr>
        <w:pStyle w:val="FootnoteText"/>
        <w:spacing w:line="288" w:lineRule="auto"/>
        <w:rPr>
          <w:rFonts w:ascii="Traditional Arabic" w:hAnsi="Traditional Arabic" w:cs="Traditional Arabic"/>
          <w:sz w:val="28"/>
          <w:szCs w:val="28"/>
          <w:rtl/>
        </w:rPr>
      </w:pPr>
      <w:r>
        <w:rPr>
          <w:rFonts w:ascii="Traditional Arabic" w:hAnsi="Traditional Arabic" w:cs="Traditional Arabic" w:hint="cs"/>
          <w:sz w:val="28"/>
          <w:szCs w:val="28"/>
          <w:rtl/>
        </w:rPr>
        <w:t>(1)</w:t>
      </w:r>
      <w:r w:rsidRPr="00AF76CB">
        <w:rPr>
          <w:rFonts w:ascii="Traditional Arabic" w:hAnsi="Traditional Arabic" w:cs="Traditional Arabic"/>
          <w:sz w:val="28"/>
          <w:szCs w:val="28"/>
          <w:rtl/>
        </w:rPr>
        <w:t xml:space="preserve"> الخرشي </w:t>
      </w:r>
      <w:r>
        <w:rPr>
          <w:rFonts w:ascii="Traditional Arabic" w:hAnsi="Traditional Arabic" w:cs="Traditional Arabic" w:hint="cs"/>
          <w:sz w:val="28"/>
          <w:szCs w:val="28"/>
          <w:rtl/>
        </w:rPr>
        <w:t>,</w:t>
      </w:r>
      <w:r w:rsidRPr="00472723">
        <w:rPr>
          <w:rFonts w:ascii="Traditional Arabic" w:hAnsi="Traditional Arabic" w:cs="Traditional Arabic" w:hint="cs"/>
          <w:b/>
          <w:bCs/>
          <w:sz w:val="28"/>
          <w:szCs w:val="28"/>
          <w:rtl/>
        </w:rPr>
        <w:t>مرجع سابق</w:t>
      </w:r>
      <w:r>
        <w:rPr>
          <w:rFonts w:ascii="Traditional Arabic" w:hAnsi="Traditional Arabic" w:cs="Traditional Arabic" w:hint="cs"/>
          <w:sz w:val="28"/>
          <w:szCs w:val="28"/>
          <w:rtl/>
        </w:rPr>
        <w:t>,4/49</w:t>
      </w:r>
      <w:r w:rsidRPr="00AF76CB">
        <w:rPr>
          <w:rFonts w:ascii="Traditional Arabic" w:hAnsi="Traditional Arabic" w:cs="Traditional Arabic"/>
          <w:sz w:val="28"/>
          <w:szCs w:val="28"/>
          <w:rtl/>
        </w:rPr>
        <w:t>.</w:t>
      </w:r>
      <w:r>
        <w:rPr>
          <w:rFonts w:ascii="Traditional Arabic" w:hAnsi="Traditional Arabic" w:cs="Traditional Arabic" w:hint="cs"/>
          <w:sz w:val="28"/>
          <w:szCs w:val="28"/>
          <w:rtl/>
        </w:rPr>
        <w:t>وهو محمد بن عبد الله الخراشي المالكي,أول من تولى مشيخة الأزهر,نسيته إلى قرية يقال أبو خراش,من البحيرة بمصر,كان فقيها ورعا,أقام وتوفي بالقاهرة(1010ه-1101ه)انظر= الزركلي,</w:t>
      </w:r>
      <w:r w:rsidRPr="00EC14FF">
        <w:rPr>
          <w:rFonts w:ascii="Traditional Arabic" w:hAnsi="Traditional Arabic" w:cs="Traditional Arabic" w:hint="cs"/>
          <w:b/>
          <w:bCs/>
          <w:sz w:val="28"/>
          <w:szCs w:val="28"/>
          <w:rtl/>
        </w:rPr>
        <w:t>مرجع سابق</w:t>
      </w:r>
      <w:r>
        <w:rPr>
          <w:rFonts w:ascii="Traditional Arabic" w:hAnsi="Traditional Arabic" w:cs="Traditional Arabic" w:hint="cs"/>
          <w:sz w:val="28"/>
          <w:szCs w:val="28"/>
          <w:rtl/>
        </w:rPr>
        <w:t>,6/240-241</w:t>
      </w:r>
    </w:p>
    <w:p w:rsidR="00375083" w:rsidRPr="00AF76CB" w:rsidRDefault="00375083" w:rsidP="00280693">
      <w:pPr>
        <w:pStyle w:val="FootnoteText"/>
        <w:spacing w:line="288" w:lineRule="auto"/>
        <w:rPr>
          <w:rFonts w:ascii="Traditional Arabic" w:hAnsi="Traditional Arabic" w:cs="Traditional Arabic"/>
          <w:sz w:val="28"/>
          <w:szCs w:val="28"/>
          <w:rtl/>
        </w:rPr>
      </w:pPr>
      <w:r>
        <w:rPr>
          <w:rFonts w:ascii="Traditional Arabic" w:hAnsi="Traditional Arabic" w:cs="Traditional Arabic" w:hint="cs"/>
          <w:sz w:val="28"/>
          <w:szCs w:val="28"/>
          <w:rtl/>
        </w:rPr>
        <w:t>(2)المزني,</w:t>
      </w:r>
      <w:r w:rsidRPr="00472723">
        <w:rPr>
          <w:rFonts w:ascii="Traditional Arabic" w:hAnsi="Traditional Arabic" w:cs="Traditional Arabic" w:hint="cs"/>
          <w:b/>
          <w:bCs/>
          <w:sz w:val="28"/>
          <w:szCs w:val="28"/>
          <w:rtl/>
        </w:rPr>
        <w:t>مرجع سابق</w:t>
      </w:r>
      <w:r>
        <w:rPr>
          <w:rFonts w:ascii="Traditional Arabic" w:hAnsi="Traditional Arabic" w:cs="Traditional Arabic" w:hint="cs"/>
          <w:sz w:val="28"/>
          <w:szCs w:val="28"/>
          <w:rtl/>
        </w:rPr>
        <w:t>,8/296</w:t>
      </w:r>
      <w:r w:rsidRPr="00AF76CB">
        <w:rPr>
          <w:rFonts w:ascii="Traditional Arabic" w:hAnsi="Traditional Arabic" w:cs="Traditional Arabic"/>
          <w:sz w:val="28"/>
          <w:szCs w:val="28"/>
          <w:rtl/>
        </w:rPr>
        <w:t>.</w:t>
      </w:r>
    </w:p>
  </w:footnote>
  <w:footnote w:id="122">
    <w:p w:rsidR="00375083" w:rsidRPr="00AF76CB" w:rsidRDefault="00375083" w:rsidP="00280693">
      <w:pPr>
        <w:pStyle w:val="FootnoteText"/>
        <w:spacing w:line="288" w:lineRule="auto"/>
        <w:rPr>
          <w:rFonts w:ascii="Traditional Arabic" w:hAnsi="Traditional Arabic" w:cs="Traditional Arabic"/>
          <w:sz w:val="28"/>
          <w:szCs w:val="28"/>
          <w:rtl/>
        </w:rPr>
      </w:pPr>
      <w:r>
        <w:rPr>
          <w:rFonts w:ascii="Traditional Arabic" w:hAnsi="Traditional Arabic" w:cs="Traditional Arabic" w:hint="cs"/>
          <w:sz w:val="28"/>
          <w:szCs w:val="28"/>
          <w:rtl/>
        </w:rPr>
        <w:t>(3)النووي,</w:t>
      </w:r>
      <w:r w:rsidRPr="00472723">
        <w:rPr>
          <w:rFonts w:ascii="Traditional Arabic" w:hAnsi="Traditional Arabic" w:cs="Traditional Arabic"/>
          <w:b/>
          <w:bCs/>
          <w:sz w:val="28"/>
          <w:szCs w:val="28"/>
          <w:rtl/>
        </w:rPr>
        <w:t>المجموع</w:t>
      </w:r>
      <w:r>
        <w:rPr>
          <w:rFonts w:ascii="Traditional Arabic" w:hAnsi="Traditional Arabic" w:cs="Traditional Arabic" w:hint="cs"/>
          <w:sz w:val="28"/>
          <w:szCs w:val="28"/>
          <w:rtl/>
        </w:rPr>
        <w:t>,</w:t>
      </w:r>
      <w:r w:rsidRPr="00AF76CB">
        <w:rPr>
          <w:rFonts w:ascii="Traditional Arabic" w:hAnsi="Traditional Arabic" w:cs="Traditional Arabic"/>
          <w:sz w:val="28"/>
          <w:szCs w:val="28"/>
          <w:rtl/>
        </w:rPr>
        <w:t>(9/166).</w:t>
      </w:r>
    </w:p>
  </w:footnote>
  <w:footnote w:id="123">
    <w:p w:rsidR="00375083" w:rsidRDefault="00375083" w:rsidP="00280693">
      <w:pPr>
        <w:pStyle w:val="FootnoteText"/>
        <w:rPr>
          <w:rFonts w:ascii="Traditional Arabic" w:hAnsi="Traditional Arabic" w:cs="Traditional Arabic"/>
          <w:sz w:val="28"/>
          <w:szCs w:val="28"/>
          <w:rtl/>
        </w:rPr>
      </w:pPr>
      <w:r>
        <w:rPr>
          <w:rFonts w:ascii="Traditional Arabic" w:hAnsi="Traditional Arabic" w:cs="Traditional Arabic" w:hint="cs"/>
          <w:sz w:val="28"/>
          <w:szCs w:val="28"/>
          <w:rtl/>
        </w:rPr>
        <w:t>(4)ابن قدامة,</w:t>
      </w:r>
      <w:r w:rsidRPr="00472723">
        <w:rPr>
          <w:rFonts w:ascii="Traditional Arabic" w:hAnsi="Traditional Arabic" w:cs="Traditional Arabic"/>
          <w:b/>
          <w:bCs/>
          <w:sz w:val="28"/>
          <w:szCs w:val="28"/>
          <w:rtl/>
        </w:rPr>
        <w:t>المغني</w:t>
      </w:r>
      <w:r>
        <w:rPr>
          <w:rFonts w:ascii="Traditional Arabic" w:hAnsi="Traditional Arabic" w:cs="Traditional Arabic" w:hint="cs"/>
          <w:sz w:val="28"/>
          <w:szCs w:val="28"/>
          <w:rtl/>
        </w:rPr>
        <w:t>,</w:t>
      </w:r>
      <w:r w:rsidRPr="00AF76CB">
        <w:rPr>
          <w:rFonts w:ascii="Traditional Arabic" w:hAnsi="Traditional Arabic" w:cs="Traditional Arabic"/>
          <w:sz w:val="28"/>
          <w:szCs w:val="28"/>
          <w:rtl/>
        </w:rPr>
        <w:t>(</w:t>
      </w:r>
      <w:r>
        <w:rPr>
          <w:rFonts w:ascii="Traditional Arabic" w:hAnsi="Traditional Arabic" w:cs="Traditional Arabic" w:hint="cs"/>
          <w:sz w:val="28"/>
          <w:szCs w:val="28"/>
          <w:rtl/>
        </w:rPr>
        <w:t>7</w:t>
      </w:r>
      <w:r w:rsidRPr="00AF76CB">
        <w:rPr>
          <w:rFonts w:ascii="Traditional Arabic" w:hAnsi="Traditional Arabic" w:cs="Traditional Arabic"/>
          <w:sz w:val="28"/>
          <w:szCs w:val="28"/>
          <w:rtl/>
        </w:rPr>
        <w:t>/</w:t>
      </w:r>
      <w:r>
        <w:rPr>
          <w:rFonts w:ascii="Traditional Arabic" w:hAnsi="Traditional Arabic" w:cs="Traditional Arabic" w:hint="cs"/>
          <w:sz w:val="28"/>
          <w:szCs w:val="28"/>
          <w:rtl/>
        </w:rPr>
        <w:t>486</w:t>
      </w:r>
      <w:r w:rsidRPr="00AF76CB">
        <w:rPr>
          <w:rFonts w:ascii="Traditional Arabic" w:hAnsi="Traditional Arabic" w:cs="Traditional Arabic"/>
          <w:sz w:val="28"/>
          <w:szCs w:val="28"/>
          <w:rtl/>
        </w:rPr>
        <w:t>).</w:t>
      </w:r>
      <w:r w:rsidRPr="007B1532">
        <w:rPr>
          <w:rFonts w:ascii="Traditional Arabic" w:hAnsi="Traditional Arabic" w:cs="Traditional Arabic" w:hint="cs"/>
          <w:color w:val="000000" w:themeColor="text1"/>
          <w:sz w:val="28"/>
          <w:szCs w:val="28"/>
          <w:rtl/>
        </w:rPr>
        <w:t>وهو</w:t>
      </w:r>
      <w:r w:rsidRPr="007B1532">
        <w:rPr>
          <w:rFonts w:ascii="Traditional Arabic" w:hAnsi="Traditional Arabic" w:cs="Traditional Arabic"/>
          <w:color w:val="000000" w:themeColor="text1"/>
          <w:sz w:val="28"/>
          <w:szCs w:val="28"/>
          <w:rtl/>
        </w:rPr>
        <w:t>عبد الله بن أحمد بن محمد بن قدامة بْن مقدام بْن نصر بْن عَبْد اللَّهِ المقدسي</w:t>
      </w:r>
      <w:r w:rsidRPr="007B1532">
        <w:rPr>
          <w:rFonts w:ascii="Traditional Arabic" w:hAnsi="Traditional Arabic" w:cs="Traditional Arabic"/>
          <w:color w:val="800000"/>
          <w:sz w:val="28"/>
          <w:szCs w:val="28"/>
          <w:rtl/>
        </w:rPr>
        <w:t xml:space="preserve">، </w:t>
      </w:r>
      <w:r w:rsidRPr="007B1532">
        <w:rPr>
          <w:rFonts w:ascii="Traditional Arabic" w:hAnsi="Traditional Arabic" w:cs="Traditional Arabic"/>
          <w:color w:val="000000"/>
          <w:sz w:val="28"/>
          <w:szCs w:val="28"/>
          <w:rtl/>
        </w:rPr>
        <w:t>ثُمَّ الدمشقي، الصالحي الفقيه، الزاهد الِإمام، شيخ الإِسْلام، وأحد الأع</w:t>
      </w:r>
      <w:r>
        <w:rPr>
          <w:rFonts w:ascii="Traditional Arabic" w:hAnsi="Traditional Arabic" w:cs="Traditional Arabic"/>
          <w:color w:val="000000"/>
          <w:sz w:val="28"/>
          <w:szCs w:val="28"/>
          <w:rtl/>
        </w:rPr>
        <w:t>لام، موفق الدين أَبُو مُحَمَّد،</w:t>
      </w:r>
      <w:r w:rsidRPr="007B1532">
        <w:rPr>
          <w:rFonts w:ascii="Traditional Arabic" w:hAnsi="Traditional Arabic" w:cs="Traditional Arabic"/>
          <w:color w:val="000000"/>
          <w:sz w:val="28"/>
          <w:szCs w:val="28"/>
          <w:rtl/>
        </w:rPr>
        <w:t>ولد فِي شعبان سنة إحدى وأربعين وخمسمائة بجماعيل</w:t>
      </w:r>
      <w:r>
        <w:rPr>
          <w:rFonts w:ascii="Traditional Arabic" w:hAnsi="Traditional Arabic" w:cs="Traditional Arabic"/>
          <w:b/>
          <w:bCs/>
          <w:color w:val="000000"/>
          <w:sz w:val="36"/>
          <w:szCs w:val="36"/>
          <w:rtl/>
        </w:rPr>
        <w:t>،</w:t>
      </w:r>
      <w:r w:rsidRPr="007B1532">
        <w:rPr>
          <w:rFonts w:ascii="Traditional Arabic" w:hAnsi="Traditional Arabic" w:cs="Traditional Arabic" w:hint="cs"/>
          <w:sz w:val="28"/>
          <w:szCs w:val="28"/>
          <w:rtl/>
        </w:rPr>
        <w:t xml:space="preserve">وتوفي </w:t>
      </w:r>
      <w:r w:rsidRPr="007B1532">
        <w:rPr>
          <w:rFonts w:ascii="Traditional Arabic" w:hAnsi="Traditional Arabic" w:cs="Traditional Arabic"/>
          <w:color w:val="000000"/>
          <w:sz w:val="28"/>
          <w:szCs w:val="28"/>
          <w:rtl/>
        </w:rPr>
        <w:t>فِي جمادى الأولى سنة تسع وتسحين وخمسمائة بهمدان</w:t>
      </w:r>
      <w:r>
        <w:rPr>
          <w:rFonts w:ascii="Traditional Arabic" w:hAnsi="Traditional Arabic" w:cs="Traditional Arabic" w:hint="cs"/>
          <w:sz w:val="28"/>
          <w:szCs w:val="28"/>
          <w:rtl/>
        </w:rPr>
        <w:t>.انظر=ابن رجب,</w:t>
      </w:r>
      <w:r w:rsidRPr="003268A5">
        <w:rPr>
          <w:rFonts w:ascii="Traditional Arabic" w:hAnsi="Traditional Arabic" w:cs="Traditional Arabic" w:hint="cs"/>
          <w:sz w:val="28"/>
          <w:szCs w:val="28"/>
          <w:rtl/>
        </w:rPr>
        <w:t>عبدالرحمنبنأحمد</w:t>
      </w:r>
      <w:r>
        <w:rPr>
          <w:rFonts w:ascii="Traditional Arabic" w:hAnsi="Traditional Arabic" w:cs="Traditional Arabic" w:hint="cs"/>
          <w:sz w:val="28"/>
          <w:szCs w:val="28"/>
          <w:rtl/>
        </w:rPr>
        <w:t>,</w:t>
      </w:r>
      <w:r w:rsidRPr="00F04108">
        <w:rPr>
          <w:rFonts w:ascii="Traditional Arabic" w:hAnsi="Traditional Arabic" w:cs="Traditional Arabic" w:hint="cs"/>
          <w:b/>
          <w:bCs/>
          <w:sz w:val="28"/>
          <w:szCs w:val="28"/>
          <w:rtl/>
        </w:rPr>
        <w:t>ذيلطبقاتالحنابلة</w:t>
      </w:r>
      <w:r>
        <w:rPr>
          <w:rFonts w:ascii="Traditional Arabic" w:hAnsi="Traditional Arabic" w:cs="Traditional Arabic" w:hint="cs"/>
          <w:sz w:val="28"/>
          <w:szCs w:val="28"/>
          <w:rtl/>
        </w:rPr>
        <w:t>,تحقيق</w:t>
      </w:r>
      <w:r w:rsidRPr="003268A5">
        <w:rPr>
          <w:rFonts w:ascii="Traditional Arabic" w:hAnsi="Traditional Arabic" w:cs="Traditional Arabic"/>
          <w:sz w:val="28"/>
          <w:szCs w:val="28"/>
          <w:rtl/>
        </w:rPr>
        <w:t xml:space="preserve">: </w:t>
      </w:r>
      <w:r w:rsidRPr="003268A5">
        <w:rPr>
          <w:rFonts w:ascii="Traditional Arabic" w:hAnsi="Traditional Arabic" w:cs="Traditional Arabic" w:hint="cs"/>
          <w:sz w:val="28"/>
          <w:szCs w:val="28"/>
          <w:rtl/>
        </w:rPr>
        <w:t>دعبدالرحمنبنسليمانالعثيمين</w:t>
      </w:r>
      <w:r>
        <w:rPr>
          <w:rFonts w:ascii="Traditional Arabic" w:hAnsi="Traditional Arabic" w:cs="Traditional Arabic" w:hint="cs"/>
          <w:sz w:val="28"/>
          <w:szCs w:val="28"/>
          <w:rtl/>
        </w:rPr>
        <w:t>,ط1(</w:t>
      </w:r>
      <w:r w:rsidRPr="003268A5">
        <w:rPr>
          <w:rFonts w:ascii="Traditional Arabic" w:hAnsi="Traditional Arabic" w:cs="Traditional Arabic" w:hint="cs"/>
          <w:sz w:val="28"/>
          <w:szCs w:val="28"/>
          <w:rtl/>
        </w:rPr>
        <w:t>الرياض</w:t>
      </w:r>
      <w:r>
        <w:rPr>
          <w:rFonts w:ascii="Traditional Arabic" w:hAnsi="Traditional Arabic" w:cs="Traditional Arabic" w:hint="cs"/>
          <w:sz w:val="28"/>
          <w:szCs w:val="28"/>
          <w:rtl/>
        </w:rPr>
        <w:t>:</w:t>
      </w:r>
      <w:r w:rsidRPr="003268A5">
        <w:rPr>
          <w:rFonts w:ascii="Traditional Arabic" w:hAnsi="Traditional Arabic" w:cs="Traditional Arabic" w:hint="cs"/>
          <w:sz w:val="28"/>
          <w:szCs w:val="28"/>
          <w:rtl/>
        </w:rPr>
        <w:t xml:space="preserve"> مكتبةالعبيكان</w:t>
      </w:r>
      <w:r>
        <w:rPr>
          <w:rFonts w:ascii="Traditional Arabic" w:hAnsi="Traditional Arabic" w:cs="Traditional Arabic" w:hint="cs"/>
          <w:sz w:val="28"/>
          <w:szCs w:val="28"/>
          <w:rtl/>
        </w:rPr>
        <w:t>,</w:t>
      </w:r>
      <w:r w:rsidRPr="003268A5">
        <w:rPr>
          <w:rFonts w:ascii="Traditional Arabic" w:hAnsi="Traditional Arabic" w:cs="Traditional Arabic"/>
          <w:sz w:val="28"/>
          <w:szCs w:val="28"/>
          <w:rtl/>
        </w:rPr>
        <w:t xml:space="preserve"> 1425 </w:t>
      </w:r>
      <w:r w:rsidRPr="003268A5">
        <w:rPr>
          <w:rFonts w:ascii="Traditional Arabic" w:hAnsi="Traditional Arabic" w:cs="Traditional Arabic" w:hint="cs"/>
          <w:sz w:val="28"/>
          <w:szCs w:val="28"/>
          <w:rtl/>
        </w:rPr>
        <w:t>هـ</w:t>
      </w:r>
      <w:r w:rsidRPr="003268A5">
        <w:rPr>
          <w:rFonts w:ascii="Traditional Arabic" w:hAnsi="Traditional Arabic" w:cs="Traditional Arabic"/>
          <w:sz w:val="28"/>
          <w:szCs w:val="28"/>
          <w:rtl/>
        </w:rPr>
        <w:t xml:space="preserve"> - 2005 </w:t>
      </w:r>
      <w:r w:rsidRPr="003268A5">
        <w:rPr>
          <w:rFonts w:ascii="Traditional Arabic" w:hAnsi="Traditional Arabic" w:cs="Traditional Arabic" w:hint="cs"/>
          <w:sz w:val="28"/>
          <w:szCs w:val="28"/>
          <w:rtl/>
        </w:rPr>
        <w:t>م</w:t>
      </w:r>
      <w:r>
        <w:rPr>
          <w:rFonts w:ascii="Traditional Arabic" w:hAnsi="Traditional Arabic" w:cs="Traditional Arabic" w:hint="cs"/>
          <w:sz w:val="28"/>
          <w:szCs w:val="28"/>
          <w:rtl/>
        </w:rPr>
        <w:t>)3/281-298</w:t>
      </w:r>
    </w:p>
    <w:p w:rsidR="00375083" w:rsidRDefault="00375083" w:rsidP="00280693">
      <w:pPr>
        <w:pStyle w:val="FootnoteText"/>
        <w:rPr>
          <w:rFonts w:ascii="Traditional Arabic" w:hAnsi="Traditional Arabic" w:cs="Traditional Arabic"/>
          <w:sz w:val="28"/>
          <w:szCs w:val="28"/>
          <w:rtl/>
        </w:rPr>
      </w:pPr>
      <w:r>
        <w:rPr>
          <w:rFonts w:ascii="Traditional Arabic" w:hAnsi="Traditional Arabic" w:cs="Traditional Arabic" w:hint="cs"/>
          <w:sz w:val="28"/>
          <w:szCs w:val="28"/>
          <w:rtl/>
        </w:rPr>
        <w:t>(5) البليهد,مرجع سابق</w:t>
      </w:r>
    </w:p>
    <w:p w:rsidR="00375083" w:rsidRDefault="00375083" w:rsidP="0015140F">
      <w:pPr>
        <w:spacing w:line="240" w:lineRule="auto"/>
        <w:jc w:val="both"/>
        <w:rPr>
          <w:rFonts w:ascii="Traditional Arabic" w:hAnsi="Traditional Arabic" w:cs="Traditional Arabic"/>
          <w:b/>
          <w:sz w:val="28"/>
          <w:szCs w:val="28"/>
          <w:rtl/>
        </w:rPr>
      </w:pPr>
      <w:r>
        <w:rPr>
          <w:rFonts w:ascii="Traditional Arabic" w:hAnsi="Traditional Arabic" w:cs="Traditional Arabic" w:hint="cs"/>
          <w:b/>
          <w:sz w:val="28"/>
          <w:szCs w:val="28"/>
          <w:rtl/>
        </w:rPr>
        <w:t>(6)</w:t>
      </w:r>
      <w:r w:rsidRPr="00D621A1">
        <w:rPr>
          <w:rFonts w:ascii="Traditional Arabic" w:hAnsi="Traditional Arabic" w:cs="Traditional Arabic"/>
          <w:b/>
          <w:sz w:val="24"/>
          <w:szCs w:val="24"/>
          <w:rtl/>
        </w:rPr>
        <w:t>وأما قول الظاهرية أن الطلاق لا يقع بالكتابة؛ لأن اسم الطلاق</w:t>
      </w:r>
      <w:r w:rsidRPr="00D621A1">
        <w:rPr>
          <w:rFonts w:ascii="Traditional Arabic" w:hAnsi="Traditional Arabic" w:cs="Traditional Arabic"/>
          <w:b/>
          <w:sz w:val="28"/>
          <w:szCs w:val="28"/>
          <w:rtl/>
        </w:rPr>
        <w:t xml:space="preserve"> فهذا تشدد لا مبرر لـه؛ لأن القصد من اللفظ هو التعبير عن إرادة الزوج في مفارقة زوجته وهذا التعبير قد يكون بالألفاظ كما يكون بالكتابة وخاصة إِن كان الزوج غائبًاورد في القرآن باللفظ لابالكتابة </w:t>
      </w:r>
      <w:r w:rsidRPr="00246DC1">
        <w:rPr>
          <w:rFonts w:ascii="Traditional Arabic" w:hAnsi="Traditional Arabic" w:cs="Traditional Arabic"/>
          <w:b/>
          <w:sz w:val="28"/>
          <w:szCs w:val="28"/>
          <w:rtl/>
        </w:rPr>
        <w:t>وأما جعل الجمهور من الفقهاء الكتابة بالطلاق كناية ولو كان اللفظ صريحًا في الطلاق وكانت الكتابة مستبينة ومرسومة فهذا تحكم لا مبرر لـه؛ لأن الكتابة إذا كانت مستبينة ومرسومة وبلفظ صريح في الطلاق فلماذا لا نحكم بوقوع الطلاق؟.وبهذا يتضح أن الطلاق عبر الوسائل الإلكترونية كتابة يقع إذا كانت الكتابة مستبينة ومرسومة وبلفظ صريح في الطلاق، فإن كانت مستبينة ومرسومة ولكنها بلفظ غير صريح في الطلاق فلابد أن يسأل المطلق عن نيته. وأما إن كانت الكتابة غير مستبينة ولا مرسومة فإن المطلق يسأل عن نيته فإن أراد الطلاق وقع وإلا فلا.</w:t>
      </w:r>
    </w:p>
    <w:p w:rsidR="00375083" w:rsidRPr="007B1532" w:rsidRDefault="00375083" w:rsidP="00280693">
      <w:pPr>
        <w:pStyle w:val="FootnoteText"/>
        <w:rPr>
          <w:rFonts w:ascii="Traditional Arabic" w:hAnsi="Traditional Arabic" w:cs="Traditional Arabic"/>
          <w:sz w:val="28"/>
          <w:szCs w:val="28"/>
          <w:rtl/>
        </w:rPr>
      </w:pPr>
    </w:p>
  </w:footnote>
  <w:footnote w:id="124">
    <w:p w:rsidR="00375083" w:rsidRDefault="00375083" w:rsidP="00280693">
      <w:pPr>
        <w:spacing w:line="240" w:lineRule="auto"/>
        <w:jc w:val="both"/>
        <w:rPr>
          <w:rFonts w:ascii="Traditional Arabic" w:hAnsi="Traditional Arabic" w:cs="Traditional Arabic"/>
          <w:b/>
          <w:sz w:val="28"/>
          <w:szCs w:val="28"/>
          <w:rtl/>
        </w:rPr>
      </w:pPr>
      <w:r>
        <w:rPr>
          <w:rFonts w:ascii="Traditional Arabic" w:hAnsi="Traditional Arabic" w:cs="Traditional Arabic" w:hint="cs"/>
          <w:b/>
          <w:sz w:val="28"/>
          <w:szCs w:val="28"/>
          <w:rtl/>
        </w:rPr>
        <w:t>(1)رواه النسائي,كتاب الطلاق,باب من طلق من نفسه,6/156,ح3433 ,وقال الألباني:صحيح,ورواه الترمذي,أبواب الطلاق واللعان,باب ما جاء فيمن يحدث نفسه بطلاق امرأته,4/481,ح1183,وحكم الألباني بصحته.</w:t>
      </w:r>
    </w:p>
    <w:p w:rsidR="00375083" w:rsidRPr="00100147" w:rsidRDefault="00375083" w:rsidP="00280693">
      <w:pPr>
        <w:spacing w:line="240" w:lineRule="auto"/>
        <w:jc w:val="both"/>
        <w:rPr>
          <w:rFonts w:ascii="Traditional Arabic" w:hAnsi="Traditional Arabic" w:cs="Traditional Arabic"/>
          <w:b/>
          <w:sz w:val="28"/>
          <w:szCs w:val="28"/>
          <w:rtl/>
        </w:rPr>
      </w:pPr>
      <w:r>
        <w:rPr>
          <w:rFonts w:ascii="Traditional Arabic" w:hAnsi="Traditional Arabic" w:cs="Traditional Arabic" w:hint="cs"/>
          <w:b/>
          <w:sz w:val="28"/>
          <w:szCs w:val="28"/>
          <w:rtl/>
        </w:rPr>
        <w:t>(2)زوزو,د.فريدة صادق,</w:t>
      </w:r>
      <w:r w:rsidRPr="00D8665A">
        <w:rPr>
          <w:rFonts w:ascii="Traditional Arabic" w:hAnsi="Traditional Arabic" w:cs="Traditional Arabic" w:hint="cs"/>
          <w:bCs/>
          <w:sz w:val="28"/>
          <w:szCs w:val="28"/>
          <w:rtl/>
        </w:rPr>
        <w:t>أثر التكنولوجيا في النظر الفقهي"الطلاق بالهاتف النقال نموذجًا</w:t>
      </w:r>
      <w:r>
        <w:rPr>
          <w:rFonts w:ascii="Traditional Arabic" w:hAnsi="Traditional Arabic" w:cs="Traditional Arabic" w:hint="cs"/>
          <w:b/>
          <w:sz w:val="28"/>
          <w:szCs w:val="28"/>
          <w:rtl/>
        </w:rPr>
        <w:t>",</w:t>
      </w:r>
      <w:r>
        <w:rPr>
          <w:rStyle w:val="smallfont"/>
          <w:rtl/>
        </w:rPr>
        <w:t>الاثنين 28 شوال 1426الموافق</w:t>
      </w:r>
      <w:r>
        <w:rPr>
          <w:rStyle w:val="smallfont"/>
        </w:rPr>
        <w:t> 05 </w:t>
      </w:r>
      <w:r>
        <w:rPr>
          <w:rStyle w:val="smallfont"/>
          <w:rtl/>
        </w:rPr>
        <w:t>ديسمبر 2005</w:t>
      </w:r>
      <w:r>
        <w:rPr>
          <w:rFonts w:ascii="Traditional Arabic" w:hAnsi="Traditional Arabic" w:cs="Traditional Arabic" w:hint="cs"/>
          <w:b/>
          <w:sz w:val="28"/>
          <w:szCs w:val="28"/>
          <w:rtl/>
        </w:rPr>
        <w:t>,</w:t>
      </w:r>
      <w:r w:rsidRPr="00D8665A">
        <w:rPr>
          <w:rFonts w:asciiTheme="majorBidi" w:hAnsiTheme="majorBidi" w:cstheme="majorBidi"/>
          <w:b/>
          <w:sz w:val="28"/>
          <w:szCs w:val="28"/>
          <w:rtl/>
        </w:rPr>
        <w:t>(</w:t>
      </w:r>
      <w:r w:rsidRPr="009F6B27">
        <w:rPr>
          <w:rFonts w:asciiTheme="majorBidi" w:hAnsiTheme="majorBidi" w:cstheme="majorBidi"/>
          <w:sz w:val="20"/>
          <w:szCs w:val="20"/>
        </w:rPr>
        <w:t>( http://islamtoday.net</w:t>
      </w:r>
    </w:p>
    <w:p w:rsidR="00375083" w:rsidRDefault="00375083" w:rsidP="00280693">
      <w:pPr>
        <w:spacing w:line="240" w:lineRule="auto"/>
        <w:jc w:val="both"/>
        <w:rPr>
          <w:rFonts w:ascii="Traditional Arabic" w:hAnsi="Traditional Arabic" w:cs="Traditional Arabic"/>
          <w:b/>
          <w:sz w:val="28"/>
          <w:szCs w:val="28"/>
          <w:rtl/>
        </w:rPr>
      </w:pPr>
      <w:r>
        <w:rPr>
          <w:rFonts w:ascii="Traditional Arabic" w:hAnsi="Traditional Arabic" w:cs="Traditional Arabic" w:hint="cs"/>
          <w:b/>
          <w:sz w:val="28"/>
          <w:szCs w:val="28"/>
          <w:rtl/>
        </w:rPr>
        <w:t>(3)الرفاعي,خالد عبد المنعم,</w:t>
      </w:r>
      <w:r w:rsidRPr="00504936">
        <w:rPr>
          <w:rFonts w:ascii="Traditional Arabic" w:hAnsi="Traditional Arabic" w:cs="Traditional Arabic" w:hint="cs"/>
          <w:bCs/>
          <w:sz w:val="28"/>
          <w:szCs w:val="28"/>
          <w:rtl/>
        </w:rPr>
        <w:t>الطلاق عبر رسائل الجوال</w:t>
      </w:r>
      <w:r>
        <w:rPr>
          <w:rFonts w:ascii="Traditional Arabic" w:hAnsi="Traditional Arabic" w:cs="Traditional Arabic" w:hint="cs"/>
          <w:b/>
          <w:sz w:val="28"/>
          <w:szCs w:val="28"/>
          <w:rtl/>
        </w:rPr>
        <w:t>,طريق الإسلام(مرجع سابق)</w:t>
      </w:r>
    </w:p>
    <w:p w:rsidR="00375083" w:rsidRPr="00151DD2" w:rsidRDefault="00375083" w:rsidP="00280693">
      <w:pPr>
        <w:spacing w:line="240" w:lineRule="auto"/>
        <w:jc w:val="both"/>
        <w:rPr>
          <w:rFonts w:asciiTheme="majorBidi" w:hAnsiTheme="majorBidi" w:cstheme="majorBidi"/>
          <w:sz w:val="28"/>
          <w:szCs w:val="28"/>
          <w:rtl/>
        </w:rPr>
      </w:pPr>
      <w:r>
        <w:rPr>
          <w:rFonts w:ascii="Traditional Arabic" w:hAnsi="Traditional Arabic" w:cs="Traditional Arabic" w:hint="cs"/>
          <w:b/>
          <w:sz w:val="28"/>
          <w:szCs w:val="28"/>
          <w:rtl/>
        </w:rPr>
        <w:t>(4)</w:t>
      </w:r>
      <w:r>
        <w:rPr>
          <w:rFonts w:hint="cs"/>
          <w:rtl/>
        </w:rPr>
        <w:t>جريدة الشرق الأوسط,</w:t>
      </w:r>
      <w:r w:rsidRPr="00504936">
        <w:rPr>
          <w:rFonts w:hint="cs"/>
          <w:b/>
          <w:bCs/>
          <w:rtl/>
        </w:rPr>
        <w:t>الطلاق عبر(إس.إم.إس)أو الانترىت,هل يجوز شرعًا</w:t>
      </w:r>
      <w:r>
        <w:rPr>
          <w:rFonts w:hint="cs"/>
          <w:rtl/>
        </w:rPr>
        <w:t>,</w:t>
      </w:r>
      <w:r>
        <w:rPr>
          <w:rStyle w:val="headline2"/>
          <w:rtl/>
        </w:rPr>
        <w:t xml:space="preserve">العدد </w:t>
      </w:r>
      <w:r>
        <w:rPr>
          <w:rStyle w:val="headline2"/>
          <w:rFonts w:hint="cs"/>
          <w:rtl/>
        </w:rPr>
        <w:t>,</w:t>
      </w:r>
      <w:r>
        <w:rPr>
          <w:rStyle w:val="headline2"/>
          <w:rtl/>
        </w:rPr>
        <w:t>10649</w:t>
      </w:r>
      <w:r>
        <w:rPr>
          <w:rStyle w:val="headline2"/>
          <w:rFonts w:hint="cs"/>
          <w:rtl/>
        </w:rPr>
        <w:t>ا</w:t>
      </w:r>
      <w:r>
        <w:rPr>
          <w:rStyle w:val="headline2"/>
          <w:rtl/>
        </w:rPr>
        <w:t xml:space="preserve">لخميـس 16 محـرم 1429 هـ 24 يناير 2008 </w:t>
      </w:r>
      <w:r>
        <w:rPr>
          <w:rFonts w:hint="cs"/>
          <w:rtl/>
        </w:rPr>
        <w:t>(</w:t>
      </w:r>
      <w:r w:rsidRPr="009F6B27">
        <w:rPr>
          <w:rFonts w:asciiTheme="majorBidi" w:hAnsiTheme="majorBidi" w:cstheme="majorBidi"/>
          <w:sz w:val="20"/>
          <w:szCs w:val="20"/>
        </w:rPr>
        <w:t>http://www.aawsat.com</w:t>
      </w:r>
      <w:r w:rsidRPr="009F6B27">
        <w:rPr>
          <w:rFonts w:asciiTheme="majorBidi" w:hAnsiTheme="majorBidi" w:cstheme="majorBidi" w:hint="cs"/>
          <w:sz w:val="20"/>
          <w:szCs w:val="20"/>
          <w:rtl/>
        </w:rPr>
        <w:t>)</w:t>
      </w:r>
    </w:p>
  </w:footnote>
  <w:footnote w:id="125">
    <w:p w:rsidR="00375083" w:rsidRPr="00894333" w:rsidRDefault="00375083" w:rsidP="00565793">
      <w:pPr>
        <w:pStyle w:val="FootnoteText"/>
        <w:rPr>
          <w:rFonts w:ascii="Traditional Arabic" w:hAnsi="Traditional Arabic" w:cs="Traditional Arabic"/>
          <w:sz w:val="28"/>
          <w:szCs w:val="28"/>
          <w:rtl/>
        </w:rPr>
      </w:pPr>
      <w:r w:rsidRPr="00F86AA4">
        <w:rPr>
          <w:rFonts w:ascii="Traditional Arabic" w:hAnsi="Traditional Arabic" w:cs="Traditional Arabic"/>
          <w:sz w:val="28"/>
          <w:szCs w:val="28"/>
          <w:rtl/>
        </w:rPr>
        <w:t>(1)</w:t>
      </w:r>
      <w:r w:rsidRPr="00436119">
        <w:rPr>
          <w:rFonts w:ascii="Traditional Arabic" w:hAnsi="Traditional Arabic" w:cs="Traditional Arabic"/>
          <w:sz w:val="28"/>
          <w:szCs w:val="28"/>
          <w:rtl/>
        </w:rPr>
        <w:t>العيسى,نوال العيسى,</w:t>
      </w:r>
      <w:r w:rsidRPr="00285A4F">
        <w:rPr>
          <w:rFonts w:ascii="Traditional Arabic" w:hAnsi="Traditional Arabic" w:cs="Traditional Arabic"/>
          <w:b/>
          <w:bCs/>
          <w:sz w:val="28"/>
          <w:szCs w:val="28"/>
          <w:rtl/>
        </w:rPr>
        <w:t>القذف الالكتروني بأسماء وهمية</w:t>
      </w:r>
      <w:r w:rsidRPr="00436119">
        <w:rPr>
          <w:rFonts w:ascii="Traditional Arabic" w:hAnsi="Traditional Arabic" w:cs="Traditional Arabic"/>
          <w:sz w:val="28"/>
          <w:szCs w:val="28"/>
          <w:rtl/>
        </w:rPr>
        <w:t>,جريدة الرياض(صحيفه الكترونية),العدد(16170)  , 15 القعدة/1433-1أكتوبر2012</w:t>
      </w:r>
      <w:r w:rsidRPr="001D2C33">
        <w:rPr>
          <w:rFonts w:asciiTheme="majorBidi" w:hAnsiTheme="majorBidi" w:cstheme="majorBidi"/>
        </w:rPr>
        <w:t>http://www.alriyadh.com)</w:t>
      </w:r>
      <w:r w:rsidRPr="001D2C33">
        <w:rPr>
          <w:rFonts w:asciiTheme="majorBidi" w:hAnsiTheme="majorBidi" w:cstheme="majorBidi" w:hint="cs"/>
          <w:rtl/>
        </w:rPr>
        <w:t>)</w:t>
      </w:r>
    </w:p>
  </w:footnote>
  <w:footnote w:id="126">
    <w:p w:rsidR="00375083" w:rsidRDefault="00375083" w:rsidP="00565793">
      <w:pPr>
        <w:pStyle w:val="FootnoteText"/>
        <w:rPr>
          <w:rFonts w:ascii="Traditional Arabic" w:hAnsi="Traditional Arabic" w:cs="Traditional Arabic"/>
          <w:sz w:val="28"/>
          <w:szCs w:val="28"/>
          <w:rtl/>
        </w:rPr>
      </w:pPr>
      <w:r>
        <w:rPr>
          <w:rFonts w:ascii="Traditional Arabic" w:hAnsi="Traditional Arabic" w:cs="Traditional Arabic" w:hint="cs"/>
          <w:sz w:val="28"/>
          <w:szCs w:val="28"/>
          <w:rtl/>
        </w:rPr>
        <w:t>(2)</w:t>
      </w:r>
      <w:r w:rsidRPr="00436119">
        <w:rPr>
          <w:rFonts w:ascii="Traditional Arabic" w:hAnsi="Traditional Arabic" w:cs="Traditional Arabic"/>
          <w:sz w:val="28"/>
          <w:szCs w:val="28"/>
          <w:rtl/>
        </w:rPr>
        <w:t>رواه الترمذي,كتاب أنواع البر والصلة,باب ما جاء في تعظيم المؤمن,4/378,رقم الحديث2032,وقال الألباني :حديث حسن صحيح</w:t>
      </w:r>
    </w:p>
    <w:p w:rsidR="00375083" w:rsidRDefault="00375083" w:rsidP="00B9424B">
      <w:pPr>
        <w:pStyle w:val="FootnoteText"/>
        <w:rPr>
          <w:rFonts w:ascii="Traditional Arabic" w:hAnsi="Traditional Arabic" w:cs="Traditional Arabic"/>
          <w:sz w:val="28"/>
          <w:szCs w:val="28"/>
          <w:rtl/>
        </w:rPr>
      </w:pPr>
      <w:r>
        <w:rPr>
          <w:rFonts w:ascii="Traditional Arabic" w:hAnsi="Traditional Arabic" w:cs="Traditional Arabic" w:hint="cs"/>
          <w:sz w:val="28"/>
          <w:szCs w:val="28"/>
          <w:rtl/>
        </w:rPr>
        <w:t>(3)رواه مسلم,كتاب البر والصلة والآداب,باب تحريم ظلم المسلم وخذله واحتقاره ودمه وماله وعرضه,4/1986,رقم الحديث2564</w:t>
      </w:r>
    </w:p>
    <w:p w:rsidR="00375083" w:rsidRDefault="00375083" w:rsidP="00565793">
      <w:pPr>
        <w:pStyle w:val="FootnoteText"/>
        <w:rPr>
          <w:rFonts w:ascii="Traditional Arabic" w:hAnsi="Traditional Arabic" w:cs="Traditional Arabic"/>
          <w:sz w:val="28"/>
          <w:szCs w:val="28"/>
          <w:rtl/>
        </w:rPr>
      </w:pPr>
      <w:r>
        <w:rPr>
          <w:rFonts w:ascii="Traditional Arabic" w:hAnsi="Traditional Arabic" w:cs="Traditional Arabic" w:hint="cs"/>
          <w:sz w:val="28"/>
          <w:szCs w:val="28"/>
          <w:rtl/>
        </w:rPr>
        <w:t>(4)مجمع اللغة العربية بالقاهرة,</w:t>
      </w:r>
      <w:r w:rsidRPr="00451643">
        <w:rPr>
          <w:rFonts w:ascii="Traditional Arabic" w:hAnsi="Traditional Arabic" w:cs="Traditional Arabic" w:hint="cs"/>
          <w:b/>
          <w:bCs/>
          <w:sz w:val="28"/>
          <w:szCs w:val="28"/>
          <w:rtl/>
        </w:rPr>
        <w:t>المعجم الوسيط</w:t>
      </w:r>
      <w:r>
        <w:rPr>
          <w:rFonts w:ascii="Traditional Arabic" w:hAnsi="Traditional Arabic" w:cs="Traditional Arabic" w:hint="cs"/>
          <w:sz w:val="28"/>
          <w:szCs w:val="28"/>
          <w:rtl/>
        </w:rPr>
        <w:t>,2/721</w:t>
      </w:r>
    </w:p>
    <w:p w:rsidR="00375083" w:rsidRPr="00436119" w:rsidRDefault="00375083" w:rsidP="00565793">
      <w:pPr>
        <w:pStyle w:val="FootnoteText"/>
        <w:rPr>
          <w:rFonts w:ascii="Traditional Arabic" w:hAnsi="Traditional Arabic" w:cs="Traditional Arabic"/>
          <w:sz w:val="28"/>
          <w:szCs w:val="28"/>
        </w:rPr>
      </w:pPr>
    </w:p>
  </w:footnote>
  <w:footnote w:id="127">
    <w:p w:rsidR="00375083" w:rsidRPr="00835303" w:rsidRDefault="00375083" w:rsidP="00E4405C">
      <w:pPr>
        <w:pStyle w:val="FootnoteText"/>
        <w:rPr>
          <w:rFonts w:ascii="Traditional Arabic" w:eastAsia="Times New Roman" w:hAnsi="Traditional Arabic" w:cs="Traditional Arabic"/>
          <w:sz w:val="28"/>
          <w:szCs w:val="28"/>
          <w:rtl/>
        </w:rPr>
      </w:pPr>
      <w:r>
        <w:rPr>
          <w:rFonts w:ascii="Traditional Arabic" w:eastAsia="Times New Roman" w:hAnsi="Traditional Arabic" w:cs="Traditional Arabic" w:hint="cs"/>
          <w:sz w:val="28"/>
          <w:szCs w:val="28"/>
          <w:rtl/>
        </w:rPr>
        <w:t>(1</w:t>
      </w:r>
      <w:r w:rsidRPr="00B707F4">
        <w:rPr>
          <w:rFonts w:ascii="Traditional Arabic" w:eastAsia="Times New Roman" w:hAnsi="Traditional Arabic" w:cs="Traditional Arabic" w:hint="cs"/>
          <w:sz w:val="28"/>
          <w:szCs w:val="28"/>
          <w:rtl/>
        </w:rPr>
        <w:t>)</w:t>
      </w:r>
      <w:r>
        <w:rPr>
          <w:rFonts w:ascii="Traditional Arabic" w:eastAsia="Times New Roman" w:hAnsi="Traditional Arabic" w:cs="Traditional Arabic" w:hint="cs"/>
          <w:sz w:val="28"/>
          <w:szCs w:val="28"/>
          <w:rtl/>
        </w:rPr>
        <w:t>أبو حبيب,</w:t>
      </w:r>
      <w:r w:rsidRPr="00E4405C">
        <w:rPr>
          <w:rFonts w:ascii="Traditional Arabic" w:eastAsia="Times New Roman" w:hAnsi="Traditional Arabic" w:cs="Traditional Arabic" w:hint="cs"/>
          <w:b/>
          <w:bCs/>
          <w:sz w:val="28"/>
          <w:szCs w:val="28"/>
          <w:rtl/>
        </w:rPr>
        <w:t>مرجع سابق</w:t>
      </w:r>
      <w:r>
        <w:rPr>
          <w:rFonts w:ascii="Traditional Arabic" w:eastAsia="Times New Roman" w:hAnsi="Traditional Arabic" w:cs="Traditional Arabic" w:hint="cs"/>
          <w:sz w:val="28"/>
          <w:szCs w:val="28"/>
          <w:rtl/>
        </w:rPr>
        <w:t>,</w:t>
      </w:r>
      <w:r w:rsidRPr="006B1CEF">
        <w:rPr>
          <w:rFonts w:ascii="Traditional Arabic" w:eastAsia="Times New Roman" w:hAnsi="Traditional Arabic" w:cs="Traditional Arabic" w:hint="cs"/>
          <w:sz w:val="28"/>
          <w:szCs w:val="28"/>
          <w:rtl/>
        </w:rPr>
        <w:t>1/297</w:t>
      </w:r>
    </w:p>
    <w:p w:rsidR="00375083" w:rsidRPr="00015014" w:rsidRDefault="00375083" w:rsidP="00015014">
      <w:pPr>
        <w:bidi w:val="0"/>
        <w:jc w:val="right"/>
        <w:rPr>
          <w:rFonts w:ascii="Traditional Arabic" w:eastAsia="Times New Roman" w:hAnsi="Traditional Arabic" w:cs="Traditional Arabic"/>
          <w:sz w:val="36"/>
          <w:szCs w:val="36"/>
          <w:rtl/>
        </w:rPr>
      </w:pPr>
      <w:r w:rsidRPr="00E4247C">
        <w:rPr>
          <w:rFonts w:ascii="Traditional Arabic" w:hAnsi="Traditional Arabic" w:cs="Traditional Arabic"/>
          <w:sz w:val="28"/>
          <w:szCs w:val="28"/>
          <w:rtl/>
        </w:rPr>
        <w:t>(2)</w:t>
      </w:r>
      <w:r>
        <w:rPr>
          <w:rFonts w:ascii="Traditional Arabic" w:hAnsi="Traditional Arabic" w:cs="Traditional Arabic" w:hint="cs"/>
          <w:sz w:val="28"/>
          <w:szCs w:val="28"/>
          <w:rtl/>
        </w:rPr>
        <w:t xml:space="preserve">سورة النور:آية23 </w:t>
      </w:r>
    </w:p>
    <w:p w:rsidR="00375083" w:rsidRPr="00E4247C" w:rsidRDefault="00375083" w:rsidP="00AA1E1D">
      <w:pPr>
        <w:pStyle w:val="FootnoteText"/>
        <w:rPr>
          <w:rFonts w:ascii="Traditional Arabic" w:hAnsi="Traditional Arabic" w:cs="Traditional Arabic"/>
          <w:sz w:val="28"/>
          <w:szCs w:val="28"/>
          <w:rtl/>
        </w:rPr>
      </w:pPr>
      <w:r w:rsidRPr="00E4247C">
        <w:rPr>
          <w:rFonts w:ascii="Traditional Arabic" w:hAnsi="Traditional Arabic" w:cs="Traditional Arabic"/>
          <w:sz w:val="28"/>
          <w:szCs w:val="28"/>
          <w:rtl/>
        </w:rPr>
        <w:t>(3)</w:t>
      </w:r>
      <w:r>
        <w:rPr>
          <w:rFonts w:ascii="Traditional Arabic" w:hAnsi="Traditional Arabic" w:cs="Traditional Arabic" w:hint="cs"/>
          <w:sz w:val="28"/>
          <w:szCs w:val="28"/>
          <w:rtl/>
        </w:rPr>
        <w:t>الشوكاني,</w:t>
      </w:r>
      <w:r w:rsidRPr="006729E9">
        <w:rPr>
          <w:rFonts w:ascii="Traditional Arabic" w:hAnsi="Traditional Arabic" w:cs="Traditional Arabic" w:hint="cs"/>
          <w:b/>
          <w:bCs/>
          <w:sz w:val="28"/>
          <w:szCs w:val="28"/>
          <w:rtl/>
        </w:rPr>
        <w:t>فتح القدير</w:t>
      </w:r>
      <w:r>
        <w:rPr>
          <w:rFonts w:ascii="Traditional Arabic" w:hAnsi="Traditional Arabic" w:cs="Traditional Arabic" w:hint="cs"/>
          <w:sz w:val="28"/>
          <w:szCs w:val="28"/>
          <w:rtl/>
        </w:rPr>
        <w:t xml:space="preserve">,4/21 </w:t>
      </w:r>
      <w:r>
        <w:rPr>
          <w:rFonts w:ascii="Traditional Arabic" w:hAnsi="Traditional Arabic" w:cs="Traditional Arabic"/>
          <w:sz w:val="28"/>
          <w:szCs w:val="28"/>
          <w:rtl/>
        </w:rPr>
        <w:t>–</w:t>
      </w:r>
      <w:r>
        <w:rPr>
          <w:rFonts w:ascii="Traditional Arabic" w:hAnsi="Traditional Arabic" w:cs="Traditional Arabic" w:hint="cs"/>
          <w:sz w:val="28"/>
          <w:szCs w:val="28"/>
          <w:rtl/>
        </w:rPr>
        <w:t>السعدي ,</w:t>
      </w:r>
      <w:r w:rsidRPr="006729E9">
        <w:rPr>
          <w:rFonts w:ascii="Traditional Arabic" w:hAnsi="Traditional Arabic" w:cs="Traditional Arabic" w:hint="cs"/>
          <w:b/>
          <w:bCs/>
          <w:sz w:val="28"/>
          <w:szCs w:val="28"/>
          <w:rtl/>
        </w:rPr>
        <w:t>مرجع سابق</w:t>
      </w:r>
      <w:r>
        <w:rPr>
          <w:rFonts w:ascii="Traditional Arabic" w:hAnsi="Traditional Arabic" w:cs="Traditional Arabic" w:hint="cs"/>
          <w:sz w:val="28"/>
          <w:szCs w:val="28"/>
          <w:rtl/>
        </w:rPr>
        <w:t>,1/563</w:t>
      </w:r>
    </w:p>
    <w:p w:rsidR="00375083" w:rsidRPr="00E4247C" w:rsidRDefault="00375083" w:rsidP="00B707F4">
      <w:pPr>
        <w:pStyle w:val="FootnoteText"/>
        <w:rPr>
          <w:rFonts w:ascii="Traditional Arabic" w:hAnsi="Traditional Arabic" w:cs="Traditional Arabic"/>
          <w:sz w:val="28"/>
          <w:szCs w:val="28"/>
          <w:rtl/>
        </w:rPr>
      </w:pPr>
      <w:r w:rsidRPr="00E4247C">
        <w:rPr>
          <w:rFonts w:ascii="Traditional Arabic" w:hAnsi="Traditional Arabic" w:cs="Traditional Arabic"/>
          <w:sz w:val="28"/>
          <w:szCs w:val="28"/>
          <w:rtl/>
        </w:rPr>
        <w:t>(4)</w:t>
      </w:r>
      <w:r>
        <w:rPr>
          <w:rFonts w:ascii="Traditional Arabic" w:hAnsi="Traditional Arabic" w:cs="Traditional Arabic" w:hint="cs"/>
          <w:sz w:val="28"/>
          <w:szCs w:val="28"/>
          <w:rtl/>
        </w:rPr>
        <w:t>رواه البخاري,كتاب الوصايا,</w:t>
      </w:r>
      <w:r w:rsidRPr="00AA1E1D">
        <w:rPr>
          <w:rFonts w:ascii="Traditional Arabic" w:hAnsi="Traditional Arabic" w:cs="Traditional Arabic"/>
          <w:sz w:val="28"/>
          <w:szCs w:val="28"/>
          <w:rtl/>
        </w:rPr>
        <w:t>بَابُ قَوْلِ اللَّهِ تَعَالَى: {إِنَّ الَّذِينَ يَأْكُلُونَ أَمْوَالَ اليَتَامَى ظُلْمًا، إِنَّمَا يَأْكُلُونَ فِي بُطُونِهِمْ نَارًا وَسَيَصْلَوْنَ سَعِيرًا}</w:t>
      </w:r>
      <w:r>
        <w:rPr>
          <w:rFonts w:ascii="Traditional Arabic" w:hAnsi="Traditional Arabic" w:cs="Traditional Arabic" w:hint="cs"/>
          <w:sz w:val="28"/>
          <w:szCs w:val="28"/>
          <w:rtl/>
        </w:rPr>
        <w:t>,4/10,ح2766,ومسلم,كتاب الايمان,</w:t>
      </w:r>
      <w:r w:rsidRPr="00AA1E1D">
        <w:rPr>
          <w:rFonts w:ascii="Traditional Arabic" w:hAnsi="Traditional Arabic" w:cs="Traditional Arabic"/>
          <w:sz w:val="28"/>
          <w:szCs w:val="28"/>
          <w:rtl/>
        </w:rPr>
        <w:t>بَابُ بَيَانِ الْكَبَائِرِ وَأَكْبَرِهَا</w:t>
      </w:r>
      <w:r>
        <w:rPr>
          <w:rFonts w:ascii="Traditional Arabic" w:hAnsi="Traditional Arabic" w:cs="Traditional Arabic" w:hint="cs"/>
          <w:sz w:val="28"/>
          <w:szCs w:val="28"/>
          <w:rtl/>
        </w:rPr>
        <w:t>,1/92,ح89</w:t>
      </w:r>
    </w:p>
    <w:p w:rsidR="00375083" w:rsidRDefault="00375083" w:rsidP="00B707F4">
      <w:pPr>
        <w:pStyle w:val="FootnoteText"/>
        <w:rPr>
          <w:sz w:val="28"/>
          <w:szCs w:val="28"/>
          <w:rtl/>
        </w:rPr>
      </w:pPr>
      <w:r w:rsidRPr="00E4247C">
        <w:rPr>
          <w:rFonts w:ascii="Traditional Arabic" w:hAnsi="Traditional Arabic" w:cs="Traditional Arabic"/>
          <w:sz w:val="28"/>
          <w:szCs w:val="28"/>
          <w:rtl/>
        </w:rPr>
        <w:t>(5)</w:t>
      </w:r>
      <w:r w:rsidRPr="00202AF9">
        <w:rPr>
          <w:rFonts w:ascii="Traditional Arabic" w:hAnsi="Traditional Arabic" w:cs="Traditional Arabic"/>
          <w:sz w:val="28"/>
          <w:szCs w:val="28"/>
          <w:rtl/>
        </w:rPr>
        <w:t>العسقلاني,</w:t>
      </w:r>
      <w:r w:rsidRPr="006729E9">
        <w:rPr>
          <w:rFonts w:ascii="Traditional Arabic" w:hAnsi="Traditional Arabic" w:cs="Traditional Arabic"/>
          <w:b/>
          <w:bCs/>
          <w:sz w:val="28"/>
          <w:szCs w:val="28"/>
          <w:rtl/>
        </w:rPr>
        <w:t>فتح الباري</w:t>
      </w:r>
      <w:r w:rsidRPr="00202AF9">
        <w:rPr>
          <w:rFonts w:ascii="Traditional Arabic" w:hAnsi="Traditional Arabic" w:cs="Traditional Arabic"/>
          <w:sz w:val="28"/>
          <w:szCs w:val="28"/>
          <w:rtl/>
        </w:rPr>
        <w:t>,12/182</w:t>
      </w:r>
    </w:p>
    <w:p w:rsidR="00375083" w:rsidRPr="00E4247C" w:rsidRDefault="00375083" w:rsidP="00B707F4">
      <w:pPr>
        <w:pStyle w:val="FootnoteText"/>
        <w:rPr>
          <w:rFonts w:ascii="Traditional Arabic" w:hAnsi="Traditional Arabic" w:cs="Traditional Arabic"/>
          <w:sz w:val="28"/>
          <w:szCs w:val="28"/>
        </w:rPr>
      </w:pPr>
      <w:r w:rsidRPr="00E4247C">
        <w:rPr>
          <w:rFonts w:ascii="Traditional Arabic" w:hAnsi="Traditional Arabic" w:cs="Traditional Arabic"/>
          <w:sz w:val="28"/>
          <w:szCs w:val="28"/>
          <w:rtl/>
        </w:rPr>
        <w:t xml:space="preserve">(6) </w:t>
      </w:r>
      <w:r>
        <w:rPr>
          <w:rFonts w:ascii="Traditional Arabic" w:hAnsi="Traditional Arabic" w:cs="Traditional Arabic" w:hint="cs"/>
          <w:sz w:val="28"/>
          <w:szCs w:val="28"/>
          <w:rtl/>
        </w:rPr>
        <w:t>البهوتي,</w:t>
      </w:r>
      <w:r w:rsidRPr="007B6508">
        <w:rPr>
          <w:rFonts w:ascii="Traditional Arabic" w:hAnsi="Traditional Arabic" w:cs="Traditional Arabic" w:hint="cs"/>
          <w:b/>
          <w:bCs/>
          <w:sz w:val="28"/>
          <w:szCs w:val="28"/>
          <w:rtl/>
        </w:rPr>
        <w:t>كشاف القناع</w:t>
      </w:r>
      <w:r>
        <w:rPr>
          <w:rFonts w:ascii="Traditional Arabic" w:hAnsi="Traditional Arabic" w:cs="Traditional Arabic" w:hint="cs"/>
          <w:sz w:val="28"/>
          <w:szCs w:val="28"/>
          <w:rtl/>
        </w:rPr>
        <w:t xml:space="preserve">,6/104 </w:t>
      </w:r>
      <w:r>
        <w:rPr>
          <w:rFonts w:ascii="Traditional Arabic" w:hAnsi="Traditional Arabic" w:cs="Traditional Arabic"/>
          <w:sz w:val="28"/>
          <w:szCs w:val="28"/>
          <w:rtl/>
        </w:rPr>
        <w:t>–</w:t>
      </w:r>
      <w:r>
        <w:rPr>
          <w:rFonts w:ascii="Traditional Arabic" w:hAnsi="Traditional Arabic" w:cs="Traditional Arabic" w:hint="cs"/>
          <w:sz w:val="28"/>
          <w:szCs w:val="28"/>
          <w:rtl/>
        </w:rPr>
        <w:t>الماوردي,</w:t>
      </w:r>
      <w:r w:rsidRPr="007B6508">
        <w:rPr>
          <w:rFonts w:ascii="Traditional Arabic" w:hAnsi="Traditional Arabic" w:cs="Traditional Arabic" w:hint="cs"/>
          <w:b/>
          <w:bCs/>
          <w:sz w:val="28"/>
          <w:szCs w:val="28"/>
          <w:rtl/>
        </w:rPr>
        <w:t>الحاوي الكبير</w:t>
      </w:r>
      <w:r>
        <w:rPr>
          <w:rFonts w:ascii="Traditional Arabic" w:hAnsi="Traditional Arabic" w:cs="Traditional Arabic" w:hint="cs"/>
          <w:sz w:val="28"/>
          <w:szCs w:val="28"/>
          <w:rtl/>
        </w:rPr>
        <w:t xml:space="preserve">,13/253 </w:t>
      </w:r>
      <w:r>
        <w:rPr>
          <w:rFonts w:ascii="Traditional Arabic" w:hAnsi="Traditional Arabic" w:cs="Traditional Arabic"/>
          <w:sz w:val="28"/>
          <w:szCs w:val="28"/>
          <w:rtl/>
        </w:rPr>
        <w:t>–</w:t>
      </w:r>
      <w:r>
        <w:rPr>
          <w:rFonts w:ascii="Traditional Arabic" w:hAnsi="Traditional Arabic" w:cs="Traditional Arabic" w:hint="cs"/>
          <w:sz w:val="28"/>
          <w:szCs w:val="28"/>
          <w:rtl/>
        </w:rPr>
        <w:t>الخرشي,</w:t>
      </w:r>
      <w:r w:rsidRPr="007B6508">
        <w:rPr>
          <w:rFonts w:ascii="Traditional Arabic" w:hAnsi="Traditional Arabic" w:cs="Traditional Arabic" w:hint="cs"/>
          <w:b/>
          <w:bCs/>
          <w:sz w:val="28"/>
          <w:szCs w:val="28"/>
          <w:rtl/>
        </w:rPr>
        <w:t>شرح مختصر خليل</w:t>
      </w:r>
      <w:r>
        <w:rPr>
          <w:rFonts w:ascii="Traditional Arabic" w:hAnsi="Traditional Arabic" w:cs="Traditional Arabic" w:hint="cs"/>
          <w:sz w:val="28"/>
          <w:szCs w:val="28"/>
          <w:rtl/>
        </w:rPr>
        <w:t xml:space="preserve">,8/85 </w:t>
      </w:r>
      <w:r>
        <w:rPr>
          <w:rFonts w:ascii="Traditional Arabic" w:hAnsi="Traditional Arabic" w:cs="Traditional Arabic"/>
          <w:sz w:val="28"/>
          <w:szCs w:val="28"/>
          <w:rtl/>
        </w:rPr>
        <w:t>–</w:t>
      </w:r>
      <w:r>
        <w:rPr>
          <w:rFonts w:ascii="Traditional Arabic" w:hAnsi="Traditional Arabic" w:cs="Traditional Arabic" w:hint="cs"/>
          <w:sz w:val="28"/>
          <w:szCs w:val="28"/>
          <w:rtl/>
        </w:rPr>
        <w:t>ابن نجيم,</w:t>
      </w:r>
      <w:r w:rsidRPr="007B6508">
        <w:rPr>
          <w:rFonts w:ascii="Traditional Arabic" w:hAnsi="Traditional Arabic" w:cs="Traditional Arabic" w:hint="cs"/>
          <w:b/>
          <w:bCs/>
          <w:sz w:val="28"/>
          <w:szCs w:val="28"/>
          <w:rtl/>
        </w:rPr>
        <w:t>مرجع سابق</w:t>
      </w:r>
      <w:r>
        <w:rPr>
          <w:rFonts w:ascii="Traditional Arabic" w:hAnsi="Traditional Arabic" w:cs="Traditional Arabic" w:hint="cs"/>
          <w:sz w:val="28"/>
          <w:szCs w:val="28"/>
          <w:rtl/>
        </w:rPr>
        <w:t xml:space="preserve">,5/31 </w:t>
      </w:r>
      <w:r>
        <w:rPr>
          <w:rFonts w:ascii="Traditional Arabic" w:hAnsi="Traditional Arabic" w:cs="Traditional Arabic"/>
          <w:sz w:val="28"/>
          <w:szCs w:val="28"/>
          <w:rtl/>
        </w:rPr>
        <w:t>–</w:t>
      </w:r>
      <w:r>
        <w:rPr>
          <w:rFonts w:ascii="Traditional Arabic" w:hAnsi="Traditional Arabic" w:cs="Traditional Arabic" w:hint="cs"/>
          <w:sz w:val="28"/>
          <w:szCs w:val="28"/>
          <w:rtl/>
        </w:rPr>
        <w:t>ابن حزم,</w:t>
      </w:r>
      <w:r w:rsidRPr="007B6508">
        <w:rPr>
          <w:rFonts w:ascii="Traditional Arabic" w:hAnsi="Traditional Arabic" w:cs="Traditional Arabic" w:hint="cs"/>
          <w:b/>
          <w:bCs/>
          <w:sz w:val="28"/>
          <w:szCs w:val="28"/>
          <w:rtl/>
        </w:rPr>
        <w:t>المحلى</w:t>
      </w:r>
      <w:r>
        <w:rPr>
          <w:rFonts w:ascii="Traditional Arabic" w:hAnsi="Traditional Arabic" w:cs="Traditional Arabic" w:hint="cs"/>
          <w:sz w:val="28"/>
          <w:szCs w:val="28"/>
          <w:rtl/>
        </w:rPr>
        <w:t>,12/219</w:t>
      </w:r>
    </w:p>
  </w:footnote>
  <w:footnote w:id="128">
    <w:p w:rsidR="00375083" w:rsidRPr="00C34A28" w:rsidRDefault="00375083" w:rsidP="008C05FF">
      <w:pPr>
        <w:pStyle w:val="FootnoteText"/>
        <w:rPr>
          <w:rFonts w:ascii="Traditional Arabic" w:hAnsi="Traditional Arabic" w:cs="Traditional Arabic"/>
          <w:sz w:val="28"/>
          <w:szCs w:val="28"/>
          <w:rtl/>
        </w:rPr>
      </w:pPr>
      <w:r w:rsidRPr="00C34A28">
        <w:rPr>
          <w:rFonts w:ascii="Traditional Arabic" w:hAnsi="Traditional Arabic" w:cs="Traditional Arabic"/>
          <w:sz w:val="28"/>
          <w:szCs w:val="28"/>
          <w:rtl/>
        </w:rPr>
        <w:t>(1)اللجنة الدائمة للبحوث العلمية والافتاء,</w:t>
      </w:r>
      <w:r w:rsidRPr="001447F7">
        <w:rPr>
          <w:rFonts w:ascii="Traditional Arabic" w:hAnsi="Traditional Arabic" w:cs="Traditional Arabic"/>
          <w:b/>
          <w:bCs/>
          <w:sz w:val="28"/>
          <w:szCs w:val="28"/>
          <w:rtl/>
        </w:rPr>
        <w:t>مرجع سابق</w:t>
      </w:r>
      <w:r w:rsidRPr="00C34A28">
        <w:rPr>
          <w:rFonts w:ascii="Traditional Arabic" w:hAnsi="Traditional Arabic" w:cs="Traditional Arabic"/>
          <w:sz w:val="28"/>
          <w:szCs w:val="28"/>
          <w:rtl/>
        </w:rPr>
        <w:t>,22/76</w:t>
      </w:r>
    </w:p>
    <w:p w:rsidR="00375083" w:rsidRPr="00C34A28" w:rsidRDefault="00375083" w:rsidP="008C05FF">
      <w:pPr>
        <w:pStyle w:val="FootnoteText"/>
        <w:rPr>
          <w:rFonts w:ascii="Traditional Arabic" w:hAnsi="Traditional Arabic" w:cs="Traditional Arabic"/>
          <w:sz w:val="28"/>
          <w:szCs w:val="28"/>
          <w:rtl/>
        </w:rPr>
      </w:pPr>
      <w:r w:rsidRPr="00C34A28">
        <w:rPr>
          <w:rFonts w:ascii="Traditional Arabic" w:hAnsi="Traditional Arabic" w:cs="Traditional Arabic"/>
          <w:sz w:val="28"/>
          <w:szCs w:val="28"/>
          <w:rtl/>
        </w:rPr>
        <w:t>(2) الغنيمي,عبد الغني بن طالب ,</w:t>
      </w:r>
      <w:r w:rsidRPr="001447F7">
        <w:rPr>
          <w:rFonts w:ascii="Traditional Arabic" w:hAnsi="Traditional Arabic" w:cs="Traditional Arabic" w:hint="cs"/>
          <w:b/>
          <w:bCs/>
          <w:sz w:val="28"/>
          <w:szCs w:val="28"/>
          <w:rtl/>
        </w:rPr>
        <w:t>ا</w:t>
      </w:r>
      <w:r w:rsidRPr="001447F7">
        <w:rPr>
          <w:rFonts w:ascii="Traditional Arabic" w:hAnsi="Traditional Arabic" w:cs="Traditional Arabic"/>
          <w:b/>
          <w:bCs/>
          <w:sz w:val="28"/>
          <w:szCs w:val="28"/>
          <w:rtl/>
        </w:rPr>
        <w:t>للباب في شرح الكتاب</w:t>
      </w:r>
      <w:r w:rsidRPr="00C34A28">
        <w:rPr>
          <w:rFonts w:ascii="Traditional Arabic" w:hAnsi="Traditional Arabic" w:cs="Traditional Arabic"/>
          <w:sz w:val="28"/>
          <w:szCs w:val="28"/>
          <w:rtl/>
        </w:rPr>
        <w:t xml:space="preserve">,تحقيق: محمد محيي الدين عبد الحميد,د.ط(بيروت – لبنان:المكتبة العلمية،د.ت) – 3/195-النفراوي,أحمد بن غانم </w:t>
      </w:r>
      <w:r w:rsidRPr="001447F7">
        <w:rPr>
          <w:rFonts w:ascii="Traditional Arabic" w:hAnsi="Traditional Arabic" w:cs="Traditional Arabic"/>
          <w:b/>
          <w:bCs/>
          <w:sz w:val="28"/>
          <w:szCs w:val="28"/>
          <w:rtl/>
        </w:rPr>
        <w:t>, الفواكه الدواني على رسالة ابن أبي زيد القيرواني</w:t>
      </w:r>
      <w:r w:rsidRPr="00C34A28">
        <w:rPr>
          <w:rFonts w:ascii="Traditional Arabic" w:hAnsi="Traditional Arabic" w:cs="Traditional Arabic"/>
          <w:sz w:val="28"/>
          <w:szCs w:val="28"/>
          <w:rtl/>
        </w:rPr>
        <w:t>,د.ط(دار الفكر, 1415هـ - 1995م)2/210-البهوتي,</w:t>
      </w:r>
      <w:r w:rsidRPr="001447F7">
        <w:rPr>
          <w:rFonts w:ascii="Traditional Arabic" w:hAnsi="Traditional Arabic" w:cs="Traditional Arabic"/>
          <w:b/>
          <w:bCs/>
          <w:sz w:val="28"/>
          <w:szCs w:val="28"/>
          <w:rtl/>
        </w:rPr>
        <w:t>شرح منتهى الارادات</w:t>
      </w:r>
      <w:r w:rsidRPr="00C34A28">
        <w:rPr>
          <w:rFonts w:ascii="Traditional Arabic" w:hAnsi="Traditional Arabic" w:cs="Traditional Arabic"/>
          <w:sz w:val="28"/>
          <w:szCs w:val="28"/>
          <w:rtl/>
        </w:rPr>
        <w:t>,3/352-الشيرازي,</w:t>
      </w:r>
      <w:r w:rsidRPr="001447F7">
        <w:rPr>
          <w:rFonts w:ascii="Traditional Arabic" w:hAnsi="Traditional Arabic" w:cs="Traditional Arabic"/>
          <w:b/>
          <w:bCs/>
          <w:sz w:val="28"/>
          <w:szCs w:val="28"/>
          <w:rtl/>
        </w:rPr>
        <w:t>مرجع سابق</w:t>
      </w:r>
      <w:r w:rsidRPr="00C34A28">
        <w:rPr>
          <w:rFonts w:ascii="Traditional Arabic" w:hAnsi="Traditional Arabic" w:cs="Traditional Arabic"/>
          <w:sz w:val="28"/>
          <w:szCs w:val="28"/>
          <w:rtl/>
        </w:rPr>
        <w:t>,3/345</w:t>
      </w:r>
    </w:p>
    <w:p w:rsidR="00375083" w:rsidRPr="00C34A28" w:rsidRDefault="00375083" w:rsidP="008C05FF">
      <w:pPr>
        <w:pStyle w:val="FootnoteText"/>
        <w:rPr>
          <w:rFonts w:ascii="Traditional Arabic" w:hAnsi="Traditional Arabic" w:cs="Traditional Arabic"/>
          <w:sz w:val="28"/>
          <w:szCs w:val="28"/>
          <w:rtl/>
        </w:rPr>
      </w:pPr>
      <w:r w:rsidRPr="00C34A28">
        <w:rPr>
          <w:rFonts w:ascii="Traditional Arabic" w:hAnsi="Traditional Arabic" w:cs="Traditional Arabic"/>
          <w:sz w:val="28"/>
          <w:szCs w:val="28"/>
          <w:rtl/>
        </w:rPr>
        <w:t>(3)سورة النور:آية4</w:t>
      </w:r>
    </w:p>
    <w:p w:rsidR="00375083" w:rsidRPr="00C67FE4" w:rsidRDefault="00375083" w:rsidP="008C05FF">
      <w:pPr>
        <w:pStyle w:val="FootnoteText"/>
        <w:rPr>
          <w:rFonts w:ascii="Traditional Arabic" w:hAnsi="Traditional Arabic" w:cs="Traditional Arabic"/>
          <w:sz w:val="28"/>
          <w:szCs w:val="28"/>
        </w:rPr>
      </w:pPr>
      <w:r w:rsidRPr="00C34A28">
        <w:rPr>
          <w:rFonts w:ascii="Traditional Arabic" w:hAnsi="Traditional Arabic" w:cs="Traditional Arabic"/>
          <w:sz w:val="28"/>
          <w:szCs w:val="28"/>
          <w:rtl/>
        </w:rPr>
        <w:t>(4)على قول الجمهور,بخلاف الأحناف.انظر=الشافعي,</w:t>
      </w:r>
      <w:r w:rsidRPr="001447F7">
        <w:rPr>
          <w:rFonts w:ascii="Traditional Arabic" w:hAnsi="Traditional Arabic" w:cs="Traditional Arabic"/>
          <w:b/>
          <w:bCs/>
          <w:sz w:val="28"/>
          <w:szCs w:val="28"/>
          <w:rtl/>
        </w:rPr>
        <w:t>الأم,</w:t>
      </w:r>
      <w:r w:rsidRPr="00C34A28">
        <w:rPr>
          <w:rFonts w:ascii="Traditional Arabic" w:hAnsi="Traditional Arabic" w:cs="Traditional Arabic"/>
          <w:sz w:val="28"/>
          <w:szCs w:val="28"/>
          <w:rtl/>
        </w:rPr>
        <w:t>6/225</w:t>
      </w:r>
      <w:r>
        <w:rPr>
          <w:rFonts w:ascii="Traditional Arabic" w:hAnsi="Traditional Arabic" w:cs="Traditional Arabic"/>
          <w:sz w:val="28"/>
          <w:szCs w:val="28"/>
          <w:rtl/>
        </w:rPr>
        <w:t>–</w:t>
      </w:r>
      <w:r>
        <w:rPr>
          <w:rFonts w:ascii="Traditional Arabic" w:hAnsi="Traditional Arabic" w:cs="Traditional Arabic" w:hint="cs"/>
          <w:sz w:val="28"/>
          <w:szCs w:val="28"/>
          <w:rtl/>
        </w:rPr>
        <w:t>ابن رشد,</w:t>
      </w:r>
      <w:r w:rsidRPr="001447F7">
        <w:rPr>
          <w:rFonts w:ascii="Traditional Arabic" w:hAnsi="Traditional Arabic" w:cs="Traditional Arabic" w:hint="cs"/>
          <w:b/>
          <w:bCs/>
          <w:sz w:val="28"/>
          <w:szCs w:val="28"/>
          <w:rtl/>
        </w:rPr>
        <w:t>بداية المجتهد</w:t>
      </w:r>
      <w:r>
        <w:rPr>
          <w:rFonts w:ascii="Traditional Arabic" w:hAnsi="Traditional Arabic" w:cs="Traditional Arabic" w:hint="cs"/>
          <w:sz w:val="28"/>
          <w:szCs w:val="28"/>
          <w:rtl/>
        </w:rPr>
        <w:t xml:space="preserve">,4/226 </w:t>
      </w:r>
      <w:r>
        <w:rPr>
          <w:rFonts w:ascii="Traditional Arabic" w:hAnsi="Traditional Arabic" w:cs="Traditional Arabic"/>
          <w:sz w:val="28"/>
          <w:szCs w:val="28"/>
          <w:rtl/>
        </w:rPr>
        <w:t>–</w:t>
      </w:r>
      <w:r>
        <w:rPr>
          <w:rFonts w:ascii="Traditional Arabic" w:hAnsi="Traditional Arabic" w:cs="Traditional Arabic" w:hint="cs"/>
          <w:sz w:val="28"/>
          <w:szCs w:val="28"/>
          <w:rtl/>
        </w:rPr>
        <w:t>ابن قدامة,</w:t>
      </w:r>
      <w:r w:rsidRPr="001447F7">
        <w:rPr>
          <w:rFonts w:ascii="Traditional Arabic" w:hAnsi="Traditional Arabic" w:cs="Traditional Arabic" w:hint="cs"/>
          <w:b/>
          <w:bCs/>
          <w:sz w:val="28"/>
          <w:szCs w:val="28"/>
          <w:rtl/>
        </w:rPr>
        <w:t>المغني</w:t>
      </w:r>
      <w:r>
        <w:rPr>
          <w:rFonts w:ascii="Traditional Arabic" w:hAnsi="Traditional Arabic" w:cs="Traditional Arabic" w:hint="cs"/>
          <w:sz w:val="28"/>
          <w:szCs w:val="28"/>
          <w:rtl/>
        </w:rPr>
        <w:t>,10/178-داماد أفندي,</w:t>
      </w:r>
      <w:r w:rsidRPr="00C10CEE">
        <w:rPr>
          <w:rFonts w:ascii="Traditional Arabic" w:hAnsi="Traditional Arabic" w:cs="Traditional Arabic" w:hint="cs"/>
          <w:sz w:val="28"/>
          <w:szCs w:val="28"/>
          <w:rtl/>
        </w:rPr>
        <w:t>عبدالرحمنبنمحمد</w:t>
      </w:r>
      <w:r>
        <w:rPr>
          <w:rFonts w:ascii="Traditional Arabic" w:hAnsi="Traditional Arabic" w:cs="Traditional Arabic" w:hint="cs"/>
          <w:sz w:val="28"/>
          <w:szCs w:val="28"/>
          <w:rtl/>
        </w:rPr>
        <w:t>,</w:t>
      </w:r>
      <w:r w:rsidRPr="001447F7">
        <w:rPr>
          <w:rFonts w:ascii="Traditional Arabic" w:hAnsi="Traditional Arabic" w:cs="Traditional Arabic" w:hint="cs"/>
          <w:b/>
          <w:bCs/>
          <w:sz w:val="28"/>
          <w:szCs w:val="28"/>
          <w:rtl/>
        </w:rPr>
        <w:t>مجمعالأنهرفيشرحملتقىالأبحر</w:t>
      </w:r>
      <w:r>
        <w:rPr>
          <w:rFonts w:ascii="Traditional Arabic" w:hAnsi="Traditional Arabic" w:cs="Traditional Arabic" w:hint="cs"/>
          <w:sz w:val="28"/>
          <w:szCs w:val="28"/>
          <w:rtl/>
        </w:rPr>
        <w:t>,د.ط(</w:t>
      </w:r>
      <w:r w:rsidRPr="00C10CEE">
        <w:rPr>
          <w:rFonts w:ascii="Traditional Arabic" w:hAnsi="Traditional Arabic" w:cs="Traditional Arabic" w:hint="cs"/>
          <w:sz w:val="28"/>
          <w:szCs w:val="28"/>
          <w:rtl/>
        </w:rPr>
        <w:t>دارإحياءالتراثالعربي</w:t>
      </w:r>
      <w:r>
        <w:rPr>
          <w:rFonts w:ascii="Traditional Arabic" w:hAnsi="Traditional Arabic" w:cs="Traditional Arabic" w:hint="cs"/>
          <w:sz w:val="28"/>
          <w:szCs w:val="28"/>
          <w:rtl/>
        </w:rPr>
        <w:t>,د.ت)2/196</w:t>
      </w:r>
    </w:p>
    <w:p w:rsidR="00375083" w:rsidRPr="001F338A" w:rsidRDefault="00375083" w:rsidP="008C05FF">
      <w:pPr>
        <w:bidi w:val="0"/>
        <w:jc w:val="right"/>
        <w:rPr>
          <w:rFonts w:ascii="Traditional Arabic" w:eastAsia="Times New Roman" w:hAnsi="Traditional Arabic" w:cs="Traditional Arabic"/>
          <w:sz w:val="28"/>
          <w:szCs w:val="28"/>
        </w:rPr>
      </w:pPr>
      <w:r w:rsidRPr="001F338A">
        <w:rPr>
          <w:rFonts w:ascii="Traditional Arabic" w:eastAsia="Times New Roman" w:hAnsi="Traditional Arabic" w:cs="Traditional Arabic"/>
          <w:sz w:val="28"/>
          <w:szCs w:val="28"/>
        </w:rPr>
        <w:t> </w:t>
      </w:r>
      <w:r>
        <w:rPr>
          <w:rFonts w:ascii="Traditional Arabic" w:eastAsia="Times New Roman" w:hAnsi="Traditional Arabic" w:cs="Traditional Arabic"/>
          <w:sz w:val="28"/>
          <w:szCs w:val="28"/>
        </w:rPr>
        <w:t>_</w:t>
      </w:r>
      <w:r w:rsidRPr="001F338A">
        <w:rPr>
          <w:rFonts w:ascii="Traditional Arabic" w:eastAsia="Times New Roman" w:hAnsi="Traditional Arabic" w:cs="Traditional Arabic"/>
          <w:sz w:val="28"/>
          <w:szCs w:val="28"/>
          <w:rtl/>
        </w:rPr>
        <w:t>صيانة أعراض الناس عن الانتهاك ، وحماية سمعتهم من التدنيس</w:t>
      </w:r>
      <w:r w:rsidRPr="001F338A">
        <w:rPr>
          <w:rFonts w:ascii="Traditional Arabic" w:eastAsia="Times New Roman" w:hAnsi="Traditional Arabic" w:cs="Traditional Arabic"/>
          <w:sz w:val="28"/>
          <w:szCs w:val="28"/>
        </w:rPr>
        <w:t xml:space="preserve"> .</w:t>
      </w:r>
      <w:r>
        <w:rPr>
          <w:rFonts w:ascii="Traditional Arabic" w:eastAsia="Times New Roman" w:hAnsi="Traditional Arabic" w:cs="Traditional Arabic" w:hint="cs"/>
          <w:sz w:val="28"/>
          <w:szCs w:val="28"/>
          <w:rtl/>
        </w:rPr>
        <w:t>(5)ومن الحكمة أيضًا:</w:t>
      </w:r>
    </w:p>
    <w:p w:rsidR="00375083" w:rsidRPr="001F338A" w:rsidRDefault="00375083" w:rsidP="008C05FF">
      <w:pPr>
        <w:bidi w:val="0"/>
        <w:jc w:val="right"/>
        <w:rPr>
          <w:rFonts w:ascii="Traditional Arabic" w:eastAsia="Times New Roman" w:hAnsi="Traditional Arabic" w:cs="Traditional Arabic"/>
          <w:sz w:val="28"/>
          <w:szCs w:val="28"/>
        </w:rPr>
      </w:pPr>
      <w:r w:rsidRPr="001F338A">
        <w:rPr>
          <w:rFonts w:ascii="Traditional Arabic" w:eastAsia="Times New Roman" w:hAnsi="Traditional Arabic" w:cs="Traditional Arabic"/>
          <w:sz w:val="28"/>
          <w:szCs w:val="28"/>
          <w:rtl/>
        </w:rPr>
        <w:t>لئلا تحصل عداءات وبغضاء ، وربما تحصل حروب بسبب الاعتداء على العرض وتدنيسه</w:t>
      </w:r>
    </w:p>
    <w:p w:rsidR="00375083" w:rsidRPr="001F338A" w:rsidRDefault="00375083" w:rsidP="008C05FF">
      <w:pPr>
        <w:bidi w:val="0"/>
        <w:jc w:val="right"/>
        <w:rPr>
          <w:rFonts w:ascii="Traditional Arabic" w:eastAsia="Times New Roman" w:hAnsi="Traditional Arabic" w:cs="Traditional Arabic"/>
          <w:sz w:val="28"/>
          <w:szCs w:val="28"/>
        </w:rPr>
      </w:pPr>
      <w:r w:rsidRPr="001F338A">
        <w:rPr>
          <w:rFonts w:ascii="Traditional Arabic" w:eastAsia="Times New Roman" w:hAnsi="Traditional Arabic" w:cs="Traditional Arabic"/>
          <w:sz w:val="28"/>
          <w:szCs w:val="28"/>
          <w:rtl/>
        </w:rPr>
        <w:t>تنزيه الرأي العام من أن يسري فيه هذا القول ، ويسمعه الناس بآذانهم</w:t>
      </w:r>
      <w:r w:rsidRPr="001F338A">
        <w:rPr>
          <w:rFonts w:ascii="Traditional Arabic" w:eastAsia="Times New Roman" w:hAnsi="Traditional Arabic" w:cs="Traditional Arabic"/>
          <w:sz w:val="28"/>
          <w:szCs w:val="28"/>
        </w:rPr>
        <w:t xml:space="preserve"> . </w:t>
      </w:r>
    </w:p>
    <w:p w:rsidR="00375083" w:rsidRPr="00C67FE4" w:rsidRDefault="00375083" w:rsidP="008C05FF">
      <w:pPr>
        <w:bidi w:val="0"/>
        <w:jc w:val="right"/>
        <w:rPr>
          <w:rFonts w:ascii="Traditional Arabic" w:eastAsia="Times New Roman" w:hAnsi="Traditional Arabic" w:cs="Traditional Arabic"/>
          <w:sz w:val="28"/>
          <w:szCs w:val="28"/>
          <w:rtl/>
        </w:rPr>
      </w:pPr>
      <w:r w:rsidRPr="001F338A">
        <w:rPr>
          <w:rFonts w:ascii="Traditional Arabic" w:eastAsia="Times New Roman" w:hAnsi="Traditional Arabic" w:cs="Traditional Arabic" w:hint="cs"/>
          <w:sz w:val="28"/>
          <w:szCs w:val="28"/>
          <w:rtl/>
        </w:rPr>
        <w:t xml:space="preserve"> .</w:t>
      </w:r>
      <w:r w:rsidRPr="001F338A">
        <w:rPr>
          <w:rFonts w:ascii="Traditional Arabic" w:eastAsia="Times New Roman" w:hAnsi="Traditional Arabic" w:cs="Traditional Arabic"/>
          <w:sz w:val="28"/>
          <w:szCs w:val="28"/>
          <w:rtl/>
        </w:rPr>
        <w:t>منع إشاعة الفاحشة في المؤمنين ، فإن كثرة الترامي بها ، وكثرة سماعها ، وسهولة قولها ، يجرئ السفهاء على ارتكابها</w:t>
      </w:r>
      <w:r>
        <w:rPr>
          <w:rFonts w:ascii="Traditional Arabic" w:eastAsia="Times New Roman" w:hAnsi="Traditional Arabic" w:cs="Traditional Arabic" w:hint="cs"/>
          <w:sz w:val="28"/>
          <w:szCs w:val="28"/>
          <w:rtl/>
        </w:rPr>
        <w:t>.انظر=</w:t>
      </w:r>
      <w:r w:rsidRPr="00175B79">
        <w:rPr>
          <w:rFonts w:ascii="Traditional Arabic" w:hAnsi="Traditional Arabic" w:cs="Traditional Arabic"/>
          <w:sz w:val="28"/>
          <w:szCs w:val="28"/>
          <w:rtl/>
        </w:rPr>
        <w:t>اللجنة الدائمة للبحوث العلمية والافتاء,</w:t>
      </w:r>
      <w:r w:rsidRPr="00175B79">
        <w:rPr>
          <w:rFonts w:ascii="Traditional Arabic" w:hAnsi="Traditional Arabic" w:cs="Traditional Arabic"/>
          <w:b/>
          <w:bCs/>
          <w:sz w:val="28"/>
          <w:szCs w:val="28"/>
          <w:rtl/>
        </w:rPr>
        <w:t>مرجع سابق</w:t>
      </w:r>
      <w:r w:rsidRPr="00175B79">
        <w:rPr>
          <w:rFonts w:ascii="Traditional Arabic" w:hAnsi="Traditional Arabic" w:cs="Traditional Arabic"/>
          <w:sz w:val="28"/>
          <w:szCs w:val="28"/>
          <w:rtl/>
        </w:rPr>
        <w:t>,22/31</w:t>
      </w:r>
    </w:p>
    <w:p w:rsidR="00375083" w:rsidRDefault="00375083" w:rsidP="008C05FF">
      <w:pPr>
        <w:pStyle w:val="FootnoteText"/>
        <w:rPr>
          <w:rtl/>
        </w:rPr>
      </w:pPr>
      <w:r>
        <w:rPr>
          <w:rFonts w:hint="cs"/>
          <w:rtl/>
        </w:rPr>
        <w:t>(6)</w:t>
      </w:r>
      <w:r>
        <w:rPr>
          <w:rFonts w:ascii="Traditional Arabic" w:hAnsi="Traditional Arabic" w:cs="Traditional Arabic" w:hint="cs"/>
          <w:sz w:val="28"/>
          <w:szCs w:val="28"/>
          <w:rtl/>
        </w:rPr>
        <w:t>العسقلاني,</w:t>
      </w:r>
      <w:r w:rsidRPr="00C2480F">
        <w:rPr>
          <w:rFonts w:ascii="Traditional Arabic" w:hAnsi="Traditional Arabic" w:cs="Traditional Arabic" w:hint="cs"/>
          <w:b/>
          <w:bCs/>
          <w:sz w:val="28"/>
          <w:szCs w:val="28"/>
          <w:rtl/>
        </w:rPr>
        <w:t>فتح الباري</w:t>
      </w:r>
      <w:r>
        <w:rPr>
          <w:rFonts w:ascii="Traditional Arabic" w:hAnsi="Traditional Arabic" w:cs="Traditional Arabic" w:hint="cs"/>
          <w:sz w:val="28"/>
          <w:szCs w:val="28"/>
          <w:rtl/>
        </w:rPr>
        <w:t>,12/181</w:t>
      </w:r>
    </w:p>
    <w:p w:rsidR="00375083" w:rsidRPr="00C2480F" w:rsidRDefault="00375083" w:rsidP="008C05FF">
      <w:pPr>
        <w:pStyle w:val="FootnoteText"/>
        <w:rPr>
          <w:sz w:val="28"/>
          <w:szCs w:val="28"/>
          <w:rtl/>
        </w:rPr>
      </w:pPr>
    </w:p>
    <w:p w:rsidR="00375083" w:rsidRDefault="00375083" w:rsidP="008C05FF">
      <w:pPr>
        <w:pStyle w:val="FootnoteText"/>
        <w:rPr>
          <w:rtl/>
        </w:rPr>
      </w:pPr>
    </w:p>
  </w:footnote>
  <w:footnote w:id="129">
    <w:p w:rsidR="00375083" w:rsidRDefault="00375083" w:rsidP="00496D6B">
      <w:pPr>
        <w:pStyle w:val="FootnoteText"/>
        <w:rPr>
          <w:rtl/>
        </w:rPr>
      </w:pPr>
      <w:r>
        <w:rPr>
          <w:rFonts w:hint="cs"/>
          <w:rtl/>
        </w:rPr>
        <w:t>(1)</w:t>
      </w:r>
      <w:r w:rsidRPr="00436119">
        <w:rPr>
          <w:rFonts w:ascii="Traditional Arabic" w:hAnsi="Traditional Arabic" w:cs="Traditional Arabic"/>
          <w:sz w:val="28"/>
          <w:szCs w:val="28"/>
          <w:rtl/>
        </w:rPr>
        <w:t xml:space="preserve">الجزيري ,عبد الرحمن بن محمد عوض , </w:t>
      </w:r>
      <w:r w:rsidRPr="00285A4F">
        <w:rPr>
          <w:rFonts w:ascii="Traditional Arabic" w:hAnsi="Traditional Arabic" w:cs="Traditional Arabic"/>
          <w:b/>
          <w:bCs/>
          <w:sz w:val="28"/>
          <w:szCs w:val="28"/>
          <w:rtl/>
        </w:rPr>
        <w:t>الفقه على المذاهب الأربعة,</w:t>
      </w:r>
      <w:r w:rsidRPr="00436119">
        <w:rPr>
          <w:rFonts w:ascii="Traditional Arabic" w:hAnsi="Traditional Arabic" w:cs="Traditional Arabic"/>
          <w:sz w:val="28"/>
          <w:szCs w:val="28"/>
          <w:rtl/>
        </w:rPr>
        <w:t>ط2 (بيروت – لبنان: دار الكتب العلمية, 1424 هـ - 2003 م)</w:t>
      </w:r>
      <w:r>
        <w:rPr>
          <w:rFonts w:ascii="Traditional Arabic" w:hAnsi="Traditional Arabic" w:cs="Traditional Arabic" w:hint="cs"/>
          <w:sz w:val="28"/>
          <w:szCs w:val="28"/>
          <w:rtl/>
        </w:rPr>
        <w:t xml:space="preserve">5/189 </w:t>
      </w:r>
      <w:r>
        <w:rPr>
          <w:rFonts w:ascii="Traditional Arabic" w:hAnsi="Traditional Arabic" w:cs="Traditional Arabic"/>
          <w:sz w:val="28"/>
          <w:szCs w:val="28"/>
          <w:rtl/>
        </w:rPr>
        <w:t>–</w:t>
      </w:r>
      <w:r>
        <w:rPr>
          <w:rFonts w:ascii="Traditional Arabic" w:hAnsi="Traditional Arabic" w:cs="Traditional Arabic" w:hint="cs"/>
          <w:sz w:val="28"/>
          <w:szCs w:val="28"/>
          <w:rtl/>
        </w:rPr>
        <w:t xml:space="preserve"> محمد صديق خان,مرجع سابق,2/282</w:t>
      </w:r>
    </w:p>
    <w:p w:rsidR="00375083" w:rsidRDefault="00375083" w:rsidP="00496D6B">
      <w:pPr>
        <w:pStyle w:val="FootnoteText"/>
        <w:rPr>
          <w:rFonts w:ascii="Traditional Arabic" w:hAnsi="Traditional Arabic" w:cs="Traditional Arabic"/>
          <w:sz w:val="28"/>
          <w:szCs w:val="28"/>
          <w:rtl/>
        </w:rPr>
      </w:pPr>
      <w:r w:rsidRPr="00175B79">
        <w:rPr>
          <w:rFonts w:ascii="Traditional Arabic" w:hAnsi="Traditional Arabic" w:cs="Traditional Arabic"/>
          <w:sz w:val="28"/>
          <w:szCs w:val="28"/>
          <w:rtl/>
        </w:rPr>
        <w:t>(</w:t>
      </w:r>
      <w:r>
        <w:rPr>
          <w:rFonts w:ascii="Traditional Arabic" w:hAnsi="Traditional Arabic" w:cs="Traditional Arabic" w:hint="cs"/>
          <w:sz w:val="28"/>
          <w:szCs w:val="28"/>
          <w:rtl/>
        </w:rPr>
        <w:t>2</w:t>
      </w:r>
      <w:r w:rsidRPr="00175B79">
        <w:rPr>
          <w:rFonts w:ascii="Traditional Arabic" w:hAnsi="Traditional Arabic" w:cs="Traditional Arabic"/>
          <w:sz w:val="28"/>
          <w:szCs w:val="28"/>
          <w:rtl/>
        </w:rPr>
        <w:t>)رواه الترمذي,أبواب الأحكام,بَابُ مَا جَاءَ فِي أَنَّ البَيِّنَةَ عَلَى المُدَّعِي، وَاليَمِينَ عَلَى المُدَّعَى عَلَيْهِ,3/718,ح1341 وقال الألباني:حديث صحيح.</w:t>
      </w:r>
    </w:p>
    <w:p w:rsidR="00375083" w:rsidRPr="00175B79" w:rsidRDefault="00375083" w:rsidP="00C46B73">
      <w:pPr>
        <w:pStyle w:val="FootnoteText"/>
        <w:rPr>
          <w:rFonts w:ascii="Traditional Arabic" w:hAnsi="Traditional Arabic" w:cs="Traditional Arabic"/>
          <w:sz w:val="28"/>
          <w:szCs w:val="28"/>
          <w:rtl/>
        </w:rPr>
      </w:pPr>
      <w:r w:rsidRPr="00175B79">
        <w:rPr>
          <w:rFonts w:ascii="Traditional Arabic" w:hAnsi="Traditional Arabic" w:cs="Traditional Arabic"/>
          <w:sz w:val="28"/>
          <w:szCs w:val="28"/>
          <w:rtl/>
        </w:rPr>
        <w:t>(</w:t>
      </w:r>
      <w:r>
        <w:rPr>
          <w:rFonts w:ascii="Traditional Arabic" w:hAnsi="Traditional Arabic" w:cs="Traditional Arabic" w:hint="cs"/>
          <w:sz w:val="28"/>
          <w:szCs w:val="28"/>
          <w:rtl/>
        </w:rPr>
        <w:t>3</w:t>
      </w:r>
      <w:r w:rsidRPr="00175B79">
        <w:rPr>
          <w:rFonts w:ascii="Traditional Arabic" w:hAnsi="Traditional Arabic" w:cs="Traditional Arabic"/>
          <w:sz w:val="28"/>
          <w:szCs w:val="28"/>
          <w:rtl/>
        </w:rPr>
        <w:t>)</w:t>
      </w:r>
      <w:r w:rsidRPr="001F74C1">
        <w:rPr>
          <w:rFonts w:ascii="Traditional Arabic" w:hAnsi="Traditional Arabic" w:cs="Traditional Arabic"/>
          <w:sz w:val="28"/>
          <w:szCs w:val="28"/>
          <w:rtl/>
        </w:rPr>
        <w:t>وزارة الأوقاف والشئون الإسلامية ,</w:t>
      </w:r>
      <w:r w:rsidRPr="00285A4F">
        <w:rPr>
          <w:rFonts w:ascii="Traditional Arabic" w:hAnsi="Traditional Arabic" w:cs="Traditional Arabic"/>
          <w:b/>
          <w:bCs/>
          <w:sz w:val="28"/>
          <w:szCs w:val="28"/>
          <w:rtl/>
        </w:rPr>
        <w:t>الموسوعة الفقهية الكويتية</w:t>
      </w:r>
      <w:r w:rsidRPr="001F74C1">
        <w:rPr>
          <w:rFonts w:ascii="Traditional Arabic" w:hAnsi="Traditional Arabic" w:cs="Traditional Arabic"/>
          <w:sz w:val="28"/>
          <w:szCs w:val="28"/>
          <w:rtl/>
        </w:rPr>
        <w:t>,ط1(مصر:مطابع دار الصفوة, 1404 - 1427 هـ)33/13</w:t>
      </w:r>
    </w:p>
  </w:footnote>
  <w:footnote w:id="130">
    <w:p w:rsidR="00375083" w:rsidRDefault="00375083" w:rsidP="008C05FF">
      <w:pPr>
        <w:pStyle w:val="NormalWeb"/>
        <w:bidi/>
        <w:spacing w:before="0" w:beforeAutospacing="0" w:after="0" w:afterAutospacing="0"/>
        <w:ind w:right="99"/>
        <w:rPr>
          <w:rFonts w:ascii="Traditional Arabic" w:hAnsi="Traditional Arabic" w:cs="Traditional Arabic"/>
          <w:sz w:val="28"/>
          <w:szCs w:val="28"/>
          <w:rtl/>
        </w:rPr>
      </w:pPr>
      <w:r>
        <w:rPr>
          <w:rFonts w:ascii="Traditional Arabic" w:hAnsi="Traditional Arabic" w:cs="Traditional Arabic" w:hint="cs"/>
          <w:sz w:val="28"/>
          <w:szCs w:val="28"/>
          <w:rtl/>
        </w:rPr>
        <w:t>(4)</w:t>
      </w:r>
      <w:r w:rsidRPr="001F74C1">
        <w:rPr>
          <w:rFonts w:ascii="Traditional Arabic" w:hAnsi="Traditional Arabic" w:cs="Traditional Arabic"/>
          <w:sz w:val="28"/>
          <w:szCs w:val="28"/>
          <w:rtl/>
        </w:rPr>
        <w:t xml:space="preserve"> السيوطي ,</w:t>
      </w:r>
      <w:r w:rsidRPr="00285A4F">
        <w:rPr>
          <w:rFonts w:ascii="Traditional Arabic" w:hAnsi="Traditional Arabic" w:cs="Traditional Arabic"/>
          <w:b/>
          <w:bCs/>
          <w:sz w:val="28"/>
          <w:szCs w:val="28"/>
          <w:rtl/>
        </w:rPr>
        <w:t>مطالب أولي النهى في شرح غاية المنتهى</w:t>
      </w:r>
      <w:r w:rsidRPr="001F74C1">
        <w:rPr>
          <w:rFonts w:ascii="Traditional Arabic" w:hAnsi="Traditional Arabic" w:cs="Traditional Arabic"/>
          <w:sz w:val="28"/>
          <w:szCs w:val="28"/>
          <w:rtl/>
        </w:rPr>
        <w:t>, 6/194</w:t>
      </w:r>
    </w:p>
    <w:p w:rsidR="00375083" w:rsidRPr="0035176F" w:rsidRDefault="00375083" w:rsidP="008C05FF">
      <w:pPr>
        <w:pStyle w:val="NormalWeb"/>
        <w:bidi/>
        <w:spacing w:before="0" w:beforeAutospacing="0" w:after="0" w:afterAutospacing="0"/>
        <w:ind w:right="99"/>
        <w:rPr>
          <w:rFonts w:ascii="Traditional Arabic" w:hAnsi="Traditional Arabic" w:cs="Traditional Arabic"/>
          <w:sz w:val="28"/>
          <w:szCs w:val="28"/>
          <w:rtl/>
        </w:rPr>
      </w:pPr>
      <w:r>
        <w:rPr>
          <w:rFonts w:ascii="Traditional Arabic" w:hAnsi="Traditional Arabic" w:cs="Traditional Arabic" w:hint="cs"/>
          <w:sz w:val="28"/>
          <w:szCs w:val="28"/>
          <w:rtl/>
        </w:rPr>
        <w:t>(5)</w:t>
      </w:r>
      <w:r w:rsidRPr="001F74C1">
        <w:rPr>
          <w:rFonts w:ascii="Traditional Arabic" w:hAnsi="Traditional Arabic" w:cs="Traditional Arabic"/>
          <w:sz w:val="28"/>
          <w:szCs w:val="28"/>
          <w:rtl/>
        </w:rPr>
        <w:t>مركز الفتوى(إسلام ويب),مرجع سابق,</w:t>
      </w:r>
      <w:r w:rsidRPr="00285A4F">
        <w:rPr>
          <w:rFonts w:ascii="Traditional Arabic" w:hAnsi="Traditional Arabic" w:cs="Traditional Arabic"/>
          <w:b/>
          <w:bCs/>
          <w:sz w:val="28"/>
          <w:szCs w:val="28"/>
          <w:rtl/>
        </w:rPr>
        <w:t>هل يثبت القذف برسالة عبر الهاتف النقال</w:t>
      </w:r>
      <w:r w:rsidRPr="0035176F">
        <w:rPr>
          <w:rFonts w:ascii="Traditional Arabic" w:hAnsi="Traditional Arabic" w:cs="Traditional Arabic"/>
          <w:sz w:val="28"/>
          <w:szCs w:val="28"/>
          <w:rtl/>
        </w:rPr>
        <w:t>, رقم الفتوى: 150243,</w:t>
      </w:r>
    </w:p>
    <w:p w:rsidR="00375083" w:rsidRDefault="00375083" w:rsidP="00496D6B">
      <w:pPr>
        <w:pStyle w:val="NormalWeb"/>
        <w:bidi/>
        <w:spacing w:before="0" w:beforeAutospacing="0" w:after="0" w:afterAutospacing="0"/>
        <w:ind w:right="99"/>
        <w:rPr>
          <w:rFonts w:ascii="Traditional Arabic" w:hAnsi="Traditional Arabic" w:cs="Traditional Arabic"/>
          <w:sz w:val="28"/>
          <w:szCs w:val="28"/>
          <w:rtl/>
        </w:rPr>
      </w:pPr>
      <w:r w:rsidRPr="0035176F">
        <w:rPr>
          <w:rFonts w:ascii="Traditional Arabic" w:hAnsi="Traditional Arabic" w:cs="Traditional Arabic"/>
          <w:sz w:val="28"/>
          <w:szCs w:val="28"/>
          <w:rtl/>
        </w:rPr>
        <w:t>الثلاثاء 2 ربيع الآخر 1432 - 8-3-2011</w:t>
      </w:r>
    </w:p>
    <w:p w:rsidR="00375083" w:rsidRDefault="00375083" w:rsidP="001F24BC">
      <w:pPr>
        <w:pStyle w:val="NormalWeb"/>
        <w:bidi/>
        <w:spacing w:before="0" w:beforeAutospacing="0" w:after="0" w:afterAutospacing="0"/>
        <w:ind w:right="99"/>
        <w:rPr>
          <w:rFonts w:ascii="Traditional Arabic" w:hAnsi="Traditional Arabic" w:cs="Traditional Arabic"/>
          <w:sz w:val="28"/>
          <w:szCs w:val="28"/>
          <w:rtl/>
        </w:rPr>
      </w:pPr>
      <w:r>
        <w:rPr>
          <w:rFonts w:ascii="Traditional Arabic" w:hAnsi="Traditional Arabic" w:cs="Traditional Arabic" w:hint="cs"/>
          <w:sz w:val="28"/>
          <w:szCs w:val="28"/>
          <w:rtl/>
        </w:rPr>
        <w:t>(6)ملا,</w:t>
      </w:r>
      <w:r w:rsidRPr="00302D05">
        <w:rPr>
          <w:rFonts w:ascii="Traditional Arabic" w:hAnsi="Traditional Arabic" w:cs="Traditional Arabic" w:hint="cs"/>
          <w:b/>
          <w:bCs/>
          <w:sz w:val="28"/>
          <w:szCs w:val="28"/>
          <w:rtl/>
        </w:rPr>
        <w:t>مرجع سابق</w:t>
      </w:r>
      <w:r>
        <w:rPr>
          <w:rFonts w:ascii="Traditional Arabic" w:hAnsi="Traditional Arabic" w:cs="Traditional Arabic" w:hint="cs"/>
          <w:sz w:val="28"/>
          <w:szCs w:val="28"/>
          <w:rtl/>
        </w:rPr>
        <w:t>,2/74</w:t>
      </w:r>
    </w:p>
    <w:p w:rsidR="00375083" w:rsidRDefault="00375083" w:rsidP="00496D6B">
      <w:pPr>
        <w:pStyle w:val="NormalWeb"/>
        <w:ind w:right="99"/>
      </w:pPr>
    </w:p>
  </w:footnote>
  <w:footnote w:id="131">
    <w:p w:rsidR="00375083" w:rsidRPr="00496D6B" w:rsidRDefault="00375083" w:rsidP="00496D6B">
      <w:pPr>
        <w:pStyle w:val="NormalWeb"/>
        <w:bidi/>
        <w:spacing w:before="0" w:beforeAutospacing="0" w:after="0" w:afterAutospacing="0"/>
        <w:ind w:left="99" w:right="99"/>
        <w:rPr>
          <w:rFonts w:ascii="Traditional Arabic" w:hAnsi="Traditional Arabic" w:cs="Traditional Arabic"/>
          <w:sz w:val="28"/>
          <w:szCs w:val="28"/>
          <w:rtl/>
        </w:rPr>
      </w:pPr>
    </w:p>
  </w:footnote>
  <w:footnote w:id="132">
    <w:p w:rsidR="00375083" w:rsidRPr="001C7A75" w:rsidRDefault="00375083" w:rsidP="008C5C8F">
      <w:pPr>
        <w:pStyle w:val="NormalWeb"/>
        <w:bidi/>
        <w:spacing w:before="0" w:beforeAutospacing="0" w:after="0" w:afterAutospacing="0"/>
        <w:ind w:right="157"/>
        <w:rPr>
          <w:rFonts w:ascii="Traditional Arabic" w:hAnsi="Traditional Arabic" w:cs="Traditional Arabic"/>
          <w:sz w:val="28"/>
          <w:szCs w:val="28"/>
          <w:rtl/>
        </w:rPr>
      </w:pPr>
      <w:r>
        <w:rPr>
          <w:rFonts w:ascii="Traditional Arabic" w:hAnsi="Traditional Arabic" w:cs="Traditional Arabic" w:hint="cs"/>
          <w:sz w:val="28"/>
          <w:szCs w:val="28"/>
          <w:rtl/>
        </w:rPr>
        <w:t>(1)</w:t>
      </w:r>
      <w:r w:rsidRPr="001C7A75">
        <w:rPr>
          <w:rFonts w:ascii="Traditional Arabic" w:hAnsi="Traditional Arabic" w:cs="Traditional Arabic"/>
          <w:sz w:val="28"/>
          <w:szCs w:val="28"/>
          <w:rtl/>
        </w:rPr>
        <w:t>مركز الفتوى(إسلام ويب), مرجع سابق,</w:t>
      </w:r>
      <w:r w:rsidRPr="000B1D6F">
        <w:rPr>
          <w:rFonts w:ascii="Traditional Arabic" w:hAnsi="Traditional Arabic" w:cs="Traditional Arabic"/>
          <w:b/>
          <w:bCs/>
          <w:sz w:val="28"/>
          <w:szCs w:val="28"/>
          <w:rtl/>
        </w:rPr>
        <w:t>حكم التحدث في الهاتف أثناء القيادة</w:t>
      </w:r>
      <w:r w:rsidRPr="001C7A75">
        <w:rPr>
          <w:rFonts w:ascii="Traditional Arabic" w:hAnsi="Traditional Arabic" w:cs="Traditional Arabic"/>
          <w:sz w:val="28"/>
          <w:szCs w:val="28"/>
          <w:rtl/>
        </w:rPr>
        <w:t>, الإثنين 11 ربيع الأول 1435 - 13-1-2014, رقم الفتوى: 236353</w:t>
      </w:r>
    </w:p>
    <w:p w:rsidR="00375083" w:rsidRPr="00377042" w:rsidRDefault="00375083" w:rsidP="008C5C8F">
      <w:pPr>
        <w:pStyle w:val="NormalWeb"/>
        <w:bidi/>
        <w:spacing w:before="0" w:beforeAutospacing="0" w:after="0" w:afterAutospacing="0"/>
        <w:ind w:right="157"/>
        <w:rPr>
          <w:rFonts w:ascii="Traditional Arabic" w:hAnsi="Traditional Arabic" w:cs="Traditional Arabic"/>
          <w:sz w:val="28"/>
          <w:szCs w:val="28"/>
          <w:rtl/>
        </w:rPr>
      </w:pPr>
      <w:r w:rsidRPr="001C7A75">
        <w:rPr>
          <w:rFonts w:ascii="Traditional Arabic" w:hAnsi="Traditional Arabic" w:cs="Traditional Arabic"/>
          <w:sz w:val="28"/>
          <w:szCs w:val="28"/>
          <w:rtl/>
        </w:rPr>
        <w:t>(2)القحطاني ,علي القحطاني,</w:t>
      </w:r>
      <w:r w:rsidRPr="000B1D6F">
        <w:rPr>
          <w:rFonts w:ascii="Traditional Arabic" w:hAnsi="Traditional Arabic" w:cs="Traditional Arabic"/>
          <w:b/>
          <w:bCs/>
          <w:sz w:val="28"/>
          <w:szCs w:val="28"/>
          <w:rtl/>
        </w:rPr>
        <w:t>الشيخ خلف المطلق يحرم استخدام الجوال أثناء قيادة السيارة</w:t>
      </w:r>
      <w:r w:rsidRPr="001C7A75">
        <w:rPr>
          <w:rFonts w:ascii="Traditional Arabic" w:hAnsi="Traditional Arabic" w:cs="Traditional Arabic"/>
          <w:sz w:val="28"/>
          <w:szCs w:val="28"/>
          <w:rtl/>
        </w:rPr>
        <w:t>,صحيفة صدى الإلكترونية,</w:t>
      </w:r>
      <w:r>
        <w:rPr>
          <w:rFonts w:ascii="Traditional Arabic" w:hAnsi="Traditional Arabic" w:cs="Traditional Arabic" w:hint="cs"/>
          <w:sz w:val="28"/>
          <w:szCs w:val="28"/>
          <w:rtl/>
        </w:rPr>
        <w:t>(</w:t>
      </w:r>
      <w:r w:rsidRPr="001C7A75">
        <w:rPr>
          <w:rFonts w:ascii="Traditional Arabic" w:hAnsi="Traditional Arabic" w:cs="Traditional Arabic"/>
          <w:sz w:val="28"/>
          <w:szCs w:val="28"/>
        </w:rPr>
        <w:t xml:space="preserve"> 2013/12/31 </w:t>
      </w:r>
      <w:r w:rsidRPr="00FA0172">
        <w:rPr>
          <w:rFonts w:asciiTheme="majorBidi" w:hAnsiTheme="majorBidi" w:cstheme="majorBidi"/>
          <w:sz w:val="20"/>
          <w:szCs w:val="20"/>
        </w:rPr>
        <w:t>–</w:t>
      </w:r>
      <w:r>
        <w:rPr>
          <w:rFonts w:asciiTheme="majorBidi" w:hAnsiTheme="majorBidi" w:cstheme="majorBidi"/>
          <w:sz w:val="20"/>
          <w:szCs w:val="20"/>
        </w:rPr>
        <w:t>(</w:t>
      </w:r>
      <w:r w:rsidRPr="00FA0172">
        <w:rPr>
          <w:rFonts w:asciiTheme="majorBidi" w:eastAsiaTheme="minorHAnsi" w:hAnsiTheme="majorBidi" w:cstheme="majorBidi"/>
          <w:sz w:val="20"/>
          <w:szCs w:val="20"/>
        </w:rPr>
        <w:t>http://www.slaati.com</w:t>
      </w:r>
    </w:p>
    <w:p w:rsidR="00375083" w:rsidRDefault="00375083" w:rsidP="008C5C8F">
      <w:pPr>
        <w:pStyle w:val="NormalWeb"/>
        <w:bidi/>
        <w:spacing w:before="0" w:beforeAutospacing="0" w:after="0" w:afterAutospacing="0"/>
        <w:ind w:right="157"/>
        <w:rPr>
          <w:rFonts w:ascii="Traditional Arabic" w:hAnsi="Traditional Arabic" w:cs="Traditional Arabic"/>
          <w:sz w:val="28"/>
          <w:szCs w:val="28"/>
          <w:rtl/>
        </w:rPr>
      </w:pPr>
      <w:r w:rsidRPr="001C7A75">
        <w:rPr>
          <w:rFonts w:ascii="Traditional Arabic" w:hAnsi="Traditional Arabic" w:cs="Traditional Arabic"/>
          <w:sz w:val="28"/>
          <w:szCs w:val="28"/>
          <w:rtl/>
        </w:rPr>
        <w:t>(3)مركز الفتوى(إسلام ويب),</w:t>
      </w:r>
      <w:r w:rsidRPr="000B1D6F">
        <w:rPr>
          <w:rFonts w:ascii="Traditional Arabic" w:hAnsi="Traditional Arabic" w:cs="Traditional Arabic"/>
          <w:b/>
          <w:bCs/>
          <w:sz w:val="28"/>
          <w:szCs w:val="28"/>
          <w:rtl/>
        </w:rPr>
        <w:t>مرجع سابق</w:t>
      </w:r>
      <w:r w:rsidRPr="001C7A75">
        <w:rPr>
          <w:rFonts w:ascii="Traditional Arabic" w:hAnsi="Traditional Arabic" w:cs="Traditional Arabic"/>
          <w:sz w:val="28"/>
          <w:szCs w:val="28"/>
          <w:rtl/>
        </w:rPr>
        <w:t>,رقم الفتوى236353 – ابن عثيمين,</w:t>
      </w:r>
      <w:r w:rsidRPr="000B1D6F">
        <w:rPr>
          <w:rFonts w:ascii="Traditional Arabic" w:hAnsi="Traditional Arabic" w:cs="Traditional Arabic"/>
          <w:b/>
          <w:bCs/>
          <w:sz w:val="28"/>
          <w:szCs w:val="28"/>
          <w:rtl/>
        </w:rPr>
        <w:t>مرجع سابق</w:t>
      </w:r>
      <w:r w:rsidRPr="001C7A75">
        <w:rPr>
          <w:rFonts w:ascii="Traditional Arabic" w:hAnsi="Traditional Arabic" w:cs="Traditional Arabic"/>
          <w:sz w:val="28"/>
          <w:szCs w:val="28"/>
          <w:rtl/>
        </w:rPr>
        <w:t>,23/432</w:t>
      </w:r>
    </w:p>
    <w:p w:rsidR="00375083" w:rsidRPr="0061610D" w:rsidRDefault="00375083" w:rsidP="007603B3">
      <w:pPr>
        <w:pStyle w:val="FootnoteText"/>
        <w:rPr>
          <w:rFonts w:ascii="Traditional Arabic" w:hAnsi="Traditional Arabic" w:cs="Traditional Arabic"/>
          <w:sz w:val="28"/>
          <w:szCs w:val="28"/>
          <w:rtl/>
        </w:rPr>
      </w:pPr>
    </w:p>
    <w:p w:rsidR="00375083" w:rsidRPr="00D00C2A" w:rsidRDefault="00375083" w:rsidP="00583870">
      <w:pPr>
        <w:pStyle w:val="FootnoteText"/>
        <w:rPr>
          <w:rFonts w:ascii="Traditional Arabic" w:hAnsi="Traditional Arabic" w:cs="Traditional Arabic"/>
          <w:sz w:val="28"/>
          <w:szCs w:val="28"/>
          <w:rtl/>
        </w:rPr>
      </w:pPr>
    </w:p>
    <w:p w:rsidR="00375083" w:rsidRDefault="00375083" w:rsidP="00E9764D">
      <w:pPr>
        <w:pStyle w:val="FootnoteText"/>
        <w:rPr>
          <w:rtl/>
        </w:rPr>
      </w:pPr>
    </w:p>
  </w:footnote>
  <w:footnote w:id="133">
    <w:p w:rsidR="00375083" w:rsidRDefault="00375083"/>
    <w:p w:rsidR="00375083" w:rsidRDefault="00375083" w:rsidP="00E9764D">
      <w:pPr>
        <w:pStyle w:val="FootnoteText"/>
      </w:pPr>
    </w:p>
  </w:footnote>
  <w:footnote w:id="134">
    <w:p w:rsidR="00375083" w:rsidRDefault="00375083" w:rsidP="008E20D7">
      <w:pPr>
        <w:pStyle w:val="FootnoteText"/>
        <w:rPr>
          <w:rFonts w:ascii="Traditional Arabic" w:hAnsi="Traditional Arabic" w:cs="Traditional Arabic"/>
          <w:sz w:val="28"/>
          <w:szCs w:val="28"/>
          <w:rtl/>
        </w:rPr>
      </w:pPr>
      <w:r>
        <w:rPr>
          <w:rFonts w:ascii="Traditional Arabic" w:hAnsi="Traditional Arabic" w:cs="Traditional Arabic" w:hint="cs"/>
          <w:sz w:val="28"/>
          <w:szCs w:val="28"/>
          <w:rtl/>
        </w:rPr>
        <w:t>(1)سورة النساء:آية 59</w:t>
      </w:r>
    </w:p>
    <w:p w:rsidR="00375083" w:rsidRDefault="00375083" w:rsidP="008E20D7">
      <w:pPr>
        <w:pStyle w:val="NormalWeb"/>
        <w:spacing w:before="0" w:beforeAutospacing="0" w:after="0" w:afterAutospacing="0"/>
        <w:jc w:val="right"/>
        <w:rPr>
          <w:rFonts w:ascii="Traditional Arabic" w:hAnsi="Traditional Arabic" w:cs="Traditional Arabic"/>
          <w:sz w:val="28"/>
          <w:szCs w:val="28"/>
          <w:rtl/>
        </w:rPr>
      </w:pPr>
      <w:r>
        <w:rPr>
          <w:rFonts w:ascii="Traditional Arabic" w:hAnsi="Traditional Arabic" w:cs="Traditional Arabic" w:hint="cs"/>
          <w:sz w:val="28"/>
          <w:szCs w:val="28"/>
          <w:rtl/>
        </w:rPr>
        <w:t>(2</w:t>
      </w:r>
      <w:r w:rsidRPr="00D00C2A">
        <w:rPr>
          <w:rFonts w:ascii="Traditional Arabic" w:hAnsi="Traditional Arabic" w:cs="Traditional Arabic"/>
          <w:sz w:val="28"/>
          <w:szCs w:val="28"/>
          <w:rtl/>
        </w:rPr>
        <w:t>)</w:t>
      </w:r>
      <w:r>
        <w:rPr>
          <w:rFonts w:ascii="Traditional Arabic" w:hAnsi="Traditional Arabic" w:cs="Traditional Arabic" w:hint="cs"/>
          <w:sz w:val="28"/>
          <w:szCs w:val="28"/>
          <w:rtl/>
        </w:rPr>
        <w:t>الثعلبي,</w:t>
      </w:r>
      <w:r w:rsidRPr="0061610D">
        <w:rPr>
          <w:rFonts w:ascii="Traditional Arabic" w:hAnsi="Traditional Arabic" w:cs="Traditional Arabic" w:hint="cs"/>
          <w:sz w:val="28"/>
          <w:szCs w:val="28"/>
          <w:rtl/>
        </w:rPr>
        <w:t>أحمدبنمحمد</w:t>
      </w:r>
      <w:r>
        <w:rPr>
          <w:rFonts w:ascii="Traditional Arabic" w:hAnsi="Traditional Arabic" w:cs="Traditional Arabic" w:hint="cs"/>
          <w:sz w:val="28"/>
          <w:szCs w:val="28"/>
          <w:rtl/>
        </w:rPr>
        <w:t>,</w:t>
      </w:r>
      <w:r w:rsidRPr="00074408">
        <w:rPr>
          <w:rFonts w:ascii="Traditional Arabic" w:hAnsi="Traditional Arabic" w:cs="Traditional Arabic" w:hint="cs"/>
          <w:b/>
          <w:bCs/>
          <w:sz w:val="28"/>
          <w:szCs w:val="28"/>
          <w:rtl/>
        </w:rPr>
        <w:t>الكشفوالبيانعنتفسيرالقرآن</w:t>
      </w:r>
      <w:r>
        <w:rPr>
          <w:rFonts w:ascii="Traditional Arabic" w:hAnsi="Traditional Arabic" w:cs="Traditional Arabic" w:hint="cs"/>
          <w:sz w:val="28"/>
          <w:szCs w:val="28"/>
          <w:rtl/>
        </w:rPr>
        <w:t>,</w:t>
      </w:r>
      <w:r w:rsidRPr="0061610D">
        <w:rPr>
          <w:rFonts w:ascii="Traditional Arabic" w:hAnsi="Traditional Arabic" w:cs="Traditional Arabic" w:hint="cs"/>
          <w:sz w:val="28"/>
          <w:szCs w:val="28"/>
          <w:rtl/>
        </w:rPr>
        <w:t>تحقيق</w:t>
      </w:r>
      <w:r w:rsidRPr="0061610D">
        <w:rPr>
          <w:rFonts w:ascii="Traditional Arabic" w:hAnsi="Traditional Arabic" w:cs="Traditional Arabic"/>
          <w:sz w:val="28"/>
          <w:szCs w:val="28"/>
          <w:rtl/>
        </w:rPr>
        <w:t xml:space="preserve">: </w:t>
      </w:r>
      <w:r w:rsidRPr="0061610D">
        <w:rPr>
          <w:rFonts w:ascii="Traditional Arabic" w:hAnsi="Traditional Arabic" w:cs="Traditional Arabic" w:hint="cs"/>
          <w:sz w:val="28"/>
          <w:szCs w:val="28"/>
          <w:rtl/>
        </w:rPr>
        <w:t>الإمامأبيمحمدبنعاشور</w:t>
      </w:r>
      <w:r>
        <w:rPr>
          <w:rFonts w:ascii="Traditional Arabic" w:hAnsi="Traditional Arabic" w:cs="Traditional Arabic" w:hint="cs"/>
          <w:sz w:val="28"/>
          <w:szCs w:val="28"/>
          <w:rtl/>
        </w:rPr>
        <w:t>,</w:t>
      </w:r>
      <w:r w:rsidRPr="0061610D">
        <w:rPr>
          <w:rFonts w:ascii="Traditional Arabic" w:hAnsi="Traditional Arabic" w:cs="Traditional Arabic" w:hint="cs"/>
          <w:sz w:val="28"/>
          <w:szCs w:val="28"/>
          <w:rtl/>
        </w:rPr>
        <w:t>مراجعةالأستاذنظيرالساعدي</w:t>
      </w:r>
      <w:r>
        <w:rPr>
          <w:rFonts w:ascii="Traditional Arabic" w:hAnsi="Traditional Arabic" w:cs="Traditional Arabic" w:hint="cs"/>
          <w:sz w:val="28"/>
          <w:szCs w:val="28"/>
          <w:rtl/>
        </w:rPr>
        <w:t>,ط1(لبنان- بيروت:</w:t>
      </w:r>
      <w:r w:rsidRPr="0061610D">
        <w:rPr>
          <w:rFonts w:ascii="Traditional Arabic" w:hAnsi="Traditional Arabic" w:cs="Traditional Arabic" w:hint="cs"/>
          <w:sz w:val="28"/>
          <w:szCs w:val="28"/>
          <w:rtl/>
        </w:rPr>
        <w:t>دارإحياءالتراثالعربي،</w:t>
      </w:r>
      <w:r w:rsidRPr="0061610D">
        <w:rPr>
          <w:rFonts w:ascii="Traditional Arabic" w:hAnsi="Traditional Arabic" w:cs="Traditional Arabic"/>
          <w:sz w:val="28"/>
          <w:szCs w:val="28"/>
          <w:rtl/>
        </w:rPr>
        <w:t>1422</w:t>
      </w:r>
      <w:r w:rsidRPr="0061610D">
        <w:rPr>
          <w:rFonts w:ascii="Traditional Arabic" w:hAnsi="Traditional Arabic" w:cs="Traditional Arabic" w:hint="cs"/>
          <w:sz w:val="28"/>
          <w:szCs w:val="28"/>
          <w:rtl/>
        </w:rPr>
        <w:t>،هـ</w:t>
      </w:r>
      <w:r w:rsidRPr="0061610D">
        <w:rPr>
          <w:rFonts w:ascii="Traditional Arabic" w:hAnsi="Traditional Arabic" w:cs="Traditional Arabic"/>
          <w:sz w:val="28"/>
          <w:szCs w:val="28"/>
          <w:rtl/>
        </w:rPr>
        <w:t xml:space="preserve"> - 2002 </w:t>
      </w:r>
      <w:r w:rsidRPr="0061610D">
        <w:rPr>
          <w:rFonts w:ascii="Traditional Arabic" w:hAnsi="Traditional Arabic" w:cs="Traditional Arabic" w:hint="cs"/>
          <w:sz w:val="28"/>
          <w:szCs w:val="28"/>
          <w:rtl/>
        </w:rPr>
        <w:t>م</w:t>
      </w:r>
      <w:r>
        <w:rPr>
          <w:rFonts w:ascii="Traditional Arabic" w:hAnsi="Traditional Arabic" w:cs="Traditional Arabic" w:hint="cs"/>
          <w:sz w:val="28"/>
          <w:szCs w:val="28"/>
          <w:rtl/>
        </w:rPr>
        <w:t>)3/334-335</w:t>
      </w:r>
    </w:p>
    <w:p w:rsidR="00375083" w:rsidRDefault="00375083" w:rsidP="0045488F">
      <w:pPr>
        <w:pStyle w:val="NormalWeb"/>
        <w:spacing w:before="0" w:beforeAutospacing="0" w:after="0" w:afterAutospacing="0"/>
        <w:jc w:val="right"/>
        <w:rPr>
          <w:rFonts w:ascii="Traditional Arabic" w:hAnsi="Traditional Arabic" w:cs="Traditional Arabic"/>
          <w:sz w:val="28"/>
          <w:szCs w:val="28"/>
          <w:rtl/>
        </w:rPr>
      </w:pPr>
      <w:r>
        <w:rPr>
          <w:rFonts w:ascii="Traditional Arabic" w:hAnsi="Traditional Arabic" w:cs="Traditional Arabic" w:hint="cs"/>
          <w:sz w:val="28"/>
          <w:szCs w:val="28"/>
          <w:rtl/>
        </w:rPr>
        <w:t>(3)</w:t>
      </w:r>
      <w:r w:rsidRPr="003D2B2A">
        <w:rPr>
          <w:rFonts w:ascii="Traditional Arabic" w:hAnsi="Traditional Arabic" w:cs="Traditional Arabic"/>
          <w:sz w:val="28"/>
          <w:szCs w:val="28"/>
          <w:rtl/>
        </w:rPr>
        <w:t xml:space="preserve"> وانظر تفصيل ذلك في " جريدة الوطن " القطرية ، الأربعاء 20 / 7 /</w:t>
      </w:r>
    </w:p>
    <w:p w:rsidR="00375083" w:rsidRDefault="00375083" w:rsidP="0045488F">
      <w:pPr>
        <w:pStyle w:val="NormalWeb"/>
        <w:spacing w:before="0" w:beforeAutospacing="0" w:after="0" w:afterAutospacing="0"/>
        <w:jc w:val="right"/>
        <w:rPr>
          <w:rFonts w:asciiTheme="majorBidi" w:eastAsiaTheme="minorHAnsi" w:hAnsiTheme="majorBidi" w:cstheme="majorBidi"/>
          <w:sz w:val="28"/>
          <w:szCs w:val="28"/>
        </w:rPr>
      </w:pPr>
      <w:r w:rsidRPr="00107931">
        <w:rPr>
          <w:rFonts w:asciiTheme="majorBidi" w:eastAsiaTheme="minorHAnsi" w:hAnsiTheme="majorBidi" w:cstheme="majorBidi"/>
          <w:sz w:val="20"/>
          <w:szCs w:val="20"/>
        </w:rPr>
        <w:t>(</w:t>
      </w:r>
      <w:hyperlink r:id="rId16" w:history="1">
        <w:r w:rsidRPr="00107931">
          <w:rPr>
            <w:rStyle w:val="Hyperlink"/>
            <w:rFonts w:asciiTheme="majorBidi" w:eastAsiaTheme="minorHAnsi" w:hAnsiTheme="majorBidi" w:cstheme="majorBidi"/>
            <w:color w:val="auto"/>
            <w:sz w:val="20"/>
            <w:szCs w:val="20"/>
          </w:rPr>
          <w:t>http://www.al-watan.com</w:t>
        </w:r>
      </w:hyperlink>
      <w:r>
        <w:rPr>
          <w:rFonts w:asciiTheme="majorBidi" w:eastAsiaTheme="minorHAnsi" w:hAnsiTheme="majorBidi" w:cstheme="majorBidi"/>
          <w:sz w:val="20"/>
          <w:szCs w:val="20"/>
        </w:rPr>
        <w:t xml:space="preserve"> )-</w:t>
      </w:r>
      <w:r>
        <w:rPr>
          <w:rFonts w:asciiTheme="majorBidi" w:eastAsiaTheme="minorHAnsi" w:hAnsiTheme="majorBidi" w:cstheme="majorBidi"/>
          <w:sz w:val="28"/>
          <w:szCs w:val="28"/>
        </w:rPr>
        <w:t xml:space="preserve">  ( </w:t>
      </w:r>
      <w:r>
        <w:rPr>
          <w:rFonts w:ascii="Traditional Arabic" w:hAnsi="Traditional Arabic" w:cs="Traditional Arabic" w:hint="cs"/>
          <w:sz w:val="28"/>
          <w:szCs w:val="28"/>
          <w:rtl/>
        </w:rPr>
        <w:t>(</w:t>
      </w:r>
      <w:r>
        <w:rPr>
          <w:rFonts w:ascii="Traditional Arabic" w:hAnsi="Traditional Arabic" w:cs="Traditional Arabic"/>
          <w:sz w:val="28"/>
          <w:szCs w:val="28"/>
          <w:rtl/>
        </w:rPr>
        <w:t>200</w:t>
      </w:r>
      <w:r>
        <w:rPr>
          <w:rFonts w:ascii="Traditional Arabic" w:hAnsi="Traditional Arabic" w:cs="Traditional Arabic" w:hint="cs"/>
          <w:sz w:val="28"/>
          <w:szCs w:val="28"/>
          <w:rtl/>
        </w:rPr>
        <w:t>5</w:t>
      </w:r>
    </w:p>
    <w:p w:rsidR="00375083" w:rsidRDefault="00375083" w:rsidP="00E825DB">
      <w:pPr>
        <w:pStyle w:val="NormalWeb"/>
        <w:spacing w:before="0" w:beforeAutospacing="0" w:after="0" w:afterAutospacing="0"/>
        <w:jc w:val="right"/>
        <w:rPr>
          <w:rFonts w:ascii="Traditional Arabic" w:hAnsi="Traditional Arabic" w:cs="Traditional Arabic"/>
          <w:sz w:val="28"/>
          <w:szCs w:val="28"/>
          <w:rtl/>
        </w:rPr>
      </w:pPr>
      <w:r>
        <w:rPr>
          <w:rFonts w:ascii="Traditional Arabic" w:eastAsiaTheme="minorHAnsi" w:hAnsi="Traditional Arabic" w:cs="Traditional Arabic" w:hint="cs"/>
          <w:sz w:val="28"/>
          <w:szCs w:val="28"/>
          <w:rtl/>
        </w:rPr>
        <w:t>(4)منظمة المؤتمر الاسلامي بجدة,</w:t>
      </w:r>
      <w:r w:rsidRPr="005D64BE">
        <w:rPr>
          <w:rFonts w:ascii="Traditional Arabic" w:eastAsiaTheme="minorHAnsi" w:hAnsi="Traditional Arabic" w:cs="Traditional Arabic" w:hint="cs"/>
          <w:b/>
          <w:bCs/>
          <w:sz w:val="28"/>
          <w:szCs w:val="28"/>
          <w:rtl/>
        </w:rPr>
        <w:t>مرجع سابق</w:t>
      </w:r>
      <w:r>
        <w:rPr>
          <w:rFonts w:ascii="Traditional Arabic" w:eastAsiaTheme="minorHAnsi" w:hAnsi="Traditional Arabic" w:cs="Traditional Arabic" w:hint="cs"/>
          <w:sz w:val="28"/>
          <w:szCs w:val="28"/>
          <w:rtl/>
        </w:rPr>
        <w:t>,8/653</w:t>
      </w:r>
    </w:p>
    <w:p w:rsidR="00375083" w:rsidRDefault="00375083" w:rsidP="0045488F">
      <w:pPr>
        <w:pStyle w:val="NormalWeb"/>
        <w:spacing w:before="0" w:beforeAutospacing="0" w:after="0" w:afterAutospacing="0"/>
        <w:jc w:val="center"/>
        <w:rPr>
          <w:rFonts w:ascii="Traditional Arabic" w:hAnsi="Traditional Arabic" w:cs="Traditional Arabic"/>
          <w:sz w:val="28"/>
          <w:szCs w:val="28"/>
          <w:rtl/>
        </w:rPr>
      </w:pPr>
    </w:p>
    <w:p w:rsidR="00375083" w:rsidRDefault="00375083" w:rsidP="00C85B47">
      <w:pPr>
        <w:pStyle w:val="FootnoteText"/>
        <w:rPr>
          <w:rFonts w:ascii="Traditional Arabic" w:hAnsi="Traditional Arabic" w:cs="Traditional Arabic"/>
          <w:sz w:val="28"/>
          <w:szCs w:val="28"/>
          <w:rtl/>
        </w:rPr>
      </w:pPr>
    </w:p>
    <w:p w:rsidR="00375083" w:rsidRDefault="00375083" w:rsidP="00C85B47">
      <w:pPr>
        <w:pStyle w:val="FootnoteText"/>
      </w:pPr>
    </w:p>
  </w:footnote>
  <w:footnote w:id="135">
    <w:p w:rsidR="00375083" w:rsidRDefault="00375083" w:rsidP="00221E28">
      <w:pPr>
        <w:pStyle w:val="NormalWeb"/>
        <w:spacing w:before="0" w:beforeAutospacing="0" w:after="0" w:afterAutospacing="0"/>
        <w:jc w:val="right"/>
        <w:rPr>
          <w:rFonts w:ascii="Traditional Arabic" w:hAnsi="Traditional Arabic" w:cs="Traditional Arabic"/>
          <w:sz w:val="28"/>
          <w:szCs w:val="28"/>
        </w:rPr>
      </w:pPr>
      <w:r>
        <w:rPr>
          <w:rFonts w:ascii="Traditional Arabic" w:hAnsi="Traditional Arabic" w:cs="Traditional Arabic" w:hint="cs"/>
          <w:sz w:val="28"/>
          <w:szCs w:val="28"/>
          <w:rtl/>
        </w:rPr>
        <w:t>(1)سورة الأنبياء:آية</w:t>
      </w:r>
      <w:r w:rsidRPr="00860440">
        <w:rPr>
          <w:rFonts w:ascii="Traditional Arabic" w:hAnsi="Traditional Arabic" w:cs="Traditional Arabic"/>
          <w:color w:val="000000"/>
          <w:sz w:val="28"/>
          <w:szCs w:val="28"/>
          <w:rtl/>
        </w:rPr>
        <w:t>78 - 79</w:t>
      </w:r>
    </w:p>
    <w:p w:rsidR="00375083" w:rsidRDefault="00375083" w:rsidP="00406433">
      <w:pPr>
        <w:pStyle w:val="FootnoteText"/>
        <w:rPr>
          <w:rFonts w:ascii="Traditional Arabic" w:hAnsi="Traditional Arabic" w:cs="Traditional Arabic"/>
          <w:sz w:val="28"/>
          <w:szCs w:val="28"/>
          <w:rtl/>
        </w:rPr>
      </w:pPr>
      <w:r>
        <w:rPr>
          <w:rFonts w:hint="cs"/>
          <w:rtl/>
        </w:rPr>
        <w:t>(2)</w:t>
      </w:r>
      <w:r>
        <w:rPr>
          <w:rFonts w:ascii="Traditional Arabic" w:hAnsi="Traditional Arabic" w:cs="Traditional Arabic" w:hint="cs"/>
          <w:sz w:val="28"/>
          <w:szCs w:val="28"/>
          <w:rtl/>
        </w:rPr>
        <w:t>ابن عطية,عبد الحق بن غالب ,</w:t>
      </w:r>
      <w:r w:rsidRPr="005B2FBA">
        <w:rPr>
          <w:rFonts w:ascii="Traditional Arabic" w:hAnsi="Traditional Arabic" w:cs="Traditional Arabic" w:hint="cs"/>
          <w:b/>
          <w:bCs/>
          <w:sz w:val="28"/>
          <w:szCs w:val="28"/>
          <w:rtl/>
        </w:rPr>
        <w:t>المحرر الوجيز في تفسير الكتاب العزيز</w:t>
      </w:r>
      <w:r>
        <w:rPr>
          <w:rFonts w:ascii="Traditional Arabic" w:hAnsi="Traditional Arabic" w:cs="Traditional Arabic" w:hint="cs"/>
          <w:sz w:val="28"/>
          <w:szCs w:val="28"/>
          <w:rtl/>
        </w:rPr>
        <w:t>,تحقيق:عبد السلام عبد الشافي محمد,ط1(بيروت:دار الكتب العلمية,1422ه)4/91</w:t>
      </w:r>
    </w:p>
    <w:p w:rsidR="00375083" w:rsidRPr="0046730D" w:rsidRDefault="00375083" w:rsidP="00406433">
      <w:pPr>
        <w:pStyle w:val="NormalWeb"/>
        <w:spacing w:before="0" w:beforeAutospacing="0" w:after="0" w:afterAutospacing="0"/>
        <w:jc w:val="right"/>
        <w:rPr>
          <w:rFonts w:ascii="Traditional Arabic" w:hAnsi="Traditional Arabic" w:cs="Traditional Arabic"/>
          <w:sz w:val="28"/>
          <w:szCs w:val="28"/>
        </w:rPr>
      </w:pPr>
      <w:r>
        <w:rPr>
          <w:rFonts w:ascii="Traditional Arabic" w:hAnsi="Traditional Arabic" w:cs="Traditional Arabic" w:hint="cs"/>
          <w:sz w:val="28"/>
          <w:szCs w:val="28"/>
          <w:rtl/>
        </w:rPr>
        <w:t>(3)</w:t>
      </w:r>
      <w:r w:rsidRPr="0046730D">
        <w:rPr>
          <w:rFonts w:ascii="Traditional Arabic" w:hAnsi="Traditional Arabic" w:cs="Traditional Arabic"/>
          <w:sz w:val="28"/>
          <w:szCs w:val="28"/>
          <w:rtl/>
        </w:rPr>
        <w:t>رواه ابن ماجه,كتاب الأحكام,باب من بنى في حقه ما يضر بجاره,2/784,ح2340,وصححه الألباني</w:t>
      </w:r>
    </w:p>
    <w:p w:rsidR="00375083" w:rsidRDefault="00375083" w:rsidP="00406433">
      <w:pPr>
        <w:pStyle w:val="NormalWeb"/>
        <w:spacing w:before="0" w:beforeAutospacing="0" w:after="0" w:afterAutospacing="0"/>
        <w:jc w:val="right"/>
        <w:rPr>
          <w:rtl/>
        </w:rPr>
      </w:pPr>
      <w:r w:rsidRPr="0046730D">
        <w:rPr>
          <w:rFonts w:ascii="Traditional Arabic" w:hAnsi="Traditional Arabic" w:cs="Traditional Arabic"/>
          <w:sz w:val="28"/>
          <w:szCs w:val="28"/>
          <w:rtl/>
        </w:rPr>
        <w:t>-وراه الامام أحمد في مسنده بإسناد ضعيف,3/267,ح2866,وذكر في التمهيد لما في  الموطأ,10/230,ح31</w:t>
      </w:r>
    </w:p>
    <w:p w:rsidR="00375083" w:rsidRPr="00BF38FC" w:rsidRDefault="00375083" w:rsidP="00406433">
      <w:pPr>
        <w:pStyle w:val="NormalWeb"/>
        <w:spacing w:before="0" w:beforeAutospacing="0" w:after="0" w:afterAutospacing="0"/>
        <w:jc w:val="right"/>
        <w:rPr>
          <w:rFonts w:ascii="Traditional Arabic" w:hAnsi="Traditional Arabic" w:cs="Traditional Arabic"/>
          <w:sz w:val="28"/>
          <w:szCs w:val="28"/>
          <w:rtl/>
        </w:rPr>
      </w:pPr>
      <w:r w:rsidRPr="00BF38FC">
        <w:rPr>
          <w:rFonts w:ascii="Traditional Arabic" w:hAnsi="Traditional Arabic" w:cs="Traditional Arabic"/>
          <w:sz w:val="28"/>
          <w:szCs w:val="28"/>
          <w:rtl/>
        </w:rPr>
        <w:t>(</w:t>
      </w:r>
      <w:r>
        <w:rPr>
          <w:rFonts w:ascii="Traditional Arabic" w:hAnsi="Traditional Arabic" w:cs="Traditional Arabic" w:hint="cs"/>
          <w:sz w:val="28"/>
          <w:szCs w:val="28"/>
          <w:rtl/>
        </w:rPr>
        <w:t>4</w:t>
      </w:r>
      <w:r w:rsidRPr="00BF38FC">
        <w:rPr>
          <w:rFonts w:ascii="Traditional Arabic" w:hAnsi="Traditional Arabic" w:cs="Traditional Arabic"/>
          <w:sz w:val="28"/>
          <w:szCs w:val="28"/>
          <w:rtl/>
        </w:rPr>
        <w:t>)الزرقا,أحمد بن محمد,</w:t>
      </w:r>
      <w:r w:rsidRPr="00BF38FC">
        <w:rPr>
          <w:rFonts w:ascii="Traditional Arabic" w:hAnsi="Traditional Arabic" w:cs="Traditional Arabic"/>
          <w:b/>
          <w:bCs/>
          <w:sz w:val="28"/>
          <w:szCs w:val="28"/>
          <w:rtl/>
        </w:rPr>
        <w:t>شرح القواعد الفقهية</w:t>
      </w:r>
      <w:r w:rsidRPr="00BF38FC">
        <w:rPr>
          <w:rFonts w:ascii="Traditional Arabic" w:hAnsi="Traditional Arabic" w:cs="Traditional Arabic"/>
          <w:sz w:val="28"/>
          <w:szCs w:val="28"/>
          <w:rtl/>
        </w:rPr>
        <w:t>,ط2(دمشق-سوريا:دار القلم,1409ه-1989م)</w:t>
      </w:r>
      <w:r>
        <w:rPr>
          <w:rFonts w:ascii="Traditional Arabic" w:hAnsi="Traditional Arabic" w:cs="Traditional Arabic" w:hint="cs"/>
          <w:sz w:val="28"/>
          <w:szCs w:val="28"/>
          <w:rtl/>
        </w:rPr>
        <w:t>1/165-166</w:t>
      </w:r>
    </w:p>
    <w:p w:rsidR="00375083" w:rsidRDefault="00375083" w:rsidP="00406433">
      <w:pPr>
        <w:pStyle w:val="FootnoteText"/>
        <w:rPr>
          <w:rFonts w:ascii="Traditional Arabic" w:hAnsi="Traditional Arabic" w:cs="Traditional Arabic"/>
          <w:sz w:val="28"/>
          <w:szCs w:val="28"/>
          <w:rtl/>
        </w:rPr>
      </w:pPr>
      <w:r>
        <w:rPr>
          <w:rFonts w:ascii="Traditional Arabic" w:hAnsi="Traditional Arabic" w:cs="Traditional Arabic" w:hint="cs"/>
          <w:sz w:val="28"/>
          <w:szCs w:val="28"/>
          <w:rtl/>
        </w:rPr>
        <w:t>(5)</w:t>
      </w:r>
      <w:r w:rsidRPr="003D2B2A">
        <w:rPr>
          <w:rFonts w:ascii="Traditional Arabic" w:hAnsi="Traditional Arabic" w:cs="Traditional Arabic"/>
          <w:sz w:val="28"/>
          <w:szCs w:val="28"/>
          <w:rtl/>
        </w:rPr>
        <w:t>الشاطبي,</w:t>
      </w:r>
      <w:r w:rsidRPr="003D2B2A">
        <w:rPr>
          <w:rFonts w:ascii="Traditional Arabic" w:hAnsi="Traditional Arabic" w:cs="Traditional Arabic"/>
          <w:b/>
          <w:bCs/>
          <w:sz w:val="28"/>
          <w:szCs w:val="28"/>
          <w:rtl/>
        </w:rPr>
        <w:t>مرجع سابق</w:t>
      </w:r>
      <w:r w:rsidRPr="003D2B2A">
        <w:rPr>
          <w:rFonts w:ascii="Traditional Arabic" w:hAnsi="Traditional Arabic" w:cs="Traditional Arabic"/>
          <w:sz w:val="28"/>
          <w:szCs w:val="28"/>
          <w:rtl/>
        </w:rPr>
        <w:t>,1/31 – القحطاني,</w:t>
      </w:r>
      <w:r w:rsidRPr="003D2B2A">
        <w:rPr>
          <w:rFonts w:ascii="Traditional Arabic" w:hAnsi="Traditional Arabic" w:cs="Traditional Arabic"/>
          <w:b/>
          <w:bCs/>
          <w:sz w:val="28"/>
          <w:szCs w:val="28"/>
          <w:rtl/>
        </w:rPr>
        <w:t>مرجع سابق</w:t>
      </w:r>
    </w:p>
    <w:p w:rsidR="00375083" w:rsidRDefault="00375083">
      <w:pPr>
        <w:pStyle w:val="FootnoteText"/>
        <w:rPr>
          <w:rtl/>
        </w:rPr>
      </w:pPr>
    </w:p>
  </w:footnote>
  <w:footnote w:id="136">
    <w:p w:rsidR="00375083" w:rsidRDefault="00375083" w:rsidP="00C75269">
      <w:pPr>
        <w:pStyle w:val="FootnoteText"/>
        <w:rPr>
          <w:rFonts w:ascii="Traditional Arabic" w:hAnsi="Traditional Arabic" w:cs="Traditional Arabic"/>
          <w:sz w:val="28"/>
          <w:szCs w:val="28"/>
        </w:rPr>
      </w:pPr>
      <w:r>
        <w:rPr>
          <w:rFonts w:ascii="Traditional Arabic" w:hAnsi="Traditional Arabic" w:cs="Traditional Arabic" w:hint="cs"/>
          <w:sz w:val="28"/>
          <w:szCs w:val="28"/>
          <w:rtl/>
        </w:rPr>
        <w:t>(1</w:t>
      </w:r>
      <w:r w:rsidRPr="003D2B2A">
        <w:rPr>
          <w:rFonts w:ascii="Traditional Arabic" w:hAnsi="Traditional Arabic" w:cs="Traditional Arabic"/>
          <w:sz w:val="28"/>
          <w:szCs w:val="28"/>
          <w:rtl/>
        </w:rPr>
        <w:t xml:space="preserve">) وهو قول الحنفية، </w:t>
      </w:r>
      <w:r>
        <w:rPr>
          <w:rFonts w:ascii="Traditional Arabic" w:hAnsi="Traditional Arabic" w:cs="Traditional Arabic" w:hint="cs"/>
          <w:sz w:val="28"/>
          <w:szCs w:val="28"/>
          <w:rtl/>
        </w:rPr>
        <w:t>و</w:t>
      </w:r>
      <w:r w:rsidRPr="003D2B2A">
        <w:rPr>
          <w:rFonts w:ascii="Traditional Arabic" w:hAnsi="Traditional Arabic" w:cs="Traditional Arabic"/>
          <w:sz w:val="28"/>
          <w:szCs w:val="28"/>
          <w:rtl/>
        </w:rPr>
        <w:t>المالكية ،انظر</w:t>
      </w:r>
      <w:r>
        <w:rPr>
          <w:rFonts w:ascii="Traditional Arabic" w:hAnsi="Traditional Arabic" w:cs="Traditional Arabic" w:hint="cs"/>
          <w:sz w:val="28"/>
          <w:szCs w:val="28"/>
          <w:rtl/>
        </w:rPr>
        <w:t xml:space="preserve"> =الرعيني,</w:t>
      </w:r>
      <w:r w:rsidRPr="00D25D00">
        <w:rPr>
          <w:rFonts w:ascii="Traditional Arabic" w:hAnsi="Traditional Arabic" w:cs="Traditional Arabic" w:hint="cs"/>
          <w:b/>
          <w:bCs/>
          <w:sz w:val="28"/>
          <w:szCs w:val="28"/>
          <w:rtl/>
        </w:rPr>
        <w:t>مرجع سابق</w:t>
      </w:r>
      <w:r>
        <w:rPr>
          <w:rFonts w:ascii="Traditional Arabic" w:hAnsi="Traditional Arabic" w:cs="Traditional Arabic" w:hint="cs"/>
          <w:sz w:val="28"/>
          <w:szCs w:val="28"/>
          <w:rtl/>
        </w:rPr>
        <w:t>,6/320</w:t>
      </w:r>
      <w:r>
        <w:rPr>
          <w:rFonts w:ascii="Traditional Arabic" w:hAnsi="Traditional Arabic" w:cs="Traditional Arabic"/>
          <w:sz w:val="28"/>
          <w:szCs w:val="28"/>
          <w:rtl/>
        </w:rPr>
        <w:t>–</w:t>
      </w:r>
      <w:r>
        <w:rPr>
          <w:rFonts w:ascii="Traditional Arabic" w:hAnsi="Traditional Arabic" w:cs="Traditional Arabic" w:hint="cs"/>
          <w:sz w:val="28"/>
          <w:szCs w:val="28"/>
          <w:rtl/>
        </w:rPr>
        <w:t>الزيلعي,مرجع سابق,3/208,</w:t>
      </w:r>
      <w:r w:rsidRPr="00C95442">
        <w:rPr>
          <w:rFonts w:ascii="Traditional Arabic" w:hAnsi="Traditional Arabic" w:cs="Traditional Arabic"/>
          <w:sz w:val="28"/>
          <w:szCs w:val="28"/>
          <w:rtl/>
        </w:rPr>
        <w:t>وشيخ الإسلام ابن تيمية وابن القيم ، بل قد ذكر ابن القيم رحمه الله أدلة كثيرة على جواز التعزير بالمال وعَمِل بها ،</w:t>
      </w:r>
      <w:r>
        <w:rPr>
          <w:rFonts w:ascii="Traditional Arabic" w:hAnsi="Traditional Arabic" w:cs="Traditional Arabic" w:hint="cs"/>
          <w:sz w:val="28"/>
          <w:szCs w:val="28"/>
          <w:rtl/>
        </w:rPr>
        <w:t>انظر=ابن القيم,محمد بن أبي بكر,</w:t>
      </w:r>
      <w:r w:rsidRPr="009944DE">
        <w:rPr>
          <w:rFonts w:ascii="Traditional Arabic" w:hAnsi="Traditional Arabic" w:cs="Traditional Arabic" w:hint="cs"/>
          <w:b/>
          <w:bCs/>
          <w:sz w:val="28"/>
          <w:szCs w:val="28"/>
          <w:rtl/>
        </w:rPr>
        <w:t>الطرق الحكمية</w:t>
      </w:r>
      <w:r>
        <w:rPr>
          <w:rFonts w:ascii="Traditional Arabic" w:hAnsi="Traditional Arabic" w:cs="Traditional Arabic" w:hint="cs"/>
          <w:sz w:val="28"/>
          <w:szCs w:val="28"/>
          <w:rtl/>
        </w:rPr>
        <w:t xml:space="preserve"> ,د.ط(مكتبة البيان,د.ت)1 </w:t>
      </w:r>
      <w:r w:rsidRPr="00C95442">
        <w:rPr>
          <w:rFonts w:ascii="Traditional Arabic" w:hAnsi="Traditional Arabic" w:cs="Traditional Arabic" w:hint="cs"/>
          <w:sz w:val="28"/>
          <w:szCs w:val="28"/>
          <w:rtl/>
        </w:rPr>
        <w:t>/225</w:t>
      </w:r>
      <w:r w:rsidRPr="00C95442">
        <w:rPr>
          <w:rFonts w:ascii="Traditional Arabic" w:hAnsi="Traditional Arabic" w:cs="Traditional Arabic"/>
          <w:sz w:val="28"/>
          <w:szCs w:val="28"/>
          <w:rtl/>
        </w:rPr>
        <w:t xml:space="preserve"> ونقل كلام شيخ الإسلام فيه ، ورد على من قال بنسخه  قال : " وفي ثبوت شرعية العقوبات المالية عدة أحاديث عن النبي صلى الله عليه وسلم لم يثبت</w:t>
      </w:r>
      <w:r>
        <w:rPr>
          <w:rFonts w:ascii="Traditional Arabic" w:hAnsi="Traditional Arabic" w:cs="Traditional Arabic" w:hint="cs"/>
          <w:sz w:val="28"/>
          <w:szCs w:val="28"/>
          <w:rtl/>
        </w:rPr>
        <w:t>==</w:t>
      </w:r>
      <w:r w:rsidRPr="00C95442">
        <w:rPr>
          <w:rFonts w:ascii="Traditional Arabic" w:hAnsi="Traditional Arabic" w:cs="Traditional Arabic"/>
          <w:sz w:val="28"/>
          <w:szCs w:val="28"/>
          <w:rtl/>
        </w:rPr>
        <w:t>نسخها بحجة الخلفاء بعده "</w:t>
      </w:r>
      <w:r>
        <w:rPr>
          <w:rFonts w:ascii="Traditional Arabic" w:hAnsi="Traditional Arabic" w:cs="Traditional Arabic" w:hint="cs"/>
          <w:sz w:val="28"/>
          <w:szCs w:val="28"/>
          <w:rtl/>
        </w:rPr>
        <w:t>انظر=العظيم آبادي,محمد أشرف بن أمير,</w:t>
      </w:r>
      <w:r w:rsidRPr="00816A99">
        <w:rPr>
          <w:rFonts w:ascii="Traditional Arabic" w:hAnsi="Traditional Arabic" w:cs="Traditional Arabic" w:hint="cs"/>
          <w:b/>
          <w:bCs/>
          <w:sz w:val="28"/>
          <w:szCs w:val="28"/>
          <w:rtl/>
        </w:rPr>
        <w:t>حاشية ابن القيم في تهذيب سنن أبي داوود</w:t>
      </w:r>
      <w:r>
        <w:rPr>
          <w:rFonts w:ascii="Traditional Arabic" w:hAnsi="Traditional Arabic" w:cs="Traditional Arabic" w:hint="cs"/>
          <w:sz w:val="28"/>
          <w:szCs w:val="28"/>
          <w:rtl/>
        </w:rPr>
        <w:t>,ط2(بيروت:دار الكتب العلمية,1415ه),4</w:t>
      </w:r>
      <w:r w:rsidRPr="00C95442">
        <w:rPr>
          <w:rFonts w:ascii="Traditional Arabic" w:hAnsi="Traditional Arabic" w:cs="Traditional Arabic"/>
          <w:sz w:val="28"/>
          <w:szCs w:val="28"/>
          <w:rtl/>
        </w:rPr>
        <w:t xml:space="preserve"> / 319</w:t>
      </w:r>
    </w:p>
    <w:p w:rsidR="00375083" w:rsidRDefault="00375083" w:rsidP="00C75269">
      <w:pPr>
        <w:pStyle w:val="FootnoteText"/>
        <w:rPr>
          <w:rtl/>
        </w:rPr>
      </w:pPr>
    </w:p>
  </w:footnote>
  <w:footnote w:id="137">
    <w:p w:rsidR="00375083" w:rsidRDefault="00375083" w:rsidP="00CC13C6">
      <w:pPr>
        <w:pStyle w:val="FootnoteText"/>
        <w:rPr>
          <w:rFonts w:ascii="Traditional Arabic" w:hAnsi="Traditional Arabic" w:cs="Traditional Arabic"/>
          <w:sz w:val="28"/>
          <w:szCs w:val="28"/>
          <w:rtl/>
        </w:rPr>
      </w:pPr>
      <w:r>
        <w:rPr>
          <w:rFonts w:ascii="Traditional Arabic" w:hAnsi="Traditional Arabic" w:cs="Traditional Arabic" w:hint="cs"/>
          <w:sz w:val="28"/>
          <w:szCs w:val="28"/>
          <w:rtl/>
        </w:rPr>
        <w:t>(1)التويجري,محمد بن إبراهيم,</w:t>
      </w:r>
      <w:r w:rsidRPr="00315F69">
        <w:rPr>
          <w:rFonts w:ascii="Traditional Arabic" w:hAnsi="Traditional Arabic" w:cs="Traditional Arabic" w:hint="cs"/>
          <w:b/>
          <w:bCs/>
          <w:sz w:val="28"/>
          <w:szCs w:val="28"/>
          <w:rtl/>
        </w:rPr>
        <w:t>موسوعة الفقه الاسلامي</w:t>
      </w:r>
      <w:r>
        <w:rPr>
          <w:rFonts w:ascii="Traditional Arabic" w:hAnsi="Traditional Arabic" w:cs="Traditional Arabic" w:hint="cs"/>
          <w:sz w:val="28"/>
          <w:szCs w:val="28"/>
          <w:rtl/>
        </w:rPr>
        <w:t>,ط1(بيت الأفكار الدولية,1430ه-2009م)3/613</w:t>
      </w:r>
    </w:p>
    <w:p w:rsidR="00375083" w:rsidRPr="00C205DC" w:rsidRDefault="00375083" w:rsidP="00CC13C6">
      <w:pPr>
        <w:pStyle w:val="FootnoteText"/>
        <w:rPr>
          <w:rFonts w:ascii="Traditional Arabic" w:hAnsi="Traditional Arabic" w:cs="Traditional Arabic"/>
          <w:sz w:val="28"/>
          <w:szCs w:val="28"/>
          <w:rtl/>
        </w:rPr>
      </w:pPr>
      <w:r w:rsidRPr="00C205DC">
        <w:rPr>
          <w:rFonts w:ascii="Traditional Arabic" w:hAnsi="Traditional Arabic" w:cs="Traditional Arabic"/>
          <w:sz w:val="28"/>
          <w:szCs w:val="28"/>
          <w:rtl/>
        </w:rPr>
        <w:t>(</w:t>
      </w:r>
      <w:r>
        <w:rPr>
          <w:rFonts w:ascii="Traditional Arabic" w:hAnsi="Traditional Arabic" w:cs="Traditional Arabic" w:hint="cs"/>
          <w:sz w:val="28"/>
          <w:szCs w:val="28"/>
          <w:rtl/>
        </w:rPr>
        <w:t>2</w:t>
      </w:r>
      <w:r w:rsidRPr="00C205DC">
        <w:rPr>
          <w:rFonts w:ascii="Traditional Arabic" w:hAnsi="Traditional Arabic" w:cs="Traditional Arabic"/>
          <w:sz w:val="28"/>
          <w:szCs w:val="28"/>
          <w:rtl/>
        </w:rPr>
        <w:t xml:space="preserve">) الصنعاني, محمد بن إسماعيل بن صلاح بن محمد الحسني، </w:t>
      </w:r>
      <w:r w:rsidRPr="00D25D00">
        <w:rPr>
          <w:rFonts w:ascii="Traditional Arabic" w:hAnsi="Traditional Arabic" w:cs="Traditional Arabic"/>
          <w:b/>
          <w:bCs/>
          <w:sz w:val="28"/>
          <w:szCs w:val="28"/>
          <w:rtl/>
        </w:rPr>
        <w:t>سبل السلام,</w:t>
      </w:r>
      <w:r w:rsidRPr="00C205DC">
        <w:rPr>
          <w:rFonts w:ascii="Traditional Arabic" w:hAnsi="Traditional Arabic" w:cs="Traditional Arabic"/>
          <w:sz w:val="28"/>
          <w:szCs w:val="28"/>
          <w:rtl/>
        </w:rPr>
        <w:t>بدون طبع</w:t>
      </w:r>
      <w:r>
        <w:rPr>
          <w:rFonts w:ascii="Traditional Arabic" w:hAnsi="Traditional Arabic" w:cs="Traditional Arabic"/>
          <w:sz w:val="28"/>
          <w:szCs w:val="28"/>
          <w:rtl/>
        </w:rPr>
        <w:t>ة وبدون تاريخ(دار الحديث),2/137</w:t>
      </w:r>
      <w:r>
        <w:rPr>
          <w:rFonts w:ascii="Traditional Arabic" w:hAnsi="Traditional Arabic" w:cs="Traditional Arabic" w:hint="cs"/>
          <w:sz w:val="28"/>
          <w:szCs w:val="28"/>
          <w:rtl/>
        </w:rPr>
        <w:t xml:space="preserve"> -</w:t>
      </w:r>
      <w:r w:rsidRPr="00C205DC">
        <w:rPr>
          <w:rFonts w:ascii="Traditional Arabic" w:hAnsi="Traditional Arabic" w:cs="Traditional Arabic"/>
          <w:sz w:val="28"/>
          <w:szCs w:val="28"/>
          <w:rtl/>
        </w:rPr>
        <w:t>ابن عابدين,</w:t>
      </w:r>
      <w:r w:rsidRPr="00D25D00">
        <w:rPr>
          <w:rFonts w:ascii="Traditional Arabic" w:hAnsi="Traditional Arabic" w:cs="Traditional Arabic"/>
          <w:b/>
          <w:bCs/>
          <w:sz w:val="28"/>
          <w:szCs w:val="28"/>
          <w:rtl/>
        </w:rPr>
        <w:t>مرجع سابق</w:t>
      </w:r>
      <w:r w:rsidRPr="00C205DC">
        <w:rPr>
          <w:rFonts w:ascii="Traditional Arabic" w:hAnsi="Traditional Arabic" w:cs="Traditional Arabic"/>
          <w:sz w:val="28"/>
          <w:szCs w:val="28"/>
          <w:rtl/>
        </w:rPr>
        <w:t>,4/275-276  -  النووي,</w:t>
      </w:r>
      <w:r w:rsidRPr="00D25D00">
        <w:rPr>
          <w:rFonts w:ascii="Traditional Arabic" w:hAnsi="Traditional Arabic" w:cs="Traditional Arabic"/>
          <w:b/>
          <w:bCs/>
          <w:sz w:val="28"/>
          <w:szCs w:val="28"/>
          <w:rtl/>
        </w:rPr>
        <w:t>المجموع,</w:t>
      </w:r>
      <w:r w:rsidRPr="00C205DC">
        <w:rPr>
          <w:rFonts w:ascii="Traditional Arabic" w:hAnsi="Traditional Arabic" w:cs="Traditional Arabic"/>
          <w:sz w:val="28"/>
          <w:szCs w:val="28"/>
          <w:rtl/>
        </w:rPr>
        <w:t>15/249</w:t>
      </w:r>
    </w:p>
    <w:p w:rsidR="00375083" w:rsidRDefault="00375083" w:rsidP="00CC13C6">
      <w:pPr>
        <w:pStyle w:val="FootnoteText"/>
        <w:rPr>
          <w:rFonts w:ascii="Traditional Arabic" w:hAnsi="Traditional Arabic" w:cs="Traditional Arabic"/>
          <w:sz w:val="28"/>
          <w:szCs w:val="28"/>
          <w:rtl/>
        </w:rPr>
      </w:pPr>
      <w:r w:rsidRPr="00CC13C6">
        <w:rPr>
          <w:rFonts w:ascii="Traditional Arabic" w:hAnsi="Traditional Arabic" w:cs="Traditional Arabic"/>
          <w:sz w:val="28"/>
          <w:szCs w:val="28"/>
          <w:rtl/>
        </w:rPr>
        <w:t>(</w:t>
      </w:r>
      <w:r>
        <w:rPr>
          <w:rFonts w:ascii="Traditional Arabic" w:hAnsi="Traditional Arabic" w:cs="Traditional Arabic" w:hint="cs"/>
          <w:sz w:val="28"/>
          <w:szCs w:val="28"/>
          <w:rtl/>
        </w:rPr>
        <w:t>3</w:t>
      </w:r>
      <w:r w:rsidRPr="00CC13C6">
        <w:rPr>
          <w:rFonts w:ascii="Traditional Arabic" w:hAnsi="Traditional Arabic" w:cs="Traditional Arabic"/>
          <w:sz w:val="28"/>
          <w:szCs w:val="28"/>
          <w:rtl/>
        </w:rPr>
        <w:t>)ابن عبد البر,</w:t>
      </w:r>
      <w:r w:rsidRPr="00D25D00">
        <w:rPr>
          <w:rFonts w:ascii="Traditional Arabic" w:hAnsi="Traditional Arabic" w:cs="Traditional Arabic"/>
          <w:b/>
          <w:bCs/>
          <w:sz w:val="28"/>
          <w:szCs w:val="28"/>
          <w:rtl/>
        </w:rPr>
        <w:t>الاستذكار</w:t>
      </w:r>
      <w:r w:rsidRPr="00CC13C6">
        <w:rPr>
          <w:rFonts w:ascii="Traditional Arabic" w:hAnsi="Traditional Arabic" w:cs="Traditional Arabic"/>
          <w:sz w:val="28"/>
          <w:szCs w:val="28"/>
          <w:rtl/>
        </w:rPr>
        <w:t>,7/245-246 – الماوردي,</w:t>
      </w:r>
      <w:r w:rsidRPr="00D25D00">
        <w:rPr>
          <w:rFonts w:ascii="Traditional Arabic" w:hAnsi="Traditional Arabic" w:cs="Traditional Arabic"/>
          <w:b/>
          <w:bCs/>
          <w:sz w:val="28"/>
          <w:szCs w:val="28"/>
          <w:rtl/>
        </w:rPr>
        <w:t>مرجع سابق</w:t>
      </w:r>
      <w:r w:rsidRPr="00CC13C6">
        <w:rPr>
          <w:rFonts w:ascii="Traditional Arabic" w:hAnsi="Traditional Arabic" w:cs="Traditional Arabic"/>
          <w:sz w:val="28"/>
          <w:szCs w:val="28"/>
          <w:rtl/>
        </w:rPr>
        <w:t>,8/12</w:t>
      </w:r>
      <w:r>
        <w:rPr>
          <w:rFonts w:ascii="Traditional Arabic" w:hAnsi="Traditional Arabic" w:cs="Traditional Arabic" w:hint="cs"/>
          <w:sz w:val="28"/>
          <w:szCs w:val="28"/>
          <w:rtl/>
        </w:rPr>
        <w:t>.</w:t>
      </w:r>
    </w:p>
    <w:p w:rsidR="00375083" w:rsidRPr="006F2F00" w:rsidRDefault="00375083" w:rsidP="00F10E0D">
      <w:pPr>
        <w:pStyle w:val="FootnoteText"/>
        <w:rPr>
          <w:rFonts w:ascii="Traditional Arabic" w:hAnsi="Traditional Arabic" w:cs="Traditional Arabic"/>
          <w:sz w:val="28"/>
          <w:szCs w:val="28"/>
          <w:rtl/>
        </w:rPr>
      </w:pPr>
      <w:r>
        <w:rPr>
          <w:rFonts w:ascii="Traditional Arabic" w:hAnsi="Traditional Arabic" w:cs="Traditional Arabic" w:hint="cs"/>
          <w:sz w:val="28"/>
          <w:szCs w:val="28"/>
          <w:rtl/>
        </w:rPr>
        <w:t>1,</w:t>
      </w:r>
      <w:r w:rsidRPr="00CC13C6">
        <w:rPr>
          <w:rFonts w:ascii="Traditional Arabic" w:hAnsi="Traditional Arabic" w:cs="Traditional Arabic"/>
          <w:sz w:val="28"/>
          <w:szCs w:val="28"/>
          <w:rtl/>
        </w:rPr>
        <w:t>-اللقط الواجب: إذا خيف على المال الضائع، وتعين اللقط طريقاً لحفظها</w:t>
      </w:r>
      <w:r>
        <w:rPr>
          <w:rFonts w:ascii="Traditional Arabic" w:hAnsi="Traditional Arabic" w:cs="Traditional Arabic"/>
          <w:sz w:val="28"/>
          <w:szCs w:val="28"/>
        </w:rPr>
        <w:t>.</w:t>
      </w:r>
      <w:r>
        <w:rPr>
          <w:rFonts w:ascii="Traditional Arabic" w:hAnsi="Traditional Arabic" w:cs="Traditional Arabic" w:hint="cs"/>
          <w:sz w:val="28"/>
          <w:szCs w:val="28"/>
          <w:rtl/>
        </w:rPr>
        <w:t>2</w:t>
      </w:r>
      <w:r w:rsidRPr="00CC13C6">
        <w:rPr>
          <w:rFonts w:ascii="Traditional Arabic" w:hAnsi="Traditional Arabic" w:cs="Traditional Arabic"/>
          <w:sz w:val="28"/>
          <w:szCs w:val="28"/>
          <w:rtl/>
        </w:rPr>
        <w:t>-اللقط المندوب: عند عدم الخوف عليها، ووثوقه بنفسه وقدرته على التعريف</w:t>
      </w:r>
      <w:r w:rsidRPr="00CC13C6">
        <w:rPr>
          <w:rFonts w:ascii="Traditional Arabic" w:hAnsi="Traditional Arabic" w:cs="Traditional Arabic"/>
          <w:sz w:val="28"/>
          <w:szCs w:val="28"/>
        </w:rPr>
        <w:t>.</w:t>
      </w:r>
      <w:r w:rsidRPr="00CC13C6">
        <w:rPr>
          <w:rFonts w:ascii="Traditional Arabic" w:hAnsi="Traditional Arabic" w:cs="Traditional Arabic"/>
          <w:sz w:val="28"/>
          <w:szCs w:val="28"/>
        </w:rPr>
        <w:br/>
      </w:r>
      <w:r w:rsidRPr="00CC13C6">
        <w:rPr>
          <w:rFonts w:ascii="Traditional Arabic" w:hAnsi="Traditional Arabic" w:cs="Traditional Arabic"/>
          <w:sz w:val="28"/>
          <w:szCs w:val="28"/>
          <w:rtl/>
        </w:rPr>
        <w:t>3-اللقط المحرم: عندما يأخذ الملتقط المال الضائع لا لحفظه ورده إلى صاحبه بل لتملكه</w:t>
      </w:r>
      <w:r w:rsidRPr="00CC13C6">
        <w:rPr>
          <w:rFonts w:ascii="Traditional Arabic" w:hAnsi="Traditional Arabic" w:cs="Traditional Arabic"/>
          <w:sz w:val="28"/>
          <w:szCs w:val="28"/>
        </w:rPr>
        <w:t>.</w:t>
      </w:r>
      <w:r w:rsidRPr="00CC13C6">
        <w:rPr>
          <w:rFonts w:ascii="Traditional Arabic" w:hAnsi="Traditional Arabic" w:cs="Traditional Arabic"/>
          <w:sz w:val="28"/>
          <w:szCs w:val="28"/>
        </w:rPr>
        <w:br/>
      </w:r>
      <w:r w:rsidRPr="00CC13C6">
        <w:rPr>
          <w:rFonts w:ascii="Traditional Arabic" w:hAnsi="Traditional Arabic" w:cs="Traditional Arabic"/>
          <w:sz w:val="28"/>
          <w:szCs w:val="28"/>
          <w:rtl/>
        </w:rPr>
        <w:t>4-اللقط المكروه: إذا التقطها الفاسق لئلا تسوّل له نفسه الخيانة فيقع في الإثم، أي بمعنى يلتقطها من يشك في أمانة نفسه</w:t>
      </w:r>
      <w:r>
        <w:rPr>
          <w:rFonts w:ascii="Traditional Arabic" w:hAnsi="Traditional Arabic" w:cs="Traditional Arabic"/>
          <w:sz w:val="28"/>
          <w:szCs w:val="28"/>
        </w:rPr>
        <w:t>.</w:t>
      </w:r>
      <w:r>
        <w:rPr>
          <w:rFonts w:ascii="Traditional Arabic" w:hAnsi="Traditional Arabic" w:cs="Traditional Arabic" w:hint="cs"/>
          <w:sz w:val="28"/>
          <w:szCs w:val="28"/>
          <w:rtl/>
        </w:rPr>
        <w:t>5</w:t>
      </w:r>
      <w:r w:rsidRPr="00CC13C6">
        <w:rPr>
          <w:rFonts w:ascii="Traditional Arabic" w:hAnsi="Traditional Arabic" w:cs="Traditional Arabic"/>
          <w:sz w:val="28"/>
          <w:szCs w:val="28"/>
          <w:rtl/>
        </w:rPr>
        <w:t>-اللقط المباح: إذا استوى الترك واللقط</w:t>
      </w:r>
      <w:r>
        <w:rPr>
          <w:rFonts w:ascii="Traditional Arabic" w:hAnsi="Traditional Arabic" w:cs="Traditional Arabic" w:hint="cs"/>
          <w:sz w:val="28"/>
          <w:szCs w:val="28"/>
          <w:rtl/>
        </w:rPr>
        <w:t>.</w:t>
      </w:r>
      <w:r>
        <w:rPr>
          <w:rFonts w:hint="cs"/>
          <w:rtl/>
        </w:rPr>
        <w:t>وانظر=</w:t>
      </w:r>
      <w:r>
        <w:rPr>
          <w:rFonts w:ascii="Traditional Arabic" w:hAnsi="Traditional Arabic" w:cs="Traditional Arabic" w:hint="cs"/>
          <w:sz w:val="28"/>
          <w:szCs w:val="28"/>
          <w:rtl/>
        </w:rPr>
        <w:t>الزحيلي,</w:t>
      </w:r>
      <w:r w:rsidRPr="00687428">
        <w:rPr>
          <w:rFonts w:ascii="Traditional Arabic" w:hAnsi="Traditional Arabic" w:cs="Traditional Arabic" w:hint="cs"/>
          <w:sz w:val="28"/>
          <w:szCs w:val="28"/>
          <w:rtl/>
        </w:rPr>
        <w:t>أ</w:t>
      </w:r>
      <w:r w:rsidRPr="00687428">
        <w:rPr>
          <w:rFonts w:ascii="Traditional Arabic" w:hAnsi="Traditional Arabic" w:cs="Traditional Arabic"/>
          <w:sz w:val="28"/>
          <w:szCs w:val="28"/>
          <w:rtl/>
        </w:rPr>
        <w:t xml:space="preserve">. </w:t>
      </w:r>
      <w:r w:rsidRPr="00687428">
        <w:rPr>
          <w:rFonts w:ascii="Traditional Arabic" w:hAnsi="Traditional Arabic" w:cs="Traditional Arabic" w:hint="cs"/>
          <w:sz w:val="28"/>
          <w:szCs w:val="28"/>
          <w:rtl/>
        </w:rPr>
        <w:t>د</w:t>
      </w:r>
      <w:r w:rsidRPr="00687428">
        <w:rPr>
          <w:rFonts w:ascii="Traditional Arabic" w:hAnsi="Traditional Arabic" w:cs="Traditional Arabic"/>
          <w:sz w:val="28"/>
          <w:szCs w:val="28"/>
          <w:rtl/>
        </w:rPr>
        <w:t xml:space="preserve">. </w:t>
      </w:r>
      <w:r w:rsidRPr="00687428">
        <w:rPr>
          <w:rFonts w:ascii="Traditional Arabic" w:hAnsi="Traditional Arabic" w:cs="Traditional Arabic" w:hint="cs"/>
          <w:sz w:val="28"/>
          <w:szCs w:val="28"/>
          <w:rtl/>
        </w:rPr>
        <w:t>وَهْبَةبنمصطفى ،</w:t>
      </w:r>
      <w:r w:rsidRPr="00D25D00">
        <w:rPr>
          <w:rFonts w:ascii="Traditional Arabic" w:hAnsi="Traditional Arabic" w:cs="Traditional Arabic" w:hint="cs"/>
          <w:b/>
          <w:bCs/>
          <w:sz w:val="28"/>
          <w:szCs w:val="28"/>
          <w:rtl/>
        </w:rPr>
        <w:t>الفِقْهُالإسلاميُّوأدلَّتُهُ</w:t>
      </w:r>
      <w:r>
        <w:rPr>
          <w:rFonts w:ascii="Traditional Arabic" w:hAnsi="Traditional Arabic" w:cs="Traditional Arabic" w:hint="cs"/>
          <w:sz w:val="28"/>
          <w:szCs w:val="28"/>
          <w:rtl/>
        </w:rPr>
        <w:t>,ط4(</w:t>
      </w:r>
      <w:r w:rsidRPr="00687428">
        <w:rPr>
          <w:rFonts w:ascii="Traditional Arabic" w:hAnsi="Traditional Arabic" w:cs="Traditional Arabic" w:hint="cs"/>
          <w:sz w:val="28"/>
          <w:szCs w:val="28"/>
          <w:rtl/>
        </w:rPr>
        <w:t>سوريَّة</w:t>
      </w:r>
      <w:r>
        <w:rPr>
          <w:rFonts w:ascii="Traditional Arabic" w:hAnsi="Traditional Arabic" w:cs="Traditional Arabic"/>
          <w:sz w:val="28"/>
          <w:szCs w:val="28"/>
          <w:rtl/>
        </w:rPr>
        <w:t>–</w:t>
      </w:r>
      <w:r w:rsidRPr="00687428">
        <w:rPr>
          <w:rFonts w:ascii="Traditional Arabic" w:hAnsi="Traditional Arabic" w:cs="Traditional Arabic" w:hint="cs"/>
          <w:sz w:val="28"/>
          <w:szCs w:val="28"/>
          <w:rtl/>
        </w:rPr>
        <w:t>دمشق</w:t>
      </w:r>
      <w:r>
        <w:rPr>
          <w:rFonts w:ascii="Traditional Arabic" w:hAnsi="Traditional Arabic" w:cs="Traditional Arabic" w:hint="cs"/>
          <w:sz w:val="28"/>
          <w:szCs w:val="28"/>
          <w:rtl/>
        </w:rPr>
        <w:t>:دار الفكر)6/4857</w:t>
      </w:r>
    </w:p>
  </w:footnote>
  <w:footnote w:id="138">
    <w:p w:rsidR="00375083" w:rsidRDefault="00375083" w:rsidP="00F10E0D">
      <w:pPr>
        <w:pStyle w:val="FootnoteText"/>
        <w:rPr>
          <w:rFonts w:ascii="Traditional Arabic" w:hAnsi="Traditional Arabic" w:cs="Traditional Arabic"/>
          <w:sz w:val="28"/>
          <w:szCs w:val="28"/>
          <w:rtl/>
        </w:rPr>
      </w:pPr>
      <w:r w:rsidRPr="00AA0BA0">
        <w:rPr>
          <w:rFonts w:ascii="Traditional Arabic" w:hAnsi="Traditional Arabic" w:cs="Traditional Arabic"/>
          <w:sz w:val="28"/>
          <w:szCs w:val="28"/>
          <w:rtl/>
        </w:rPr>
        <w:t>(</w:t>
      </w:r>
      <w:r>
        <w:rPr>
          <w:rFonts w:ascii="Traditional Arabic" w:hAnsi="Traditional Arabic" w:cs="Traditional Arabic" w:hint="cs"/>
          <w:sz w:val="28"/>
          <w:szCs w:val="28"/>
          <w:rtl/>
        </w:rPr>
        <w:t>4</w:t>
      </w:r>
      <w:r w:rsidRPr="00AA0BA0">
        <w:rPr>
          <w:rFonts w:ascii="Traditional Arabic" w:hAnsi="Traditional Arabic" w:cs="Traditional Arabic"/>
          <w:sz w:val="28"/>
          <w:szCs w:val="28"/>
          <w:rtl/>
        </w:rPr>
        <w:t>)</w:t>
      </w:r>
      <w:r w:rsidRPr="00CC13C6">
        <w:rPr>
          <w:rFonts w:ascii="Traditional Arabic" w:hAnsi="Traditional Arabic" w:cs="Traditional Arabic"/>
          <w:sz w:val="28"/>
          <w:szCs w:val="28"/>
          <w:rtl/>
        </w:rPr>
        <w:t xml:space="preserve">ابن حجر,أحمد بن علي بن حجر العسقلاني , </w:t>
      </w:r>
      <w:r w:rsidRPr="00D25D00">
        <w:rPr>
          <w:rFonts w:ascii="Traditional Arabic" w:hAnsi="Traditional Arabic" w:cs="Traditional Arabic"/>
          <w:b/>
          <w:bCs/>
          <w:sz w:val="28"/>
          <w:szCs w:val="28"/>
          <w:rtl/>
        </w:rPr>
        <w:t>فتح الباري شرح صحيح البخاري</w:t>
      </w:r>
      <w:r w:rsidRPr="00CC13C6">
        <w:rPr>
          <w:rFonts w:ascii="Traditional Arabic" w:hAnsi="Traditional Arabic" w:cs="Traditional Arabic"/>
          <w:sz w:val="28"/>
          <w:szCs w:val="28"/>
          <w:rtl/>
        </w:rPr>
        <w:t>,بدون طبعة(بيروت: دار المعرفة ، 1379)كتب رقم كتبه وأبوابه وأحاديثه: محمد فؤاد عبد الباقي,قام بإخراجه وصححه وأشرف على طبعه: محب الدين الخطيب,عليه تعليقات العلامة: عبد العزيز بن عبد الله بن باز,5/92</w:t>
      </w:r>
    </w:p>
    <w:p w:rsidR="00375083" w:rsidRDefault="00375083" w:rsidP="00F10E0D">
      <w:pPr>
        <w:pStyle w:val="FootnoteText"/>
        <w:tabs>
          <w:tab w:val="left" w:pos="1612"/>
        </w:tabs>
        <w:rPr>
          <w:rtl/>
        </w:rPr>
      </w:pPr>
      <w:r>
        <w:rPr>
          <w:rFonts w:ascii="Traditional Arabic" w:hAnsi="Traditional Arabic" w:cs="Traditional Arabic" w:hint="cs"/>
          <w:sz w:val="28"/>
          <w:szCs w:val="28"/>
          <w:rtl/>
        </w:rPr>
        <w:t>وهوشهاب الدين أبو الفضل ,أحمد بن علي الكناني العسقلاني,محدث مشهور,وفقيه شافعي,ومؤرخ,ولد في مصر القديمة,(1373-1449) انظر=نخبة من العلماء,</w:t>
      </w:r>
      <w:r w:rsidRPr="00F04108">
        <w:rPr>
          <w:rFonts w:ascii="Traditional Arabic" w:hAnsi="Traditional Arabic" w:cs="Traditional Arabic" w:hint="cs"/>
          <w:b/>
          <w:bCs/>
          <w:sz w:val="28"/>
          <w:szCs w:val="28"/>
          <w:rtl/>
        </w:rPr>
        <w:t>الموسوعة العربية الميسرة</w:t>
      </w:r>
      <w:r>
        <w:rPr>
          <w:rFonts w:ascii="Traditional Arabic" w:hAnsi="Traditional Arabic" w:cs="Traditional Arabic" w:hint="cs"/>
          <w:sz w:val="28"/>
          <w:szCs w:val="28"/>
          <w:rtl/>
        </w:rPr>
        <w:t>,24ص</w:t>
      </w:r>
    </w:p>
  </w:footnote>
  <w:footnote w:id="139">
    <w:p w:rsidR="00375083" w:rsidRPr="00AA0BA0" w:rsidRDefault="00375083" w:rsidP="00A408B6">
      <w:pPr>
        <w:pStyle w:val="FootnoteText"/>
        <w:rPr>
          <w:rFonts w:ascii="Traditional Arabic" w:hAnsi="Traditional Arabic" w:cs="Traditional Arabic"/>
          <w:sz w:val="28"/>
          <w:szCs w:val="28"/>
          <w:rtl/>
        </w:rPr>
      </w:pPr>
      <w:r>
        <w:rPr>
          <w:rFonts w:ascii="Traditional Arabic" w:hAnsi="Traditional Arabic" w:cs="Traditional Arabic" w:hint="cs"/>
          <w:sz w:val="28"/>
          <w:szCs w:val="28"/>
          <w:rtl/>
        </w:rPr>
        <w:t>(1)</w:t>
      </w:r>
      <w:r w:rsidRPr="00AA0BA0">
        <w:rPr>
          <w:rFonts w:ascii="Traditional Arabic" w:hAnsi="Traditional Arabic" w:cs="Traditional Arabic"/>
          <w:sz w:val="28"/>
          <w:szCs w:val="28"/>
          <w:rtl/>
        </w:rPr>
        <w:t xml:space="preserve"> أبو المعالي , محمود بن أحمد بن عبد العزيز , </w:t>
      </w:r>
      <w:r w:rsidRPr="00C14D43">
        <w:rPr>
          <w:rFonts w:ascii="Traditional Arabic" w:hAnsi="Traditional Arabic" w:cs="Traditional Arabic"/>
          <w:b/>
          <w:bCs/>
          <w:sz w:val="28"/>
          <w:szCs w:val="28"/>
          <w:rtl/>
        </w:rPr>
        <w:t>المحيط البرهاني في الفقه النعماني</w:t>
      </w:r>
      <w:r w:rsidRPr="00AA0BA0">
        <w:rPr>
          <w:rFonts w:ascii="Traditional Arabic" w:hAnsi="Traditional Arabic" w:cs="Traditional Arabic"/>
          <w:sz w:val="28"/>
          <w:szCs w:val="28"/>
          <w:rtl/>
        </w:rPr>
        <w:t>,تحقيق: عبد الكريم سامي الجندي,ط1(بيروت – لبنان: دار الكتب العلمية ، 1424 هـ - 2004 م)5/437</w:t>
      </w:r>
    </w:p>
    <w:p w:rsidR="00375083" w:rsidRPr="00AA0BA0" w:rsidRDefault="00375083" w:rsidP="00A408B6">
      <w:pPr>
        <w:pStyle w:val="FootnoteText"/>
        <w:rPr>
          <w:rFonts w:ascii="Traditional Arabic" w:hAnsi="Traditional Arabic" w:cs="Traditional Arabic"/>
          <w:sz w:val="28"/>
          <w:szCs w:val="28"/>
        </w:rPr>
      </w:pPr>
      <w:r w:rsidRPr="00AA0BA0">
        <w:rPr>
          <w:rFonts w:ascii="Traditional Arabic" w:hAnsi="Traditional Arabic" w:cs="Traditional Arabic"/>
          <w:sz w:val="28"/>
          <w:szCs w:val="28"/>
          <w:rtl/>
        </w:rPr>
        <w:t>(</w:t>
      </w:r>
      <w:r>
        <w:rPr>
          <w:rFonts w:ascii="Traditional Arabic" w:hAnsi="Traditional Arabic" w:cs="Traditional Arabic" w:hint="cs"/>
          <w:sz w:val="28"/>
          <w:szCs w:val="28"/>
          <w:rtl/>
        </w:rPr>
        <w:t>2</w:t>
      </w:r>
      <w:r w:rsidRPr="00AA0BA0">
        <w:rPr>
          <w:rFonts w:ascii="Traditional Arabic" w:hAnsi="Traditional Arabic" w:cs="Traditional Arabic"/>
          <w:sz w:val="28"/>
          <w:szCs w:val="28"/>
          <w:rtl/>
        </w:rPr>
        <w:t>)ابن قدامة,</w:t>
      </w:r>
      <w:r w:rsidRPr="00D25D00">
        <w:rPr>
          <w:rFonts w:ascii="Traditional Arabic" w:hAnsi="Traditional Arabic" w:cs="Traditional Arabic"/>
          <w:b/>
          <w:bCs/>
          <w:sz w:val="28"/>
          <w:szCs w:val="28"/>
          <w:rtl/>
        </w:rPr>
        <w:t>المغني</w:t>
      </w:r>
      <w:r w:rsidRPr="00AA0BA0">
        <w:rPr>
          <w:rFonts w:ascii="Traditional Arabic" w:hAnsi="Traditional Arabic" w:cs="Traditional Arabic"/>
          <w:sz w:val="28"/>
          <w:szCs w:val="28"/>
          <w:rtl/>
        </w:rPr>
        <w:t>,6/76  -  الماوردي,</w:t>
      </w:r>
      <w:r w:rsidRPr="00D25D00">
        <w:rPr>
          <w:rFonts w:ascii="Traditional Arabic" w:hAnsi="Traditional Arabic" w:cs="Traditional Arabic"/>
          <w:b/>
          <w:bCs/>
          <w:sz w:val="28"/>
          <w:szCs w:val="28"/>
          <w:rtl/>
        </w:rPr>
        <w:t>مرجع سابق</w:t>
      </w:r>
      <w:r w:rsidRPr="00AA0BA0">
        <w:rPr>
          <w:rFonts w:ascii="Traditional Arabic" w:hAnsi="Traditional Arabic" w:cs="Traditional Arabic"/>
          <w:sz w:val="28"/>
          <w:szCs w:val="28"/>
          <w:rtl/>
        </w:rPr>
        <w:t>,8/14</w:t>
      </w:r>
    </w:p>
    <w:p w:rsidR="00375083" w:rsidRDefault="00375083" w:rsidP="00A408B6">
      <w:pPr>
        <w:autoSpaceDE w:val="0"/>
        <w:autoSpaceDN w:val="0"/>
        <w:adjustRightInd w:val="0"/>
        <w:spacing w:line="240" w:lineRule="auto"/>
        <w:rPr>
          <w:rFonts w:ascii="Traditional Arabic" w:hAnsi="Traditional Arabic" w:cs="Traditional Arabic"/>
          <w:color w:val="000000"/>
          <w:sz w:val="28"/>
          <w:szCs w:val="28"/>
          <w:rtl/>
        </w:rPr>
      </w:pPr>
      <w:r w:rsidRPr="00AA0BA0">
        <w:rPr>
          <w:rFonts w:ascii="Traditional Arabic" w:hAnsi="Traditional Arabic" w:cs="Traditional Arabic"/>
          <w:sz w:val="28"/>
          <w:szCs w:val="28"/>
          <w:rtl/>
        </w:rPr>
        <w:t>(</w:t>
      </w:r>
      <w:r>
        <w:rPr>
          <w:rFonts w:ascii="Traditional Arabic" w:hAnsi="Traditional Arabic" w:cs="Traditional Arabic" w:hint="cs"/>
          <w:sz w:val="28"/>
          <w:szCs w:val="28"/>
          <w:rtl/>
        </w:rPr>
        <w:t>3</w:t>
      </w:r>
      <w:r w:rsidRPr="00AA0BA0">
        <w:rPr>
          <w:rFonts w:ascii="Traditional Arabic" w:hAnsi="Traditional Arabic" w:cs="Traditional Arabic"/>
          <w:sz w:val="28"/>
          <w:szCs w:val="28"/>
          <w:rtl/>
        </w:rPr>
        <w:t>)ويستثنى من هذا الوجوب ما يلي</w:t>
      </w:r>
      <w:r w:rsidRPr="00AA0BA0">
        <w:rPr>
          <w:rFonts w:ascii="Traditional Arabic" w:hAnsi="Traditional Arabic" w:cs="Traditional Arabic"/>
          <w:sz w:val="28"/>
          <w:szCs w:val="28"/>
        </w:rPr>
        <w:t>:</w:t>
      </w:r>
      <w:r w:rsidRPr="00AA0BA0">
        <w:rPr>
          <w:rFonts w:ascii="Traditional Arabic" w:hAnsi="Traditional Arabic" w:cs="Traditional Arabic"/>
          <w:sz w:val="28"/>
          <w:szCs w:val="28"/>
        </w:rPr>
        <w:br/>
      </w:r>
      <w:r>
        <w:rPr>
          <w:rFonts w:ascii="Traditional Arabic" w:hAnsi="Traditional Arabic" w:cs="Traditional Arabic" w:hint="cs"/>
          <w:sz w:val="28"/>
          <w:szCs w:val="28"/>
          <w:rtl/>
        </w:rPr>
        <w:t>1-</w:t>
      </w:r>
      <w:r w:rsidRPr="000B225B">
        <w:rPr>
          <w:rFonts w:ascii="Traditional Arabic" w:hAnsi="Traditional Arabic" w:cs="Traditional Arabic"/>
          <w:sz w:val="28"/>
          <w:szCs w:val="28"/>
          <w:rtl/>
        </w:rPr>
        <w:t>ما يعلم أن مالكه لا يطلبه،كقشر الرمان أو النوى، ونحو ذلك مما يرميه الناس ،ولكنه إذا وجده في يد الملتقط فله أن يأخذ لأن إلقاءه يفيد إباحة الإنتفاع به من ملتقطه،ولا يفيد التمليك ،وملك المبيح لا يزول بالإباحة ،وإن كان للمباح له الإنتفاع به</w:t>
      </w:r>
      <w:r>
        <w:rPr>
          <w:rFonts w:ascii="Traditional Arabic" w:hAnsi="Traditional Arabic" w:cs="Traditional Arabic" w:hint="cs"/>
          <w:sz w:val="28"/>
          <w:szCs w:val="28"/>
          <w:rtl/>
        </w:rPr>
        <w:t>.انظر =ابن عابدين,</w:t>
      </w:r>
      <w:r w:rsidRPr="00B127F1">
        <w:rPr>
          <w:rFonts w:ascii="Traditional Arabic" w:hAnsi="Traditional Arabic" w:cs="Traditional Arabic" w:hint="cs"/>
          <w:b/>
          <w:bCs/>
          <w:sz w:val="28"/>
          <w:szCs w:val="28"/>
          <w:rtl/>
        </w:rPr>
        <w:t>مرجع سابق</w:t>
      </w:r>
      <w:r>
        <w:rPr>
          <w:rFonts w:ascii="Traditional Arabic" w:hAnsi="Traditional Arabic" w:cs="Traditional Arabic" w:hint="cs"/>
          <w:sz w:val="28"/>
          <w:szCs w:val="28"/>
          <w:rtl/>
        </w:rPr>
        <w:t>,4/278</w:t>
      </w:r>
      <w:r w:rsidRPr="000B225B">
        <w:rPr>
          <w:rFonts w:ascii="Traditional Arabic" w:hAnsi="Traditional Arabic" w:cs="Traditional Arabic"/>
          <w:sz w:val="28"/>
          <w:szCs w:val="28"/>
          <w:rtl/>
        </w:rPr>
        <w:t>وعند الحنابلة يملكه الملتقط لأن صاحبه تخلى عنه</w:t>
      </w:r>
      <w:r w:rsidRPr="000B225B">
        <w:rPr>
          <w:rFonts w:ascii="Traditional Arabic" w:hAnsi="Traditional Arabic" w:cs="Traditional Arabic"/>
          <w:sz w:val="28"/>
          <w:szCs w:val="28"/>
        </w:rPr>
        <w:t xml:space="preserve"> .</w:t>
      </w:r>
      <w:r w:rsidRPr="000B225B">
        <w:rPr>
          <w:rFonts w:ascii="Traditional Arabic" w:hAnsi="Traditional Arabic" w:cs="Traditional Arabic"/>
          <w:sz w:val="28"/>
          <w:szCs w:val="28"/>
        </w:rPr>
        <w:br/>
      </w:r>
      <w:r>
        <w:rPr>
          <w:rFonts w:ascii="Traditional Arabic" w:hAnsi="Traditional Arabic" w:cs="Traditional Arabic" w:hint="cs"/>
          <w:sz w:val="28"/>
          <w:szCs w:val="28"/>
          <w:rtl/>
        </w:rPr>
        <w:t>2-</w:t>
      </w:r>
      <w:r w:rsidRPr="000B225B">
        <w:rPr>
          <w:rFonts w:ascii="Traditional Arabic" w:hAnsi="Traditional Arabic" w:cs="Traditional Arabic"/>
          <w:sz w:val="28"/>
          <w:szCs w:val="28"/>
          <w:rtl/>
        </w:rPr>
        <w:t>اللقطة التافهة إذا كانت مما يؤكل ،ويتسارع إليها الفساد كالتمرة ،ونحوها لحديث أنس أن النبي صلى الله عليه و سلم مر بتمرة في الطريق فقال : " لولا أني أخاف أن تكون من تمر الصدقة لأكلتها". رواه البخاري</w:t>
      </w:r>
      <w:r>
        <w:rPr>
          <w:rFonts w:ascii="Traditional Arabic" w:hAnsi="Traditional Arabic" w:cs="Traditional Arabic" w:hint="cs"/>
          <w:sz w:val="28"/>
          <w:szCs w:val="28"/>
          <w:rtl/>
        </w:rPr>
        <w:t>,كتاب في اللقطة,باب إذا وجد تمرة في الطريق,3/125</w:t>
      </w:r>
      <w:r w:rsidRPr="000B225B">
        <w:rPr>
          <w:rFonts w:ascii="Traditional Arabic" w:hAnsi="Traditional Arabic" w:cs="Traditional Arabic"/>
          <w:sz w:val="28"/>
          <w:szCs w:val="28"/>
          <w:rtl/>
        </w:rPr>
        <w:t xml:space="preserve"> برقم 2431 ، ومسلم</w:t>
      </w:r>
      <w:r>
        <w:rPr>
          <w:rFonts w:ascii="Traditional Arabic" w:hAnsi="Traditional Arabic" w:cs="Traditional Arabic" w:hint="cs"/>
          <w:sz w:val="28"/>
          <w:szCs w:val="28"/>
          <w:rtl/>
        </w:rPr>
        <w:t>,كتاب الزكاة,باب تحريم الزكاة على رسول الله صلى الله عليه وسلم,2/752 برقم1017</w:t>
      </w:r>
      <w:r w:rsidRPr="000B225B">
        <w:rPr>
          <w:rFonts w:ascii="Traditional Arabic" w:hAnsi="Traditional Arabic" w:cs="Traditional Arabic"/>
          <w:sz w:val="28"/>
          <w:szCs w:val="28"/>
          <w:rtl/>
        </w:rPr>
        <w:t xml:space="preserve">)،فظاهر الحديث يدل على عدم اشتراط التعريف ،وهذا مذهب الحنابلة ،والشافعية . </w:t>
      </w:r>
      <w:r>
        <w:rPr>
          <w:rFonts w:ascii="Traditional Arabic" w:hAnsi="Traditional Arabic" w:cs="Traditional Arabic" w:hint="cs"/>
          <w:sz w:val="28"/>
          <w:szCs w:val="28"/>
          <w:rtl/>
        </w:rPr>
        <w:t>انظر ابن قدامة,</w:t>
      </w:r>
      <w:r w:rsidRPr="000168E3">
        <w:rPr>
          <w:rFonts w:ascii="Traditional Arabic" w:hAnsi="Traditional Arabic" w:cs="Traditional Arabic" w:hint="cs"/>
          <w:b/>
          <w:bCs/>
          <w:sz w:val="28"/>
          <w:szCs w:val="28"/>
          <w:rtl/>
        </w:rPr>
        <w:t>المغني</w:t>
      </w:r>
      <w:r>
        <w:rPr>
          <w:rFonts w:ascii="Traditional Arabic" w:hAnsi="Traditional Arabic" w:cs="Traditional Arabic" w:hint="cs"/>
          <w:sz w:val="28"/>
          <w:szCs w:val="28"/>
          <w:rtl/>
        </w:rPr>
        <w:t>,(</w:t>
      </w:r>
      <w:r w:rsidRPr="00ED7D0A">
        <w:rPr>
          <w:rFonts w:ascii="Traditional Arabic" w:hAnsi="Traditional Arabic" w:cs="Traditional Arabic" w:hint="cs"/>
          <w:sz w:val="28"/>
          <w:szCs w:val="28"/>
          <w:rtl/>
        </w:rPr>
        <w:t>6</w:t>
      </w:r>
      <w:r w:rsidRPr="000B225B">
        <w:rPr>
          <w:rFonts w:ascii="Traditional Arabic" w:hAnsi="Traditional Arabic" w:cs="Traditional Arabic"/>
          <w:sz w:val="28"/>
          <w:szCs w:val="28"/>
          <w:rtl/>
        </w:rPr>
        <w:t>/</w:t>
      </w:r>
      <w:r>
        <w:rPr>
          <w:rFonts w:ascii="Traditional Arabic" w:hAnsi="Traditional Arabic" w:cs="Traditional Arabic" w:hint="cs"/>
          <w:sz w:val="28"/>
          <w:szCs w:val="28"/>
          <w:rtl/>
        </w:rPr>
        <w:t>76</w:t>
      </w:r>
      <w:r w:rsidRPr="000B225B">
        <w:rPr>
          <w:rFonts w:ascii="Traditional Arabic" w:hAnsi="Traditional Arabic" w:cs="Traditional Arabic"/>
          <w:sz w:val="28"/>
          <w:szCs w:val="28"/>
          <w:rtl/>
        </w:rPr>
        <w:t>)،</w:t>
      </w:r>
      <w:r>
        <w:rPr>
          <w:rFonts w:ascii="Traditional Arabic" w:hAnsi="Traditional Arabic" w:cs="Traditional Arabic" w:hint="cs"/>
          <w:sz w:val="28"/>
          <w:szCs w:val="28"/>
          <w:rtl/>
        </w:rPr>
        <w:t>النووي ,ا</w:t>
      </w:r>
      <w:r w:rsidRPr="000168E3">
        <w:rPr>
          <w:rFonts w:ascii="Traditional Arabic" w:hAnsi="Traditional Arabic" w:cs="Traditional Arabic" w:hint="cs"/>
          <w:b/>
          <w:bCs/>
          <w:sz w:val="28"/>
          <w:szCs w:val="28"/>
          <w:rtl/>
        </w:rPr>
        <w:t>لمجموع</w:t>
      </w:r>
      <w:r>
        <w:rPr>
          <w:rFonts w:ascii="Traditional Arabic" w:hAnsi="Traditional Arabic" w:cs="Traditional Arabic" w:hint="cs"/>
          <w:sz w:val="28"/>
          <w:szCs w:val="28"/>
          <w:rtl/>
        </w:rPr>
        <w:t>,15/256</w:t>
      </w:r>
      <w:r w:rsidRPr="000B225B">
        <w:rPr>
          <w:rFonts w:ascii="Traditional Arabic" w:hAnsi="Traditional Arabic" w:cs="Traditional Arabic"/>
          <w:sz w:val="28"/>
          <w:szCs w:val="28"/>
        </w:rPr>
        <w:br/>
      </w:r>
      <w:r>
        <w:rPr>
          <w:rFonts w:ascii="Traditional Arabic" w:hAnsi="Traditional Arabic" w:cs="Traditional Arabic" w:hint="cs"/>
          <w:sz w:val="28"/>
          <w:szCs w:val="28"/>
          <w:rtl/>
        </w:rPr>
        <w:t>3-</w:t>
      </w:r>
      <w:r w:rsidRPr="000B225B">
        <w:rPr>
          <w:rFonts w:ascii="Traditional Arabic" w:hAnsi="Traditional Arabic" w:cs="Traditional Arabic"/>
          <w:sz w:val="28"/>
          <w:szCs w:val="28"/>
          <w:rtl/>
        </w:rPr>
        <w:t xml:space="preserve">اللقطة اليسيرة إذا لم تكن مما يؤكل، فهذه لا يجب تعريفها عند المالكية ،والحنابلة ،وهو مما لا تتبعه همة </w:t>
      </w:r>
      <w:r>
        <w:rPr>
          <w:rFonts w:ascii="Traditional Arabic" w:hAnsi="Traditional Arabic" w:cs="Traditional Arabic"/>
          <w:sz w:val="28"/>
          <w:szCs w:val="28"/>
          <w:rtl/>
        </w:rPr>
        <w:t xml:space="preserve">أوساط الناس </w:t>
      </w:r>
      <w:r>
        <w:rPr>
          <w:rFonts w:ascii="Traditional Arabic" w:hAnsi="Traditional Arabic" w:cs="Traditional Arabic" w:hint="cs"/>
          <w:sz w:val="28"/>
          <w:szCs w:val="28"/>
          <w:rtl/>
        </w:rPr>
        <w:t>.</w:t>
      </w:r>
      <w:r w:rsidRPr="000D7A81">
        <w:rPr>
          <w:rFonts w:ascii="Traditional Arabic" w:hAnsi="Traditional Arabic" w:cs="Traditional Arabic"/>
          <w:sz w:val="28"/>
          <w:szCs w:val="28"/>
          <w:rtl/>
        </w:rPr>
        <w:t>انظر</w:t>
      </w:r>
      <w:r>
        <w:rPr>
          <w:rFonts w:ascii="Traditional Arabic" w:hAnsi="Traditional Arabic" w:cs="Traditional Arabic" w:hint="cs"/>
          <w:sz w:val="28"/>
          <w:szCs w:val="28"/>
          <w:rtl/>
        </w:rPr>
        <w:t>=</w:t>
      </w:r>
      <w:r w:rsidRPr="000D7A81">
        <w:rPr>
          <w:rFonts w:ascii="Traditional Arabic" w:hAnsi="Traditional Arabic" w:cs="Traditional Arabic"/>
          <w:sz w:val="28"/>
          <w:szCs w:val="28"/>
          <w:rtl/>
        </w:rPr>
        <w:t>ابن الحاجب, عثمان بن عمر بن أبي بكر,</w:t>
      </w:r>
      <w:r w:rsidRPr="00F04108">
        <w:rPr>
          <w:rFonts w:ascii="Traditional Arabic" w:hAnsi="Traditional Arabic" w:cs="Traditional Arabic"/>
          <w:b/>
          <w:bCs/>
          <w:sz w:val="28"/>
          <w:szCs w:val="28"/>
          <w:rtl/>
        </w:rPr>
        <w:t>جامع الأمهات</w:t>
      </w:r>
      <w:r w:rsidRPr="000D7A81">
        <w:rPr>
          <w:rFonts w:ascii="Traditional Arabic" w:hAnsi="Traditional Arabic" w:cs="Traditional Arabic"/>
          <w:sz w:val="28"/>
          <w:szCs w:val="28"/>
          <w:rtl/>
        </w:rPr>
        <w:t>,1/459-460 – المرداوي,</w:t>
      </w:r>
      <w:r w:rsidRPr="00F04108">
        <w:rPr>
          <w:rFonts w:ascii="Traditional Arabic" w:hAnsi="Traditional Arabic" w:cs="Traditional Arabic"/>
          <w:b/>
          <w:bCs/>
          <w:sz w:val="28"/>
          <w:szCs w:val="28"/>
          <w:rtl/>
        </w:rPr>
        <w:t>مرجع سابق,</w:t>
      </w:r>
      <w:r w:rsidRPr="000D7A81">
        <w:rPr>
          <w:rFonts w:ascii="Traditional Arabic" w:hAnsi="Traditional Arabic" w:cs="Traditional Arabic"/>
          <w:sz w:val="28"/>
          <w:szCs w:val="28"/>
          <w:rtl/>
        </w:rPr>
        <w:t>6/399-400</w:t>
      </w:r>
      <w:r>
        <w:rPr>
          <w:rFonts w:ascii="Traditional Arabic" w:hAnsi="Traditional Arabic" w:cs="Traditional Arabic" w:hint="cs"/>
          <w:sz w:val="28"/>
          <w:szCs w:val="28"/>
          <w:rtl/>
        </w:rPr>
        <w:t>.</w:t>
      </w:r>
    </w:p>
    <w:p w:rsidR="00375083" w:rsidRPr="00673717" w:rsidRDefault="00375083" w:rsidP="004F3F87">
      <w:pPr>
        <w:autoSpaceDE w:val="0"/>
        <w:autoSpaceDN w:val="0"/>
        <w:adjustRightInd w:val="0"/>
        <w:spacing w:line="240" w:lineRule="auto"/>
        <w:rPr>
          <w:rFonts w:ascii="Traditional Arabic" w:hAnsi="Traditional Arabic" w:cs="Traditional Arabic"/>
          <w:color w:val="000000"/>
          <w:sz w:val="28"/>
          <w:szCs w:val="28"/>
          <w:rtl/>
        </w:rPr>
      </w:pPr>
      <w:r>
        <w:rPr>
          <w:rFonts w:ascii="Traditional Arabic" w:hAnsi="Traditional Arabic" w:cs="Traditional Arabic" w:hint="cs"/>
          <w:color w:val="000000"/>
          <w:sz w:val="28"/>
          <w:szCs w:val="28"/>
          <w:rtl/>
        </w:rPr>
        <w:t xml:space="preserve">(4)وهو </w:t>
      </w:r>
      <w:r w:rsidRPr="00DB04FE">
        <w:rPr>
          <w:rFonts w:ascii="Traditional Arabic" w:hAnsi="Traditional Arabic" w:cs="Traditional Arabic"/>
          <w:color w:val="000000"/>
          <w:sz w:val="28"/>
          <w:szCs w:val="28"/>
          <w:rtl/>
        </w:rPr>
        <w:t>زيد بْن خَالِد الجهني يكنى أبا عبد الرحمن، وقيل</w:t>
      </w:r>
      <w:r>
        <w:rPr>
          <w:rFonts w:ascii="Traditional Arabic" w:hAnsi="Traditional Arabic" w:cs="Traditional Arabic"/>
          <w:color w:val="000000"/>
          <w:sz w:val="28"/>
          <w:szCs w:val="28"/>
          <w:rtl/>
        </w:rPr>
        <w:t>: أَبُو زرعة، وقيل: أَبُو طلحة</w:t>
      </w:r>
      <w:r>
        <w:rPr>
          <w:rFonts w:ascii="Traditional Arabic" w:hAnsi="Traditional Arabic" w:cs="Traditional Arabic" w:hint="cs"/>
          <w:color w:val="000000"/>
          <w:sz w:val="28"/>
          <w:szCs w:val="28"/>
          <w:rtl/>
        </w:rPr>
        <w:t>,</w:t>
      </w:r>
      <w:r w:rsidRPr="00DB04FE">
        <w:rPr>
          <w:rFonts w:ascii="Traditional Arabic" w:hAnsi="Traditional Arabic" w:cs="Traditional Arabic"/>
          <w:color w:val="000000"/>
          <w:sz w:val="28"/>
          <w:szCs w:val="28"/>
          <w:rtl/>
        </w:rPr>
        <w:t>سكن المدينة، وشهد الحديبية مع رَسُول اللَّهِ صَلَّى اللَّهُ عَلَيْهِ وَسَلَّمَ وكان معه لواء جهينة يَوْم الفتح</w:t>
      </w:r>
      <w:r>
        <w:rPr>
          <w:rFonts w:ascii="Traditional Arabic" w:hAnsi="Traditional Arabic" w:cs="Traditional Arabic" w:hint="cs"/>
          <w:color w:val="000000"/>
          <w:sz w:val="28"/>
          <w:szCs w:val="28"/>
          <w:rtl/>
        </w:rPr>
        <w:t>,</w:t>
      </w:r>
      <w:r w:rsidRPr="00673717">
        <w:rPr>
          <w:rFonts w:ascii="Traditional Arabic" w:hAnsi="Traditional Arabic" w:cs="Traditional Arabic"/>
          <w:color w:val="000000"/>
          <w:sz w:val="28"/>
          <w:szCs w:val="28"/>
          <w:rtl/>
        </w:rPr>
        <w:t>وتوفي بالمدينة، وقيل: بمصر، وقيل: بالكوفة، وكانت وفاته سنة ثمان وسبعين</w:t>
      </w:r>
      <w:r>
        <w:rPr>
          <w:rFonts w:ascii="Traditional Arabic" w:hAnsi="Traditional Arabic" w:cs="Traditional Arabic" w:hint="cs"/>
          <w:color w:val="000000"/>
          <w:sz w:val="28"/>
          <w:szCs w:val="28"/>
          <w:rtl/>
        </w:rPr>
        <w:t>.انظر=ابن الأثير,</w:t>
      </w:r>
      <w:r w:rsidRPr="002A502F">
        <w:rPr>
          <w:rFonts w:ascii="Traditional Arabic" w:hAnsi="Traditional Arabic" w:cs="Traditional Arabic" w:hint="cs"/>
          <w:b/>
          <w:bCs/>
          <w:color w:val="000000"/>
          <w:sz w:val="28"/>
          <w:szCs w:val="28"/>
          <w:rtl/>
        </w:rPr>
        <w:t>مرجع سابق</w:t>
      </w:r>
      <w:r>
        <w:rPr>
          <w:rFonts w:ascii="Traditional Arabic" w:hAnsi="Traditional Arabic" w:cs="Traditional Arabic" w:hint="cs"/>
          <w:color w:val="000000"/>
          <w:sz w:val="28"/>
          <w:szCs w:val="28"/>
          <w:rtl/>
        </w:rPr>
        <w:t>,2/355</w:t>
      </w:r>
    </w:p>
    <w:p w:rsidR="00375083" w:rsidRPr="00E86BF4" w:rsidRDefault="00375083" w:rsidP="00D25D00">
      <w:pPr>
        <w:pStyle w:val="FootnoteText"/>
        <w:rPr>
          <w:sz w:val="28"/>
          <w:szCs w:val="28"/>
        </w:rPr>
      </w:pPr>
    </w:p>
  </w:footnote>
  <w:footnote w:id="140">
    <w:p w:rsidR="00375083" w:rsidRPr="006300FA" w:rsidRDefault="00375083" w:rsidP="006F2F00">
      <w:pPr>
        <w:pStyle w:val="FootnoteText"/>
        <w:rPr>
          <w:sz w:val="28"/>
          <w:szCs w:val="28"/>
          <w:rtl/>
        </w:rPr>
      </w:pPr>
    </w:p>
  </w:footnote>
  <w:footnote w:id="141">
    <w:p w:rsidR="00375083" w:rsidRDefault="00375083" w:rsidP="00627ADC">
      <w:pPr>
        <w:pStyle w:val="FootnoteText"/>
        <w:rPr>
          <w:rFonts w:ascii="Traditional Arabic" w:hAnsi="Traditional Arabic" w:cs="Traditional Arabic"/>
          <w:sz w:val="28"/>
          <w:szCs w:val="28"/>
          <w:rtl/>
        </w:rPr>
      </w:pPr>
      <w:r w:rsidRPr="001E7C74">
        <w:rPr>
          <w:rFonts w:ascii="Traditional Arabic" w:hAnsi="Traditional Arabic" w:cs="Traditional Arabic"/>
          <w:sz w:val="28"/>
          <w:szCs w:val="28"/>
          <w:rtl/>
        </w:rPr>
        <w:t>(</w:t>
      </w:r>
      <w:r>
        <w:rPr>
          <w:rFonts w:ascii="Traditional Arabic" w:hAnsi="Traditional Arabic" w:cs="Traditional Arabic" w:hint="cs"/>
          <w:sz w:val="28"/>
          <w:szCs w:val="28"/>
          <w:rtl/>
        </w:rPr>
        <w:t>1</w:t>
      </w:r>
      <w:r>
        <w:rPr>
          <w:rFonts w:ascii="Traditional Arabic" w:hAnsi="Traditional Arabic" w:cs="Traditional Arabic"/>
          <w:sz w:val="28"/>
          <w:szCs w:val="28"/>
          <w:rtl/>
        </w:rPr>
        <w:t>)</w:t>
      </w:r>
      <w:r w:rsidRPr="00E86BF4">
        <w:rPr>
          <w:rFonts w:ascii="Traditional Arabic" w:hAnsi="Traditional Arabic" w:cs="Traditional Arabic"/>
          <w:sz w:val="28"/>
          <w:szCs w:val="28"/>
          <w:rtl/>
        </w:rPr>
        <w:t xml:space="preserve">الحديث رواه مسلم </w:t>
      </w:r>
      <w:r>
        <w:rPr>
          <w:rFonts w:ascii="Traditional Arabic" w:hAnsi="Traditional Arabic" w:cs="Traditional Arabic" w:hint="cs"/>
          <w:sz w:val="28"/>
          <w:szCs w:val="28"/>
          <w:rtl/>
        </w:rPr>
        <w:t>,كتاب اللقطة,3/1346,رقم الحديث1722</w:t>
      </w:r>
      <w:r w:rsidRPr="00E86BF4">
        <w:rPr>
          <w:rFonts w:ascii="Traditional Arabic" w:hAnsi="Traditional Arabic" w:cs="Traditional Arabic"/>
          <w:sz w:val="28"/>
          <w:szCs w:val="28"/>
          <w:rtl/>
        </w:rPr>
        <w:t xml:space="preserve"> ، و رواه أحمد في المسند </w:t>
      </w:r>
      <w:r>
        <w:rPr>
          <w:rFonts w:ascii="Traditional Arabic" w:hAnsi="Traditional Arabic" w:cs="Traditional Arabic" w:hint="cs"/>
          <w:sz w:val="28"/>
          <w:szCs w:val="28"/>
          <w:rtl/>
        </w:rPr>
        <w:t>,11/492,رقم الحديث6891</w:t>
      </w:r>
    </w:p>
    <w:p w:rsidR="00375083" w:rsidRDefault="00375083" w:rsidP="00627ADC">
      <w:pPr>
        <w:pStyle w:val="FootnoteText"/>
        <w:rPr>
          <w:rFonts w:ascii="Traditional Arabic" w:hAnsi="Traditional Arabic" w:cs="Traditional Arabic"/>
          <w:sz w:val="28"/>
          <w:szCs w:val="28"/>
          <w:rtl/>
        </w:rPr>
      </w:pPr>
      <w:r>
        <w:rPr>
          <w:rFonts w:ascii="Traditional Arabic" w:hAnsi="Traditional Arabic" w:cs="Traditional Arabic" w:hint="cs"/>
          <w:sz w:val="28"/>
          <w:szCs w:val="28"/>
          <w:rtl/>
        </w:rPr>
        <w:t>(2)النووي ,ا</w:t>
      </w:r>
      <w:r w:rsidRPr="002F4FE2">
        <w:rPr>
          <w:rFonts w:ascii="Traditional Arabic" w:hAnsi="Traditional Arabic" w:cs="Traditional Arabic" w:hint="cs"/>
          <w:b/>
          <w:bCs/>
          <w:sz w:val="28"/>
          <w:szCs w:val="28"/>
          <w:rtl/>
        </w:rPr>
        <w:t xml:space="preserve">لمجموع </w:t>
      </w:r>
      <w:r>
        <w:rPr>
          <w:rFonts w:ascii="Traditional Arabic" w:hAnsi="Traditional Arabic" w:cs="Traditional Arabic" w:hint="cs"/>
          <w:sz w:val="28"/>
          <w:szCs w:val="28"/>
          <w:rtl/>
        </w:rPr>
        <w:t xml:space="preserve">,15/263 </w:t>
      </w:r>
      <w:r>
        <w:rPr>
          <w:rFonts w:ascii="Traditional Arabic" w:hAnsi="Traditional Arabic" w:cs="Traditional Arabic"/>
          <w:sz w:val="28"/>
          <w:szCs w:val="28"/>
          <w:rtl/>
        </w:rPr>
        <w:t>–</w:t>
      </w:r>
      <w:r>
        <w:rPr>
          <w:rFonts w:ascii="Traditional Arabic" w:hAnsi="Traditional Arabic" w:cs="Traditional Arabic" w:hint="cs"/>
          <w:sz w:val="28"/>
          <w:szCs w:val="28"/>
          <w:rtl/>
        </w:rPr>
        <w:t xml:space="preserve"> ابن قدامة,</w:t>
      </w:r>
      <w:r w:rsidRPr="002F4FE2">
        <w:rPr>
          <w:rFonts w:ascii="Traditional Arabic" w:hAnsi="Traditional Arabic" w:cs="Traditional Arabic"/>
          <w:b/>
          <w:bCs/>
          <w:sz w:val="28"/>
          <w:szCs w:val="28"/>
          <w:rtl/>
        </w:rPr>
        <w:t>المغني</w:t>
      </w:r>
      <w:r w:rsidRPr="00E86BF4">
        <w:rPr>
          <w:rFonts w:ascii="Traditional Arabic" w:hAnsi="Traditional Arabic" w:cs="Traditional Arabic"/>
          <w:sz w:val="28"/>
          <w:szCs w:val="28"/>
          <w:rtl/>
        </w:rPr>
        <w:t xml:space="preserve"> 6/</w:t>
      </w:r>
      <w:r>
        <w:rPr>
          <w:rFonts w:ascii="Traditional Arabic" w:hAnsi="Traditional Arabic" w:cs="Traditional Arabic" w:hint="cs"/>
          <w:sz w:val="28"/>
          <w:szCs w:val="28"/>
          <w:rtl/>
        </w:rPr>
        <w:t>74 - القحطاني,</w:t>
      </w:r>
      <w:r w:rsidRPr="00312216">
        <w:rPr>
          <w:rFonts w:ascii="Traditional Arabic" w:hAnsi="Traditional Arabic" w:cs="Traditional Arabic" w:hint="cs"/>
          <w:sz w:val="28"/>
          <w:szCs w:val="28"/>
          <w:rtl/>
        </w:rPr>
        <w:t>عبدالرحمنبنمحمدبنقاسمالعاصمي</w:t>
      </w:r>
      <w:r>
        <w:rPr>
          <w:rFonts w:ascii="Traditional Arabic" w:hAnsi="Traditional Arabic" w:cs="Traditional Arabic" w:hint="cs"/>
          <w:sz w:val="28"/>
          <w:szCs w:val="28"/>
          <w:rtl/>
        </w:rPr>
        <w:t>,</w:t>
      </w:r>
      <w:r w:rsidRPr="002F4FE2">
        <w:rPr>
          <w:rFonts w:ascii="Traditional Arabic" w:hAnsi="Traditional Arabic" w:cs="Traditional Arabic"/>
          <w:b/>
          <w:bCs/>
          <w:sz w:val="28"/>
          <w:szCs w:val="28"/>
          <w:rtl/>
        </w:rPr>
        <w:t>ا</w:t>
      </w:r>
      <w:r w:rsidRPr="002F4FE2">
        <w:rPr>
          <w:rFonts w:ascii="Traditional Arabic" w:hAnsi="Traditional Arabic" w:cs="Traditional Arabic" w:hint="cs"/>
          <w:b/>
          <w:bCs/>
          <w:sz w:val="28"/>
          <w:szCs w:val="28"/>
          <w:rtl/>
        </w:rPr>
        <w:t>الإحكامشرحأصولالأحكام</w:t>
      </w:r>
      <w:r>
        <w:rPr>
          <w:rFonts w:ascii="Traditional Arabic" w:hAnsi="Traditional Arabic" w:cs="Traditional Arabic" w:hint="cs"/>
          <w:sz w:val="28"/>
          <w:szCs w:val="28"/>
          <w:rtl/>
        </w:rPr>
        <w:t>,ط2(1406ه),3/350-الصنعاني,</w:t>
      </w:r>
      <w:r w:rsidRPr="002F4FE2">
        <w:rPr>
          <w:rFonts w:ascii="Traditional Arabic" w:hAnsi="Traditional Arabic" w:cs="Traditional Arabic" w:hint="cs"/>
          <w:b/>
          <w:bCs/>
          <w:sz w:val="28"/>
          <w:szCs w:val="28"/>
          <w:rtl/>
        </w:rPr>
        <w:t>سبل السلام</w:t>
      </w:r>
      <w:r>
        <w:rPr>
          <w:rFonts w:ascii="Traditional Arabic" w:hAnsi="Traditional Arabic" w:cs="Traditional Arabic" w:hint="cs"/>
          <w:sz w:val="28"/>
          <w:szCs w:val="28"/>
          <w:rtl/>
        </w:rPr>
        <w:t xml:space="preserve">,2/138 </w:t>
      </w:r>
      <w:r>
        <w:rPr>
          <w:rFonts w:ascii="Traditional Arabic" w:hAnsi="Traditional Arabic" w:cs="Traditional Arabic"/>
          <w:sz w:val="28"/>
          <w:szCs w:val="28"/>
          <w:rtl/>
        </w:rPr>
        <w:t>–</w:t>
      </w:r>
      <w:r>
        <w:rPr>
          <w:rFonts w:ascii="Traditional Arabic" w:hAnsi="Traditional Arabic" w:cs="Traditional Arabic" w:hint="cs"/>
          <w:sz w:val="28"/>
          <w:szCs w:val="28"/>
          <w:rtl/>
        </w:rPr>
        <w:t xml:space="preserve"> الشوكاني,</w:t>
      </w:r>
      <w:r w:rsidRPr="002F4FE2">
        <w:rPr>
          <w:rFonts w:ascii="Traditional Arabic" w:hAnsi="Traditional Arabic" w:cs="Traditional Arabic" w:hint="cs"/>
          <w:b/>
          <w:bCs/>
          <w:sz w:val="28"/>
          <w:szCs w:val="28"/>
          <w:rtl/>
        </w:rPr>
        <w:t>نيل الأوطار</w:t>
      </w:r>
      <w:r>
        <w:rPr>
          <w:rFonts w:ascii="Traditional Arabic" w:hAnsi="Traditional Arabic" w:cs="Traditional Arabic" w:hint="cs"/>
          <w:sz w:val="28"/>
          <w:szCs w:val="28"/>
          <w:rtl/>
        </w:rPr>
        <w:t xml:space="preserve">,5/407 - </w:t>
      </w:r>
      <w:r w:rsidRPr="00E86BF4">
        <w:rPr>
          <w:rFonts w:ascii="Traditional Arabic" w:hAnsi="Traditional Arabic" w:cs="Traditional Arabic"/>
          <w:sz w:val="28"/>
          <w:szCs w:val="28"/>
          <w:rtl/>
        </w:rPr>
        <w:t>،</w:t>
      </w:r>
      <w:r>
        <w:rPr>
          <w:rFonts w:ascii="Traditional Arabic" w:hAnsi="Traditional Arabic" w:cs="Traditional Arabic" w:hint="cs"/>
          <w:sz w:val="28"/>
          <w:szCs w:val="28"/>
          <w:rtl/>
        </w:rPr>
        <w:t>السيوطي,</w:t>
      </w:r>
      <w:r w:rsidRPr="004E6014">
        <w:rPr>
          <w:rFonts w:ascii="Traditional Arabic" w:hAnsi="Traditional Arabic" w:cs="Traditional Arabic" w:hint="cs"/>
          <w:sz w:val="28"/>
          <w:szCs w:val="28"/>
          <w:rtl/>
        </w:rPr>
        <w:t>عبدالرحمنبنأبيبكر،</w:t>
      </w:r>
      <w:r w:rsidRPr="002F4FE2">
        <w:rPr>
          <w:rFonts w:ascii="Traditional Arabic" w:hAnsi="Traditional Arabic" w:cs="Traditional Arabic" w:hint="cs"/>
          <w:b/>
          <w:bCs/>
          <w:sz w:val="28"/>
          <w:szCs w:val="28"/>
          <w:rtl/>
        </w:rPr>
        <w:t>الديباجعلىصحيحمسلمبنالحجاج</w:t>
      </w:r>
      <w:r>
        <w:rPr>
          <w:rFonts w:ascii="Traditional Arabic" w:hAnsi="Traditional Arabic" w:cs="Traditional Arabic" w:hint="cs"/>
          <w:sz w:val="28"/>
          <w:szCs w:val="28"/>
          <w:rtl/>
        </w:rPr>
        <w:t>,تحقيق</w:t>
      </w:r>
      <w:r w:rsidRPr="004E6014">
        <w:rPr>
          <w:rFonts w:ascii="Traditional Arabic" w:hAnsi="Traditional Arabic" w:cs="Traditional Arabic"/>
          <w:sz w:val="28"/>
          <w:szCs w:val="28"/>
          <w:rtl/>
        </w:rPr>
        <w:t xml:space="preserve">: </w:t>
      </w:r>
      <w:r w:rsidRPr="004E6014">
        <w:rPr>
          <w:rFonts w:ascii="Traditional Arabic" w:hAnsi="Traditional Arabic" w:cs="Traditional Arabic" w:hint="cs"/>
          <w:sz w:val="28"/>
          <w:szCs w:val="28"/>
          <w:rtl/>
        </w:rPr>
        <w:t>أبواسحقالحوينيالأثري</w:t>
      </w:r>
      <w:r>
        <w:rPr>
          <w:rFonts w:ascii="Traditional Arabic" w:hAnsi="Traditional Arabic" w:cs="Traditional Arabic" w:hint="cs"/>
          <w:sz w:val="28"/>
          <w:szCs w:val="28"/>
          <w:rtl/>
        </w:rPr>
        <w:t>,ط1(</w:t>
      </w:r>
      <w:r w:rsidRPr="004E6014">
        <w:rPr>
          <w:rFonts w:ascii="Traditional Arabic" w:hAnsi="Traditional Arabic" w:cs="Traditional Arabic" w:hint="cs"/>
          <w:sz w:val="28"/>
          <w:szCs w:val="28"/>
          <w:rtl/>
        </w:rPr>
        <w:t>المملكةالعربيةالسعودية</w:t>
      </w:r>
      <w:r>
        <w:rPr>
          <w:rFonts w:ascii="Traditional Arabic" w:hAnsi="Traditional Arabic" w:cs="Traditional Arabic"/>
          <w:sz w:val="28"/>
          <w:szCs w:val="28"/>
          <w:rtl/>
        </w:rPr>
        <w:t>–</w:t>
      </w:r>
      <w:r w:rsidRPr="004E6014">
        <w:rPr>
          <w:rFonts w:ascii="Traditional Arabic" w:hAnsi="Traditional Arabic" w:cs="Traditional Arabic" w:hint="cs"/>
          <w:sz w:val="28"/>
          <w:szCs w:val="28"/>
          <w:rtl/>
        </w:rPr>
        <w:t>الخبر</w:t>
      </w:r>
      <w:r>
        <w:rPr>
          <w:rFonts w:ascii="Traditional Arabic" w:hAnsi="Traditional Arabic" w:cs="Traditional Arabic" w:hint="cs"/>
          <w:sz w:val="28"/>
          <w:szCs w:val="28"/>
          <w:rtl/>
        </w:rPr>
        <w:t>:</w:t>
      </w:r>
      <w:r w:rsidRPr="004E6014">
        <w:rPr>
          <w:rFonts w:ascii="Traditional Arabic" w:hAnsi="Traditional Arabic" w:cs="Traditional Arabic" w:hint="cs"/>
          <w:sz w:val="28"/>
          <w:szCs w:val="28"/>
          <w:rtl/>
        </w:rPr>
        <w:t xml:space="preserve"> دارابنعفانللنشروالتوزيع</w:t>
      </w:r>
      <w:r>
        <w:rPr>
          <w:rFonts w:ascii="Traditional Arabic" w:hAnsi="Traditional Arabic" w:cs="Traditional Arabic" w:hint="cs"/>
          <w:sz w:val="28"/>
          <w:szCs w:val="28"/>
          <w:rtl/>
        </w:rPr>
        <w:t>,</w:t>
      </w:r>
      <w:r w:rsidRPr="004E6014">
        <w:rPr>
          <w:rFonts w:ascii="Traditional Arabic" w:hAnsi="Traditional Arabic" w:cs="Traditional Arabic"/>
          <w:sz w:val="28"/>
          <w:szCs w:val="28"/>
          <w:rtl/>
        </w:rPr>
        <w:t xml:space="preserve"> 1416 </w:t>
      </w:r>
      <w:r w:rsidRPr="004E6014">
        <w:rPr>
          <w:rFonts w:ascii="Traditional Arabic" w:hAnsi="Traditional Arabic" w:cs="Traditional Arabic" w:hint="cs"/>
          <w:sz w:val="28"/>
          <w:szCs w:val="28"/>
          <w:rtl/>
        </w:rPr>
        <w:t>هـ</w:t>
      </w:r>
      <w:r w:rsidRPr="004E6014">
        <w:rPr>
          <w:rFonts w:ascii="Traditional Arabic" w:hAnsi="Traditional Arabic" w:cs="Traditional Arabic"/>
          <w:sz w:val="28"/>
          <w:szCs w:val="28"/>
          <w:rtl/>
        </w:rPr>
        <w:t xml:space="preserve"> - 1996 </w:t>
      </w:r>
      <w:r w:rsidRPr="004E6014">
        <w:rPr>
          <w:rFonts w:ascii="Traditional Arabic" w:hAnsi="Traditional Arabic" w:cs="Traditional Arabic" w:hint="cs"/>
          <w:sz w:val="28"/>
          <w:szCs w:val="28"/>
          <w:rtl/>
        </w:rPr>
        <w:t>م</w:t>
      </w:r>
      <w:r>
        <w:rPr>
          <w:rFonts w:ascii="Traditional Arabic" w:hAnsi="Traditional Arabic" w:cs="Traditional Arabic" w:hint="cs"/>
          <w:sz w:val="28"/>
          <w:szCs w:val="28"/>
          <w:rtl/>
        </w:rPr>
        <w:t>)4/331</w:t>
      </w:r>
    </w:p>
    <w:p w:rsidR="00375083" w:rsidRPr="00B05035" w:rsidRDefault="00375083" w:rsidP="00C95812">
      <w:pPr>
        <w:spacing w:line="240" w:lineRule="auto"/>
        <w:rPr>
          <w:rFonts w:ascii="Traditional Arabic" w:hAnsi="Traditional Arabic" w:cs="Traditional Arabic"/>
          <w:sz w:val="28"/>
          <w:szCs w:val="28"/>
          <w:rtl/>
        </w:rPr>
      </w:pPr>
      <w:r>
        <w:rPr>
          <w:rFonts w:ascii="Traditional Arabic" w:hAnsi="Traditional Arabic" w:cs="Traditional Arabic" w:hint="cs"/>
          <w:sz w:val="28"/>
          <w:szCs w:val="28"/>
          <w:rtl/>
        </w:rPr>
        <w:t>(3)</w:t>
      </w:r>
      <w:r w:rsidRPr="00DF7BC7">
        <w:rPr>
          <w:rFonts w:ascii="Traditional Arabic" w:hAnsi="Traditional Arabic" w:cs="Traditional Arabic"/>
          <w:sz w:val="28"/>
          <w:szCs w:val="28"/>
          <w:rtl/>
        </w:rPr>
        <w:t>فمن ذلكم ما رواه مسلم عن زيد بن خالد مرفوعا : " من أوى ضالة فهو ضال مالم يعرفها ".</w:t>
      </w:r>
      <w:r>
        <w:rPr>
          <w:rFonts w:ascii="Traditional Arabic" w:hAnsi="Traditional Arabic" w:cs="Traditional Arabic" w:hint="cs"/>
          <w:sz w:val="28"/>
          <w:szCs w:val="28"/>
          <w:rtl/>
        </w:rPr>
        <w:t>كتاب اللقطة,باب في لقطة الحاج,3/1351,رقم الحديث1725</w:t>
      </w:r>
      <w:r w:rsidRPr="00DF7BC7">
        <w:rPr>
          <w:rFonts w:ascii="Traditional Arabic" w:hAnsi="Traditional Arabic" w:cs="Traditional Arabic"/>
          <w:sz w:val="28"/>
          <w:szCs w:val="28"/>
          <w:rtl/>
        </w:rPr>
        <w:t xml:space="preserve"> ( ضال: بمعنى مائل عن الحق ، ،والسوط ،والحبل،وأشباهه يلتقطه الرجل ينتفع به "،ولكن يرد عليه ما رواه أحمد أيضا من حديث يعلى بن مرة مرفوعا : " من التقط لقطة يسيرة حبلا أو درهما أو شبه ذلك فليعرفها ثلاثة أيام فإن كان فوق ذلك فليعرفه ستة أيام"،</w:t>
      </w:r>
      <w:r>
        <w:rPr>
          <w:rFonts w:ascii="Traditional Arabic" w:hAnsi="Traditional Arabic" w:cs="Traditional Arabic" w:hint="cs"/>
          <w:sz w:val="28"/>
          <w:szCs w:val="28"/>
          <w:rtl/>
        </w:rPr>
        <w:t>29/108,رقم الحديث17566</w:t>
      </w:r>
      <w:r w:rsidRPr="00DF7BC7">
        <w:rPr>
          <w:rFonts w:ascii="Traditional Arabic" w:hAnsi="Traditional Arabic" w:cs="Traditional Arabic"/>
          <w:sz w:val="28"/>
          <w:szCs w:val="28"/>
          <w:rtl/>
        </w:rPr>
        <w:t xml:space="preserve"> و زاد الطبراني: "فإن جاء صاحبها ،وإلا فليتصدق بها</w:t>
      </w:r>
      <w:r w:rsidRPr="00DF7BC7">
        <w:rPr>
          <w:rFonts w:ascii="Traditional Arabic" w:hAnsi="Traditional Arabic" w:cs="Traditional Arabic"/>
          <w:sz w:val="28"/>
          <w:szCs w:val="28"/>
        </w:rPr>
        <w:t xml:space="preserve">". </w:t>
      </w:r>
      <w:r>
        <w:rPr>
          <w:rFonts w:ascii="Traditional Arabic" w:hAnsi="Traditional Arabic" w:cs="Traditional Arabic" w:hint="cs"/>
          <w:sz w:val="28"/>
          <w:szCs w:val="28"/>
          <w:rtl/>
        </w:rPr>
        <w:t>2/353 رقم الحديث2208</w:t>
      </w:r>
      <w:r>
        <w:rPr>
          <w:rFonts w:ascii="Traditional Arabic" w:hAnsi="Traditional Arabic" w:cs="Traditional Arabic"/>
          <w:sz w:val="28"/>
          <w:szCs w:val="28"/>
        </w:rPr>
        <w:t xml:space="preserve"> ,</w:t>
      </w:r>
      <w:r>
        <w:rPr>
          <w:rFonts w:ascii="Traditional Arabic" w:hAnsi="Traditional Arabic" w:cs="Traditional Arabic" w:hint="cs"/>
          <w:sz w:val="28"/>
          <w:szCs w:val="28"/>
          <w:rtl/>
        </w:rPr>
        <w:t>و</w:t>
      </w:r>
      <w:r w:rsidRPr="00DF7BC7">
        <w:rPr>
          <w:rFonts w:ascii="Traditional Arabic" w:hAnsi="Traditional Arabic" w:cs="Traditional Arabic"/>
          <w:sz w:val="28"/>
          <w:szCs w:val="28"/>
          <w:rtl/>
        </w:rPr>
        <w:t xml:space="preserve">قال الشوكاني : " وفي إسناده عمر بن عبد الله بن يعلى ،وقد صرح جماعة بضعفه ،فإذا صح هذا الحديث حمل هذا الحديث على الذي قبله فيكون تعريف اللقطة اليسيرة ثلاثة أيام حملا للمطلق على المقيد".(نيل الأوطار </w:t>
      </w:r>
      <w:r>
        <w:rPr>
          <w:rFonts w:ascii="Traditional Arabic" w:hAnsi="Traditional Arabic" w:cs="Traditional Arabic" w:hint="cs"/>
          <w:sz w:val="28"/>
          <w:szCs w:val="28"/>
          <w:rtl/>
        </w:rPr>
        <w:t>5/403-404)</w:t>
      </w:r>
      <w:r w:rsidRPr="00DF7BC7">
        <w:rPr>
          <w:rFonts w:ascii="Traditional Arabic" w:hAnsi="Traditional Arabic" w:cs="Traditional Arabic"/>
          <w:sz w:val="28"/>
          <w:szCs w:val="28"/>
        </w:rPr>
        <w:br/>
      </w:r>
      <w:r w:rsidRPr="00DF7BC7">
        <w:rPr>
          <w:rFonts w:ascii="Traditional Arabic" w:hAnsi="Traditional Arabic" w:cs="Traditional Arabic"/>
          <w:sz w:val="28"/>
          <w:szCs w:val="28"/>
          <w:rtl/>
        </w:rPr>
        <w:t>قال النووي : "أما الشيء الحقير فيجب تعريفه زمنا يظن أن فاقده لا يطلبه في العادة أكثر من ذلك الزمان ".(شرح مسلم12/22)</w:t>
      </w:r>
    </w:p>
  </w:footnote>
  <w:footnote w:id="142">
    <w:p w:rsidR="00375083" w:rsidRPr="008A370E" w:rsidRDefault="00375083" w:rsidP="00490D42">
      <w:pPr>
        <w:spacing w:line="240" w:lineRule="auto"/>
        <w:rPr>
          <w:rFonts w:ascii="Traditional Arabic" w:hAnsi="Traditional Arabic" w:cs="Traditional Arabic"/>
          <w:sz w:val="28"/>
          <w:szCs w:val="28"/>
          <w:rtl/>
        </w:rPr>
      </w:pPr>
      <w:r>
        <w:rPr>
          <w:rFonts w:ascii="Traditional Arabic" w:hAnsi="Traditional Arabic" w:cs="Traditional Arabic" w:hint="cs"/>
          <w:sz w:val="28"/>
          <w:szCs w:val="28"/>
          <w:rtl/>
        </w:rPr>
        <w:t>(4</w:t>
      </w:r>
      <w:r w:rsidRPr="008A370E">
        <w:rPr>
          <w:rFonts w:ascii="Traditional Arabic" w:hAnsi="Traditional Arabic" w:cs="Traditional Arabic" w:hint="cs"/>
          <w:sz w:val="28"/>
          <w:szCs w:val="28"/>
          <w:rtl/>
        </w:rPr>
        <w:t>)</w:t>
      </w:r>
      <w:r>
        <w:rPr>
          <w:rFonts w:ascii="Traditional Arabic" w:hAnsi="Traditional Arabic" w:cs="Traditional Arabic" w:hint="cs"/>
          <w:sz w:val="28"/>
          <w:szCs w:val="28"/>
          <w:rtl/>
        </w:rPr>
        <w:t>ابن الهمام,</w:t>
      </w:r>
      <w:r w:rsidRPr="008A370E">
        <w:rPr>
          <w:rFonts w:ascii="Traditional Arabic" w:hAnsi="Traditional Arabic" w:cs="Traditional Arabic" w:hint="cs"/>
          <w:sz w:val="28"/>
          <w:szCs w:val="28"/>
          <w:rtl/>
        </w:rPr>
        <w:t>محمدبنعبدالواحدالسيواسي</w:t>
      </w:r>
      <w:r>
        <w:rPr>
          <w:rFonts w:ascii="Traditional Arabic" w:hAnsi="Traditional Arabic" w:cs="Traditional Arabic" w:hint="cs"/>
          <w:sz w:val="28"/>
          <w:szCs w:val="28"/>
          <w:rtl/>
        </w:rPr>
        <w:t>,</w:t>
      </w:r>
      <w:r w:rsidRPr="001E63FB">
        <w:rPr>
          <w:rFonts w:ascii="Traditional Arabic" w:hAnsi="Traditional Arabic" w:cs="Traditional Arabic" w:hint="cs"/>
          <w:b/>
          <w:bCs/>
          <w:sz w:val="28"/>
          <w:szCs w:val="28"/>
          <w:rtl/>
        </w:rPr>
        <w:t>فتحالقدير</w:t>
      </w:r>
      <w:r>
        <w:rPr>
          <w:rFonts w:ascii="Traditional Arabic" w:hAnsi="Traditional Arabic" w:cs="Traditional Arabic" w:hint="cs"/>
          <w:sz w:val="28"/>
          <w:szCs w:val="28"/>
          <w:rtl/>
        </w:rPr>
        <w:t>,بدون طبعة أو تاريخ(دار الفكر),6/121</w:t>
      </w:r>
    </w:p>
    <w:p w:rsidR="00375083" w:rsidRDefault="00375083" w:rsidP="00490D42">
      <w:pPr>
        <w:pStyle w:val="FootnoteText"/>
        <w:rPr>
          <w:rtl/>
        </w:rPr>
      </w:pPr>
      <w:r>
        <w:rPr>
          <w:rFonts w:ascii="Traditional Arabic" w:hAnsi="Traditional Arabic" w:cs="Traditional Arabic" w:hint="cs"/>
          <w:sz w:val="28"/>
          <w:szCs w:val="28"/>
          <w:rtl/>
        </w:rPr>
        <w:t>الدسوقي,</w:t>
      </w:r>
      <w:r w:rsidRPr="001E63FB">
        <w:rPr>
          <w:rFonts w:ascii="Traditional Arabic" w:hAnsi="Traditional Arabic" w:cs="Traditional Arabic" w:hint="cs"/>
          <w:b/>
          <w:bCs/>
          <w:sz w:val="28"/>
          <w:szCs w:val="28"/>
          <w:rtl/>
        </w:rPr>
        <w:t>مرجع سابق</w:t>
      </w:r>
      <w:r>
        <w:rPr>
          <w:rFonts w:ascii="Traditional Arabic" w:hAnsi="Traditional Arabic" w:cs="Traditional Arabic" w:hint="cs"/>
          <w:sz w:val="28"/>
          <w:szCs w:val="28"/>
          <w:rtl/>
        </w:rPr>
        <w:t xml:space="preserve">,4/120 </w:t>
      </w:r>
      <w:r>
        <w:rPr>
          <w:rFonts w:ascii="Traditional Arabic" w:hAnsi="Traditional Arabic" w:cs="Traditional Arabic"/>
          <w:sz w:val="28"/>
          <w:szCs w:val="28"/>
          <w:rtl/>
        </w:rPr>
        <w:t>–</w:t>
      </w:r>
      <w:r>
        <w:rPr>
          <w:rFonts w:ascii="Traditional Arabic" w:hAnsi="Traditional Arabic" w:cs="Traditional Arabic" w:hint="cs"/>
          <w:sz w:val="28"/>
          <w:szCs w:val="28"/>
          <w:rtl/>
        </w:rPr>
        <w:t xml:space="preserve"> الرملي ,مرجع سابق ,5/440ابن مفلح,</w:t>
      </w:r>
      <w:r w:rsidRPr="001E63FB">
        <w:rPr>
          <w:rFonts w:ascii="Traditional Arabic" w:hAnsi="Traditional Arabic" w:cs="Traditional Arabic" w:hint="cs"/>
          <w:b/>
          <w:bCs/>
          <w:sz w:val="28"/>
          <w:szCs w:val="28"/>
          <w:rtl/>
        </w:rPr>
        <w:t>المبدع في شرح المقنع</w:t>
      </w:r>
      <w:r>
        <w:rPr>
          <w:rFonts w:ascii="Traditional Arabic" w:hAnsi="Traditional Arabic" w:cs="Traditional Arabic" w:hint="cs"/>
          <w:sz w:val="28"/>
          <w:szCs w:val="28"/>
          <w:rtl/>
        </w:rPr>
        <w:t>,5/125</w:t>
      </w:r>
      <w:r w:rsidRPr="00DF7BC7">
        <w:rPr>
          <w:rFonts w:ascii="Traditional Arabic" w:hAnsi="Traditional Arabic" w:cs="Traditional Arabic"/>
          <w:sz w:val="28"/>
          <w:szCs w:val="28"/>
          <w:rtl/>
        </w:rPr>
        <w:t>،.،وكذلك هو مذهب الظاهرية .</w:t>
      </w:r>
      <w:r>
        <w:rPr>
          <w:rFonts w:ascii="Traditional Arabic" w:hAnsi="Traditional Arabic" w:cs="Traditional Arabic" w:hint="cs"/>
          <w:sz w:val="28"/>
          <w:szCs w:val="28"/>
          <w:rtl/>
        </w:rPr>
        <w:t>انظرابن حزم,ا</w:t>
      </w:r>
      <w:r w:rsidRPr="001E63FB">
        <w:rPr>
          <w:rFonts w:ascii="Traditional Arabic" w:hAnsi="Traditional Arabic" w:cs="Traditional Arabic" w:hint="cs"/>
          <w:b/>
          <w:bCs/>
          <w:sz w:val="28"/>
          <w:szCs w:val="28"/>
          <w:rtl/>
        </w:rPr>
        <w:t>لمحلى</w:t>
      </w:r>
      <w:r>
        <w:rPr>
          <w:rFonts w:ascii="Traditional Arabic" w:hAnsi="Traditional Arabic" w:cs="Traditional Arabic" w:hint="cs"/>
          <w:sz w:val="28"/>
          <w:szCs w:val="28"/>
          <w:rtl/>
        </w:rPr>
        <w:t>,7/11</w:t>
      </w:r>
    </w:p>
  </w:footnote>
  <w:footnote w:id="143">
    <w:p w:rsidR="00375083" w:rsidRDefault="00375083" w:rsidP="00490D42">
      <w:pPr>
        <w:spacing w:line="240" w:lineRule="auto"/>
        <w:rPr>
          <w:rFonts w:ascii="Traditional Arabic" w:hAnsi="Traditional Arabic" w:cs="Traditional Arabic"/>
          <w:sz w:val="28"/>
          <w:szCs w:val="28"/>
          <w:rtl/>
        </w:rPr>
      </w:pPr>
      <w:r>
        <w:rPr>
          <w:rFonts w:ascii="Traditional Arabic" w:hAnsi="Traditional Arabic" w:cs="Traditional Arabic" w:hint="cs"/>
          <w:sz w:val="28"/>
          <w:szCs w:val="28"/>
          <w:rtl/>
        </w:rPr>
        <w:t>(5)وهو محمد بن عبد الواحد بن عبد الحميد بن مسعود, الكمال ابن الهمام السيواسي الأصل, ثم القاهري الحنفي,ولد سنة790ه وتوفي سنة861ه,إمام في التفسير والفقه والفرائض والحساب والتصوف والنحو والصرف والمعاني والبديع والمنطق والجدل...انظر=الشوكاني,</w:t>
      </w:r>
      <w:r w:rsidRPr="0038223C">
        <w:rPr>
          <w:rFonts w:ascii="Traditional Arabic" w:hAnsi="Traditional Arabic" w:cs="Traditional Arabic" w:hint="cs"/>
          <w:sz w:val="28"/>
          <w:szCs w:val="28"/>
          <w:rtl/>
        </w:rPr>
        <w:t>محمدبنعليبنمحمدبنعبدالله</w:t>
      </w:r>
      <w:r>
        <w:rPr>
          <w:rFonts w:ascii="Traditional Arabic" w:hAnsi="Traditional Arabic" w:cs="Traditional Arabic" w:hint="cs"/>
          <w:sz w:val="28"/>
          <w:szCs w:val="28"/>
          <w:rtl/>
        </w:rPr>
        <w:t>,</w:t>
      </w:r>
      <w:r w:rsidRPr="0078288E">
        <w:rPr>
          <w:rFonts w:ascii="Traditional Arabic" w:hAnsi="Traditional Arabic" w:cs="Traditional Arabic" w:hint="cs"/>
          <w:b/>
          <w:bCs/>
          <w:sz w:val="28"/>
          <w:szCs w:val="28"/>
          <w:rtl/>
        </w:rPr>
        <w:t>البدرالطالعبمحاسنمنبعدالقرنالسابع</w:t>
      </w:r>
      <w:r>
        <w:rPr>
          <w:rFonts w:ascii="Traditional Arabic" w:hAnsi="Traditional Arabic" w:cs="Traditional Arabic" w:hint="cs"/>
          <w:sz w:val="28"/>
          <w:szCs w:val="28"/>
          <w:rtl/>
        </w:rPr>
        <w:t>,د.ط(بيروت:</w:t>
      </w:r>
      <w:r w:rsidRPr="0038223C">
        <w:rPr>
          <w:rFonts w:ascii="Traditional Arabic" w:hAnsi="Traditional Arabic" w:cs="Traditional Arabic" w:hint="cs"/>
          <w:sz w:val="28"/>
          <w:szCs w:val="28"/>
          <w:rtl/>
        </w:rPr>
        <w:t>دارالمعرفة</w:t>
      </w:r>
      <w:r>
        <w:rPr>
          <w:rFonts w:ascii="Traditional Arabic" w:hAnsi="Traditional Arabic" w:cs="Traditional Arabic" w:hint="cs"/>
          <w:sz w:val="28"/>
          <w:szCs w:val="28"/>
          <w:rtl/>
        </w:rPr>
        <w:t xml:space="preserve"> )2/201-202</w:t>
      </w:r>
    </w:p>
    <w:p w:rsidR="00375083" w:rsidRPr="00353199" w:rsidRDefault="00375083" w:rsidP="00490D42">
      <w:pPr>
        <w:spacing w:line="240" w:lineRule="auto"/>
        <w:rPr>
          <w:rFonts w:ascii="Traditional Arabic" w:hAnsi="Traditional Arabic" w:cs="Traditional Arabic"/>
          <w:sz w:val="28"/>
          <w:szCs w:val="28"/>
          <w:rtl/>
        </w:rPr>
      </w:pPr>
    </w:p>
  </w:footnote>
  <w:footnote w:id="144">
    <w:p w:rsidR="00375083" w:rsidRDefault="00375083" w:rsidP="00627ADC">
      <w:pPr>
        <w:pStyle w:val="FootnoteText"/>
        <w:rPr>
          <w:rFonts w:ascii="Traditional Arabic" w:hAnsi="Traditional Arabic" w:cs="Traditional Arabic"/>
          <w:sz w:val="28"/>
          <w:szCs w:val="28"/>
          <w:rtl/>
        </w:rPr>
      </w:pPr>
      <w:r w:rsidRPr="00353199">
        <w:rPr>
          <w:rFonts w:ascii="Traditional Arabic" w:hAnsi="Traditional Arabic" w:cs="Traditional Arabic"/>
          <w:sz w:val="28"/>
          <w:szCs w:val="28"/>
          <w:rtl/>
        </w:rPr>
        <w:t>(</w:t>
      </w:r>
      <w:r>
        <w:rPr>
          <w:rFonts w:ascii="Traditional Arabic" w:hAnsi="Traditional Arabic" w:cs="Traditional Arabic" w:hint="cs"/>
          <w:sz w:val="28"/>
          <w:szCs w:val="28"/>
          <w:rtl/>
        </w:rPr>
        <w:t>1</w:t>
      </w:r>
      <w:r w:rsidRPr="00353199">
        <w:rPr>
          <w:rFonts w:ascii="Traditional Arabic" w:hAnsi="Traditional Arabic" w:cs="Traditional Arabic"/>
          <w:sz w:val="28"/>
          <w:szCs w:val="28"/>
          <w:rtl/>
        </w:rPr>
        <w:t>)ابن الهمام,</w:t>
      </w:r>
      <w:r w:rsidRPr="00DE1B0A">
        <w:rPr>
          <w:rFonts w:ascii="Traditional Arabic" w:hAnsi="Traditional Arabic" w:cs="Traditional Arabic"/>
          <w:b/>
          <w:bCs/>
          <w:sz w:val="28"/>
          <w:szCs w:val="28"/>
          <w:rtl/>
        </w:rPr>
        <w:t>مرجع سابق</w:t>
      </w:r>
      <w:r w:rsidRPr="00353199">
        <w:rPr>
          <w:rFonts w:ascii="Traditional Arabic" w:hAnsi="Traditional Arabic" w:cs="Traditional Arabic"/>
          <w:sz w:val="28"/>
          <w:szCs w:val="28"/>
          <w:rtl/>
        </w:rPr>
        <w:t>,6/122</w:t>
      </w:r>
    </w:p>
    <w:p w:rsidR="00375083" w:rsidRPr="00C14D43" w:rsidRDefault="00375083" w:rsidP="00627ADC">
      <w:pPr>
        <w:pStyle w:val="FootnoteText"/>
        <w:rPr>
          <w:rFonts w:ascii="Traditional Arabic" w:hAnsi="Traditional Arabic" w:cs="Traditional Arabic"/>
          <w:sz w:val="28"/>
          <w:szCs w:val="28"/>
          <w:rtl/>
        </w:rPr>
      </w:pPr>
      <w:r>
        <w:rPr>
          <w:rFonts w:ascii="Traditional Arabic" w:hAnsi="Traditional Arabic" w:cs="Traditional Arabic" w:hint="cs"/>
          <w:sz w:val="28"/>
          <w:szCs w:val="28"/>
          <w:rtl/>
        </w:rPr>
        <w:t>(2)</w:t>
      </w:r>
      <w:r w:rsidRPr="00C14D43">
        <w:rPr>
          <w:rFonts w:ascii="Traditional Arabic" w:hAnsi="Traditional Arabic" w:cs="Traditional Arabic"/>
          <w:sz w:val="28"/>
          <w:szCs w:val="28"/>
          <w:rtl/>
        </w:rPr>
        <w:t>الثعلبي ,</w:t>
      </w:r>
      <w:r>
        <w:rPr>
          <w:rFonts w:ascii="Traditional Arabic" w:hAnsi="Traditional Arabic" w:cs="Traditional Arabic" w:hint="cs"/>
          <w:sz w:val="28"/>
          <w:szCs w:val="28"/>
          <w:rtl/>
        </w:rPr>
        <w:t>مرجع سابق,</w:t>
      </w:r>
      <w:r w:rsidRPr="00C14D43">
        <w:rPr>
          <w:rFonts w:ascii="Traditional Arabic" w:hAnsi="Traditional Arabic" w:cs="Traditional Arabic"/>
          <w:sz w:val="28"/>
          <w:szCs w:val="28"/>
          <w:rtl/>
        </w:rPr>
        <w:t>2/176</w:t>
      </w:r>
    </w:p>
    <w:p w:rsidR="00375083" w:rsidRPr="00C14D43" w:rsidRDefault="00375083" w:rsidP="00627ADC">
      <w:pPr>
        <w:pStyle w:val="FootnoteText"/>
        <w:rPr>
          <w:rFonts w:ascii="Traditional Arabic" w:hAnsi="Traditional Arabic" w:cs="Traditional Arabic"/>
          <w:sz w:val="28"/>
          <w:szCs w:val="28"/>
          <w:rtl/>
        </w:rPr>
      </w:pPr>
      <w:r w:rsidRPr="00C14D43">
        <w:rPr>
          <w:rFonts w:ascii="Traditional Arabic" w:hAnsi="Traditional Arabic" w:cs="Traditional Arabic"/>
          <w:sz w:val="28"/>
          <w:szCs w:val="28"/>
          <w:rtl/>
        </w:rPr>
        <w:t>(</w:t>
      </w:r>
      <w:r>
        <w:rPr>
          <w:rFonts w:ascii="Traditional Arabic" w:hAnsi="Traditional Arabic" w:cs="Traditional Arabic" w:hint="cs"/>
          <w:sz w:val="28"/>
          <w:szCs w:val="28"/>
          <w:rtl/>
        </w:rPr>
        <w:t>3</w:t>
      </w:r>
      <w:r w:rsidRPr="00C14D43">
        <w:rPr>
          <w:rFonts w:ascii="Traditional Arabic" w:hAnsi="Traditional Arabic" w:cs="Traditional Arabic"/>
          <w:sz w:val="28"/>
          <w:szCs w:val="28"/>
          <w:rtl/>
        </w:rPr>
        <w:t>)ابن نجيم,</w:t>
      </w:r>
      <w:r w:rsidRPr="00C31167">
        <w:rPr>
          <w:rFonts w:ascii="Traditional Arabic" w:hAnsi="Traditional Arabic" w:cs="Traditional Arabic"/>
          <w:b/>
          <w:bCs/>
          <w:sz w:val="28"/>
          <w:szCs w:val="28"/>
          <w:rtl/>
        </w:rPr>
        <w:t>مرجع سابق</w:t>
      </w:r>
      <w:r w:rsidRPr="00C14D43">
        <w:rPr>
          <w:rFonts w:ascii="Traditional Arabic" w:hAnsi="Traditional Arabic" w:cs="Traditional Arabic"/>
          <w:sz w:val="28"/>
          <w:szCs w:val="28"/>
          <w:rtl/>
        </w:rPr>
        <w:t xml:space="preserve">,5/164 - خليل ,خليل بن إسحاق بن موسى، </w:t>
      </w:r>
      <w:r w:rsidRPr="00C31167">
        <w:rPr>
          <w:rFonts w:ascii="Traditional Arabic" w:hAnsi="Traditional Arabic" w:cs="Traditional Arabic"/>
          <w:b/>
          <w:bCs/>
          <w:sz w:val="28"/>
          <w:szCs w:val="28"/>
          <w:rtl/>
        </w:rPr>
        <w:t>مختصر العلامة خليل</w:t>
      </w:r>
      <w:r>
        <w:rPr>
          <w:rFonts w:ascii="Traditional Arabic" w:hAnsi="Traditional Arabic" w:cs="Traditional Arabic"/>
          <w:sz w:val="28"/>
          <w:szCs w:val="28"/>
          <w:rtl/>
        </w:rPr>
        <w:t>,تحقيق: أحمد جاد,ط1</w:t>
      </w:r>
      <w:r w:rsidRPr="00C14D43">
        <w:rPr>
          <w:rFonts w:ascii="Traditional Arabic" w:hAnsi="Traditional Arabic" w:cs="Traditional Arabic"/>
          <w:sz w:val="28"/>
          <w:szCs w:val="28"/>
          <w:rtl/>
        </w:rPr>
        <w:t>(القاهرة:دار الحديث, 1426هـ/2005مـ)1/216 – الشافعي,</w:t>
      </w:r>
      <w:r w:rsidRPr="00E9764D">
        <w:rPr>
          <w:rFonts w:ascii="Traditional Arabic" w:hAnsi="Traditional Arabic" w:cs="Traditional Arabic"/>
          <w:b/>
          <w:bCs/>
          <w:sz w:val="28"/>
          <w:szCs w:val="28"/>
          <w:rtl/>
        </w:rPr>
        <w:t>الأم</w:t>
      </w:r>
      <w:r w:rsidRPr="00C14D43">
        <w:rPr>
          <w:rFonts w:ascii="Traditional Arabic" w:hAnsi="Traditional Arabic" w:cs="Traditional Arabic"/>
          <w:sz w:val="28"/>
          <w:szCs w:val="28"/>
          <w:rtl/>
        </w:rPr>
        <w:t xml:space="preserve">,4/72  - الخرقي, عمر بن الحسين بن عبد الله , </w:t>
      </w:r>
      <w:r w:rsidRPr="00E9764D">
        <w:rPr>
          <w:rFonts w:ascii="Traditional Arabic" w:hAnsi="Traditional Arabic" w:cs="Traditional Arabic"/>
          <w:b/>
          <w:bCs/>
          <w:sz w:val="28"/>
          <w:szCs w:val="28"/>
          <w:rtl/>
        </w:rPr>
        <w:t>متن الخرقى على مذهب ابي عبد الله أحمد بن حنبل</w:t>
      </w:r>
      <w:r w:rsidRPr="00C14D43">
        <w:rPr>
          <w:rFonts w:ascii="Traditional Arabic" w:hAnsi="Traditional Arabic" w:cs="Traditional Arabic"/>
          <w:sz w:val="28"/>
          <w:szCs w:val="28"/>
          <w:rtl/>
        </w:rPr>
        <w:t>,(دار الصحابة للتراث, 1413هـ-1993م.)1/82 – ابن حجر,</w:t>
      </w:r>
      <w:r w:rsidRPr="00E9764D">
        <w:rPr>
          <w:rFonts w:ascii="Traditional Arabic" w:hAnsi="Traditional Arabic" w:cs="Traditional Arabic"/>
          <w:b/>
          <w:bCs/>
          <w:sz w:val="28"/>
          <w:szCs w:val="28"/>
          <w:rtl/>
        </w:rPr>
        <w:t>فتح الباري</w:t>
      </w:r>
      <w:r w:rsidRPr="00C14D43">
        <w:rPr>
          <w:rFonts w:ascii="Traditional Arabic" w:hAnsi="Traditional Arabic" w:cs="Traditional Arabic"/>
          <w:sz w:val="28"/>
          <w:szCs w:val="28"/>
          <w:rtl/>
        </w:rPr>
        <w:t>,5/82</w:t>
      </w:r>
    </w:p>
    <w:p w:rsidR="00375083" w:rsidRDefault="00375083" w:rsidP="00627ADC">
      <w:pPr>
        <w:pStyle w:val="FootnoteText"/>
        <w:rPr>
          <w:rFonts w:ascii="Traditional Arabic" w:hAnsi="Traditional Arabic" w:cs="Traditional Arabic"/>
          <w:sz w:val="28"/>
          <w:szCs w:val="28"/>
          <w:rtl/>
        </w:rPr>
      </w:pPr>
      <w:r w:rsidRPr="00C95442">
        <w:rPr>
          <w:rFonts w:ascii="Traditional Arabic" w:hAnsi="Traditional Arabic" w:cs="Traditional Arabic"/>
          <w:sz w:val="28"/>
          <w:szCs w:val="28"/>
          <w:rtl/>
        </w:rPr>
        <w:t>‏</w:t>
      </w:r>
      <w:r w:rsidRPr="00C14D43">
        <w:rPr>
          <w:rFonts w:ascii="Traditional Arabic" w:hAnsi="Traditional Arabic" w:cs="Traditional Arabic"/>
          <w:sz w:val="28"/>
          <w:szCs w:val="28"/>
          <w:rtl/>
        </w:rPr>
        <w:t>(</w:t>
      </w:r>
      <w:r>
        <w:rPr>
          <w:rFonts w:ascii="Traditional Arabic" w:hAnsi="Traditional Arabic" w:cs="Traditional Arabic" w:hint="cs"/>
          <w:sz w:val="28"/>
          <w:szCs w:val="28"/>
          <w:rtl/>
        </w:rPr>
        <w:t>4</w:t>
      </w:r>
      <w:r w:rsidRPr="00C14D43">
        <w:rPr>
          <w:rFonts w:ascii="Traditional Arabic" w:hAnsi="Traditional Arabic" w:cs="Traditional Arabic"/>
          <w:sz w:val="28"/>
          <w:szCs w:val="28"/>
          <w:rtl/>
        </w:rPr>
        <w:t>)القنوجي,</w:t>
      </w:r>
      <w:r w:rsidRPr="00E9764D">
        <w:rPr>
          <w:rFonts w:ascii="Traditional Arabic" w:hAnsi="Traditional Arabic" w:cs="Traditional Arabic"/>
          <w:b/>
          <w:bCs/>
          <w:sz w:val="28"/>
          <w:szCs w:val="28"/>
          <w:rtl/>
        </w:rPr>
        <w:t>مرجع سابق</w:t>
      </w:r>
      <w:r>
        <w:rPr>
          <w:rFonts w:ascii="Traditional Arabic" w:hAnsi="Traditional Arabic" w:cs="Traditional Arabic"/>
          <w:sz w:val="28"/>
          <w:szCs w:val="28"/>
          <w:rtl/>
        </w:rPr>
        <w:t>,2/244</w:t>
      </w:r>
    </w:p>
    <w:p w:rsidR="00375083" w:rsidRPr="00C14D43" w:rsidRDefault="00375083" w:rsidP="00D52F0C">
      <w:pPr>
        <w:pStyle w:val="FootnoteText"/>
        <w:rPr>
          <w:rFonts w:ascii="Traditional Arabic" w:hAnsi="Traditional Arabic" w:cs="Traditional Arabic"/>
          <w:sz w:val="28"/>
          <w:szCs w:val="28"/>
        </w:rPr>
      </w:pPr>
      <w:r w:rsidRPr="00C14D43">
        <w:rPr>
          <w:rFonts w:ascii="Traditional Arabic" w:hAnsi="Traditional Arabic" w:cs="Traditional Arabic"/>
          <w:sz w:val="28"/>
          <w:szCs w:val="28"/>
          <w:rtl/>
        </w:rPr>
        <w:t>(</w:t>
      </w:r>
      <w:r>
        <w:rPr>
          <w:rFonts w:ascii="Traditional Arabic" w:hAnsi="Traditional Arabic" w:cs="Traditional Arabic" w:hint="cs"/>
          <w:sz w:val="28"/>
          <w:szCs w:val="28"/>
          <w:rtl/>
        </w:rPr>
        <w:t>5</w:t>
      </w:r>
      <w:r w:rsidRPr="00C14D43">
        <w:rPr>
          <w:rFonts w:ascii="Traditional Arabic" w:hAnsi="Traditional Arabic" w:cs="Traditional Arabic"/>
          <w:sz w:val="28"/>
          <w:szCs w:val="28"/>
          <w:rtl/>
        </w:rPr>
        <w:t>)رواه البخاري,كتاب في اللقطة,باب كيف تعرف لقطة مكة,3/152,رقم الحديث2433</w:t>
      </w:r>
    </w:p>
  </w:footnote>
  <w:footnote w:id="145">
    <w:p w:rsidR="00375083" w:rsidRPr="00C14D43" w:rsidRDefault="00375083" w:rsidP="00D52F0C">
      <w:pPr>
        <w:pStyle w:val="FootnoteText"/>
        <w:rPr>
          <w:rFonts w:ascii="Traditional Arabic" w:hAnsi="Traditional Arabic" w:cs="Traditional Arabic"/>
          <w:sz w:val="28"/>
          <w:szCs w:val="28"/>
        </w:rPr>
      </w:pPr>
    </w:p>
  </w:footnote>
  <w:footnote w:id="146">
    <w:p w:rsidR="00375083" w:rsidRPr="00C95442" w:rsidRDefault="00375083" w:rsidP="00D52F0C">
      <w:pPr>
        <w:pStyle w:val="FootnoteText"/>
        <w:rPr>
          <w:rFonts w:ascii="Traditional Arabic" w:hAnsi="Traditional Arabic" w:cs="Traditional Arabic"/>
          <w:sz w:val="28"/>
          <w:szCs w:val="28"/>
          <w:rtl/>
        </w:rPr>
      </w:pPr>
    </w:p>
  </w:footnote>
  <w:footnote w:id="147">
    <w:p w:rsidR="00375083" w:rsidRDefault="00375083" w:rsidP="00366873">
      <w:pPr>
        <w:pStyle w:val="FootnoteText"/>
        <w:rPr>
          <w:rtl/>
        </w:rPr>
      </w:pPr>
    </w:p>
  </w:footnote>
  <w:footnote w:id="148">
    <w:p w:rsidR="00375083" w:rsidRDefault="00375083" w:rsidP="00627ADC">
      <w:pPr>
        <w:pStyle w:val="FootnoteText"/>
        <w:rPr>
          <w:rFonts w:ascii="Traditional Arabic" w:hAnsi="Traditional Arabic" w:cs="Traditional Arabic"/>
          <w:sz w:val="28"/>
          <w:szCs w:val="28"/>
          <w:rtl/>
        </w:rPr>
      </w:pPr>
    </w:p>
    <w:p w:rsidR="00375083" w:rsidRPr="00B9593C" w:rsidRDefault="00375083" w:rsidP="00C71DC1">
      <w:pPr>
        <w:pStyle w:val="FootnoteText"/>
        <w:rPr>
          <w:rFonts w:ascii="Traditional Arabic" w:hAnsi="Traditional Arabic" w:cs="Traditional Arabic"/>
          <w:sz w:val="28"/>
          <w:szCs w:val="28"/>
        </w:rPr>
      </w:pPr>
    </w:p>
  </w:footnote>
  <w:footnote w:id="149">
    <w:p w:rsidR="00375083" w:rsidRPr="00627ADC" w:rsidRDefault="00375083" w:rsidP="0056632B">
      <w:pPr>
        <w:pStyle w:val="FootnoteText"/>
        <w:rPr>
          <w:rFonts w:ascii="Traditional Arabic" w:hAnsi="Traditional Arabic" w:cs="Traditional Arabic"/>
          <w:sz w:val="28"/>
          <w:szCs w:val="28"/>
          <w:rtl/>
        </w:rPr>
      </w:pPr>
      <w:r>
        <w:rPr>
          <w:rFonts w:ascii="Traditional Arabic" w:hAnsi="Traditional Arabic" w:cs="Traditional Arabic" w:hint="cs"/>
          <w:sz w:val="28"/>
          <w:szCs w:val="28"/>
          <w:rtl/>
        </w:rPr>
        <w:t>(1)</w:t>
      </w:r>
      <w:r w:rsidRPr="00B9593C">
        <w:rPr>
          <w:rFonts w:ascii="Traditional Arabic" w:hAnsi="Traditional Arabic" w:cs="Traditional Arabic"/>
          <w:sz w:val="28"/>
          <w:szCs w:val="28"/>
          <w:rtl/>
        </w:rPr>
        <w:t>العدني,رأفت الحامد,</w:t>
      </w:r>
      <w:r w:rsidRPr="0062591C">
        <w:rPr>
          <w:rFonts w:ascii="Traditional Arabic" w:hAnsi="Traditional Arabic" w:cs="Traditional Arabic"/>
          <w:b/>
          <w:bCs/>
          <w:sz w:val="28"/>
          <w:szCs w:val="28"/>
          <w:rtl/>
        </w:rPr>
        <w:t>الجوال مسائل وأحكام</w:t>
      </w:r>
      <w:r w:rsidRPr="00B9593C">
        <w:rPr>
          <w:rFonts w:ascii="Traditional Arabic" w:hAnsi="Traditional Arabic" w:cs="Traditional Arabic"/>
          <w:sz w:val="28"/>
          <w:szCs w:val="28"/>
          <w:rtl/>
        </w:rPr>
        <w:t xml:space="preserve"> ,ملتقى أهل الحديث,7/8/2010 (</w:t>
      </w:r>
      <w:r w:rsidRPr="00B9593C">
        <w:rPr>
          <w:rFonts w:ascii="Traditional Arabic" w:hAnsi="Traditional Arabic" w:cs="Traditional Arabic"/>
          <w:sz w:val="28"/>
          <w:szCs w:val="28"/>
        </w:rPr>
        <w:t>http://www.ahlalhdeeth.com</w:t>
      </w:r>
      <w:r>
        <w:rPr>
          <w:rFonts w:ascii="Traditional Arabic" w:hAnsi="Traditional Arabic" w:cs="Traditional Arabic" w:hint="cs"/>
          <w:sz w:val="28"/>
          <w:szCs w:val="28"/>
          <w:rtl/>
        </w:rPr>
        <w:t>)</w:t>
      </w:r>
    </w:p>
    <w:p w:rsidR="00375083" w:rsidRPr="00B9593C" w:rsidRDefault="00375083" w:rsidP="0056632B">
      <w:pPr>
        <w:pStyle w:val="FootnoteText"/>
        <w:rPr>
          <w:rFonts w:ascii="Traditional Arabic" w:hAnsi="Traditional Arabic" w:cs="Traditional Arabic"/>
          <w:sz w:val="28"/>
          <w:szCs w:val="28"/>
        </w:rPr>
      </w:pPr>
      <w:r>
        <w:rPr>
          <w:rFonts w:ascii="Traditional Arabic" w:hAnsi="Traditional Arabic" w:cs="Traditional Arabic" w:hint="cs"/>
          <w:sz w:val="28"/>
          <w:szCs w:val="28"/>
          <w:rtl/>
        </w:rPr>
        <w:t>(2)</w:t>
      </w:r>
      <w:r w:rsidRPr="00B9593C">
        <w:rPr>
          <w:rFonts w:ascii="Traditional Arabic" w:hAnsi="Traditional Arabic" w:cs="Traditional Arabic"/>
          <w:sz w:val="28"/>
          <w:szCs w:val="28"/>
          <w:rtl/>
        </w:rPr>
        <w:t>سورة النور:آية61</w:t>
      </w:r>
    </w:p>
    <w:p w:rsidR="00375083" w:rsidRPr="00B9593C" w:rsidRDefault="00375083" w:rsidP="0056632B">
      <w:pPr>
        <w:pStyle w:val="FootnoteText"/>
        <w:rPr>
          <w:rFonts w:ascii="Traditional Arabic" w:hAnsi="Traditional Arabic" w:cs="Traditional Arabic"/>
          <w:sz w:val="28"/>
          <w:szCs w:val="28"/>
        </w:rPr>
      </w:pPr>
      <w:r>
        <w:rPr>
          <w:rFonts w:ascii="Traditional Arabic" w:hAnsi="Traditional Arabic" w:cs="Traditional Arabic" w:hint="cs"/>
          <w:sz w:val="28"/>
          <w:szCs w:val="28"/>
          <w:rtl/>
        </w:rPr>
        <w:t>(3)</w:t>
      </w:r>
      <w:r w:rsidRPr="00B9593C">
        <w:rPr>
          <w:rFonts w:ascii="Traditional Arabic" w:hAnsi="Traditional Arabic" w:cs="Traditional Arabic"/>
          <w:sz w:val="28"/>
          <w:szCs w:val="28"/>
          <w:rtl/>
        </w:rPr>
        <w:t>القرطبي,</w:t>
      </w:r>
      <w:r w:rsidRPr="0062591C">
        <w:rPr>
          <w:rFonts w:ascii="Traditional Arabic" w:hAnsi="Traditional Arabic" w:cs="Traditional Arabic"/>
          <w:b/>
          <w:bCs/>
          <w:sz w:val="28"/>
          <w:szCs w:val="28"/>
          <w:rtl/>
        </w:rPr>
        <w:t>الجامع لأحكام القرآن</w:t>
      </w:r>
      <w:r w:rsidRPr="00B9593C">
        <w:rPr>
          <w:rFonts w:ascii="Traditional Arabic" w:hAnsi="Traditional Arabic" w:cs="Traditional Arabic"/>
          <w:sz w:val="28"/>
          <w:szCs w:val="28"/>
          <w:rtl/>
        </w:rPr>
        <w:t>,12/316</w:t>
      </w:r>
    </w:p>
    <w:p w:rsidR="00375083" w:rsidRPr="0078288E" w:rsidRDefault="00375083" w:rsidP="0056632B">
      <w:pPr>
        <w:autoSpaceDE w:val="0"/>
        <w:autoSpaceDN w:val="0"/>
        <w:adjustRightInd w:val="0"/>
        <w:spacing w:line="240" w:lineRule="auto"/>
        <w:rPr>
          <w:rFonts w:ascii="Traditional Arabic" w:hAnsi="Traditional Arabic" w:cs="Traditional Arabic"/>
          <w:b/>
          <w:bCs/>
          <w:color w:val="000080"/>
          <w:sz w:val="28"/>
          <w:szCs w:val="28"/>
          <w:rtl/>
        </w:rPr>
      </w:pPr>
      <w:r>
        <w:rPr>
          <w:rFonts w:ascii="Traditional Arabic" w:hAnsi="Traditional Arabic" w:cs="Traditional Arabic" w:hint="cs"/>
          <w:sz w:val="28"/>
          <w:szCs w:val="28"/>
          <w:rtl/>
        </w:rPr>
        <w:t>(4)</w:t>
      </w:r>
      <w:r w:rsidRPr="00B9593C">
        <w:rPr>
          <w:rFonts w:ascii="Traditional Arabic" w:hAnsi="Traditional Arabic" w:cs="Traditional Arabic"/>
          <w:sz w:val="28"/>
          <w:szCs w:val="28"/>
          <w:rtl/>
        </w:rPr>
        <w:t xml:space="preserve">الشاشي,أحمد بن محمد بن إسحاق , </w:t>
      </w:r>
      <w:r w:rsidRPr="0062591C">
        <w:rPr>
          <w:rFonts w:ascii="Traditional Arabic" w:hAnsi="Traditional Arabic" w:cs="Traditional Arabic"/>
          <w:b/>
          <w:bCs/>
          <w:sz w:val="28"/>
          <w:szCs w:val="28"/>
          <w:rtl/>
        </w:rPr>
        <w:t>أصول الشاشي</w:t>
      </w:r>
      <w:r w:rsidRPr="00B9593C">
        <w:rPr>
          <w:rFonts w:ascii="Traditional Arabic" w:hAnsi="Traditional Arabic" w:cs="Traditional Arabic"/>
          <w:sz w:val="28"/>
          <w:szCs w:val="28"/>
          <w:rtl/>
        </w:rPr>
        <w:t>, بدون طبعة أو تاريخ(بيروت: دار الكتاب العربي)</w:t>
      </w:r>
      <w:r w:rsidRPr="00B9593C">
        <w:rPr>
          <w:rFonts w:ascii="Traditional Arabic" w:hAnsi="Traditional Arabic" w:cs="Traditional Arabic"/>
          <w:b/>
          <w:bCs/>
          <w:sz w:val="28"/>
          <w:szCs w:val="28"/>
          <w:rtl/>
        </w:rPr>
        <w:t>1/85</w:t>
      </w:r>
    </w:p>
    <w:p w:rsidR="00375083" w:rsidRPr="00B9593C" w:rsidRDefault="00375083" w:rsidP="00B86CFD">
      <w:pPr>
        <w:pStyle w:val="FootnoteText"/>
        <w:rPr>
          <w:rFonts w:ascii="Traditional Arabic" w:hAnsi="Traditional Arabic" w:cs="Traditional Arabic"/>
          <w:sz w:val="28"/>
          <w:szCs w:val="28"/>
        </w:rPr>
      </w:pPr>
    </w:p>
  </w:footnote>
  <w:footnote w:id="150">
    <w:p w:rsidR="00375083" w:rsidRPr="00B9593C" w:rsidRDefault="00375083" w:rsidP="0056632B">
      <w:pPr>
        <w:pStyle w:val="FootnoteText"/>
        <w:rPr>
          <w:rFonts w:ascii="Traditional Arabic" w:hAnsi="Traditional Arabic" w:cs="Traditional Arabic"/>
          <w:sz w:val="28"/>
          <w:szCs w:val="28"/>
        </w:rPr>
      </w:pPr>
    </w:p>
  </w:footnote>
  <w:footnote w:id="151">
    <w:p w:rsidR="00375083" w:rsidRPr="0078288E" w:rsidRDefault="00375083" w:rsidP="0056632B">
      <w:pPr>
        <w:autoSpaceDE w:val="0"/>
        <w:autoSpaceDN w:val="0"/>
        <w:adjustRightInd w:val="0"/>
        <w:spacing w:line="240" w:lineRule="auto"/>
        <w:rPr>
          <w:rFonts w:ascii="Traditional Arabic" w:hAnsi="Traditional Arabic" w:cs="Traditional Arabic"/>
          <w:b/>
          <w:bCs/>
          <w:color w:val="000080"/>
          <w:sz w:val="28"/>
          <w:szCs w:val="28"/>
          <w:rtl/>
        </w:rPr>
      </w:pPr>
    </w:p>
  </w:footnote>
  <w:footnote w:id="152">
    <w:p w:rsidR="00375083" w:rsidRDefault="00375083" w:rsidP="008041BE">
      <w:pPr>
        <w:autoSpaceDE w:val="0"/>
        <w:autoSpaceDN w:val="0"/>
        <w:adjustRightInd w:val="0"/>
        <w:spacing w:line="240" w:lineRule="auto"/>
        <w:rPr>
          <w:rtl/>
        </w:rPr>
      </w:pPr>
      <w:r>
        <w:rPr>
          <w:rFonts w:hint="cs"/>
          <w:rtl/>
        </w:rPr>
        <w:t>(1)سورة النساء :آية29</w:t>
      </w:r>
    </w:p>
    <w:p w:rsidR="00375083" w:rsidRPr="00F75C36" w:rsidRDefault="00375083" w:rsidP="008041BE">
      <w:pPr>
        <w:autoSpaceDE w:val="0"/>
        <w:autoSpaceDN w:val="0"/>
        <w:adjustRightInd w:val="0"/>
        <w:spacing w:line="240" w:lineRule="auto"/>
        <w:rPr>
          <w:rFonts w:ascii="Traditional Arabic" w:hAnsi="Traditional Arabic" w:cs="Traditional Arabic"/>
          <w:sz w:val="28"/>
          <w:szCs w:val="28"/>
          <w:rtl/>
        </w:rPr>
      </w:pPr>
      <w:r>
        <w:rPr>
          <w:rFonts w:ascii="Traditional Arabic" w:hAnsi="Traditional Arabic" w:cs="Traditional Arabic" w:hint="cs"/>
          <w:sz w:val="28"/>
          <w:szCs w:val="28"/>
          <w:rtl/>
        </w:rPr>
        <w:t>(2)الشنقيطي,محمد الأمين بن محمد المختار,</w:t>
      </w:r>
      <w:r w:rsidRPr="004A17F1">
        <w:rPr>
          <w:rFonts w:ascii="Traditional Arabic" w:hAnsi="Traditional Arabic" w:cs="Traditional Arabic" w:hint="cs"/>
          <w:b/>
          <w:bCs/>
          <w:sz w:val="28"/>
          <w:szCs w:val="28"/>
          <w:rtl/>
        </w:rPr>
        <w:t>أضواء البيان في ايضاح القرآن بالقرآن</w:t>
      </w:r>
      <w:r>
        <w:rPr>
          <w:rFonts w:ascii="Traditional Arabic" w:hAnsi="Traditional Arabic" w:cs="Traditional Arabic" w:hint="cs"/>
          <w:sz w:val="28"/>
          <w:szCs w:val="28"/>
          <w:rtl/>
        </w:rPr>
        <w:t>,د.ط</w:t>
      </w:r>
      <w:r w:rsidRPr="000930EB">
        <w:rPr>
          <w:rFonts w:ascii="Traditional Arabic" w:hAnsi="Traditional Arabic" w:cs="Traditional Arabic" w:hint="cs"/>
          <w:sz w:val="28"/>
          <w:szCs w:val="28"/>
          <w:rtl/>
        </w:rPr>
        <w:t>(</w:t>
      </w:r>
      <w:r w:rsidRPr="000930EB">
        <w:rPr>
          <w:rFonts w:ascii="Traditional Arabic" w:hAnsi="Traditional Arabic" w:cs="Traditional Arabic"/>
          <w:color w:val="000000"/>
          <w:sz w:val="28"/>
          <w:szCs w:val="28"/>
          <w:rtl/>
        </w:rPr>
        <w:t>بيروت – لبنان</w:t>
      </w:r>
      <w:r w:rsidRPr="000930EB">
        <w:rPr>
          <w:rFonts w:ascii="Traditional Arabic" w:hAnsi="Traditional Arabic" w:cs="Traditional Arabic" w:hint="cs"/>
          <w:color w:val="000080"/>
          <w:sz w:val="28"/>
          <w:szCs w:val="28"/>
          <w:rtl/>
        </w:rPr>
        <w:t>:</w:t>
      </w:r>
      <w:r w:rsidRPr="000930EB">
        <w:rPr>
          <w:rFonts w:ascii="Traditional Arabic" w:hAnsi="Traditional Arabic" w:cs="Traditional Arabic"/>
          <w:color w:val="000000"/>
          <w:sz w:val="28"/>
          <w:szCs w:val="28"/>
          <w:rtl/>
        </w:rPr>
        <w:t xml:space="preserve"> دار الفكر للطباعة و النشر و التوزيع</w:t>
      </w:r>
      <w:r w:rsidRPr="000930EB">
        <w:rPr>
          <w:rFonts w:ascii="Traditional Arabic" w:hAnsi="Traditional Arabic" w:cs="Traditional Arabic" w:hint="cs"/>
          <w:color w:val="000080"/>
          <w:sz w:val="28"/>
          <w:szCs w:val="28"/>
          <w:rtl/>
        </w:rPr>
        <w:t>,</w:t>
      </w:r>
      <w:r w:rsidRPr="000930EB">
        <w:rPr>
          <w:rFonts w:ascii="Traditional Arabic" w:hAnsi="Traditional Arabic" w:cs="Traditional Arabic"/>
          <w:color w:val="000000"/>
          <w:sz w:val="28"/>
          <w:szCs w:val="28"/>
          <w:rtl/>
        </w:rPr>
        <w:t xml:space="preserve"> 1415 هـ - </w:t>
      </w:r>
      <w:r w:rsidRPr="00F75C36">
        <w:rPr>
          <w:rFonts w:ascii="Traditional Arabic" w:hAnsi="Traditional Arabic" w:cs="Traditional Arabic"/>
          <w:sz w:val="28"/>
          <w:szCs w:val="28"/>
          <w:rtl/>
        </w:rPr>
        <w:t>1995</w:t>
      </w:r>
      <w:r w:rsidRPr="00F75C36">
        <w:rPr>
          <w:rFonts w:ascii="Traditional Arabic" w:hAnsi="Traditional Arabic" w:cs="Traditional Arabic" w:hint="cs"/>
          <w:sz w:val="28"/>
          <w:szCs w:val="28"/>
          <w:rtl/>
        </w:rPr>
        <w:t>)3/49</w:t>
      </w:r>
    </w:p>
    <w:p w:rsidR="00375083" w:rsidRPr="00F75C36" w:rsidRDefault="00375083" w:rsidP="008041BE">
      <w:pPr>
        <w:autoSpaceDE w:val="0"/>
        <w:autoSpaceDN w:val="0"/>
        <w:adjustRightInd w:val="0"/>
        <w:spacing w:line="240" w:lineRule="auto"/>
        <w:rPr>
          <w:rFonts w:ascii="Traditional Arabic" w:hAnsi="Traditional Arabic" w:cs="Traditional Arabic"/>
          <w:sz w:val="28"/>
          <w:szCs w:val="28"/>
          <w:rtl/>
        </w:rPr>
      </w:pPr>
      <w:r w:rsidRPr="00F75C36">
        <w:rPr>
          <w:rFonts w:ascii="Traditional Arabic" w:hAnsi="Traditional Arabic" w:cs="Traditional Arabic" w:hint="cs"/>
          <w:sz w:val="28"/>
          <w:szCs w:val="28"/>
          <w:rtl/>
        </w:rPr>
        <w:t>(</w:t>
      </w:r>
      <w:r>
        <w:rPr>
          <w:rFonts w:ascii="Traditional Arabic" w:hAnsi="Traditional Arabic" w:cs="Traditional Arabic" w:hint="cs"/>
          <w:sz w:val="28"/>
          <w:szCs w:val="28"/>
          <w:rtl/>
        </w:rPr>
        <w:t>3</w:t>
      </w:r>
      <w:r w:rsidRPr="00F75C36">
        <w:rPr>
          <w:rFonts w:ascii="Traditional Arabic" w:hAnsi="Traditional Arabic" w:cs="Traditional Arabic" w:hint="cs"/>
          <w:sz w:val="28"/>
          <w:szCs w:val="28"/>
          <w:rtl/>
        </w:rPr>
        <w:t>)قد سبق تخريجه</w:t>
      </w:r>
    </w:p>
    <w:p w:rsidR="00375083" w:rsidRDefault="00375083" w:rsidP="008041BE">
      <w:pPr>
        <w:autoSpaceDE w:val="0"/>
        <w:autoSpaceDN w:val="0"/>
        <w:adjustRightInd w:val="0"/>
        <w:spacing w:line="240" w:lineRule="auto"/>
        <w:rPr>
          <w:rFonts w:ascii="Traditional Arabic" w:hAnsi="Traditional Arabic" w:cs="Traditional Arabic"/>
          <w:sz w:val="28"/>
          <w:szCs w:val="28"/>
          <w:rtl/>
        </w:rPr>
      </w:pPr>
      <w:r w:rsidRPr="00F75C36">
        <w:rPr>
          <w:rFonts w:ascii="Traditional Arabic" w:hAnsi="Traditional Arabic" w:cs="Traditional Arabic" w:hint="cs"/>
          <w:sz w:val="28"/>
          <w:szCs w:val="28"/>
          <w:rtl/>
        </w:rPr>
        <w:t>(</w:t>
      </w:r>
      <w:r>
        <w:rPr>
          <w:rFonts w:ascii="Traditional Arabic" w:hAnsi="Traditional Arabic" w:cs="Traditional Arabic" w:hint="cs"/>
          <w:sz w:val="28"/>
          <w:szCs w:val="28"/>
          <w:rtl/>
        </w:rPr>
        <w:t>4</w:t>
      </w:r>
      <w:r w:rsidRPr="00F75C36">
        <w:rPr>
          <w:rFonts w:ascii="Traditional Arabic" w:hAnsi="Traditional Arabic" w:cs="Traditional Arabic" w:hint="cs"/>
          <w:sz w:val="28"/>
          <w:szCs w:val="28"/>
          <w:rtl/>
        </w:rPr>
        <w:t>)رواه أحمد في مسنده,34/299,ح20695</w:t>
      </w:r>
      <w:r>
        <w:rPr>
          <w:rFonts w:ascii="Traditional Arabic" w:hAnsi="Traditional Arabic" w:cs="Traditional Arabic" w:hint="cs"/>
          <w:sz w:val="28"/>
          <w:szCs w:val="28"/>
          <w:rtl/>
        </w:rPr>
        <w:t xml:space="preserve"> وصححه الألباني في إرواء الغليل,5/279,ح1459</w:t>
      </w:r>
    </w:p>
    <w:p w:rsidR="00375083" w:rsidRDefault="00375083" w:rsidP="008041BE">
      <w:pPr>
        <w:autoSpaceDE w:val="0"/>
        <w:autoSpaceDN w:val="0"/>
        <w:adjustRightInd w:val="0"/>
        <w:spacing w:line="240" w:lineRule="auto"/>
        <w:rPr>
          <w:rFonts w:ascii="Traditional Arabic" w:hAnsi="Traditional Arabic" w:cs="Traditional Arabic"/>
          <w:sz w:val="28"/>
          <w:szCs w:val="28"/>
          <w:rtl/>
        </w:rPr>
      </w:pPr>
      <w:r>
        <w:rPr>
          <w:rFonts w:ascii="Traditional Arabic" w:hAnsi="Traditional Arabic" w:cs="Traditional Arabic" w:hint="cs"/>
          <w:sz w:val="28"/>
          <w:szCs w:val="28"/>
          <w:rtl/>
        </w:rPr>
        <w:t>(5)العيني,</w:t>
      </w:r>
      <w:r w:rsidRPr="0005425D">
        <w:rPr>
          <w:rFonts w:ascii="Traditional Arabic" w:hAnsi="Traditional Arabic" w:cs="Traditional Arabic" w:hint="cs"/>
          <w:b/>
          <w:bCs/>
          <w:sz w:val="28"/>
          <w:szCs w:val="28"/>
          <w:rtl/>
        </w:rPr>
        <w:t>عمدة القاري شرح صحيح البخاري</w:t>
      </w:r>
      <w:r>
        <w:rPr>
          <w:rFonts w:ascii="Traditional Arabic" w:hAnsi="Traditional Arabic" w:cs="Traditional Arabic" w:hint="cs"/>
          <w:sz w:val="28"/>
          <w:szCs w:val="28"/>
          <w:rtl/>
        </w:rPr>
        <w:t>,10/78</w:t>
      </w:r>
    </w:p>
    <w:p w:rsidR="00375083" w:rsidRDefault="00375083" w:rsidP="008041BE">
      <w:pPr>
        <w:autoSpaceDE w:val="0"/>
        <w:autoSpaceDN w:val="0"/>
        <w:adjustRightInd w:val="0"/>
        <w:spacing w:line="240" w:lineRule="auto"/>
        <w:rPr>
          <w:rFonts w:ascii="Traditional Arabic" w:hAnsi="Traditional Arabic" w:cs="Traditional Arabic"/>
          <w:sz w:val="28"/>
          <w:szCs w:val="28"/>
          <w:rtl/>
        </w:rPr>
      </w:pPr>
      <w:r>
        <w:rPr>
          <w:rFonts w:ascii="Traditional Arabic" w:hAnsi="Traditional Arabic" w:cs="Traditional Arabic" w:hint="cs"/>
          <w:sz w:val="28"/>
          <w:szCs w:val="28"/>
          <w:rtl/>
        </w:rPr>
        <w:t>(6)الهيتمي,</w:t>
      </w:r>
      <w:r w:rsidRPr="0005425D">
        <w:rPr>
          <w:rFonts w:ascii="Traditional Arabic" w:hAnsi="Traditional Arabic" w:cs="Traditional Arabic" w:hint="cs"/>
          <w:sz w:val="28"/>
          <w:szCs w:val="28"/>
          <w:rtl/>
        </w:rPr>
        <w:t>أحمدبنمحمد</w:t>
      </w:r>
      <w:r>
        <w:rPr>
          <w:rFonts w:ascii="Traditional Arabic" w:hAnsi="Traditional Arabic" w:cs="Traditional Arabic" w:hint="cs"/>
          <w:sz w:val="28"/>
          <w:szCs w:val="28"/>
          <w:rtl/>
        </w:rPr>
        <w:t>,</w:t>
      </w:r>
      <w:r w:rsidRPr="0005425D">
        <w:rPr>
          <w:rFonts w:ascii="Traditional Arabic" w:hAnsi="Traditional Arabic" w:cs="Traditional Arabic" w:hint="cs"/>
          <w:b/>
          <w:bCs/>
          <w:sz w:val="28"/>
          <w:szCs w:val="28"/>
          <w:rtl/>
        </w:rPr>
        <w:t>الفتاوىالفقهيةالكبرى</w:t>
      </w:r>
      <w:r>
        <w:rPr>
          <w:rFonts w:ascii="Traditional Arabic" w:hAnsi="Traditional Arabic" w:cs="Traditional Arabic" w:hint="cs"/>
          <w:sz w:val="28"/>
          <w:szCs w:val="28"/>
          <w:rtl/>
        </w:rPr>
        <w:t>,</w:t>
      </w:r>
      <w:r w:rsidRPr="0005425D">
        <w:rPr>
          <w:rFonts w:ascii="Traditional Arabic" w:hAnsi="Traditional Arabic" w:cs="Traditional Arabic" w:hint="cs"/>
          <w:sz w:val="28"/>
          <w:szCs w:val="28"/>
          <w:rtl/>
        </w:rPr>
        <w:t>جمعها</w:t>
      </w:r>
      <w:r w:rsidRPr="0005425D">
        <w:rPr>
          <w:rFonts w:ascii="Traditional Arabic" w:hAnsi="Traditional Arabic" w:cs="Traditional Arabic"/>
          <w:sz w:val="28"/>
          <w:szCs w:val="28"/>
          <w:rtl/>
        </w:rPr>
        <w:t xml:space="preserve">: </w:t>
      </w:r>
      <w:r w:rsidRPr="0005425D">
        <w:rPr>
          <w:rFonts w:ascii="Traditional Arabic" w:hAnsi="Traditional Arabic" w:cs="Traditional Arabic" w:hint="cs"/>
          <w:sz w:val="28"/>
          <w:szCs w:val="28"/>
          <w:rtl/>
        </w:rPr>
        <w:t>تلميذابنحجرالهيتمي،الشيخعبدالقادربنأحمدبنعليالفاكهيالمكي</w:t>
      </w:r>
      <w:r>
        <w:rPr>
          <w:rFonts w:ascii="Traditional Arabic" w:hAnsi="Traditional Arabic" w:cs="Traditional Arabic" w:hint="cs"/>
          <w:sz w:val="28"/>
          <w:szCs w:val="28"/>
          <w:rtl/>
        </w:rPr>
        <w:t>,د.ط</w:t>
      </w:r>
      <w:r w:rsidRPr="0005425D">
        <w:rPr>
          <w:rFonts w:ascii="Traditional Arabic" w:hAnsi="Traditional Arabic" w:cs="Traditional Arabic"/>
          <w:sz w:val="28"/>
          <w:szCs w:val="28"/>
          <w:rtl/>
        </w:rPr>
        <w:t xml:space="preserve"> (</w:t>
      </w:r>
      <w:r w:rsidRPr="0005425D">
        <w:rPr>
          <w:rFonts w:ascii="Traditional Arabic" w:hAnsi="Traditional Arabic" w:cs="Traditional Arabic" w:hint="cs"/>
          <w:sz w:val="28"/>
          <w:szCs w:val="28"/>
          <w:rtl/>
        </w:rPr>
        <w:t>المكتبةالإسلامية</w:t>
      </w:r>
      <w:r>
        <w:rPr>
          <w:rFonts w:ascii="Traditional Arabic" w:hAnsi="Traditional Arabic" w:cs="Traditional Arabic" w:hint="cs"/>
          <w:sz w:val="28"/>
          <w:szCs w:val="28"/>
          <w:rtl/>
        </w:rPr>
        <w:t>,د.ت)</w:t>
      </w:r>
    </w:p>
    <w:p w:rsidR="00375083" w:rsidRPr="000930EB" w:rsidRDefault="00375083" w:rsidP="008041BE">
      <w:pPr>
        <w:pStyle w:val="FootnoteText"/>
        <w:rPr>
          <w:rFonts w:ascii="Traditional Arabic" w:hAnsi="Traditional Arabic" w:cs="Traditional Arabic"/>
          <w:sz w:val="28"/>
          <w:szCs w:val="28"/>
        </w:rPr>
      </w:pPr>
      <w:r>
        <w:rPr>
          <w:rFonts w:ascii="Traditional Arabic" w:hAnsi="Traditional Arabic" w:cs="Traditional Arabic" w:hint="cs"/>
          <w:sz w:val="28"/>
          <w:szCs w:val="28"/>
          <w:rtl/>
        </w:rPr>
        <w:t xml:space="preserve">(7)وهو عبد الرحمن بن عمرو بن سعد ابن المنذر,كنيته:أبوحميد الساعدي,اختلف في اسمه,يعد من أهل المدينة,= </w:t>
      </w:r>
    </w:p>
    <w:p w:rsidR="00375083" w:rsidRDefault="00375083" w:rsidP="008041BE">
      <w:pPr>
        <w:pStyle w:val="FootnoteText"/>
        <w:rPr>
          <w:rFonts w:ascii="Traditional Arabic" w:hAnsi="Traditional Arabic" w:cs="Traditional Arabic"/>
          <w:sz w:val="28"/>
          <w:szCs w:val="28"/>
          <w:rtl/>
        </w:rPr>
      </w:pPr>
      <w:r>
        <w:rPr>
          <w:rFonts w:ascii="Traditional Arabic" w:hAnsi="Traditional Arabic" w:cs="Traditional Arabic" w:hint="cs"/>
          <w:sz w:val="28"/>
          <w:szCs w:val="28"/>
          <w:rtl/>
        </w:rPr>
        <w:t>=وروي عنه جماعة من أهلها,وتوفي في خلافة معاوية.انظر=ابن عبد البر,</w:t>
      </w:r>
      <w:r w:rsidRPr="0047537A">
        <w:rPr>
          <w:rFonts w:ascii="Traditional Arabic" w:hAnsi="Traditional Arabic" w:cs="Traditional Arabic" w:hint="cs"/>
          <w:b/>
          <w:bCs/>
          <w:sz w:val="28"/>
          <w:szCs w:val="28"/>
          <w:rtl/>
        </w:rPr>
        <w:t>الاستيعاب في معرفة الأصحاب</w:t>
      </w:r>
      <w:r>
        <w:rPr>
          <w:rFonts w:ascii="Traditional Arabic" w:hAnsi="Traditional Arabic" w:cs="Traditional Arabic" w:hint="cs"/>
          <w:sz w:val="28"/>
          <w:szCs w:val="28"/>
          <w:rtl/>
        </w:rPr>
        <w:t>,2/834-835</w:t>
      </w:r>
    </w:p>
    <w:p w:rsidR="00375083" w:rsidRDefault="00375083" w:rsidP="008041BE">
      <w:pPr>
        <w:pStyle w:val="FootnoteText"/>
        <w:rPr>
          <w:rtl/>
        </w:rPr>
      </w:pPr>
      <w:r>
        <w:rPr>
          <w:rFonts w:ascii="Traditional Arabic" w:hAnsi="Traditional Arabic" w:cs="Traditional Arabic" w:hint="cs"/>
          <w:sz w:val="28"/>
          <w:szCs w:val="28"/>
          <w:rtl/>
        </w:rPr>
        <w:t>(8)رواه أحمد في مسنده,39/19,ورواه البيهقي,في السنن الكبرى,6/165,ح11542,</w:t>
      </w:r>
      <w:r>
        <w:rPr>
          <w:rFonts w:hint="cs"/>
          <w:rtl/>
        </w:rPr>
        <w:t>=</w:t>
      </w:r>
    </w:p>
  </w:footnote>
  <w:footnote w:id="153">
    <w:p w:rsidR="00375083" w:rsidRDefault="00375083" w:rsidP="00F456FF">
      <w:pPr>
        <w:pStyle w:val="FootnoteText"/>
        <w:rPr>
          <w:rFonts w:ascii="Traditional Arabic" w:hAnsi="Traditional Arabic" w:cs="Traditional Arabic"/>
          <w:sz w:val="28"/>
          <w:szCs w:val="28"/>
          <w:rtl/>
        </w:rPr>
      </w:pPr>
      <w:r>
        <w:rPr>
          <w:rFonts w:ascii="Traditional Arabic" w:hAnsi="Traditional Arabic" w:cs="Traditional Arabic" w:hint="cs"/>
          <w:sz w:val="28"/>
          <w:szCs w:val="28"/>
          <w:rtl/>
        </w:rPr>
        <w:t>=وهو رواية عن سهيل بن أبي صالح,وقوى ابن المديني رواية سهيل,انظر=العسقلاني,</w:t>
      </w:r>
      <w:r w:rsidRPr="00D8544B">
        <w:rPr>
          <w:rFonts w:ascii="Traditional Arabic" w:hAnsi="Traditional Arabic" w:cs="Traditional Arabic" w:hint="cs"/>
          <w:sz w:val="28"/>
          <w:szCs w:val="28"/>
          <w:rtl/>
        </w:rPr>
        <w:t>أحمدبنعلي</w:t>
      </w:r>
      <w:r>
        <w:rPr>
          <w:rFonts w:ascii="Traditional Arabic" w:hAnsi="Traditional Arabic" w:cs="Traditional Arabic" w:hint="cs"/>
          <w:sz w:val="28"/>
          <w:szCs w:val="28"/>
          <w:rtl/>
        </w:rPr>
        <w:t>,فتح الباري,ط1(</w:t>
      </w:r>
      <w:r w:rsidRPr="00D8544B">
        <w:rPr>
          <w:rFonts w:ascii="Traditional Arabic" w:hAnsi="Traditional Arabic" w:cs="Traditional Arabic" w:hint="cs"/>
          <w:sz w:val="28"/>
          <w:szCs w:val="28"/>
          <w:rtl/>
        </w:rPr>
        <w:t>دارالكتبالعلمية</w:t>
      </w:r>
      <w:r>
        <w:rPr>
          <w:rFonts w:ascii="Traditional Arabic" w:hAnsi="Traditional Arabic" w:cs="Traditional Arabic" w:hint="cs"/>
          <w:sz w:val="28"/>
          <w:szCs w:val="28"/>
          <w:rtl/>
        </w:rPr>
        <w:t>,</w:t>
      </w:r>
      <w:r w:rsidRPr="00D8544B">
        <w:rPr>
          <w:rFonts w:ascii="Traditional Arabic" w:hAnsi="Traditional Arabic" w:cs="Traditional Arabic"/>
          <w:sz w:val="28"/>
          <w:szCs w:val="28"/>
          <w:rtl/>
        </w:rPr>
        <w:t>1419</w:t>
      </w:r>
      <w:r w:rsidRPr="00D8544B">
        <w:rPr>
          <w:rFonts w:ascii="Traditional Arabic" w:hAnsi="Traditional Arabic" w:cs="Traditional Arabic" w:hint="cs"/>
          <w:sz w:val="28"/>
          <w:szCs w:val="28"/>
          <w:rtl/>
        </w:rPr>
        <w:t>هـ</w:t>
      </w:r>
      <w:r w:rsidRPr="00D8544B">
        <w:rPr>
          <w:rFonts w:ascii="Traditional Arabic" w:hAnsi="Traditional Arabic" w:cs="Traditional Arabic"/>
          <w:sz w:val="28"/>
          <w:szCs w:val="28"/>
          <w:rtl/>
        </w:rPr>
        <w:t>. 1989</w:t>
      </w:r>
      <w:r>
        <w:rPr>
          <w:rFonts w:ascii="Traditional Arabic" w:hAnsi="Traditional Arabic" w:cs="Traditional Arabic" w:hint="cs"/>
          <w:sz w:val="28"/>
          <w:szCs w:val="28"/>
          <w:rtl/>
        </w:rPr>
        <w:t>م)3/112,ح1249</w:t>
      </w:r>
    </w:p>
    <w:p w:rsidR="00375083" w:rsidRDefault="00375083" w:rsidP="00F456FF">
      <w:pPr>
        <w:pStyle w:val="FootnoteText"/>
        <w:rPr>
          <w:rFonts w:ascii="Traditional Arabic" w:hAnsi="Traditional Arabic" w:cs="Traditional Arabic"/>
          <w:sz w:val="28"/>
          <w:szCs w:val="28"/>
          <w:rtl/>
        </w:rPr>
      </w:pPr>
      <w:r>
        <w:rPr>
          <w:rFonts w:ascii="Traditional Arabic" w:hAnsi="Traditional Arabic" w:cs="Traditional Arabic" w:hint="cs"/>
          <w:sz w:val="28"/>
          <w:szCs w:val="28"/>
          <w:rtl/>
        </w:rPr>
        <w:t>(1)الشوكاني,</w:t>
      </w:r>
      <w:r w:rsidRPr="00C045A7">
        <w:rPr>
          <w:rFonts w:ascii="Traditional Arabic" w:hAnsi="Traditional Arabic" w:cs="Traditional Arabic" w:hint="cs"/>
          <w:b/>
          <w:bCs/>
          <w:sz w:val="28"/>
          <w:szCs w:val="28"/>
          <w:rtl/>
        </w:rPr>
        <w:t>نيل الأوطار</w:t>
      </w:r>
      <w:r>
        <w:rPr>
          <w:rFonts w:ascii="Traditional Arabic" w:hAnsi="Traditional Arabic" w:cs="Traditional Arabic" w:hint="cs"/>
          <w:sz w:val="28"/>
          <w:szCs w:val="28"/>
          <w:rtl/>
        </w:rPr>
        <w:t>,5/379</w:t>
      </w:r>
    </w:p>
    <w:p w:rsidR="00375083" w:rsidRDefault="00375083" w:rsidP="00F456FF">
      <w:pPr>
        <w:pStyle w:val="FootnoteText"/>
        <w:rPr>
          <w:rFonts w:ascii="Traditional Arabic" w:hAnsi="Traditional Arabic" w:cs="Traditional Arabic"/>
          <w:sz w:val="28"/>
          <w:szCs w:val="28"/>
          <w:rtl/>
        </w:rPr>
      </w:pPr>
      <w:r>
        <w:rPr>
          <w:rFonts w:ascii="Traditional Arabic" w:hAnsi="Traditional Arabic" w:cs="Traditional Arabic" w:hint="cs"/>
          <w:sz w:val="28"/>
          <w:szCs w:val="28"/>
          <w:rtl/>
        </w:rPr>
        <w:t>(2)</w:t>
      </w:r>
      <w:r w:rsidRPr="00B11E5E">
        <w:rPr>
          <w:rFonts w:ascii="Traditional Arabic" w:hAnsi="Traditional Arabic" w:cs="Traditional Arabic" w:hint="cs"/>
          <w:sz w:val="28"/>
          <w:szCs w:val="28"/>
          <w:rtl/>
        </w:rPr>
        <w:t>الرئاسةالعامةلإداراتالبحوثالعلميةوالإفتاءوالدعوةوالإرشاد</w:t>
      </w:r>
      <w:r>
        <w:rPr>
          <w:rFonts w:ascii="Traditional Arabic" w:hAnsi="Traditional Arabic" w:cs="Traditional Arabic" w:hint="cs"/>
          <w:sz w:val="28"/>
          <w:szCs w:val="28"/>
          <w:rtl/>
        </w:rPr>
        <w:t>,</w:t>
      </w:r>
      <w:r w:rsidRPr="00B11E5E">
        <w:rPr>
          <w:rFonts w:ascii="Traditional Arabic" w:hAnsi="Traditional Arabic" w:cs="Traditional Arabic" w:hint="cs"/>
          <w:b/>
          <w:bCs/>
          <w:sz w:val="28"/>
          <w:szCs w:val="28"/>
          <w:rtl/>
        </w:rPr>
        <w:t>مجلةالبحوثالإسلامية</w:t>
      </w:r>
      <w:r>
        <w:rPr>
          <w:rFonts w:ascii="Traditional Arabic" w:hAnsi="Traditional Arabic" w:cs="Traditional Arabic" w:hint="cs"/>
          <w:sz w:val="28"/>
          <w:szCs w:val="28"/>
          <w:rtl/>
        </w:rPr>
        <w:t>,العدد الثامن ,دفع شبه القول بمنافاتها للقياس,18/19</w:t>
      </w:r>
    </w:p>
    <w:p w:rsidR="00375083" w:rsidRDefault="00375083" w:rsidP="00F456FF">
      <w:pPr>
        <w:pStyle w:val="FootnoteText"/>
        <w:rPr>
          <w:rFonts w:ascii="Traditional Arabic" w:hAnsi="Traditional Arabic" w:cs="Traditional Arabic"/>
          <w:sz w:val="28"/>
          <w:szCs w:val="28"/>
          <w:rtl/>
        </w:rPr>
      </w:pPr>
      <w:r>
        <w:rPr>
          <w:rFonts w:ascii="Traditional Arabic" w:hAnsi="Traditional Arabic" w:cs="Traditional Arabic" w:hint="cs"/>
          <w:sz w:val="28"/>
          <w:szCs w:val="28"/>
          <w:rtl/>
        </w:rPr>
        <w:t>(3)النيسابوري,</w:t>
      </w:r>
      <w:r w:rsidRPr="003F41E0">
        <w:rPr>
          <w:rFonts w:ascii="Traditional Arabic" w:hAnsi="Traditional Arabic" w:cs="Traditional Arabic" w:hint="cs"/>
          <w:sz w:val="28"/>
          <w:szCs w:val="28"/>
          <w:rtl/>
        </w:rPr>
        <w:t>محمدبنإبراهيم</w:t>
      </w:r>
      <w:r>
        <w:rPr>
          <w:rFonts w:ascii="Traditional Arabic" w:hAnsi="Traditional Arabic" w:cs="Traditional Arabic" w:hint="cs"/>
          <w:sz w:val="28"/>
          <w:szCs w:val="28"/>
          <w:rtl/>
        </w:rPr>
        <w:t>,</w:t>
      </w:r>
      <w:r w:rsidRPr="00F2469F">
        <w:rPr>
          <w:rFonts w:ascii="Traditional Arabic" w:hAnsi="Traditional Arabic" w:cs="Traditional Arabic" w:hint="cs"/>
          <w:b/>
          <w:bCs/>
          <w:sz w:val="28"/>
          <w:szCs w:val="28"/>
          <w:rtl/>
        </w:rPr>
        <w:t>الأوسطفيالسننوالإجماعوالاختلاف</w:t>
      </w:r>
      <w:r>
        <w:rPr>
          <w:rFonts w:ascii="Traditional Arabic" w:hAnsi="Traditional Arabic" w:cs="Traditional Arabic" w:hint="cs"/>
          <w:sz w:val="28"/>
          <w:szCs w:val="28"/>
          <w:rtl/>
        </w:rPr>
        <w:t>,</w:t>
      </w:r>
      <w:r w:rsidRPr="003F41E0">
        <w:rPr>
          <w:rFonts w:ascii="Traditional Arabic" w:hAnsi="Traditional Arabic" w:cs="Traditional Arabic" w:hint="cs"/>
          <w:sz w:val="28"/>
          <w:szCs w:val="28"/>
          <w:rtl/>
        </w:rPr>
        <w:t>تحقيق</w:t>
      </w:r>
      <w:r w:rsidRPr="003F41E0">
        <w:rPr>
          <w:rFonts w:ascii="Traditional Arabic" w:hAnsi="Traditional Arabic" w:cs="Traditional Arabic"/>
          <w:sz w:val="28"/>
          <w:szCs w:val="28"/>
          <w:rtl/>
        </w:rPr>
        <w:t xml:space="preserve">: </w:t>
      </w:r>
      <w:r w:rsidRPr="003F41E0">
        <w:rPr>
          <w:rFonts w:ascii="Traditional Arabic" w:hAnsi="Traditional Arabic" w:cs="Traditional Arabic" w:hint="cs"/>
          <w:sz w:val="28"/>
          <w:szCs w:val="28"/>
          <w:rtl/>
        </w:rPr>
        <w:t>أبوحمادصغيرأحمدبنمحمدحنيف</w:t>
      </w:r>
      <w:r>
        <w:rPr>
          <w:rFonts w:ascii="Traditional Arabic" w:hAnsi="Traditional Arabic" w:cs="Traditional Arabic" w:hint="cs"/>
          <w:sz w:val="28"/>
          <w:szCs w:val="28"/>
          <w:rtl/>
        </w:rPr>
        <w:t>,ط1(</w:t>
      </w:r>
      <w:r w:rsidRPr="003F41E0">
        <w:rPr>
          <w:rFonts w:ascii="Traditional Arabic" w:hAnsi="Traditional Arabic" w:cs="Traditional Arabic" w:hint="cs"/>
          <w:sz w:val="28"/>
          <w:szCs w:val="28"/>
          <w:rtl/>
        </w:rPr>
        <w:t>الرياض</w:t>
      </w:r>
      <w:r>
        <w:rPr>
          <w:rFonts w:ascii="Traditional Arabic" w:hAnsi="Traditional Arabic" w:cs="Traditional Arabic"/>
          <w:sz w:val="28"/>
          <w:szCs w:val="28"/>
          <w:rtl/>
        </w:rPr>
        <w:t>–</w:t>
      </w:r>
      <w:r w:rsidRPr="003F41E0">
        <w:rPr>
          <w:rFonts w:ascii="Traditional Arabic" w:hAnsi="Traditional Arabic" w:cs="Traditional Arabic" w:hint="cs"/>
          <w:sz w:val="28"/>
          <w:szCs w:val="28"/>
          <w:rtl/>
        </w:rPr>
        <w:t>السعودية</w:t>
      </w:r>
      <w:r>
        <w:rPr>
          <w:rFonts w:ascii="Traditional Arabic" w:hAnsi="Traditional Arabic" w:cs="Traditional Arabic" w:hint="cs"/>
          <w:sz w:val="28"/>
          <w:szCs w:val="28"/>
          <w:rtl/>
        </w:rPr>
        <w:t>:</w:t>
      </w:r>
      <w:r w:rsidRPr="003F41E0">
        <w:rPr>
          <w:rFonts w:ascii="Traditional Arabic" w:hAnsi="Traditional Arabic" w:cs="Traditional Arabic" w:hint="cs"/>
          <w:sz w:val="28"/>
          <w:szCs w:val="28"/>
          <w:rtl/>
        </w:rPr>
        <w:t xml:space="preserve"> دارطيبة</w:t>
      </w:r>
      <w:r>
        <w:rPr>
          <w:rFonts w:ascii="Traditional Arabic" w:hAnsi="Traditional Arabic" w:cs="Traditional Arabic" w:hint="cs"/>
          <w:sz w:val="28"/>
          <w:szCs w:val="28"/>
          <w:rtl/>
        </w:rPr>
        <w:t>,</w:t>
      </w:r>
      <w:r w:rsidRPr="003F41E0">
        <w:rPr>
          <w:rFonts w:ascii="Traditional Arabic" w:hAnsi="Traditional Arabic" w:cs="Traditional Arabic"/>
          <w:sz w:val="28"/>
          <w:szCs w:val="28"/>
          <w:rtl/>
        </w:rPr>
        <w:t xml:space="preserve"> 1405 </w:t>
      </w:r>
      <w:r w:rsidRPr="003F41E0">
        <w:rPr>
          <w:rFonts w:ascii="Traditional Arabic" w:hAnsi="Traditional Arabic" w:cs="Traditional Arabic" w:hint="cs"/>
          <w:sz w:val="28"/>
          <w:szCs w:val="28"/>
          <w:rtl/>
        </w:rPr>
        <w:t>هـ،</w:t>
      </w:r>
      <w:r w:rsidRPr="003F41E0">
        <w:rPr>
          <w:rFonts w:ascii="Traditional Arabic" w:hAnsi="Traditional Arabic" w:cs="Traditional Arabic"/>
          <w:sz w:val="28"/>
          <w:szCs w:val="28"/>
          <w:rtl/>
        </w:rPr>
        <w:t xml:space="preserve"> 1985 </w:t>
      </w:r>
      <w:r w:rsidRPr="003F41E0">
        <w:rPr>
          <w:rFonts w:ascii="Traditional Arabic" w:hAnsi="Traditional Arabic" w:cs="Traditional Arabic" w:hint="cs"/>
          <w:sz w:val="28"/>
          <w:szCs w:val="28"/>
          <w:rtl/>
        </w:rPr>
        <w:t>م</w:t>
      </w:r>
      <w:r>
        <w:rPr>
          <w:rFonts w:ascii="Traditional Arabic" w:hAnsi="Traditional Arabic" w:cs="Traditional Arabic" w:hint="cs"/>
          <w:sz w:val="28"/>
          <w:szCs w:val="28"/>
          <w:rtl/>
        </w:rPr>
        <w:t>)11/52,ح6440</w:t>
      </w:r>
    </w:p>
    <w:p w:rsidR="00375083" w:rsidRDefault="00375083" w:rsidP="00F456FF">
      <w:pPr>
        <w:pStyle w:val="FootnoteText"/>
        <w:rPr>
          <w:rFonts w:ascii="Traditional Arabic" w:hAnsi="Traditional Arabic" w:cs="Traditional Arabic"/>
          <w:sz w:val="28"/>
          <w:szCs w:val="28"/>
          <w:rtl/>
        </w:rPr>
      </w:pPr>
      <w:r>
        <w:rPr>
          <w:rFonts w:ascii="Traditional Arabic" w:hAnsi="Traditional Arabic" w:cs="Traditional Arabic" w:hint="cs"/>
          <w:sz w:val="28"/>
          <w:szCs w:val="28"/>
          <w:rtl/>
        </w:rPr>
        <w:t>(4)النووي,ا</w:t>
      </w:r>
      <w:r w:rsidRPr="00C045A7">
        <w:rPr>
          <w:rFonts w:ascii="Traditional Arabic" w:hAnsi="Traditional Arabic" w:cs="Traditional Arabic" w:hint="cs"/>
          <w:b/>
          <w:bCs/>
          <w:sz w:val="28"/>
          <w:szCs w:val="28"/>
          <w:rtl/>
        </w:rPr>
        <w:t>لمجموع</w:t>
      </w:r>
      <w:r>
        <w:rPr>
          <w:rFonts w:ascii="Traditional Arabic" w:hAnsi="Traditional Arabic" w:cs="Traditional Arabic" w:hint="cs"/>
          <w:sz w:val="28"/>
          <w:szCs w:val="28"/>
          <w:rtl/>
        </w:rPr>
        <w:t>,9/55</w:t>
      </w:r>
    </w:p>
    <w:p w:rsidR="00375083" w:rsidRDefault="00375083" w:rsidP="00F456FF">
      <w:pPr>
        <w:pStyle w:val="FootnoteText"/>
        <w:rPr>
          <w:rFonts w:ascii="Traditional Arabic" w:hAnsi="Traditional Arabic" w:cs="Traditional Arabic"/>
          <w:sz w:val="28"/>
          <w:szCs w:val="28"/>
          <w:rtl/>
        </w:rPr>
      </w:pPr>
      <w:r>
        <w:rPr>
          <w:rFonts w:ascii="Traditional Arabic" w:hAnsi="Traditional Arabic" w:cs="Traditional Arabic" w:hint="cs"/>
          <w:sz w:val="28"/>
          <w:szCs w:val="28"/>
          <w:rtl/>
        </w:rPr>
        <w:t>(5)سورة الحجرات:آية12</w:t>
      </w:r>
    </w:p>
    <w:p w:rsidR="00375083" w:rsidRDefault="00375083">
      <w:pPr>
        <w:pStyle w:val="FootnoteText"/>
        <w:rPr>
          <w:rtl/>
        </w:rPr>
      </w:pPr>
    </w:p>
  </w:footnote>
  <w:footnote w:id="154">
    <w:p w:rsidR="00375083" w:rsidRPr="00EA0E24" w:rsidRDefault="00375083" w:rsidP="00F456FF">
      <w:pPr>
        <w:pStyle w:val="FootnoteText"/>
        <w:rPr>
          <w:rFonts w:ascii="Traditional Arabic" w:hAnsi="Traditional Arabic" w:cs="Traditional Arabic"/>
          <w:sz w:val="28"/>
          <w:szCs w:val="28"/>
          <w:rtl/>
        </w:rPr>
      </w:pPr>
      <w:r w:rsidRPr="00EA0E24">
        <w:rPr>
          <w:rFonts w:ascii="Traditional Arabic" w:hAnsi="Traditional Arabic" w:cs="Traditional Arabic"/>
          <w:sz w:val="28"/>
          <w:szCs w:val="28"/>
          <w:rtl/>
        </w:rPr>
        <w:t>(1)الهيتمي,أحمد بن محمد,</w:t>
      </w:r>
      <w:r w:rsidRPr="00313D80">
        <w:rPr>
          <w:rFonts w:ascii="Traditional Arabic" w:hAnsi="Traditional Arabic" w:cs="Traditional Arabic"/>
          <w:b/>
          <w:bCs/>
          <w:sz w:val="28"/>
          <w:szCs w:val="28"/>
          <w:rtl/>
        </w:rPr>
        <w:t>الزواجر عن اقتراف الكبائر</w:t>
      </w:r>
      <w:r w:rsidRPr="00EA0E24">
        <w:rPr>
          <w:rFonts w:ascii="Traditional Arabic" w:hAnsi="Traditional Arabic" w:cs="Traditional Arabic"/>
          <w:sz w:val="28"/>
          <w:szCs w:val="28"/>
          <w:rtl/>
        </w:rPr>
        <w:t>,ط1(دار الفكر,1407هـ -1987م)</w:t>
      </w:r>
      <w:r>
        <w:rPr>
          <w:rFonts w:ascii="Traditional Arabic" w:hAnsi="Traditional Arabic" w:cs="Traditional Arabic" w:hint="cs"/>
          <w:sz w:val="28"/>
          <w:szCs w:val="28"/>
          <w:rtl/>
        </w:rPr>
        <w:t>2/10</w:t>
      </w:r>
    </w:p>
    <w:p w:rsidR="00375083" w:rsidRDefault="00375083">
      <w:pPr>
        <w:pStyle w:val="FootnoteText"/>
        <w:rPr>
          <w:rFonts w:ascii="Traditional Arabic" w:hAnsi="Traditional Arabic" w:cs="Traditional Arabic"/>
          <w:sz w:val="28"/>
          <w:szCs w:val="28"/>
          <w:rtl/>
        </w:rPr>
      </w:pPr>
      <w:r w:rsidRPr="00BD40CB">
        <w:rPr>
          <w:rFonts w:ascii="Traditional Arabic" w:hAnsi="Traditional Arabic" w:cs="Traditional Arabic"/>
          <w:sz w:val="28"/>
          <w:szCs w:val="28"/>
          <w:rtl/>
        </w:rPr>
        <w:t>(2)رواه البخاري,كتاب النكاح,باب لايخطب على خطبة أخيه حتى ينكح أو يدع,7/19,ح5143- ومسلم,كتاب البر والصلة والآداب,باب  تحريم الظن والتجسس والتنافس والتناجش,4/1985,ح2563</w:t>
      </w:r>
    </w:p>
    <w:p w:rsidR="00375083" w:rsidRDefault="00375083">
      <w:pPr>
        <w:pStyle w:val="FootnoteText"/>
        <w:rPr>
          <w:rFonts w:ascii="Traditional Arabic" w:hAnsi="Traditional Arabic" w:cs="Traditional Arabic"/>
          <w:sz w:val="28"/>
          <w:szCs w:val="28"/>
          <w:rtl/>
        </w:rPr>
      </w:pPr>
      <w:r>
        <w:rPr>
          <w:rFonts w:ascii="Traditional Arabic" w:hAnsi="Traditional Arabic" w:cs="Traditional Arabic" w:hint="cs"/>
          <w:sz w:val="28"/>
          <w:szCs w:val="28"/>
          <w:rtl/>
        </w:rPr>
        <w:t>(3)العسقلاني,</w:t>
      </w:r>
      <w:r w:rsidRPr="00CD4019">
        <w:rPr>
          <w:rFonts w:ascii="Traditional Arabic" w:hAnsi="Traditional Arabic" w:cs="Traditional Arabic" w:hint="cs"/>
          <w:b/>
          <w:bCs/>
          <w:sz w:val="28"/>
          <w:szCs w:val="28"/>
          <w:rtl/>
        </w:rPr>
        <w:t>فتح الباري</w:t>
      </w:r>
      <w:r>
        <w:rPr>
          <w:rFonts w:ascii="Traditional Arabic" w:hAnsi="Traditional Arabic" w:cs="Traditional Arabic" w:hint="cs"/>
          <w:sz w:val="28"/>
          <w:szCs w:val="28"/>
          <w:rtl/>
        </w:rPr>
        <w:t>,10/481-482</w:t>
      </w:r>
    </w:p>
    <w:p w:rsidR="00375083" w:rsidRDefault="00375083">
      <w:pPr>
        <w:pStyle w:val="FootnoteText"/>
        <w:rPr>
          <w:rFonts w:ascii="Traditional Arabic" w:hAnsi="Traditional Arabic" w:cs="Traditional Arabic"/>
          <w:sz w:val="28"/>
          <w:szCs w:val="28"/>
          <w:rtl/>
        </w:rPr>
      </w:pPr>
      <w:r>
        <w:rPr>
          <w:rFonts w:ascii="Traditional Arabic" w:hAnsi="Traditional Arabic" w:cs="Traditional Arabic" w:hint="cs"/>
          <w:sz w:val="28"/>
          <w:szCs w:val="28"/>
          <w:rtl/>
        </w:rPr>
        <w:t>(4)الماوردي,</w:t>
      </w:r>
      <w:r w:rsidRPr="00CD4019">
        <w:rPr>
          <w:rFonts w:ascii="Traditional Arabic" w:hAnsi="Traditional Arabic" w:cs="Traditional Arabic" w:hint="cs"/>
          <w:b/>
          <w:bCs/>
          <w:sz w:val="28"/>
          <w:szCs w:val="28"/>
          <w:rtl/>
        </w:rPr>
        <w:t>الأحكام السلطانية</w:t>
      </w:r>
      <w:r>
        <w:rPr>
          <w:rFonts w:ascii="Traditional Arabic" w:hAnsi="Traditional Arabic" w:cs="Traditional Arabic" w:hint="cs"/>
          <w:sz w:val="28"/>
          <w:szCs w:val="28"/>
          <w:rtl/>
        </w:rPr>
        <w:t>,1/366</w:t>
      </w:r>
    </w:p>
    <w:p w:rsidR="00375083" w:rsidRDefault="00375083" w:rsidP="00384720">
      <w:pPr>
        <w:pStyle w:val="FootnoteText"/>
        <w:rPr>
          <w:rFonts w:ascii="Traditional Arabic" w:hAnsi="Traditional Arabic" w:cs="Traditional Arabic"/>
          <w:sz w:val="28"/>
          <w:szCs w:val="28"/>
          <w:rtl/>
        </w:rPr>
      </w:pPr>
      <w:r>
        <w:rPr>
          <w:rFonts w:ascii="Traditional Arabic" w:hAnsi="Traditional Arabic" w:cs="Traditional Arabic" w:hint="cs"/>
          <w:sz w:val="28"/>
          <w:szCs w:val="28"/>
          <w:rtl/>
        </w:rPr>
        <w:t>(5)ابن مفلح,</w:t>
      </w:r>
      <w:r w:rsidRPr="00384720">
        <w:rPr>
          <w:rFonts w:ascii="Traditional Arabic" w:hAnsi="Traditional Arabic" w:cs="Traditional Arabic" w:hint="cs"/>
          <w:b/>
          <w:bCs/>
          <w:sz w:val="28"/>
          <w:szCs w:val="28"/>
          <w:rtl/>
        </w:rPr>
        <w:t>مرجع سابق</w:t>
      </w:r>
      <w:r>
        <w:rPr>
          <w:rFonts w:ascii="Traditional Arabic" w:hAnsi="Traditional Arabic" w:cs="Traditional Arabic" w:hint="cs"/>
          <w:sz w:val="28"/>
          <w:szCs w:val="28"/>
          <w:rtl/>
        </w:rPr>
        <w:t>,1/281</w:t>
      </w:r>
    </w:p>
    <w:p w:rsidR="00375083" w:rsidRDefault="00375083" w:rsidP="00384720">
      <w:pPr>
        <w:pStyle w:val="FootnoteText"/>
        <w:rPr>
          <w:rFonts w:ascii="Traditional Arabic" w:hAnsi="Traditional Arabic" w:cs="Traditional Arabic"/>
          <w:sz w:val="28"/>
          <w:szCs w:val="28"/>
          <w:rtl/>
        </w:rPr>
      </w:pPr>
      <w:r>
        <w:rPr>
          <w:rFonts w:ascii="Traditional Arabic" w:hAnsi="Traditional Arabic" w:cs="Traditional Arabic" w:hint="cs"/>
          <w:sz w:val="28"/>
          <w:szCs w:val="28"/>
          <w:rtl/>
        </w:rPr>
        <w:t>(6)هو صخر بن حرب بن أمية بن عبد شمس,أمير المؤمنين,ولد قبل البعثة بخمس سنين,أسلم بعد الحديبية,وكتم إسلامه حتى أظهره عام الفتح,ولاه عمر على الشام,وأقره عثمان,ثم استمر فلم يبايع عليا ثم حاربه,واستقل بالشام,ومات سنة 60ه على الصحيح.انظر=العسقلاني,</w:t>
      </w:r>
      <w:r w:rsidRPr="0025798A">
        <w:rPr>
          <w:rFonts w:ascii="Traditional Arabic" w:hAnsi="Traditional Arabic" w:cs="Traditional Arabic" w:hint="cs"/>
          <w:b/>
          <w:bCs/>
          <w:sz w:val="28"/>
          <w:szCs w:val="28"/>
          <w:rtl/>
        </w:rPr>
        <w:t>الإصابة في تمييز الصحابة</w:t>
      </w:r>
      <w:r>
        <w:rPr>
          <w:rFonts w:ascii="Traditional Arabic" w:hAnsi="Traditional Arabic" w:cs="Traditional Arabic" w:hint="cs"/>
          <w:sz w:val="28"/>
          <w:szCs w:val="28"/>
          <w:rtl/>
        </w:rPr>
        <w:t>,6/120-121</w:t>
      </w:r>
    </w:p>
    <w:p w:rsidR="00375083" w:rsidRPr="00BD40CB" w:rsidRDefault="00375083" w:rsidP="003F1172">
      <w:pPr>
        <w:pStyle w:val="FootnoteText"/>
        <w:rPr>
          <w:rFonts w:ascii="Traditional Arabic" w:hAnsi="Traditional Arabic" w:cs="Traditional Arabic"/>
          <w:sz w:val="28"/>
          <w:szCs w:val="28"/>
          <w:rtl/>
        </w:rPr>
      </w:pPr>
      <w:r>
        <w:rPr>
          <w:rFonts w:ascii="Traditional Arabic" w:hAnsi="Traditional Arabic" w:cs="Traditional Arabic" w:hint="cs"/>
          <w:sz w:val="28"/>
          <w:szCs w:val="28"/>
          <w:rtl/>
        </w:rPr>
        <w:t>(7)رواه أبو داوود,كتاب الأدب,باب النهي عن التجسس,4/272,ح4888-وورد في صحيح ابن حبان,كتاب الغيبة,ذكر الإخبار عن نفي جواز ذكر تتبع المرء عيوب أخيه المسلم,13/72,ح5760,وحكم الألباني بصحته.</w:t>
      </w:r>
    </w:p>
  </w:footnote>
  <w:footnote w:id="155">
    <w:p w:rsidR="00375083" w:rsidRDefault="00375083">
      <w:pPr>
        <w:pStyle w:val="FootnoteText"/>
        <w:rPr>
          <w:rtl/>
        </w:rPr>
      </w:pPr>
    </w:p>
  </w:footnote>
  <w:footnote w:id="156">
    <w:p w:rsidR="00375083" w:rsidRDefault="00375083" w:rsidP="00061C42">
      <w:pPr>
        <w:spacing w:line="240" w:lineRule="auto"/>
        <w:rPr>
          <w:rFonts w:ascii="Traditional Arabic" w:eastAsia="Times New Roman" w:hAnsi="Traditional Arabic" w:cs="Traditional Arabic"/>
          <w:sz w:val="28"/>
          <w:szCs w:val="28"/>
          <w:rtl/>
        </w:rPr>
      </w:pPr>
      <w:r>
        <w:rPr>
          <w:rFonts w:ascii="Traditional Arabic" w:eastAsia="Times New Roman" w:hAnsi="Traditional Arabic" w:cs="Traditional Arabic" w:hint="cs"/>
          <w:sz w:val="28"/>
          <w:szCs w:val="28"/>
          <w:rtl/>
        </w:rPr>
        <w:t>(1)ابن عثيمين,</w:t>
      </w:r>
      <w:r w:rsidRPr="00025968">
        <w:rPr>
          <w:rFonts w:ascii="Traditional Arabic" w:eastAsia="Times New Roman" w:hAnsi="Traditional Arabic" w:cs="Traditional Arabic" w:hint="cs"/>
          <w:b/>
          <w:bCs/>
          <w:sz w:val="28"/>
          <w:szCs w:val="28"/>
          <w:rtl/>
        </w:rPr>
        <w:t>مجموع فتاوى</w:t>
      </w:r>
      <w:r>
        <w:rPr>
          <w:rFonts w:ascii="Traditional Arabic" w:eastAsia="Times New Roman" w:hAnsi="Traditional Arabic" w:cs="Traditional Arabic" w:hint="cs"/>
          <w:sz w:val="28"/>
          <w:szCs w:val="28"/>
          <w:rtl/>
        </w:rPr>
        <w:t>,12/288</w:t>
      </w:r>
    </w:p>
    <w:p w:rsidR="00375083" w:rsidRDefault="00375083" w:rsidP="00061C42">
      <w:pPr>
        <w:spacing w:line="240" w:lineRule="auto"/>
        <w:rPr>
          <w:rFonts w:ascii="Traditional Arabic" w:eastAsia="Times New Roman" w:hAnsi="Traditional Arabic" w:cs="Traditional Arabic"/>
          <w:sz w:val="28"/>
          <w:szCs w:val="28"/>
          <w:rtl/>
        </w:rPr>
      </w:pPr>
      <w:r>
        <w:rPr>
          <w:rFonts w:ascii="Traditional Arabic" w:eastAsia="Times New Roman" w:hAnsi="Traditional Arabic" w:cs="Traditional Arabic" w:hint="cs"/>
          <w:sz w:val="28"/>
          <w:szCs w:val="28"/>
          <w:rtl/>
        </w:rPr>
        <w:t>(2)</w:t>
      </w:r>
      <w:r>
        <w:rPr>
          <w:rFonts w:hint="cs"/>
          <w:rtl/>
        </w:rPr>
        <w:t>انظر=</w:t>
      </w:r>
      <w:r w:rsidRPr="000A7CB4">
        <w:rPr>
          <w:rFonts w:ascii="Traditional Arabic" w:eastAsia="Times New Roman" w:hAnsi="Traditional Arabic" w:cs="Traditional Arabic" w:hint="cs"/>
          <w:sz w:val="28"/>
          <w:szCs w:val="28"/>
          <w:rtl/>
        </w:rPr>
        <w:t xml:space="preserve">الطحطاوي </w:t>
      </w:r>
      <w:r>
        <w:rPr>
          <w:rFonts w:ascii="Traditional Arabic" w:eastAsia="Times New Roman" w:hAnsi="Traditional Arabic" w:cs="Traditional Arabic" w:hint="cs"/>
          <w:sz w:val="28"/>
          <w:szCs w:val="28"/>
          <w:rtl/>
        </w:rPr>
        <w:t>,</w:t>
      </w:r>
      <w:r w:rsidRPr="000A7CB4">
        <w:rPr>
          <w:rFonts w:ascii="Traditional Arabic" w:eastAsia="Times New Roman" w:hAnsi="Traditional Arabic" w:cs="Traditional Arabic" w:hint="cs"/>
          <w:sz w:val="28"/>
          <w:szCs w:val="28"/>
          <w:rtl/>
        </w:rPr>
        <w:t>أحمدبنمحمدبنإسماعيل</w:t>
      </w:r>
      <w:r>
        <w:rPr>
          <w:rFonts w:ascii="Traditional Arabic" w:eastAsia="Times New Roman" w:hAnsi="Traditional Arabic" w:cs="Traditional Arabic" w:hint="cs"/>
          <w:sz w:val="28"/>
          <w:szCs w:val="28"/>
          <w:rtl/>
        </w:rPr>
        <w:t>,</w:t>
      </w:r>
      <w:r w:rsidRPr="009D1E3B">
        <w:rPr>
          <w:rFonts w:ascii="Traditional Arabic" w:eastAsia="Times New Roman" w:hAnsi="Traditional Arabic" w:cs="Traditional Arabic" w:hint="cs"/>
          <w:b/>
          <w:bCs/>
          <w:sz w:val="28"/>
          <w:szCs w:val="28"/>
          <w:rtl/>
        </w:rPr>
        <w:t>حاشيةالطحطاويعلىمراقيالفلاحشرحنورالإيضاح</w:t>
      </w:r>
      <w:r>
        <w:rPr>
          <w:rFonts w:ascii="Traditional Arabic" w:eastAsia="Times New Roman" w:hAnsi="Traditional Arabic" w:cs="Traditional Arabic" w:hint="cs"/>
          <w:sz w:val="28"/>
          <w:szCs w:val="28"/>
          <w:rtl/>
        </w:rPr>
        <w:t>,تحقيق:</w:t>
      </w:r>
      <w:r w:rsidRPr="000A7CB4">
        <w:rPr>
          <w:rFonts w:ascii="Traditional Arabic" w:eastAsia="Times New Roman" w:hAnsi="Traditional Arabic" w:cs="Traditional Arabic" w:hint="cs"/>
          <w:sz w:val="28"/>
          <w:szCs w:val="28"/>
          <w:rtl/>
        </w:rPr>
        <w:t>محمدعبدالعزيزالخالدي</w:t>
      </w:r>
      <w:r>
        <w:rPr>
          <w:rFonts w:ascii="Traditional Arabic" w:eastAsia="Times New Roman" w:hAnsi="Traditional Arabic" w:cs="Traditional Arabic" w:hint="cs"/>
          <w:sz w:val="28"/>
          <w:szCs w:val="28"/>
          <w:rtl/>
        </w:rPr>
        <w:t>,ط1(</w:t>
      </w:r>
      <w:r w:rsidRPr="000A7CB4">
        <w:rPr>
          <w:rFonts w:ascii="Traditional Arabic" w:eastAsia="Times New Roman" w:hAnsi="Traditional Arabic" w:cs="Traditional Arabic" w:hint="cs"/>
          <w:sz w:val="28"/>
          <w:szCs w:val="28"/>
          <w:rtl/>
        </w:rPr>
        <w:t>بيروت</w:t>
      </w:r>
      <w:r>
        <w:rPr>
          <w:rFonts w:ascii="Traditional Arabic" w:eastAsia="Times New Roman" w:hAnsi="Traditional Arabic" w:cs="Traditional Arabic"/>
          <w:sz w:val="28"/>
          <w:szCs w:val="28"/>
          <w:rtl/>
        </w:rPr>
        <w:t>–</w:t>
      </w:r>
      <w:r w:rsidRPr="000A7CB4">
        <w:rPr>
          <w:rFonts w:ascii="Traditional Arabic" w:eastAsia="Times New Roman" w:hAnsi="Traditional Arabic" w:cs="Traditional Arabic" w:hint="cs"/>
          <w:sz w:val="28"/>
          <w:szCs w:val="28"/>
          <w:rtl/>
        </w:rPr>
        <w:t>لبنان</w:t>
      </w:r>
      <w:r>
        <w:rPr>
          <w:rFonts w:ascii="Traditional Arabic" w:eastAsia="Times New Roman" w:hAnsi="Traditional Arabic" w:cs="Traditional Arabic" w:hint="cs"/>
          <w:sz w:val="28"/>
          <w:szCs w:val="28"/>
          <w:rtl/>
        </w:rPr>
        <w:t>:</w:t>
      </w:r>
      <w:r w:rsidRPr="000A7CB4">
        <w:rPr>
          <w:rFonts w:ascii="Traditional Arabic" w:eastAsia="Times New Roman" w:hAnsi="Traditional Arabic" w:cs="Traditional Arabic" w:hint="cs"/>
          <w:sz w:val="28"/>
          <w:szCs w:val="28"/>
          <w:rtl/>
        </w:rPr>
        <w:t xml:space="preserve"> دارالكتبالعلمية</w:t>
      </w:r>
      <w:r>
        <w:rPr>
          <w:rFonts w:ascii="Traditional Arabic" w:eastAsia="Times New Roman" w:hAnsi="Traditional Arabic" w:cs="Traditional Arabic" w:hint="cs"/>
          <w:sz w:val="28"/>
          <w:szCs w:val="28"/>
          <w:rtl/>
        </w:rPr>
        <w:t>,</w:t>
      </w:r>
      <w:r w:rsidRPr="000A7CB4">
        <w:rPr>
          <w:rFonts w:ascii="Traditional Arabic" w:eastAsia="Times New Roman" w:hAnsi="Traditional Arabic" w:cs="Traditional Arabic"/>
          <w:sz w:val="28"/>
          <w:szCs w:val="28"/>
          <w:rtl/>
        </w:rPr>
        <w:t xml:space="preserve"> 1418</w:t>
      </w:r>
      <w:r w:rsidRPr="000A7CB4">
        <w:rPr>
          <w:rFonts w:ascii="Traditional Arabic" w:eastAsia="Times New Roman" w:hAnsi="Traditional Arabic" w:cs="Traditional Arabic" w:hint="cs"/>
          <w:sz w:val="28"/>
          <w:szCs w:val="28"/>
          <w:rtl/>
        </w:rPr>
        <w:t>هـ</w:t>
      </w:r>
      <w:r w:rsidRPr="000A7CB4">
        <w:rPr>
          <w:rFonts w:ascii="Traditional Arabic" w:eastAsia="Times New Roman" w:hAnsi="Traditional Arabic" w:cs="Traditional Arabic"/>
          <w:sz w:val="28"/>
          <w:szCs w:val="28"/>
          <w:rtl/>
        </w:rPr>
        <w:t xml:space="preserve"> - 1997</w:t>
      </w:r>
      <w:r w:rsidRPr="000A7CB4">
        <w:rPr>
          <w:rFonts w:ascii="Traditional Arabic" w:eastAsia="Times New Roman" w:hAnsi="Traditional Arabic" w:cs="Traditional Arabic" w:hint="cs"/>
          <w:sz w:val="28"/>
          <w:szCs w:val="28"/>
          <w:rtl/>
        </w:rPr>
        <w:t>م</w:t>
      </w:r>
      <w:r>
        <w:rPr>
          <w:rFonts w:ascii="Traditional Arabic" w:eastAsia="Times New Roman" w:hAnsi="Traditional Arabic" w:cs="Traditional Arabic" w:hint="cs"/>
          <w:sz w:val="28"/>
          <w:szCs w:val="28"/>
          <w:rtl/>
        </w:rPr>
        <w:t>)1/242</w:t>
      </w:r>
    </w:p>
    <w:p w:rsidR="00375083" w:rsidRDefault="00375083" w:rsidP="00061C42">
      <w:pPr>
        <w:pStyle w:val="FootnoteText"/>
        <w:rPr>
          <w:rFonts w:ascii="Traditional Arabic" w:hAnsi="Traditional Arabic" w:cs="Traditional Arabic"/>
          <w:sz w:val="28"/>
          <w:szCs w:val="28"/>
          <w:rtl/>
        </w:rPr>
      </w:pPr>
      <w:r>
        <w:rPr>
          <w:rFonts w:ascii="Traditional Arabic" w:eastAsia="Times New Roman" w:hAnsi="Traditional Arabic" w:cs="Traditional Arabic" w:hint="cs"/>
          <w:sz w:val="28"/>
          <w:szCs w:val="28"/>
          <w:rtl/>
        </w:rPr>
        <w:t>و</w:t>
      </w:r>
      <w:r w:rsidRPr="0083166E">
        <w:rPr>
          <w:rFonts w:ascii="Traditional Arabic" w:eastAsia="Times New Roman" w:hAnsi="Traditional Arabic" w:cs="Traditional Arabic"/>
          <w:sz w:val="28"/>
          <w:szCs w:val="28"/>
          <w:rtl/>
        </w:rPr>
        <w:t>جاء في فقه العبادات للمالكية، استدلالهم على الجواز، بأن (نساء النبي  صلى الله عليه وسلم كنَّ يكلمن الصحابة، وكانوا يستمعون منهن أحكام الدين.ومنه يؤخذ ما كان في طلب العلم تعلماً وتعليماً</w:t>
      </w:r>
      <w:r w:rsidRPr="00BA6B08">
        <w:rPr>
          <w:rFonts w:ascii="Traditional Arabic" w:eastAsia="Times New Roman" w:hAnsi="Traditional Arabic" w:cs="Traditional Arabic"/>
          <w:b/>
          <w:bCs/>
          <w:sz w:val="28"/>
          <w:szCs w:val="28"/>
          <w:rtl/>
        </w:rPr>
        <w:t>.</w:t>
      </w:r>
      <w:r w:rsidRPr="000A7CB4">
        <w:rPr>
          <w:rFonts w:ascii="Traditional Arabic" w:eastAsia="Times New Roman" w:hAnsi="Traditional Arabic" w:cs="Traditional Arabic" w:hint="cs"/>
          <w:sz w:val="28"/>
          <w:szCs w:val="28"/>
          <w:rtl/>
        </w:rPr>
        <w:t xml:space="preserve">انظر </w:t>
      </w:r>
      <w:r>
        <w:rPr>
          <w:rFonts w:ascii="Traditional Arabic" w:eastAsia="Times New Roman" w:hAnsi="Traditional Arabic" w:cs="Traditional Arabic" w:hint="cs"/>
          <w:sz w:val="28"/>
          <w:szCs w:val="28"/>
          <w:rtl/>
        </w:rPr>
        <w:t>=</w:t>
      </w:r>
      <w:r w:rsidRPr="000A7CB4">
        <w:rPr>
          <w:rFonts w:ascii="Traditional Arabic" w:eastAsia="Times New Roman" w:hAnsi="Traditional Arabic" w:cs="Traditional Arabic" w:hint="cs"/>
          <w:sz w:val="28"/>
          <w:szCs w:val="28"/>
          <w:rtl/>
        </w:rPr>
        <w:t xml:space="preserve">عبيد,الحاجّةكوكبعبيد, </w:t>
      </w:r>
      <w:r w:rsidRPr="009D1E3B">
        <w:rPr>
          <w:rFonts w:ascii="Traditional Arabic" w:eastAsia="Times New Roman" w:hAnsi="Traditional Arabic" w:cs="Traditional Arabic" w:hint="cs"/>
          <w:b/>
          <w:bCs/>
          <w:sz w:val="28"/>
          <w:szCs w:val="28"/>
          <w:rtl/>
        </w:rPr>
        <w:t>فقهالعباداتعلىالمذهبالمالكي</w:t>
      </w:r>
      <w:r w:rsidRPr="000A7CB4">
        <w:rPr>
          <w:rFonts w:ascii="Traditional Arabic" w:eastAsia="Times New Roman" w:hAnsi="Traditional Arabic" w:cs="Traditional Arabic" w:hint="cs"/>
          <w:sz w:val="28"/>
          <w:szCs w:val="28"/>
          <w:rtl/>
        </w:rPr>
        <w:t>,ط1(دمشق</w:t>
      </w:r>
      <w:r w:rsidRPr="000A7CB4">
        <w:rPr>
          <w:rFonts w:ascii="Traditional Arabic" w:eastAsia="Times New Roman" w:hAnsi="Traditional Arabic" w:cs="Traditional Arabic"/>
          <w:sz w:val="28"/>
          <w:szCs w:val="28"/>
          <w:rtl/>
        </w:rPr>
        <w:t xml:space="preserve"> – </w:t>
      </w:r>
      <w:r w:rsidRPr="000A7CB4">
        <w:rPr>
          <w:rFonts w:ascii="Traditional Arabic" w:eastAsia="Times New Roman" w:hAnsi="Traditional Arabic" w:cs="Traditional Arabic" w:hint="cs"/>
          <w:sz w:val="28"/>
          <w:szCs w:val="28"/>
          <w:rtl/>
        </w:rPr>
        <w:t>سوريا: مطبعةالإنشاء،</w:t>
      </w:r>
      <w:r w:rsidRPr="000A7CB4">
        <w:rPr>
          <w:rFonts w:ascii="Traditional Arabic" w:eastAsia="Times New Roman" w:hAnsi="Traditional Arabic" w:cs="Traditional Arabic"/>
          <w:sz w:val="28"/>
          <w:szCs w:val="28"/>
          <w:rtl/>
        </w:rPr>
        <w:t xml:space="preserve">1406 </w:t>
      </w:r>
      <w:r w:rsidRPr="000A7CB4">
        <w:rPr>
          <w:rFonts w:ascii="Traditional Arabic" w:eastAsia="Times New Roman" w:hAnsi="Traditional Arabic" w:cs="Traditional Arabic" w:hint="cs"/>
          <w:sz w:val="28"/>
          <w:szCs w:val="28"/>
          <w:rtl/>
        </w:rPr>
        <w:t>هـ</w:t>
      </w:r>
      <w:r w:rsidRPr="000A7CB4">
        <w:rPr>
          <w:rFonts w:ascii="Traditional Arabic" w:eastAsia="Times New Roman" w:hAnsi="Traditional Arabic" w:cs="Traditional Arabic"/>
          <w:sz w:val="28"/>
          <w:szCs w:val="28"/>
          <w:rtl/>
        </w:rPr>
        <w:t xml:space="preserve"> - 1986 </w:t>
      </w:r>
      <w:r w:rsidRPr="000A7CB4">
        <w:rPr>
          <w:rFonts w:ascii="Traditional Arabic" w:eastAsia="Times New Roman" w:hAnsi="Traditional Arabic" w:cs="Traditional Arabic" w:hint="cs"/>
          <w:sz w:val="28"/>
          <w:szCs w:val="28"/>
          <w:rtl/>
        </w:rPr>
        <w:t>م)1/143</w:t>
      </w:r>
      <w:r w:rsidRPr="000C4D55">
        <w:rPr>
          <w:rFonts w:ascii="Traditional Arabic" w:eastAsia="Times New Roman" w:hAnsi="Traditional Arabic" w:cs="Traditional Arabic"/>
          <w:sz w:val="28"/>
          <w:szCs w:val="28"/>
          <w:rtl/>
        </w:rPr>
        <w:t>وقد استدل الغزالي الشافعي على جوازه عند الحاجة، بقوله: (فلم تزل النساء في زمن الصحابة  رضي الله عنهم يكلمن الرجال في السَّلام، والاستفتاء، والسؤال، والمشاورة، وغير ذلك)</w:t>
      </w:r>
      <w:r>
        <w:rPr>
          <w:rFonts w:ascii="Traditional Arabic" w:eastAsia="Times New Roman" w:hAnsi="Traditional Arabic" w:cs="Traditional Arabic" w:hint="cs"/>
          <w:sz w:val="28"/>
          <w:szCs w:val="28"/>
          <w:rtl/>
        </w:rPr>
        <w:t>انظر =الطوسي,</w:t>
      </w:r>
      <w:r w:rsidRPr="009D1E3B">
        <w:rPr>
          <w:rFonts w:ascii="Traditional Arabic" w:eastAsia="Times New Roman" w:hAnsi="Traditional Arabic" w:cs="Traditional Arabic" w:hint="cs"/>
          <w:b/>
          <w:bCs/>
          <w:sz w:val="28"/>
          <w:szCs w:val="28"/>
          <w:rtl/>
        </w:rPr>
        <w:t>إحياء علوم الدين</w:t>
      </w:r>
      <w:r>
        <w:rPr>
          <w:rFonts w:ascii="Traditional Arabic" w:eastAsia="Times New Roman" w:hAnsi="Traditional Arabic" w:cs="Traditional Arabic" w:hint="cs"/>
          <w:sz w:val="28"/>
          <w:szCs w:val="28"/>
          <w:rtl/>
        </w:rPr>
        <w:t>,2/281</w:t>
      </w:r>
      <w:r w:rsidRPr="000C4D55">
        <w:rPr>
          <w:rFonts w:ascii="Traditional Arabic" w:eastAsia="Times New Roman" w:hAnsi="Traditional Arabic" w:cs="Traditional Arabic"/>
          <w:sz w:val="28"/>
          <w:szCs w:val="28"/>
          <w:rtl/>
        </w:rPr>
        <w:t>.وقد دلَّ على جواز كلام المرأة مع الرجل الأجنبي عند الحاجة، قول الله تعالى: ﴿يَا نِسَاء النَّبِيِّ لَسْتُنَّ كَأَحَدٍ مِّنَ النِّسَاء إِنِ اتَّقَيْتُنَّ فَلَا تَخْضَعْنَ بِالْقَوْلِ فَيَطْمَعَ الَّذِي فِي قَلْبِهِ مَرَضٌ وَقُلْنَ قَوْلاً مَّعْرُوفاً﴾[الأحزاب:32]. فدلَّت الآية على جواز كلام المرأة</w:t>
      </w:r>
      <w:r w:rsidRPr="00517D27">
        <w:rPr>
          <w:rFonts w:ascii="Traditional Arabic" w:eastAsia="Times New Roman" w:hAnsi="Traditional Arabic" w:cs="Traditional Arabic"/>
          <w:sz w:val="28"/>
          <w:szCs w:val="28"/>
          <w:rtl/>
        </w:rPr>
        <w:t>للرجل الأجنبي، بضابطين، وهما:</w:t>
      </w:r>
      <w:r>
        <w:rPr>
          <w:rFonts w:ascii="Times New Roman" w:eastAsia="Times New Roman" w:hAnsi="Times New Roman" w:cs="Times New Roman" w:hint="cs"/>
          <w:sz w:val="24"/>
          <w:szCs w:val="24"/>
          <w:rtl/>
        </w:rPr>
        <w:t>1</w:t>
      </w:r>
      <w:r w:rsidRPr="00517D27">
        <w:rPr>
          <w:rFonts w:ascii="Traditional Arabic" w:eastAsia="Times New Roman" w:hAnsi="Traditional Arabic" w:cs="Traditional Arabic"/>
          <w:sz w:val="28"/>
          <w:szCs w:val="28"/>
          <w:rtl/>
        </w:rPr>
        <w:t>. عدم الخضوع بالقول.</w:t>
      </w:r>
      <w:r>
        <w:rPr>
          <w:rFonts w:ascii="Traditional Arabic" w:eastAsia="Times New Roman" w:hAnsi="Traditional Arabic" w:cs="Traditional Arabic" w:hint="cs"/>
          <w:sz w:val="28"/>
          <w:szCs w:val="28"/>
          <w:rtl/>
        </w:rPr>
        <w:t>2.</w:t>
      </w:r>
      <w:r w:rsidRPr="00517D27">
        <w:rPr>
          <w:rFonts w:ascii="Traditional Arabic" w:eastAsia="Times New Roman" w:hAnsi="Traditional Arabic" w:cs="Traditional Arabic"/>
          <w:sz w:val="28"/>
          <w:szCs w:val="28"/>
          <w:rtl/>
        </w:rPr>
        <w:t xml:space="preserve"> أن يكون القول الذي تقوله النساء قولاً معروفاً.انظر</w:t>
      </w:r>
      <w:r>
        <w:rPr>
          <w:rFonts w:ascii="Traditional Arabic" w:eastAsia="Times New Roman" w:hAnsi="Traditional Arabic" w:cs="Traditional Arabic" w:hint="cs"/>
          <w:sz w:val="28"/>
          <w:szCs w:val="28"/>
          <w:rtl/>
        </w:rPr>
        <w:t>=</w:t>
      </w:r>
      <w:r w:rsidRPr="00517D27">
        <w:rPr>
          <w:rFonts w:ascii="Traditional Arabic" w:eastAsia="Times New Roman" w:hAnsi="Traditional Arabic" w:cs="Traditional Arabic"/>
          <w:sz w:val="28"/>
          <w:szCs w:val="28"/>
          <w:rtl/>
        </w:rPr>
        <w:t>القرطبي,</w:t>
      </w:r>
      <w:r w:rsidRPr="009D1E3B">
        <w:rPr>
          <w:rFonts w:ascii="Traditional Arabic" w:eastAsia="Times New Roman" w:hAnsi="Traditional Arabic" w:cs="Traditional Arabic"/>
          <w:b/>
          <w:bCs/>
          <w:sz w:val="28"/>
          <w:szCs w:val="28"/>
          <w:rtl/>
        </w:rPr>
        <w:t>مرجع سابق,</w:t>
      </w:r>
      <w:r w:rsidRPr="00517D27">
        <w:rPr>
          <w:rFonts w:ascii="Traditional Arabic" w:eastAsia="Times New Roman" w:hAnsi="Traditional Arabic" w:cs="Traditional Arabic"/>
          <w:sz w:val="28"/>
          <w:szCs w:val="28"/>
          <w:rtl/>
        </w:rPr>
        <w:t>14/177-178</w:t>
      </w:r>
    </w:p>
    <w:p w:rsidR="00375083" w:rsidRDefault="00375083" w:rsidP="002D7FD0">
      <w:pPr>
        <w:pStyle w:val="FootnoteText"/>
        <w:rPr>
          <w:rFonts w:ascii="Traditional Arabic" w:hAnsi="Traditional Arabic" w:cs="Traditional Arabic"/>
          <w:sz w:val="28"/>
          <w:szCs w:val="28"/>
          <w:rtl/>
        </w:rPr>
      </w:pPr>
      <w:r>
        <w:rPr>
          <w:rFonts w:ascii="Traditional Arabic" w:hAnsi="Traditional Arabic" w:cs="Traditional Arabic" w:hint="cs"/>
          <w:sz w:val="28"/>
          <w:szCs w:val="28"/>
          <w:rtl/>
        </w:rPr>
        <w:t>(1)</w:t>
      </w:r>
      <w:r>
        <w:rPr>
          <w:rStyle w:val="Strong"/>
          <w:rFonts w:ascii="Traditional Arabic" w:hAnsi="Traditional Arabic" w:cs="Traditional Arabic" w:hint="cs"/>
          <w:b w:val="0"/>
          <w:bCs w:val="0"/>
          <w:sz w:val="28"/>
          <w:szCs w:val="28"/>
          <w:rtl/>
        </w:rPr>
        <w:t xml:space="preserve">سورة </w:t>
      </w:r>
      <w:r w:rsidRPr="00D938AB">
        <w:rPr>
          <w:rStyle w:val="Strong"/>
          <w:rFonts w:ascii="Traditional Arabic" w:hAnsi="Traditional Arabic" w:cs="Traditional Arabic" w:hint="cs"/>
          <w:b w:val="0"/>
          <w:bCs w:val="0"/>
          <w:sz w:val="28"/>
          <w:szCs w:val="28"/>
          <w:rtl/>
        </w:rPr>
        <w:t>النساء:</w:t>
      </w:r>
      <w:r>
        <w:rPr>
          <w:rStyle w:val="Strong"/>
          <w:rFonts w:ascii="Traditional Arabic" w:hAnsi="Traditional Arabic" w:cs="Traditional Arabic" w:hint="cs"/>
          <w:b w:val="0"/>
          <w:bCs w:val="0"/>
          <w:sz w:val="28"/>
          <w:szCs w:val="28"/>
          <w:rtl/>
        </w:rPr>
        <w:t>آية25</w:t>
      </w:r>
    </w:p>
    <w:p w:rsidR="00375083" w:rsidRDefault="00375083" w:rsidP="002D7FD0">
      <w:pPr>
        <w:autoSpaceDE w:val="0"/>
        <w:autoSpaceDN w:val="0"/>
        <w:adjustRightInd w:val="0"/>
        <w:spacing w:line="240" w:lineRule="auto"/>
        <w:rPr>
          <w:rFonts w:ascii="Traditional Arabic" w:hAnsi="Traditional Arabic" w:cs="Traditional Arabic"/>
          <w:sz w:val="28"/>
          <w:szCs w:val="28"/>
          <w:rtl/>
        </w:rPr>
      </w:pPr>
      <w:r>
        <w:rPr>
          <w:rFonts w:ascii="Traditional Arabic" w:hAnsi="Traditional Arabic" w:cs="Traditional Arabic" w:hint="cs"/>
          <w:sz w:val="28"/>
          <w:szCs w:val="28"/>
          <w:rtl/>
        </w:rPr>
        <w:t>(2)</w:t>
      </w:r>
      <w:r>
        <w:rPr>
          <w:rStyle w:val="Strong"/>
          <w:rFonts w:ascii="Traditional Arabic" w:hAnsi="Traditional Arabic" w:cs="Traditional Arabic" w:hint="cs"/>
          <w:b w:val="0"/>
          <w:bCs w:val="0"/>
          <w:sz w:val="28"/>
          <w:szCs w:val="28"/>
          <w:rtl/>
        </w:rPr>
        <w:t>سورة الأحزاب:آية53</w:t>
      </w:r>
    </w:p>
    <w:p w:rsidR="00375083" w:rsidRPr="00BD1C46" w:rsidRDefault="00375083" w:rsidP="002D7FD0">
      <w:pPr>
        <w:autoSpaceDE w:val="0"/>
        <w:autoSpaceDN w:val="0"/>
        <w:adjustRightInd w:val="0"/>
        <w:spacing w:line="240" w:lineRule="auto"/>
        <w:rPr>
          <w:rFonts w:ascii="Traditional Arabic" w:hAnsi="Traditional Arabic" w:cs="Traditional Arabic"/>
          <w:color w:val="000080"/>
          <w:sz w:val="28"/>
          <w:szCs w:val="28"/>
          <w:rtl/>
        </w:rPr>
      </w:pPr>
      <w:r>
        <w:rPr>
          <w:rFonts w:ascii="Traditional Arabic" w:hAnsi="Traditional Arabic" w:cs="Traditional Arabic" w:hint="cs"/>
          <w:sz w:val="28"/>
          <w:szCs w:val="28"/>
          <w:rtl/>
        </w:rPr>
        <w:t>(3)</w:t>
      </w:r>
      <w:r w:rsidRPr="000D16B9">
        <w:rPr>
          <w:rFonts w:ascii="Traditional Arabic" w:hAnsi="Traditional Arabic" w:cs="Traditional Arabic"/>
          <w:sz w:val="28"/>
          <w:szCs w:val="28"/>
          <w:rtl/>
        </w:rPr>
        <w:t xml:space="preserve">الشوكاني </w:t>
      </w:r>
      <w:r w:rsidRPr="00E9764D">
        <w:rPr>
          <w:rFonts w:ascii="Traditional Arabic" w:hAnsi="Traditional Arabic" w:cs="Traditional Arabic"/>
          <w:b/>
          <w:bCs/>
          <w:sz w:val="28"/>
          <w:szCs w:val="28"/>
          <w:rtl/>
        </w:rPr>
        <w:t>,فتح القدير</w:t>
      </w:r>
      <w:r w:rsidRPr="000D16B9">
        <w:rPr>
          <w:rFonts w:ascii="Traditional Arabic" w:hAnsi="Traditional Arabic" w:cs="Traditional Arabic"/>
          <w:sz w:val="28"/>
          <w:szCs w:val="28"/>
          <w:rtl/>
        </w:rPr>
        <w:t>,1/525</w:t>
      </w:r>
      <w:r>
        <w:rPr>
          <w:rFonts w:ascii="Traditional Arabic" w:hAnsi="Traditional Arabic" w:cs="Traditional Arabic" w:hint="cs"/>
          <w:sz w:val="28"/>
          <w:szCs w:val="28"/>
          <w:rtl/>
        </w:rPr>
        <w:t>,وهو الامام الرباني</w:t>
      </w:r>
      <w:r w:rsidRPr="0063207F">
        <w:rPr>
          <w:rFonts w:ascii="Traditional Arabic" w:hAnsi="Traditional Arabic" w:cs="Traditional Arabic"/>
          <w:sz w:val="28"/>
          <w:szCs w:val="28"/>
          <w:rtl/>
        </w:rPr>
        <w:t xml:space="preserve">, </w:t>
      </w:r>
      <w:r>
        <w:rPr>
          <w:rFonts w:ascii="Traditional Arabic" w:hAnsi="Traditional Arabic" w:cs="Traditional Arabic" w:hint="cs"/>
          <w:sz w:val="28"/>
          <w:szCs w:val="28"/>
          <w:rtl/>
        </w:rPr>
        <w:t>ال</w:t>
      </w:r>
      <w:r w:rsidRPr="0063207F">
        <w:rPr>
          <w:rFonts w:ascii="Traditional Arabic" w:hAnsi="Traditional Arabic" w:cs="Traditional Arabic"/>
          <w:sz w:val="28"/>
          <w:szCs w:val="28"/>
          <w:rtl/>
        </w:rPr>
        <w:t xml:space="preserve">مفسر، </w:t>
      </w:r>
      <w:r>
        <w:rPr>
          <w:rFonts w:ascii="Traditional Arabic" w:hAnsi="Traditional Arabic" w:cs="Traditional Arabic" w:hint="cs"/>
          <w:sz w:val="28"/>
          <w:szCs w:val="28"/>
          <w:rtl/>
        </w:rPr>
        <w:t>ال</w:t>
      </w:r>
      <w:r w:rsidRPr="0063207F">
        <w:rPr>
          <w:rFonts w:ascii="Traditional Arabic" w:hAnsi="Traditional Arabic" w:cs="Traditional Arabic"/>
          <w:sz w:val="28"/>
          <w:szCs w:val="28"/>
          <w:rtl/>
        </w:rPr>
        <w:t xml:space="preserve">محدث، </w:t>
      </w:r>
      <w:r>
        <w:rPr>
          <w:rFonts w:ascii="Traditional Arabic" w:hAnsi="Traditional Arabic" w:cs="Traditional Arabic" w:hint="cs"/>
          <w:sz w:val="28"/>
          <w:szCs w:val="28"/>
          <w:rtl/>
        </w:rPr>
        <w:t>ال</w:t>
      </w:r>
      <w:r w:rsidRPr="0063207F">
        <w:rPr>
          <w:rFonts w:ascii="Traditional Arabic" w:hAnsi="Traditional Arabic" w:cs="Traditional Arabic"/>
          <w:sz w:val="28"/>
          <w:szCs w:val="28"/>
          <w:rtl/>
        </w:rPr>
        <w:t>فقيه،</w:t>
      </w:r>
      <w:r>
        <w:rPr>
          <w:rFonts w:ascii="Traditional Arabic" w:hAnsi="Traditional Arabic" w:cs="Traditional Arabic" w:hint="cs"/>
          <w:sz w:val="28"/>
          <w:szCs w:val="28"/>
          <w:rtl/>
        </w:rPr>
        <w:t>ال</w:t>
      </w:r>
      <w:r w:rsidRPr="0063207F">
        <w:rPr>
          <w:rFonts w:ascii="Traditional Arabic" w:hAnsi="Traditional Arabic" w:cs="Traditional Arabic"/>
          <w:sz w:val="28"/>
          <w:szCs w:val="28"/>
          <w:rtl/>
        </w:rPr>
        <w:t xml:space="preserve">أصولي، </w:t>
      </w:r>
      <w:r>
        <w:rPr>
          <w:rFonts w:ascii="Traditional Arabic" w:hAnsi="Traditional Arabic" w:cs="Traditional Arabic" w:hint="cs"/>
          <w:sz w:val="28"/>
          <w:szCs w:val="28"/>
          <w:rtl/>
        </w:rPr>
        <w:t>ال</w:t>
      </w:r>
      <w:r w:rsidRPr="0063207F">
        <w:rPr>
          <w:rFonts w:ascii="Traditional Arabic" w:hAnsi="Traditional Arabic" w:cs="Traditional Arabic"/>
          <w:sz w:val="28"/>
          <w:szCs w:val="28"/>
          <w:rtl/>
        </w:rPr>
        <w:t xml:space="preserve">مؤرخ، </w:t>
      </w:r>
      <w:r>
        <w:rPr>
          <w:rFonts w:ascii="Traditional Arabic" w:hAnsi="Traditional Arabic" w:cs="Traditional Arabic" w:hint="cs"/>
          <w:sz w:val="28"/>
          <w:szCs w:val="28"/>
          <w:rtl/>
        </w:rPr>
        <w:t>ال</w:t>
      </w:r>
      <w:r w:rsidRPr="0063207F">
        <w:rPr>
          <w:rFonts w:ascii="Traditional Arabic" w:hAnsi="Traditional Arabic" w:cs="Traditional Arabic"/>
          <w:sz w:val="28"/>
          <w:szCs w:val="28"/>
          <w:rtl/>
        </w:rPr>
        <w:t>أديب</w:t>
      </w:r>
      <w:r>
        <w:rPr>
          <w:rFonts w:ascii="Traditional Arabic" w:hAnsi="Traditional Arabic" w:cs="Traditional Arabic" w:hint="cs"/>
          <w:sz w:val="28"/>
          <w:szCs w:val="28"/>
          <w:rtl/>
        </w:rPr>
        <w:t xml:space="preserve"> :محمد بن علي بن محمد الشوكاني,ولد في هجرة شوكان ,عام1173وتوفي بصنعاء عام1250.انظر=</w:t>
      </w:r>
      <w:r>
        <w:rPr>
          <w:rFonts w:ascii="Traditional Arabic" w:hAnsi="Traditional Arabic" w:cs="Traditional Arabic" w:hint="cs"/>
          <w:color w:val="000080"/>
          <w:sz w:val="28"/>
          <w:szCs w:val="28"/>
          <w:rtl/>
        </w:rPr>
        <w:t>القنوجي,</w:t>
      </w:r>
      <w:r w:rsidRPr="00BD1C46">
        <w:rPr>
          <w:rFonts w:ascii="Traditional Arabic" w:hAnsi="Traditional Arabic" w:cs="Traditional Arabic"/>
          <w:color w:val="000000"/>
          <w:sz w:val="28"/>
          <w:szCs w:val="28"/>
          <w:rtl/>
        </w:rPr>
        <w:t xml:space="preserve">محمد صديق خان بن حسن بن علي ابن لطف الله </w:t>
      </w:r>
      <w:r>
        <w:rPr>
          <w:rFonts w:ascii="Traditional Arabic" w:hAnsi="Traditional Arabic" w:cs="Traditional Arabic" w:hint="cs"/>
          <w:color w:val="000080"/>
          <w:sz w:val="28"/>
          <w:szCs w:val="28"/>
          <w:rtl/>
        </w:rPr>
        <w:t>,</w:t>
      </w:r>
      <w:r w:rsidRPr="00BD1C46">
        <w:rPr>
          <w:rFonts w:ascii="Traditional Arabic" w:hAnsi="Traditional Arabic" w:cs="Traditional Arabic"/>
          <w:b/>
          <w:bCs/>
          <w:color w:val="000000"/>
          <w:sz w:val="28"/>
          <w:szCs w:val="28"/>
          <w:rtl/>
        </w:rPr>
        <w:t>أبجد العلوم</w:t>
      </w:r>
      <w:r>
        <w:rPr>
          <w:rFonts w:ascii="Traditional Arabic" w:hAnsi="Traditional Arabic" w:cs="Traditional Arabic" w:hint="cs"/>
          <w:color w:val="000080"/>
          <w:sz w:val="28"/>
          <w:szCs w:val="28"/>
          <w:rtl/>
        </w:rPr>
        <w:t>,ط1</w:t>
      </w:r>
      <w:r>
        <w:rPr>
          <w:rFonts w:ascii="Traditional Arabic" w:hAnsi="Traditional Arabic" w:cs="Traditional Arabic" w:hint="cs"/>
          <w:color w:val="000000"/>
          <w:sz w:val="28"/>
          <w:szCs w:val="28"/>
          <w:rtl/>
        </w:rPr>
        <w:t>(</w:t>
      </w:r>
      <w:r w:rsidRPr="00BD1C46">
        <w:rPr>
          <w:rFonts w:ascii="Traditional Arabic" w:hAnsi="Traditional Arabic" w:cs="Traditional Arabic"/>
          <w:color w:val="000000"/>
          <w:sz w:val="28"/>
          <w:szCs w:val="28"/>
          <w:rtl/>
        </w:rPr>
        <w:t xml:space="preserve"> دار ابن حزم</w:t>
      </w:r>
      <w:r>
        <w:rPr>
          <w:rFonts w:ascii="Traditional Arabic" w:hAnsi="Traditional Arabic" w:cs="Traditional Arabic" w:hint="cs"/>
          <w:color w:val="000000"/>
          <w:sz w:val="28"/>
          <w:szCs w:val="28"/>
          <w:rtl/>
        </w:rPr>
        <w:t>,</w:t>
      </w:r>
      <w:r w:rsidRPr="00BD1C46">
        <w:rPr>
          <w:rFonts w:ascii="Traditional Arabic" w:hAnsi="Traditional Arabic" w:cs="Traditional Arabic"/>
          <w:color w:val="000000"/>
          <w:sz w:val="28"/>
          <w:szCs w:val="28"/>
          <w:rtl/>
        </w:rPr>
        <w:t xml:space="preserve"> 1423 هـ- 2002 م</w:t>
      </w:r>
      <w:r>
        <w:rPr>
          <w:rFonts w:ascii="Traditional Arabic" w:hAnsi="Traditional Arabic" w:cs="Traditional Arabic" w:hint="cs"/>
          <w:color w:val="000000"/>
          <w:sz w:val="28"/>
          <w:szCs w:val="28"/>
          <w:rtl/>
        </w:rPr>
        <w:t>)1/683-686</w:t>
      </w:r>
      <w:r w:rsidRPr="00BD1C46">
        <w:rPr>
          <w:rFonts w:ascii="Traditional Arabic" w:hAnsi="Traditional Arabic" w:cs="Traditional Arabic"/>
          <w:color w:val="000000"/>
          <w:sz w:val="28"/>
          <w:szCs w:val="28"/>
          <w:rtl/>
        </w:rPr>
        <w:tab/>
      </w:r>
    </w:p>
    <w:p w:rsidR="00375083" w:rsidRPr="00524434" w:rsidRDefault="00375083" w:rsidP="002D7FD0">
      <w:pPr>
        <w:pStyle w:val="FootnoteText"/>
        <w:rPr>
          <w:rFonts w:ascii="Traditional Arabic" w:hAnsi="Traditional Arabic" w:cs="Traditional Arabic"/>
          <w:sz w:val="28"/>
          <w:szCs w:val="28"/>
          <w:rtl/>
        </w:rPr>
      </w:pPr>
      <w:r>
        <w:rPr>
          <w:rFonts w:ascii="Traditional Arabic" w:hAnsi="Traditional Arabic" w:cs="Traditional Arabic" w:hint="cs"/>
          <w:sz w:val="28"/>
          <w:szCs w:val="28"/>
          <w:rtl/>
        </w:rPr>
        <w:t>(4)</w:t>
      </w:r>
      <w:r w:rsidRPr="000D16B9">
        <w:rPr>
          <w:rFonts w:ascii="Traditional Arabic" w:hAnsi="Traditional Arabic" w:cs="Traditional Arabic"/>
          <w:sz w:val="28"/>
          <w:szCs w:val="28"/>
          <w:rtl/>
        </w:rPr>
        <w:t xml:space="preserve">الخادمي ,محمد بن محمد بن مصطفى, </w:t>
      </w:r>
      <w:r w:rsidRPr="00E9764D">
        <w:rPr>
          <w:rFonts w:ascii="Traditional Arabic" w:hAnsi="Traditional Arabic" w:cs="Traditional Arabic"/>
          <w:b/>
          <w:bCs/>
          <w:sz w:val="28"/>
          <w:szCs w:val="28"/>
          <w:rtl/>
        </w:rPr>
        <w:t>بريقة محمودية في شرح طريقة محمدية وشريعة نبوية في سيرة أحمدية</w:t>
      </w:r>
      <w:r w:rsidRPr="000D16B9">
        <w:rPr>
          <w:rFonts w:ascii="Traditional Arabic" w:hAnsi="Traditional Arabic" w:cs="Traditional Arabic"/>
          <w:sz w:val="28"/>
          <w:szCs w:val="28"/>
          <w:rtl/>
        </w:rPr>
        <w:t>,د.ط(مطبعة الحلبي، 1348هـ)4/7</w:t>
      </w:r>
      <w:r>
        <w:rPr>
          <w:rFonts w:ascii="Traditional Arabic" w:hAnsi="Traditional Arabic" w:cs="Traditional Arabic" w:hint="cs"/>
          <w:sz w:val="28"/>
          <w:szCs w:val="28"/>
          <w:rtl/>
        </w:rPr>
        <w:t>.وهو محمد بن محمد بن مصطفى بن عثمان,أبو سعيد الخادمي,وهو فقيه أصولي,من علماء الحنفية,أصله من بخارى,مولده ووفاته في قرية خادم,من توابع قونية,قرأ على أبيه وغيره,انظر=</w:t>
      </w:r>
    </w:p>
    <w:p w:rsidR="00375083" w:rsidRPr="000D16B9" w:rsidRDefault="00375083" w:rsidP="002D7FD0">
      <w:pPr>
        <w:pStyle w:val="FootnoteText"/>
        <w:rPr>
          <w:rFonts w:ascii="Traditional Arabic" w:hAnsi="Traditional Arabic" w:cs="Traditional Arabic"/>
          <w:sz w:val="28"/>
          <w:szCs w:val="28"/>
          <w:rtl/>
        </w:rPr>
      </w:pPr>
      <w:r>
        <w:rPr>
          <w:rFonts w:ascii="Traditional Arabic" w:hAnsi="Traditional Arabic" w:cs="Traditional Arabic" w:hint="cs"/>
          <w:sz w:val="28"/>
          <w:szCs w:val="28"/>
          <w:rtl/>
        </w:rPr>
        <w:t>الزركلي,</w:t>
      </w:r>
      <w:r w:rsidRPr="00524434">
        <w:rPr>
          <w:rFonts w:ascii="Traditional Arabic" w:hAnsi="Traditional Arabic" w:cs="Traditional Arabic" w:hint="cs"/>
          <w:sz w:val="28"/>
          <w:szCs w:val="28"/>
          <w:rtl/>
        </w:rPr>
        <w:t>خيرالدينبنمحمودبنمحمدبنعليبنفارس،</w:t>
      </w:r>
      <w:r w:rsidRPr="006063C9">
        <w:rPr>
          <w:rFonts w:ascii="Traditional Arabic" w:hAnsi="Traditional Arabic" w:cs="Traditional Arabic" w:hint="cs"/>
          <w:b/>
          <w:bCs/>
          <w:sz w:val="28"/>
          <w:szCs w:val="28"/>
          <w:rtl/>
        </w:rPr>
        <w:t>الأعلام</w:t>
      </w:r>
      <w:r>
        <w:rPr>
          <w:rFonts w:ascii="Traditional Arabic" w:hAnsi="Traditional Arabic" w:cs="Traditional Arabic" w:hint="cs"/>
          <w:sz w:val="28"/>
          <w:szCs w:val="28"/>
          <w:rtl/>
        </w:rPr>
        <w:t>,ط15(</w:t>
      </w:r>
      <w:r w:rsidRPr="00524434">
        <w:rPr>
          <w:rFonts w:ascii="Traditional Arabic" w:hAnsi="Traditional Arabic" w:cs="Traditional Arabic" w:hint="cs"/>
          <w:sz w:val="28"/>
          <w:szCs w:val="28"/>
          <w:rtl/>
        </w:rPr>
        <w:t>دارالعلمللملايين</w:t>
      </w:r>
      <w:r>
        <w:rPr>
          <w:rFonts w:ascii="Traditional Arabic" w:hAnsi="Traditional Arabic" w:cs="Traditional Arabic" w:hint="cs"/>
          <w:sz w:val="28"/>
          <w:szCs w:val="28"/>
          <w:rtl/>
        </w:rPr>
        <w:t>,</w:t>
      </w:r>
      <w:r w:rsidRPr="00524434">
        <w:rPr>
          <w:rFonts w:ascii="Traditional Arabic" w:hAnsi="Traditional Arabic" w:cs="Traditional Arabic"/>
          <w:sz w:val="28"/>
          <w:szCs w:val="28"/>
          <w:rtl/>
        </w:rPr>
        <w:t xml:space="preserve">2002 </w:t>
      </w:r>
      <w:r w:rsidRPr="00524434">
        <w:rPr>
          <w:rFonts w:ascii="Traditional Arabic" w:hAnsi="Traditional Arabic" w:cs="Traditional Arabic" w:hint="cs"/>
          <w:sz w:val="28"/>
          <w:szCs w:val="28"/>
          <w:rtl/>
        </w:rPr>
        <w:t>م</w:t>
      </w:r>
      <w:r>
        <w:rPr>
          <w:rFonts w:ascii="Traditional Arabic" w:hAnsi="Traditional Arabic" w:cs="Traditional Arabic" w:hint="cs"/>
          <w:sz w:val="28"/>
          <w:szCs w:val="28"/>
          <w:rtl/>
        </w:rPr>
        <w:t>),7/68</w:t>
      </w:r>
    </w:p>
    <w:p w:rsidR="00375083" w:rsidRPr="000D16B9" w:rsidRDefault="00375083" w:rsidP="002D7FD0">
      <w:pPr>
        <w:pStyle w:val="FootnoteText"/>
        <w:rPr>
          <w:rFonts w:ascii="Traditional Arabic" w:hAnsi="Traditional Arabic" w:cs="Traditional Arabic"/>
          <w:sz w:val="28"/>
          <w:szCs w:val="28"/>
        </w:rPr>
      </w:pPr>
      <w:r>
        <w:rPr>
          <w:rFonts w:ascii="Traditional Arabic" w:hAnsi="Traditional Arabic" w:cs="Traditional Arabic" w:hint="cs"/>
          <w:sz w:val="28"/>
          <w:szCs w:val="28"/>
          <w:rtl/>
        </w:rPr>
        <w:t>(5)</w:t>
      </w:r>
      <w:r w:rsidRPr="000D16B9">
        <w:rPr>
          <w:rFonts w:ascii="Traditional Arabic" w:hAnsi="Traditional Arabic" w:cs="Traditional Arabic"/>
          <w:sz w:val="28"/>
          <w:szCs w:val="28"/>
          <w:rtl/>
        </w:rPr>
        <w:t>الرفاعي,خالد عبد المنعم,</w:t>
      </w:r>
      <w:r w:rsidRPr="00E9764D">
        <w:rPr>
          <w:rFonts w:ascii="Traditional Arabic" w:hAnsi="Traditional Arabic" w:cs="Traditional Arabic"/>
          <w:b/>
          <w:bCs/>
          <w:sz w:val="28"/>
          <w:szCs w:val="28"/>
          <w:rtl/>
        </w:rPr>
        <w:t>حكم الدردشة مع الجنس الآخر</w:t>
      </w:r>
      <w:r w:rsidRPr="000D16B9">
        <w:rPr>
          <w:rFonts w:ascii="Traditional Arabic" w:hAnsi="Traditional Arabic" w:cs="Traditional Arabic"/>
          <w:sz w:val="28"/>
          <w:szCs w:val="28"/>
          <w:rtl/>
        </w:rPr>
        <w:t>,طريق الاسلام</w:t>
      </w:r>
      <w:r>
        <w:rPr>
          <w:rFonts w:ascii="Traditional Arabic" w:hAnsi="Traditional Arabic" w:cs="Traditional Arabic"/>
        </w:rPr>
        <w:t>(</w:t>
      </w:r>
      <w:r w:rsidRPr="00C60E90">
        <w:rPr>
          <w:rFonts w:ascii="Traditional Arabic" w:hAnsi="Traditional Arabic" w:cs="Traditional Arabic"/>
        </w:rPr>
        <w:t>http://ar.islamway.net/fatwa/41589</w:t>
      </w:r>
      <w:r>
        <w:rPr>
          <w:rFonts w:ascii="Traditional Arabic" w:hAnsi="Traditional Arabic" w:cs="Traditional Arabic"/>
        </w:rPr>
        <w:t xml:space="preserve">) </w:t>
      </w:r>
      <w:r w:rsidRPr="00C60E90">
        <w:rPr>
          <w:rFonts w:ascii="Traditional Arabic" w:hAnsi="Traditional Arabic" w:cs="Traditional Arabic"/>
        </w:rPr>
        <w:t>)</w:t>
      </w:r>
      <w:r w:rsidRPr="00C60E90">
        <w:rPr>
          <w:rFonts w:ascii="Traditional Arabic" w:hAnsi="Traditional Arabic" w:cs="Traditional Arabic"/>
          <w:rtl/>
        </w:rPr>
        <w:t xml:space="preserve"> )</w:t>
      </w:r>
    </w:p>
    <w:p w:rsidR="00375083" w:rsidRPr="000D16B9" w:rsidRDefault="00375083" w:rsidP="002D7FD0">
      <w:pPr>
        <w:pStyle w:val="FootnoteText"/>
        <w:rPr>
          <w:rFonts w:ascii="Traditional Arabic" w:hAnsi="Traditional Arabic" w:cs="Traditional Arabic"/>
          <w:sz w:val="28"/>
          <w:szCs w:val="28"/>
        </w:rPr>
      </w:pPr>
      <w:r>
        <w:rPr>
          <w:rFonts w:ascii="Traditional Arabic" w:hAnsi="Traditional Arabic" w:cs="Traditional Arabic" w:hint="cs"/>
          <w:sz w:val="28"/>
          <w:szCs w:val="28"/>
          <w:rtl/>
        </w:rPr>
        <w:t>(6)</w:t>
      </w:r>
      <w:r w:rsidRPr="000D16B9">
        <w:rPr>
          <w:rFonts w:ascii="Traditional Arabic" w:hAnsi="Traditional Arabic" w:cs="Traditional Arabic"/>
          <w:sz w:val="28"/>
          <w:szCs w:val="28"/>
          <w:rtl/>
        </w:rPr>
        <w:t>السند,جمع وترتيب(محمد السند),</w:t>
      </w:r>
      <w:r w:rsidRPr="00E9764D">
        <w:rPr>
          <w:rFonts w:ascii="Traditional Arabic" w:hAnsi="Traditional Arabic" w:cs="Traditional Arabic"/>
          <w:b/>
          <w:bCs/>
          <w:sz w:val="28"/>
          <w:szCs w:val="28"/>
          <w:rtl/>
        </w:rPr>
        <w:t>فتاوى المرأة</w:t>
      </w:r>
      <w:r w:rsidRPr="000D16B9">
        <w:rPr>
          <w:rFonts w:ascii="Traditional Arabic" w:hAnsi="Traditional Arabic" w:cs="Traditional Arabic"/>
          <w:sz w:val="28"/>
          <w:szCs w:val="28"/>
          <w:rtl/>
        </w:rPr>
        <w:t>, ط2(الرياض:دار العسل,1417هـ)ص110</w:t>
      </w:r>
    </w:p>
    <w:p w:rsidR="00375083" w:rsidRPr="000D16B9" w:rsidRDefault="00375083" w:rsidP="00061C42">
      <w:pPr>
        <w:pStyle w:val="FootnoteText"/>
        <w:rPr>
          <w:rFonts w:ascii="Traditional Arabic" w:hAnsi="Traditional Arabic" w:cs="Traditional Arabic"/>
          <w:sz w:val="28"/>
          <w:szCs w:val="28"/>
          <w:rtl/>
        </w:rPr>
      </w:pPr>
    </w:p>
  </w:footnote>
  <w:footnote w:id="157">
    <w:p w:rsidR="00375083" w:rsidRPr="00890409" w:rsidRDefault="00375083" w:rsidP="00937C24">
      <w:pPr>
        <w:pStyle w:val="FootnoteText"/>
        <w:rPr>
          <w:rStyle w:val="FootnoteReference"/>
          <w:rFonts w:ascii="Traditional Arabic" w:hAnsi="Traditional Arabic" w:cs="Traditional Arabic"/>
          <w:sz w:val="28"/>
          <w:szCs w:val="28"/>
          <w:vertAlign w:val="baseline"/>
          <w:rtl/>
        </w:rPr>
      </w:pPr>
      <w:r>
        <w:rPr>
          <w:rFonts w:ascii="Traditional Arabic" w:hAnsi="Traditional Arabic" w:cs="Traditional Arabic" w:hint="cs"/>
          <w:sz w:val="28"/>
          <w:szCs w:val="28"/>
          <w:rtl/>
        </w:rPr>
        <w:t>(1)سورة الأحزاب:آية32</w:t>
      </w:r>
    </w:p>
    <w:p w:rsidR="00375083" w:rsidRDefault="00375083" w:rsidP="00937C24">
      <w:pPr>
        <w:pStyle w:val="FootnoteText"/>
        <w:rPr>
          <w:rStyle w:val="FootnoteReference"/>
          <w:rFonts w:ascii="Traditional Arabic" w:hAnsi="Traditional Arabic" w:cs="Traditional Arabic"/>
          <w:sz w:val="28"/>
          <w:szCs w:val="28"/>
          <w:rtl/>
        </w:rPr>
      </w:pPr>
      <w:r>
        <w:rPr>
          <w:rFonts w:ascii="Traditional Arabic" w:hAnsi="Traditional Arabic" w:cs="Traditional Arabic" w:hint="cs"/>
          <w:sz w:val="28"/>
          <w:szCs w:val="28"/>
          <w:rtl/>
        </w:rPr>
        <w:t>(2)سورة الأحزاب:آية33</w:t>
      </w:r>
    </w:p>
    <w:p w:rsidR="00375083" w:rsidRDefault="00375083" w:rsidP="00937C24">
      <w:pPr>
        <w:pStyle w:val="FootnoteText"/>
        <w:rPr>
          <w:rFonts w:ascii="Traditional Arabic" w:hAnsi="Traditional Arabic" w:cs="Traditional Arabic"/>
          <w:sz w:val="28"/>
          <w:szCs w:val="28"/>
          <w:rtl/>
        </w:rPr>
      </w:pPr>
      <w:r>
        <w:rPr>
          <w:rFonts w:ascii="Traditional Arabic" w:hAnsi="Traditional Arabic" w:cs="Traditional Arabic" w:hint="cs"/>
          <w:sz w:val="28"/>
          <w:szCs w:val="28"/>
          <w:rtl/>
        </w:rPr>
        <w:t>(3)رواه مسلم,كتاب اللباس والزينة,باب النساء الكاسيات العاريات المائلات المميلات,3/1680,ح2128-ورواه أحمد في مسنده,14/300,ح8664</w:t>
      </w:r>
    </w:p>
    <w:p w:rsidR="00375083" w:rsidRDefault="00375083" w:rsidP="00937C24">
      <w:pPr>
        <w:pStyle w:val="FootnoteText"/>
      </w:pPr>
      <w:r>
        <w:rPr>
          <w:rFonts w:ascii="Traditional Arabic" w:hAnsi="Traditional Arabic" w:cs="Traditional Arabic" w:hint="cs"/>
          <w:sz w:val="28"/>
          <w:szCs w:val="28"/>
          <w:rtl/>
        </w:rPr>
        <w:t>انظر=اللجنة الدائمة للبحوث العلمية والافتاء,</w:t>
      </w:r>
      <w:r w:rsidRPr="00DD2270">
        <w:rPr>
          <w:rFonts w:ascii="Traditional Arabic" w:hAnsi="Traditional Arabic" w:cs="Traditional Arabic" w:hint="cs"/>
          <w:b/>
          <w:bCs/>
          <w:sz w:val="28"/>
          <w:szCs w:val="28"/>
          <w:rtl/>
        </w:rPr>
        <w:t>مرجع سابق,</w:t>
      </w:r>
      <w:r>
        <w:rPr>
          <w:rFonts w:ascii="Traditional Arabic" w:hAnsi="Traditional Arabic" w:cs="Traditional Arabic" w:hint="cs"/>
          <w:sz w:val="28"/>
          <w:szCs w:val="28"/>
          <w:rtl/>
        </w:rPr>
        <w:t>12/380-381</w:t>
      </w:r>
    </w:p>
  </w:footnote>
  <w:footnote w:id="158">
    <w:p w:rsidR="00375083" w:rsidRPr="00B8108B" w:rsidRDefault="00375083" w:rsidP="00937C24">
      <w:pPr>
        <w:pStyle w:val="FootnoteText"/>
        <w:rPr>
          <w:rFonts w:ascii="Traditional Arabic" w:hAnsi="Traditional Arabic" w:cs="Traditional Arabic"/>
          <w:sz w:val="28"/>
          <w:szCs w:val="28"/>
          <w:rtl/>
        </w:rPr>
      </w:pPr>
    </w:p>
  </w:footnote>
  <w:footnote w:id="159">
    <w:p w:rsidR="00375083" w:rsidRDefault="00375083" w:rsidP="00E35B61">
      <w:pPr>
        <w:pStyle w:val="FootnoteText"/>
        <w:rPr>
          <w:rFonts w:ascii="Traditional Arabic" w:hAnsi="Traditional Arabic" w:cs="Traditional Arabic"/>
          <w:sz w:val="28"/>
          <w:szCs w:val="28"/>
          <w:rtl/>
        </w:rPr>
      </w:pPr>
      <w:r>
        <w:rPr>
          <w:rFonts w:hint="cs"/>
          <w:rtl/>
        </w:rPr>
        <w:t>(1</w:t>
      </w:r>
      <w:r w:rsidRPr="001234B4">
        <w:rPr>
          <w:rFonts w:ascii="Traditional Arabic" w:hAnsi="Traditional Arabic" w:cs="Traditional Arabic"/>
          <w:sz w:val="28"/>
          <w:szCs w:val="28"/>
          <w:rtl/>
        </w:rPr>
        <w:t>) الحكيم الترمذي,محمد بن علي,ا</w:t>
      </w:r>
      <w:r w:rsidRPr="001234B4">
        <w:rPr>
          <w:rFonts w:ascii="Traditional Arabic" w:hAnsi="Traditional Arabic" w:cs="Traditional Arabic"/>
          <w:b/>
          <w:bCs/>
          <w:sz w:val="28"/>
          <w:szCs w:val="28"/>
          <w:rtl/>
        </w:rPr>
        <w:t>لمنهيات</w:t>
      </w:r>
      <w:r w:rsidRPr="001234B4">
        <w:rPr>
          <w:rFonts w:ascii="Traditional Arabic" w:hAnsi="Traditional Arabic" w:cs="Traditional Arabic"/>
          <w:sz w:val="28"/>
          <w:szCs w:val="28"/>
          <w:rtl/>
        </w:rPr>
        <w:t>,تحقيق:محمد عثمان الخشت,د.ط(القاهر-مصر:مكتبة القرآن للطبع والنشر والتوزيع,1406هـ-1986م)1/128</w:t>
      </w:r>
    </w:p>
    <w:p w:rsidR="00375083" w:rsidRPr="001234B4" w:rsidRDefault="00375083" w:rsidP="00E35B61">
      <w:pPr>
        <w:pStyle w:val="FootnoteText"/>
        <w:rPr>
          <w:rFonts w:ascii="Traditional Arabic" w:hAnsi="Traditional Arabic" w:cs="Traditional Arabic"/>
          <w:sz w:val="28"/>
          <w:szCs w:val="28"/>
          <w:rtl/>
        </w:rPr>
      </w:pPr>
      <w:r>
        <w:rPr>
          <w:rFonts w:ascii="Traditional Arabic" w:hAnsi="Traditional Arabic" w:cs="Traditional Arabic" w:hint="cs"/>
          <w:sz w:val="28"/>
          <w:szCs w:val="28"/>
          <w:rtl/>
        </w:rPr>
        <w:t>(2)الرئاسة العامة لإدارات البحوث العلمية والإفتاء والدعوة والإرشاد,</w:t>
      </w:r>
      <w:r w:rsidRPr="00E009D6">
        <w:rPr>
          <w:rFonts w:ascii="Traditional Arabic" w:hAnsi="Traditional Arabic" w:cs="Traditional Arabic" w:hint="cs"/>
          <w:b/>
          <w:bCs/>
          <w:sz w:val="28"/>
          <w:szCs w:val="28"/>
          <w:rtl/>
        </w:rPr>
        <w:t>مجلة البحوث الإسلامية</w:t>
      </w:r>
      <w:r>
        <w:rPr>
          <w:rFonts w:ascii="Traditional Arabic" w:hAnsi="Traditional Arabic" w:cs="Traditional Arabic" w:hint="cs"/>
          <w:sz w:val="28"/>
          <w:szCs w:val="28"/>
          <w:rtl/>
        </w:rPr>
        <w:t>,فتاوى الشيخ عبد العزيز آل الشيخ(حكم العلاقة بين الجنسين),60/114</w:t>
      </w:r>
    </w:p>
    <w:p w:rsidR="00375083" w:rsidRPr="00501E2A" w:rsidRDefault="00375083" w:rsidP="00CA1E43">
      <w:pPr>
        <w:pStyle w:val="FootnoteText"/>
        <w:rPr>
          <w:rFonts w:ascii="Traditional Arabic" w:hAnsi="Traditional Arabic" w:cs="Traditional Arabic"/>
          <w:sz w:val="28"/>
          <w:szCs w:val="28"/>
          <w:rtl/>
        </w:rPr>
      </w:pPr>
      <w:r>
        <w:rPr>
          <w:rFonts w:hint="cs"/>
          <w:rtl/>
        </w:rPr>
        <w:t>(3)</w:t>
      </w:r>
      <w:r w:rsidRPr="00501E2A">
        <w:rPr>
          <w:rFonts w:ascii="Traditional Arabic" w:hAnsi="Traditional Arabic" w:cs="Traditional Arabic"/>
          <w:sz w:val="28"/>
          <w:szCs w:val="28"/>
          <w:rtl/>
        </w:rPr>
        <w:t xml:space="preserve">الحموي ,أحمد بن محمد مكي، أبو العباس، </w:t>
      </w:r>
      <w:r w:rsidRPr="00501E2A">
        <w:rPr>
          <w:rFonts w:ascii="Traditional Arabic" w:hAnsi="Traditional Arabic" w:cs="Traditional Arabic"/>
          <w:b/>
          <w:bCs/>
          <w:sz w:val="28"/>
          <w:szCs w:val="28"/>
          <w:rtl/>
        </w:rPr>
        <w:t>غمز عيون البصائر في شرح الأشباه والنظائر</w:t>
      </w:r>
      <w:r w:rsidRPr="00501E2A">
        <w:rPr>
          <w:rFonts w:ascii="Traditional Arabic" w:hAnsi="Traditional Arabic" w:cs="Traditional Arabic"/>
          <w:sz w:val="28"/>
          <w:szCs w:val="28"/>
          <w:rtl/>
        </w:rPr>
        <w:t>,ط1(دار الكتب العلمية ، 1405هـ - 1985م)</w:t>
      </w:r>
      <w:r>
        <w:rPr>
          <w:rFonts w:ascii="Traditional Arabic" w:hAnsi="Traditional Arabic" w:cs="Traditional Arabic" w:hint="cs"/>
          <w:sz w:val="28"/>
          <w:szCs w:val="28"/>
          <w:rtl/>
        </w:rPr>
        <w:t>1/290</w:t>
      </w:r>
    </w:p>
  </w:footnote>
  <w:footnote w:id="160">
    <w:p w:rsidR="00375083" w:rsidRPr="0090582B" w:rsidRDefault="00375083" w:rsidP="00CA1E43">
      <w:pPr>
        <w:pStyle w:val="FootnoteText"/>
        <w:rPr>
          <w:rFonts w:ascii="Traditional Arabic" w:hAnsi="Traditional Arabic" w:cs="Traditional Arabic"/>
          <w:sz w:val="28"/>
          <w:szCs w:val="28"/>
          <w:rtl/>
        </w:rPr>
      </w:pPr>
      <w:r>
        <w:rPr>
          <w:rFonts w:hint="cs"/>
          <w:rtl/>
        </w:rPr>
        <w:t>(4)</w:t>
      </w:r>
      <w:r w:rsidRPr="0090582B">
        <w:rPr>
          <w:rFonts w:ascii="Traditional Arabic" w:hAnsi="Traditional Arabic" w:cs="Traditional Arabic"/>
          <w:sz w:val="28"/>
          <w:szCs w:val="28"/>
          <w:rtl/>
        </w:rPr>
        <w:t xml:space="preserve">الشنقيطي,محمد الأمين بن محمد المختار بن عبد القادر الجكني , </w:t>
      </w:r>
      <w:r w:rsidRPr="0090582B">
        <w:rPr>
          <w:rFonts w:ascii="Traditional Arabic" w:hAnsi="Traditional Arabic" w:cs="Traditional Arabic"/>
          <w:b/>
          <w:bCs/>
          <w:sz w:val="28"/>
          <w:szCs w:val="28"/>
          <w:rtl/>
        </w:rPr>
        <w:t>منهج التشريع الإسلامي وحكمته</w:t>
      </w:r>
      <w:r w:rsidRPr="0090582B">
        <w:rPr>
          <w:rFonts w:ascii="Traditional Arabic" w:hAnsi="Traditional Arabic" w:cs="Traditional Arabic"/>
          <w:sz w:val="28"/>
          <w:szCs w:val="28"/>
          <w:rtl/>
        </w:rPr>
        <w:t>,ط2 (المدينة المنورة: الجامعة الإسلامية)1/28</w:t>
      </w:r>
      <w:r>
        <w:rPr>
          <w:rFonts w:ascii="Traditional Arabic" w:hAnsi="Traditional Arabic" w:cs="Traditional Arabic" w:hint="cs"/>
          <w:sz w:val="28"/>
          <w:szCs w:val="28"/>
          <w:rtl/>
        </w:rPr>
        <w:t>-الرئاسة العامة لإدارات البحوث العلمية والإفتاء والدعوة والإرشاد,</w:t>
      </w:r>
      <w:r w:rsidRPr="00E009D6">
        <w:rPr>
          <w:rFonts w:ascii="Traditional Arabic" w:hAnsi="Traditional Arabic" w:cs="Traditional Arabic" w:hint="cs"/>
          <w:b/>
          <w:bCs/>
          <w:sz w:val="28"/>
          <w:szCs w:val="28"/>
          <w:rtl/>
        </w:rPr>
        <w:t>مرجع سابق</w:t>
      </w:r>
      <w:r>
        <w:rPr>
          <w:rFonts w:ascii="Traditional Arabic" w:hAnsi="Traditional Arabic" w:cs="Traditional Arabic" w:hint="cs"/>
          <w:sz w:val="28"/>
          <w:szCs w:val="28"/>
          <w:rtl/>
        </w:rPr>
        <w:t>,81/159</w:t>
      </w:r>
    </w:p>
    <w:p w:rsidR="00375083" w:rsidRDefault="00375083" w:rsidP="00E35B61">
      <w:pPr>
        <w:pStyle w:val="FootnoteText"/>
        <w:rPr>
          <w:rtl/>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0DC" w:rsidRDefault="002510DC">
    <w:pPr>
      <w:pStyle w:val="Header"/>
    </w:pPr>
  </w:p>
  <w:p w:rsidR="002510DC" w:rsidRDefault="002510DC"/>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083" w:rsidRPr="00375083" w:rsidRDefault="00375083" w:rsidP="00375083">
    <w:pPr>
      <w:pStyle w:val="Quote"/>
      <w:rPr>
        <w:lang w:bidi="ar-EG"/>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D4A56"/>
    <w:multiLevelType w:val="hybridMultilevel"/>
    <w:tmpl w:val="79F07B8A"/>
    <w:lvl w:ilvl="0" w:tplc="7FF2C5D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1E0032"/>
    <w:multiLevelType w:val="hybridMultilevel"/>
    <w:tmpl w:val="3A344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B2655C"/>
    <w:multiLevelType w:val="hybridMultilevel"/>
    <w:tmpl w:val="844CF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F72116"/>
    <w:multiLevelType w:val="hybridMultilevel"/>
    <w:tmpl w:val="D50CA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0C11DD"/>
    <w:multiLevelType w:val="hybridMultilevel"/>
    <w:tmpl w:val="34A4F956"/>
    <w:lvl w:ilvl="0" w:tplc="D9701C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2A4F18"/>
    <w:multiLevelType w:val="hybridMultilevel"/>
    <w:tmpl w:val="9A66C6E6"/>
    <w:lvl w:ilvl="0" w:tplc="04090011">
      <w:start w:val="1"/>
      <w:numFmt w:val="decimal"/>
      <w:lvlText w:val="%1)"/>
      <w:lvlJc w:val="left"/>
      <w:pPr>
        <w:tabs>
          <w:tab w:val="num" w:pos="360"/>
        </w:tabs>
        <w:ind w:left="360" w:hanging="360"/>
      </w:pPr>
    </w:lvl>
    <w:lvl w:ilvl="1" w:tplc="04090019">
      <w:start w:val="1"/>
      <w:numFmt w:val="lowerLetter"/>
      <w:lvlText w:val="%2."/>
      <w:lvlJc w:val="left"/>
      <w:pPr>
        <w:tabs>
          <w:tab w:val="num" w:pos="1244"/>
        </w:tabs>
        <w:ind w:left="1244" w:hanging="360"/>
      </w:pPr>
    </w:lvl>
    <w:lvl w:ilvl="2" w:tplc="04090005">
      <w:start w:val="1"/>
      <w:numFmt w:val="bullet"/>
      <w:lvlText w:val=""/>
      <w:lvlJc w:val="left"/>
      <w:pPr>
        <w:tabs>
          <w:tab w:val="num" w:pos="2144"/>
        </w:tabs>
        <w:ind w:left="2144" w:hanging="360"/>
      </w:pPr>
      <w:rPr>
        <w:rFonts w:ascii="Wingdings" w:hAnsi="Wingdings" w:hint="default"/>
      </w:rPr>
    </w:lvl>
    <w:lvl w:ilvl="3" w:tplc="0409000F" w:tentative="1">
      <w:start w:val="1"/>
      <w:numFmt w:val="decimal"/>
      <w:lvlText w:val="%4."/>
      <w:lvlJc w:val="left"/>
      <w:pPr>
        <w:tabs>
          <w:tab w:val="num" w:pos="2684"/>
        </w:tabs>
        <w:ind w:left="2684" w:hanging="360"/>
      </w:pPr>
    </w:lvl>
    <w:lvl w:ilvl="4" w:tplc="04090019" w:tentative="1">
      <w:start w:val="1"/>
      <w:numFmt w:val="lowerLetter"/>
      <w:lvlText w:val="%5."/>
      <w:lvlJc w:val="left"/>
      <w:pPr>
        <w:tabs>
          <w:tab w:val="num" w:pos="3404"/>
        </w:tabs>
        <w:ind w:left="3404" w:hanging="360"/>
      </w:pPr>
    </w:lvl>
    <w:lvl w:ilvl="5" w:tplc="0409001B" w:tentative="1">
      <w:start w:val="1"/>
      <w:numFmt w:val="lowerRoman"/>
      <w:lvlText w:val="%6."/>
      <w:lvlJc w:val="right"/>
      <w:pPr>
        <w:tabs>
          <w:tab w:val="num" w:pos="4124"/>
        </w:tabs>
        <w:ind w:left="4124" w:hanging="180"/>
      </w:pPr>
    </w:lvl>
    <w:lvl w:ilvl="6" w:tplc="0409000F" w:tentative="1">
      <w:start w:val="1"/>
      <w:numFmt w:val="decimal"/>
      <w:lvlText w:val="%7."/>
      <w:lvlJc w:val="left"/>
      <w:pPr>
        <w:tabs>
          <w:tab w:val="num" w:pos="4844"/>
        </w:tabs>
        <w:ind w:left="4844" w:hanging="360"/>
      </w:pPr>
    </w:lvl>
    <w:lvl w:ilvl="7" w:tplc="04090019" w:tentative="1">
      <w:start w:val="1"/>
      <w:numFmt w:val="lowerLetter"/>
      <w:lvlText w:val="%8."/>
      <w:lvlJc w:val="left"/>
      <w:pPr>
        <w:tabs>
          <w:tab w:val="num" w:pos="5564"/>
        </w:tabs>
        <w:ind w:left="5564" w:hanging="360"/>
      </w:pPr>
    </w:lvl>
    <w:lvl w:ilvl="8" w:tplc="0409001B" w:tentative="1">
      <w:start w:val="1"/>
      <w:numFmt w:val="lowerRoman"/>
      <w:lvlText w:val="%9."/>
      <w:lvlJc w:val="right"/>
      <w:pPr>
        <w:tabs>
          <w:tab w:val="num" w:pos="6284"/>
        </w:tabs>
        <w:ind w:left="6284" w:hanging="180"/>
      </w:pPr>
    </w:lvl>
  </w:abstractNum>
  <w:abstractNum w:abstractNumId="6">
    <w:nsid w:val="2A5C4634"/>
    <w:multiLevelType w:val="hybridMultilevel"/>
    <w:tmpl w:val="B2341340"/>
    <w:lvl w:ilvl="0" w:tplc="608C432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FE4DA5"/>
    <w:multiLevelType w:val="hybridMultilevel"/>
    <w:tmpl w:val="31420732"/>
    <w:lvl w:ilvl="0" w:tplc="367C933E">
      <w:start w:val="1"/>
      <w:numFmt w:val="decimal"/>
      <w:lvlText w:val="(%1)"/>
      <w:lvlJc w:val="left"/>
      <w:pPr>
        <w:ind w:left="435" w:hanging="360"/>
      </w:pPr>
      <w:rPr>
        <w:rFonts w:hint="default"/>
        <w:b w:val="0"/>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8">
    <w:nsid w:val="317177AA"/>
    <w:multiLevelType w:val="hybridMultilevel"/>
    <w:tmpl w:val="EC5AC342"/>
    <w:lvl w:ilvl="0" w:tplc="5CF80980">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261797"/>
    <w:multiLevelType w:val="hybridMultilevel"/>
    <w:tmpl w:val="AAF6097A"/>
    <w:lvl w:ilvl="0" w:tplc="E17C0D7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5C5284"/>
    <w:multiLevelType w:val="hybridMultilevel"/>
    <w:tmpl w:val="76C0057C"/>
    <w:lvl w:ilvl="0" w:tplc="D810959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5BB341D"/>
    <w:multiLevelType w:val="hybridMultilevel"/>
    <w:tmpl w:val="7BF6F03A"/>
    <w:lvl w:ilvl="0" w:tplc="FB522158">
      <w:numFmt w:val="bullet"/>
      <w:lvlText w:val="-"/>
      <w:lvlJc w:val="left"/>
      <w:pPr>
        <w:ind w:left="720" w:hanging="360"/>
      </w:pPr>
      <w:rPr>
        <w:rFonts w:ascii="Traditional Arabic" w:eastAsiaTheme="minorHAnsi" w:hAnsi="Traditional Arabic" w:cs="Traditional Arabic"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0D76381"/>
    <w:multiLevelType w:val="hybridMultilevel"/>
    <w:tmpl w:val="73CCB852"/>
    <w:lvl w:ilvl="0" w:tplc="B60EE4A4">
      <w:start w:val="1"/>
      <w:numFmt w:val="bullet"/>
      <w:lvlText w:val=""/>
      <w:lvlJc w:val="left"/>
      <w:pPr>
        <w:ind w:left="502" w:hanging="360"/>
      </w:pPr>
      <w:rPr>
        <w:rFonts w:ascii="Symbol" w:hAnsi="Symbol" w:hint="default"/>
        <w:color w:val="auto"/>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3">
    <w:nsid w:val="694435DA"/>
    <w:multiLevelType w:val="hybridMultilevel"/>
    <w:tmpl w:val="79F07B8A"/>
    <w:lvl w:ilvl="0" w:tplc="7FF2C5D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E5E49D5"/>
    <w:multiLevelType w:val="hybridMultilevel"/>
    <w:tmpl w:val="A7A279F4"/>
    <w:lvl w:ilvl="0" w:tplc="1B587B4A">
      <w:start w:val="1"/>
      <w:numFmt w:val="arabicAbjad"/>
      <w:lvlText w:val="%1-"/>
      <w:lvlJc w:val="center"/>
      <w:pPr>
        <w:tabs>
          <w:tab w:val="num" w:pos="3195"/>
        </w:tabs>
        <w:ind w:left="3195" w:hanging="360"/>
      </w:pPr>
      <w:rPr>
        <w:rFonts w:hint="default"/>
        <w:lang w:val="en-US"/>
      </w:rPr>
    </w:lvl>
    <w:lvl w:ilvl="1" w:tplc="04090019" w:tentative="1">
      <w:start w:val="1"/>
      <w:numFmt w:val="lowerLetter"/>
      <w:lvlText w:val="%2."/>
      <w:lvlJc w:val="left"/>
      <w:pPr>
        <w:tabs>
          <w:tab w:val="num" w:pos="2919"/>
        </w:tabs>
        <w:ind w:left="2919" w:hanging="360"/>
      </w:pPr>
    </w:lvl>
    <w:lvl w:ilvl="2" w:tplc="0409001B" w:tentative="1">
      <w:start w:val="1"/>
      <w:numFmt w:val="lowerRoman"/>
      <w:lvlText w:val="%3."/>
      <w:lvlJc w:val="right"/>
      <w:pPr>
        <w:tabs>
          <w:tab w:val="num" w:pos="3639"/>
        </w:tabs>
        <w:ind w:left="3639" w:hanging="180"/>
      </w:pPr>
    </w:lvl>
    <w:lvl w:ilvl="3" w:tplc="0409000F" w:tentative="1">
      <w:start w:val="1"/>
      <w:numFmt w:val="decimal"/>
      <w:lvlText w:val="%4."/>
      <w:lvlJc w:val="left"/>
      <w:pPr>
        <w:tabs>
          <w:tab w:val="num" w:pos="4359"/>
        </w:tabs>
        <w:ind w:left="4359" w:hanging="360"/>
      </w:pPr>
    </w:lvl>
    <w:lvl w:ilvl="4" w:tplc="04090019" w:tentative="1">
      <w:start w:val="1"/>
      <w:numFmt w:val="lowerLetter"/>
      <w:lvlText w:val="%5."/>
      <w:lvlJc w:val="left"/>
      <w:pPr>
        <w:tabs>
          <w:tab w:val="num" w:pos="5079"/>
        </w:tabs>
        <w:ind w:left="5079" w:hanging="360"/>
      </w:pPr>
    </w:lvl>
    <w:lvl w:ilvl="5" w:tplc="0409001B" w:tentative="1">
      <w:start w:val="1"/>
      <w:numFmt w:val="lowerRoman"/>
      <w:lvlText w:val="%6."/>
      <w:lvlJc w:val="right"/>
      <w:pPr>
        <w:tabs>
          <w:tab w:val="num" w:pos="5799"/>
        </w:tabs>
        <w:ind w:left="5799" w:hanging="180"/>
      </w:pPr>
    </w:lvl>
    <w:lvl w:ilvl="6" w:tplc="0409000F" w:tentative="1">
      <w:start w:val="1"/>
      <w:numFmt w:val="decimal"/>
      <w:lvlText w:val="%7."/>
      <w:lvlJc w:val="left"/>
      <w:pPr>
        <w:tabs>
          <w:tab w:val="num" w:pos="6519"/>
        </w:tabs>
        <w:ind w:left="6519" w:hanging="360"/>
      </w:pPr>
    </w:lvl>
    <w:lvl w:ilvl="7" w:tplc="04090019" w:tentative="1">
      <w:start w:val="1"/>
      <w:numFmt w:val="lowerLetter"/>
      <w:lvlText w:val="%8."/>
      <w:lvlJc w:val="left"/>
      <w:pPr>
        <w:tabs>
          <w:tab w:val="num" w:pos="7239"/>
        </w:tabs>
        <w:ind w:left="7239" w:hanging="360"/>
      </w:pPr>
    </w:lvl>
    <w:lvl w:ilvl="8" w:tplc="0409001B" w:tentative="1">
      <w:start w:val="1"/>
      <w:numFmt w:val="lowerRoman"/>
      <w:lvlText w:val="%9."/>
      <w:lvlJc w:val="right"/>
      <w:pPr>
        <w:tabs>
          <w:tab w:val="num" w:pos="7959"/>
        </w:tabs>
        <w:ind w:left="7959" w:hanging="180"/>
      </w:pPr>
    </w:lvl>
  </w:abstractNum>
  <w:num w:numId="1">
    <w:abstractNumId w:val="8"/>
  </w:num>
  <w:num w:numId="2">
    <w:abstractNumId w:val="7"/>
  </w:num>
  <w:num w:numId="3">
    <w:abstractNumId w:val="12"/>
  </w:num>
  <w:num w:numId="4">
    <w:abstractNumId w:val="11"/>
  </w:num>
  <w:num w:numId="5">
    <w:abstractNumId w:val="3"/>
  </w:num>
  <w:num w:numId="6">
    <w:abstractNumId w:val="4"/>
  </w:num>
  <w:num w:numId="7">
    <w:abstractNumId w:val="1"/>
  </w:num>
  <w:num w:numId="8">
    <w:abstractNumId w:val="2"/>
  </w:num>
  <w:num w:numId="9">
    <w:abstractNumId w:val="6"/>
  </w:num>
  <w:num w:numId="10">
    <w:abstractNumId w:val="0"/>
  </w:num>
  <w:num w:numId="11">
    <w:abstractNumId w:val="13"/>
  </w:num>
  <w:num w:numId="12">
    <w:abstractNumId w:val="9"/>
  </w:num>
  <w:num w:numId="13">
    <w:abstractNumId w:val="5"/>
  </w:num>
  <w:num w:numId="14">
    <w:abstractNumId w:val="14"/>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hideSpellingErrors/>
  <w:proofState w:grammar="clean"/>
  <w:mailMerge>
    <w:mainDocumentType w:val="formLetters"/>
    <w:dataType w:val="textFile"/>
    <w:activeRecord w:val="-1"/>
  </w:mailMerge>
  <w:defaultTabStop w:val="720"/>
  <w:drawingGridHorizontalSpacing w:val="110"/>
  <w:displayHorizontalDrawingGridEvery w:val="2"/>
  <w:characterSpacingControl w:val="doNotCompress"/>
  <w:hdrShapeDefaults>
    <o:shapedefaults v:ext="edit" spidmax="278529"/>
  </w:hdrShapeDefaults>
  <w:footnotePr>
    <w:numRestart w:val="eachPage"/>
    <w:footnote w:id="0"/>
    <w:footnote w:id="1"/>
  </w:footnotePr>
  <w:endnotePr>
    <w:endnote w:id="0"/>
    <w:endnote w:id="1"/>
  </w:endnotePr>
  <w:compat/>
  <w:rsids>
    <w:rsidRoot w:val="00C65639"/>
    <w:rsid w:val="00000AAF"/>
    <w:rsid w:val="00000F0B"/>
    <w:rsid w:val="000011F0"/>
    <w:rsid w:val="000013DB"/>
    <w:rsid w:val="0000192B"/>
    <w:rsid w:val="00001D53"/>
    <w:rsid w:val="00001DDF"/>
    <w:rsid w:val="00002097"/>
    <w:rsid w:val="0000270F"/>
    <w:rsid w:val="00002A69"/>
    <w:rsid w:val="00002C61"/>
    <w:rsid w:val="00003570"/>
    <w:rsid w:val="00003713"/>
    <w:rsid w:val="000039CC"/>
    <w:rsid w:val="000042A4"/>
    <w:rsid w:val="000065A2"/>
    <w:rsid w:val="00006945"/>
    <w:rsid w:val="00006C7B"/>
    <w:rsid w:val="00006CB3"/>
    <w:rsid w:val="00006EDA"/>
    <w:rsid w:val="0000734A"/>
    <w:rsid w:val="000078F5"/>
    <w:rsid w:val="00007CDC"/>
    <w:rsid w:val="0001093F"/>
    <w:rsid w:val="00010A80"/>
    <w:rsid w:val="00010FD6"/>
    <w:rsid w:val="00011037"/>
    <w:rsid w:val="000122CF"/>
    <w:rsid w:val="000123F8"/>
    <w:rsid w:val="000124D6"/>
    <w:rsid w:val="00012BA1"/>
    <w:rsid w:val="0001346F"/>
    <w:rsid w:val="000142F2"/>
    <w:rsid w:val="00014E63"/>
    <w:rsid w:val="00015014"/>
    <w:rsid w:val="00015109"/>
    <w:rsid w:val="000152B9"/>
    <w:rsid w:val="00015AC9"/>
    <w:rsid w:val="00015C98"/>
    <w:rsid w:val="0001601D"/>
    <w:rsid w:val="00016546"/>
    <w:rsid w:val="000168E3"/>
    <w:rsid w:val="00016E62"/>
    <w:rsid w:val="00016FB8"/>
    <w:rsid w:val="00020299"/>
    <w:rsid w:val="000202F6"/>
    <w:rsid w:val="0002072E"/>
    <w:rsid w:val="00020884"/>
    <w:rsid w:val="00020ECD"/>
    <w:rsid w:val="00021785"/>
    <w:rsid w:val="00021A4C"/>
    <w:rsid w:val="0002217B"/>
    <w:rsid w:val="00022E6B"/>
    <w:rsid w:val="000230E2"/>
    <w:rsid w:val="00023688"/>
    <w:rsid w:val="000236F1"/>
    <w:rsid w:val="0002372D"/>
    <w:rsid w:val="00023F92"/>
    <w:rsid w:val="00024823"/>
    <w:rsid w:val="00025173"/>
    <w:rsid w:val="000256B7"/>
    <w:rsid w:val="0002574F"/>
    <w:rsid w:val="00025968"/>
    <w:rsid w:val="00026FD9"/>
    <w:rsid w:val="0002784E"/>
    <w:rsid w:val="00027943"/>
    <w:rsid w:val="00030940"/>
    <w:rsid w:val="0003110C"/>
    <w:rsid w:val="0003122C"/>
    <w:rsid w:val="0003264E"/>
    <w:rsid w:val="00032F72"/>
    <w:rsid w:val="0003301A"/>
    <w:rsid w:val="00034876"/>
    <w:rsid w:val="00034D93"/>
    <w:rsid w:val="00035660"/>
    <w:rsid w:val="00035C8F"/>
    <w:rsid w:val="000363EB"/>
    <w:rsid w:val="0003652C"/>
    <w:rsid w:val="00036846"/>
    <w:rsid w:val="000371FD"/>
    <w:rsid w:val="000372DE"/>
    <w:rsid w:val="00037BA4"/>
    <w:rsid w:val="00037BF4"/>
    <w:rsid w:val="000402EE"/>
    <w:rsid w:val="0004093F"/>
    <w:rsid w:val="000412EC"/>
    <w:rsid w:val="00041581"/>
    <w:rsid w:val="00041798"/>
    <w:rsid w:val="00041ACA"/>
    <w:rsid w:val="00041DED"/>
    <w:rsid w:val="000420E5"/>
    <w:rsid w:val="000421EC"/>
    <w:rsid w:val="000433FF"/>
    <w:rsid w:val="00044924"/>
    <w:rsid w:val="00045390"/>
    <w:rsid w:val="000458C1"/>
    <w:rsid w:val="00045C56"/>
    <w:rsid w:val="00045DCB"/>
    <w:rsid w:val="000464DB"/>
    <w:rsid w:val="00046706"/>
    <w:rsid w:val="00046A0F"/>
    <w:rsid w:val="00046E6D"/>
    <w:rsid w:val="0004715D"/>
    <w:rsid w:val="000475BB"/>
    <w:rsid w:val="000477B0"/>
    <w:rsid w:val="00050014"/>
    <w:rsid w:val="00050F99"/>
    <w:rsid w:val="00051428"/>
    <w:rsid w:val="00053021"/>
    <w:rsid w:val="00053B17"/>
    <w:rsid w:val="0005425D"/>
    <w:rsid w:val="000547F3"/>
    <w:rsid w:val="00054B6B"/>
    <w:rsid w:val="00054D08"/>
    <w:rsid w:val="00055055"/>
    <w:rsid w:val="00055077"/>
    <w:rsid w:val="00056C00"/>
    <w:rsid w:val="00056EF9"/>
    <w:rsid w:val="00057684"/>
    <w:rsid w:val="000579AE"/>
    <w:rsid w:val="00057C9F"/>
    <w:rsid w:val="00057E3E"/>
    <w:rsid w:val="000604B6"/>
    <w:rsid w:val="00060920"/>
    <w:rsid w:val="00060E80"/>
    <w:rsid w:val="00060F3C"/>
    <w:rsid w:val="00061905"/>
    <w:rsid w:val="00061C0C"/>
    <w:rsid w:val="00061C42"/>
    <w:rsid w:val="000622A9"/>
    <w:rsid w:val="00062921"/>
    <w:rsid w:val="00062BA1"/>
    <w:rsid w:val="00062DDA"/>
    <w:rsid w:val="00062FD6"/>
    <w:rsid w:val="0006374E"/>
    <w:rsid w:val="000646F0"/>
    <w:rsid w:val="000649D6"/>
    <w:rsid w:val="00065AE8"/>
    <w:rsid w:val="000674AA"/>
    <w:rsid w:val="000677E7"/>
    <w:rsid w:val="00067B38"/>
    <w:rsid w:val="000703A9"/>
    <w:rsid w:val="00070AEF"/>
    <w:rsid w:val="000712BA"/>
    <w:rsid w:val="00071CFD"/>
    <w:rsid w:val="00072989"/>
    <w:rsid w:val="00073BA2"/>
    <w:rsid w:val="00073BDD"/>
    <w:rsid w:val="00074408"/>
    <w:rsid w:val="0007472F"/>
    <w:rsid w:val="00074830"/>
    <w:rsid w:val="00074E2C"/>
    <w:rsid w:val="0007509C"/>
    <w:rsid w:val="0007509E"/>
    <w:rsid w:val="000756B2"/>
    <w:rsid w:val="00075C0D"/>
    <w:rsid w:val="00076CDE"/>
    <w:rsid w:val="000772D0"/>
    <w:rsid w:val="00077CFC"/>
    <w:rsid w:val="00080034"/>
    <w:rsid w:val="00080D4E"/>
    <w:rsid w:val="00081851"/>
    <w:rsid w:val="00081A34"/>
    <w:rsid w:val="00081A8B"/>
    <w:rsid w:val="000823D0"/>
    <w:rsid w:val="00082576"/>
    <w:rsid w:val="0008270D"/>
    <w:rsid w:val="00083C2C"/>
    <w:rsid w:val="00084B96"/>
    <w:rsid w:val="00084D2A"/>
    <w:rsid w:val="000850EA"/>
    <w:rsid w:val="0008550C"/>
    <w:rsid w:val="00085AA0"/>
    <w:rsid w:val="00085AD9"/>
    <w:rsid w:val="00085F4C"/>
    <w:rsid w:val="00087016"/>
    <w:rsid w:val="000874B2"/>
    <w:rsid w:val="00091DD3"/>
    <w:rsid w:val="00091F4E"/>
    <w:rsid w:val="00092999"/>
    <w:rsid w:val="00092CAE"/>
    <w:rsid w:val="000930EB"/>
    <w:rsid w:val="0009346C"/>
    <w:rsid w:val="00093744"/>
    <w:rsid w:val="00093B05"/>
    <w:rsid w:val="00093F31"/>
    <w:rsid w:val="000942EB"/>
    <w:rsid w:val="00094630"/>
    <w:rsid w:val="00095073"/>
    <w:rsid w:val="00095971"/>
    <w:rsid w:val="00095DE5"/>
    <w:rsid w:val="00095FA0"/>
    <w:rsid w:val="00096080"/>
    <w:rsid w:val="000961A5"/>
    <w:rsid w:val="000962F0"/>
    <w:rsid w:val="000967E7"/>
    <w:rsid w:val="00097850"/>
    <w:rsid w:val="000978BF"/>
    <w:rsid w:val="0009792D"/>
    <w:rsid w:val="00097C2E"/>
    <w:rsid w:val="000A01C5"/>
    <w:rsid w:val="000A02E9"/>
    <w:rsid w:val="000A0AB8"/>
    <w:rsid w:val="000A0E3F"/>
    <w:rsid w:val="000A1B7B"/>
    <w:rsid w:val="000A1BA0"/>
    <w:rsid w:val="000A2B92"/>
    <w:rsid w:val="000A3240"/>
    <w:rsid w:val="000A3441"/>
    <w:rsid w:val="000A383C"/>
    <w:rsid w:val="000A3DC9"/>
    <w:rsid w:val="000A4A6C"/>
    <w:rsid w:val="000A4EDC"/>
    <w:rsid w:val="000A4F1B"/>
    <w:rsid w:val="000A50DC"/>
    <w:rsid w:val="000A50E1"/>
    <w:rsid w:val="000A537B"/>
    <w:rsid w:val="000A55F8"/>
    <w:rsid w:val="000A5DE4"/>
    <w:rsid w:val="000A64C1"/>
    <w:rsid w:val="000A77E4"/>
    <w:rsid w:val="000A7CB4"/>
    <w:rsid w:val="000A7D39"/>
    <w:rsid w:val="000B0286"/>
    <w:rsid w:val="000B0F24"/>
    <w:rsid w:val="000B147E"/>
    <w:rsid w:val="000B1D6F"/>
    <w:rsid w:val="000B207F"/>
    <w:rsid w:val="000B225B"/>
    <w:rsid w:val="000B28BA"/>
    <w:rsid w:val="000B38FB"/>
    <w:rsid w:val="000B3A67"/>
    <w:rsid w:val="000B4313"/>
    <w:rsid w:val="000B4504"/>
    <w:rsid w:val="000B5A86"/>
    <w:rsid w:val="000B60E4"/>
    <w:rsid w:val="000B61B1"/>
    <w:rsid w:val="000B6970"/>
    <w:rsid w:val="000B6A98"/>
    <w:rsid w:val="000B6BEF"/>
    <w:rsid w:val="000B6C58"/>
    <w:rsid w:val="000B7925"/>
    <w:rsid w:val="000B7D50"/>
    <w:rsid w:val="000C0299"/>
    <w:rsid w:val="000C0D5C"/>
    <w:rsid w:val="000C2410"/>
    <w:rsid w:val="000C2643"/>
    <w:rsid w:val="000C2878"/>
    <w:rsid w:val="000C3BB9"/>
    <w:rsid w:val="000C3DD7"/>
    <w:rsid w:val="000C3F2F"/>
    <w:rsid w:val="000C44FD"/>
    <w:rsid w:val="000C4D55"/>
    <w:rsid w:val="000C5D71"/>
    <w:rsid w:val="000C5DF7"/>
    <w:rsid w:val="000C6115"/>
    <w:rsid w:val="000C66F1"/>
    <w:rsid w:val="000C703F"/>
    <w:rsid w:val="000C78C1"/>
    <w:rsid w:val="000C7CD3"/>
    <w:rsid w:val="000D050D"/>
    <w:rsid w:val="000D0587"/>
    <w:rsid w:val="000D082B"/>
    <w:rsid w:val="000D16B9"/>
    <w:rsid w:val="000D1DEA"/>
    <w:rsid w:val="000D2C5F"/>
    <w:rsid w:val="000D35A8"/>
    <w:rsid w:val="000D38B9"/>
    <w:rsid w:val="000D4092"/>
    <w:rsid w:val="000D44A0"/>
    <w:rsid w:val="000D5018"/>
    <w:rsid w:val="000D51FB"/>
    <w:rsid w:val="000D5659"/>
    <w:rsid w:val="000D5718"/>
    <w:rsid w:val="000D6F87"/>
    <w:rsid w:val="000D70E4"/>
    <w:rsid w:val="000D757B"/>
    <w:rsid w:val="000D75A4"/>
    <w:rsid w:val="000D7A81"/>
    <w:rsid w:val="000E00E7"/>
    <w:rsid w:val="000E020D"/>
    <w:rsid w:val="000E0FA5"/>
    <w:rsid w:val="000E1583"/>
    <w:rsid w:val="000E1E87"/>
    <w:rsid w:val="000E204E"/>
    <w:rsid w:val="000E2A75"/>
    <w:rsid w:val="000E4C6A"/>
    <w:rsid w:val="000E5251"/>
    <w:rsid w:val="000E5277"/>
    <w:rsid w:val="000E547E"/>
    <w:rsid w:val="000E6114"/>
    <w:rsid w:val="000E6358"/>
    <w:rsid w:val="000E7016"/>
    <w:rsid w:val="000E7503"/>
    <w:rsid w:val="000E77C4"/>
    <w:rsid w:val="000E7A56"/>
    <w:rsid w:val="000F0E77"/>
    <w:rsid w:val="000F16A8"/>
    <w:rsid w:val="000F1D25"/>
    <w:rsid w:val="000F1FFF"/>
    <w:rsid w:val="000F3694"/>
    <w:rsid w:val="000F3E07"/>
    <w:rsid w:val="000F40E8"/>
    <w:rsid w:val="000F47F7"/>
    <w:rsid w:val="000F543D"/>
    <w:rsid w:val="000F6556"/>
    <w:rsid w:val="000F7A79"/>
    <w:rsid w:val="00100147"/>
    <w:rsid w:val="00100814"/>
    <w:rsid w:val="001009E2"/>
    <w:rsid w:val="001013A1"/>
    <w:rsid w:val="00101619"/>
    <w:rsid w:val="001024E5"/>
    <w:rsid w:val="00103783"/>
    <w:rsid w:val="00103986"/>
    <w:rsid w:val="00103C60"/>
    <w:rsid w:val="001042A0"/>
    <w:rsid w:val="0010493B"/>
    <w:rsid w:val="001049D4"/>
    <w:rsid w:val="00105485"/>
    <w:rsid w:val="00106254"/>
    <w:rsid w:val="00106B12"/>
    <w:rsid w:val="00106F27"/>
    <w:rsid w:val="0010740B"/>
    <w:rsid w:val="0010776A"/>
    <w:rsid w:val="00107931"/>
    <w:rsid w:val="00110609"/>
    <w:rsid w:val="00111104"/>
    <w:rsid w:val="00112198"/>
    <w:rsid w:val="00112972"/>
    <w:rsid w:val="00112E6C"/>
    <w:rsid w:val="00112EE8"/>
    <w:rsid w:val="0011321A"/>
    <w:rsid w:val="0011347B"/>
    <w:rsid w:val="001143A2"/>
    <w:rsid w:val="001144E0"/>
    <w:rsid w:val="00114542"/>
    <w:rsid w:val="00114835"/>
    <w:rsid w:val="00114859"/>
    <w:rsid w:val="001160B7"/>
    <w:rsid w:val="001163D2"/>
    <w:rsid w:val="00116A5B"/>
    <w:rsid w:val="00117ABA"/>
    <w:rsid w:val="00117CC4"/>
    <w:rsid w:val="00120070"/>
    <w:rsid w:val="00120491"/>
    <w:rsid w:val="0012058E"/>
    <w:rsid w:val="00120C53"/>
    <w:rsid w:val="00121283"/>
    <w:rsid w:val="0012138E"/>
    <w:rsid w:val="001218CD"/>
    <w:rsid w:val="001219CC"/>
    <w:rsid w:val="0012245D"/>
    <w:rsid w:val="00122503"/>
    <w:rsid w:val="001227A0"/>
    <w:rsid w:val="00122CE5"/>
    <w:rsid w:val="00122E8F"/>
    <w:rsid w:val="001232F9"/>
    <w:rsid w:val="001234B4"/>
    <w:rsid w:val="00123D50"/>
    <w:rsid w:val="0012531B"/>
    <w:rsid w:val="0012532D"/>
    <w:rsid w:val="0012533B"/>
    <w:rsid w:val="001257A9"/>
    <w:rsid w:val="00125CCE"/>
    <w:rsid w:val="00125E07"/>
    <w:rsid w:val="0012608B"/>
    <w:rsid w:val="001273DC"/>
    <w:rsid w:val="00127B4D"/>
    <w:rsid w:val="00127CA2"/>
    <w:rsid w:val="0013092B"/>
    <w:rsid w:val="00130CAB"/>
    <w:rsid w:val="00130DF4"/>
    <w:rsid w:val="00131270"/>
    <w:rsid w:val="001313BA"/>
    <w:rsid w:val="00131A8B"/>
    <w:rsid w:val="00131D9D"/>
    <w:rsid w:val="00131FFB"/>
    <w:rsid w:val="00132D20"/>
    <w:rsid w:val="001335F2"/>
    <w:rsid w:val="00133726"/>
    <w:rsid w:val="00133DDC"/>
    <w:rsid w:val="001340CE"/>
    <w:rsid w:val="00134128"/>
    <w:rsid w:val="00135547"/>
    <w:rsid w:val="001357CB"/>
    <w:rsid w:val="00135872"/>
    <w:rsid w:val="00135CF1"/>
    <w:rsid w:val="00135F0D"/>
    <w:rsid w:val="00135FC7"/>
    <w:rsid w:val="001363BA"/>
    <w:rsid w:val="001367DB"/>
    <w:rsid w:val="00136CBF"/>
    <w:rsid w:val="00137B19"/>
    <w:rsid w:val="00137C8E"/>
    <w:rsid w:val="00140A09"/>
    <w:rsid w:val="00140A3E"/>
    <w:rsid w:val="00141E6D"/>
    <w:rsid w:val="001427A3"/>
    <w:rsid w:val="00142F2E"/>
    <w:rsid w:val="001430BC"/>
    <w:rsid w:val="00143111"/>
    <w:rsid w:val="00143310"/>
    <w:rsid w:val="00143518"/>
    <w:rsid w:val="00143A40"/>
    <w:rsid w:val="00143B85"/>
    <w:rsid w:val="00143F73"/>
    <w:rsid w:val="001447F7"/>
    <w:rsid w:val="00144C50"/>
    <w:rsid w:val="00144CA9"/>
    <w:rsid w:val="00145130"/>
    <w:rsid w:val="001451D8"/>
    <w:rsid w:val="0014540E"/>
    <w:rsid w:val="00145718"/>
    <w:rsid w:val="00146987"/>
    <w:rsid w:val="00150EA4"/>
    <w:rsid w:val="0015140F"/>
    <w:rsid w:val="0015150E"/>
    <w:rsid w:val="0015155C"/>
    <w:rsid w:val="001516D0"/>
    <w:rsid w:val="00151CDD"/>
    <w:rsid w:val="00151DD2"/>
    <w:rsid w:val="00152316"/>
    <w:rsid w:val="00152B3A"/>
    <w:rsid w:val="00152ED8"/>
    <w:rsid w:val="0015304A"/>
    <w:rsid w:val="00153A33"/>
    <w:rsid w:val="00154476"/>
    <w:rsid w:val="00155071"/>
    <w:rsid w:val="0015508A"/>
    <w:rsid w:val="001555F9"/>
    <w:rsid w:val="00155B15"/>
    <w:rsid w:val="00155C35"/>
    <w:rsid w:val="00155D08"/>
    <w:rsid w:val="00156019"/>
    <w:rsid w:val="00156C0D"/>
    <w:rsid w:val="00157756"/>
    <w:rsid w:val="00160679"/>
    <w:rsid w:val="001606A1"/>
    <w:rsid w:val="00160707"/>
    <w:rsid w:val="00161218"/>
    <w:rsid w:val="001614D4"/>
    <w:rsid w:val="0016152D"/>
    <w:rsid w:val="00161B22"/>
    <w:rsid w:val="00161FA7"/>
    <w:rsid w:val="001623C4"/>
    <w:rsid w:val="001624DC"/>
    <w:rsid w:val="00162B19"/>
    <w:rsid w:val="00162C78"/>
    <w:rsid w:val="00163830"/>
    <w:rsid w:val="0016394B"/>
    <w:rsid w:val="00163DB6"/>
    <w:rsid w:val="0016401A"/>
    <w:rsid w:val="001641F8"/>
    <w:rsid w:val="001644FA"/>
    <w:rsid w:val="00164AE7"/>
    <w:rsid w:val="00165638"/>
    <w:rsid w:val="0016686E"/>
    <w:rsid w:val="001674D0"/>
    <w:rsid w:val="00167998"/>
    <w:rsid w:val="00167E6B"/>
    <w:rsid w:val="0017028A"/>
    <w:rsid w:val="0017059B"/>
    <w:rsid w:val="00170A4E"/>
    <w:rsid w:val="00171065"/>
    <w:rsid w:val="0017130E"/>
    <w:rsid w:val="00171DC3"/>
    <w:rsid w:val="00172497"/>
    <w:rsid w:val="0017256B"/>
    <w:rsid w:val="00172632"/>
    <w:rsid w:val="00173052"/>
    <w:rsid w:val="00174DEC"/>
    <w:rsid w:val="00175B79"/>
    <w:rsid w:val="00175CB0"/>
    <w:rsid w:val="001762DC"/>
    <w:rsid w:val="00176340"/>
    <w:rsid w:val="00177098"/>
    <w:rsid w:val="00177542"/>
    <w:rsid w:val="001776A4"/>
    <w:rsid w:val="0018072F"/>
    <w:rsid w:val="0018093D"/>
    <w:rsid w:val="00183C5C"/>
    <w:rsid w:val="00183D4B"/>
    <w:rsid w:val="00183E89"/>
    <w:rsid w:val="001849B5"/>
    <w:rsid w:val="00184A78"/>
    <w:rsid w:val="0018513D"/>
    <w:rsid w:val="00185A86"/>
    <w:rsid w:val="00186423"/>
    <w:rsid w:val="0018662F"/>
    <w:rsid w:val="0018751D"/>
    <w:rsid w:val="00187A61"/>
    <w:rsid w:val="00187C09"/>
    <w:rsid w:val="00190287"/>
    <w:rsid w:val="0019075C"/>
    <w:rsid w:val="0019290D"/>
    <w:rsid w:val="0019349D"/>
    <w:rsid w:val="00193A8B"/>
    <w:rsid w:val="00194249"/>
    <w:rsid w:val="00194569"/>
    <w:rsid w:val="00195020"/>
    <w:rsid w:val="0019556D"/>
    <w:rsid w:val="00195BAE"/>
    <w:rsid w:val="00195DF4"/>
    <w:rsid w:val="00196361"/>
    <w:rsid w:val="00196D4D"/>
    <w:rsid w:val="0019750C"/>
    <w:rsid w:val="00197779"/>
    <w:rsid w:val="001A01D5"/>
    <w:rsid w:val="001A11BD"/>
    <w:rsid w:val="001A1B7C"/>
    <w:rsid w:val="001A1D06"/>
    <w:rsid w:val="001A2452"/>
    <w:rsid w:val="001A26BD"/>
    <w:rsid w:val="001A2744"/>
    <w:rsid w:val="001A304C"/>
    <w:rsid w:val="001A34F0"/>
    <w:rsid w:val="001A492B"/>
    <w:rsid w:val="001A4FA8"/>
    <w:rsid w:val="001A5926"/>
    <w:rsid w:val="001A6A2F"/>
    <w:rsid w:val="001B0393"/>
    <w:rsid w:val="001B17D8"/>
    <w:rsid w:val="001B1C13"/>
    <w:rsid w:val="001B1D68"/>
    <w:rsid w:val="001B2092"/>
    <w:rsid w:val="001B2BA1"/>
    <w:rsid w:val="001B2DAC"/>
    <w:rsid w:val="001B2E13"/>
    <w:rsid w:val="001B32A9"/>
    <w:rsid w:val="001B3544"/>
    <w:rsid w:val="001B3CF6"/>
    <w:rsid w:val="001B3EA4"/>
    <w:rsid w:val="001B4494"/>
    <w:rsid w:val="001B48A2"/>
    <w:rsid w:val="001B4CD2"/>
    <w:rsid w:val="001B5133"/>
    <w:rsid w:val="001B54C8"/>
    <w:rsid w:val="001B5ACD"/>
    <w:rsid w:val="001B5B4F"/>
    <w:rsid w:val="001B5B52"/>
    <w:rsid w:val="001B5ECC"/>
    <w:rsid w:val="001B6169"/>
    <w:rsid w:val="001B6861"/>
    <w:rsid w:val="001B6AFC"/>
    <w:rsid w:val="001B6C83"/>
    <w:rsid w:val="001B7AE8"/>
    <w:rsid w:val="001B7F66"/>
    <w:rsid w:val="001C0BA5"/>
    <w:rsid w:val="001C0E3C"/>
    <w:rsid w:val="001C1190"/>
    <w:rsid w:val="001C1A8E"/>
    <w:rsid w:val="001C2FB4"/>
    <w:rsid w:val="001C32C0"/>
    <w:rsid w:val="001C354F"/>
    <w:rsid w:val="001C3B70"/>
    <w:rsid w:val="001C3EA0"/>
    <w:rsid w:val="001C4B8A"/>
    <w:rsid w:val="001C54C8"/>
    <w:rsid w:val="001C5783"/>
    <w:rsid w:val="001C5935"/>
    <w:rsid w:val="001C596A"/>
    <w:rsid w:val="001C5BCC"/>
    <w:rsid w:val="001C5C09"/>
    <w:rsid w:val="001C635C"/>
    <w:rsid w:val="001C659E"/>
    <w:rsid w:val="001C66B9"/>
    <w:rsid w:val="001C6785"/>
    <w:rsid w:val="001C6E57"/>
    <w:rsid w:val="001C7191"/>
    <w:rsid w:val="001C721B"/>
    <w:rsid w:val="001C742A"/>
    <w:rsid w:val="001C7A75"/>
    <w:rsid w:val="001D0205"/>
    <w:rsid w:val="001D031B"/>
    <w:rsid w:val="001D0584"/>
    <w:rsid w:val="001D0745"/>
    <w:rsid w:val="001D2C33"/>
    <w:rsid w:val="001D2FFA"/>
    <w:rsid w:val="001D30C1"/>
    <w:rsid w:val="001D3902"/>
    <w:rsid w:val="001D4B9F"/>
    <w:rsid w:val="001D4F4B"/>
    <w:rsid w:val="001D52EB"/>
    <w:rsid w:val="001D57E5"/>
    <w:rsid w:val="001D58E2"/>
    <w:rsid w:val="001D62BD"/>
    <w:rsid w:val="001D6388"/>
    <w:rsid w:val="001D7519"/>
    <w:rsid w:val="001D76BD"/>
    <w:rsid w:val="001D7A9B"/>
    <w:rsid w:val="001E02FD"/>
    <w:rsid w:val="001E107A"/>
    <w:rsid w:val="001E1156"/>
    <w:rsid w:val="001E118A"/>
    <w:rsid w:val="001E1492"/>
    <w:rsid w:val="001E227C"/>
    <w:rsid w:val="001E25A1"/>
    <w:rsid w:val="001E2EFF"/>
    <w:rsid w:val="001E3E97"/>
    <w:rsid w:val="001E4297"/>
    <w:rsid w:val="001E43F8"/>
    <w:rsid w:val="001E52B4"/>
    <w:rsid w:val="001E5435"/>
    <w:rsid w:val="001E549B"/>
    <w:rsid w:val="001E56ED"/>
    <w:rsid w:val="001E63FB"/>
    <w:rsid w:val="001E651A"/>
    <w:rsid w:val="001E6824"/>
    <w:rsid w:val="001E682F"/>
    <w:rsid w:val="001E70F0"/>
    <w:rsid w:val="001E721D"/>
    <w:rsid w:val="001E7C74"/>
    <w:rsid w:val="001E7E32"/>
    <w:rsid w:val="001F03C9"/>
    <w:rsid w:val="001F042C"/>
    <w:rsid w:val="001F095A"/>
    <w:rsid w:val="001F0D0C"/>
    <w:rsid w:val="001F0DD2"/>
    <w:rsid w:val="001F1560"/>
    <w:rsid w:val="001F1D39"/>
    <w:rsid w:val="001F20DE"/>
    <w:rsid w:val="001F2367"/>
    <w:rsid w:val="001F24BC"/>
    <w:rsid w:val="001F2D78"/>
    <w:rsid w:val="001F338A"/>
    <w:rsid w:val="001F38C1"/>
    <w:rsid w:val="001F3DBA"/>
    <w:rsid w:val="001F3FBF"/>
    <w:rsid w:val="001F503F"/>
    <w:rsid w:val="001F5601"/>
    <w:rsid w:val="001F58BC"/>
    <w:rsid w:val="001F5997"/>
    <w:rsid w:val="001F6B2D"/>
    <w:rsid w:val="001F74C1"/>
    <w:rsid w:val="001F7851"/>
    <w:rsid w:val="001F7D69"/>
    <w:rsid w:val="0020069E"/>
    <w:rsid w:val="00200DE7"/>
    <w:rsid w:val="00201079"/>
    <w:rsid w:val="0020133F"/>
    <w:rsid w:val="002014CD"/>
    <w:rsid w:val="0020177F"/>
    <w:rsid w:val="0020208A"/>
    <w:rsid w:val="002025CF"/>
    <w:rsid w:val="0020288A"/>
    <w:rsid w:val="00202A78"/>
    <w:rsid w:val="00202AF9"/>
    <w:rsid w:val="002037B9"/>
    <w:rsid w:val="002037D5"/>
    <w:rsid w:val="002055ED"/>
    <w:rsid w:val="0020572B"/>
    <w:rsid w:val="00206812"/>
    <w:rsid w:val="0020690E"/>
    <w:rsid w:val="00206F62"/>
    <w:rsid w:val="002074D9"/>
    <w:rsid w:val="00207A03"/>
    <w:rsid w:val="00207F71"/>
    <w:rsid w:val="00210406"/>
    <w:rsid w:val="002104E6"/>
    <w:rsid w:val="00210B15"/>
    <w:rsid w:val="0021120B"/>
    <w:rsid w:val="0021132C"/>
    <w:rsid w:val="002114F8"/>
    <w:rsid w:val="00211DBA"/>
    <w:rsid w:val="002122B6"/>
    <w:rsid w:val="00212A2E"/>
    <w:rsid w:val="002132C5"/>
    <w:rsid w:val="002133FD"/>
    <w:rsid w:val="00213789"/>
    <w:rsid w:val="002139DE"/>
    <w:rsid w:val="00213F0F"/>
    <w:rsid w:val="0021458D"/>
    <w:rsid w:val="00214660"/>
    <w:rsid w:val="00216605"/>
    <w:rsid w:val="00216733"/>
    <w:rsid w:val="002169D4"/>
    <w:rsid w:val="00216BD0"/>
    <w:rsid w:val="00217008"/>
    <w:rsid w:val="00217B02"/>
    <w:rsid w:val="00217ECF"/>
    <w:rsid w:val="0022070A"/>
    <w:rsid w:val="0022081E"/>
    <w:rsid w:val="00221C1D"/>
    <w:rsid w:val="00221C85"/>
    <w:rsid w:val="00221E28"/>
    <w:rsid w:val="00221F2E"/>
    <w:rsid w:val="002220EE"/>
    <w:rsid w:val="002226D3"/>
    <w:rsid w:val="00222FBA"/>
    <w:rsid w:val="002235CC"/>
    <w:rsid w:val="00223CFB"/>
    <w:rsid w:val="00224339"/>
    <w:rsid w:val="00224A18"/>
    <w:rsid w:val="00225288"/>
    <w:rsid w:val="00226082"/>
    <w:rsid w:val="00226429"/>
    <w:rsid w:val="00226AF0"/>
    <w:rsid w:val="00226BBB"/>
    <w:rsid w:val="00226F3E"/>
    <w:rsid w:val="0022799A"/>
    <w:rsid w:val="00227D5A"/>
    <w:rsid w:val="0023080D"/>
    <w:rsid w:val="00231531"/>
    <w:rsid w:val="00231910"/>
    <w:rsid w:val="00231F21"/>
    <w:rsid w:val="00232A39"/>
    <w:rsid w:val="00233137"/>
    <w:rsid w:val="002335FF"/>
    <w:rsid w:val="00233B52"/>
    <w:rsid w:val="00233F88"/>
    <w:rsid w:val="00234058"/>
    <w:rsid w:val="00234559"/>
    <w:rsid w:val="002356B4"/>
    <w:rsid w:val="00235CD8"/>
    <w:rsid w:val="00236569"/>
    <w:rsid w:val="00236ADA"/>
    <w:rsid w:val="00236C20"/>
    <w:rsid w:val="00236CC8"/>
    <w:rsid w:val="00237459"/>
    <w:rsid w:val="002406F7"/>
    <w:rsid w:val="00240FC9"/>
    <w:rsid w:val="002414C7"/>
    <w:rsid w:val="002414CA"/>
    <w:rsid w:val="00241724"/>
    <w:rsid w:val="00242320"/>
    <w:rsid w:val="00242881"/>
    <w:rsid w:val="00242DC7"/>
    <w:rsid w:val="002432F9"/>
    <w:rsid w:val="00243729"/>
    <w:rsid w:val="00243B58"/>
    <w:rsid w:val="00243C7A"/>
    <w:rsid w:val="00243EFE"/>
    <w:rsid w:val="00245E4E"/>
    <w:rsid w:val="0024658B"/>
    <w:rsid w:val="0024658F"/>
    <w:rsid w:val="0024695D"/>
    <w:rsid w:val="00246A31"/>
    <w:rsid w:val="00246C6B"/>
    <w:rsid w:val="00246DC1"/>
    <w:rsid w:val="00247233"/>
    <w:rsid w:val="0024763A"/>
    <w:rsid w:val="00247BD6"/>
    <w:rsid w:val="00247DA3"/>
    <w:rsid w:val="002510DC"/>
    <w:rsid w:val="00251CAF"/>
    <w:rsid w:val="002522CD"/>
    <w:rsid w:val="00252481"/>
    <w:rsid w:val="00252567"/>
    <w:rsid w:val="00252F3D"/>
    <w:rsid w:val="002547FA"/>
    <w:rsid w:val="00255661"/>
    <w:rsid w:val="002558AF"/>
    <w:rsid w:val="00255C0C"/>
    <w:rsid w:val="00255F10"/>
    <w:rsid w:val="002560D1"/>
    <w:rsid w:val="00256E13"/>
    <w:rsid w:val="00256FCF"/>
    <w:rsid w:val="002573BB"/>
    <w:rsid w:val="002574DA"/>
    <w:rsid w:val="0025773D"/>
    <w:rsid w:val="0025798A"/>
    <w:rsid w:val="00257A49"/>
    <w:rsid w:val="00257F6B"/>
    <w:rsid w:val="00260707"/>
    <w:rsid w:val="00260EC2"/>
    <w:rsid w:val="00261501"/>
    <w:rsid w:val="002616B8"/>
    <w:rsid w:val="002616C7"/>
    <w:rsid w:val="00261BEE"/>
    <w:rsid w:val="00261CE4"/>
    <w:rsid w:val="00262A0B"/>
    <w:rsid w:val="00262E3B"/>
    <w:rsid w:val="00262E87"/>
    <w:rsid w:val="00263506"/>
    <w:rsid w:val="0026351B"/>
    <w:rsid w:val="002635F1"/>
    <w:rsid w:val="002642DC"/>
    <w:rsid w:val="0026478F"/>
    <w:rsid w:val="00264A2E"/>
    <w:rsid w:val="00264CF0"/>
    <w:rsid w:val="00265690"/>
    <w:rsid w:val="00265756"/>
    <w:rsid w:val="002666CC"/>
    <w:rsid w:val="0026697D"/>
    <w:rsid w:val="002679ED"/>
    <w:rsid w:val="002703A7"/>
    <w:rsid w:val="00270446"/>
    <w:rsid w:val="0027076D"/>
    <w:rsid w:val="00270D48"/>
    <w:rsid w:val="0027112F"/>
    <w:rsid w:val="00271496"/>
    <w:rsid w:val="002719C6"/>
    <w:rsid w:val="002728CD"/>
    <w:rsid w:val="00272BE3"/>
    <w:rsid w:val="002757BD"/>
    <w:rsid w:val="0027597D"/>
    <w:rsid w:val="00275EFB"/>
    <w:rsid w:val="00276F67"/>
    <w:rsid w:val="0027784C"/>
    <w:rsid w:val="0028049C"/>
    <w:rsid w:val="00280693"/>
    <w:rsid w:val="00280721"/>
    <w:rsid w:val="00280874"/>
    <w:rsid w:val="002808F3"/>
    <w:rsid w:val="00280F4A"/>
    <w:rsid w:val="0028194F"/>
    <w:rsid w:val="0028213D"/>
    <w:rsid w:val="00282357"/>
    <w:rsid w:val="002826D1"/>
    <w:rsid w:val="00282916"/>
    <w:rsid w:val="00283314"/>
    <w:rsid w:val="00283BF8"/>
    <w:rsid w:val="00283E26"/>
    <w:rsid w:val="0028441E"/>
    <w:rsid w:val="00284FF5"/>
    <w:rsid w:val="00285A4F"/>
    <w:rsid w:val="00285EB8"/>
    <w:rsid w:val="00286B2E"/>
    <w:rsid w:val="00286DE2"/>
    <w:rsid w:val="002875F2"/>
    <w:rsid w:val="00287E35"/>
    <w:rsid w:val="00290631"/>
    <w:rsid w:val="00290D76"/>
    <w:rsid w:val="002910AA"/>
    <w:rsid w:val="00291A4C"/>
    <w:rsid w:val="00291DBC"/>
    <w:rsid w:val="00292462"/>
    <w:rsid w:val="0029258E"/>
    <w:rsid w:val="002928BE"/>
    <w:rsid w:val="00292C1D"/>
    <w:rsid w:val="00292CA8"/>
    <w:rsid w:val="00292F5E"/>
    <w:rsid w:val="0029388D"/>
    <w:rsid w:val="002939AC"/>
    <w:rsid w:val="00293A29"/>
    <w:rsid w:val="0029467E"/>
    <w:rsid w:val="002948F0"/>
    <w:rsid w:val="00295A5D"/>
    <w:rsid w:val="00295B35"/>
    <w:rsid w:val="00295F4A"/>
    <w:rsid w:val="00296C2A"/>
    <w:rsid w:val="002973EC"/>
    <w:rsid w:val="00297853"/>
    <w:rsid w:val="002979CC"/>
    <w:rsid w:val="00297AEA"/>
    <w:rsid w:val="002A041D"/>
    <w:rsid w:val="002A0464"/>
    <w:rsid w:val="002A0869"/>
    <w:rsid w:val="002A098A"/>
    <w:rsid w:val="002A1106"/>
    <w:rsid w:val="002A1B28"/>
    <w:rsid w:val="002A1DE2"/>
    <w:rsid w:val="002A200D"/>
    <w:rsid w:val="002A2E78"/>
    <w:rsid w:val="002A34CB"/>
    <w:rsid w:val="002A3DED"/>
    <w:rsid w:val="002A3E5C"/>
    <w:rsid w:val="002A419B"/>
    <w:rsid w:val="002A41D7"/>
    <w:rsid w:val="002A44C3"/>
    <w:rsid w:val="002A4E29"/>
    <w:rsid w:val="002A502F"/>
    <w:rsid w:val="002A5300"/>
    <w:rsid w:val="002A5813"/>
    <w:rsid w:val="002A5A0A"/>
    <w:rsid w:val="002A5F34"/>
    <w:rsid w:val="002A68E0"/>
    <w:rsid w:val="002A6E03"/>
    <w:rsid w:val="002A7331"/>
    <w:rsid w:val="002A79DE"/>
    <w:rsid w:val="002B00E4"/>
    <w:rsid w:val="002B08D0"/>
    <w:rsid w:val="002B10E4"/>
    <w:rsid w:val="002B161E"/>
    <w:rsid w:val="002B1910"/>
    <w:rsid w:val="002B1EED"/>
    <w:rsid w:val="002B2755"/>
    <w:rsid w:val="002B2F40"/>
    <w:rsid w:val="002B4D3A"/>
    <w:rsid w:val="002B559A"/>
    <w:rsid w:val="002B55C1"/>
    <w:rsid w:val="002B6260"/>
    <w:rsid w:val="002B6604"/>
    <w:rsid w:val="002B6A5A"/>
    <w:rsid w:val="002B72C9"/>
    <w:rsid w:val="002B7ABB"/>
    <w:rsid w:val="002B7BB7"/>
    <w:rsid w:val="002B7BE7"/>
    <w:rsid w:val="002B7EB2"/>
    <w:rsid w:val="002C0084"/>
    <w:rsid w:val="002C1270"/>
    <w:rsid w:val="002C1AA1"/>
    <w:rsid w:val="002C1F64"/>
    <w:rsid w:val="002C226A"/>
    <w:rsid w:val="002C2355"/>
    <w:rsid w:val="002C2C2A"/>
    <w:rsid w:val="002C2F99"/>
    <w:rsid w:val="002C34E0"/>
    <w:rsid w:val="002C37D0"/>
    <w:rsid w:val="002C3EC2"/>
    <w:rsid w:val="002C4BE8"/>
    <w:rsid w:val="002C4CFB"/>
    <w:rsid w:val="002C5862"/>
    <w:rsid w:val="002C5E08"/>
    <w:rsid w:val="002C6B3D"/>
    <w:rsid w:val="002C6B60"/>
    <w:rsid w:val="002C6C44"/>
    <w:rsid w:val="002C72D2"/>
    <w:rsid w:val="002C72E9"/>
    <w:rsid w:val="002C75B6"/>
    <w:rsid w:val="002C7DEF"/>
    <w:rsid w:val="002D158A"/>
    <w:rsid w:val="002D1B8B"/>
    <w:rsid w:val="002D21EE"/>
    <w:rsid w:val="002D275D"/>
    <w:rsid w:val="002D32A7"/>
    <w:rsid w:val="002D37AD"/>
    <w:rsid w:val="002D409A"/>
    <w:rsid w:val="002D4B1B"/>
    <w:rsid w:val="002D4E27"/>
    <w:rsid w:val="002D52B6"/>
    <w:rsid w:val="002D53BC"/>
    <w:rsid w:val="002D5649"/>
    <w:rsid w:val="002D5BA7"/>
    <w:rsid w:val="002D5E8B"/>
    <w:rsid w:val="002D60DB"/>
    <w:rsid w:val="002D6370"/>
    <w:rsid w:val="002D754D"/>
    <w:rsid w:val="002D7FD0"/>
    <w:rsid w:val="002E0615"/>
    <w:rsid w:val="002E0A6D"/>
    <w:rsid w:val="002E0D7B"/>
    <w:rsid w:val="002E1267"/>
    <w:rsid w:val="002E15BE"/>
    <w:rsid w:val="002E3592"/>
    <w:rsid w:val="002E36DD"/>
    <w:rsid w:val="002E3787"/>
    <w:rsid w:val="002E3BEB"/>
    <w:rsid w:val="002E3E0E"/>
    <w:rsid w:val="002E41D1"/>
    <w:rsid w:val="002E4273"/>
    <w:rsid w:val="002E4A28"/>
    <w:rsid w:val="002E5248"/>
    <w:rsid w:val="002E5841"/>
    <w:rsid w:val="002E6098"/>
    <w:rsid w:val="002E6A5A"/>
    <w:rsid w:val="002E6D01"/>
    <w:rsid w:val="002E6DB2"/>
    <w:rsid w:val="002E6F00"/>
    <w:rsid w:val="002E6FB7"/>
    <w:rsid w:val="002E7769"/>
    <w:rsid w:val="002E7AC4"/>
    <w:rsid w:val="002E7C6C"/>
    <w:rsid w:val="002F00E0"/>
    <w:rsid w:val="002F06AC"/>
    <w:rsid w:val="002F0973"/>
    <w:rsid w:val="002F10BD"/>
    <w:rsid w:val="002F11C1"/>
    <w:rsid w:val="002F11E2"/>
    <w:rsid w:val="002F11E4"/>
    <w:rsid w:val="002F1794"/>
    <w:rsid w:val="002F1D5E"/>
    <w:rsid w:val="002F1D8F"/>
    <w:rsid w:val="002F219F"/>
    <w:rsid w:val="002F2336"/>
    <w:rsid w:val="002F29B2"/>
    <w:rsid w:val="002F38CE"/>
    <w:rsid w:val="002F4FE2"/>
    <w:rsid w:val="002F54B4"/>
    <w:rsid w:val="002F6018"/>
    <w:rsid w:val="002F634D"/>
    <w:rsid w:val="002F6FB3"/>
    <w:rsid w:val="002F7088"/>
    <w:rsid w:val="002F71F5"/>
    <w:rsid w:val="002F78E6"/>
    <w:rsid w:val="002F7F20"/>
    <w:rsid w:val="002F7FA4"/>
    <w:rsid w:val="00300B45"/>
    <w:rsid w:val="00300E55"/>
    <w:rsid w:val="0030120F"/>
    <w:rsid w:val="00302174"/>
    <w:rsid w:val="00302D05"/>
    <w:rsid w:val="003035C2"/>
    <w:rsid w:val="00303AC2"/>
    <w:rsid w:val="00303BAC"/>
    <w:rsid w:val="0030446D"/>
    <w:rsid w:val="00304C78"/>
    <w:rsid w:val="00304D49"/>
    <w:rsid w:val="0030561E"/>
    <w:rsid w:val="00305629"/>
    <w:rsid w:val="00305661"/>
    <w:rsid w:val="00305B58"/>
    <w:rsid w:val="0030709A"/>
    <w:rsid w:val="0030731A"/>
    <w:rsid w:val="00307527"/>
    <w:rsid w:val="00307A51"/>
    <w:rsid w:val="00307C00"/>
    <w:rsid w:val="00307F13"/>
    <w:rsid w:val="0031027A"/>
    <w:rsid w:val="003106B8"/>
    <w:rsid w:val="003109E9"/>
    <w:rsid w:val="00310B83"/>
    <w:rsid w:val="00311A43"/>
    <w:rsid w:val="00311AAC"/>
    <w:rsid w:val="00312216"/>
    <w:rsid w:val="00312CEC"/>
    <w:rsid w:val="00313029"/>
    <w:rsid w:val="0031353F"/>
    <w:rsid w:val="0031375E"/>
    <w:rsid w:val="00313A47"/>
    <w:rsid w:val="00313D80"/>
    <w:rsid w:val="00313FB3"/>
    <w:rsid w:val="00314053"/>
    <w:rsid w:val="003151C9"/>
    <w:rsid w:val="00315F69"/>
    <w:rsid w:val="003162CE"/>
    <w:rsid w:val="00316396"/>
    <w:rsid w:val="00316834"/>
    <w:rsid w:val="0031692E"/>
    <w:rsid w:val="0031693A"/>
    <w:rsid w:val="00317134"/>
    <w:rsid w:val="0031747C"/>
    <w:rsid w:val="0032053F"/>
    <w:rsid w:val="00321559"/>
    <w:rsid w:val="003216CC"/>
    <w:rsid w:val="003220E5"/>
    <w:rsid w:val="00322291"/>
    <w:rsid w:val="0032235A"/>
    <w:rsid w:val="00322987"/>
    <w:rsid w:val="00323BD1"/>
    <w:rsid w:val="00323CEC"/>
    <w:rsid w:val="00323DDA"/>
    <w:rsid w:val="00323E68"/>
    <w:rsid w:val="00324398"/>
    <w:rsid w:val="00324D7E"/>
    <w:rsid w:val="00325598"/>
    <w:rsid w:val="0032590B"/>
    <w:rsid w:val="0032592F"/>
    <w:rsid w:val="00325A96"/>
    <w:rsid w:val="003268A5"/>
    <w:rsid w:val="00327957"/>
    <w:rsid w:val="00327CF1"/>
    <w:rsid w:val="003301D7"/>
    <w:rsid w:val="00330394"/>
    <w:rsid w:val="0033107E"/>
    <w:rsid w:val="003311C2"/>
    <w:rsid w:val="00331E99"/>
    <w:rsid w:val="0033213B"/>
    <w:rsid w:val="003323BB"/>
    <w:rsid w:val="00332FA3"/>
    <w:rsid w:val="00333C08"/>
    <w:rsid w:val="0033403E"/>
    <w:rsid w:val="0033460C"/>
    <w:rsid w:val="003346EE"/>
    <w:rsid w:val="00334C0D"/>
    <w:rsid w:val="0033546F"/>
    <w:rsid w:val="003355F1"/>
    <w:rsid w:val="00335BDC"/>
    <w:rsid w:val="00335D67"/>
    <w:rsid w:val="00335D94"/>
    <w:rsid w:val="00336A93"/>
    <w:rsid w:val="00336D8F"/>
    <w:rsid w:val="00336E28"/>
    <w:rsid w:val="003372C6"/>
    <w:rsid w:val="00337CD2"/>
    <w:rsid w:val="00340E57"/>
    <w:rsid w:val="00340E9C"/>
    <w:rsid w:val="003429F6"/>
    <w:rsid w:val="00342D42"/>
    <w:rsid w:val="00342EF1"/>
    <w:rsid w:val="00342FDC"/>
    <w:rsid w:val="003434F4"/>
    <w:rsid w:val="00343529"/>
    <w:rsid w:val="00343716"/>
    <w:rsid w:val="00343850"/>
    <w:rsid w:val="00343D6C"/>
    <w:rsid w:val="00344A34"/>
    <w:rsid w:val="00345288"/>
    <w:rsid w:val="00345660"/>
    <w:rsid w:val="003467F5"/>
    <w:rsid w:val="003469D3"/>
    <w:rsid w:val="00346C5F"/>
    <w:rsid w:val="00346EEB"/>
    <w:rsid w:val="003471E1"/>
    <w:rsid w:val="00347225"/>
    <w:rsid w:val="003473FF"/>
    <w:rsid w:val="00347595"/>
    <w:rsid w:val="003479AC"/>
    <w:rsid w:val="003479F3"/>
    <w:rsid w:val="00347DB1"/>
    <w:rsid w:val="00350045"/>
    <w:rsid w:val="0035073D"/>
    <w:rsid w:val="00350BF2"/>
    <w:rsid w:val="00350F9A"/>
    <w:rsid w:val="003513B5"/>
    <w:rsid w:val="003513EE"/>
    <w:rsid w:val="0035168D"/>
    <w:rsid w:val="0035176F"/>
    <w:rsid w:val="0035179C"/>
    <w:rsid w:val="00352130"/>
    <w:rsid w:val="00352CBA"/>
    <w:rsid w:val="00353199"/>
    <w:rsid w:val="003539F5"/>
    <w:rsid w:val="00354515"/>
    <w:rsid w:val="00354938"/>
    <w:rsid w:val="00355167"/>
    <w:rsid w:val="0035550F"/>
    <w:rsid w:val="00356771"/>
    <w:rsid w:val="00356841"/>
    <w:rsid w:val="00356AD2"/>
    <w:rsid w:val="00356C45"/>
    <w:rsid w:val="00357624"/>
    <w:rsid w:val="0035797B"/>
    <w:rsid w:val="003579BD"/>
    <w:rsid w:val="003600D4"/>
    <w:rsid w:val="003601AA"/>
    <w:rsid w:val="003610E7"/>
    <w:rsid w:val="00361A44"/>
    <w:rsid w:val="00361C0C"/>
    <w:rsid w:val="00361C79"/>
    <w:rsid w:val="00361CD5"/>
    <w:rsid w:val="00361E6C"/>
    <w:rsid w:val="0036236E"/>
    <w:rsid w:val="003626B9"/>
    <w:rsid w:val="00362CB0"/>
    <w:rsid w:val="003631B9"/>
    <w:rsid w:val="0036363D"/>
    <w:rsid w:val="0036524D"/>
    <w:rsid w:val="00365535"/>
    <w:rsid w:val="00365C14"/>
    <w:rsid w:val="00366316"/>
    <w:rsid w:val="003667C4"/>
    <w:rsid w:val="00366873"/>
    <w:rsid w:val="00366A6B"/>
    <w:rsid w:val="00366E05"/>
    <w:rsid w:val="00366E68"/>
    <w:rsid w:val="00367023"/>
    <w:rsid w:val="00367064"/>
    <w:rsid w:val="00367BA4"/>
    <w:rsid w:val="0037000F"/>
    <w:rsid w:val="0037101D"/>
    <w:rsid w:val="003716CE"/>
    <w:rsid w:val="00371BCD"/>
    <w:rsid w:val="00372C93"/>
    <w:rsid w:val="00372D05"/>
    <w:rsid w:val="00373529"/>
    <w:rsid w:val="003737A1"/>
    <w:rsid w:val="003738A5"/>
    <w:rsid w:val="00373D2F"/>
    <w:rsid w:val="00374077"/>
    <w:rsid w:val="00374201"/>
    <w:rsid w:val="00375083"/>
    <w:rsid w:val="00375A2F"/>
    <w:rsid w:val="0037610A"/>
    <w:rsid w:val="003766FA"/>
    <w:rsid w:val="00377042"/>
    <w:rsid w:val="003771FE"/>
    <w:rsid w:val="00377DF3"/>
    <w:rsid w:val="003804B1"/>
    <w:rsid w:val="003805FC"/>
    <w:rsid w:val="00381094"/>
    <w:rsid w:val="003815BA"/>
    <w:rsid w:val="00381600"/>
    <w:rsid w:val="0038223C"/>
    <w:rsid w:val="003826F1"/>
    <w:rsid w:val="00383487"/>
    <w:rsid w:val="00384720"/>
    <w:rsid w:val="00385294"/>
    <w:rsid w:val="003852A9"/>
    <w:rsid w:val="003852CA"/>
    <w:rsid w:val="003854E6"/>
    <w:rsid w:val="00385529"/>
    <w:rsid w:val="0038643B"/>
    <w:rsid w:val="00386BBB"/>
    <w:rsid w:val="00386E79"/>
    <w:rsid w:val="003871B2"/>
    <w:rsid w:val="0038737F"/>
    <w:rsid w:val="00387426"/>
    <w:rsid w:val="003877AA"/>
    <w:rsid w:val="00387819"/>
    <w:rsid w:val="00387D3A"/>
    <w:rsid w:val="0039035D"/>
    <w:rsid w:val="00391A9C"/>
    <w:rsid w:val="00391E78"/>
    <w:rsid w:val="0039209D"/>
    <w:rsid w:val="00392386"/>
    <w:rsid w:val="00395A8D"/>
    <w:rsid w:val="00395B32"/>
    <w:rsid w:val="0039668F"/>
    <w:rsid w:val="00396F09"/>
    <w:rsid w:val="0039718A"/>
    <w:rsid w:val="003979B8"/>
    <w:rsid w:val="00397A47"/>
    <w:rsid w:val="00397E0D"/>
    <w:rsid w:val="003A01B1"/>
    <w:rsid w:val="003A04D8"/>
    <w:rsid w:val="003A0717"/>
    <w:rsid w:val="003A1177"/>
    <w:rsid w:val="003A118A"/>
    <w:rsid w:val="003A1C74"/>
    <w:rsid w:val="003A23F9"/>
    <w:rsid w:val="003A28D1"/>
    <w:rsid w:val="003A2D33"/>
    <w:rsid w:val="003A304C"/>
    <w:rsid w:val="003A3377"/>
    <w:rsid w:val="003A3994"/>
    <w:rsid w:val="003A3A11"/>
    <w:rsid w:val="003A3F2E"/>
    <w:rsid w:val="003A506D"/>
    <w:rsid w:val="003A6439"/>
    <w:rsid w:val="003A6F00"/>
    <w:rsid w:val="003A7DBD"/>
    <w:rsid w:val="003B0291"/>
    <w:rsid w:val="003B0615"/>
    <w:rsid w:val="003B0650"/>
    <w:rsid w:val="003B07D0"/>
    <w:rsid w:val="003B095A"/>
    <w:rsid w:val="003B10EC"/>
    <w:rsid w:val="003B3AC9"/>
    <w:rsid w:val="003B3EB4"/>
    <w:rsid w:val="003B4860"/>
    <w:rsid w:val="003B4862"/>
    <w:rsid w:val="003B49E2"/>
    <w:rsid w:val="003B4D89"/>
    <w:rsid w:val="003B53D9"/>
    <w:rsid w:val="003B63F6"/>
    <w:rsid w:val="003B749F"/>
    <w:rsid w:val="003B7694"/>
    <w:rsid w:val="003B7FC8"/>
    <w:rsid w:val="003C0152"/>
    <w:rsid w:val="003C09B6"/>
    <w:rsid w:val="003C1850"/>
    <w:rsid w:val="003C213B"/>
    <w:rsid w:val="003C29A7"/>
    <w:rsid w:val="003C2CFD"/>
    <w:rsid w:val="003C371B"/>
    <w:rsid w:val="003C3980"/>
    <w:rsid w:val="003C5361"/>
    <w:rsid w:val="003C575E"/>
    <w:rsid w:val="003C61D3"/>
    <w:rsid w:val="003C7DCA"/>
    <w:rsid w:val="003D0381"/>
    <w:rsid w:val="003D03FF"/>
    <w:rsid w:val="003D09BA"/>
    <w:rsid w:val="003D0C66"/>
    <w:rsid w:val="003D1839"/>
    <w:rsid w:val="003D193B"/>
    <w:rsid w:val="003D1DF3"/>
    <w:rsid w:val="003D26B9"/>
    <w:rsid w:val="003D2B2A"/>
    <w:rsid w:val="003D2ECC"/>
    <w:rsid w:val="003D2F23"/>
    <w:rsid w:val="003D32B8"/>
    <w:rsid w:val="003D3DA4"/>
    <w:rsid w:val="003D429D"/>
    <w:rsid w:val="003D4337"/>
    <w:rsid w:val="003D480A"/>
    <w:rsid w:val="003D48D6"/>
    <w:rsid w:val="003D4A69"/>
    <w:rsid w:val="003D4A91"/>
    <w:rsid w:val="003D4A99"/>
    <w:rsid w:val="003D4D99"/>
    <w:rsid w:val="003D53DE"/>
    <w:rsid w:val="003D5601"/>
    <w:rsid w:val="003D587C"/>
    <w:rsid w:val="003D63AB"/>
    <w:rsid w:val="003D656C"/>
    <w:rsid w:val="003D67E1"/>
    <w:rsid w:val="003D6F23"/>
    <w:rsid w:val="003D71A6"/>
    <w:rsid w:val="003D727A"/>
    <w:rsid w:val="003D7431"/>
    <w:rsid w:val="003D74B6"/>
    <w:rsid w:val="003D7A19"/>
    <w:rsid w:val="003D7AB4"/>
    <w:rsid w:val="003D7CED"/>
    <w:rsid w:val="003E03E6"/>
    <w:rsid w:val="003E0D29"/>
    <w:rsid w:val="003E117A"/>
    <w:rsid w:val="003E2290"/>
    <w:rsid w:val="003E2867"/>
    <w:rsid w:val="003E2B84"/>
    <w:rsid w:val="003E3230"/>
    <w:rsid w:val="003E4D38"/>
    <w:rsid w:val="003E52A4"/>
    <w:rsid w:val="003E60EE"/>
    <w:rsid w:val="003E642B"/>
    <w:rsid w:val="003E6CB5"/>
    <w:rsid w:val="003E6CBD"/>
    <w:rsid w:val="003E6D0B"/>
    <w:rsid w:val="003E6FA3"/>
    <w:rsid w:val="003E75BB"/>
    <w:rsid w:val="003E7AE2"/>
    <w:rsid w:val="003F01C9"/>
    <w:rsid w:val="003F0702"/>
    <w:rsid w:val="003F0BEE"/>
    <w:rsid w:val="003F112C"/>
    <w:rsid w:val="003F1172"/>
    <w:rsid w:val="003F139B"/>
    <w:rsid w:val="003F1AB2"/>
    <w:rsid w:val="003F217D"/>
    <w:rsid w:val="003F30E6"/>
    <w:rsid w:val="003F323C"/>
    <w:rsid w:val="003F350E"/>
    <w:rsid w:val="003F3716"/>
    <w:rsid w:val="003F375D"/>
    <w:rsid w:val="003F3C1E"/>
    <w:rsid w:val="003F3CD6"/>
    <w:rsid w:val="003F41E0"/>
    <w:rsid w:val="003F4583"/>
    <w:rsid w:val="003F52A9"/>
    <w:rsid w:val="003F55EC"/>
    <w:rsid w:val="003F5953"/>
    <w:rsid w:val="003F5AC0"/>
    <w:rsid w:val="003F5AD0"/>
    <w:rsid w:val="003F5B51"/>
    <w:rsid w:val="003F5DCC"/>
    <w:rsid w:val="003F6107"/>
    <w:rsid w:val="003F6A25"/>
    <w:rsid w:val="003F6E15"/>
    <w:rsid w:val="003F7A78"/>
    <w:rsid w:val="003F7B19"/>
    <w:rsid w:val="003F7B78"/>
    <w:rsid w:val="004002B4"/>
    <w:rsid w:val="004003DE"/>
    <w:rsid w:val="004005CE"/>
    <w:rsid w:val="004018D3"/>
    <w:rsid w:val="00401F4B"/>
    <w:rsid w:val="00402843"/>
    <w:rsid w:val="00402B1A"/>
    <w:rsid w:val="00403904"/>
    <w:rsid w:val="0040397A"/>
    <w:rsid w:val="004042FB"/>
    <w:rsid w:val="00404BFE"/>
    <w:rsid w:val="00404F6D"/>
    <w:rsid w:val="004057D1"/>
    <w:rsid w:val="00405A15"/>
    <w:rsid w:val="00405B92"/>
    <w:rsid w:val="00406390"/>
    <w:rsid w:val="00406433"/>
    <w:rsid w:val="00406B6A"/>
    <w:rsid w:val="00406C22"/>
    <w:rsid w:val="00407D5D"/>
    <w:rsid w:val="00410EB7"/>
    <w:rsid w:val="00411938"/>
    <w:rsid w:val="00411969"/>
    <w:rsid w:val="004131AE"/>
    <w:rsid w:val="0041369A"/>
    <w:rsid w:val="004139A6"/>
    <w:rsid w:val="00413B00"/>
    <w:rsid w:val="00413C14"/>
    <w:rsid w:val="004141F1"/>
    <w:rsid w:val="004146BD"/>
    <w:rsid w:val="0041500F"/>
    <w:rsid w:val="004158FA"/>
    <w:rsid w:val="004159A7"/>
    <w:rsid w:val="0041627A"/>
    <w:rsid w:val="0041671F"/>
    <w:rsid w:val="00417688"/>
    <w:rsid w:val="00417C7E"/>
    <w:rsid w:val="004202CC"/>
    <w:rsid w:val="00420328"/>
    <w:rsid w:val="004204C8"/>
    <w:rsid w:val="00420DE5"/>
    <w:rsid w:val="004210EA"/>
    <w:rsid w:val="00422F3B"/>
    <w:rsid w:val="00423222"/>
    <w:rsid w:val="00423972"/>
    <w:rsid w:val="00423C25"/>
    <w:rsid w:val="004241A2"/>
    <w:rsid w:val="00424A07"/>
    <w:rsid w:val="004253FB"/>
    <w:rsid w:val="0042573D"/>
    <w:rsid w:val="00425976"/>
    <w:rsid w:val="00425B47"/>
    <w:rsid w:val="00425F84"/>
    <w:rsid w:val="00425F9B"/>
    <w:rsid w:val="00426CC1"/>
    <w:rsid w:val="00427022"/>
    <w:rsid w:val="00427302"/>
    <w:rsid w:val="00427433"/>
    <w:rsid w:val="004279C4"/>
    <w:rsid w:val="00427E47"/>
    <w:rsid w:val="00430767"/>
    <w:rsid w:val="00430EB5"/>
    <w:rsid w:val="00431115"/>
    <w:rsid w:val="00431AF4"/>
    <w:rsid w:val="00431EF1"/>
    <w:rsid w:val="00431F41"/>
    <w:rsid w:val="00432226"/>
    <w:rsid w:val="004323A0"/>
    <w:rsid w:val="004323AD"/>
    <w:rsid w:val="004324D1"/>
    <w:rsid w:val="00432973"/>
    <w:rsid w:val="00432F52"/>
    <w:rsid w:val="00433B28"/>
    <w:rsid w:val="0043487B"/>
    <w:rsid w:val="00434FDE"/>
    <w:rsid w:val="00436119"/>
    <w:rsid w:val="004361C5"/>
    <w:rsid w:val="00437193"/>
    <w:rsid w:val="00437414"/>
    <w:rsid w:val="00437647"/>
    <w:rsid w:val="00437B28"/>
    <w:rsid w:val="0044052F"/>
    <w:rsid w:val="004408F9"/>
    <w:rsid w:val="004409BF"/>
    <w:rsid w:val="00441134"/>
    <w:rsid w:val="004414E9"/>
    <w:rsid w:val="0044168A"/>
    <w:rsid w:val="00441E31"/>
    <w:rsid w:val="00441FDB"/>
    <w:rsid w:val="0044255B"/>
    <w:rsid w:val="00442BB3"/>
    <w:rsid w:val="00442CF5"/>
    <w:rsid w:val="004439BD"/>
    <w:rsid w:val="00444575"/>
    <w:rsid w:val="00444E0B"/>
    <w:rsid w:val="00444FBB"/>
    <w:rsid w:val="004451D2"/>
    <w:rsid w:val="00445A47"/>
    <w:rsid w:val="00445AEA"/>
    <w:rsid w:val="00446A82"/>
    <w:rsid w:val="004476C4"/>
    <w:rsid w:val="004505AC"/>
    <w:rsid w:val="004505C8"/>
    <w:rsid w:val="00450A24"/>
    <w:rsid w:val="00450EAC"/>
    <w:rsid w:val="004510F8"/>
    <w:rsid w:val="00451271"/>
    <w:rsid w:val="00451643"/>
    <w:rsid w:val="00452862"/>
    <w:rsid w:val="00452A98"/>
    <w:rsid w:val="00452F19"/>
    <w:rsid w:val="00453631"/>
    <w:rsid w:val="004536D1"/>
    <w:rsid w:val="00453E9B"/>
    <w:rsid w:val="004543FB"/>
    <w:rsid w:val="00454815"/>
    <w:rsid w:val="0045488F"/>
    <w:rsid w:val="00454A58"/>
    <w:rsid w:val="00454B43"/>
    <w:rsid w:val="00454BEC"/>
    <w:rsid w:val="00456300"/>
    <w:rsid w:val="0045666E"/>
    <w:rsid w:val="004578DB"/>
    <w:rsid w:val="00460668"/>
    <w:rsid w:val="00460E88"/>
    <w:rsid w:val="0046141A"/>
    <w:rsid w:val="00461617"/>
    <w:rsid w:val="0046206D"/>
    <w:rsid w:val="004637BF"/>
    <w:rsid w:val="00463FBE"/>
    <w:rsid w:val="004648F3"/>
    <w:rsid w:val="00464A6F"/>
    <w:rsid w:val="004651D3"/>
    <w:rsid w:val="00465B8B"/>
    <w:rsid w:val="0046619B"/>
    <w:rsid w:val="004661FF"/>
    <w:rsid w:val="00466273"/>
    <w:rsid w:val="0046730D"/>
    <w:rsid w:val="00467511"/>
    <w:rsid w:val="00470278"/>
    <w:rsid w:val="00470372"/>
    <w:rsid w:val="0047079C"/>
    <w:rsid w:val="00470CB7"/>
    <w:rsid w:val="00470DE2"/>
    <w:rsid w:val="004711BB"/>
    <w:rsid w:val="004711C6"/>
    <w:rsid w:val="00471C7A"/>
    <w:rsid w:val="00471DFE"/>
    <w:rsid w:val="00472723"/>
    <w:rsid w:val="00473106"/>
    <w:rsid w:val="0047345B"/>
    <w:rsid w:val="004737F3"/>
    <w:rsid w:val="00474425"/>
    <w:rsid w:val="004744D2"/>
    <w:rsid w:val="00474E2F"/>
    <w:rsid w:val="00474E50"/>
    <w:rsid w:val="0047537A"/>
    <w:rsid w:val="00475468"/>
    <w:rsid w:val="0047599F"/>
    <w:rsid w:val="00476819"/>
    <w:rsid w:val="00476A87"/>
    <w:rsid w:val="00477B5A"/>
    <w:rsid w:val="0048051E"/>
    <w:rsid w:val="00480B85"/>
    <w:rsid w:val="004810DD"/>
    <w:rsid w:val="0048155F"/>
    <w:rsid w:val="0048192B"/>
    <w:rsid w:val="0048238A"/>
    <w:rsid w:val="00484240"/>
    <w:rsid w:val="004842D3"/>
    <w:rsid w:val="004849C6"/>
    <w:rsid w:val="00486550"/>
    <w:rsid w:val="00486C31"/>
    <w:rsid w:val="00487579"/>
    <w:rsid w:val="00487F87"/>
    <w:rsid w:val="004900E9"/>
    <w:rsid w:val="004901B4"/>
    <w:rsid w:val="004909B1"/>
    <w:rsid w:val="00490C92"/>
    <w:rsid w:val="00490D42"/>
    <w:rsid w:val="004914FD"/>
    <w:rsid w:val="00491B78"/>
    <w:rsid w:val="00491CDB"/>
    <w:rsid w:val="00491D9B"/>
    <w:rsid w:val="00492308"/>
    <w:rsid w:val="004929E5"/>
    <w:rsid w:val="00492E9D"/>
    <w:rsid w:val="0049317B"/>
    <w:rsid w:val="004933C1"/>
    <w:rsid w:val="004944F4"/>
    <w:rsid w:val="0049454B"/>
    <w:rsid w:val="00494769"/>
    <w:rsid w:val="00494B7E"/>
    <w:rsid w:val="004950B4"/>
    <w:rsid w:val="00495C2C"/>
    <w:rsid w:val="00496700"/>
    <w:rsid w:val="00496CDC"/>
    <w:rsid w:val="00496D6B"/>
    <w:rsid w:val="004977C0"/>
    <w:rsid w:val="004A065C"/>
    <w:rsid w:val="004A06CC"/>
    <w:rsid w:val="004A0750"/>
    <w:rsid w:val="004A0C24"/>
    <w:rsid w:val="004A0F13"/>
    <w:rsid w:val="004A1000"/>
    <w:rsid w:val="004A1464"/>
    <w:rsid w:val="004A17F1"/>
    <w:rsid w:val="004A27FB"/>
    <w:rsid w:val="004A2B80"/>
    <w:rsid w:val="004A3F07"/>
    <w:rsid w:val="004A4101"/>
    <w:rsid w:val="004A48B7"/>
    <w:rsid w:val="004A496A"/>
    <w:rsid w:val="004A49F0"/>
    <w:rsid w:val="004A4C86"/>
    <w:rsid w:val="004A4FDB"/>
    <w:rsid w:val="004A59F2"/>
    <w:rsid w:val="004A64C4"/>
    <w:rsid w:val="004A7A47"/>
    <w:rsid w:val="004A7F4F"/>
    <w:rsid w:val="004B1404"/>
    <w:rsid w:val="004B1AE7"/>
    <w:rsid w:val="004B2080"/>
    <w:rsid w:val="004B29D1"/>
    <w:rsid w:val="004B2E5A"/>
    <w:rsid w:val="004B2F20"/>
    <w:rsid w:val="004B3099"/>
    <w:rsid w:val="004B338D"/>
    <w:rsid w:val="004B40D4"/>
    <w:rsid w:val="004B51D8"/>
    <w:rsid w:val="004B52D6"/>
    <w:rsid w:val="004B547C"/>
    <w:rsid w:val="004B54BF"/>
    <w:rsid w:val="004B5852"/>
    <w:rsid w:val="004B6201"/>
    <w:rsid w:val="004B7612"/>
    <w:rsid w:val="004B7892"/>
    <w:rsid w:val="004C0EA3"/>
    <w:rsid w:val="004C1E92"/>
    <w:rsid w:val="004C29A1"/>
    <w:rsid w:val="004C315D"/>
    <w:rsid w:val="004C341C"/>
    <w:rsid w:val="004C5348"/>
    <w:rsid w:val="004C5519"/>
    <w:rsid w:val="004C589F"/>
    <w:rsid w:val="004C5EE8"/>
    <w:rsid w:val="004C7570"/>
    <w:rsid w:val="004D01B1"/>
    <w:rsid w:val="004D10DA"/>
    <w:rsid w:val="004D16EF"/>
    <w:rsid w:val="004D1740"/>
    <w:rsid w:val="004D190B"/>
    <w:rsid w:val="004D1AD3"/>
    <w:rsid w:val="004D219E"/>
    <w:rsid w:val="004D2393"/>
    <w:rsid w:val="004D2A7E"/>
    <w:rsid w:val="004D2CB8"/>
    <w:rsid w:val="004D3388"/>
    <w:rsid w:val="004D343B"/>
    <w:rsid w:val="004D34E3"/>
    <w:rsid w:val="004D3D85"/>
    <w:rsid w:val="004D3E74"/>
    <w:rsid w:val="004D44DE"/>
    <w:rsid w:val="004D45C2"/>
    <w:rsid w:val="004D4F50"/>
    <w:rsid w:val="004D5432"/>
    <w:rsid w:val="004D5457"/>
    <w:rsid w:val="004D572A"/>
    <w:rsid w:val="004D69FE"/>
    <w:rsid w:val="004D70F3"/>
    <w:rsid w:val="004D798F"/>
    <w:rsid w:val="004D7DED"/>
    <w:rsid w:val="004E073B"/>
    <w:rsid w:val="004E0B26"/>
    <w:rsid w:val="004E1397"/>
    <w:rsid w:val="004E1D07"/>
    <w:rsid w:val="004E204E"/>
    <w:rsid w:val="004E212C"/>
    <w:rsid w:val="004E2263"/>
    <w:rsid w:val="004E230B"/>
    <w:rsid w:val="004E291C"/>
    <w:rsid w:val="004E2C13"/>
    <w:rsid w:val="004E388F"/>
    <w:rsid w:val="004E3CA3"/>
    <w:rsid w:val="004E4873"/>
    <w:rsid w:val="004E50BB"/>
    <w:rsid w:val="004E5202"/>
    <w:rsid w:val="004E5282"/>
    <w:rsid w:val="004E567E"/>
    <w:rsid w:val="004E5E2A"/>
    <w:rsid w:val="004E6014"/>
    <w:rsid w:val="004E63A5"/>
    <w:rsid w:val="004E66E7"/>
    <w:rsid w:val="004E69E2"/>
    <w:rsid w:val="004E6E99"/>
    <w:rsid w:val="004E74AA"/>
    <w:rsid w:val="004E77D3"/>
    <w:rsid w:val="004E7CAE"/>
    <w:rsid w:val="004F0664"/>
    <w:rsid w:val="004F089E"/>
    <w:rsid w:val="004F0921"/>
    <w:rsid w:val="004F0BB1"/>
    <w:rsid w:val="004F0BC6"/>
    <w:rsid w:val="004F0C8A"/>
    <w:rsid w:val="004F0D8A"/>
    <w:rsid w:val="004F1F30"/>
    <w:rsid w:val="004F1FF9"/>
    <w:rsid w:val="004F24F5"/>
    <w:rsid w:val="004F29B9"/>
    <w:rsid w:val="004F2EBF"/>
    <w:rsid w:val="004F2FC0"/>
    <w:rsid w:val="004F3810"/>
    <w:rsid w:val="004F3B86"/>
    <w:rsid w:val="004F3BCF"/>
    <w:rsid w:val="004F3D94"/>
    <w:rsid w:val="004F3F87"/>
    <w:rsid w:val="004F441A"/>
    <w:rsid w:val="004F4AB9"/>
    <w:rsid w:val="004F4C4A"/>
    <w:rsid w:val="004F4F6C"/>
    <w:rsid w:val="004F522E"/>
    <w:rsid w:val="004F53B4"/>
    <w:rsid w:val="004F5434"/>
    <w:rsid w:val="004F5520"/>
    <w:rsid w:val="004F5A39"/>
    <w:rsid w:val="004F5BEC"/>
    <w:rsid w:val="004F6C4E"/>
    <w:rsid w:val="004F70D7"/>
    <w:rsid w:val="004F7164"/>
    <w:rsid w:val="004F7268"/>
    <w:rsid w:val="00500247"/>
    <w:rsid w:val="00501E2A"/>
    <w:rsid w:val="00502E13"/>
    <w:rsid w:val="00503E73"/>
    <w:rsid w:val="0050402D"/>
    <w:rsid w:val="00504046"/>
    <w:rsid w:val="005043D4"/>
    <w:rsid w:val="00504936"/>
    <w:rsid w:val="00505278"/>
    <w:rsid w:val="00505FA0"/>
    <w:rsid w:val="00507A8C"/>
    <w:rsid w:val="00507C2E"/>
    <w:rsid w:val="00507F43"/>
    <w:rsid w:val="00507FB1"/>
    <w:rsid w:val="00510681"/>
    <w:rsid w:val="005107CF"/>
    <w:rsid w:val="0051195E"/>
    <w:rsid w:val="00511C7C"/>
    <w:rsid w:val="00511CBE"/>
    <w:rsid w:val="00512D83"/>
    <w:rsid w:val="00513099"/>
    <w:rsid w:val="0051322F"/>
    <w:rsid w:val="0051370B"/>
    <w:rsid w:val="00514392"/>
    <w:rsid w:val="005143F2"/>
    <w:rsid w:val="00514C18"/>
    <w:rsid w:val="005157F7"/>
    <w:rsid w:val="00515A98"/>
    <w:rsid w:val="0051625A"/>
    <w:rsid w:val="0051688C"/>
    <w:rsid w:val="0051689B"/>
    <w:rsid w:val="005169D6"/>
    <w:rsid w:val="00516CCD"/>
    <w:rsid w:val="00516F19"/>
    <w:rsid w:val="005175E6"/>
    <w:rsid w:val="00517B41"/>
    <w:rsid w:val="00517D27"/>
    <w:rsid w:val="00517F48"/>
    <w:rsid w:val="00520125"/>
    <w:rsid w:val="0052014B"/>
    <w:rsid w:val="00520352"/>
    <w:rsid w:val="00520953"/>
    <w:rsid w:val="00520F64"/>
    <w:rsid w:val="0052106E"/>
    <w:rsid w:val="0052158F"/>
    <w:rsid w:val="00521BBD"/>
    <w:rsid w:val="005220FC"/>
    <w:rsid w:val="0052282C"/>
    <w:rsid w:val="00523442"/>
    <w:rsid w:val="00523925"/>
    <w:rsid w:val="00523C67"/>
    <w:rsid w:val="005242FF"/>
    <w:rsid w:val="00524434"/>
    <w:rsid w:val="00524BD6"/>
    <w:rsid w:val="0052507E"/>
    <w:rsid w:val="00525313"/>
    <w:rsid w:val="00525CC5"/>
    <w:rsid w:val="00526B61"/>
    <w:rsid w:val="00527FAA"/>
    <w:rsid w:val="0053042E"/>
    <w:rsid w:val="00530628"/>
    <w:rsid w:val="005307EC"/>
    <w:rsid w:val="005309BE"/>
    <w:rsid w:val="005311F6"/>
    <w:rsid w:val="00531B13"/>
    <w:rsid w:val="00532100"/>
    <w:rsid w:val="00532B3C"/>
    <w:rsid w:val="0053345D"/>
    <w:rsid w:val="00533955"/>
    <w:rsid w:val="00534647"/>
    <w:rsid w:val="00534B41"/>
    <w:rsid w:val="00534F5D"/>
    <w:rsid w:val="00535FF4"/>
    <w:rsid w:val="0053694E"/>
    <w:rsid w:val="005373A0"/>
    <w:rsid w:val="005405DB"/>
    <w:rsid w:val="005405DC"/>
    <w:rsid w:val="0054182D"/>
    <w:rsid w:val="00541CBD"/>
    <w:rsid w:val="00542910"/>
    <w:rsid w:val="005429BF"/>
    <w:rsid w:val="005439EF"/>
    <w:rsid w:val="005440F7"/>
    <w:rsid w:val="005444F2"/>
    <w:rsid w:val="00544500"/>
    <w:rsid w:val="00544988"/>
    <w:rsid w:val="00544ABB"/>
    <w:rsid w:val="00544C46"/>
    <w:rsid w:val="00544C85"/>
    <w:rsid w:val="00545A7E"/>
    <w:rsid w:val="00545D57"/>
    <w:rsid w:val="00546905"/>
    <w:rsid w:val="00546EED"/>
    <w:rsid w:val="00546FFC"/>
    <w:rsid w:val="005470DC"/>
    <w:rsid w:val="00547B50"/>
    <w:rsid w:val="00550329"/>
    <w:rsid w:val="0055040A"/>
    <w:rsid w:val="00550B2C"/>
    <w:rsid w:val="00550E83"/>
    <w:rsid w:val="00551014"/>
    <w:rsid w:val="00551346"/>
    <w:rsid w:val="0055168B"/>
    <w:rsid w:val="0055261C"/>
    <w:rsid w:val="00552A31"/>
    <w:rsid w:val="005537C3"/>
    <w:rsid w:val="00554411"/>
    <w:rsid w:val="005547A9"/>
    <w:rsid w:val="00554825"/>
    <w:rsid w:val="00555CF3"/>
    <w:rsid w:val="00556777"/>
    <w:rsid w:val="005579AE"/>
    <w:rsid w:val="00557E35"/>
    <w:rsid w:val="00557F39"/>
    <w:rsid w:val="00560686"/>
    <w:rsid w:val="00560FB6"/>
    <w:rsid w:val="00561331"/>
    <w:rsid w:val="00561A5E"/>
    <w:rsid w:val="00561C8C"/>
    <w:rsid w:val="005620CA"/>
    <w:rsid w:val="00563426"/>
    <w:rsid w:val="0056373B"/>
    <w:rsid w:val="00563CA6"/>
    <w:rsid w:val="00563F3E"/>
    <w:rsid w:val="00564246"/>
    <w:rsid w:val="00564841"/>
    <w:rsid w:val="005649C2"/>
    <w:rsid w:val="00564A72"/>
    <w:rsid w:val="00564B61"/>
    <w:rsid w:val="005652C7"/>
    <w:rsid w:val="00565793"/>
    <w:rsid w:val="00565AB1"/>
    <w:rsid w:val="00565CFB"/>
    <w:rsid w:val="005660F8"/>
    <w:rsid w:val="0056632B"/>
    <w:rsid w:val="0056635F"/>
    <w:rsid w:val="00566558"/>
    <w:rsid w:val="00566B0B"/>
    <w:rsid w:val="00566E88"/>
    <w:rsid w:val="0056715D"/>
    <w:rsid w:val="0056758C"/>
    <w:rsid w:val="005676A3"/>
    <w:rsid w:val="00567A95"/>
    <w:rsid w:val="0057041E"/>
    <w:rsid w:val="005707DD"/>
    <w:rsid w:val="00570EC4"/>
    <w:rsid w:val="005731FA"/>
    <w:rsid w:val="005732DD"/>
    <w:rsid w:val="00573561"/>
    <w:rsid w:val="005736DD"/>
    <w:rsid w:val="005736F4"/>
    <w:rsid w:val="00573FFD"/>
    <w:rsid w:val="0057416E"/>
    <w:rsid w:val="0057445C"/>
    <w:rsid w:val="00574FB7"/>
    <w:rsid w:val="00575874"/>
    <w:rsid w:val="00575B03"/>
    <w:rsid w:val="00575BAF"/>
    <w:rsid w:val="00575E69"/>
    <w:rsid w:val="00577518"/>
    <w:rsid w:val="00577F3F"/>
    <w:rsid w:val="00577F8C"/>
    <w:rsid w:val="00580214"/>
    <w:rsid w:val="00580712"/>
    <w:rsid w:val="00580842"/>
    <w:rsid w:val="00580D69"/>
    <w:rsid w:val="00581528"/>
    <w:rsid w:val="005816FC"/>
    <w:rsid w:val="00582186"/>
    <w:rsid w:val="005823E5"/>
    <w:rsid w:val="005828DA"/>
    <w:rsid w:val="00583095"/>
    <w:rsid w:val="00583534"/>
    <w:rsid w:val="00583870"/>
    <w:rsid w:val="00585911"/>
    <w:rsid w:val="00585961"/>
    <w:rsid w:val="00585FE3"/>
    <w:rsid w:val="00586063"/>
    <w:rsid w:val="00587D4E"/>
    <w:rsid w:val="005903CC"/>
    <w:rsid w:val="00590B19"/>
    <w:rsid w:val="0059111B"/>
    <w:rsid w:val="0059135C"/>
    <w:rsid w:val="005922E5"/>
    <w:rsid w:val="005929E5"/>
    <w:rsid w:val="0059438B"/>
    <w:rsid w:val="005946F3"/>
    <w:rsid w:val="00595A91"/>
    <w:rsid w:val="00597391"/>
    <w:rsid w:val="005A0325"/>
    <w:rsid w:val="005A03F0"/>
    <w:rsid w:val="005A04F3"/>
    <w:rsid w:val="005A0AA7"/>
    <w:rsid w:val="005A0C3B"/>
    <w:rsid w:val="005A18FB"/>
    <w:rsid w:val="005A349B"/>
    <w:rsid w:val="005A3598"/>
    <w:rsid w:val="005A468C"/>
    <w:rsid w:val="005A4A12"/>
    <w:rsid w:val="005A4BB1"/>
    <w:rsid w:val="005A4E81"/>
    <w:rsid w:val="005A52C7"/>
    <w:rsid w:val="005A53DD"/>
    <w:rsid w:val="005A6B96"/>
    <w:rsid w:val="005A74DA"/>
    <w:rsid w:val="005A79A7"/>
    <w:rsid w:val="005B0D53"/>
    <w:rsid w:val="005B0EEE"/>
    <w:rsid w:val="005B157E"/>
    <w:rsid w:val="005B1875"/>
    <w:rsid w:val="005B1B54"/>
    <w:rsid w:val="005B1B80"/>
    <w:rsid w:val="005B2A7B"/>
    <w:rsid w:val="005B2FBA"/>
    <w:rsid w:val="005B33B8"/>
    <w:rsid w:val="005B39C1"/>
    <w:rsid w:val="005B3CCA"/>
    <w:rsid w:val="005B4B00"/>
    <w:rsid w:val="005B5072"/>
    <w:rsid w:val="005B579F"/>
    <w:rsid w:val="005B6133"/>
    <w:rsid w:val="005B6962"/>
    <w:rsid w:val="005B7CDA"/>
    <w:rsid w:val="005C01AE"/>
    <w:rsid w:val="005C057C"/>
    <w:rsid w:val="005C05E5"/>
    <w:rsid w:val="005C063F"/>
    <w:rsid w:val="005C072B"/>
    <w:rsid w:val="005C1025"/>
    <w:rsid w:val="005C154B"/>
    <w:rsid w:val="005C2452"/>
    <w:rsid w:val="005C3EF0"/>
    <w:rsid w:val="005C46C8"/>
    <w:rsid w:val="005C4A64"/>
    <w:rsid w:val="005C4F65"/>
    <w:rsid w:val="005C5033"/>
    <w:rsid w:val="005C5D36"/>
    <w:rsid w:val="005C6B91"/>
    <w:rsid w:val="005C70A3"/>
    <w:rsid w:val="005C792C"/>
    <w:rsid w:val="005C7981"/>
    <w:rsid w:val="005D07F2"/>
    <w:rsid w:val="005D0FEB"/>
    <w:rsid w:val="005D1007"/>
    <w:rsid w:val="005D106E"/>
    <w:rsid w:val="005D1B4C"/>
    <w:rsid w:val="005D1BE1"/>
    <w:rsid w:val="005D1DD6"/>
    <w:rsid w:val="005D25D1"/>
    <w:rsid w:val="005D2928"/>
    <w:rsid w:val="005D2E25"/>
    <w:rsid w:val="005D4186"/>
    <w:rsid w:val="005D4515"/>
    <w:rsid w:val="005D488C"/>
    <w:rsid w:val="005D52B9"/>
    <w:rsid w:val="005D5429"/>
    <w:rsid w:val="005D5DD2"/>
    <w:rsid w:val="005D5DFF"/>
    <w:rsid w:val="005D5E1E"/>
    <w:rsid w:val="005D6073"/>
    <w:rsid w:val="005D64BE"/>
    <w:rsid w:val="005D6636"/>
    <w:rsid w:val="005D6826"/>
    <w:rsid w:val="005D6B9B"/>
    <w:rsid w:val="005D70D8"/>
    <w:rsid w:val="005D7695"/>
    <w:rsid w:val="005D7F0A"/>
    <w:rsid w:val="005E0CC8"/>
    <w:rsid w:val="005E11D0"/>
    <w:rsid w:val="005E16C9"/>
    <w:rsid w:val="005E174B"/>
    <w:rsid w:val="005E1770"/>
    <w:rsid w:val="005E1C59"/>
    <w:rsid w:val="005E1E20"/>
    <w:rsid w:val="005E28E4"/>
    <w:rsid w:val="005E44B5"/>
    <w:rsid w:val="005E45D3"/>
    <w:rsid w:val="005E4760"/>
    <w:rsid w:val="005E4E92"/>
    <w:rsid w:val="005E5C5C"/>
    <w:rsid w:val="005E5FA2"/>
    <w:rsid w:val="005E6C2C"/>
    <w:rsid w:val="005E727C"/>
    <w:rsid w:val="005E775B"/>
    <w:rsid w:val="005E7879"/>
    <w:rsid w:val="005E7AB3"/>
    <w:rsid w:val="005E7D6F"/>
    <w:rsid w:val="005F04B8"/>
    <w:rsid w:val="005F078F"/>
    <w:rsid w:val="005F0A4D"/>
    <w:rsid w:val="005F0D8F"/>
    <w:rsid w:val="005F0E75"/>
    <w:rsid w:val="005F0EA3"/>
    <w:rsid w:val="005F12F1"/>
    <w:rsid w:val="005F1323"/>
    <w:rsid w:val="005F17D1"/>
    <w:rsid w:val="005F18D0"/>
    <w:rsid w:val="005F2620"/>
    <w:rsid w:val="005F45E6"/>
    <w:rsid w:val="005F4AE4"/>
    <w:rsid w:val="005F5127"/>
    <w:rsid w:val="005F54F4"/>
    <w:rsid w:val="005F5E17"/>
    <w:rsid w:val="005F69D5"/>
    <w:rsid w:val="005F6E64"/>
    <w:rsid w:val="005F76CD"/>
    <w:rsid w:val="006004D7"/>
    <w:rsid w:val="006009E3"/>
    <w:rsid w:val="006027FC"/>
    <w:rsid w:val="0060356E"/>
    <w:rsid w:val="00603E65"/>
    <w:rsid w:val="00604BB7"/>
    <w:rsid w:val="00604F0B"/>
    <w:rsid w:val="00605440"/>
    <w:rsid w:val="00605463"/>
    <w:rsid w:val="00605687"/>
    <w:rsid w:val="00606118"/>
    <w:rsid w:val="006063C9"/>
    <w:rsid w:val="006070DF"/>
    <w:rsid w:val="006079FC"/>
    <w:rsid w:val="00607E15"/>
    <w:rsid w:val="0061005C"/>
    <w:rsid w:val="00610CB8"/>
    <w:rsid w:val="006116E3"/>
    <w:rsid w:val="006118FB"/>
    <w:rsid w:val="00611F14"/>
    <w:rsid w:val="00611F80"/>
    <w:rsid w:val="00612485"/>
    <w:rsid w:val="006128D6"/>
    <w:rsid w:val="0061300F"/>
    <w:rsid w:val="0061322D"/>
    <w:rsid w:val="00613235"/>
    <w:rsid w:val="006137C7"/>
    <w:rsid w:val="006138CF"/>
    <w:rsid w:val="0061416D"/>
    <w:rsid w:val="0061505F"/>
    <w:rsid w:val="00615C63"/>
    <w:rsid w:val="0061610D"/>
    <w:rsid w:val="00616516"/>
    <w:rsid w:val="0061654E"/>
    <w:rsid w:val="00616E22"/>
    <w:rsid w:val="006171B2"/>
    <w:rsid w:val="00617408"/>
    <w:rsid w:val="006174B1"/>
    <w:rsid w:val="00617C0D"/>
    <w:rsid w:val="006201A9"/>
    <w:rsid w:val="006203A4"/>
    <w:rsid w:val="00620AF2"/>
    <w:rsid w:val="00621074"/>
    <w:rsid w:val="00621310"/>
    <w:rsid w:val="00621572"/>
    <w:rsid w:val="00621708"/>
    <w:rsid w:val="00621884"/>
    <w:rsid w:val="00621DA7"/>
    <w:rsid w:val="0062211B"/>
    <w:rsid w:val="006236F7"/>
    <w:rsid w:val="0062400D"/>
    <w:rsid w:val="006240B8"/>
    <w:rsid w:val="0062435C"/>
    <w:rsid w:val="0062448A"/>
    <w:rsid w:val="0062492C"/>
    <w:rsid w:val="0062499E"/>
    <w:rsid w:val="00624F7F"/>
    <w:rsid w:val="0062534A"/>
    <w:rsid w:val="00625536"/>
    <w:rsid w:val="0062591C"/>
    <w:rsid w:val="00625F8C"/>
    <w:rsid w:val="0062653D"/>
    <w:rsid w:val="00626DDB"/>
    <w:rsid w:val="00626E4C"/>
    <w:rsid w:val="0062794E"/>
    <w:rsid w:val="00627A98"/>
    <w:rsid w:val="00627ADC"/>
    <w:rsid w:val="00627B72"/>
    <w:rsid w:val="00627EC1"/>
    <w:rsid w:val="006300FA"/>
    <w:rsid w:val="0063072B"/>
    <w:rsid w:val="00631712"/>
    <w:rsid w:val="00631891"/>
    <w:rsid w:val="0063205F"/>
    <w:rsid w:val="0063207F"/>
    <w:rsid w:val="00632B6F"/>
    <w:rsid w:val="00632DAE"/>
    <w:rsid w:val="00632DCA"/>
    <w:rsid w:val="00633657"/>
    <w:rsid w:val="006343E3"/>
    <w:rsid w:val="00634786"/>
    <w:rsid w:val="00634AAD"/>
    <w:rsid w:val="006350C9"/>
    <w:rsid w:val="00636491"/>
    <w:rsid w:val="00637B4D"/>
    <w:rsid w:val="00637F1D"/>
    <w:rsid w:val="00640A5B"/>
    <w:rsid w:val="00640F3E"/>
    <w:rsid w:val="0064168D"/>
    <w:rsid w:val="00641700"/>
    <w:rsid w:val="006417BE"/>
    <w:rsid w:val="006418A0"/>
    <w:rsid w:val="00641F9A"/>
    <w:rsid w:val="00641FB0"/>
    <w:rsid w:val="00642250"/>
    <w:rsid w:val="00642725"/>
    <w:rsid w:val="0064309B"/>
    <w:rsid w:val="00643435"/>
    <w:rsid w:val="0064355E"/>
    <w:rsid w:val="00643A7B"/>
    <w:rsid w:val="006441DA"/>
    <w:rsid w:val="006443D6"/>
    <w:rsid w:val="0064471A"/>
    <w:rsid w:val="00644D7B"/>
    <w:rsid w:val="00644F18"/>
    <w:rsid w:val="0064549B"/>
    <w:rsid w:val="006455EF"/>
    <w:rsid w:val="00645778"/>
    <w:rsid w:val="00646888"/>
    <w:rsid w:val="00646B5F"/>
    <w:rsid w:val="00646CFA"/>
    <w:rsid w:val="00647899"/>
    <w:rsid w:val="00650155"/>
    <w:rsid w:val="00650B87"/>
    <w:rsid w:val="00650D03"/>
    <w:rsid w:val="006510ED"/>
    <w:rsid w:val="00651992"/>
    <w:rsid w:val="00651E2C"/>
    <w:rsid w:val="00652715"/>
    <w:rsid w:val="006536A2"/>
    <w:rsid w:val="006536AB"/>
    <w:rsid w:val="00653ACC"/>
    <w:rsid w:val="00653C33"/>
    <w:rsid w:val="00654E54"/>
    <w:rsid w:val="006554EB"/>
    <w:rsid w:val="006561ED"/>
    <w:rsid w:val="006569D6"/>
    <w:rsid w:val="00656C3F"/>
    <w:rsid w:val="00656D75"/>
    <w:rsid w:val="00656DFD"/>
    <w:rsid w:val="00657005"/>
    <w:rsid w:val="00657C81"/>
    <w:rsid w:val="00660100"/>
    <w:rsid w:val="00660364"/>
    <w:rsid w:val="006609F6"/>
    <w:rsid w:val="006616A2"/>
    <w:rsid w:val="0066176D"/>
    <w:rsid w:val="00661DE1"/>
    <w:rsid w:val="00661E36"/>
    <w:rsid w:val="00661E64"/>
    <w:rsid w:val="00661FF8"/>
    <w:rsid w:val="00662603"/>
    <w:rsid w:val="00662E95"/>
    <w:rsid w:val="00663001"/>
    <w:rsid w:val="006633EE"/>
    <w:rsid w:val="00663C63"/>
    <w:rsid w:val="00663F3C"/>
    <w:rsid w:val="00664769"/>
    <w:rsid w:val="00664E86"/>
    <w:rsid w:val="006651E0"/>
    <w:rsid w:val="00665E02"/>
    <w:rsid w:val="0066765F"/>
    <w:rsid w:val="00670332"/>
    <w:rsid w:val="006705FC"/>
    <w:rsid w:val="00670AF5"/>
    <w:rsid w:val="00670C0A"/>
    <w:rsid w:val="00670D6A"/>
    <w:rsid w:val="00671184"/>
    <w:rsid w:val="006717B3"/>
    <w:rsid w:val="0067201F"/>
    <w:rsid w:val="0067242E"/>
    <w:rsid w:val="006725CD"/>
    <w:rsid w:val="006729E9"/>
    <w:rsid w:val="00673532"/>
    <w:rsid w:val="00673717"/>
    <w:rsid w:val="00674726"/>
    <w:rsid w:val="00674C7A"/>
    <w:rsid w:val="00674F74"/>
    <w:rsid w:val="00675BA8"/>
    <w:rsid w:val="00676381"/>
    <w:rsid w:val="006764FB"/>
    <w:rsid w:val="0067697D"/>
    <w:rsid w:val="006769A7"/>
    <w:rsid w:val="00676B7D"/>
    <w:rsid w:val="00676C4B"/>
    <w:rsid w:val="00676D13"/>
    <w:rsid w:val="006776FA"/>
    <w:rsid w:val="00677A2F"/>
    <w:rsid w:val="0068080B"/>
    <w:rsid w:val="00680CAF"/>
    <w:rsid w:val="00680E20"/>
    <w:rsid w:val="00680E58"/>
    <w:rsid w:val="00681C3F"/>
    <w:rsid w:val="00683633"/>
    <w:rsid w:val="00683A84"/>
    <w:rsid w:val="00683AA8"/>
    <w:rsid w:val="00684207"/>
    <w:rsid w:val="00684680"/>
    <w:rsid w:val="006846D0"/>
    <w:rsid w:val="0068571A"/>
    <w:rsid w:val="006863C1"/>
    <w:rsid w:val="00687201"/>
    <w:rsid w:val="0068730D"/>
    <w:rsid w:val="0068741D"/>
    <w:rsid w:val="00687428"/>
    <w:rsid w:val="00687505"/>
    <w:rsid w:val="00691826"/>
    <w:rsid w:val="00692374"/>
    <w:rsid w:val="006925C7"/>
    <w:rsid w:val="0069276F"/>
    <w:rsid w:val="00692C4F"/>
    <w:rsid w:val="0069332F"/>
    <w:rsid w:val="00693909"/>
    <w:rsid w:val="0069401B"/>
    <w:rsid w:val="00694287"/>
    <w:rsid w:val="0069432A"/>
    <w:rsid w:val="00694550"/>
    <w:rsid w:val="00694A20"/>
    <w:rsid w:val="0069571D"/>
    <w:rsid w:val="0069632B"/>
    <w:rsid w:val="00696582"/>
    <w:rsid w:val="00696BC1"/>
    <w:rsid w:val="006973FF"/>
    <w:rsid w:val="00697632"/>
    <w:rsid w:val="006976A5"/>
    <w:rsid w:val="00697802"/>
    <w:rsid w:val="00697F74"/>
    <w:rsid w:val="006A0A81"/>
    <w:rsid w:val="006A0F9C"/>
    <w:rsid w:val="006A16C7"/>
    <w:rsid w:val="006A1CB5"/>
    <w:rsid w:val="006A271B"/>
    <w:rsid w:val="006A30AB"/>
    <w:rsid w:val="006A36B9"/>
    <w:rsid w:val="006A444D"/>
    <w:rsid w:val="006A495B"/>
    <w:rsid w:val="006A49AA"/>
    <w:rsid w:val="006A4A0C"/>
    <w:rsid w:val="006A4CB2"/>
    <w:rsid w:val="006A50D4"/>
    <w:rsid w:val="006A52F5"/>
    <w:rsid w:val="006A543E"/>
    <w:rsid w:val="006A56A2"/>
    <w:rsid w:val="006A60D0"/>
    <w:rsid w:val="006A60E1"/>
    <w:rsid w:val="006A7572"/>
    <w:rsid w:val="006A76F0"/>
    <w:rsid w:val="006A7F74"/>
    <w:rsid w:val="006B0866"/>
    <w:rsid w:val="006B0883"/>
    <w:rsid w:val="006B09BD"/>
    <w:rsid w:val="006B0A86"/>
    <w:rsid w:val="006B0AE7"/>
    <w:rsid w:val="006B1C98"/>
    <w:rsid w:val="006B1CEF"/>
    <w:rsid w:val="006B215F"/>
    <w:rsid w:val="006B36C2"/>
    <w:rsid w:val="006B3790"/>
    <w:rsid w:val="006B3B86"/>
    <w:rsid w:val="006B513E"/>
    <w:rsid w:val="006B553D"/>
    <w:rsid w:val="006B5A9E"/>
    <w:rsid w:val="006B5BC6"/>
    <w:rsid w:val="006B5E7C"/>
    <w:rsid w:val="006C0740"/>
    <w:rsid w:val="006C07EE"/>
    <w:rsid w:val="006C0AC8"/>
    <w:rsid w:val="006C17F5"/>
    <w:rsid w:val="006C209A"/>
    <w:rsid w:val="006C2450"/>
    <w:rsid w:val="006C25FB"/>
    <w:rsid w:val="006C305E"/>
    <w:rsid w:val="006C33BE"/>
    <w:rsid w:val="006C3797"/>
    <w:rsid w:val="006C4450"/>
    <w:rsid w:val="006C44BD"/>
    <w:rsid w:val="006C45E2"/>
    <w:rsid w:val="006C4A1C"/>
    <w:rsid w:val="006C595D"/>
    <w:rsid w:val="006C5A87"/>
    <w:rsid w:val="006C628A"/>
    <w:rsid w:val="006C6777"/>
    <w:rsid w:val="006C6DA0"/>
    <w:rsid w:val="006C7859"/>
    <w:rsid w:val="006D0176"/>
    <w:rsid w:val="006D0405"/>
    <w:rsid w:val="006D0FC7"/>
    <w:rsid w:val="006D0FE2"/>
    <w:rsid w:val="006D18A2"/>
    <w:rsid w:val="006D1993"/>
    <w:rsid w:val="006D2854"/>
    <w:rsid w:val="006D351D"/>
    <w:rsid w:val="006D3C2B"/>
    <w:rsid w:val="006D45C7"/>
    <w:rsid w:val="006D4912"/>
    <w:rsid w:val="006D4B0E"/>
    <w:rsid w:val="006D4F83"/>
    <w:rsid w:val="006D55AA"/>
    <w:rsid w:val="006D576A"/>
    <w:rsid w:val="006D6375"/>
    <w:rsid w:val="006D6AF8"/>
    <w:rsid w:val="006D6E61"/>
    <w:rsid w:val="006D702D"/>
    <w:rsid w:val="006D73CC"/>
    <w:rsid w:val="006D7647"/>
    <w:rsid w:val="006D77C3"/>
    <w:rsid w:val="006D7D9C"/>
    <w:rsid w:val="006E029C"/>
    <w:rsid w:val="006E0707"/>
    <w:rsid w:val="006E073D"/>
    <w:rsid w:val="006E0FD7"/>
    <w:rsid w:val="006E202E"/>
    <w:rsid w:val="006E2040"/>
    <w:rsid w:val="006E23EC"/>
    <w:rsid w:val="006E2AA7"/>
    <w:rsid w:val="006E2B99"/>
    <w:rsid w:val="006E2C8A"/>
    <w:rsid w:val="006E2F00"/>
    <w:rsid w:val="006E333E"/>
    <w:rsid w:val="006E438A"/>
    <w:rsid w:val="006E4A7F"/>
    <w:rsid w:val="006E564F"/>
    <w:rsid w:val="006E5C44"/>
    <w:rsid w:val="006E5E02"/>
    <w:rsid w:val="006E62D5"/>
    <w:rsid w:val="006E6992"/>
    <w:rsid w:val="006E6E5C"/>
    <w:rsid w:val="006E71A4"/>
    <w:rsid w:val="006E756D"/>
    <w:rsid w:val="006E7F65"/>
    <w:rsid w:val="006F07C6"/>
    <w:rsid w:val="006F0DE5"/>
    <w:rsid w:val="006F13E5"/>
    <w:rsid w:val="006F14F1"/>
    <w:rsid w:val="006F17F0"/>
    <w:rsid w:val="006F1D41"/>
    <w:rsid w:val="006F2309"/>
    <w:rsid w:val="006F2909"/>
    <w:rsid w:val="006F2A10"/>
    <w:rsid w:val="006F2E4E"/>
    <w:rsid w:val="006F2F00"/>
    <w:rsid w:val="006F3BE9"/>
    <w:rsid w:val="006F42B0"/>
    <w:rsid w:val="006F4328"/>
    <w:rsid w:val="006F4AE2"/>
    <w:rsid w:val="006F5180"/>
    <w:rsid w:val="006F56A6"/>
    <w:rsid w:val="006F57F3"/>
    <w:rsid w:val="006F5AFF"/>
    <w:rsid w:val="006F618C"/>
    <w:rsid w:val="006F65F5"/>
    <w:rsid w:val="006F6A3B"/>
    <w:rsid w:val="006F6AE5"/>
    <w:rsid w:val="006F6F59"/>
    <w:rsid w:val="006F7CED"/>
    <w:rsid w:val="006F7DD9"/>
    <w:rsid w:val="007004D3"/>
    <w:rsid w:val="007012CF"/>
    <w:rsid w:val="007018F6"/>
    <w:rsid w:val="00701A6C"/>
    <w:rsid w:val="00701B91"/>
    <w:rsid w:val="0070228E"/>
    <w:rsid w:val="0070240A"/>
    <w:rsid w:val="00702426"/>
    <w:rsid w:val="0070245F"/>
    <w:rsid w:val="007036A6"/>
    <w:rsid w:val="0070412D"/>
    <w:rsid w:val="00704396"/>
    <w:rsid w:val="00704A9E"/>
    <w:rsid w:val="00704C91"/>
    <w:rsid w:val="00704FB8"/>
    <w:rsid w:val="0070577D"/>
    <w:rsid w:val="00705BFD"/>
    <w:rsid w:val="007065F9"/>
    <w:rsid w:val="00706BBC"/>
    <w:rsid w:val="00706BCF"/>
    <w:rsid w:val="0070730A"/>
    <w:rsid w:val="00711A1F"/>
    <w:rsid w:val="00712132"/>
    <w:rsid w:val="00712680"/>
    <w:rsid w:val="00712A6F"/>
    <w:rsid w:val="00713319"/>
    <w:rsid w:val="0071366D"/>
    <w:rsid w:val="00713739"/>
    <w:rsid w:val="007138E8"/>
    <w:rsid w:val="00715657"/>
    <w:rsid w:val="00715B86"/>
    <w:rsid w:val="00716A1A"/>
    <w:rsid w:val="00717F4C"/>
    <w:rsid w:val="0072035F"/>
    <w:rsid w:val="00720414"/>
    <w:rsid w:val="00720F2F"/>
    <w:rsid w:val="007214FB"/>
    <w:rsid w:val="007235C9"/>
    <w:rsid w:val="007253A9"/>
    <w:rsid w:val="00726061"/>
    <w:rsid w:val="00726173"/>
    <w:rsid w:val="0072639D"/>
    <w:rsid w:val="00727DA6"/>
    <w:rsid w:val="00730717"/>
    <w:rsid w:val="007308C8"/>
    <w:rsid w:val="00730AA0"/>
    <w:rsid w:val="007315DA"/>
    <w:rsid w:val="00732453"/>
    <w:rsid w:val="00733290"/>
    <w:rsid w:val="00734379"/>
    <w:rsid w:val="007345C4"/>
    <w:rsid w:val="00734700"/>
    <w:rsid w:val="00734F42"/>
    <w:rsid w:val="007351BC"/>
    <w:rsid w:val="007351DE"/>
    <w:rsid w:val="00735331"/>
    <w:rsid w:val="0073599F"/>
    <w:rsid w:val="00735A5F"/>
    <w:rsid w:val="00736914"/>
    <w:rsid w:val="00736AA5"/>
    <w:rsid w:val="00736C42"/>
    <w:rsid w:val="0073751F"/>
    <w:rsid w:val="00737B07"/>
    <w:rsid w:val="00740D5B"/>
    <w:rsid w:val="00741978"/>
    <w:rsid w:val="00741C55"/>
    <w:rsid w:val="00741F85"/>
    <w:rsid w:val="007422B1"/>
    <w:rsid w:val="00743615"/>
    <w:rsid w:val="00743DC3"/>
    <w:rsid w:val="00743F6C"/>
    <w:rsid w:val="0074420B"/>
    <w:rsid w:val="00744231"/>
    <w:rsid w:val="0074443A"/>
    <w:rsid w:val="007460B6"/>
    <w:rsid w:val="00746393"/>
    <w:rsid w:val="007469DA"/>
    <w:rsid w:val="007469F9"/>
    <w:rsid w:val="00746EA5"/>
    <w:rsid w:val="0074720A"/>
    <w:rsid w:val="007508DB"/>
    <w:rsid w:val="007508F1"/>
    <w:rsid w:val="00750D22"/>
    <w:rsid w:val="00750DAC"/>
    <w:rsid w:val="00751D90"/>
    <w:rsid w:val="00751F0C"/>
    <w:rsid w:val="00752D38"/>
    <w:rsid w:val="0075300A"/>
    <w:rsid w:val="00753A2E"/>
    <w:rsid w:val="00754140"/>
    <w:rsid w:val="007547FE"/>
    <w:rsid w:val="0075496A"/>
    <w:rsid w:val="00755588"/>
    <w:rsid w:val="00755615"/>
    <w:rsid w:val="007559B8"/>
    <w:rsid w:val="00756110"/>
    <w:rsid w:val="00757235"/>
    <w:rsid w:val="0075731A"/>
    <w:rsid w:val="00757366"/>
    <w:rsid w:val="0075779A"/>
    <w:rsid w:val="00757A3E"/>
    <w:rsid w:val="00760085"/>
    <w:rsid w:val="0076022C"/>
    <w:rsid w:val="00760322"/>
    <w:rsid w:val="007603B3"/>
    <w:rsid w:val="00760537"/>
    <w:rsid w:val="007608F5"/>
    <w:rsid w:val="007609D5"/>
    <w:rsid w:val="00761734"/>
    <w:rsid w:val="00761984"/>
    <w:rsid w:val="00761ADB"/>
    <w:rsid w:val="00762312"/>
    <w:rsid w:val="007624D6"/>
    <w:rsid w:val="00762DCE"/>
    <w:rsid w:val="00762F91"/>
    <w:rsid w:val="00763DF2"/>
    <w:rsid w:val="00765CF9"/>
    <w:rsid w:val="00766187"/>
    <w:rsid w:val="00766540"/>
    <w:rsid w:val="007665B8"/>
    <w:rsid w:val="00766F32"/>
    <w:rsid w:val="0076715E"/>
    <w:rsid w:val="00767261"/>
    <w:rsid w:val="00767459"/>
    <w:rsid w:val="00767F17"/>
    <w:rsid w:val="00767F25"/>
    <w:rsid w:val="00770B94"/>
    <w:rsid w:val="00771279"/>
    <w:rsid w:val="007715B4"/>
    <w:rsid w:val="00771CA6"/>
    <w:rsid w:val="00771DD3"/>
    <w:rsid w:val="007720F8"/>
    <w:rsid w:val="00772E2C"/>
    <w:rsid w:val="007733C0"/>
    <w:rsid w:val="0077356F"/>
    <w:rsid w:val="0077439A"/>
    <w:rsid w:val="0077474D"/>
    <w:rsid w:val="007748F8"/>
    <w:rsid w:val="00774E83"/>
    <w:rsid w:val="00775556"/>
    <w:rsid w:val="007757EA"/>
    <w:rsid w:val="00775980"/>
    <w:rsid w:val="00775CED"/>
    <w:rsid w:val="00775DBE"/>
    <w:rsid w:val="00775EA8"/>
    <w:rsid w:val="00775F4F"/>
    <w:rsid w:val="00776F6F"/>
    <w:rsid w:val="0077731D"/>
    <w:rsid w:val="00777348"/>
    <w:rsid w:val="0078149C"/>
    <w:rsid w:val="00781B4F"/>
    <w:rsid w:val="0078288E"/>
    <w:rsid w:val="00782E0F"/>
    <w:rsid w:val="00783C21"/>
    <w:rsid w:val="00783FE2"/>
    <w:rsid w:val="00784A29"/>
    <w:rsid w:val="00785418"/>
    <w:rsid w:val="0078560A"/>
    <w:rsid w:val="00786746"/>
    <w:rsid w:val="00786B60"/>
    <w:rsid w:val="00787BF8"/>
    <w:rsid w:val="007910E8"/>
    <w:rsid w:val="00791B5E"/>
    <w:rsid w:val="00791F2F"/>
    <w:rsid w:val="007921CC"/>
    <w:rsid w:val="0079272E"/>
    <w:rsid w:val="0079292E"/>
    <w:rsid w:val="00792C2C"/>
    <w:rsid w:val="00792C5A"/>
    <w:rsid w:val="00792EB5"/>
    <w:rsid w:val="00793D3C"/>
    <w:rsid w:val="00794245"/>
    <w:rsid w:val="007948DC"/>
    <w:rsid w:val="007949E2"/>
    <w:rsid w:val="00795211"/>
    <w:rsid w:val="00795264"/>
    <w:rsid w:val="00795316"/>
    <w:rsid w:val="0079552A"/>
    <w:rsid w:val="00795733"/>
    <w:rsid w:val="00796950"/>
    <w:rsid w:val="0079706A"/>
    <w:rsid w:val="007975AA"/>
    <w:rsid w:val="007976A2"/>
    <w:rsid w:val="00797FF5"/>
    <w:rsid w:val="007A08A2"/>
    <w:rsid w:val="007A175B"/>
    <w:rsid w:val="007A1DDA"/>
    <w:rsid w:val="007A2062"/>
    <w:rsid w:val="007A2C2F"/>
    <w:rsid w:val="007A315B"/>
    <w:rsid w:val="007A317F"/>
    <w:rsid w:val="007A4DF7"/>
    <w:rsid w:val="007A52DE"/>
    <w:rsid w:val="007A5A63"/>
    <w:rsid w:val="007A5B67"/>
    <w:rsid w:val="007A5EEE"/>
    <w:rsid w:val="007A6938"/>
    <w:rsid w:val="007A6CD6"/>
    <w:rsid w:val="007A7373"/>
    <w:rsid w:val="007A75EC"/>
    <w:rsid w:val="007A770A"/>
    <w:rsid w:val="007A777B"/>
    <w:rsid w:val="007A7939"/>
    <w:rsid w:val="007B005C"/>
    <w:rsid w:val="007B0164"/>
    <w:rsid w:val="007B0A7D"/>
    <w:rsid w:val="007B0C9D"/>
    <w:rsid w:val="007B0CF5"/>
    <w:rsid w:val="007B0F5F"/>
    <w:rsid w:val="007B1532"/>
    <w:rsid w:val="007B16B7"/>
    <w:rsid w:val="007B1847"/>
    <w:rsid w:val="007B1E3F"/>
    <w:rsid w:val="007B2257"/>
    <w:rsid w:val="007B2B75"/>
    <w:rsid w:val="007B31AE"/>
    <w:rsid w:val="007B3822"/>
    <w:rsid w:val="007B3BF1"/>
    <w:rsid w:val="007B3C27"/>
    <w:rsid w:val="007B4002"/>
    <w:rsid w:val="007B45BD"/>
    <w:rsid w:val="007B45E7"/>
    <w:rsid w:val="007B5513"/>
    <w:rsid w:val="007B5A1A"/>
    <w:rsid w:val="007B5F4F"/>
    <w:rsid w:val="007B6508"/>
    <w:rsid w:val="007B6E04"/>
    <w:rsid w:val="007B734E"/>
    <w:rsid w:val="007B7634"/>
    <w:rsid w:val="007C07A2"/>
    <w:rsid w:val="007C08EF"/>
    <w:rsid w:val="007C0B27"/>
    <w:rsid w:val="007C0BE3"/>
    <w:rsid w:val="007C0C04"/>
    <w:rsid w:val="007C0CF8"/>
    <w:rsid w:val="007C0E0F"/>
    <w:rsid w:val="007C1733"/>
    <w:rsid w:val="007C1F0B"/>
    <w:rsid w:val="007C21DA"/>
    <w:rsid w:val="007C29AD"/>
    <w:rsid w:val="007C2C61"/>
    <w:rsid w:val="007C2F7B"/>
    <w:rsid w:val="007C37A0"/>
    <w:rsid w:val="007C3B4C"/>
    <w:rsid w:val="007C4101"/>
    <w:rsid w:val="007C41F8"/>
    <w:rsid w:val="007C4E96"/>
    <w:rsid w:val="007C5467"/>
    <w:rsid w:val="007C6C67"/>
    <w:rsid w:val="007C6ECD"/>
    <w:rsid w:val="007D0048"/>
    <w:rsid w:val="007D0923"/>
    <w:rsid w:val="007D19CF"/>
    <w:rsid w:val="007D19E1"/>
    <w:rsid w:val="007D2456"/>
    <w:rsid w:val="007D2E22"/>
    <w:rsid w:val="007D2F95"/>
    <w:rsid w:val="007D31D4"/>
    <w:rsid w:val="007D3370"/>
    <w:rsid w:val="007D3417"/>
    <w:rsid w:val="007D36DC"/>
    <w:rsid w:val="007D3BB1"/>
    <w:rsid w:val="007D4642"/>
    <w:rsid w:val="007D4EEC"/>
    <w:rsid w:val="007D53B1"/>
    <w:rsid w:val="007D59BF"/>
    <w:rsid w:val="007D6683"/>
    <w:rsid w:val="007D6A9F"/>
    <w:rsid w:val="007E1FF6"/>
    <w:rsid w:val="007E22DA"/>
    <w:rsid w:val="007E286A"/>
    <w:rsid w:val="007E2887"/>
    <w:rsid w:val="007E2CBD"/>
    <w:rsid w:val="007E30AD"/>
    <w:rsid w:val="007E3375"/>
    <w:rsid w:val="007E429C"/>
    <w:rsid w:val="007E4517"/>
    <w:rsid w:val="007E45D5"/>
    <w:rsid w:val="007E4941"/>
    <w:rsid w:val="007E4A71"/>
    <w:rsid w:val="007E4BB7"/>
    <w:rsid w:val="007E4FFE"/>
    <w:rsid w:val="007E5430"/>
    <w:rsid w:val="007E5E38"/>
    <w:rsid w:val="007E5F53"/>
    <w:rsid w:val="007E635A"/>
    <w:rsid w:val="007E6652"/>
    <w:rsid w:val="007E6761"/>
    <w:rsid w:val="007E677A"/>
    <w:rsid w:val="007E6CC5"/>
    <w:rsid w:val="007E6F13"/>
    <w:rsid w:val="007E750E"/>
    <w:rsid w:val="007E77AD"/>
    <w:rsid w:val="007E7DB6"/>
    <w:rsid w:val="007F0288"/>
    <w:rsid w:val="007F14B7"/>
    <w:rsid w:val="007F23C6"/>
    <w:rsid w:val="007F2817"/>
    <w:rsid w:val="007F2BEC"/>
    <w:rsid w:val="007F2CBB"/>
    <w:rsid w:val="007F2EBF"/>
    <w:rsid w:val="007F30A3"/>
    <w:rsid w:val="007F3192"/>
    <w:rsid w:val="007F3369"/>
    <w:rsid w:val="007F3402"/>
    <w:rsid w:val="007F3810"/>
    <w:rsid w:val="007F48BA"/>
    <w:rsid w:val="007F49F4"/>
    <w:rsid w:val="007F4B25"/>
    <w:rsid w:val="007F648A"/>
    <w:rsid w:val="007F6DCB"/>
    <w:rsid w:val="008002B7"/>
    <w:rsid w:val="0080145F"/>
    <w:rsid w:val="008017BA"/>
    <w:rsid w:val="00801C10"/>
    <w:rsid w:val="00801FC5"/>
    <w:rsid w:val="0080297E"/>
    <w:rsid w:val="00802CCF"/>
    <w:rsid w:val="00803045"/>
    <w:rsid w:val="0080328C"/>
    <w:rsid w:val="00803762"/>
    <w:rsid w:val="00803CD3"/>
    <w:rsid w:val="00803D82"/>
    <w:rsid w:val="008041BE"/>
    <w:rsid w:val="00805A0F"/>
    <w:rsid w:val="00805A9B"/>
    <w:rsid w:val="00805BBC"/>
    <w:rsid w:val="00805FF2"/>
    <w:rsid w:val="00810741"/>
    <w:rsid w:val="00810946"/>
    <w:rsid w:val="00810E02"/>
    <w:rsid w:val="00810F41"/>
    <w:rsid w:val="0081109E"/>
    <w:rsid w:val="008117B8"/>
    <w:rsid w:val="0081192D"/>
    <w:rsid w:val="00811A18"/>
    <w:rsid w:val="00812212"/>
    <w:rsid w:val="0081323E"/>
    <w:rsid w:val="00813487"/>
    <w:rsid w:val="008137B4"/>
    <w:rsid w:val="00813911"/>
    <w:rsid w:val="00813B01"/>
    <w:rsid w:val="0081447A"/>
    <w:rsid w:val="008146DA"/>
    <w:rsid w:val="008157F7"/>
    <w:rsid w:val="008163AE"/>
    <w:rsid w:val="00816510"/>
    <w:rsid w:val="008165AC"/>
    <w:rsid w:val="00816A99"/>
    <w:rsid w:val="00816B6A"/>
    <w:rsid w:val="00816BCB"/>
    <w:rsid w:val="00820447"/>
    <w:rsid w:val="00820CA9"/>
    <w:rsid w:val="00821087"/>
    <w:rsid w:val="008216F8"/>
    <w:rsid w:val="00821AAD"/>
    <w:rsid w:val="00821AF0"/>
    <w:rsid w:val="00821BC4"/>
    <w:rsid w:val="008220D0"/>
    <w:rsid w:val="008221CF"/>
    <w:rsid w:val="00822A73"/>
    <w:rsid w:val="00822CD3"/>
    <w:rsid w:val="00822D28"/>
    <w:rsid w:val="00823092"/>
    <w:rsid w:val="0082322F"/>
    <w:rsid w:val="00823261"/>
    <w:rsid w:val="0082345E"/>
    <w:rsid w:val="00823910"/>
    <w:rsid w:val="00823AEE"/>
    <w:rsid w:val="00823B49"/>
    <w:rsid w:val="00823EEA"/>
    <w:rsid w:val="008244AE"/>
    <w:rsid w:val="00825434"/>
    <w:rsid w:val="00825509"/>
    <w:rsid w:val="0082554E"/>
    <w:rsid w:val="00826F35"/>
    <w:rsid w:val="0082768B"/>
    <w:rsid w:val="00827BE2"/>
    <w:rsid w:val="0083048D"/>
    <w:rsid w:val="00830B01"/>
    <w:rsid w:val="00830B38"/>
    <w:rsid w:val="00830E2F"/>
    <w:rsid w:val="00831394"/>
    <w:rsid w:val="0083166E"/>
    <w:rsid w:val="00831B08"/>
    <w:rsid w:val="00831D85"/>
    <w:rsid w:val="00832000"/>
    <w:rsid w:val="00832FE1"/>
    <w:rsid w:val="00834A97"/>
    <w:rsid w:val="00834C22"/>
    <w:rsid w:val="00834CB8"/>
    <w:rsid w:val="00834DC0"/>
    <w:rsid w:val="00835303"/>
    <w:rsid w:val="00835550"/>
    <w:rsid w:val="00836A5C"/>
    <w:rsid w:val="00836E6D"/>
    <w:rsid w:val="0083716E"/>
    <w:rsid w:val="00837916"/>
    <w:rsid w:val="00840698"/>
    <w:rsid w:val="0084086B"/>
    <w:rsid w:val="008409D3"/>
    <w:rsid w:val="00841AD7"/>
    <w:rsid w:val="00841BEB"/>
    <w:rsid w:val="00841DA6"/>
    <w:rsid w:val="00841E6D"/>
    <w:rsid w:val="008427AB"/>
    <w:rsid w:val="008434FE"/>
    <w:rsid w:val="008443DB"/>
    <w:rsid w:val="00845333"/>
    <w:rsid w:val="00845E85"/>
    <w:rsid w:val="00846383"/>
    <w:rsid w:val="0084673C"/>
    <w:rsid w:val="00846A04"/>
    <w:rsid w:val="00846D50"/>
    <w:rsid w:val="00847581"/>
    <w:rsid w:val="00850D17"/>
    <w:rsid w:val="008520ED"/>
    <w:rsid w:val="008525D6"/>
    <w:rsid w:val="008527B1"/>
    <w:rsid w:val="00852E8E"/>
    <w:rsid w:val="008530EF"/>
    <w:rsid w:val="00853B7F"/>
    <w:rsid w:val="00854188"/>
    <w:rsid w:val="008541D3"/>
    <w:rsid w:val="00854D3E"/>
    <w:rsid w:val="008551A5"/>
    <w:rsid w:val="0085533C"/>
    <w:rsid w:val="0085546F"/>
    <w:rsid w:val="00855D1F"/>
    <w:rsid w:val="00855F0D"/>
    <w:rsid w:val="0085656E"/>
    <w:rsid w:val="00857692"/>
    <w:rsid w:val="00857B7E"/>
    <w:rsid w:val="00857F89"/>
    <w:rsid w:val="00860440"/>
    <w:rsid w:val="008606C1"/>
    <w:rsid w:val="008610CC"/>
    <w:rsid w:val="00861F58"/>
    <w:rsid w:val="008638AB"/>
    <w:rsid w:val="008639D1"/>
    <w:rsid w:val="00863A01"/>
    <w:rsid w:val="008655EE"/>
    <w:rsid w:val="00865DBF"/>
    <w:rsid w:val="008663FD"/>
    <w:rsid w:val="008667A5"/>
    <w:rsid w:val="00866936"/>
    <w:rsid w:val="008675FA"/>
    <w:rsid w:val="00870223"/>
    <w:rsid w:val="008702D2"/>
    <w:rsid w:val="00870959"/>
    <w:rsid w:val="00870F01"/>
    <w:rsid w:val="00870FD5"/>
    <w:rsid w:val="00871253"/>
    <w:rsid w:val="00872142"/>
    <w:rsid w:val="0087296B"/>
    <w:rsid w:val="0087390B"/>
    <w:rsid w:val="00873FA8"/>
    <w:rsid w:val="0087400F"/>
    <w:rsid w:val="0087492D"/>
    <w:rsid w:val="00874A20"/>
    <w:rsid w:val="00874E79"/>
    <w:rsid w:val="00874EDD"/>
    <w:rsid w:val="00875A63"/>
    <w:rsid w:val="00876571"/>
    <w:rsid w:val="008766AC"/>
    <w:rsid w:val="00877304"/>
    <w:rsid w:val="00880587"/>
    <w:rsid w:val="0088065D"/>
    <w:rsid w:val="00880683"/>
    <w:rsid w:val="00880C0E"/>
    <w:rsid w:val="00880E00"/>
    <w:rsid w:val="00881452"/>
    <w:rsid w:val="008814EB"/>
    <w:rsid w:val="008819E6"/>
    <w:rsid w:val="00881FD0"/>
    <w:rsid w:val="008828ED"/>
    <w:rsid w:val="00882BB0"/>
    <w:rsid w:val="00882E63"/>
    <w:rsid w:val="00882E6F"/>
    <w:rsid w:val="00882F30"/>
    <w:rsid w:val="00883892"/>
    <w:rsid w:val="00883C55"/>
    <w:rsid w:val="00884651"/>
    <w:rsid w:val="00884834"/>
    <w:rsid w:val="00885CC0"/>
    <w:rsid w:val="008874AB"/>
    <w:rsid w:val="00890409"/>
    <w:rsid w:val="008907DB"/>
    <w:rsid w:val="008908AD"/>
    <w:rsid w:val="00890EAE"/>
    <w:rsid w:val="0089176A"/>
    <w:rsid w:val="00891FCF"/>
    <w:rsid w:val="008921D3"/>
    <w:rsid w:val="00892516"/>
    <w:rsid w:val="00894006"/>
    <w:rsid w:val="008941D8"/>
    <w:rsid w:val="00894333"/>
    <w:rsid w:val="008954EA"/>
    <w:rsid w:val="008957A9"/>
    <w:rsid w:val="00895B4C"/>
    <w:rsid w:val="00896A7F"/>
    <w:rsid w:val="0089740A"/>
    <w:rsid w:val="0089767A"/>
    <w:rsid w:val="00897954"/>
    <w:rsid w:val="008A079E"/>
    <w:rsid w:val="008A094A"/>
    <w:rsid w:val="008A0B67"/>
    <w:rsid w:val="008A0C26"/>
    <w:rsid w:val="008A0EF7"/>
    <w:rsid w:val="008A133B"/>
    <w:rsid w:val="008A1651"/>
    <w:rsid w:val="008A178B"/>
    <w:rsid w:val="008A1AD4"/>
    <w:rsid w:val="008A33D9"/>
    <w:rsid w:val="008A370E"/>
    <w:rsid w:val="008A49FE"/>
    <w:rsid w:val="008A513C"/>
    <w:rsid w:val="008A5B63"/>
    <w:rsid w:val="008A6648"/>
    <w:rsid w:val="008A68EE"/>
    <w:rsid w:val="008A723D"/>
    <w:rsid w:val="008A783B"/>
    <w:rsid w:val="008A7943"/>
    <w:rsid w:val="008A7FE1"/>
    <w:rsid w:val="008B05A2"/>
    <w:rsid w:val="008B0965"/>
    <w:rsid w:val="008B15F8"/>
    <w:rsid w:val="008B16A8"/>
    <w:rsid w:val="008B199E"/>
    <w:rsid w:val="008B29E3"/>
    <w:rsid w:val="008B3119"/>
    <w:rsid w:val="008B311F"/>
    <w:rsid w:val="008B39C6"/>
    <w:rsid w:val="008B3D9A"/>
    <w:rsid w:val="008B3E52"/>
    <w:rsid w:val="008B47BC"/>
    <w:rsid w:val="008B4EDB"/>
    <w:rsid w:val="008B694B"/>
    <w:rsid w:val="008B6BA6"/>
    <w:rsid w:val="008B6C57"/>
    <w:rsid w:val="008B6DE5"/>
    <w:rsid w:val="008B7365"/>
    <w:rsid w:val="008B7955"/>
    <w:rsid w:val="008C05FF"/>
    <w:rsid w:val="008C118E"/>
    <w:rsid w:val="008C1268"/>
    <w:rsid w:val="008C14DA"/>
    <w:rsid w:val="008C18EF"/>
    <w:rsid w:val="008C2642"/>
    <w:rsid w:val="008C3360"/>
    <w:rsid w:val="008C4628"/>
    <w:rsid w:val="008C4637"/>
    <w:rsid w:val="008C474D"/>
    <w:rsid w:val="008C5518"/>
    <w:rsid w:val="008C59BB"/>
    <w:rsid w:val="008C5C8F"/>
    <w:rsid w:val="008C5E06"/>
    <w:rsid w:val="008C6375"/>
    <w:rsid w:val="008C68BD"/>
    <w:rsid w:val="008C6C86"/>
    <w:rsid w:val="008C787B"/>
    <w:rsid w:val="008C7C89"/>
    <w:rsid w:val="008D1139"/>
    <w:rsid w:val="008D1ADA"/>
    <w:rsid w:val="008D1BAD"/>
    <w:rsid w:val="008D2646"/>
    <w:rsid w:val="008D27B3"/>
    <w:rsid w:val="008D2B82"/>
    <w:rsid w:val="008D3997"/>
    <w:rsid w:val="008D3CB3"/>
    <w:rsid w:val="008D4337"/>
    <w:rsid w:val="008D4406"/>
    <w:rsid w:val="008D4F39"/>
    <w:rsid w:val="008D56AE"/>
    <w:rsid w:val="008D6147"/>
    <w:rsid w:val="008D6607"/>
    <w:rsid w:val="008D6910"/>
    <w:rsid w:val="008D7085"/>
    <w:rsid w:val="008D7117"/>
    <w:rsid w:val="008D74B7"/>
    <w:rsid w:val="008D7A26"/>
    <w:rsid w:val="008D7F15"/>
    <w:rsid w:val="008E0859"/>
    <w:rsid w:val="008E09E2"/>
    <w:rsid w:val="008E1071"/>
    <w:rsid w:val="008E1715"/>
    <w:rsid w:val="008E1DD4"/>
    <w:rsid w:val="008E20D7"/>
    <w:rsid w:val="008E2F76"/>
    <w:rsid w:val="008E3088"/>
    <w:rsid w:val="008E32EC"/>
    <w:rsid w:val="008E35A2"/>
    <w:rsid w:val="008E36C7"/>
    <w:rsid w:val="008E3A59"/>
    <w:rsid w:val="008E420E"/>
    <w:rsid w:val="008E42E3"/>
    <w:rsid w:val="008E4508"/>
    <w:rsid w:val="008E4F84"/>
    <w:rsid w:val="008E5020"/>
    <w:rsid w:val="008E544D"/>
    <w:rsid w:val="008E5B98"/>
    <w:rsid w:val="008E6E15"/>
    <w:rsid w:val="008E72FF"/>
    <w:rsid w:val="008E764D"/>
    <w:rsid w:val="008E7C3C"/>
    <w:rsid w:val="008F01E7"/>
    <w:rsid w:val="008F081A"/>
    <w:rsid w:val="008F2FA4"/>
    <w:rsid w:val="008F3C67"/>
    <w:rsid w:val="008F4C4B"/>
    <w:rsid w:val="008F5E1E"/>
    <w:rsid w:val="008F6467"/>
    <w:rsid w:val="008F6FAC"/>
    <w:rsid w:val="008F6FE7"/>
    <w:rsid w:val="008F79E7"/>
    <w:rsid w:val="008F7E0F"/>
    <w:rsid w:val="008F7E4D"/>
    <w:rsid w:val="00900DBA"/>
    <w:rsid w:val="00900DE4"/>
    <w:rsid w:val="00900E4E"/>
    <w:rsid w:val="0090110B"/>
    <w:rsid w:val="009015AD"/>
    <w:rsid w:val="0090240A"/>
    <w:rsid w:val="0090402D"/>
    <w:rsid w:val="00904482"/>
    <w:rsid w:val="00904567"/>
    <w:rsid w:val="00904841"/>
    <w:rsid w:val="00904A92"/>
    <w:rsid w:val="00904C46"/>
    <w:rsid w:val="00904FFC"/>
    <w:rsid w:val="0090531A"/>
    <w:rsid w:val="00905321"/>
    <w:rsid w:val="0090582B"/>
    <w:rsid w:val="00905E6D"/>
    <w:rsid w:val="0090606F"/>
    <w:rsid w:val="00906103"/>
    <w:rsid w:val="00906AAB"/>
    <w:rsid w:val="00906FDF"/>
    <w:rsid w:val="00907A80"/>
    <w:rsid w:val="009106B7"/>
    <w:rsid w:val="00910762"/>
    <w:rsid w:val="00910BFA"/>
    <w:rsid w:val="00910D77"/>
    <w:rsid w:val="00910EE6"/>
    <w:rsid w:val="00910F39"/>
    <w:rsid w:val="0091196B"/>
    <w:rsid w:val="00911AEC"/>
    <w:rsid w:val="009123D5"/>
    <w:rsid w:val="00912867"/>
    <w:rsid w:val="009128AE"/>
    <w:rsid w:val="009128C0"/>
    <w:rsid w:val="00912DFA"/>
    <w:rsid w:val="009135A7"/>
    <w:rsid w:val="00913726"/>
    <w:rsid w:val="00913998"/>
    <w:rsid w:val="0091454B"/>
    <w:rsid w:val="009145AD"/>
    <w:rsid w:val="00914955"/>
    <w:rsid w:val="00914CD6"/>
    <w:rsid w:val="00915289"/>
    <w:rsid w:val="0091659A"/>
    <w:rsid w:val="0091688D"/>
    <w:rsid w:val="00916943"/>
    <w:rsid w:val="00916BCE"/>
    <w:rsid w:val="00916C9B"/>
    <w:rsid w:val="0091710E"/>
    <w:rsid w:val="00920304"/>
    <w:rsid w:val="0092048E"/>
    <w:rsid w:val="00920D68"/>
    <w:rsid w:val="00920DE9"/>
    <w:rsid w:val="00920E9B"/>
    <w:rsid w:val="009210D8"/>
    <w:rsid w:val="009212EE"/>
    <w:rsid w:val="00922121"/>
    <w:rsid w:val="00922C6B"/>
    <w:rsid w:val="009231BF"/>
    <w:rsid w:val="00923524"/>
    <w:rsid w:val="00923527"/>
    <w:rsid w:val="00923639"/>
    <w:rsid w:val="00923CBE"/>
    <w:rsid w:val="00924557"/>
    <w:rsid w:val="00924D59"/>
    <w:rsid w:val="00925B9A"/>
    <w:rsid w:val="00926D1C"/>
    <w:rsid w:val="00927282"/>
    <w:rsid w:val="009274A0"/>
    <w:rsid w:val="0092789C"/>
    <w:rsid w:val="00927AD9"/>
    <w:rsid w:val="00930011"/>
    <w:rsid w:val="00930029"/>
    <w:rsid w:val="00930146"/>
    <w:rsid w:val="0093031A"/>
    <w:rsid w:val="00930C8D"/>
    <w:rsid w:val="009311D2"/>
    <w:rsid w:val="009313E3"/>
    <w:rsid w:val="009313F4"/>
    <w:rsid w:val="00932AA0"/>
    <w:rsid w:val="00932C1F"/>
    <w:rsid w:val="0093354D"/>
    <w:rsid w:val="00933620"/>
    <w:rsid w:val="009339EB"/>
    <w:rsid w:val="00933D55"/>
    <w:rsid w:val="00934015"/>
    <w:rsid w:val="00934350"/>
    <w:rsid w:val="00934C7F"/>
    <w:rsid w:val="00934EA0"/>
    <w:rsid w:val="00934EEC"/>
    <w:rsid w:val="00935702"/>
    <w:rsid w:val="009358C9"/>
    <w:rsid w:val="00935BEB"/>
    <w:rsid w:val="00935D66"/>
    <w:rsid w:val="00935F02"/>
    <w:rsid w:val="00936822"/>
    <w:rsid w:val="00936D88"/>
    <w:rsid w:val="00937807"/>
    <w:rsid w:val="00937C24"/>
    <w:rsid w:val="0094122A"/>
    <w:rsid w:val="0094252C"/>
    <w:rsid w:val="00942735"/>
    <w:rsid w:val="009427F5"/>
    <w:rsid w:val="00942E88"/>
    <w:rsid w:val="009432A6"/>
    <w:rsid w:val="00943381"/>
    <w:rsid w:val="00943A2F"/>
    <w:rsid w:val="00944BA3"/>
    <w:rsid w:val="00944DBF"/>
    <w:rsid w:val="00945322"/>
    <w:rsid w:val="00945BC0"/>
    <w:rsid w:val="0094647E"/>
    <w:rsid w:val="009464E4"/>
    <w:rsid w:val="00946FAB"/>
    <w:rsid w:val="0094708D"/>
    <w:rsid w:val="009479BB"/>
    <w:rsid w:val="0095051C"/>
    <w:rsid w:val="00950A8A"/>
    <w:rsid w:val="00950B73"/>
    <w:rsid w:val="00953A9F"/>
    <w:rsid w:val="00954B16"/>
    <w:rsid w:val="009556B0"/>
    <w:rsid w:val="00956526"/>
    <w:rsid w:val="009576C7"/>
    <w:rsid w:val="00957AEB"/>
    <w:rsid w:val="00957B21"/>
    <w:rsid w:val="00960912"/>
    <w:rsid w:val="00961619"/>
    <w:rsid w:val="00961A0D"/>
    <w:rsid w:val="00961F94"/>
    <w:rsid w:val="00962130"/>
    <w:rsid w:val="0096297D"/>
    <w:rsid w:val="00963E4C"/>
    <w:rsid w:val="009646DD"/>
    <w:rsid w:val="00965EC2"/>
    <w:rsid w:val="00966AE0"/>
    <w:rsid w:val="00966BE0"/>
    <w:rsid w:val="00966C46"/>
    <w:rsid w:val="00967185"/>
    <w:rsid w:val="00967D84"/>
    <w:rsid w:val="00970181"/>
    <w:rsid w:val="009708BD"/>
    <w:rsid w:val="00970EEE"/>
    <w:rsid w:val="009712A2"/>
    <w:rsid w:val="009714DB"/>
    <w:rsid w:val="0097209E"/>
    <w:rsid w:val="00972227"/>
    <w:rsid w:val="009725E5"/>
    <w:rsid w:val="009729CC"/>
    <w:rsid w:val="009735E5"/>
    <w:rsid w:val="009740B5"/>
    <w:rsid w:val="00974424"/>
    <w:rsid w:val="0097569D"/>
    <w:rsid w:val="0097594C"/>
    <w:rsid w:val="00975D72"/>
    <w:rsid w:val="009763E3"/>
    <w:rsid w:val="00976494"/>
    <w:rsid w:val="009775FB"/>
    <w:rsid w:val="00977A03"/>
    <w:rsid w:val="00977D69"/>
    <w:rsid w:val="00977D72"/>
    <w:rsid w:val="0098000D"/>
    <w:rsid w:val="009802D9"/>
    <w:rsid w:val="009803EA"/>
    <w:rsid w:val="0098117F"/>
    <w:rsid w:val="00981AFF"/>
    <w:rsid w:val="0098235A"/>
    <w:rsid w:val="0098236D"/>
    <w:rsid w:val="009823D2"/>
    <w:rsid w:val="00982F6E"/>
    <w:rsid w:val="009839B2"/>
    <w:rsid w:val="00984404"/>
    <w:rsid w:val="009846B5"/>
    <w:rsid w:val="0098483E"/>
    <w:rsid w:val="00984CAC"/>
    <w:rsid w:val="00985CF4"/>
    <w:rsid w:val="009879E9"/>
    <w:rsid w:val="00987A24"/>
    <w:rsid w:val="00987C4B"/>
    <w:rsid w:val="009902CE"/>
    <w:rsid w:val="009904E4"/>
    <w:rsid w:val="009905E8"/>
    <w:rsid w:val="00990910"/>
    <w:rsid w:val="00991755"/>
    <w:rsid w:val="00992F35"/>
    <w:rsid w:val="009932F8"/>
    <w:rsid w:val="00993417"/>
    <w:rsid w:val="00993733"/>
    <w:rsid w:val="00993947"/>
    <w:rsid w:val="00993BA9"/>
    <w:rsid w:val="00993D25"/>
    <w:rsid w:val="00994110"/>
    <w:rsid w:val="009944DE"/>
    <w:rsid w:val="00994ABE"/>
    <w:rsid w:val="00994D96"/>
    <w:rsid w:val="009954F0"/>
    <w:rsid w:val="00995D2F"/>
    <w:rsid w:val="00996130"/>
    <w:rsid w:val="009962D4"/>
    <w:rsid w:val="00996380"/>
    <w:rsid w:val="0099644B"/>
    <w:rsid w:val="00996B1E"/>
    <w:rsid w:val="00997337"/>
    <w:rsid w:val="009976EF"/>
    <w:rsid w:val="009A0ABA"/>
    <w:rsid w:val="009A0F5F"/>
    <w:rsid w:val="009A1160"/>
    <w:rsid w:val="009A16B9"/>
    <w:rsid w:val="009A1821"/>
    <w:rsid w:val="009A1AB6"/>
    <w:rsid w:val="009A1C87"/>
    <w:rsid w:val="009A1D0F"/>
    <w:rsid w:val="009A2255"/>
    <w:rsid w:val="009A23E1"/>
    <w:rsid w:val="009A2ACD"/>
    <w:rsid w:val="009A3436"/>
    <w:rsid w:val="009A3C1E"/>
    <w:rsid w:val="009A5181"/>
    <w:rsid w:val="009A552D"/>
    <w:rsid w:val="009A5A3C"/>
    <w:rsid w:val="009A5C39"/>
    <w:rsid w:val="009A67DF"/>
    <w:rsid w:val="009A7359"/>
    <w:rsid w:val="009B0083"/>
    <w:rsid w:val="009B1BE5"/>
    <w:rsid w:val="009B3555"/>
    <w:rsid w:val="009B35DD"/>
    <w:rsid w:val="009B38F8"/>
    <w:rsid w:val="009B3D8B"/>
    <w:rsid w:val="009B4103"/>
    <w:rsid w:val="009B4DF5"/>
    <w:rsid w:val="009B5058"/>
    <w:rsid w:val="009B511F"/>
    <w:rsid w:val="009B5692"/>
    <w:rsid w:val="009B6D2B"/>
    <w:rsid w:val="009B73C0"/>
    <w:rsid w:val="009B75E2"/>
    <w:rsid w:val="009B76E8"/>
    <w:rsid w:val="009B7AD2"/>
    <w:rsid w:val="009C0E0E"/>
    <w:rsid w:val="009C0ECC"/>
    <w:rsid w:val="009C0F90"/>
    <w:rsid w:val="009C10FF"/>
    <w:rsid w:val="009C2358"/>
    <w:rsid w:val="009C339A"/>
    <w:rsid w:val="009C3921"/>
    <w:rsid w:val="009C3FB6"/>
    <w:rsid w:val="009C4C61"/>
    <w:rsid w:val="009C525E"/>
    <w:rsid w:val="009C5591"/>
    <w:rsid w:val="009C5C40"/>
    <w:rsid w:val="009C67EC"/>
    <w:rsid w:val="009C6C50"/>
    <w:rsid w:val="009C6D5F"/>
    <w:rsid w:val="009C6DD7"/>
    <w:rsid w:val="009C7745"/>
    <w:rsid w:val="009C7B8C"/>
    <w:rsid w:val="009D0793"/>
    <w:rsid w:val="009D1451"/>
    <w:rsid w:val="009D186F"/>
    <w:rsid w:val="009D19BB"/>
    <w:rsid w:val="009D1A30"/>
    <w:rsid w:val="009D1E3B"/>
    <w:rsid w:val="009D2236"/>
    <w:rsid w:val="009D2AB8"/>
    <w:rsid w:val="009D3370"/>
    <w:rsid w:val="009D3431"/>
    <w:rsid w:val="009D3715"/>
    <w:rsid w:val="009D3A4F"/>
    <w:rsid w:val="009D3D2E"/>
    <w:rsid w:val="009D4D9E"/>
    <w:rsid w:val="009D51BD"/>
    <w:rsid w:val="009D53A1"/>
    <w:rsid w:val="009D5647"/>
    <w:rsid w:val="009D573D"/>
    <w:rsid w:val="009D5E96"/>
    <w:rsid w:val="009D5FC5"/>
    <w:rsid w:val="009D6304"/>
    <w:rsid w:val="009D6A0D"/>
    <w:rsid w:val="009D6E67"/>
    <w:rsid w:val="009D76D6"/>
    <w:rsid w:val="009D7F8E"/>
    <w:rsid w:val="009E00B3"/>
    <w:rsid w:val="009E0261"/>
    <w:rsid w:val="009E09F0"/>
    <w:rsid w:val="009E0A72"/>
    <w:rsid w:val="009E0DF1"/>
    <w:rsid w:val="009E0E2B"/>
    <w:rsid w:val="009E1A65"/>
    <w:rsid w:val="009E1E33"/>
    <w:rsid w:val="009E2031"/>
    <w:rsid w:val="009E23CF"/>
    <w:rsid w:val="009E2588"/>
    <w:rsid w:val="009E29C5"/>
    <w:rsid w:val="009E2A7F"/>
    <w:rsid w:val="009E3E49"/>
    <w:rsid w:val="009E3F05"/>
    <w:rsid w:val="009E5C17"/>
    <w:rsid w:val="009E60F9"/>
    <w:rsid w:val="009E7897"/>
    <w:rsid w:val="009E7AB7"/>
    <w:rsid w:val="009F0EB2"/>
    <w:rsid w:val="009F1D44"/>
    <w:rsid w:val="009F2230"/>
    <w:rsid w:val="009F2585"/>
    <w:rsid w:val="009F2748"/>
    <w:rsid w:val="009F2EAA"/>
    <w:rsid w:val="009F2EBE"/>
    <w:rsid w:val="009F310E"/>
    <w:rsid w:val="009F390B"/>
    <w:rsid w:val="009F3C40"/>
    <w:rsid w:val="009F48FB"/>
    <w:rsid w:val="009F4C38"/>
    <w:rsid w:val="009F4C6E"/>
    <w:rsid w:val="009F57DE"/>
    <w:rsid w:val="009F5B1D"/>
    <w:rsid w:val="009F5B61"/>
    <w:rsid w:val="009F68EF"/>
    <w:rsid w:val="009F6B27"/>
    <w:rsid w:val="009F6F85"/>
    <w:rsid w:val="009F7047"/>
    <w:rsid w:val="009F7564"/>
    <w:rsid w:val="009F79AD"/>
    <w:rsid w:val="009F7CEB"/>
    <w:rsid w:val="00A003FB"/>
    <w:rsid w:val="00A00681"/>
    <w:rsid w:val="00A00D40"/>
    <w:rsid w:val="00A010BC"/>
    <w:rsid w:val="00A0135F"/>
    <w:rsid w:val="00A01F6F"/>
    <w:rsid w:val="00A01F70"/>
    <w:rsid w:val="00A02057"/>
    <w:rsid w:val="00A0259B"/>
    <w:rsid w:val="00A02BE9"/>
    <w:rsid w:val="00A030C6"/>
    <w:rsid w:val="00A0352E"/>
    <w:rsid w:val="00A03588"/>
    <w:rsid w:val="00A03769"/>
    <w:rsid w:val="00A04023"/>
    <w:rsid w:val="00A05DD8"/>
    <w:rsid w:val="00A05E0B"/>
    <w:rsid w:val="00A068F0"/>
    <w:rsid w:val="00A06E63"/>
    <w:rsid w:val="00A0779A"/>
    <w:rsid w:val="00A07B05"/>
    <w:rsid w:val="00A10033"/>
    <w:rsid w:val="00A10126"/>
    <w:rsid w:val="00A105A9"/>
    <w:rsid w:val="00A109CB"/>
    <w:rsid w:val="00A11045"/>
    <w:rsid w:val="00A1167D"/>
    <w:rsid w:val="00A116C0"/>
    <w:rsid w:val="00A11812"/>
    <w:rsid w:val="00A11973"/>
    <w:rsid w:val="00A12877"/>
    <w:rsid w:val="00A12A63"/>
    <w:rsid w:val="00A13791"/>
    <w:rsid w:val="00A137C0"/>
    <w:rsid w:val="00A13F4C"/>
    <w:rsid w:val="00A140D9"/>
    <w:rsid w:val="00A14413"/>
    <w:rsid w:val="00A14424"/>
    <w:rsid w:val="00A14962"/>
    <w:rsid w:val="00A14D14"/>
    <w:rsid w:val="00A158BE"/>
    <w:rsid w:val="00A16575"/>
    <w:rsid w:val="00A16737"/>
    <w:rsid w:val="00A16801"/>
    <w:rsid w:val="00A176DD"/>
    <w:rsid w:val="00A1795E"/>
    <w:rsid w:val="00A1799C"/>
    <w:rsid w:val="00A17F63"/>
    <w:rsid w:val="00A20321"/>
    <w:rsid w:val="00A2033A"/>
    <w:rsid w:val="00A20435"/>
    <w:rsid w:val="00A20BC2"/>
    <w:rsid w:val="00A20CEC"/>
    <w:rsid w:val="00A211CC"/>
    <w:rsid w:val="00A2138C"/>
    <w:rsid w:val="00A21C6B"/>
    <w:rsid w:val="00A221F1"/>
    <w:rsid w:val="00A22E22"/>
    <w:rsid w:val="00A234B4"/>
    <w:rsid w:val="00A2386E"/>
    <w:rsid w:val="00A24A75"/>
    <w:rsid w:val="00A24A94"/>
    <w:rsid w:val="00A250F8"/>
    <w:rsid w:val="00A2523C"/>
    <w:rsid w:val="00A255E7"/>
    <w:rsid w:val="00A25730"/>
    <w:rsid w:val="00A25879"/>
    <w:rsid w:val="00A25F2B"/>
    <w:rsid w:val="00A260FF"/>
    <w:rsid w:val="00A26E8C"/>
    <w:rsid w:val="00A27397"/>
    <w:rsid w:val="00A30BCD"/>
    <w:rsid w:val="00A30D28"/>
    <w:rsid w:val="00A3115C"/>
    <w:rsid w:val="00A317E9"/>
    <w:rsid w:val="00A31E10"/>
    <w:rsid w:val="00A32060"/>
    <w:rsid w:val="00A320D2"/>
    <w:rsid w:val="00A320EC"/>
    <w:rsid w:val="00A32747"/>
    <w:rsid w:val="00A32AE7"/>
    <w:rsid w:val="00A32F37"/>
    <w:rsid w:val="00A32F6C"/>
    <w:rsid w:val="00A33B24"/>
    <w:rsid w:val="00A340DB"/>
    <w:rsid w:val="00A348C5"/>
    <w:rsid w:val="00A34D04"/>
    <w:rsid w:val="00A356A0"/>
    <w:rsid w:val="00A35E5C"/>
    <w:rsid w:val="00A36655"/>
    <w:rsid w:val="00A36EEA"/>
    <w:rsid w:val="00A37141"/>
    <w:rsid w:val="00A37DBC"/>
    <w:rsid w:val="00A40839"/>
    <w:rsid w:val="00A408B6"/>
    <w:rsid w:val="00A41972"/>
    <w:rsid w:val="00A429C4"/>
    <w:rsid w:val="00A42B0F"/>
    <w:rsid w:val="00A437A4"/>
    <w:rsid w:val="00A44150"/>
    <w:rsid w:val="00A44A22"/>
    <w:rsid w:val="00A44D07"/>
    <w:rsid w:val="00A44E13"/>
    <w:rsid w:val="00A45ADA"/>
    <w:rsid w:val="00A46141"/>
    <w:rsid w:val="00A4653C"/>
    <w:rsid w:val="00A46B21"/>
    <w:rsid w:val="00A474D8"/>
    <w:rsid w:val="00A47533"/>
    <w:rsid w:val="00A5005C"/>
    <w:rsid w:val="00A50167"/>
    <w:rsid w:val="00A50B07"/>
    <w:rsid w:val="00A518AA"/>
    <w:rsid w:val="00A51FF2"/>
    <w:rsid w:val="00A52097"/>
    <w:rsid w:val="00A524AE"/>
    <w:rsid w:val="00A52DB0"/>
    <w:rsid w:val="00A53ACA"/>
    <w:rsid w:val="00A53DFF"/>
    <w:rsid w:val="00A54E65"/>
    <w:rsid w:val="00A5532B"/>
    <w:rsid w:val="00A5560F"/>
    <w:rsid w:val="00A55AEF"/>
    <w:rsid w:val="00A57BEA"/>
    <w:rsid w:val="00A57C2D"/>
    <w:rsid w:val="00A60469"/>
    <w:rsid w:val="00A60508"/>
    <w:rsid w:val="00A606B1"/>
    <w:rsid w:val="00A61033"/>
    <w:rsid w:val="00A61960"/>
    <w:rsid w:val="00A61E1E"/>
    <w:rsid w:val="00A62BE0"/>
    <w:rsid w:val="00A62CA2"/>
    <w:rsid w:val="00A63247"/>
    <w:rsid w:val="00A637DD"/>
    <w:rsid w:val="00A64968"/>
    <w:rsid w:val="00A64D6F"/>
    <w:rsid w:val="00A6502F"/>
    <w:rsid w:val="00A651BC"/>
    <w:rsid w:val="00A6537E"/>
    <w:rsid w:val="00A65D10"/>
    <w:rsid w:val="00A665FD"/>
    <w:rsid w:val="00A66725"/>
    <w:rsid w:val="00A66B95"/>
    <w:rsid w:val="00A672E4"/>
    <w:rsid w:val="00A67889"/>
    <w:rsid w:val="00A70456"/>
    <w:rsid w:val="00A7088C"/>
    <w:rsid w:val="00A70EAF"/>
    <w:rsid w:val="00A7151A"/>
    <w:rsid w:val="00A7157E"/>
    <w:rsid w:val="00A7164B"/>
    <w:rsid w:val="00A7193D"/>
    <w:rsid w:val="00A7288E"/>
    <w:rsid w:val="00A7298A"/>
    <w:rsid w:val="00A72A0D"/>
    <w:rsid w:val="00A72AF1"/>
    <w:rsid w:val="00A72BDA"/>
    <w:rsid w:val="00A7309C"/>
    <w:rsid w:val="00A743FE"/>
    <w:rsid w:val="00A745FA"/>
    <w:rsid w:val="00A75D19"/>
    <w:rsid w:val="00A76241"/>
    <w:rsid w:val="00A7712E"/>
    <w:rsid w:val="00A772E5"/>
    <w:rsid w:val="00A77DEF"/>
    <w:rsid w:val="00A801A6"/>
    <w:rsid w:val="00A8062F"/>
    <w:rsid w:val="00A80B77"/>
    <w:rsid w:val="00A8100C"/>
    <w:rsid w:val="00A81587"/>
    <w:rsid w:val="00A81837"/>
    <w:rsid w:val="00A81993"/>
    <w:rsid w:val="00A82E27"/>
    <w:rsid w:val="00A82E9D"/>
    <w:rsid w:val="00A84084"/>
    <w:rsid w:val="00A841D4"/>
    <w:rsid w:val="00A84394"/>
    <w:rsid w:val="00A84ADB"/>
    <w:rsid w:val="00A84CD7"/>
    <w:rsid w:val="00A84D3F"/>
    <w:rsid w:val="00A850B9"/>
    <w:rsid w:val="00A85539"/>
    <w:rsid w:val="00A857B1"/>
    <w:rsid w:val="00A85941"/>
    <w:rsid w:val="00A85FBF"/>
    <w:rsid w:val="00A87688"/>
    <w:rsid w:val="00A9061D"/>
    <w:rsid w:val="00A90D0D"/>
    <w:rsid w:val="00A90ED4"/>
    <w:rsid w:val="00A91101"/>
    <w:rsid w:val="00A9150D"/>
    <w:rsid w:val="00A91A78"/>
    <w:rsid w:val="00A91D75"/>
    <w:rsid w:val="00A9214D"/>
    <w:rsid w:val="00A92E3D"/>
    <w:rsid w:val="00A93750"/>
    <w:rsid w:val="00A94024"/>
    <w:rsid w:val="00A9438E"/>
    <w:rsid w:val="00A94547"/>
    <w:rsid w:val="00A9491B"/>
    <w:rsid w:val="00A95352"/>
    <w:rsid w:val="00A95983"/>
    <w:rsid w:val="00A95DB1"/>
    <w:rsid w:val="00A95F5A"/>
    <w:rsid w:val="00A96598"/>
    <w:rsid w:val="00A9695A"/>
    <w:rsid w:val="00A97AEE"/>
    <w:rsid w:val="00A97CBB"/>
    <w:rsid w:val="00A97E8D"/>
    <w:rsid w:val="00AA036C"/>
    <w:rsid w:val="00AA0455"/>
    <w:rsid w:val="00AA069E"/>
    <w:rsid w:val="00AA0BA0"/>
    <w:rsid w:val="00AA0CFA"/>
    <w:rsid w:val="00AA0E05"/>
    <w:rsid w:val="00AA1337"/>
    <w:rsid w:val="00AA1BEA"/>
    <w:rsid w:val="00AA1CF8"/>
    <w:rsid w:val="00AA1D70"/>
    <w:rsid w:val="00AA1E1D"/>
    <w:rsid w:val="00AA2121"/>
    <w:rsid w:val="00AA28A9"/>
    <w:rsid w:val="00AA2CA2"/>
    <w:rsid w:val="00AA2D90"/>
    <w:rsid w:val="00AA33B1"/>
    <w:rsid w:val="00AA384F"/>
    <w:rsid w:val="00AA3E1D"/>
    <w:rsid w:val="00AA458E"/>
    <w:rsid w:val="00AA492B"/>
    <w:rsid w:val="00AA528E"/>
    <w:rsid w:val="00AA54C0"/>
    <w:rsid w:val="00AA6C64"/>
    <w:rsid w:val="00AB0286"/>
    <w:rsid w:val="00AB0746"/>
    <w:rsid w:val="00AB0E37"/>
    <w:rsid w:val="00AB12C0"/>
    <w:rsid w:val="00AB2066"/>
    <w:rsid w:val="00AB2528"/>
    <w:rsid w:val="00AB274F"/>
    <w:rsid w:val="00AB2FE2"/>
    <w:rsid w:val="00AB34B4"/>
    <w:rsid w:val="00AB3825"/>
    <w:rsid w:val="00AB3C63"/>
    <w:rsid w:val="00AB3E9A"/>
    <w:rsid w:val="00AB3FCD"/>
    <w:rsid w:val="00AB440F"/>
    <w:rsid w:val="00AB4679"/>
    <w:rsid w:val="00AB46F0"/>
    <w:rsid w:val="00AB4E99"/>
    <w:rsid w:val="00AB5191"/>
    <w:rsid w:val="00AB5854"/>
    <w:rsid w:val="00AB5ED3"/>
    <w:rsid w:val="00AB6BCE"/>
    <w:rsid w:val="00AB77EB"/>
    <w:rsid w:val="00AC0D57"/>
    <w:rsid w:val="00AC1A8D"/>
    <w:rsid w:val="00AC224F"/>
    <w:rsid w:val="00AC25DB"/>
    <w:rsid w:val="00AC2C1B"/>
    <w:rsid w:val="00AC344E"/>
    <w:rsid w:val="00AC4AF1"/>
    <w:rsid w:val="00AC56CD"/>
    <w:rsid w:val="00AC5A00"/>
    <w:rsid w:val="00AC6BD3"/>
    <w:rsid w:val="00AC7AC5"/>
    <w:rsid w:val="00AC7AF6"/>
    <w:rsid w:val="00AC7B29"/>
    <w:rsid w:val="00AC7D7D"/>
    <w:rsid w:val="00AC7DC8"/>
    <w:rsid w:val="00AC7E7E"/>
    <w:rsid w:val="00AD0AA7"/>
    <w:rsid w:val="00AD1024"/>
    <w:rsid w:val="00AD17AE"/>
    <w:rsid w:val="00AD1ABB"/>
    <w:rsid w:val="00AD1D66"/>
    <w:rsid w:val="00AD2CBA"/>
    <w:rsid w:val="00AD2EB4"/>
    <w:rsid w:val="00AD33BD"/>
    <w:rsid w:val="00AD4053"/>
    <w:rsid w:val="00AD42CA"/>
    <w:rsid w:val="00AD465B"/>
    <w:rsid w:val="00AD4ED5"/>
    <w:rsid w:val="00AD5134"/>
    <w:rsid w:val="00AD5268"/>
    <w:rsid w:val="00AD56FD"/>
    <w:rsid w:val="00AD57B0"/>
    <w:rsid w:val="00AD6155"/>
    <w:rsid w:val="00AD705B"/>
    <w:rsid w:val="00AD711E"/>
    <w:rsid w:val="00AD7BD0"/>
    <w:rsid w:val="00AD7C44"/>
    <w:rsid w:val="00AD7D2B"/>
    <w:rsid w:val="00AE0168"/>
    <w:rsid w:val="00AE0726"/>
    <w:rsid w:val="00AE09A7"/>
    <w:rsid w:val="00AE09B9"/>
    <w:rsid w:val="00AE12F5"/>
    <w:rsid w:val="00AE218F"/>
    <w:rsid w:val="00AE2A18"/>
    <w:rsid w:val="00AE2A4D"/>
    <w:rsid w:val="00AE2D31"/>
    <w:rsid w:val="00AE2DFC"/>
    <w:rsid w:val="00AE2E37"/>
    <w:rsid w:val="00AE2E6E"/>
    <w:rsid w:val="00AE38CA"/>
    <w:rsid w:val="00AE38E5"/>
    <w:rsid w:val="00AE3D43"/>
    <w:rsid w:val="00AE4729"/>
    <w:rsid w:val="00AE4DBD"/>
    <w:rsid w:val="00AE4DD7"/>
    <w:rsid w:val="00AE65BA"/>
    <w:rsid w:val="00AE69A2"/>
    <w:rsid w:val="00AE6A7C"/>
    <w:rsid w:val="00AE6CF5"/>
    <w:rsid w:val="00AE6F0F"/>
    <w:rsid w:val="00AE7AF6"/>
    <w:rsid w:val="00AE7DB9"/>
    <w:rsid w:val="00AF007E"/>
    <w:rsid w:val="00AF03E5"/>
    <w:rsid w:val="00AF04A2"/>
    <w:rsid w:val="00AF0B14"/>
    <w:rsid w:val="00AF0BBA"/>
    <w:rsid w:val="00AF1F1C"/>
    <w:rsid w:val="00AF1FC3"/>
    <w:rsid w:val="00AF274C"/>
    <w:rsid w:val="00AF2DB2"/>
    <w:rsid w:val="00AF2E81"/>
    <w:rsid w:val="00AF3411"/>
    <w:rsid w:val="00AF3460"/>
    <w:rsid w:val="00AF3CC9"/>
    <w:rsid w:val="00AF3FC0"/>
    <w:rsid w:val="00AF436B"/>
    <w:rsid w:val="00AF4502"/>
    <w:rsid w:val="00AF47D5"/>
    <w:rsid w:val="00AF57D4"/>
    <w:rsid w:val="00AF5AD8"/>
    <w:rsid w:val="00AF5D54"/>
    <w:rsid w:val="00AF5EB7"/>
    <w:rsid w:val="00AF6E7E"/>
    <w:rsid w:val="00AF6F85"/>
    <w:rsid w:val="00AF7696"/>
    <w:rsid w:val="00AF76CB"/>
    <w:rsid w:val="00B00AA7"/>
    <w:rsid w:val="00B00FD2"/>
    <w:rsid w:val="00B015A4"/>
    <w:rsid w:val="00B01931"/>
    <w:rsid w:val="00B025AB"/>
    <w:rsid w:val="00B0288D"/>
    <w:rsid w:val="00B02910"/>
    <w:rsid w:val="00B02EF5"/>
    <w:rsid w:val="00B031A3"/>
    <w:rsid w:val="00B035C1"/>
    <w:rsid w:val="00B03A54"/>
    <w:rsid w:val="00B040D3"/>
    <w:rsid w:val="00B040FC"/>
    <w:rsid w:val="00B04483"/>
    <w:rsid w:val="00B04660"/>
    <w:rsid w:val="00B049FA"/>
    <w:rsid w:val="00B04A73"/>
    <w:rsid w:val="00B05035"/>
    <w:rsid w:val="00B05570"/>
    <w:rsid w:val="00B05727"/>
    <w:rsid w:val="00B05766"/>
    <w:rsid w:val="00B0576F"/>
    <w:rsid w:val="00B068BC"/>
    <w:rsid w:val="00B1057D"/>
    <w:rsid w:val="00B10731"/>
    <w:rsid w:val="00B10F61"/>
    <w:rsid w:val="00B11550"/>
    <w:rsid w:val="00B11E5E"/>
    <w:rsid w:val="00B12591"/>
    <w:rsid w:val="00B127F1"/>
    <w:rsid w:val="00B12D91"/>
    <w:rsid w:val="00B13008"/>
    <w:rsid w:val="00B13326"/>
    <w:rsid w:val="00B13397"/>
    <w:rsid w:val="00B1541C"/>
    <w:rsid w:val="00B15BE6"/>
    <w:rsid w:val="00B1645B"/>
    <w:rsid w:val="00B17C0E"/>
    <w:rsid w:val="00B20491"/>
    <w:rsid w:val="00B205E1"/>
    <w:rsid w:val="00B21164"/>
    <w:rsid w:val="00B21391"/>
    <w:rsid w:val="00B22061"/>
    <w:rsid w:val="00B22D7B"/>
    <w:rsid w:val="00B2337F"/>
    <w:rsid w:val="00B233E4"/>
    <w:rsid w:val="00B23B57"/>
    <w:rsid w:val="00B24590"/>
    <w:rsid w:val="00B24834"/>
    <w:rsid w:val="00B24F1F"/>
    <w:rsid w:val="00B25705"/>
    <w:rsid w:val="00B257F0"/>
    <w:rsid w:val="00B259AA"/>
    <w:rsid w:val="00B26126"/>
    <w:rsid w:val="00B262D9"/>
    <w:rsid w:val="00B26454"/>
    <w:rsid w:val="00B265BA"/>
    <w:rsid w:val="00B2684B"/>
    <w:rsid w:val="00B26A3C"/>
    <w:rsid w:val="00B26D69"/>
    <w:rsid w:val="00B27710"/>
    <w:rsid w:val="00B27855"/>
    <w:rsid w:val="00B304E2"/>
    <w:rsid w:val="00B30582"/>
    <w:rsid w:val="00B30A62"/>
    <w:rsid w:val="00B316E2"/>
    <w:rsid w:val="00B31FAF"/>
    <w:rsid w:val="00B327BC"/>
    <w:rsid w:val="00B32813"/>
    <w:rsid w:val="00B33D25"/>
    <w:rsid w:val="00B33D51"/>
    <w:rsid w:val="00B34765"/>
    <w:rsid w:val="00B34C1E"/>
    <w:rsid w:val="00B355A7"/>
    <w:rsid w:val="00B3620A"/>
    <w:rsid w:val="00B3646E"/>
    <w:rsid w:val="00B374C7"/>
    <w:rsid w:val="00B37D44"/>
    <w:rsid w:val="00B406E1"/>
    <w:rsid w:val="00B409C0"/>
    <w:rsid w:val="00B41064"/>
    <w:rsid w:val="00B41720"/>
    <w:rsid w:val="00B4194F"/>
    <w:rsid w:val="00B41CE8"/>
    <w:rsid w:val="00B41EF5"/>
    <w:rsid w:val="00B42AD6"/>
    <w:rsid w:val="00B43C3D"/>
    <w:rsid w:val="00B44285"/>
    <w:rsid w:val="00B4471C"/>
    <w:rsid w:val="00B44824"/>
    <w:rsid w:val="00B44FC9"/>
    <w:rsid w:val="00B47558"/>
    <w:rsid w:val="00B475F8"/>
    <w:rsid w:val="00B479D3"/>
    <w:rsid w:val="00B47DC0"/>
    <w:rsid w:val="00B47F7B"/>
    <w:rsid w:val="00B50448"/>
    <w:rsid w:val="00B509FF"/>
    <w:rsid w:val="00B50DB1"/>
    <w:rsid w:val="00B51734"/>
    <w:rsid w:val="00B51E77"/>
    <w:rsid w:val="00B520CC"/>
    <w:rsid w:val="00B5532D"/>
    <w:rsid w:val="00B553FC"/>
    <w:rsid w:val="00B55739"/>
    <w:rsid w:val="00B5578F"/>
    <w:rsid w:val="00B569DE"/>
    <w:rsid w:val="00B57720"/>
    <w:rsid w:val="00B57C2B"/>
    <w:rsid w:val="00B57DFA"/>
    <w:rsid w:val="00B57ED8"/>
    <w:rsid w:val="00B60B49"/>
    <w:rsid w:val="00B60D78"/>
    <w:rsid w:val="00B618F3"/>
    <w:rsid w:val="00B61A83"/>
    <w:rsid w:val="00B61A8E"/>
    <w:rsid w:val="00B626FF"/>
    <w:rsid w:val="00B62A72"/>
    <w:rsid w:val="00B634C9"/>
    <w:rsid w:val="00B63664"/>
    <w:rsid w:val="00B64298"/>
    <w:rsid w:val="00B644FC"/>
    <w:rsid w:val="00B64CCF"/>
    <w:rsid w:val="00B65240"/>
    <w:rsid w:val="00B65354"/>
    <w:rsid w:val="00B65470"/>
    <w:rsid w:val="00B65ADD"/>
    <w:rsid w:val="00B65B42"/>
    <w:rsid w:val="00B65FA2"/>
    <w:rsid w:val="00B6683B"/>
    <w:rsid w:val="00B669B5"/>
    <w:rsid w:val="00B66A4D"/>
    <w:rsid w:val="00B66CB8"/>
    <w:rsid w:val="00B671F9"/>
    <w:rsid w:val="00B67B54"/>
    <w:rsid w:val="00B7008E"/>
    <w:rsid w:val="00B7046B"/>
    <w:rsid w:val="00B707F4"/>
    <w:rsid w:val="00B708C5"/>
    <w:rsid w:val="00B71674"/>
    <w:rsid w:val="00B71962"/>
    <w:rsid w:val="00B71E05"/>
    <w:rsid w:val="00B72266"/>
    <w:rsid w:val="00B726FF"/>
    <w:rsid w:val="00B72A18"/>
    <w:rsid w:val="00B73508"/>
    <w:rsid w:val="00B73AFF"/>
    <w:rsid w:val="00B740E5"/>
    <w:rsid w:val="00B748C8"/>
    <w:rsid w:val="00B74961"/>
    <w:rsid w:val="00B74E6D"/>
    <w:rsid w:val="00B75301"/>
    <w:rsid w:val="00B75447"/>
    <w:rsid w:val="00B75651"/>
    <w:rsid w:val="00B75C50"/>
    <w:rsid w:val="00B75F41"/>
    <w:rsid w:val="00B76898"/>
    <w:rsid w:val="00B8004B"/>
    <w:rsid w:val="00B80D14"/>
    <w:rsid w:val="00B80EE9"/>
    <w:rsid w:val="00B8108B"/>
    <w:rsid w:val="00B81489"/>
    <w:rsid w:val="00B820B2"/>
    <w:rsid w:val="00B820C2"/>
    <w:rsid w:val="00B82376"/>
    <w:rsid w:val="00B824A3"/>
    <w:rsid w:val="00B82A65"/>
    <w:rsid w:val="00B832BF"/>
    <w:rsid w:val="00B836AD"/>
    <w:rsid w:val="00B837BE"/>
    <w:rsid w:val="00B8432C"/>
    <w:rsid w:val="00B84752"/>
    <w:rsid w:val="00B85159"/>
    <w:rsid w:val="00B85470"/>
    <w:rsid w:val="00B85836"/>
    <w:rsid w:val="00B86CFD"/>
    <w:rsid w:val="00B90494"/>
    <w:rsid w:val="00B91FEF"/>
    <w:rsid w:val="00B92008"/>
    <w:rsid w:val="00B937A3"/>
    <w:rsid w:val="00B9395C"/>
    <w:rsid w:val="00B93A72"/>
    <w:rsid w:val="00B93D00"/>
    <w:rsid w:val="00B9424B"/>
    <w:rsid w:val="00B945B4"/>
    <w:rsid w:val="00B947F1"/>
    <w:rsid w:val="00B94B69"/>
    <w:rsid w:val="00B94DB8"/>
    <w:rsid w:val="00B95071"/>
    <w:rsid w:val="00B95401"/>
    <w:rsid w:val="00B95542"/>
    <w:rsid w:val="00B95557"/>
    <w:rsid w:val="00B955F0"/>
    <w:rsid w:val="00B9593C"/>
    <w:rsid w:val="00B96030"/>
    <w:rsid w:val="00B96037"/>
    <w:rsid w:val="00B961F1"/>
    <w:rsid w:val="00B96C03"/>
    <w:rsid w:val="00B971A3"/>
    <w:rsid w:val="00B97E74"/>
    <w:rsid w:val="00BA01B6"/>
    <w:rsid w:val="00BA0ABD"/>
    <w:rsid w:val="00BA11A3"/>
    <w:rsid w:val="00BA1943"/>
    <w:rsid w:val="00BA1BDF"/>
    <w:rsid w:val="00BA1EB4"/>
    <w:rsid w:val="00BA20E9"/>
    <w:rsid w:val="00BA21DD"/>
    <w:rsid w:val="00BA3031"/>
    <w:rsid w:val="00BA390F"/>
    <w:rsid w:val="00BA3ABA"/>
    <w:rsid w:val="00BA3D45"/>
    <w:rsid w:val="00BA4500"/>
    <w:rsid w:val="00BA56B5"/>
    <w:rsid w:val="00BA5D56"/>
    <w:rsid w:val="00BA690B"/>
    <w:rsid w:val="00BA69A6"/>
    <w:rsid w:val="00BB0CDF"/>
    <w:rsid w:val="00BB177E"/>
    <w:rsid w:val="00BB278F"/>
    <w:rsid w:val="00BB30CF"/>
    <w:rsid w:val="00BB34B3"/>
    <w:rsid w:val="00BB3A3A"/>
    <w:rsid w:val="00BB3F9A"/>
    <w:rsid w:val="00BB4242"/>
    <w:rsid w:val="00BB4596"/>
    <w:rsid w:val="00BB49B8"/>
    <w:rsid w:val="00BB4F4C"/>
    <w:rsid w:val="00BB513F"/>
    <w:rsid w:val="00BB56ED"/>
    <w:rsid w:val="00BB5963"/>
    <w:rsid w:val="00BB5B33"/>
    <w:rsid w:val="00BB5B5A"/>
    <w:rsid w:val="00BB5D3A"/>
    <w:rsid w:val="00BB5E74"/>
    <w:rsid w:val="00BB671D"/>
    <w:rsid w:val="00BB6726"/>
    <w:rsid w:val="00BB67ED"/>
    <w:rsid w:val="00BB7502"/>
    <w:rsid w:val="00BB7528"/>
    <w:rsid w:val="00BC0659"/>
    <w:rsid w:val="00BC088B"/>
    <w:rsid w:val="00BC182D"/>
    <w:rsid w:val="00BC1B9D"/>
    <w:rsid w:val="00BC28AA"/>
    <w:rsid w:val="00BC2EB5"/>
    <w:rsid w:val="00BC30C4"/>
    <w:rsid w:val="00BC34B0"/>
    <w:rsid w:val="00BC45FA"/>
    <w:rsid w:val="00BC4BF4"/>
    <w:rsid w:val="00BC5C66"/>
    <w:rsid w:val="00BC5FFF"/>
    <w:rsid w:val="00BC6513"/>
    <w:rsid w:val="00BC675A"/>
    <w:rsid w:val="00BC68B1"/>
    <w:rsid w:val="00BC6CC6"/>
    <w:rsid w:val="00BC76A4"/>
    <w:rsid w:val="00BC7B38"/>
    <w:rsid w:val="00BC7BEF"/>
    <w:rsid w:val="00BD0A04"/>
    <w:rsid w:val="00BD0A1E"/>
    <w:rsid w:val="00BD11D7"/>
    <w:rsid w:val="00BD1226"/>
    <w:rsid w:val="00BD1321"/>
    <w:rsid w:val="00BD1C46"/>
    <w:rsid w:val="00BD1D0F"/>
    <w:rsid w:val="00BD1EBA"/>
    <w:rsid w:val="00BD2B62"/>
    <w:rsid w:val="00BD3450"/>
    <w:rsid w:val="00BD3A23"/>
    <w:rsid w:val="00BD3AF5"/>
    <w:rsid w:val="00BD400D"/>
    <w:rsid w:val="00BD40CB"/>
    <w:rsid w:val="00BD432B"/>
    <w:rsid w:val="00BD4CE5"/>
    <w:rsid w:val="00BD50D7"/>
    <w:rsid w:val="00BD56A9"/>
    <w:rsid w:val="00BD6BAD"/>
    <w:rsid w:val="00BD7683"/>
    <w:rsid w:val="00BD7734"/>
    <w:rsid w:val="00BD7744"/>
    <w:rsid w:val="00BE0108"/>
    <w:rsid w:val="00BE04FE"/>
    <w:rsid w:val="00BE13CC"/>
    <w:rsid w:val="00BE3353"/>
    <w:rsid w:val="00BE36C6"/>
    <w:rsid w:val="00BE3DE6"/>
    <w:rsid w:val="00BE459A"/>
    <w:rsid w:val="00BE4AAC"/>
    <w:rsid w:val="00BE4D1C"/>
    <w:rsid w:val="00BE5679"/>
    <w:rsid w:val="00BE58B2"/>
    <w:rsid w:val="00BE5E70"/>
    <w:rsid w:val="00BE5F5D"/>
    <w:rsid w:val="00BE601C"/>
    <w:rsid w:val="00BE62D0"/>
    <w:rsid w:val="00BE73F3"/>
    <w:rsid w:val="00BF0CE0"/>
    <w:rsid w:val="00BF0EE7"/>
    <w:rsid w:val="00BF0F6E"/>
    <w:rsid w:val="00BF10E1"/>
    <w:rsid w:val="00BF160D"/>
    <w:rsid w:val="00BF1BE8"/>
    <w:rsid w:val="00BF247B"/>
    <w:rsid w:val="00BF25E0"/>
    <w:rsid w:val="00BF26EF"/>
    <w:rsid w:val="00BF29AB"/>
    <w:rsid w:val="00BF2AAE"/>
    <w:rsid w:val="00BF3814"/>
    <w:rsid w:val="00BF38FC"/>
    <w:rsid w:val="00BF3CF1"/>
    <w:rsid w:val="00BF4BBF"/>
    <w:rsid w:val="00BF4E3F"/>
    <w:rsid w:val="00BF5046"/>
    <w:rsid w:val="00BF511E"/>
    <w:rsid w:val="00BF5736"/>
    <w:rsid w:val="00BF5DE2"/>
    <w:rsid w:val="00BF6182"/>
    <w:rsid w:val="00BF67C7"/>
    <w:rsid w:val="00BF67C8"/>
    <w:rsid w:val="00BF6884"/>
    <w:rsid w:val="00BF71EB"/>
    <w:rsid w:val="00C004BA"/>
    <w:rsid w:val="00C00D46"/>
    <w:rsid w:val="00C00D5C"/>
    <w:rsid w:val="00C013EC"/>
    <w:rsid w:val="00C01754"/>
    <w:rsid w:val="00C0210B"/>
    <w:rsid w:val="00C024A2"/>
    <w:rsid w:val="00C02702"/>
    <w:rsid w:val="00C03567"/>
    <w:rsid w:val="00C045A7"/>
    <w:rsid w:val="00C047E5"/>
    <w:rsid w:val="00C04985"/>
    <w:rsid w:val="00C05072"/>
    <w:rsid w:val="00C0617A"/>
    <w:rsid w:val="00C06196"/>
    <w:rsid w:val="00C06883"/>
    <w:rsid w:val="00C0697A"/>
    <w:rsid w:val="00C07C06"/>
    <w:rsid w:val="00C07EBE"/>
    <w:rsid w:val="00C1005A"/>
    <w:rsid w:val="00C103FC"/>
    <w:rsid w:val="00C10B76"/>
    <w:rsid w:val="00C10CEE"/>
    <w:rsid w:val="00C10E67"/>
    <w:rsid w:val="00C10EDF"/>
    <w:rsid w:val="00C116EF"/>
    <w:rsid w:val="00C11C84"/>
    <w:rsid w:val="00C12329"/>
    <w:rsid w:val="00C12861"/>
    <w:rsid w:val="00C12C50"/>
    <w:rsid w:val="00C133C9"/>
    <w:rsid w:val="00C13459"/>
    <w:rsid w:val="00C1416A"/>
    <w:rsid w:val="00C143EB"/>
    <w:rsid w:val="00C148FC"/>
    <w:rsid w:val="00C14D43"/>
    <w:rsid w:val="00C16628"/>
    <w:rsid w:val="00C1664A"/>
    <w:rsid w:val="00C16907"/>
    <w:rsid w:val="00C16D4A"/>
    <w:rsid w:val="00C16DF5"/>
    <w:rsid w:val="00C16F4C"/>
    <w:rsid w:val="00C172EA"/>
    <w:rsid w:val="00C17836"/>
    <w:rsid w:val="00C205DC"/>
    <w:rsid w:val="00C20C81"/>
    <w:rsid w:val="00C21B7E"/>
    <w:rsid w:val="00C2230D"/>
    <w:rsid w:val="00C22514"/>
    <w:rsid w:val="00C22A98"/>
    <w:rsid w:val="00C2322F"/>
    <w:rsid w:val="00C23520"/>
    <w:rsid w:val="00C23627"/>
    <w:rsid w:val="00C24539"/>
    <w:rsid w:val="00C247F2"/>
    <w:rsid w:val="00C2480F"/>
    <w:rsid w:val="00C25320"/>
    <w:rsid w:val="00C25CAF"/>
    <w:rsid w:val="00C26160"/>
    <w:rsid w:val="00C266C5"/>
    <w:rsid w:val="00C268D4"/>
    <w:rsid w:val="00C26B93"/>
    <w:rsid w:val="00C26C1D"/>
    <w:rsid w:val="00C2773C"/>
    <w:rsid w:val="00C30358"/>
    <w:rsid w:val="00C30F60"/>
    <w:rsid w:val="00C31167"/>
    <w:rsid w:val="00C313DA"/>
    <w:rsid w:val="00C31F48"/>
    <w:rsid w:val="00C31F49"/>
    <w:rsid w:val="00C32300"/>
    <w:rsid w:val="00C325DB"/>
    <w:rsid w:val="00C3284B"/>
    <w:rsid w:val="00C3486F"/>
    <w:rsid w:val="00C3494C"/>
    <w:rsid w:val="00C34A28"/>
    <w:rsid w:val="00C35658"/>
    <w:rsid w:val="00C356C8"/>
    <w:rsid w:val="00C35F6E"/>
    <w:rsid w:val="00C360EA"/>
    <w:rsid w:val="00C363D2"/>
    <w:rsid w:val="00C364A7"/>
    <w:rsid w:val="00C36886"/>
    <w:rsid w:val="00C36EDD"/>
    <w:rsid w:val="00C37CE4"/>
    <w:rsid w:val="00C37D4A"/>
    <w:rsid w:val="00C37EBF"/>
    <w:rsid w:val="00C415A3"/>
    <w:rsid w:val="00C417BE"/>
    <w:rsid w:val="00C417FB"/>
    <w:rsid w:val="00C41DFF"/>
    <w:rsid w:val="00C41F3B"/>
    <w:rsid w:val="00C43102"/>
    <w:rsid w:val="00C432A7"/>
    <w:rsid w:val="00C43A0C"/>
    <w:rsid w:val="00C43E84"/>
    <w:rsid w:val="00C44D0D"/>
    <w:rsid w:val="00C457F1"/>
    <w:rsid w:val="00C45C3A"/>
    <w:rsid w:val="00C46252"/>
    <w:rsid w:val="00C46B73"/>
    <w:rsid w:val="00C4707B"/>
    <w:rsid w:val="00C47C9A"/>
    <w:rsid w:val="00C50503"/>
    <w:rsid w:val="00C50845"/>
    <w:rsid w:val="00C50A7B"/>
    <w:rsid w:val="00C51231"/>
    <w:rsid w:val="00C5163F"/>
    <w:rsid w:val="00C5173B"/>
    <w:rsid w:val="00C536D0"/>
    <w:rsid w:val="00C53978"/>
    <w:rsid w:val="00C54377"/>
    <w:rsid w:val="00C546D5"/>
    <w:rsid w:val="00C54F55"/>
    <w:rsid w:val="00C5568C"/>
    <w:rsid w:val="00C56321"/>
    <w:rsid w:val="00C56763"/>
    <w:rsid w:val="00C56FF6"/>
    <w:rsid w:val="00C57329"/>
    <w:rsid w:val="00C5746C"/>
    <w:rsid w:val="00C57696"/>
    <w:rsid w:val="00C57C9A"/>
    <w:rsid w:val="00C57D90"/>
    <w:rsid w:val="00C60536"/>
    <w:rsid w:val="00C6063A"/>
    <w:rsid w:val="00C60E90"/>
    <w:rsid w:val="00C61F3C"/>
    <w:rsid w:val="00C620F3"/>
    <w:rsid w:val="00C637EB"/>
    <w:rsid w:val="00C638D7"/>
    <w:rsid w:val="00C6494F"/>
    <w:rsid w:val="00C64D11"/>
    <w:rsid w:val="00C651B2"/>
    <w:rsid w:val="00C65639"/>
    <w:rsid w:val="00C65759"/>
    <w:rsid w:val="00C65840"/>
    <w:rsid w:val="00C672C5"/>
    <w:rsid w:val="00C6783A"/>
    <w:rsid w:val="00C67FE4"/>
    <w:rsid w:val="00C705E2"/>
    <w:rsid w:val="00C709BB"/>
    <w:rsid w:val="00C71508"/>
    <w:rsid w:val="00C71AA0"/>
    <w:rsid w:val="00C71B26"/>
    <w:rsid w:val="00C71DC1"/>
    <w:rsid w:val="00C71FC7"/>
    <w:rsid w:val="00C72B27"/>
    <w:rsid w:val="00C72D2E"/>
    <w:rsid w:val="00C73CF4"/>
    <w:rsid w:val="00C74050"/>
    <w:rsid w:val="00C741F5"/>
    <w:rsid w:val="00C745FE"/>
    <w:rsid w:val="00C7498B"/>
    <w:rsid w:val="00C75269"/>
    <w:rsid w:val="00C753FE"/>
    <w:rsid w:val="00C75CB9"/>
    <w:rsid w:val="00C7645E"/>
    <w:rsid w:val="00C76959"/>
    <w:rsid w:val="00C80141"/>
    <w:rsid w:val="00C806F9"/>
    <w:rsid w:val="00C81BA8"/>
    <w:rsid w:val="00C81C30"/>
    <w:rsid w:val="00C82B99"/>
    <w:rsid w:val="00C82D12"/>
    <w:rsid w:val="00C82DE0"/>
    <w:rsid w:val="00C83652"/>
    <w:rsid w:val="00C83AB3"/>
    <w:rsid w:val="00C8424C"/>
    <w:rsid w:val="00C842D5"/>
    <w:rsid w:val="00C84813"/>
    <w:rsid w:val="00C84EA0"/>
    <w:rsid w:val="00C851F4"/>
    <w:rsid w:val="00C858BB"/>
    <w:rsid w:val="00C859B8"/>
    <w:rsid w:val="00C85B47"/>
    <w:rsid w:val="00C860F1"/>
    <w:rsid w:val="00C86EA1"/>
    <w:rsid w:val="00C87F7E"/>
    <w:rsid w:val="00C92757"/>
    <w:rsid w:val="00C92C75"/>
    <w:rsid w:val="00C931E7"/>
    <w:rsid w:val="00C93BC9"/>
    <w:rsid w:val="00C93FC7"/>
    <w:rsid w:val="00C93FC9"/>
    <w:rsid w:val="00C94A80"/>
    <w:rsid w:val="00C9534D"/>
    <w:rsid w:val="00C95442"/>
    <w:rsid w:val="00C95812"/>
    <w:rsid w:val="00C96736"/>
    <w:rsid w:val="00C970D2"/>
    <w:rsid w:val="00C976F3"/>
    <w:rsid w:val="00C9794F"/>
    <w:rsid w:val="00CA0153"/>
    <w:rsid w:val="00CA0F6D"/>
    <w:rsid w:val="00CA124F"/>
    <w:rsid w:val="00CA15FE"/>
    <w:rsid w:val="00CA173B"/>
    <w:rsid w:val="00CA1E43"/>
    <w:rsid w:val="00CA2259"/>
    <w:rsid w:val="00CA25FF"/>
    <w:rsid w:val="00CA26DF"/>
    <w:rsid w:val="00CA2EE2"/>
    <w:rsid w:val="00CA3087"/>
    <w:rsid w:val="00CA569C"/>
    <w:rsid w:val="00CA5B74"/>
    <w:rsid w:val="00CA648E"/>
    <w:rsid w:val="00CA6D23"/>
    <w:rsid w:val="00CA6D78"/>
    <w:rsid w:val="00CA710F"/>
    <w:rsid w:val="00CA73EB"/>
    <w:rsid w:val="00CA75B9"/>
    <w:rsid w:val="00CA796E"/>
    <w:rsid w:val="00CB0A76"/>
    <w:rsid w:val="00CB0E26"/>
    <w:rsid w:val="00CB12A7"/>
    <w:rsid w:val="00CB1853"/>
    <w:rsid w:val="00CB28C1"/>
    <w:rsid w:val="00CB2917"/>
    <w:rsid w:val="00CB33E9"/>
    <w:rsid w:val="00CB35E8"/>
    <w:rsid w:val="00CB3CAC"/>
    <w:rsid w:val="00CB53D3"/>
    <w:rsid w:val="00CB6AA7"/>
    <w:rsid w:val="00CB6BA3"/>
    <w:rsid w:val="00CB6CCF"/>
    <w:rsid w:val="00CB71C8"/>
    <w:rsid w:val="00CB7247"/>
    <w:rsid w:val="00CB7D44"/>
    <w:rsid w:val="00CC0209"/>
    <w:rsid w:val="00CC0397"/>
    <w:rsid w:val="00CC0625"/>
    <w:rsid w:val="00CC0DFF"/>
    <w:rsid w:val="00CC13C6"/>
    <w:rsid w:val="00CC166F"/>
    <w:rsid w:val="00CC1749"/>
    <w:rsid w:val="00CC1B72"/>
    <w:rsid w:val="00CC256E"/>
    <w:rsid w:val="00CC2CAD"/>
    <w:rsid w:val="00CC31CB"/>
    <w:rsid w:val="00CC35A7"/>
    <w:rsid w:val="00CC368B"/>
    <w:rsid w:val="00CC3AA2"/>
    <w:rsid w:val="00CC3B2D"/>
    <w:rsid w:val="00CC3F33"/>
    <w:rsid w:val="00CC4C41"/>
    <w:rsid w:val="00CC5DCC"/>
    <w:rsid w:val="00CC6321"/>
    <w:rsid w:val="00CC6B5C"/>
    <w:rsid w:val="00CC6BA6"/>
    <w:rsid w:val="00CC781A"/>
    <w:rsid w:val="00CC78A7"/>
    <w:rsid w:val="00CC7B5E"/>
    <w:rsid w:val="00CD0695"/>
    <w:rsid w:val="00CD13FD"/>
    <w:rsid w:val="00CD14F2"/>
    <w:rsid w:val="00CD189B"/>
    <w:rsid w:val="00CD1A4D"/>
    <w:rsid w:val="00CD1ADF"/>
    <w:rsid w:val="00CD25A6"/>
    <w:rsid w:val="00CD28AD"/>
    <w:rsid w:val="00CD2D28"/>
    <w:rsid w:val="00CD2E9D"/>
    <w:rsid w:val="00CD3130"/>
    <w:rsid w:val="00CD3287"/>
    <w:rsid w:val="00CD3901"/>
    <w:rsid w:val="00CD3CC8"/>
    <w:rsid w:val="00CD4019"/>
    <w:rsid w:val="00CD4D4F"/>
    <w:rsid w:val="00CD510F"/>
    <w:rsid w:val="00CD5DCD"/>
    <w:rsid w:val="00CD5F6F"/>
    <w:rsid w:val="00CD68D7"/>
    <w:rsid w:val="00CD69C6"/>
    <w:rsid w:val="00CD69E0"/>
    <w:rsid w:val="00CD6E60"/>
    <w:rsid w:val="00CD6F10"/>
    <w:rsid w:val="00CE05BD"/>
    <w:rsid w:val="00CE0A33"/>
    <w:rsid w:val="00CE0CFA"/>
    <w:rsid w:val="00CE0D36"/>
    <w:rsid w:val="00CE0D69"/>
    <w:rsid w:val="00CE228E"/>
    <w:rsid w:val="00CE2460"/>
    <w:rsid w:val="00CE3212"/>
    <w:rsid w:val="00CE400D"/>
    <w:rsid w:val="00CE46B9"/>
    <w:rsid w:val="00CE47CB"/>
    <w:rsid w:val="00CE47DD"/>
    <w:rsid w:val="00CE566E"/>
    <w:rsid w:val="00CE5BE4"/>
    <w:rsid w:val="00CE5ED9"/>
    <w:rsid w:val="00CE6A2E"/>
    <w:rsid w:val="00CE6CEF"/>
    <w:rsid w:val="00CE6F7C"/>
    <w:rsid w:val="00CF054E"/>
    <w:rsid w:val="00CF0716"/>
    <w:rsid w:val="00CF08C3"/>
    <w:rsid w:val="00CF0FF8"/>
    <w:rsid w:val="00CF1503"/>
    <w:rsid w:val="00CF1902"/>
    <w:rsid w:val="00CF19CE"/>
    <w:rsid w:val="00CF1B05"/>
    <w:rsid w:val="00CF2250"/>
    <w:rsid w:val="00CF2964"/>
    <w:rsid w:val="00CF2F8E"/>
    <w:rsid w:val="00CF2FE9"/>
    <w:rsid w:val="00CF3577"/>
    <w:rsid w:val="00CF38B0"/>
    <w:rsid w:val="00CF44CD"/>
    <w:rsid w:val="00CF4841"/>
    <w:rsid w:val="00CF5165"/>
    <w:rsid w:val="00CF5696"/>
    <w:rsid w:val="00CF6154"/>
    <w:rsid w:val="00CF6183"/>
    <w:rsid w:val="00CF6480"/>
    <w:rsid w:val="00CF6C10"/>
    <w:rsid w:val="00CF7078"/>
    <w:rsid w:val="00CF76FC"/>
    <w:rsid w:val="00CF7739"/>
    <w:rsid w:val="00CF7752"/>
    <w:rsid w:val="00CF7A3D"/>
    <w:rsid w:val="00D0072B"/>
    <w:rsid w:val="00D007CC"/>
    <w:rsid w:val="00D00BF5"/>
    <w:rsid w:val="00D00C2A"/>
    <w:rsid w:val="00D0135F"/>
    <w:rsid w:val="00D01BDA"/>
    <w:rsid w:val="00D01C6C"/>
    <w:rsid w:val="00D02888"/>
    <w:rsid w:val="00D02C54"/>
    <w:rsid w:val="00D02F9B"/>
    <w:rsid w:val="00D038B6"/>
    <w:rsid w:val="00D0392F"/>
    <w:rsid w:val="00D03968"/>
    <w:rsid w:val="00D04062"/>
    <w:rsid w:val="00D04668"/>
    <w:rsid w:val="00D04DAF"/>
    <w:rsid w:val="00D06192"/>
    <w:rsid w:val="00D06506"/>
    <w:rsid w:val="00D06BC6"/>
    <w:rsid w:val="00D07047"/>
    <w:rsid w:val="00D070F4"/>
    <w:rsid w:val="00D071E3"/>
    <w:rsid w:val="00D1041D"/>
    <w:rsid w:val="00D1062A"/>
    <w:rsid w:val="00D10CED"/>
    <w:rsid w:val="00D11645"/>
    <w:rsid w:val="00D11919"/>
    <w:rsid w:val="00D11C90"/>
    <w:rsid w:val="00D11CF4"/>
    <w:rsid w:val="00D12191"/>
    <w:rsid w:val="00D12E88"/>
    <w:rsid w:val="00D13CA0"/>
    <w:rsid w:val="00D13E43"/>
    <w:rsid w:val="00D13E72"/>
    <w:rsid w:val="00D1483A"/>
    <w:rsid w:val="00D15937"/>
    <w:rsid w:val="00D15A3B"/>
    <w:rsid w:val="00D15F0F"/>
    <w:rsid w:val="00D160BE"/>
    <w:rsid w:val="00D162F9"/>
    <w:rsid w:val="00D16F64"/>
    <w:rsid w:val="00D17CC6"/>
    <w:rsid w:val="00D2024C"/>
    <w:rsid w:val="00D2053B"/>
    <w:rsid w:val="00D206B5"/>
    <w:rsid w:val="00D20E63"/>
    <w:rsid w:val="00D211D5"/>
    <w:rsid w:val="00D215F2"/>
    <w:rsid w:val="00D21B29"/>
    <w:rsid w:val="00D21B98"/>
    <w:rsid w:val="00D21BA4"/>
    <w:rsid w:val="00D22121"/>
    <w:rsid w:val="00D226F5"/>
    <w:rsid w:val="00D22DF9"/>
    <w:rsid w:val="00D23A62"/>
    <w:rsid w:val="00D23B91"/>
    <w:rsid w:val="00D2419A"/>
    <w:rsid w:val="00D242E5"/>
    <w:rsid w:val="00D2459A"/>
    <w:rsid w:val="00D25B1D"/>
    <w:rsid w:val="00D25C73"/>
    <w:rsid w:val="00D25D00"/>
    <w:rsid w:val="00D25E28"/>
    <w:rsid w:val="00D260B8"/>
    <w:rsid w:val="00D2685E"/>
    <w:rsid w:val="00D26CCF"/>
    <w:rsid w:val="00D26F97"/>
    <w:rsid w:val="00D2793C"/>
    <w:rsid w:val="00D27B07"/>
    <w:rsid w:val="00D27B87"/>
    <w:rsid w:val="00D27ED5"/>
    <w:rsid w:val="00D30037"/>
    <w:rsid w:val="00D305A8"/>
    <w:rsid w:val="00D313C0"/>
    <w:rsid w:val="00D317ED"/>
    <w:rsid w:val="00D31963"/>
    <w:rsid w:val="00D31DA3"/>
    <w:rsid w:val="00D32039"/>
    <w:rsid w:val="00D3227D"/>
    <w:rsid w:val="00D32A13"/>
    <w:rsid w:val="00D33324"/>
    <w:rsid w:val="00D347D6"/>
    <w:rsid w:val="00D34EF5"/>
    <w:rsid w:val="00D35CEB"/>
    <w:rsid w:val="00D35CFD"/>
    <w:rsid w:val="00D365BC"/>
    <w:rsid w:val="00D365CB"/>
    <w:rsid w:val="00D36ABA"/>
    <w:rsid w:val="00D37323"/>
    <w:rsid w:val="00D3734B"/>
    <w:rsid w:val="00D375E1"/>
    <w:rsid w:val="00D40006"/>
    <w:rsid w:val="00D4004A"/>
    <w:rsid w:val="00D401BE"/>
    <w:rsid w:val="00D4072C"/>
    <w:rsid w:val="00D41310"/>
    <w:rsid w:val="00D41A5D"/>
    <w:rsid w:val="00D43B41"/>
    <w:rsid w:val="00D43D91"/>
    <w:rsid w:val="00D43ED4"/>
    <w:rsid w:val="00D450C5"/>
    <w:rsid w:val="00D45B5A"/>
    <w:rsid w:val="00D465DA"/>
    <w:rsid w:val="00D46B4B"/>
    <w:rsid w:val="00D50918"/>
    <w:rsid w:val="00D50BF0"/>
    <w:rsid w:val="00D5126C"/>
    <w:rsid w:val="00D514D9"/>
    <w:rsid w:val="00D51A1B"/>
    <w:rsid w:val="00D52CFB"/>
    <w:rsid w:val="00D52F0C"/>
    <w:rsid w:val="00D5346F"/>
    <w:rsid w:val="00D53799"/>
    <w:rsid w:val="00D53962"/>
    <w:rsid w:val="00D53C0E"/>
    <w:rsid w:val="00D53FB9"/>
    <w:rsid w:val="00D540D8"/>
    <w:rsid w:val="00D5417E"/>
    <w:rsid w:val="00D5441A"/>
    <w:rsid w:val="00D545EF"/>
    <w:rsid w:val="00D550F5"/>
    <w:rsid w:val="00D551B2"/>
    <w:rsid w:val="00D5553D"/>
    <w:rsid w:val="00D558B9"/>
    <w:rsid w:val="00D56388"/>
    <w:rsid w:val="00D56BD6"/>
    <w:rsid w:val="00D56EA6"/>
    <w:rsid w:val="00D56FB1"/>
    <w:rsid w:val="00D5718A"/>
    <w:rsid w:val="00D607A3"/>
    <w:rsid w:val="00D60CF5"/>
    <w:rsid w:val="00D61239"/>
    <w:rsid w:val="00D61A4B"/>
    <w:rsid w:val="00D62095"/>
    <w:rsid w:val="00D620EB"/>
    <w:rsid w:val="00D621A1"/>
    <w:rsid w:val="00D625F2"/>
    <w:rsid w:val="00D6334D"/>
    <w:rsid w:val="00D633AF"/>
    <w:rsid w:val="00D6347C"/>
    <w:rsid w:val="00D63A5C"/>
    <w:rsid w:val="00D64855"/>
    <w:rsid w:val="00D64F47"/>
    <w:rsid w:val="00D652CA"/>
    <w:rsid w:val="00D65686"/>
    <w:rsid w:val="00D67E1B"/>
    <w:rsid w:val="00D701DE"/>
    <w:rsid w:val="00D71AA2"/>
    <w:rsid w:val="00D71C4D"/>
    <w:rsid w:val="00D71C79"/>
    <w:rsid w:val="00D71E10"/>
    <w:rsid w:val="00D72DFC"/>
    <w:rsid w:val="00D73940"/>
    <w:rsid w:val="00D74ACE"/>
    <w:rsid w:val="00D751AF"/>
    <w:rsid w:val="00D760EE"/>
    <w:rsid w:val="00D762FF"/>
    <w:rsid w:val="00D76812"/>
    <w:rsid w:val="00D76BB7"/>
    <w:rsid w:val="00D77F1A"/>
    <w:rsid w:val="00D802FB"/>
    <w:rsid w:val="00D806CE"/>
    <w:rsid w:val="00D808DC"/>
    <w:rsid w:val="00D80D68"/>
    <w:rsid w:val="00D811E0"/>
    <w:rsid w:val="00D8141D"/>
    <w:rsid w:val="00D81B59"/>
    <w:rsid w:val="00D82088"/>
    <w:rsid w:val="00D82523"/>
    <w:rsid w:val="00D82D08"/>
    <w:rsid w:val="00D83DC5"/>
    <w:rsid w:val="00D84676"/>
    <w:rsid w:val="00D846C8"/>
    <w:rsid w:val="00D8544B"/>
    <w:rsid w:val="00D857C6"/>
    <w:rsid w:val="00D858F1"/>
    <w:rsid w:val="00D8665A"/>
    <w:rsid w:val="00D86739"/>
    <w:rsid w:val="00D86AC2"/>
    <w:rsid w:val="00D87B08"/>
    <w:rsid w:val="00D87B89"/>
    <w:rsid w:val="00D87C70"/>
    <w:rsid w:val="00D900EE"/>
    <w:rsid w:val="00D9053B"/>
    <w:rsid w:val="00D90CCE"/>
    <w:rsid w:val="00D91BC7"/>
    <w:rsid w:val="00D91ED1"/>
    <w:rsid w:val="00D91FAC"/>
    <w:rsid w:val="00D92BA1"/>
    <w:rsid w:val="00D938AB"/>
    <w:rsid w:val="00D9480E"/>
    <w:rsid w:val="00D9489A"/>
    <w:rsid w:val="00D95692"/>
    <w:rsid w:val="00D95923"/>
    <w:rsid w:val="00D963EA"/>
    <w:rsid w:val="00D975EE"/>
    <w:rsid w:val="00D97E1D"/>
    <w:rsid w:val="00DA114C"/>
    <w:rsid w:val="00DA1401"/>
    <w:rsid w:val="00DA17B4"/>
    <w:rsid w:val="00DA2EFC"/>
    <w:rsid w:val="00DA3159"/>
    <w:rsid w:val="00DA477C"/>
    <w:rsid w:val="00DA489C"/>
    <w:rsid w:val="00DA67CF"/>
    <w:rsid w:val="00DA6B09"/>
    <w:rsid w:val="00DA7772"/>
    <w:rsid w:val="00DB0143"/>
    <w:rsid w:val="00DB047F"/>
    <w:rsid w:val="00DB04FE"/>
    <w:rsid w:val="00DB0F1A"/>
    <w:rsid w:val="00DB17E2"/>
    <w:rsid w:val="00DB1861"/>
    <w:rsid w:val="00DB229D"/>
    <w:rsid w:val="00DB2A6B"/>
    <w:rsid w:val="00DB2BA9"/>
    <w:rsid w:val="00DB309B"/>
    <w:rsid w:val="00DB3489"/>
    <w:rsid w:val="00DB3592"/>
    <w:rsid w:val="00DB3D3A"/>
    <w:rsid w:val="00DB4A2B"/>
    <w:rsid w:val="00DB4B38"/>
    <w:rsid w:val="00DB4BF4"/>
    <w:rsid w:val="00DB55B1"/>
    <w:rsid w:val="00DB688E"/>
    <w:rsid w:val="00DB7207"/>
    <w:rsid w:val="00DB7486"/>
    <w:rsid w:val="00DB7540"/>
    <w:rsid w:val="00DB7863"/>
    <w:rsid w:val="00DB7AAD"/>
    <w:rsid w:val="00DB7E0D"/>
    <w:rsid w:val="00DB7F42"/>
    <w:rsid w:val="00DB7FE9"/>
    <w:rsid w:val="00DC13D2"/>
    <w:rsid w:val="00DC1A04"/>
    <w:rsid w:val="00DC1B1E"/>
    <w:rsid w:val="00DC20FC"/>
    <w:rsid w:val="00DC2A0B"/>
    <w:rsid w:val="00DC34BC"/>
    <w:rsid w:val="00DC359F"/>
    <w:rsid w:val="00DC3776"/>
    <w:rsid w:val="00DC37DE"/>
    <w:rsid w:val="00DC387C"/>
    <w:rsid w:val="00DC40AE"/>
    <w:rsid w:val="00DC44D4"/>
    <w:rsid w:val="00DC4B78"/>
    <w:rsid w:val="00DC529B"/>
    <w:rsid w:val="00DC5AFA"/>
    <w:rsid w:val="00DC5BCD"/>
    <w:rsid w:val="00DC5ED2"/>
    <w:rsid w:val="00DD001B"/>
    <w:rsid w:val="00DD09BE"/>
    <w:rsid w:val="00DD1DE1"/>
    <w:rsid w:val="00DD2270"/>
    <w:rsid w:val="00DD2EFE"/>
    <w:rsid w:val="00DD3374"/>
    <w:rsid w:val="00DD33B9"/>
    <w:rsid w:val="00DD3451"/>
    <w:rsid w:val="00DD34EA"/>
    <w:rsid w:val="00DD3669"/>
    <w:rsid w:val="00DD49BC"/>
    <w:rsid w:val="00DD49CB"/>
    <w:rsid w:val="00DD514E"/>
    <w:rsid w:val="00DD5CBF"/>
    <w:rsid w:val="00DD67C2"/>
    <w:rsid w:val="00DD6888"/>
    <w:rsid w:val="00DD6C2C"/>
    <w:rsid w:val="00DD6DEF"/>
    <w:rsid w:val="00DD719F"/>
    <w:rsid w:val="00DD7307"/>
    <w:rsid w:val="00DD768E"/>
    <w:rsid w:val="00DD7C78"/>
    <w:rsid w:val="00DD7E73"/>
    <w:rsid w:val="00DE0961"/>
    <w:rsid w:val="00DE0C89"/>
    <w:rsid w:val="00DE1B0A"/>
    <w:rsid w:val="00DE1E38"/>
    <w:rsid w:val="00DE1EB8"/>
    <w:rsid w:val="00DE271B"/>
    <w:rsid w:val="00DE2B45"/>
    <w:rsid w:val="00DE2F1E"/>
    <w:rsid w:val="00DE416A"/>
    <w:rsid w:val="00DE42A9"/>
    <w:rsid w:val="00DE46F5"/>
    <w:rsid w:val="00DE4EC8"/>
    <w:rsid w:val="00DE510B"/>
    <w:rsid w:val="00DE5692"/>
    <w:rsid w:val="00DE5899"/>
    <w:rsid w:val="00DE6094"/>
    <w:rsid w:val="00DE6157"/>
    <w:rsid w:val="00DE6CCD"/>
    <w:rsid w:val="00DE71BA"/>
    <w:rsid w:val="00DE75A2"/>
    <w:rsid w:val="00DE7C42"/>
    <w:rsid w:val="00DE7EE5"/>
    <w:rsid w:val="00DF005F"/>
    <w:rsid w:val="00DF0225"/>
    <w:rsid w:val="00DF042A"/>
    <w:rsid w:val="00DF0D40"/>
    <w:rsid w:val="00DF1CF7"/>
    <w:rsid w:val="00DF2DD2"/>
    <w:rsid w:val="00DF3573"/>
    <w:rsid w:val="00DF462D"/>
    <w:rsid w:val="00DF4AE9"/>
    <w:rsid w:val="00DF4C61"/>
    <w:rsid w:val="00DF5098"/>
    <w:rsid w:val="00DF53AF"/>
    <w:rsid w:val="00DF6437"/>
    <w:rsid w:val="00DF7413"/>
    <w:rsid w:val="00DF7597"/>
    <w:rsid w:val="00DF7BC7"/>
    <w:rsid w:val="00E005D7"/>
    <w:rsid w:val="00E009D6"/>
    <w:rsid w:val="00E0111A"/>
    <w:rsid w:val="00E01629"/>
    <w:rsid w:val="00E01EE5"/>
    <w:rsid w:val="00E01FE9"/>
    <w:rsid w:val="00E0208A"/>
    <w:rsid w:val="00E03289"/>
    <w:rsid w:val="00E034F8"/>
    <w:rsid w:val="00E0428A"/>
    <w:rsid w:val="00E04B14"/>
    <w:rsid w:val="00E04E08"/>
    <w:rsid w:val="00E05809"/>
    <w:rsid w:val="00E0682A"/>
    <w:rsid w:val="00E07C1F"/>
    <w:rsid w:val="00E07F24"/>
    <w:rsid w:val="00E1068D"/>
    <w:rsid w:val="00E1098D"/>
    <w:rsid w:val="00E10A0A"/>
    <w:rsid w:val="00E119FF"/>
    <w:rsid w:val="00E138E3"/>
    <w:rsid w:val="00E13E24"/>
    <w:rsid w:val="00E1459B"/>
    <w:rsid w:val="00E153FB"/>
    <w:rsid w:val="00E15759"/>
    <w:rsid w:val="00E1579D"/>
    <w:rsid w:val="00E15A50"/>
    <w:rsid w:val="00E15E6B"/>
    <w:rsid w:val="00E16751"/>
    <w:rsid w:val="00E1733D"/>
    <w:rsid w:val="00E176ED"/>
    <w:rsid w:val="00E20003"/>
    <w:rsid w:val="00E20571"/>
    <w:rsid w:val="00E20C37"/>
    <w:rsid w:val="00E20D29"/>
    <w:rsid w:val="00E214BD"/>
    <w:rsid w:val="00E2187D"/>
    <w:rsid w:val="00E21F50"/>
    <w:rsid w:val="00E22F99"/>
    <w:rsid w:val="00E23242"/>
    <w:rsid w:val="00E233BB"/>
    <w:rsid w:val="00E239E9"/>
    <w:rsid w:val="00E23B13"/>
    <w:rsid w:val="00E2433C"/>
    <w:rsid w:val="00E245B4"/>
    <w:rsid w:val="00E24638"/>
    <w:rsid w:val="00E24B54"/>
    <w:rsid w:val="00E24FCA"/>
    <w:rsid w:val="00E2520A"/>
    <w:rsid w:val="00E2567C"/>
    <w:rsid w:val="00E25BF8"/>
    <w:rsid w:val="00E25C76"/>
    <w:rsid w:val="00E25F0A"/>
    <w:rsid w:val="00E26ABC"/>
    <w:rsid w:val="00E26DCA"/>
    <w:rsid w:val="00E26E32"/>
    <w:rsid w:val="00E26FC0"/>
    <w:rsid w:val="00E27B85"/>
    <w:rsid w:val="00E27B91"/>
    <w:rsid w:val="00E27F32"/>
    <w:rsid w:val="00E310F4"/>
    <w:rsid w:val="00E31752"/>
    <w:rsid w:val="00E318A9"/>
    <w:rsid w:val="00E31F03"/>
    <w:rsid w:val="00E321F5"/>
    <w:rsid w:val="00E32247"/>
    <w:rsid w:val="00E326B0"/>
    <w:rsid w:val="00E32905"/>
    <w:rsid w:val="00E32E88"/>
    <w:rsid w:val="00E330FC"/>
    <w:rsid w:val="00E338A4"/>
    <w:rsid w:val="00E33967"/>
    <w:rsid w:val="00E34161"/>
    <w:rsid w:val="00E3445F"/>
    <w:rsid w:val="00E34D57"/>
    <w:rsid w:val="00E352D7"/>
    <w:rsid w:val="00E35504"/>
    <w:rsid w:val="00E35558"/>
    <w:rsid w:val="00E356C1"/>
    <w:rsid w:val="00E35B61"/>
    <w:rsid w:val="00E36754"/>
    <w:rsid w:val="00E367A7"/>
    <w:rsid w:val="00E368A8"/>
    <w:rsid w:val="00E36E04"/>
    <w:rsid w:val="00E37094"/>
    <w:rsid w:val="00E37B93"/>
    <w:rsid w:val="00E37C50"/>
    <w:rsid w:val="00E37CCD"/>
    <w:rsid w:val="00E4028A"/>
    <w:rsid w:val="00E41891"/>
    <w:rsid w:val="00E42125"/>
    <w:rsid w:val="00E4247C"/>
    <w:rsid w:val="00E42837"/>
    <w:rsid w:val="00E43158"/>
    <w:rsid w:val="00E432D8"/>
    <w:rsid w:val="00E4405C"/>
    <w:rsid w:val="00E4440D"/>
    <w:rsid w:val="00E44E41"/>
    <w:rsid w:val="00E47EC2"/>
    <w:rsid w:val="00E50C7B"/>
    <w:rsid w:val="00E50E2D"/>
    <w:rsid w:val="00E51C34"/>
    <w:rsid w:val="00E51D57"/>
    <w:rsid w:val="00E52302"/>
    <w:rsid w:val="00E5246D"/>
    <w:rsid w:val="00E5252C"/>
    <w:rsid w:val="00E52C92"/>
    <w:rsid w:val="00E53666"/>
    <w:rsid w:val="00E5392D"/>
    <w:rsid w:val="00E53A85"/>
    <w:rsid w:val="00E53CB4"/>
    <w:rsid w:val="00E5424B"/>
    <w:rsid w:val="00E543A8"/>
    <w:rsid w:val="00E54D4E"/>
    <w:rsid w:val="00E5518F"/>
    <w:rsid w:val="00E56711"/>
    <w:rsid w:val="00E56799"/>
    <w:rsid w:val="00E5705C"/>
    <w:rsid w:val="00E570B2"/>
    <w:rsid w:val="00E57D57"/>
    <w:rsid w:val="00E6011D"/>
    <w:rsid w:val="00E612D3"/>
    <w:rsid w:val="00E61F66"/>
    <w:rsid w:val="00E62674"/>
    <w:rsid w:val="00E627FC"/>
    <w:rsid w:val="00E62C28"/>
    <w:rsid w:val="00E63212"/>
    <w:rsid w:val="00E635FD"/>
    <w:rsid w:val="00E64E89"/>
    <w:rsid w:val="00E650EE"/>
    <w:rsid w:val="00E65401"/>
    <w:rsid w:val="00E654F8"/>
    <w:rsid w:val="00E65D83"/>
    <w:rsid w:val="00E65E58"/>
    <w:rsid w:val="00E65E8D"/>
    <w:rsid w:val="00E65FB2"/>
    <w:rsid w:val="00E6678A"/>
    <w:rsid w:val="00E66B76"/>
    <w:rsid w:val="00E6767E"/>
    <w:rsid w:val="00E67BA7"/>
    <w:rsid w:val="00E67BE1"/>
    <w:rsid w:val="00E7050D"/>
    <w:rsid w:val="00E706DA"/>
    <w:rsid w:val="00E707E1"/>
    <w:rsid w:val="00E707EE"/>
    <w:rsid w:val="00E71399"/>
    <w:rsid w:val="00E715F9"/>
    <w:rsid w:val="00E719BB"/>
    <w:rsid w:val="00E71CD3"/>
    <w:rsid w:val="00E71EC2"/>
    <w:rsid w:val="00E720DA"/>
    <w:rsid w:val="00E72115"/>
    <w:rsid w:val="00E72589"/>
    <w:rsid w:val="00E72718"/>
    <w:rsid w:val="00E733BE"/>
    <w:rsid w:val="00E734AB"/>
    <w:rsid w:val="00E737A6"/>
    <w:rsid w:val="00E737B5"/>
    <w:rsid w:val="00E74229"/>
    <w:rsid w:val="00E75C95"/>
    <w:rsid w:val="00E76FAF"/>
    <w:rsid w:val="00E77653"/>
    <w:rsid w:val="00E7768A"/>
    <w:rsid w:val="00E80170"/>
    <w:rsid w:val="00E80BDC"/>
    <w:rsid w:val="00E8102A"/>
    <w:rsid w:val="00E819A1"/>
    <w:rsid w:val="00E825DB"/>
    <w:rsid w:val="00E82F3D"/>
    <w:rsid w:val="00E83FF0"/>
    <w:rsid w:val="00E84066"/>
    <w:rsid w:val="00E847ED"/>
    <w:rsid w:val="00E850E5"/>
    <w:rsid w:val="00E85722"/>
    <w:rsid w:val="00E85961"/>
    <w:rsid w:val="00E86255"/>
    <w:rsid w:val="00E86574"/>
    <w:rsid w:val="00E86756"/>
    <w:rsid w:val="00E86BF4"/>
    <w:rsid w:val="00E86D6C"/>
    <w:rsid w:val="00E87127"/>
    <w:rsid w:val="00E87538"/>
    <w:rsid w:val="00E904BE"/>
    <w:rsid w:val="00E90868"/>
    <w:rsid w:val="00E90AEB"/>
    <w:rsid w:val="00E90C4D"/>
    <w:rsid w:val="00E91C96"/>
    <w:rsid w:val="00E91E4D"/>
    <w:rsid w:val="00E91F30"/>
    <w:rsid w:val="00E92244"/>
    <w:rsid w:val="00E927B1"/>
    <w:rsid w:val="00E928BF"/>
    <w:rsid w:val="00E935E4"/>
    <w:rsid w:val="00E94A41"/>
    <w:rsid w:val="00E94B70"/>
    <w:rsid w:val="00E959FF"/>
    <w:rsid w:val="00E95C50"/>
    <w:rsid w:val="00E95EBD"/>
    <w:rsid w:val="00E968E4"/>
    <w:rsid w:val="00E968E7"/>
    <w:rsid w:val="00E96C9E"/>
    <w:rsid w:val="00E96D34"/>
    <w:rsid w:val="00E97541"/>
    <w:rsid w:val="00E9764D"/>
    <w:rsid w:val="00EA049E"/>
    <w:rsid w:val="00EA0E24"/>
    <w:rsid w:val="00EA18B3"/>
    <w:rsid w:val="00EA1999"/>
    <w:rsid w:val="00EA2941"/>
    <w:rsid w:val="00EA3236"/>
    <w:rsid w:val="00EA3328"/>
    <w:rsid w:val="00EA47A5"/>
    <w:rsid w:val="00EA7C02"/>
    <w:rsid w:val="00EA7F9E"/>
    <w:rsid w:val="00EB0857"/>
    <w:rsid w:val="00EB0B89"/>
    <w:rsid w:val="00EB0B94"/>
    <w:rsid w:val="00EB0D9A"/>
    <w:rsid w:val="00EB1089"/>
    <w:rsid w:val="00EB1FC8"/>
    <w:rsid w:val="00EB258C"/>
    <w:rsid w:val="00EB26CF"/>
    <w:rsid w:val="00EB2B0B"/>
    <w:rsid w:val="00EB2D01"/>
    <w:rsid w:val="00EB338B"/>
    <w:rsid w:val="00EB3F10"/>
    <w:rsid w:val="00EB41C5"/>
    <w:rsid w:val="00EB4518"/>
    <w:rsid w:val="00EB469A"/>
    <w:rsid w:val="00EB4CC3"/>
    <w:rsid w:val="00EB5BEF"/>
    <w:rsid w:val="00EB5F43"/>
    <w:rsid w:val="00EB6CE4"/>
    <w:rsid w:val="00EB6E4D"/>
    <w:rsid w:val="00EB7065"/>
    <w:rsid w:val="00EB7D4A"/>
    <w:rsid w:val="00EB7D51"/>
    <w:rsid w:val="00EC0424"/>
    <w:rsid w:val="00EC088C"/>
    <w:rsid w:val="00EC09A9"/>
    <w:rsid w:val="00EC0B39"/>
    <w:rsid w:val="00EC0FB4"/>
    <w:rsid w:val="00EC14FF"/>
    <w:rsid w:val="00EC1614"/>
    <w:rsid w:val="00EC2229"/>
    <w:rsid w:val="00EC2854"/>
    <w:rsid w:val="00EC2D87"/>
    <w:rsid w:val="00EC3BED"/>
    <w:rsid w:val="00EC3F31"/>
    <w:rsid w:val="00EC40A9"/>
    <w:rsid w:val="00EC415A"/>
    <w:rsid w:val="00EC627C"/>
    <w:rsid w:val="00EC6A80"/>
    <w:rsid w:val="00EC7DFB"/>
    <w:rsid w:val="00ED05B1"/>
    <w:rsid w:val="00ED06FA"/>
    <w:rsid w:val="00ED0DA6"/>
    <w:rsid w:val="00ED0FDA"/>
    <w:rsid w:val="00ED1258"/>
    <w:rsid w:val="00ED1971"/>
    <w:rsid w:val="00ED1C44"/>
    <w:rsid w:val="00ED22AD"/>
    <w:rsid w:val="00ED281A"/>
    <w:rsid w:val="00ED3C50"/>
    <w:rsid w:val="00ED42DB"/>
    <w:rsid w:val="00ED496A"/>
    <w:rsid w:val="00ED4E25"/>
    <w:rsid w:val="00ED4F51"/>
    <w:rsid w:val="00ED5693"/>
    <w:rsid w:val="00ED6C84"/>
    <w:rsid w:val="00ED7127"/>
    <w:rsid w:val="00ED7212"/>
    <w:rsid w:val="00ED7307"/>
    <w:rsid w:val="00ED7A0D"/>
    <w:rsid w:val="00EE09E4"/>
    <w:rsid w:val="00EE0DB7"/>
    <w:rsid w:val="00EE2BDA"/>
    <w:rsid w:val="00EE3107"/>
    <w:rsid w:val="00EE32B5"/>
    <w:rsid w:val="00EE3C5A"/>
    <w:rsid w:val="00EE430F"/>
    <w:rsid w:val="00EE45A3"/>
    <w:rsid w:val="00EE46C5"/>
    <w:rsid w:val="00EE471B"/>
    <w:rsid w:val="00EE4883"/>
    <w:rsid w:val="00EE4959"/>
    <w:rsid w:val="00EE4FEF"/>
    <w:rsid w:val="00EE7321"/>
    <w:rsid w:val="00EE7387"/>
    <w:rsid w:val="00EF0266"/>
    <w:rsid w:val="00EF0838"/>
    <w:rsid w:val="00EF0885"/>
    <w:rsid w:val="00EF0BC4"/>
    <w:rsid w:val="00EF1B47"/>
    <w:rsid w:val="00EF23C9"/>
    <w:rsid w:val="00EF261B"/>
    <w:rsid w:val="00EF2B03"/>
    <w:rsid w:val="00EF435A"/>
    <w:rsid w:val="00EF4884"/>
    <w:rsid w:val="00EF5A5B"/>
    <w:rsid w:val="00EF5F50"/>
    <w:rsid w:val="00EF6568"/>
    <w:rsid w:val="00EF6B24"/>
    <w:rsid w:val="00EF71A9"/>
    <w:rsid w:val="00EF7462"/>
    <w:rsid w:val="00EF75B0"/>
    <w:rsid w:val="00EF795A"/>
    <w:rsid w:val="00EF7A78"/>
    <w:rsid w:val="00EF7E83"/>
    <w:rsid w:val="00F00490"/>
    <w:rsid w:val="00F00786"/>
    <w:rsid w:val="00F01007"/>
    <w:rsid w:val="00F01216"/>
    <w:rsid w:val="00F018B1"/>
    <w:rsid w:val="00F01ED8"/>
    <w:rsid w:val="00F02EB8"/>
    <w:rsid w:val="00F02EF5"/>
    <w:rsid w:val="00F02EF8"/>
    <w:rsid w:val="00F037BC"/>
    <w:rsid w:val="00F03B0E"/>
    <w:rsid w:val="00F04098"/>
    <w:rsid w:val="00F04108"/>
    <w:rsid w:val="00F04AE1"/>
    <w:rsid w:val="00F04B7F"/>
    <w:rsid w:val="00F05C0A"/>
    <w:rsid w:val="00F05C57"/>
    <w:rsid w:val="00F06490"/>
    <w:rsid w:val="00F06F3F"/>
    <w:rsid w:val="00F10697"/>
    <w:rsid w:val="00F1098C"/>
    <w:rsid w:val="00F10A36"/>
    <w:rsid w:val="00F10E0D"/>
    <w:rsid w:val="00F11AB4"/>
    <w:rsid w:val="00F11CD8"/>
    <w:rsid w:val="00F124E4"/>
    <w:rsid w:val="00F124E6"/>
    <w:rsid w:val="00F13016"/>
    <w:rsid w:val="00F1359D"/>
    <w:rsid w:val="00F13EFD"/>
    <w:rsid w:val="00F13F57"/>
    <w:rsid w:val="00F1432E"/>
    <w:rsid w:val="00F15790"/>
    <w:rsid w:val="00F16070"/>
    <w:rsid w:val="00F161F6"/>
    <w:rsid w:val="00F16A06"/>
    <w:rsid w:val="00F16A76"/>
    <w:rsid w:val="00F16EFA"/>
    <w:rsid w:val="00F172B5"/>
    <w:rsid w:val="00F1776D"/>
    <w:rsid w:val="00F17B3A"/>
    <w:rsid w:val="00F20D38"/>
    <w:rsid w:val="00F20E59"/>
    <w:rsid w:val="00F21303"/>
    <w:rsid w:val="00F22817"/>
    <w:rsid w:val="00F22FE6"/>
    <w:rsid w:val="00F23AAD"/>
    <w:rsid w:val="00F245EB"/>
    <w:rsid w:val="00F2469F"/>
    <w:rsid w:val="00F246E4"/>
    <w:rsid w:val="00F24A7E"/>
    <w:rsid w:val="00F24EA3"/>
    <w:rsid w:val="00F24F0A"/>
    <w:rsid w:val="00F25121"/>
    <w:rsid w:val="00F25ACD"/>
    <w:rsid w:val="00F25CB1"/>
    <w:rsid w:val="00F27145"/>
    <w:rsid w:val="00F2724B"/>
    <w:rsid w:val="00F27349"/>
    <w:rsid w:val="00F30412"/>
    <w:rsid w:val="00F314FC"/>
    <w:rsid w:val="00F317AF"/>
    <w:rsid w:val="00F319CB"/>
    <w:rsid w:val="00F31CB2"/>
    <w:rsid w:val="00F31E1E"/>
    <w:rsid w:val="00F31EB8"/>
    <w:rsid w:val="00F3299C"/>
    <w:rsid w:val="00F32EB6"/>
    <w:rsid w:val="00F33622"/>
    <w:rsid w:val="00F345BE"/>
    <w:rsid w:val="00F349BE"/>
    <w:rsid w:val="00F3555B"/>
    <w:rsid w:val="00F362D5"/>
    <w:rsid w:val="00F3677B"/>
    <w:rsid w:val="00F37D29"/>
    <w:rsid w:val="00F407A0"/>
    <w:rsid w:val="00F41113"/>
    <w:rsid w:val="00F41294"/>
    <w:rsid w:val="00F41A18"/>
    <w:rsid w:val="00F42241"/>
    <w:rsid w:val="00F426DD"/>
    <w:rsid w:val="00F4294B"/>
    <w:rsid w:val="00F42AC5"/>
    <w:rsid w:val="00F42C2E"/>
    <w:rsid w:val="00F43E1F"/>
    <w:rsid w:val="00F43EDD"/>
    <w:rsid w:val="00F44630"/>
    <w:rsid w:val="00F4463F"/>
    <w:rsid w:val="00F456FF"/>
    <w:rsid w:val="00F45F0C"/>
    <w:rsid w:val="00F4609F"/>
    <w:rsid w:val="00F465EA"/>
    <w:rsid w:val="00F46702"/>
    <w:rsid w:val="00F473A1"/>
    <w:rsid w:val="00F474D8"/>
    <w:rsid w:val="00F47613"/>
    <w:rsid w:val="00F47630"/>
    <w:rsid w:val="00F476F3"/>
    <w:rsid w:val="00F47BF2"/>
    <w:rsid w:val="00F47D2B"/>
    <w:rsid w:val="00F5007E"/>
    <w:rsid w:val="00F50F1A"/>
    <w:rsid w:val="00F528B8"/>
    <w:rsid w:val="00F53784"/>
    <w:rsid w:val="00F53C6F"/>
    <w:rsid w:val="00F544BB"/>
    <w:rsid w:val="00F54A2E"/>
    <w:rsid w:val="00F54CD7"/>
    <w:rsid w:val="00F54D7A"/>
    <w:rsid w:val="00F54FFA"/>
    <w:rsid w:val="00F55CD1"/>
    <w:rsid w:val="00F56238"/>
    <w:rsid w:val="00F574D7"/>
    <w:rsid w:val="00F57575"/>
    <w:rsid w:val="00F57ED3"/>
    <w:rsid w:val="00F60531"/>
    <w:rsid w:val="00F60B08"/>
    <w:rsid w:val="00F60F72"/>
    <w:rsid w:val="00F61151"/>
    <w:rsid w:val="00F6124E"/>
    <w:rsid w:val="00F6270B"/>
    <w:rsid w:val="00F62C9F"/>
    <w:rsid w:val="00F630D5"/>
    <w:rsid w:val="00F63222"/>
    <w:rsid w:val="00F6337A"/>
    <w:rsid w:val="00F635EE"/>
    <w:rsid w:val="00F63E8B"/>
    <w:rsid w:val="00F64460"/>
    <w:rsid w:val="00F64C22"/>
    <w:rsid w:val="00F6537A"/>
    <w:rsid w:val="00F659D0"/>
    <w:rsid w:val="00F65B78"/>
    <w:rsid w:val="00F66250"/>
    <w:rsid w:val="00F6654E"/>
    <w:rsid w:val="00F66836"/>
    <w:rsid w:val="00F67786"/>
    <w:rsid w:val="00F67818"/>
    <w:rsid w:val="00F70A71"/>
    <w:rsid w:val="00F70DF1"/>
    <w:rsid w:val="00F7104F"/>
    <w:rsid w:val="00F71190"/>
    <w:rsid w:val="00F715C7"/>
    <w:rsid w:val="00F71760"/>
    <w:rsid w:val="00F72431"/>
    <w:rsid w:val="00F7336B"/>
    <w:rsid w:val="00F73CD6"/>
    <w:rsid w:val="00F74AF1"/>
    <w:rsid w:val="00F74D4E"/>
    <w:rsid w:val="00F750D0"/>
    <w:rsid w:val="00F754FB"/>
    <w:rsid w:val="00F75C36"/>
    <w:rsid w:val="00F75EFC"/>
    <w:rsid w:val="00F76084"/>
    <w:rsid w:val="00F762FB"/>
    <w:rsid w:val="00F76761"/>
    <w:rsid w:val="00F77933"/>
    <w:rsid w:val="00F80204"/>
    <w:rsid w:val="00F8121E"/>
    <w:rsid w:val="00F81823"/>
    <w:rsid w:val="00F820CD"/>
    <w:rsid w:val="00F82FEB"/>
    <w:rsid w:val="00F841EC"/>
    <w:rsid w:val="00F86360"/>
    <w:rsid w:val="00F8688A"/>
    <w:rsid w:val="00F86AA4"/>
    <w:rsid w:val="00F87110"/>
    <w:rsid w:val="00F87311"/>
    <w:rsid w:val="00F8733A"/>
    <w:rsid w:val="00F875E8"/>
    <w:rsid w:val="00F87790"/>
    <w:rsid w:val="00F87B24"/>
    <w:rsid w:val="00F87D11"/>
    <w:rsid w:val="00F87F92"/>
    <w:rsid w:val="00F9081B"/>
    <w:rsid w:val="00F91044"/>
    <w:rsid w:val="00F910E0"/>
    <w:rsid w:val="00F91659"/>
    <w:rsid w:val="00F923AE"/>
    <w:rsid w:val="00F928FB"/>
    <w:rsid w:val="00F92C6F"/>
    <w:rsid w:val="00F93446"/>
    <w:rsid w:val="00F94084"/>
    <w:rsid w:val="00F947D2"/>
    <w:rsid w:val="00F9498F"/>
    <w:rsid w:val="00F95680"/>
    <w:rsid w:val="00F9589B"/>
    <w:rsid w:val="00F95956"/>
    <w:rsid w:val="00F95DC4"/>
    <w:rsid w:val="00F95DE3"/>
    <w:rsid w:val="00F96034"/>
    <w:rsid w:val="00F964C5"/>
    <w:rsid w:val="00F96AF2"/>
    <w:rsid w:val="00F96EFE"/>
    <w:rsid w:val="00F96FF3"/>
    <w:rsid w:val="00F97050"/>
    <w:rsid w:val="00F97616"/>
    <w:rsid w:val="00F9777D"/>
    <w:rsid w:val="00F97C66"/>
    <w:rsid w:val="00FA0172"/>
    <w:rsid w:val="00FA12D3"/>
    <w:rsid w:val="00FA1B08"/>
    <w:rsid w:val="00FA21A7"/>
    <w:rsid w:val="00FA24A1"/>
    <w:rsid w:val="00FA2846"/>
    <w:rsid w:val="00FA2A2D"/>
    <w:rsid w:val="00FA2DE7"/>
    <w:rsid w:val="00FA39F4"/>
    <w:rsid w:val="00FA3DAF"/>
    <w:rsid w:val="00FA3FCE"/>
    <w:rsid w:val="00FA41D9"/>
    <w:rsid w:val="00FA4215"/>
    <w:rsid w:val="00FA4DA1"/>
    <w:rsid w:val="00FA5FB5"/>
    <w:rsid w:val="00FA6A50"/>
    <w:rsid w:val="00FA6DC6"/>
    <w:rsid w:val="00FA71CE"/>
    <w:rsid w:val="00FA7530"/>
    <w:rsid w:val="00FB006F"/>
    <w:rsid w:val="00FB0179"/>
    <w:rsid w:val="00FB01EC"/>
    <w:rsid w:val="00FB0F73"/>
    <w:rsid w:val="00FB133A"/>
    <w:rsid w:val="00FB1732"/>
    <w:rsid w:val="00FB1DAC"/>
    <w:rsid w:val="00FB29A0"/>
    <w:rsid w:val="00FB2F10"/>
    <w:rsid w:val="00FB31AF"/>
    <w:rsid w:val="00FB4537"/>
    <w:rsid w:val="00FB4B39"/>
    <w:rsid w:val="00FB5369"/>
    <w:rsid w:val="00FB666E"/>
    <w:rsid w:val="00FB6979"/>
    <w:rsid w:val="00FB73D5"/>
    <w:rsid w:val="00FB78F7"/>
    <w:rsid w:val="00FB7A05"/>
    <w:rsid w:val="00FB7EFA"/>
    <w:rsid w:val="00FC099F"/>
    <w:rsid w:val="00FC0EA7"/>
    <w:rsid w:val="00FC0F05"/>
    <w:rsid w:val="00FC15B2"/>
    <w:rsid w:val="00FC18C5"/>
    <w:rsid w:val="00FC1C5B"/>
    <w:rsid w:val="00FC26F8"/>
    <w:rsid w:val="00FC2835"/>
    <w:rsid w:val="00FC2C62"/>
    <w:rsid w:val="00FC2FDC"/>
    <w:rsid w:val="00FC42DC"/>
    <w:rsid w:val="00FC462C"/>
    <w:rsid w:val="00FC46A5"/>
    <w:rsid w:val="00FC4A74"/>
    <w:rsid w:val="00FC514F"/>
    <w:rsid w:val="00FC5729"/>
    <w:rsid w:val="00FC5786"/>
    <w:rsid w:val="00FC5ED2"/>
    <w:rsid w:val="00FC6032"/>
    <w:rsid w:val="00FC603E"/>
    <w:rsid w:val="00FC63E5"/>
    <w:rsid w:val="00FC6430"/>
    <w:rsid w:val="00FC64BA"/>
    <w:rsid w:val="00FC6520"/>
    <w:rsid w:val="00FC68E4"/>
    <w:rsid w:val="00FC7316"/>
    <w:rsid w:val="00FC7341"/>
    <w:rsid w:val="00FC7387"/>
    <w:rsid w:val="00FD0016"/>
    <w:rsid w:val="00FD0998"/>
    <w:rsid w:val="00FD09E6"/>
    <w:rsid w:val="00FD0B9B"/>
    <w:rsid w:val="00FD113B"/>
    <w:rsid w:val="00FD13CE"/>
    <w:rsid w:val="00FD15C3"/>
    <w:rsid w:val="00FD2413"/>
    <w:rsid w:val="00FD2FA9"/>
    <w:rsid w:val="00FD3647"/>
    <w:rsid w:val="00FD36AB"/>
    <w:rsid w:val="00FD39F2"/>
    <w:rsid w:val="00FD4C74"/>
    <w:rsid w:val="00FD5485"/>
    <w:rsid w:val="00FD61FE"/>
    <w:rsid w:val="00FD683D"/>
    <w:rsid w:val="00FD6E6F"/>
    <w:rsid w:val="00FD742A"/>
    <w:rsid w:val="00FD7A17"/>
    <w:rsid w:val="00FE0023"/>
    <w:rsid w:val="00FE038F"/>
    <w:rsid w:val="00FE0439"/>
    <w:rsid w:val="00FE0AFC"/>
    <w:rsid w:val="00FE124E"/>
    <w:rsid w:val="00FE12D7"/>
    <w:rsid w:val="00FE12DD"/>
    <w:rsid w:val="00FE1537"/>
    <w:rsid w:val="00FE1703"/>
    <w:rsid w:val="00FE21EC"/>
    <w:rsid w:val="00FE3443"/>
    <w:rsid w:val="00FE3A89"/>
    <w:rsid w:val="00FE40F0"/>
    <w:rsid w:val="00FE4245"/>
    <w:rsid w:val="00FE47D0"/>
    <w:rsid w:val="00FE4819"/>
    <w:rsid w:val="00FE486B"/>
    <w:rsid w:val="00FE4929"/>
    <w:rsid w:val="00FE4EEB"/>
    <w:rsid w:val="00FE5189"/>
    <w:rsid w:val="00FE5452"/>
    <w:rsid w:val="00FE5901"/>
    <w:rsid w:val="00FE5D4C"/>
    <w:rsid w:val="00FE79F5"/>
    <w:rsid w:val="00FE7A10"/>
    <w:rsid w:val="00FF0344"/>
    <w:rsid w:val="00FF0583"/>
    <w:rsid w:val="00FF073C"/>
    <w:rsid w:val="00FF0883"/>
    <w:rsid w:val="00FF3B2B"/>
    <w:rsid w:val="00FF3D4D"/>
    <w:rsid w:val="00FF403B"/>
    <w:rsid w:val="00FF4C73"/>
    <w:rsid w:val="00FF5561"/>
    <w:rsid w:val="00FF58BB"/>
    <w:rsid w:val="00FF69C2"/>
    <w:rsid w:val="00FF758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78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652"/>
    <w:pPr>
      <w:bidi/>
    </w:pPr>
  </w:style>
  <w:style w:type="paragraph" w:styleId="Heading3">
    <w:name w:val="heading 3"/>
    <w:basedOn w:val="Normal"/>
    <w:next w:val="Normal"/>
    <w:link w:val="Heading3Char"/>
    <w:uiPriority w:val="9"/>
    <w:semiHidden/>
    <w:unhideWhenUsed/>
    <w:qFormat/>
    <w:rsid w:val="001A11BD"/>
    <w:pPr>
      <w:keepNext/>
      <w:keepLines/>
      <w:spacing w:before="200" w:beforeAutospacing="1" w:afterAutospacing="1" w:line="240" w:lineRule="auto"/>
      <w:jc w:val="both"/>
      <w:outlineLvl w:val="2"/>
    </w:pPr>
    <w:rPr>
      <w:rFonts w:asciiTheme="majorHAnsi" w:eastAsiaTheme="majorEastAsia" w:hAnsiTheme="majorHAnsi" w:cstheme="majorBidi"/>
      <w:b/>
      <w:bCs/>
      <w:color w:val="4F81BD" w:themeColor="accent1"/>
    </w:rPr>
  </w:style>
  <w:style w:type="paragraph" w:styleId="Heading5">
    <w:name w:val="heading 5"/>
    <w:basedOn w:val="Normal"/>
    <w:link w:val="Heading5Char"/>
    <w:uiPriority w:val="9"/>
    <w:qFormat/>
    <w:rsid w:val="00140A3E"/>
    <w:pPr>
      <w:bidi w:val="0"/>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E3BEB"/>
    <w:pPr>
      <w:spacing w:line="240" w:lineRule="auto"/>
    </w:pPr>
    <w:rPr>
      <w:sz w:val="20"/>
      <w:szCs w:val="20"/>
    </w:rPr>
  </w:style>
  <w:style w:type="character" w:customStyle="1" w:styleId="FootnoteTextChar">
    <w:name w:val="Footnote Text Char"/>
    <w:basedOn w:val="DefaultParagraphFont"/>
    <w:link w:val="FootnoteText"/>
    <w:uiPriority w:val="99"/>
    <w:rsid w:val="002E3BEB"/>
    <w:rPr>
      <w:sz w:val="20"/>
      <w:szCs w:val="20"/>
    </w:rPr>
  </w:style>
  <w:style w:type="character" w:styleId="FootnoteReference">
    <w:name w:val="footnote reference"/>
    <w:basedOn w:val="DefaultParagraphFont"/>
    <w:uiPriority w:val="99"/>
    <w:semiHidden/>
    <w:unhideWhenUsed/>
    <w:rsid w:val="002E3BEB"/>
    <w:rPr>
      <w:vertAlign w:val="superscript"/>
    </w:rPr>
  </w:style>
  <w:style w:type="paragraph" w:styleId="ListParagraph">
    <w:name w:val="List Paragraph"/>
    <w:basedOn w:val="Normal"/>
    <w:uiPriority w:val="34"/>
    <w:qFormat/>
    <w:rsid w:val="00F9498F"/>
    <w:pPr>
      <w:ind w:left="720"/>
      <w:contextualSpacing/>
    </w:pPr>
  </w:style>
  <w:style w:type="paragraph" w:styleId="EndnoteText">
    <w:name w:val="endnote text"/>
    <w:basedOn w:val="Normal"/>
    <w:link w:val="EndnoteTextChar"/>
    <w:rsid w:val="00642725"/>
    <w:pPr>
      <w:widowControl w:val="0"/>
      <w:spacing w:line="240" w:lineRule="auto"/>
      <w:ind w:firstLine="454"/>
      <w:jc w:val="both"/>
    </w:pPr>
    <w:rPr>
      <w:rFonts w:ascii="Times New Roman" w:eastAsia="Times New Roman" w:hAnsi="Times New Roman" w:cs="Traditional Arabic"/>
      <w:color w:val="000000"/>
      <w:sz w:val="20"/>
      <w:szCs w:val="20"/>
      <w:lang w:eastAsia="ar-SA"/>
    </w:rPr>
  </w:style>
  <w:style w:type="character" w:customStyle="1" w:styleId="EndnoteTextChar">
    <w:name w:val="Endnote Text Char"/>
    <w:basedOn w:val="DefaultParagraphFont"/>
    <w:link w:val="EndnoteText"/>
    <w:rsid w:val="00642725"/>
    <w:rPr>
      <w:rFonts w:ascii="Times New Roman" w:eastAsia="Times New Roman" w:hAnsi="Times New Roman" w:cs="Traditional Arabic"/>
      <w:color w:val="000000"/>
      <w:sz w:val="20"/>
      <w:szCs w:val="20"/>
      <w:lang w:eastAsia="ar-SA"/>
    </w:rPr>
  </w:style>
  <w:style w:type="character" w:styleId="EndnoteReference">
    <w:name w:val="endnote reference"/>
    <w:basedOn w:val="DefaultParagraphFont"/>
    <w:rsid w:val="00155B15"/>
    <w:rPr>
      <w:vertAlign w:val="superscript"/>
    </w:rPr>
  </w:style>
  <w:style w:type="character" w:styleId="Hyperlink">
    <w:name w:val="Hyperlink"/>
    <w:basedOn w:val="DefaultParagraphFont"/>
    <w:uiPriority w:val="99"/>
    <w:unhideWhenUsed/>
    <w:rsid w:val="00CE47CB"/>
    <w:rPr>
      <w:color w:val="0000FF" w:themeColor="hyperlink"/>
      <w:u w:val="single"/>
    </w:rPr>
  </w:style>
  <w:style w:type="character" w:styleId="Strong">
    <w:name w:val="Strong"/>
    <w:basedOn w:val="DefaultParagraphFont"/>
    <w:uiPriority w:val="22"/>
    <w:qFormat/>
    <w:rsid w:val="00A21C6B"/>
    <w:rPr>
      <w:b/>
      <w:bCs/>
    </w:rPr>
  </w:style>
  <w:style w:type="character" w:styleId="HTMLCite">
    <w:name w:val="HTML Cite"/>
    <w:basedOn w:val="DefaultParagraphFont"/>
    <w:uiPriority w:val="99"/>
    <w:semiHidden/>
    <w:unhideWhenUsed/>
    <w:rsid w:val="00D1483A"/>
    <w:rPr>
      <w:i w:val="0"/>
      <w:iCs w:val="0"/>
      <w:color w:val="009933"/>
    </w:rPr>
  </w:style>
  <w:style w:type="character" w:customStyle="1" w:styleId="newsbody">
    <w:name w:val="newsbody"/>
    <w:basedOn w:val="DefaultParagraphFont"/>
    <w:rsid w:val="00826F35"/>
  </w:style>
  <w:style w:type="character" w:customStyle="1" w:styleId="entry-content">
    <w:name w:val="entry-content"/>
    <w:basedOn w:val="DefaultParagraphFont"/>
    <w:rsid w:val="002235CC"/>
  </w:style>
  <w:style w:type="character" w:customStyle="1" w:styleId="newsbody1">
    <w:name w:val="newsbody1"/>
    <w:basedOn w:val="DefaultParagraphFont"/>
    <w:rsid w:val="00813487"/>
  </w:style>
  <w:style w:type="character" w:customStyle="1" w:styleId="st1">
    <w:name w:val="st1"/>
    <w:basedOn w:val="DefaultParagraphFont"/>
    <w:rsid w:val="00A77DEF"/>
  </w:style>
  <w:style w:type="paragraph" w:styleId="NormalWeb">
    <w:name w:val="Normal (Web)"/>
    <w:basedOn w:val="Normal"/>
    <w:uiPriority w:val="99"/>
    <w:unhideWhenUsed/>
    <w:rsid w:val="002E15B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lgouri">
    <w:name w:val="algouri"/>
    <w:basedOn w:val="DefaultParagraphFont"/>
    <w:rsid w:val="00EC3F31"/>
    <w:rPr>
      <w:strike w:val="0"/>
      <w:dstrike w:val="0"/>
      <w:color w:val="0E7744"/>
      <w:sz w:val="13"/>
      <w:szCs w:val="13"/>
      <w:u w:val="none"/>
      <w:effect w:val="none"/>
    </w:rPr>
  </w:style>
  <w:style w:type="character" w:customStyle="1" w:styleId="wordsearchtitle1">
    <w:name w:val="wordsearch_title1"/>
    <w:basedOn w:val="DefaultParagraphFont"/>
    <w:rsid w:val="0039718A"/>
    <w:rPr>
      <w:rFonts w:ascii="Tahoma" w:hAnsi="Tahoma" w:cs="Tahoma" w:hint="default"/>
      <w:b/>
      <w:bCs/>
      <w:color w:val="DBAA40"/>
      <w:sz w:val="12"/>
      <w:szCs w:val="12"/>
    </w:rPr>
  </w:style>
  <w:style w:type="character" w:customStyle="1" w:styleId="headline2">
    <w:name w:val="headline2"/>
    <w:basedOn w:val="DefaultParagraphFont"/>
    <w:rsid w:val="00D038B6"/>
  </w:style>
  <w:style w:type="paragraph" w:styleId="Footer">
    <w:name w:val="footer"/>
    <w:basedOn w:val="Normal"/>
    <w:link w:val="FooterChar"/>
    <w:uiPriority w:val="99"/>
    <w:rsid w:val="00C12861"/>
    <w:pPr>
      <w:tabs>
        <w:tab w:val="center" w:pos="4153"/>
        <w:tab w:val="right" w:pos="8306"/>
      </w:tabs>
      <w:spacing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C12861"/>
    <w:rPr>
      <w:rFonts w:ascii="Times New Roman" w:eastAsia="Times New Roman" w:hAnsi="Times New Roman" w:cs="Times New Roman"/>
      <w:sz w:val="24"/>
      <w:szCs w:val="24"/>
    </w:rPr>
  </w:style>
  <w:style w:type="character" w:customStyle="1" w:styleId="info-item">
    <w:name w:val="info-item"/>
    <w:basedOn w:val="DefaultParagraphFont"/>
    <w:rsid w:val="006C5A87"/>
  </w:style>
  <w:style w:type="character" w:customStyle="1" w:styleId="info-desc">
    <w:name w:val="info-desc"/>
    <w:basedOn w:val="DefaultParagraphFont"/>
    <w:rsid w:val="006C5A87"/>
  </w:style>
  <w:style w:type="character" w:customStyle="1" w:styleId="info-title">
    <w:name w:val="info-title"/>
    <w:basedOn w:val="DefaultParagraphFont"/>
    <w:rsid w:val="006C5A87"/>
  </w:style>
  <w:style w:type="character" w:customStyle="1" w:styleId="apple-converted-space">
    <w:name w:val="apple-converted-space"/>
    <w:basedOn w:val="DefaultParagraphFont"/>
    <w:rsid w:val="001D0205"/>
  </w:style>
  <w:style w:type="character" w:styleId="FollowedHyperlink">
    <w:name w:val="FollowedHyperlink"/>
    <w:basedOn w:val="DefaultParagraphFont"/>
    <w:rsid w:val="008D4337"/>
    <w:rPr>
      <w:color w:val="800080"/>
      <w:u w:val="single"/>
    </w:rPr>
  </w:style>
  <w:style w:type="character" w:customStyle="1" w:styleId="Heading5Char">
    <w:name w:val="Heading 5 Char"/>
    <w:basedOn w:val="DefaultParagraphFont"/>
    <w:link w:val="Heading5"/>
    <w:uiPriority w:val="9"/>
    <w:rsid w:val="00140A3E"/>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E97541"/>
    <w:pPr>
      <w:tabs>
        <w:tab w:val="center" w:pos="4153"/>
        <w:tab w:val="right" w:pos="8306"/>
      </w:tabs>
      <w:spacing w:line="240" w:lineRule="auto"/>
    </w:pPr>
  </w:style>
  <w:style w:type="character" w:customStyle="1" w:styleId="HeaderChar">
    <w:name w:val="Header Char"/>
    <w:basedOn w:val="DefaultParagraphFont"/>
    <w:link w:val="Header"/>
    <w:uiPriority w:val="99"/>
    <w:rsid w:val="00E97541"/>
  </w:style>
  <w:style w:type="paragraph" w:customStyle="1" w:styleId="5wjy">
    <w:name w:val="_5wjy"/>
    <w:basedOn w:val="Normal"/>
    <w:rsid w:val="00425F9B"/>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font">
    <w:name w:val="detailfont"/>
    <w:basedOn w:val="Normal"/>
    <w:rsid w:val="007720F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1A11BD"/>
    <w:rPr>
      <w:rFonts w:asciiTheme="majorHAnsi" w:eastAsiaTheme="majorEastAsia" w:hAnsiTheme="majorHAnsi" w:cstheme="majorBidi"/>
      <w:b/>
      <w:bCs/>
      <w:color w:val="4F81BD" w:themeColor="accent1"/>
    </w:rPr>
  </w:style>
  <w:style w:type="character" w:customStyle="1" w:styleId="smallfont">
    <w:name w:val="smallfont"/>
    <w:basedOn w:val="DefaultParagraphFont"/>
    <w:rsid w:val="00F93446"/>
  </w:style>
  <w:style w:type="paragraph" w:styleId="NoSpacing">
    <w:name w:val="No Spacing"/>
    <w:link w:val="NoSpacingChar"/>
    <w:uiPriority w:val="1"/>
    <w:qFormat/>
    <w:rsid w:val="00E330FC"/>
    <w:pPr>
      <w:bidi/>
      <w:spacing w:line="240" w:lineRule="auto"/>
    </w:pPr>
    <w:rPr>
      <w:rFonts w:eastAsiaTheme="minorEastAsia"/>
    </w:rPr>
  </w:style>
  <w:style w:type="character" w:customStyle="1" w:styleId="NoSpacingChar">
    <w:name w:val="No Spacing Char"/>
    <w:basedOn w:val="DefaultParagraphFont"/>
    <w:link w:val="NoSpacing"/>
    <w:uiPriority w:val="1"/>
    <w:rsid w:val="00E330FC"/>
    <w:rPr>
      <w:rFonts w:eastAsiaTheme="minorEastAsia"/>
    </w:rPr>
  </w:style>
  <w:style w:type="paragraph" w:styleId="BalloonText">
    <w:name w:val="Balloon Text"/>
    <w:basedOn w:val="Normal"/>
    <w:link w:val="BalloonTextChar"/>
    <w:uiPriority w:val="99"/>
    <w:semiHidden/>
    <w:unhideWhenUsed/>
    <w:rsid w:val="00E330F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30FC"/>
    <w:rPr>
      <w:rFonts w:ascii="Tahoma" w:hAnsi="Tahoma" w:cs="Tahoma"/>
      <w:sz w:val="16"/>
      <w:szCs w:val="16"/>
    </w:rPr>
  </w:style>
  <w:style w:type="table" w:styleId="TableGrid">
    <w:name w:val="Table Grid"/>
    <w:basedOn w:val="TableNormal"/>
    <w:uiPriority w:val="59"/>
    <w:rsid w:val="00A81993"/>
    <w:pPr>
      <w:spacing w:line="240" w:lineRule="auto"/>
      <w:jc w:val="both"/>
    </w:pPr>
    <w:rPr>
      <w:rFonts w:eastAsiaTheme="minorEastAs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Quote">
    <w:name w:val="Quote"/>
    <w:basedOn w:val="Normal"/>
    <w:next w:val="Normal"/>
    <w:link w:val="QuoteChar"/>
    <w:uiPriority w:val="29"/>
    <w:qFormat/>
    <w:rsid w:val="00375083"/>
    <w:rPr>
      <w:i/>
      <w:iCs/>
      <w:color w:val="000000" w:themeColor="text1"/>
    </w:rPr>
  </w:style>
  <w:style w:type="character" w:customStyle="1" w:styleId="QuoteChar">
    <w:name w:val="Quote Char"/>
    <w:basedOn w:val="DefaultParagraphFont"/>
    <w:link w:val="Quote"/>
    <w:uiPriority w:val="29"/>
    <w:rsid w:val="00375083"/>
    <w:rPr>
      <w:i/>
      <w:iCs/>
      <w:color w:val="000000" w:themeColor="tex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5734039">
      <w:bodyDiv w:val="1"/>
      <w:marLeft w:val="0"/>
      <w:marRight w:val="0"/>
      <w:marTop w:val="0"/>
      <w:marBottom w:val="0"/>
      <w:divBdr>
        <w:top w:val="none" w:sz="0" w:space="0" w:color="auto"/>
        <w:left w:val="none" w:sz="0" w:space="0" w:color="auto"/>
        <w:bottom w:val="none" w:sz="0" w:space="0" w:color="auto"/>
        <w:right w:val="none" w:sz="0" w:space="0" w:color="auto"/>
      </w:divBdr>
      <w:divsChild>
        <w:div w:id="2094278262">
          <w:marLeft w:val="0"/>
          <w:marRight w:val="0"/>
          <w:marTop w:val="0"/>
          <w:marBottom w:val="0"/>
          <w:divBdr>
            <w:top w:val="none" w:sz="0" w:space="0" w:color="auto"/>
            <w:left w:val="none" w:sz="0" w:space="0" w:color="auto"/>
            <w:bottom w:val="none" w:sz="0" w:space="0" w:color="auto"/>
            <w:right w:val="none" w:sz="0" w:space="0" w:color="auto"/>
          </w:divBdr>
          <w:divsChild>
            <w:div w:id="1903175879">
              <w:marLeft w:val="0"/>
              <w:marRight w:val="0"/>
              <w:marTop w:val="0"/>
              <w:marBottom w:val="0"/>
              <w:divBdr>
                <w:top w:val="none" w:sz="0" w:space="0" w:color="auto"/>
                <w:left w:val="none" w:sz="0" w:space="0" w:color="auto"/>
                <w:bottom w:val="none" w:sz="0" w:space="0" w:color="auto"/>
                <w:right w:val="none" w:sz="0" w:space="0" w:color="auto"/>
              </w:divBdr>
              <w:divsChild>
                <w:div w:id="1447387025">
                  <w:marLeft w:val="0"/>
                  <w:marRight w:val="0"/>
                  <w:marTop w:val="0"/>
                  <w:marBottom w:val="0"/>
                  <w:divBdr>
                    <w:top w:val="none" w:sz="0" w:space="0" w:color="auto"/>
                    <w:left w:val="none" w:sz="0" w:space="0" w:color="auto"/>
                    <w:bottom w:val="none" w:sz="0" w:space="0" w:color="auto"/>
                    <w:right w:val="none" w:sz="0" w:space="0" w:color="auto"/>
                  </w:divBdr>
                  <w:divsChild>
                    <w:div w:id="1138645273">
                      <w:marLeft w:val="0"/>
                      <w:marRight w:val="0"/>
                      <w:marTop w:val="0"/>
                      <w:marBottom w:val="0"/>
                      <w:divBdr>
                        <w:top w:val="none" w:sz="0" w:space="0" w:color="auto"/>
                        <w:left w:val="none" w:sz="0" w:space="0" w:color="auto"/>
                        <w:bottom w:val="none" w:sz="0" w:space="0" w:color="auto"/>
                        <w:right w:val="none" w:sz="0" w:space="0" w:color="auto"/>
                      </w:divBdr>
                      <w:divsChild>
                        <w:div w:id="283849028">
                          <w:marLeft w:val="0"/>
                          <w:marRight w:val="0"/>
                          <w:marTop w:val="0"/>
                          <w:marBottom w:val="0"/>
                          <w:divBdr>
                            <w:top w:val="none" w:sz="0" w:space="0" w:color="auto"/>
                            <w:left w:val="none" w:sz="0" w:space="0" w:color="auto"/>
                            <w:bottom w:val="none" w:sz="0" w:space="0" w:color="auto"/>
                            <w:right w:val="none" w:sz="0" w:space="0" w:color="auto"/>
                          </w:divBdr>
                          <w:divsChild>
                            <w:div w:id="894857023">
                              <w:marLeft w:val="0"/>
                              <w:marRight w:val="0"/>
                              <w:marTop w:val="0"/>
                              <w:marBottom w:val="0"/>
                              <w:divBdr>
                                <w:top w:val="none" w:sz="0" w:space="0" w:color="auto"/>
                                <w:left w:val="none" w:sz="0" w:space="0" w:color="auto"/>
                                <w:bottom w:val="none" w:sz="0" w:space="0" w:color="auto"/>
                                <w:right w:val="none" w:sz="0" w:space="0" w:color="auto"/>
                              </w:divBdr>
                              <w:divsChild>
                                <w:div w:id="76294501">
                                  <w:marLeft w:val="0"/>
                                  <w:marRight w:val="0"/>
                                  <w:marTop w:val="0"/>
                                  <w:marBottom w:val="0"/>
                                  <w:divBdr>
                                    <w:top w:val="none" w:sz="0" w:space="0" w:color="auto"/>
                                    <w:left w:val="none" w:sz="0" w:space="0" w:color="auto"/>
                                    <w:bottom w:val="none" w:sz="0" w:space="0" w:color="auto"/>
                                    <w:right w:val="none" w:sz="0" w:space="0" w:color="auto"/>
                                  </w:divBdr>
                                </w:div>
                                <w:div w:id="767778937">
                                  <w:marLeft w:val="0"/>
                                  <w:marRight w:val="0"/>
                                  <w:marTop w:val="127"/>
                                  <w:marBottom w:val="0"/>
                                  <w:divBdr>
                                    <w:top w:val="none" w:sz="0" w:space="0" w:color="auto"/>
                                    <w:left w:val="none" w:sz="0" w:space="0" w:color="auto"/>
                                    <w:bottom w:val="none" w:sz="0" w:space="0" w:color="auto"/>
                                    <w:right w:val="none" w:sz="0" w:space="0" w:color="auto"/>
                                  </w:divBdr>
                                </w:div>
                              </w:divsChild>
                            </w:div>
                            <w:div w:id="1645236405">
                              <w:marLeft w:val="0"/>
                              <w:marRight w:val="0"/>
                              <w:marTop w:val="0"/>
                              <w:marBottom w:val="0"/>
                              <w:divBdr>
                                <w:top w:val="none" w:sz="0" w:space="0" w:color="auto"/>
                                <w:left w:val="none" w:sz="0" w:space="0" w:color="auto"/>
                                <w:bottom w:val="none" w:sz="0" w:space="0" w:color="auto"/>
                                <w:right w:val="none" w:sz="0" w:space="0" w:color="auto"/>
                              </w:divBdr>
                            </w:div>
                            <w:div w:id="1428188966">
                              <w:marLeft w:val="0"/>
                              <w:marRight w:val="0"/>
                              <w:marTop w:val="0"/>
                              <w:marBottom w:val="0"/>
                              <w:divBdr>
                                <w:top w:val="none" w:sz="0" w:space="0" w:color="auto"/>
                                <w:left w:val="none" w:sz="0" w:space="0" w:color="auto"/>
                                <w:bottom w:val="none" w:sz="0" w:space="0" w:color="auto"/>
                                <w:right w:val="none" w:sz="0" w:space="0" w:color="auto"/>
                              </w:divBdr>
                            </w:div>
                            <w:div w:id="780489557">
                              <w:marLeft w:val="0"/>
                              <w:marRight w:val="0"/>
                              <w:marTop w:val="64"/>
                              <w:marBottom w:val="0"/>
                              <w:divBdr>
                                <w:top w:val="none" w:sz="0" w:space="0" w:color="auto"/>
                                <w:left w:val="none" w:sz="0" w:space="0" w:color="auto"/>
                                <w:bottom w:val="none" w:sz="0" w:space="0" w:color="auto"/>
                                <w:right w:val="none" w:sz="0" w:space="0" w:color="auto"/>
                              </w:divBdr>
                            </w:div>
                            <w:div w:id="459998919">
                              <w:marLeft w:val="0"/>
                              <w:marRight w:val="0"/>
                              <w:marTop w:val="0"/>
                              <w:marBottom w:val="0"/>
                              <w:divBdr>
                                <w:top w:val="none" w:sz="0" w:space="0" w:color="auto"/>
                                <w:left w:val="none" w:sz="0" w:space="0" w:color="auto"/>
                                <w:bottom w:val="none" w:sz="0" w:space="0" w:color="auto"/>
                                <w:right w:val="none" w:sz="0" w:space="0" w:color="auto"/>
                              </w:divBdr>
                              <w:divsChild>
                                <w:div w:id="1938513747">
                                  <w:marLeft w:val="0"/>
                                  <w:marRight w:val="0"/>
                                  <w:marTop w:val="0"/>
                                  <w:marBottom w:val="0"/>
                                  <w:divBdr>
                                    <w:top w:val="none" w:sz="0" w:space="0" w:color="auto"/>
                                    <w:left w:val="none" w:sz="0" w:space="0" w:color="auto"/>
                                    <w:bottom w:val="none" w:sz="0" w:space="0" w:color="auto"/>
                                    <w:right w:val="none" w:sz="0" w:space="0" w:color="auto"/>
                                  </w:divBdr>
                                </w:div>
                                <w:div w:id="353849466">
                                  <w:marLeft w:val="0"/>
                                  <w:marRight w:val="0"/>
                                  <w:marTop w:val="0"/>
                                  <w:marBottom w:val="0"/>
                                  <w:divBdr>
                                    <w:top w:val="none" w:sz="0" w:space="0" w:color="auto"/>
                                    <w:left w:val="none" w:sz="0" w:space="0" w:color="auto"/>
                                    <w:bottom w:val="none" w:sz="0" w:space="0" w:color="auto"/>
                                    <w:right w:val="none" w:sz="0" w:space="0" w:color="auto"/>
                                  </w:divBdr>
                                </w:div>
                                <w:div w:id="1457215455">
                                  <w:marLeft w:val="0"/>
                                  <w:marRight w:val="0"/>
                                  <w:marTop w:val="0"/>
                                  <w:marBottom w:val="0"/>
                                  <w:divBdr>
                                    <w:top w:val="none" w:sz="0" w:space="0" w:color="auto"/>
                                    <w:left w:val="none" w:sz="0" w:space="0" w:color="auto"/>
                                    <w:bottom w:val="none" w:sz="0" w:space="0" w:color="auto"/>
                                    <w:right w:val="none" w:sz="0" w:space="0" w:color="auto"/>
                                  </w:divBdr>
                                  <w:divsChild>
                                    <w:div w:id="1871407619">
                                      <w:marLeft w:val="0"/>
                                      <w:marRight w:val="0"/>
                                      <w:marTop w:val="0"/>
                                      <w:marBottom w:val="0"/>
                                      <w:divBdr>
                                        <w:top w:val="none" w:sz="0" w:space="0" w:color="auto"/>
                                        <w:left w:val="none" w:sz="0" w:space="0" w:color="auto"/>
                                        <w:bottom w:val="none" w:sz="0" w:space="0" w:color="auto"/>
                                        <w:right w:val="none" w:sz="0" w:space="0" w:color="auto"/>
                                      </w:divBdr>
                                    </w:div>
                                    <w:div w:id="793789013">
                                      <w:marLeft w:val="0"/>
                                      <w:marRight w:val="0"/>
                                      <w:marTop w:val="0"/>
                                      <w:marBottom w:val="0"/>
                                      <w:divBdr>
                                        <w:top w:val="none" w:sz="0" w:space="0" w:color="auto"/>
                                        <w:left w:val="none" w:sz="0" w:space="0" w:color="auto"/>
                                        <w:bottom w:val="none" w:sz="0" w:space="0" w:color="auto"/>
                                        <w:right w:val="none" w:sz="0" w:space="0" w:color="auto"/>
                                      </w:divBdr>
                                    </w:div>
                                    <w:div w:id="1455362939">
                                      <w:marLeft w:val="0"/>
                                      <w:marRight w:val="0"/>
                                      <w:marTop w:val="0"/>
                                      <w:marBottom w:val="0"/>
                                      <w:divBdr>
                                        <w:top w:val="none" w:sz="0" w:space="0" w:color="auto"/>
                                        <w:left w:val="none" w:sz="0" w:space="0" w:color="auto"/>
                                        <w:bottom w:val="none" w:sz="0" w:space="0" w:color="auto"/>
                                        <w:right w:val="none" w:sz="0" w:space="0" w:color="auto"/>
                                      </w:divBdr>
                                    </w:div>
                                    <w:div w:id="1731928575">
                                      <w:marLeft w:val="0"/>
                                      <w:marRight w:val="0"/>
                                      <w:marTop w:val="0"/>
                                      <w:marBottom w:val="0"/>
                                      <w:divBdr>
                                        <w:top w:val="none" w:sz="0" w:space="0" w:color="auto"/>
                                        <w:left w:val="none" w:sz="0" w:space="0" w:color="auto"/>
                                        <w:bottom w:val="none" w:sz="0" w:space="0" w:color="auto"/>
                                        <w:right w:val="none" w:sz="0" w:space="0" w:color="auto"/>
                                      </w:divBdr>
                                      <w:divsChild>
                                        <w:div w:id="1887444309">
                                          <w:marLeft w:val="0"/>
                                          <w:marRight w:val="0"/>
                                          <w:marTop w:val="0"/>
                                          <w:marBottom w:val="0"/>
                                          <w:divBdr>
                                            <w:top w:val="none" w:sz="0" w:space="0" w:color="auto"/>
                                            <w:left w:val="none" w:sz="0" w:space="0" w:color="auto"/>
                                            <w:bottom w:val="none" w:sz="0" w:space="0" w:color="auto"/>
                                            <w:right w:val="none" w:sz="0" w:space="0" w:color="auto"/>
                                          </w:divBdr>
                                        </w:div>
                                        <w:div w:id="1666517242">
                                          <w:marLeft w:val="0"/>
                                          <w:marRight w:val="0"/>
                                          <w:marTop w:val="0"/>
                                          <w:marBottom w:val="0"/>
                                          <w:divBdr>
                                            <w:top w:val="none" w:sz="0" w:space="0" w:color="auto"/>
                                            <w:left w:val="none" w:sz="0" w:space="0" w:color="auto"/>
                                            <w:bottom w:val="none" w:sz="0" w:space="0" w:color="auto"/>
                                            <w:right w:val="none" w:sz="0" w:space="0" w:color="auto"/>
                                          </w:divBdr>
                                        </w:div>
                                      </w:divsChild>
                                    </w:div>
                                    <w:div w:id="1146436301">
                                      <w:marLeft w:val="0"/>
                                      <w:marRight w:val="0"/>
                                      <w:marTop w:val="0"/>
                                      <w:marBottom w:val="0"/>
                                      <w:divBdr>
                                        <w:top w:val="none" w:sz="0" w:space="0" w:color="auto"/>
                                        <w:left w:val="none" w:sz="0" w:space="0" w:color="auto"/>
                                        <w:bottom w:val="none" w:sz="0" w:space="0" w:color="auto"/>
                                        <w:right w:val="none" w:sz="0" w:space="0" w:color="auto"/>
                                      </w:divBdr>
                                    </w:div>
                                  </w:divsChild>
                                </w:div>
                                <w:div w:id="1557278394">
                                  <w:marLeft w:val="0"/>
                                  <w:marRight w:val="0"/>
                                  <w:marTop w:val="0"/>
                                  <w:marBottom w:val="0"/>
                                  <w:divBdr>
                                    <w:top w:val="none" w:sz="0" w:space="0" w:color="auto"/>
                                    <w:left w:val="none" w:sz="0" w:space="0" w:color="auto"/>
                                    <w:bottom w:val="none" w:sz="0" w:space="0" w:color="auto"/>
                                    <w:right w:val="none" w:sz="0" w:space="0" w:color="auto"/>
                                  </w:divBdr>
                                  <w:divsChild>
                                    <w:div w:id="515384966">
                                      <w:marLeft w:val="0"/>
                                      <w:marRight w:val="0"/>
                                      <w:marTop w:val="0"/>
                                      <w:marBottom w:val="0"/>
                                      <w:divBdr>
                                        <w:top w:val="none" w:sz="0" w:space="0" w:color="auto"/>
                                        <w:left w:val="none" w:sz="0" w:space="0" w:color="auto"/>
                                        <w:bottom w:val="none" w:sz="0" w:space="0" w:color="auto"/>
                                        <w:right w:val="none" w:sz="0" w:space="0" w:color="auto"/>
                                      </w:divBdr>
                                    </w:div>
                                    <w:div w:id="1705206156">
                                      <w:marLeft w:val="0"/>
                                      <w:marRight w:val="0"/>
                                      <w:marTop w:val="0"/>
                                      <w:marBottom w:val="0"/>
                                      <w:divBdr>
                                        <w:top w:val="none" w:sz="0" w:space="0" w:color="auto"/>
                                        <w:left w:val="none" w:sz="0" w:space="0" w:color="auto"/>
                                        <w:bottom w:val="none" w:sz="0" w:space="0" w:color="auto"/>
                                        <w:right w:val="none" w:sz="0" w:space="0" w:color="auto"/>
                                      </w:divBdr>
                                    </w:div>
                                    <w:div w:id="1706060903">
                                      <w:marLeft w:val="0"/>
                                      <w:marRight w:val="0"/>
                                      <w:marTop w:val="0"/>
                                      <w:marBottom w:val="0"/>
                                      <w:divBdr>
                                        <w:top w:val="none" w:sz="0" w:space="0" w:color="auto"/>
                                        <w:left w:val="none" w:sz="0" w:space="0" w:color="auto"/>
                                        <w:bottom w:val="none" w:sz="0" w:space="0" w:color="auto"/>
                                        <w:right w:val="none" w:sz="0" w:space="0" w:color="auto"/>
                                      </w:divBdr>
                                    </w:div>
                                    <w:div w:id="1410887642">
                                      <w:marLeft w:val="0"/>
                                      <w:marRight w:val="0"/>
                                      <w:marTop w:val="0"/>
                                      <w:marBottom w:val="0"/>
                                      <w:divBdr>
                                        <w:top w:val="none" w:sz="0" w:space="0" w:color="auto"/>
                                        <w:left w:val="none" w:sz="0" w:space="0" w:color="auto"/>
                                        <w:bottom w:val="none" w:sz="0" w:space="0" w:color="auto"/>
                                        <w:right w:val="none" w:sz="0" w:space="0" w:color="auto"/>
                                      </w:divBdr>
                                    </w:div>
                                    <w:div w:id="467481522">
                                      <w:marLeft w:val="0"/>
                                      <w:marRight w:val="0"/>
                                      <w:marTop w:val="0"/>
                                      <w:marBottom w:val="0"/>
                                      <w:divBdr>
                                        <w:top w:val="none" w:sz="0" w:space="0" w:color="auto"/>
                                        <w:left w:val="none" w:sz="0" w:space="0" w:color="auto"/>
                                        <w:bottom w:val="none" w:sz="0" w:space="0" w:color="auto"/>
                                        <w:right w:val="none" w:sz="0" w:space="0" w:color="auto"/>
                                      </w:divBdr>
                                    </w:div>
                                    <w:div w:id="1076172110">
                                      <w:marLeft w:val="0"/>
                                      <w:marRight w:val="0"/>
                                      <w:marTop w:val="64"/>
                                      <w:marBottom w:val="0"/>
                                      <w:divBdr>
                                        <w:top w:val="none" w:sz="0" w:space="0" w:color="auto"/>
                                        <w:left w:val="none" w:sz="0" w:space="0" w:color="auto"/>
                                        <w:bottom w:val="none" w:sz="0" w:space="0" w:color="auto"/>
                                        <w:right w:val="none" w:sz="0" w:space="0" w:color="auto"/>
                                      </w:divBdr>
                                    </w:div>
                                  </w:divsChild>
                                </w:div>
                              </w:divsChild>
                            </w:div>
                            <w:div w:id="489061896">
                              <w:marLeft w:val="0"/>
                              <w:marRight w:val="0"/>
                              <w:marTop w:val="0"/>
                              <w:marBottom w:val="0"/>
                              <w:divBdr>
                                <w:top w:val="none" w:sz="0" w:space="0" w:color="auto"/>
                                <w:left w:val="none" w:sz="0" w:space="0" w:color="auto"/>
                                <w:bottom w:val="none" w:sz="0" w:space="0" w:color="auto"/>
                                <w:right w:val="none" w:sz="0" w:space="0" w:color="auto"/>
                              </w:divBdr>
                            </w:div>
                            <w:div w:id="830604960">
                              <w:marLeft w:val="0"/>
                              <w:marRight w:val="0"/>
                              <w:marTop w:val="0"/>
                              <w:marBottom w:val="0"/>
                              <w:divBdr>
                                <w:top w:val="none" w:sz="0" w:space="0" w:color="auto"/>
                                <w:left w:val="none" w:sz="0" w:space="0" w:color="auto"/>
                                <w:bottom w:val="none" w:sz="0" w:space="0" w:color="auto"/>
                                <w:right w:val="none" w:sz="0" w:space="0" w:color="auto"/>
                              </w:divBdr>
                            </w:div>
                            <w:div w:id="1223717757">
                              <w:marLeft w:val="0"/>
                              <w:marRight w:val="0"/>
                              <w:marTop w:val="0"/>
                              <w:marBottom w:val="0"/>
                              <w:divBdr>
                                <w:top w:val="none" w:sz="0" w:space="0" w:color="auto"/>
                                <w:left w:val="none" w:sz="0" w:space="0" w:color="auto"/>
                                <w:bottom w:val="none" w:sz="0" w:space="0" w:color="auto"/>
                                <w:right w:val="none" w:sz="0" w:space="0" w:color="auto"/>
                              </w:divBdr>
                              <w:divsChild>
                                <w:div w:id="1122845454">
                                  <w:marLeft w:val="0"/>
                                  <w:marRight w:val="0"/>
                                  <w:marTop w:val="0"/>
                                  <w:marBottom w:val="0"/>
                                  <w:divBdr>
                                    <w:top w:val="none" w:sz="0" w:space="0" w:color="auto"/>
                                    <w:left w:val="none" w:sz="0" w:space="0" w:color="auto"/>
                                    <w:bottom w:val="none" w:sz="0" w:space="0" w:color="auto"/>
                                    <w:right w:val="none" w:sz="0" w:space="0" w:color="auto"/>
                                  </w:divBdr>
                                </w:div>
                                <w:div w:id="68575950">
                                  <w:marLeft w:val="0"/>
                                  <w:marRight w:val="0"/>
                                  <w:marTop w:val="0"/>
                                  <w:marBottom w:val="0"/>
                                  <w:divBdr>
                                    <w:top w:val="none" w:sz="0" w:space="0" w:color="auto"/>
                                    <w:left w:val="none" w:sz="0" w:space="0" w:color="auto"/>
                                    <w:bottom w:val="none" w:sz="0" w:space="0" w:color="auto"/>
                                    <w:right w:val="none" w:sz="0" w:space="0" w:color="auto"/>
                                  </w:divBdr>
                                </w:div>
                                <w:div w:id="372385976">
                                  <w:marLeft w:val="0"/>
                                  <w:marRight w:val="0"/>
                                  <w:marTop w:val="0"/>
                                  <w:marBottom w:val="0"/>
                                  <w:divBdr>
                                    <w:top w:val="none" w:sz="0" w:space="0" w:color="auto"/>
                                    <w:left w:val="none" w:sz="0" w:space="0" w:color="auto"/>
                                    <w:bottom w:val="none" w:sz="0" w:space="0" w:color="auto"/>
                                    <w:right w:val="none" w:sz="0" w:space="0" w:color="auto"/>
                                  </w:divBdr>
                                </w:div>
                                <w:div w:id="1385325549">
                                  <w:marLeft w:val="0"/>
                                  <w:marRight w:val="0"/>
                                  <w:marTop w:val="0"/>
                                  <w:marBottom w:val="0"/>
                                  <w:divBdr>
                                    <w:top w:val="none" w:sz="0" w:space="0" w:color="auto"/>
                                    <w:left w:val="none" w:sz="0" w:space="0" w:color="auto"/>
                                    <w:bottom w:val="none" w:sz="0" w:space="0" w:color="auto"/>
                                    <w:right w:val="none" w:sz="0" w:space="0" w:color="auto"/>
                                  </w:divBdr>
                                  <w:divsChild>
                                    <w:div w:id="831528407">
                                      <w:marLeft w:val="0"/>
                                      <w:marRight w:val="0"/>
                                      <w:marTop w:val="0"/>
                                      <w:marBottom w:val="0"/>
                                      <w:divBdr>
                                        <w:top w:val="none" w:sz="0" w:space="0" w:color="auto"/>
                                        <w:left w:val="none" w:sz="0" w:space="0" w:color="auto"/>
                                        <w:bottom w:val="none" w:sz="0" w:space="0" w:color="auto"/>
                                        <w:right w:val="none" w:sz="0" w:space="0" w:color="auto"/>
                                      </w:divBdr>
                                    </w:div>
                                    <w:div w:id="1617180257">
                                      <w:marLeft w:val="0"/>
                                      <w:marRight w:val="0"/>
                                      <w:marTop w:val="0"/>
                                      <w:marBottom w:val="0"/>
                                      <w:divBdr>
                                        <w:top w:val="none" w:sz="0" w:space="0" w:color="auto"/>
                                        <w:left w:val="none" w:sz="0" w:space="0" w:color="auto"/>
                                        <w:bottom w:val="none" w:sz="0" w:space="0" w:color="auto"/>
                                        <w:right w:val="none" w:sz="0" w:space="0" w:color="auto"/>
                                      </w:divBdr>
                                    </w:div>
                                  </w:divsChild>
                                </w:div>
                                <w:div w:id="820119097">
                                  <w:marLeft w:val="0"/>
                                  <w:marRight w:val="0"/>
                                  <w:marTop w:val="0"/>
                                  <w:marBottom w:val="0"/>
                                  <w:divBdr>
                                    <w:top w:val="none" w:sz="0" w:space="0" w:color="auto"/>
                                    <w:left w:val="none" w:sz="0" w:space="0" w:color="auto"/>
                                    <w:bottom w:val="none" w:sz="0" w:space="0" w:color="auto"/>
                                    <w:right w:val="none" w:sz="0" w:space="0" w:color="auto"/>
                                  </w:divBdr>
                                </w:div>
                              </w:divsChild>
                            </w:div>
                            <w:div w:id="939223179">
                              <w:marLeft w:val="0"/>
                              <w:marRight w:val="0"/>
                              <w:marTop w:val="0"/>
                              <w:marBottom w:val="0"/>
                              <w:divBdr>
                                <w:top w:val="none" w:sz="0" w:space="0" w:color="auto"/>
                                <w:left w:val="none" w:sz="0" w:space="0" w:color="auto"/>
                                <w:bottom w:val="none" w:sz="0" w:space="0" w:color="auto"/>
                                <w:right w:val="none" w:sz="0" w:space="0" w:color="auto"/>
                              </w:divBdr>
                              <w:divsChild>
                                <w:div w:id="442264613">
                                  <w:marLeft w:val="0"/>
                                  <w:marRight w:val="0"/>
                                  <w:marTop w:val="0"/>
                                  <w:marBottom w:val="0"/>
                                  <w:divBdr>
                                    <w:top w:val="none" w:sz="0" w:space="0" w:color="auto"/>
                                    <w:left w:val="none" w:sz="0" w:space="0" w:color="auto"/>
                                    <w:bottom w:val="none" w:sz="0" w:space="0" w:color="auto"/>
                                    <w:right w:val="none" w:sz="0" w:space="0" w:color="auto"/>
                                  </w:divBdr>
                                </w:div>
                                <w:div w:id="2105220104">
                                  <w:marLeft w:val="0"/>
                                  <w:marRight w:val="0"/>
                                  <w:marTop w:val="0"/>
                                  <w:marBottom w:val="0"/>
                                  <w:divBdr>
                                    <w:top w:val="none" w:sz="0" w:space="0" w:color="auto"/>
                                    <w:left w:val="none" w:sz="0" w:space="0" w:color="auto"/>
                                    <w:bottom w:val="none" w:sz="0" w:space="0" w:color="auto"/>
                                    <w:right w:val="none" w:sz="0" w:space="0" w:color="auto"/>
                                  </w:divBdr>
                                </w:div>
                                <w:div w:id="2032413666">
                                  <w:marLeft w:val="0"/>
                                  <w:marRight w:val="0"/>
                                  <w:marTop w:val="0"/>
                                  <w:marBottom w:val="0"/>
                                  <w:divBdr>
                                    <w:top w:val="none" w:sz="0" w:space="0" w:color="auto"/>
                                    <w:left w:val="none" w:sz="0" w:space="0" w:color="auto"/>
                                    <w:bottom w:val="none" w:sz="0" w:space="0" w:color="auto"/>
                                    <w:right w:val="none" w:sz="0" w:space="0" w:color="auto"/>
                                  </w:divBdr>
                                </w:div>
                                <w:div w:id="7799944">
                                  <w:marLeft w:val="0"/>
                                  <w:marRight w:val="0"/>
                                  <w:marTop w:val="0"/>
                                  <w:marBottom w:val="0"/>
                                  <w:divBdr>
                                    <w:top w:val="none" w:sz="0" w:space="0" w:color="auto"/>
                                    <w:left w:val="none" w:sz="0" w:space="0" w:color="auto"/>
                                    <w:bottom w:val="none" w:sz="0" w:space="0" w:color="auto"/>
                                    <w:right w:val="none" w:sz="0" w:space="0" w:color="auto"/>
                                  </w:divBdr>
                                </w:div>
                                <w:div w:id="1331564790">
                                  <w:marLeft w:val="0"/>
                                  <w:marRight w:val="0"/>
                                  <w:marTop w:val="0"/>
                                  <w:marBottom w:val="0"/>
                                  <w:divBdr>
                                    <w:top w:val="none" w:sz="0" w:space="0" w:color="auto"/>
                                    <w:left w:val="none" w:sz="0" w:space="0" w:color="auto"/>
                                    <w:bottom w:val="none" w:sz="0" w:space="0" w:color="auto"/>
                                    <w:right w:val="none" w:sz="0" w:space="0" w:color="auto"/>
                                  </w:divBdr>
                                </w:div>
                                <w:div w:id="764618623">
                                  <w:marLeft w:val="0"/>
                                  <w:marRight w:val="0"/>
                                  <w:marTop w:val="64"/>
                                  <w:marBottom w:val="0"/>
                                  <w:divBdr>
                                    <w:top w:val="none" w:sz="0" w:space="0" w:color="auto"/>
                                    <w:left w:val="none" w:sz="0" w:space="0" w:color="auto"/>
                                    <w:bottom w:val="none" w:sz="0" w:space="0" w:color="auto"/>
                                    <w:right w:val="none" w:sz="0" w:space="0" w:color="auto"/>
                                  </w:divBdr>
                                </w:div>
                              </w:divsChild>
                            </w:div>
                            <w:div w:id="1313758119">
                              <w:marLeft w:val="0"/>
                              <w:marRight w:val="0"/>
                              <w:marTop w:val="0"/>
                              <w:marBottom w:val="0"/>
                              <w:divBdr>
                                <w:top w:val="none" w:sz="0" w:space="0" w:color="auto"/>
                                <w:left w:val="none" w:sz="0" w:space="0" w:color="auto"/>
                                <w:bottom w:val="none" w:sz="0" w:space="0" w:color="auto"/>
                                <w:right w:val="none" w:sz="0" w:space="0" w:color="auto"/>
                              </w:divBdr>
                              <w:divsChild>
                                <w:div w:id="616378624">
                                  <w:marLeft w:val="0"/>
                                  <w:marRight w:val="0"/>
                                  <w:marTop w:val="0"/>
                                  <w:marBottom w:val="0"/>
                                  <w:divBdr>
                                    <w:top w:val="none" w:sz="0" w:space="0" w:color="auto"/>
                                    <w:left w:val="none" w:sz="0" w:space="0" w:color="auto"/>
                                    <w:bottom w:val="none" w:sz="0" w:space="0" w:color="auto"/>
                                    <w:right w:val="none" w:sz="0" w:space="0" w:color="auto"/>
                                  </w:divBdr>
                                </w:div>
                                <w:div w:id="1830554635">
                                  <w:marLeft w:val="0"/>
                                  <w:marRight w:val="0"/>
                                  <w:marTop w:val="0"/>
                                  <w:marBottom w:val="0"/>
                                  <w:divBdr>
                                    <w:top w:val="none" w:sz="0" w:space="0" w:color="auto"/>
                                    <w:left w:val="none" w:sz="0" w:space="0" w:color="auto"/>
                                    <w:bottom w:val="none" w:sz="0" w:space="0" w:color="auto"/>
                                    <w:right w:val="none" w:sz="0" w:space="0" w:color="auto"/>
                                  </w:divBdr>
                                </w:div>
                                <w:div w:id="528497195">
                                  <w:marLeft w:val="0"/>
                                  <w:marRight w:val="0"/>
                                  <w:marTop w:val="0"/>
                                  <w:marBottom w:val="0"/>
                                  <w:divBdr>
                                    <w:top w:val="none" w:sz="0" w:space="0" w:color="auto"/>
                                    <w:left w:val="none" w:sz="0" w:space="0" w:color="auto"/>
                                    <w:bottom w:val="none" w:sz="0" w:space="0" w:color="auto"/>
                                    <w:right w:val="none" w:sz="0" w:space="0" w:color="auto"/>
                                  </w:divBdr>
                                  <w:divsChild>
                                    <w:div w:id="405154584">
                                      <w:marLeft w:val="0"/>
                                      <w:marRight w:val="0"/>
                                      <w:marTop w:val="0"/>
                                      <w:marBottom w:val="0"/>
                                      <w:divBdr>
                                        <w:top w:val="none" w:sz="0" w:space="0" w:color="auto"/>
                                        <w:left w:val="none" w:sz="0" w:space="0" w:color="auto"/>
                                        <w:bottom w:val="none" w:sz="0" w:space="0" w:color="auto"/>
                                        <w:right w:val="none" w:sz="0" w:space="0" w:color="auto"/>
                                      </w:divBdr>
                                    </w:div>
                                    <w:div w:id="1414740814">
                                      <w:marLeft w:val="0"/>
                                      <w:marRight w:val="0"/>
                                      <w:marTop w:val="0"/>
                                      <w:marBottom w:val="0"/>
                                      <w:divBdr>
                                        <w:top w:val="none" w:sz="0" w:space="0" w:color="auto"/>
                                        <w:left w:val="none" w:sz="0" w:space="0" w:color="auto"/>
                                        <w:bottom w:val="none" w:sz="0" w:space="0" w:color="auto"/>
                                        <w:right w:val="none" w:sz="0" w:space="0" w:color="auto"/>
                                      </w:divBdr>
                                    </w:div>
                                    <w:div w:id="1097019881">
                                      <w:marLeft w:val="0"/>
                                      <w:marRight w:val="0"/>
                                      <w:marTop w:val="0"/>
                                      <w:marBottom w:val="0"/>
                                      <w:divBdr>
                                        <w:top w:val="none" w:sz="0" w:space="0" w:color="auto"/>
                                        <w:left w:val="none" w:sz="0" w:space="0" w:color="auto"/>
                                        <w:bottom w:val="none" w:sz="0" w:space="0" w:color="auto"/>
                                        <w:right w:val="none" w:sz="0" w:space="0" w:color="auto"/>
                                      </w:divBdr>
                                    </w:div>
                                    <w:div w:id="188108463">
                                      <w:marLeft w:val="0"/>
                                      <w:marRight w:val="0"/>
                                      <w:marTop w:val="0"/>
                                      <w:marBottom w:val="0"/>
                                      <w:divBdr>
                                        <w:top w:val="none" w:sz="0" w:space="0" w:color="auto"/>
                                        <w:left w:val="none" w:sz="0" w:space="0" w:color="auto"/>
                                        <w:bottom w:val="none" w:sz="0" w:space="0" w:color="auto"/>
                                        <w:right w:val="none" w:sz="0" w:space="0" w:color="auto"/>
                                      </w:divBdr>
                                      <w:divsChild>
                                        <w:div w:id="1557468020">
                                          <w:marLeft w:val="0"/>
                                          <w:marRight w:val="0"/>
                                          <w:marTop w:val="0"/>
                                          <w:marBottom w:val="0"/>
                                          <w:divBdr>
                                            <w:top w:val="none" w:sz="0" w:space="0" w:color="auto"/>
                                            <w:left w:val="none" w:sz="0" w:space="0" w:color="auto"/>
                                            <w:bottom w:val="none" w:sz="0" w:space="0" w:color="auto"/>
                                            <w:right w:val="none" w:sz="0" w:space="0" w:color="auto"/>
                                          </w:divBdr>
                                        </w:div>
                                        <w:div w:id="1146317228">
                                          <w:marLeft w:val="0"/>
                                          <w:marRight w:val="0"/>
                                          <w:marTop w:val="0"/>
                                          <w:marBottom w:val="0"/>
                                          <w:divBdr>
                                            <w:top w:val="none" w:sz="0" w:space="0" w:color="auto"/>
                                            <w:left w:val="none" w:sz="0" w:space="0" w:color="auto"/>
                                            <w:bottom w:val="none" w:sz="0" w:space="0" w:color="auto"/>
                                            <w:right w:val="none" w:sz="0" w:space="0" w:color="auto"/>
                                          </w:divBdr>
                                        </w:div>
                                      </w:divsChild>
                                    </w:div>
                                    <w:div w:id="580674885">
                                      <w:marLeft w:val="0"/>
                                      <w:marRight w:val="0"/>
                                      <w:marTop w:val="0"/>
                                      <w:marBottom w:val="0"/>
                                      <w:divBdr>
                                        <w:top w:val="none" w:sz="0" w:space="0" w:color="auto"/>
                                        <w:left w:val="none" w:sz="0" w:space="0" w:color="auto"/>
                                        <w:bottom w:val="none" w:sz="0" w:space="0" w:color="auto"/>
                                        <w:right w:val="none" w:sz="0" w:space="0" w:color="auto"/>
                                      </w:divBdr>
                                    </w:div>
                                  </w:divsChild>
                                </w:div>
                                <w:div w:id="265575392">
                                  <w:marLeft w:val="0"/>
                                  <w:marRight w:val="0"/>
                                  <w:marTop w:val="0"/>
                                  <w:marBottom w:val="0"/>
                                  <w:divBdr>
                                    <w:top w:val="none" w:sz="0" w:space="0" w:color="auto"/>
                                    <w:left w:val="none" w:sz="0" w:space="0" w:color="auto"/>
                                    <w:bottom w:val="none" w:sz="0" w:space="0" w:color="auto"/>
                                    <w:right w:val="none" w:sz="0" w:space="0" w:color="auto"/>
                                  </w:divBdr>
                                  <w:divsChild>
                                    <w:div w:id="406609519">
                                      <w:marLeft w:val="0"/>
                                      <w:marRight w:val="0"/>
                                      <w:marTop w:val="0"/>
                                      <w:marBottom w:val="0"/>
                                      <w:divBdr>
                                        <w:top w:val="none" w:sz="0" w:space="0" w:color="auto"/>
                                        <w:left w:val="none" w:sz="0" w:space="0" w:color="auto"/>
                                        <w:bottom w:val="none" w:sz="0" w:space="0" w:color="auto"/>
                                        <w:right w:val="none" w:sz="0" w:space="0" w:color="auto"/>
                                      </w:divBdr>
                                    </w:div>
                                    <w:div w:id="1790665239">
                                      <w:marLeft w:val="0"/>
                                      <w:marRight w:val="0"/>
                                      <w:marTop w:val="0"/>
                                      <w:marBottom w:val="0"/>
                                      <w:divBdr>
                                        <w:top w:val="none" w:sz="0" w:space="0" w:color="auto"/>
                                        <w:left w:val="none" w:sz="0" w:space="0" w:color="auto"/>
                                        <w:bottom w:val="none" w:sz="0" w:space="0" w:color="auto"/>
                                        <w:right w:val="none" w:sz="0" w:space="0" w:color="auto"/>
                                      </w:divBdr>
                                    </w:div>
                                    <w:div w:id="805586657">
                                      <w:marLeft w:val="0"/>
                                      <w:marRight w:val="0"/>
                                      <w:marTop w:val="0"/>
                                      <w:marBottom w:val="0"/>
                                      <w:divBdr>
                                        <w:top w:val="none" w:sz="0" w:space="0" w:color="auto"/>
                                        <w:left w:val="none" w:sz="0" w:space="0" w:color="auto"/>
                                        <w:bottom w:val="none" w:sz="0" w:space="0" w:color="auto"/>
                                        <w:right w:val="none" w:sz="0" w:space="0" w:color="auto"/>
                                      </w:divBdr>
                                    </w:div>
                                    <w:div w:id="1230193612">
                                      <w:marLeft w:val="0"/>
                                      <w:marRight w:val="0"/>
                                      <w:marTop w:val="0"/>
                                      <w:marBottom w:val="0"/>
                                      <w:divBdr>
                                        <w:top w:val="none" w:sz="0" w:space="0" w:color="auto"/>
                                        <w:left w:val="none" w:sz="0" w:space="0" w:color="auto"/>
                                        <w:bottom w:val="none" w:sz="0" w:space="0" w:color="auto"/>
                                        <w:right w:val="none" w:sz="0" w:space="0" w:color="auto"/>
                                      </w:divBdr>
                                    </w:div>
                                    <w:div w:id="64570013">
                                      <w:marLeft w:val="0"/>
                                      <w:marRight w:val="0"/>
                                      <w:marTop w:val="0"/>
                                      <w:marBottom w:val="0"/>
                                      <w:divBdr>
                                        <w:top w:val="none" w:sz="0" w:space="0" w:color="auto"/>
                                        <w:left w:val="none" w:sz="0" w:space="0" w:color="auto"/>
                                        <w:bottom w:val="none" w:sz="0" w:space="0" w:color="auto"/>
                                        <w:right w:val="none" w:sz="0" w:space="0" w:color="auto"/>
                                      </w:divBdr>
                                    </w:div>
                                    <w:div w:id="416293854">
                                      <w:marLeft w:val="0"/>
                                      <w:marRight w:val="0"/>
                                      <w:marTop w:val="64"/>
                                      <w:marBottom w:val="0"/>
                                      <w:divBdr>
                                        <w:top w:val="none" w:sz="0" w:space="0" w:color="auto"/>
                                        <w:left w:val="none" w:sz="0" w:space="0" w:color="auto"/>
                                        <w:bottom w:val="none" w:sz="0" w:space="0" w:color="auto"/>
                                        <w:right w:val="none" w:sz="0" w:space="0" w:color="auto"/>
                                      </w:divBdr>
                                    </w:div>
                                  </w:divsChild>
                                </w:div>
                              </w:divsChild>
                            </w:div>
                            <w:div w:id="982154184">
                              <w:marLeft w:val="0"/>
                              <w:marRight w:val="0"/>
                              <w:marTop w:val="0"/>
                              <w:marBottom w:val="0"/>
                              <w:divBdr>
                                <w:top w:val="none" w:sz="0" w:space="0" w:color="auto"/>
                                <w:left w:val="none" w:sz="0" w:space="0" w:color="auto"/>
                                <w:bottom w:val="none" w:sz="0" w:space="0" w:color="auto"/>
                                <w:right w:val="none" w:sz="0" w:space="0" w:color="auto"/>
                              </w:divBdr>
                            </w:div>
                            <w:div w:id="1597905257">
                              <w:marLeft w:val="0"/>
                              <w:marRight w:val="0"/>
                              <w:marTop w:val="0"/>
                              <w:marBottom w:val="0"/>
                              <w:divBdr>
                                <w:top w:val="none" w:sz="0" w:space="0" w:color="auto"/>
                                <w:left w:val="none" w:sz="0" w:space="0" w:color="auto"/>
                                <w:bottom w:val="none" w:sz="0" w:space="0" w:color="auto"/>
                                <w:right w:val="none" w:sz="0" w:space="0" w:color="auto"/>
                              </w:divBdr>
                            </w:div>
                            <w:div w:id="623392371">
                              <w:marLeft w:val="0"/>
                              <w:marRight w:val="0"/>
                              <w:marTop w:val="0"/>
                              <w:marBottom w:val="0"/>
                              <w:divBdr>
                                <w:top w:val="none" w:sz="0" w:space="0" w:color="auto"/>
                                <w:left w:val="none" w:sz="0" w:space="0" w:color="auto"/>
                                <w:bottom w:val="none" w:sz="0" w:space="0" w:color="auto"/>
                                <w:right w:val="none" w:sz="0" w:space="0" w:color="auto"/>
                              </w:divBdr>
                              <w:divsChild>
                                <w:div w:id="1506434461">
                                  <w:marLeft w:val="0"/>
                                  <w:marRight w:val="0"/>
                                  <w:marTop w:val="0"/>
                                  <w:marBottom w:val="0"/>
                                  <w:divBdr>
                                    <w:top w:val="none" w:sz="0" w:space="0" w:color="auto"/>
                                    <w:left w:val="none" w:sz="0" w:space="0" w:color="auto"/>
                                    <w:bottom w:val="none" w:sz="0" w:space="0" w:color="auto"/>
                                    <w:right w:val="none" w:sz="0" w:space="0" w:color="auto"/>
                                  </w:divBdr>
                                </w:div>
                                <w:div w:id="2002538081">
                                  <w:marLeft w:val="0"/>
                                  <w:marRight w:val="0"/>
                                  <w:marTop w:val="0"/>
                                  <w:marBottom w:val="0"/>
                                  <w:divBdr>
                                    <w:top w:val="none" w:sz="0" w:space="0" w:color="auto"/>
                                    <w:left w:val="none" w:sz="0" w:space="0" w:color="auto"/>
                                    <w:bottom w:val="none" w:sz="0" w:space="0" w:color="auto"/>
                                    <w:right w:val="none" w:sz="0" w:space="0" w:color="auto"/>
                                  </w:divBdr>
                                </w:div>
                                <w:div w:id="1923029572">
                                  <w:marLeft w:val="0"/>
                                  <w:marRight w:val="0"/>
                                  <w:marTop w:val="0"/>
                                  <w:marBottom w:val="0"/>
                                  <w:divBdr>
                                    <w:top w:val="none" w:sz="0" w:space="0" w:color="auto"/>
                                    <w:left w:val="none" w:sz="0" w:space="0" w:color="auto"/>
                                    <w:bottom w:val="none" w:sz="0" w:space="0" w:color="auto"/>
                                    <w:right w:val="none" w:sz="0" w:space="0" w:color="auto"/>
                                  </w:divBdr>
                                </w:div>
                                <w:div w:id="1031342941">
                                  <w:marLeft w:val="0"/>
                                  <w:marRight w:val="0"/>
                                  <w:marTop w:val="0"/>
                                  <w:marBottom w:val="0"/>
                                  <w:divBdr>
                                    <w:top w:val="none" w:sz="0" w:space="0" w:color="auto"/>
                                    <w:left w:val="none" w:sz="0" w:space="0" w:color="auto"/>
                                    <w:bottom w:val="none" w:sz="0" w:space="0" w:color="auto"/>
                                    <w:right w:val="none" w:sz="0" w:space="0" w:color="auto"/>
                                  </w:divBdr>
                                  <w:divsChild>
                                    <w:div w:id="905336972">
                                      <w:marLeft w:val="0"/>
                                      <w:marRight w:val="0"/>
                                      <w:marTop w:val="0"/>
                                      <w:marBottom w:val="0"/>
                                      <w:divBdr>
                                        <w:top w:val="none" w:sz="0" w:space="0" w:color="auto"/>
                                        <w:left w:val="none" w:sz="0" w:space="0" w:color="auto"/>
                                        <w:bottom w:val="none" w:sz="0" w:space="0" w:color="auto"/>
                                        <w:right w:val="none" w:sz="0" w:space="0" w:color="auto"/>
                                      </w:divBdr>
                                    </w:div>
                                    <w:div w:id="280377119">
                                      <w:marLeft w:val="0"/>
                                      <w:marRight w:val="0"/>
                                      <w:marTop w:val="0"/>
                                      <w:marBottom w:val="0"/>
                                      <w:divBdr>
                                        <w:top w:val="none" w:sz="0" w:space="0" w:color="auto"/>
                                        <w:left w:val="none" w:sz="0" w:space="0" w:color="auto"/>
                                        <w:bottom w:val="none" w:sz="0" w:space="0" w:color="auto"/>
                                        <w:right w:val="none" w:sz="0" w:space="0" w:color="auto"/>
                                      </w:divBdr>
                                    </w:div>
                                  </w:divsChild>
                                </w:div>
                                <w:div w:id="1962880651">
                                  <w:marLeft w:val="0"/>
                                  <w:marRight w:val="0"/>
                                  <w:marTop w:val="0"/>
                                  <w:marBottom w:val="0"/>
                                  <w:divBdr>
                                    <w:top w:val="none" w:sz="0" w:space="0" w:color="auto"/>
                                    <w:left w:val="none" w:sz="0" w:space="0" w:color="auto"/>
                                    <w:bottom w:val="none" w:sz="0" w:space="0" w:color="auto"/>
                                    <w:right w:val="none" w:sz="0" w:space="0" w:color="auto"/>
                                  </w:divBdr>
                                </w:div>
                              </w:divsChild>
                            </w:div>
                            <w:div w:id="2046055235">
                              <w:marLeft w:val="0"/>
                              <w:marRight w:val="0"/>
                              <w:marTop w:val="0"/>
                              <w:marBottom w:val="0"/>
                              <w:divBdr>
                                <w:top w:val="none" w:sz="0" w:space="0" w:color="auto"/>
                                <w:left w:val="none" w:sz="0" w:space="0" w:color="auto"/>
                                <w:bottom w:val="none" w:sz="0" w:space="0" w:color="auto"/>
                                <w:right w:val="none" w:sz="0" w:space="0" w:color="auto"/>
                              </w:divBdr>
                              <w:divsChild>
                                <w:div w:id="1791896646">
                                  <w:marLeft w:val="0"/>
                                  <w:marRight w:val="0"/>
                                  <w:marTop w:val="0"/>
                                  <w:marBottom w:val="0"/>
                                  <w:divBdr>
                                    <w:top w:val="none" w:sz="0" w:space="0" w:color="auto"/>
                                    <w:left w:val="none" w:sz="0" w:space="0" w:color="auto"/>
                                    <w:bottom w:val="none" w:sz="0" w:space="0" w:color="auto"/>
                                    <w:right w:val="none" w:sz="0" w:space="0" w:color="auto"/>
                                  </w:divBdr>
                                </w:div>
                                <w:div w:id="79716348">
                                  <w:marLeft w:val="0"/>
                                  <w:marRight w:val="0"/>
                                  <w:marTop w:val="0"/>
                                  <w:marBottom w:val="0"/>
                                  <w:divBdr>
                                    <w:top w:val="none" w:sz="0" w:space="0" w:color="auto"/>
                                    <w:left w:val="none" w:sz="0" w:space="0" w:color="auto"/>
                                    <w:bottom w:val="none" w:sz="0" w:space="0" w:color="auto"/>
                                    <w:right w:val="none" w:sz="0" w:space="0" w:color="auto"/>
                                  </w:divBdr>
                                </w:div>
                                <w:div w:id="2083214052">
                                  <w:marLeft w:val="0"/>
                                  <w:marRight w:val="0"/>
                                  <w:marTop w:val="0"/>
                                  <w:marBottom w:val="0"/>
                                  <w:divBdr>
                                    <w:top w:val="none" w:sz="0" w:space="0" w:color="auto"/>
                                    <w:left w:val="none" w:sz="0" w:space="0" w:color="auto"/>
                                    <w:bottom w:val="none" w:sz="0" w:space="0" w:color="auto"/>
                                    <w:right w:val="none" w:sz="0" w:space="0" w:color="auto"/>
                                  </w:divBdr>
                                </w:div>
                                <w:div w:id="603194193">
                                  <w:marLeft w:val="0"/>
                                  <w:marRight w:val="0"/>
                                  <w:marTop w:val="0"/>
                                  <w:marBottom w:val="0"/>
                                  <w:divBdr>
                                    <w:top w:val="none" w:sz="0" w:space="0" w:color="auto"/>
                                    <w:left w:val="none" w:sz="0" w:space="0" w:color="auto"/>
                                    <w:bottom w:val="none" w:sz="0" w:space="0" w:color="auto"/>
                                    <w:right w:val="none" w:sz="0" w:space="0" w:color="auto"/>
                                  </w:divBdr>
                                </w:div>
                                <w:div w:id="1276474757">
                                  <w:marLeft w:val="0"/>
                                  <w:marRight w:val="0"/>
                                  <w:marTop w:val="0"/>
                                  <w:marBottom w:val="0"/>
                                  <w:divBdr>
                                    <w:top w:val="none" w:sz="0" w:space="0" w:color="auto"/>
                                    <w:left w:val="none" w:sz="0" w:space="0" w:color="auto"/>
                                    <w:bottom w:val="none" w:sz="0" w:space="0" w:color="auto"/>
                                    <w:right w:val="none" w:sz="0" w:space="0" w:color="auto"/>
                                  </w:divBdr>
                                </w:div>
                                <w:div w:id="665593258">
                                  <w:marLeft w:val="0"/>
                                  <w:marRight w:val="0"/>
                                  <w:marTop w:val="64"/>
                                  <w:marBottom w:val="0"/>
                                  <w:divBdr>
                                    <w:top w:val="none" w:sz="0" w:space="0" w:color="auto"/>
                                    <w:left w:val="none" w:sz="0" w:space="0" w:color="auto"/>
                                    <w:bottom w:val="none" w:sz="0" w:space="0" w:color="auto"/>
                                    <w:right w:val="none" w:sz="0" w:space="0" w:color="auto"/>
                                  </w:divBdr>
                                </w:div>
                              </w:divsChild>
                            </w:div>
                            <w:div w:id="1349133838">
                              <w:marLeft w:val="0"/>
                              <w:marRight w:val="0"/>
                              <w:marTop w:val="0"/>
                              <w:marBottom w:val="0"/>
                              <w:divBdr>
                                <w:top w:val="none" w:sz="0" w:space="0" w:color="auto"/>
                                <w:left w:val="none" w:sz="0" w:space="0" w:color="auto"/>
                                <w:bottom w:val="none" w:sz="0" w:space="0" w:color="auto"/>
                                <w:right w:val="none" w:sz="0" w:space="0" w:color="auto"/>
                              </w:divBdr>
                              <w:divsChild>
                                <w:div w:id="1069621732">
                                  <w:marLeft w:val="0"/>
                                  <w:marRight w:val="0"/>
                                  <w:marTop w:val="0"/>
                                  <w:marBottom w:val="0"/>
                                  <w:divBdr>
                                    <w:top w:val="none" w:sz="0" w:space="0" w:color="auto"/>
                                    <w:left w:val="none" w:sz="0" w:space="0" w:color="auto"/>
                                    <w:bottom w:val="none" w:sz="0" w:space="0" w:color="auto"/>
                                    <w:right w:val="none" w:sz="0" w:space="0" w:color="auto"/>
                                  </w:divBdr>
                                </w:div>
                                <w:div w:id="1094546602">
                                  <w:marLeft w:val="0"/>
                                  <w:marRight w:val="0"/>
                                  <w:marTop w:val="0"/>
                                  <w:marBottom w:val="0"/>
                                  <w:divBdr>
                                    <w:top w:val="none" w:sz="0" w:space="0" w:color="auto"/>
                                    <w:left w:val="none" w:sz="0" w:space="0" w:color="auto"/>
                                    <w:bottom w:val="none" w:sz="0" w:space="0" w:color="auto"/>
                                    <w:right w:val="none" w:sz="0" w:space="0" w:color="auto"/>
                                  </w:divBdr>
                                </w:div>
                                <w:div w:id="1101102278">
                                  <w:marLeft w:val="0"/>
                                  <w:marRight w:val="0"/>
                                  <w:marTop w:val="0"/>
                                  <w:marBottom w:val="0"/>
                                  <w:divBdr>
                                    <w:top w:val="none" w:sz="0" w:space="0" w:color="auto"/>
                                    <w:left w:val="none" w:sz="0" w:space="0" w:color="auto"/>
                                    <w:bottom w:val="none" w:sz="0" w:space="0" w:color="auto"/>
                                    <w:right w:val="none" w:sz="0" w:space="0" w:color="auto"/>
                                  </w:divBdr>
                                  <w:divsChild>
                                    <w:div w:id="988939655">
                                      <w:marLeft w:val="0"/>
                                      <w:marRight w:val="0"/>
                                      <w:marTop w:val="0"/>
                                      <w:marBottom w:val="0"/>
                                      <w:divBdr>
                                        <w:top w:val="none" w:sz="0" w:space="0" w:color="auto"/>
                                        <w:left w:val="none" w:sz="0" w:space="0" w:color="auto"/>
                                        <w:bottom w:val="none" w:sz="0" w:space="0" w:color="auto"/>
                                        <w:right w:val="none" w:sz="0" w:space="0" w:color="auto"/>
                                      </w:divBdr>
                                    </w:div>
                                    <w:div w:id="619412567">
                                      <w:marLeft w:val="0"/>
                                      <w:marRight w:val="0"/>
                                      <w:marTop w:val="0"/>
                                      <w:marBottom w:val="0"/>
                                      <w:divBdr>
                                        <w:top w:val="none" w:sz="0" w:space="0" w:color="auto"/>
                                        <w:left w:val="none" w:sz="0" w:space="0" w:color="auto"/>
                                        <w:bottom w:val="none" w:sz="0" w:space="0" w:color="auto"/>
                                        <w:right w:val="none" w:sz="0" w:space="0" w:color="auto"/>
                                      </w:divBdr>
                                    </w:div>
                                    <w:div w:id="900677359">
                                      <w:marLeft w:val="0"/>
                                      <w:marRight w:val="0"/>
                                      <w:marTop w:val="0"/>
                                      <w:marBottom w:val="0"/>
                                      <w:divBdr>
                                        <w:top w:val="none" w:sz="0" w:space="0" w:color="auto"/>
                                        <w:left w:val="none" w:sz="0" w:space="0" w:color="auto"/>
                                        <w:bottom w:val="none" w:sz="0" w:space="0" w:color="auto"/>
                                        <w:right w:val="none" w:sz="0" w:space="0" w:color="auto"/>
                                      </w:divBdr>
                                    </w:div>
                                    <w:div w:id="1742218728">
                                      <w:marLeft w:val="0"/>
                                      <w:marRight w:val="0"/>
                                      <w:marTop w:val="0"/>
                                      <w:marBottom w:val="0"/>
                                      <w:divBdr>
                                        <w:top w:val="none" w:sz="0" w:space="0" w:color="auto"/>
                                        <w:left w:val="none" w:sz="0" w:space="0" w:color="auto"/>
                                        <w:bottom w:val="none" w:sz="0" w:space="0" w:color="auto"/>
                                        <w:right w:val="none" w:sz="0" w:space="0" w:color="auto"/>
                                      </w:divBdr>
                                      <w:divsChild>
                                        <w:div w:id="2086341859">
                                          <w:marLeft w:val="0"/>
                                          <w:marRight w:val="0"/>
                                          <w:marTop w:val="0"/>
                                          <w:marBottom w:val="0"/>
                                          <w:divBdr>
                                            <w:top w:val="none" w:sz="0" w:space="0" w:color="auto"/>
                                            <w:left w:val="none" w:sz="0" w:space="0" w:color="auto"/>
                                            <w:bottom w:val="none" w:sz="0" w:space="0" w:color="auto"/>
                                            <w:right w:val="none" w:sz="0" w:space="0" w:color="auto"/>
                                          </w:divBdr>
                                        </w:div>
                                        <w:div w:id="1678387546">
                                          <w:marLeft w:val="0"/>
                                          <w:marRight w:val="0"/>
                                          <w:marTop w:val="0"/>
                                          <w:marBottom w:val="0"/>
                                          <w:divBdr>
                                            <w:top w:val="none" w:sz="0" w:space="0" w:color="auto"/>
                                            <w:left w:val="none" w:sz="0" w:space="0" w:color="auto"/>
                                            <w:bottom w:val="none" w:sz="0" w:space="0" w:color="auto"/>
                                            <w:right w:val="none" w:sz="0" w:space="0" w:color="auto"/>
                                          </w:divBdr>
                                        </w:div>
                                      </w:divsChild>
                                    </w:div>
                                    <w:div w:id="1007944112">
                                      <w:marLeft w:val="0"/>
                                      <w:marRight w:val="0"/>
                                      <w:marTop w:val="0"/>
                                      <w:marBottom w:val="0"/>
                                      <w:divBdr>
                                        <w:top w:val="none" w:sz="0" w:space="0" w:color="auto"/>
                                        <w:left w:val="none" w:sz="0" w:space="0" w:color="auto"/>
                                        <w:bottom w:val="none" w:sz="0" w:space="0" w:color="auto"/>
                                        <w:right w:val="none" w:sz="0" w:space="0" w:color="auto"/>
                                      </w:divBdr>
                                    </w:div>
                                  </w:divsChild>
                                </w:div>
                                <w:div w:id="632760468">
                                  <w:marLeft w:val="0"/>
                                  <w:marRight w:val="0"/>
                                  <w:marTop w:val="0"/>
                                  <w:marBottom w:val="0"/>
                                  <w:divBdr>
                                    <w:top w:val="none" w:sz="0" w:space="0" w:color="auto"/>
                                    <w:left w:val="none" w:sz="0" w:space="0" w:color="auto"/>
                                    <w:bottom w:val="none" w:sz="0" w:space="0" w:color="auto"/>
                                    <w:right w:val="none" w:sz="0" w:space="0" w:color="auto"/>
                                  </w:divBdr>
                                  <w:divsChild>
                                    <w:div w:id="1443499202">
                                      <w:marLeft w:val="0"/>
                                      <w:marRight w:val="0"/>
                                      <w:marTop w:val="0"/>
                                      <w:marBottom w:val="0"/>
                                      <w:divBdr>
                                        <w:top w:val="none" w:sz="0" w:space="0" w:color="auto"/>
                                        <w:left w:val="none" w:sz="0" w:space="0" w:color="auto"/>
                                        <w:bottom w:val="none" w:sz="0" w:space="0" w:color="auto"/>
                                        <w:right w:val="none" w:sz="0" w:space="0" w:color="auto"/>
                                      </w:divBdr>
                                    </w:div>
                                    <w:div w:id="2108193303">
                                      <w:marLeft w:val="0"/>
                                      <w:marRight w:val="0"/>
                                      <w:marTop w:val="0"/>
                                      <w:marBottom w:val="0"/>
                                      <w:divBdr>
                                        <w:top w:val="none" w:sz="0" w:space="0" w:color="auto"/>
                                        <w:left w:val="none" w:sz="0" w:space="0" w:color="auto"/>
                                        <w:bottom w:val="none" w:sz="0" w:space="0" w:color="auto"/>
                                        <w:right w:val="none" w:sz="0" w:space="0" w:color="auto"/>
                                      </w:divBdr>
                                    </w:div>
                                    <w:div w:id="1763407121">
                                      <w:marLeft w:val="0"/>
                                      <w:marRight w:val="0"/>
                                      <w:marTop w:val="0"/>
                                      <w:marBottom w:val="0"/>
                                      <w:divBdr>
                                        <w:top w:val="none" w:sz="0" w:space="0" w:color="auto"/>
                                        <w:left w:val="none" w:sz="0" w:space="0" w:color="auto"/>
                                        <w:bottom w:val="none" w:sz="0" w:space="0" w:color="auto"/>
                                        <w:right w:val="none" w:sz="0" w:space="0" w:color="auto"/>
                                      </w:divBdr>
                                    </w:div>
                                    <w:div w:id="908348577">
                                      <w:marLeft w:val="0"/>
                                      <w:marRight w:val="0"/>
                                      <w:marTop w:val="0"/>
                                      <w:marBottom w:val="0"/>
                                      <w:divBdr>
                                        <w:top w:val="none" w:sz="0" w:space="0" w:color="auto"/>
                                        <w:left w:val="none" w:sz="0" w:space="0" w:color="auto"/>
                                        <w:bottom w:val="none" w:sz="0" w:space="0" w:color="auto"/>
                                        <w:right w:val="none" w:sz="0" w:space="0" w:color="auto"/>
                                      </w:divBdr>
                                    </w:div>
                                    <w:div w:id="1404599462">
                                      <w:marLeft w:val="0"/>
                                      <w:marRight w:val="0"/>
                                      <w:marTop w:val="0"/>
                                      <w:marBottom w:val="0"/>
                                      <w:divBdr>
                                        <w:top w:val="none" w:sz="0" w:space="0" w:color="auto"/>
                                        <w:left w:val="none" w:sz="0" w:space="0" w:color="auto"/>
                                        <w:bottom w:val="none" w:sz="0" w:space="0" w:color="auto"/>
                                        <w:right w:val="none" w:sz="0" w:space="0" w:color="auto"/>
                                      </w:divBdr>
                                    </w:div>
                                    <w:div w:id="749350095">
                                      <w:marLeft w:val="0"/>
                                      <w:marRight w:val="0"/>
                                      <w:marTop w:val="64"/>
                                      <w:marBottom w:val="0"/>
                                      <w:divBdr>
                                        <w:top w:val="none" w:sz="0" w:space="0" w:color="auto"/>
                                        <w:left w:val="none" w:sz="0" w:space="0" w:color="auto"/>
                                        <w:bottom w:val="none" w:sz="0" w:space="0" w:color="auto"/>
                                        <w:right w:val="none" w:sz="0" w:space="0" w:color="auto"/>
                                      </w:divBdr>
                                    </w:div>
                                  </w:divsChild>
                                </w:div>
                              </w:divsChild>
                            </w:div>
                            <w:div w:id="1966613987">
                              <w:marLeft w:val="0"/>
                              <w:marRight w:val="0"/>
                              <w:marTop w:val="0"/>
                              <w:marBottom w:val="0"/>
                              <w:divBdr>
                                <w:top w:val="none" w:sz="0" w:space="0" w:color="auto"/>
                                <w:left w:val="none" w:sz="0" w:space="0" w:color="auto"/>
                                <w:bottom w:val="none" w:sz="0" w:space="0" w:color="auto"/>
                                <w:right w:val="none" w:sz="0" w:space="0" w:color="auto"/>
                              </w:divBdr>
                            </w:div>
                            <w:div w:id="224031580">
                              <w:marLeft w:val="0"/>
                              <w:marRight w:val="0"/>
                              <w:marTop w:val="0"/>
                              <w:marBottom w:val="0"/>
                              <w:divBdr>
                                <w:top w:val="none" w:sz="0" w:space="0" w:color="auto"/>
                                <w:left w:val="none" w:sz="0" w:space="0" w:color="auto"/>
                                <w:bottom w:val="none" w:sz="0" w:space="0" w:color="auto"/>
                                <w:right w:val="none" w:sz="0" w:space="0" w:color="auto"/>
                              </w:divBdr>
                            </w:div>
                            <w:div w:id="589049201">
                              <w:marLeft w:val="0"/>
                              <w:marRight w:val="0"/>
                              <w:marTop w:val="0"/>
                              <w:marBottom w:val="0"/>
                              <w:divBdr>
                                <w:top w:val="none" w:sz="0" w:space="0" w:color="auto"/>
                                <w:left w:val="none" w:sz="0" w:space="0" w:color="auto"/>
                                <w:bottom w:val="none" w:sz="0" w:space="0" w:color="auto"/>
                                <w:right w:val="none" w:sz="0" w:space="0" w:color="auto"/>
                              </w:divBdr>
                              <w:divsChild>
                                <w:div w:id="1283851160">
                                  <w:marLeft w:val="0"/>
                                  <w:marRight w:val="0"/>
                                  <w:marTop w:val="0"/>
                                  <w:marBottom w:val="0"/>
                                  <w:divBdr>
                                    <w:top w:val="none" w:sz="0" w:space="0" w:color="auto"/>
                                    <w:left w:val="none" w:sz="0" w:space="0" w:color="auto"/>
                                    <w:bottom w:val="none" w:sz="0" w:space="0" w:color="auto"/>
                                    <w:right w:val="none" w:sz="0" w:space="0" w:color="auto"/>
                                  </w:divBdr>
                                </w:div>
                                <w:div w:id="2004579348">
                                  <w:marLeft w:val="0"/>
                                  <w:marRight w:val="0"/>
                                  <w:marTop w:val="0"/>
                                  <w:marBottom w:val="0"/>
                                  <w:divBdr>
                                    <w:top w:val="none" w:sz="0" w:space="0" w:color="auto"/>
                                    <w:left w:val="none" w:sz="0" w:space="0" w:color="auto"/>
                                    <w:bottom w:val="none" w:sz="0" w:space="0" w:color="auto"/>
                                    <w:right w:val="none" w:sz="0" w:space="0" w:color="auto"/>
                                  </w:divBdr>
                                </w:div>
                                <w:div w:id="1440372441">
                                  <w:marLeft w:val="0"/>
                                  <w:marRight w:val="0"/>
                                  <w:marTop w:val="0"/>
                                  <w:marBottom w:val="0"/>
                                  <w:divBdr>
                                    <w:top w:val="none" w:sz="0" w:space="0" w:color="auto"/>
                                    <w:left w:val="none" w:sz="0" w:space="0" w:color="auto"/>
                                    <w:bottom w:val="none" w:sz="0" w:space="0" w:color="auto"/>
                                    <w:right w:val="none" w:sz="0" w:space="0" w:color="auto"/>
                                  </w:divBdr>
                                </w:div>
                                <w:div w:id="497622112">
                                  <w:marLeft w:val="0"/>
                                  <w:marRight w:val="0"/>
                                  <w:marTop w:val="0"/>
                                  <w:marBottom w:val="0"/>
                                  <w:divBdr>
                                    <w:top w:val="none" w:sz="0" w:space="0" w:color="auto"/>
                                    <w:left w:val="none" w:sz="0" w:space="0" w:color="auto"/>
                                    <w:bottom w:val="none" w:sz="0" w:space="0" w:color="auto"/>
                                    <w:right w:val="none" w:sz="0" w:space="0" w:color="auto"/>
                                  </w:divBdr>
                                  <w:divsChild>
                                    <w:div w:id="1960988903">
                                      <w:marLeft w:val="0"/>
                                      <w:marRight w:val="0"/>
                                      <w:marTop w:val="0"/>
                                      <w:marBottom w:val="0"/>
                                      <w:divBdr>
                                        <w:top w:val="none" w:sz="0" w:space="0" w:color="auto"/>
                                        <w:left w:val="none" w:sz="0" w:space="0" w:color="auto"/>
                                        <w:bottom w:val="none" w:sz="0" w:space="0" w:color="auto"/>
                                        <w:right w:val="none" w:sz="0" w:space="0" w:color="auto"/>
                                      </w:divBdr>
                                    </w:div>
                                    <w:div w:id="1223638828">
                                      <w:marLeft w:val="0"/>
                                      <w:marRight w:val="0"/>
                                      <w:marTop w:val="0"/>
                                      <w:marBottom w:val="0"/>
                                      <w:divBdr>
                                        <w:top w:val="none" w:sz="0" w:space="0" w:color="auto"/>
                                        <w:left w:val="none" w:sz="0" w:space="0" w:color="auto"/>
                                        <w:bottom w:val="none" w:sz="0" w:space="0" w:color="auto"/>
                                        <w:right w:val="none" w:sz="0" w:space="0" w:color="auto"/>
                                      </w:divBdr>
                                    </w:div>
                                  </w:divsChild>
                                </w:div>
                                <w:div w:id="419261085">
                                  <w:marLeft w:val="0"/>
                                  <w:marRight w:val="0"/>
                                  <w:marTop w:val="0"/>
                                  <w:marBottom w:val="0"/>
                                  <w:divBdr>
                                    <w:top w:val="none" w:sz="0" w:space="0" w:color="auto"/>
                                    <w:left w:val="none" w:sz="0" w:space="0" w:color="auto"/>
                                    <w:bottom w:val="none" w:sz="0" w:space="0" w:color="auto"/>
                                    <w:right w:val="none" w:sz="0" w:space="0" w:color="auto"/>
                                  </w:divBdr>
                                </w:div>
                              </w:divsChild>
                            </w:div>
                            <w:div w:id="1474369630">
                              <w:marLeft w:val="0"/>
                              <w:marRight w:val="0"/>
                              <w:marTop w:val="0"/>
                              <w:marBottom w:val="0"/>
                              <w:divBdr>
                                <w:top w:val="none" w:sz="0" w:space="0" w:color="auto"/>
                                <w:left w:val="none" w:sz="0" w:space="0" w:color="auto"/>
                                <w:bottom w:val="none" w:sz="0" w:space="0" w:color="auto"/>
                                <w:right w:val="none" w:sz="0" w:space="0" w:color="auto"/>
                              </w:divBdr>
                              <w:divsChild>
                                <w:div w:id="1345546230">
                                  <w:marLeft w:val="0"/>
                                  <w:marRight w:val="0"/>
                                  <w:marTop w:val="0"/>
                                  <w:marBottom w:val="0"/>
                                  <w:divBdr>
                                    <w:top w:val="none" w:sz="0" w:space="0" w:color="auto"/>
                                    <w:left w:val="none" w:sz="0" w:space="0" w:color="auto"/>
                                    <w:bottom w:val="none" w:sz="0" w:space="0" w:color="auto"/>
                                    <w:right w:val="none" w:sz="0" w:space="0" w:color="auto"/>
                                  </w:divBdr>
                                </w:div>
                                <w:div w:id="2058625288">
                                  <w:marLeft w:val="0"/>
                                  <w:marRight w:val="0"/>
                                  <w:marTop w:val="0"/>
                                  <w:marBottom w:val="0"/>
                                  <w:divBdr>
                                    <w:top w:val="none" w:sz="0" w:space="0" w:color="auto"/>
                                    <w:left w:val="none" w:sz="0" w:space="0" w:color="auto"/>
                                    <w:bottom w:val="none" w:sz="0" w:space="0" w:color="auto"/>
                                    <w:right w:val="none" w:sz="0" w:space="0" w:color="auto"/>
                                  </w:divBdr>
                                </w:div>
                                <w:div w:id="1301837004">
                                  <w:marLeft w:val="0"/>
                                  <w:marRight w:val="0"/>
                                  <w:marTop w:val="0"/>
                                  <w:marBottom w:val="0"/>
                                  <w:divBdr>
                                    <w:top w:val="none" w:sz="0" w:space="0" w:color="auto"/>
                                    <w:left w:val="none" w:sz="0" w:space="0" w:color="auto"/>
                                    <w:bottom w:val="none" w:sz="0" w:space="0" w:color="auto"/>
                                    <w:right w:val="none" w:sz="0" w:space="0" w:color="auto"/>
                                  </w:divBdr>
                                </w:div>
                                <w:div w:id="1308515814">
                                  <w:marLeft w:val="0"/>
                                  <w:marRight w:val="0"/>
                                  <w:marTop w:val="0"/>
                                  <w:marBottom w:val="0"/>
                                  <w:divBdr>
                                    <w:top w:val="none" w:sz="0" w:space="0" w:color="auto"/>
                                    <w:left w:val="none" w:sz="0" w:space="0" w:color="auto"/>
                                    <w:bottom w:val="none" w:sz="0" w:space="0" w:color="auto"/>
                                    <w:right w:val="none" w:sz="0" w:space="0" w:color="auto"/>
                                  </w:divBdr>
                                </w:div>
                                <w:div w:id="1572302873">
                                  <w:marLeft w:val="0"/>
                                  <w:marRight w:val="0"/>
                                  <w:marTop w:val="0"/>
                                  <w:marBottom w:val="0"/>
                                  <w:divBdr>
                                    <w:top w:val="none" w:sz="0" w:space="0" w:color="auto"/>
                                    <w:left w:val="none" w:sz="0" w:space="0" w:color="auto"/>
                                    <w:bottom w:val="none" w:sz="0" w:space="0" w:color="auto"/>
                                    <w:right w:val="none" w:sz="0" w:space="0" w:color="auto"/>
                                  </w:divBdr>
                                </w:div>
                                <w:div w:id="511184162">
                                  <w:marLeft w:val="0"/>
                                  <w:marRight w:val="0"/>
                                  <w:marTop w:val="64"/>
                                  <w:marBottom w:val="0"/>
                                  <w:divBdr>
                                    <w:top w:val="none" w:sz="0" w:space="0" w:color="auto"/>
                                    <w:left w:val="none" w:sz="0" w:space="0" w:color="auto"/>
                                    <w:bottom w:val="none" w:sz="0" w:space="0" w:color="auto"/>
                                    <w:right w:val="none" w:sz="0" w:space="0" w:color="auto"/>
                                  </w:divBdr>
                                </w:div>
                              </w:divsChild>
                            </w:div>
                            <w:div w:id="599685660">
                              <w:marLeft w:val="0"/>
                              <w:marRight w:val="0"/>
                              <w:marTop w:val="0"/>
                              <w:marBottom w:val="0"/>
                              <w:divBdr>
                                <w:top w:val="none" w:sz="0" w:space="0" w:color="auto"/>
                                <w:left w:val="none" w:sz="0" w:space="0" w:color="auto"/>
                                <w:bottom w:val="none" w:sz="0" w:space="0" w:color="auto"/>
                                <w:right w:val="none" w:sz="0" w:space="0" w:color="auto"/>
                              </w:divBdr>
                              <w:divsChild>
                                <w:div w:id="873924741">
                                  <w:marLeft w:val="0"/>
                                  <w:marRight w:val="0"/>
                                  <w:marTop w:val="0"/>
                                  <w:marBottom w:val="0"/>
                                  <w:divBdr>
                                    <w:top w:val="none" w:sz="0" w:space="0" w:color="auto"/>
                                    <w:left w:val="none" w:sz="0" w:space="0" w:color="auto"/>
                                    <w:bottom w:val="none" w:sz="0" w:space="0" w:color="auto"/>
                                    <w:right w:val="none" w:sz="0" w:space="0" w:color="auto"/>
                                  </w:divBdr>
                                </w:div>
                                <w:div w:id="1492063166">
                                  <w:marLeft w:val="0"/>
                                  <w:marRight w:val="0"/>
                                  <w:marTop w:val="0"/>
                                  <w:marBottom w:val="0"/>
                                  <w:divBdr>
                                    <w:top w:val="none" w:sz="0" w:space="0" w:color="auto"/>
                                    <w:left w:val="none" w:sz="0" w:space="0" w:color="auto"/>
                                    <w:bottom w:val="none" w:sz="0" w:space="0" w:color="auto"/>
                                    <w:right w:val="none" w:sz="0" w:space="0" w:color="auto"/>
                                  </w:divBdr>
                                </w:div>
                                <w:div w:id="323627376">
                                  <w:marLeft w:val="0"/>
                                  <w:marRight w:val="0"/>
                                  <w:marTop w:val="0"/>
                                  <w:marBottom w:val="0"/>
                                  <w:divBdr>
                                    <w:top w:val="none" w:sz="0" w:space="0" w:color="auto"/>
                                    <w:left w:val="none" w:sz="0" w:space="0" w:color="auto"/>
                                    <w:bottom w:val="none" w:sz="0" w:space="0" w:color="auto"/>
                                    <w:right w:val="none" w:sz="0" w:space="0" w:color="auto"/>
                                  </w:divBdr>
                                  <w:divsChild>
                                    <w:div w:id="1701201082">
                                      <w:marLeft w:val="0"/>
                                      <w:marRight w:val="0"/>
                                      <w:marTop w:val="0"/>
                                      <w:marBottom w:val="0"/>
                                      <w:divBdr>
                                        <w:top w:val="none" w:sz="0" w:space="0" w:color="auto"/>
                                        <w:left w:val="none" w:sz="0" w:space="0" w:color="auto"/>
                                        <w:bottom w:val="none" w:sz="0" w:space="0" w:color="auto"/>
                                        <w:right w:val="none" w:sz="0" w:space="0" w:color="auto"/>
                                      </w:divBdr>
                                    </w:div>
                                    <w:div w:id="552691397">
                                      <w:marLeft w:val="0"/>
                                      <w:marRight w:val="0"/>
                                      <w:marTop w:val="0"/>
                                      <w:marBottom w:val="0"/>
                                      <w:divBdr>
                                        <w:top w:val="none" w:sz="0" w:space="0" w:color="auto"/>
                                        <w:left w:val="none" w:sz="0" w:space="0" w:color="auto"/>
                                        <w:bottom w:val="none" w:sz="0" w:space="0" w:color="auto"/>
                                        <w:right w:val="none" w:sz="0" w:space="0" w:color="auto"/>
                                      </w:divBdr>
                                    </w:div>
                                    <w:div w:id="1287859245">
                                      <w:marLeft w:val="0"/>
                                      <w:marRight w:val="0"/>
                                      <w:marTop w:val="0"/>
                                      <w:marBottom w:val="0"/>
                                      <w:divBdr>
                                        <w:top w:val="none" w:sz="0" w:space="0" w:color="auto"/>
                                        <w:left w:val="none" w:sz="0" w:space="0" w:color="auto"/>
                                        <w:bottom w:val="none" w:sz="0" w:space="0" w:color="auto"/>
                                        <w:right w:val="none" w:sz="0" w:space="0" w:color="auto"/>
                                      </w:divBdr>
                                    </w:div>
                                    <w:div w:id="716660939">
                                      <w:marLeft w:val="0"/>
                                      <w:marRight w:val="0"/>
                                      <w:marTop w:val="0"/>
                                      <w:marBottom w:val="0"/>
                                      <w:divBdr>
                                        <w:top w:val="none" w:sz="0" w:space="0" w:color="auto"/>
                                        <w:left w:val="none" w:sz="0" w:space="0" w:color="auto"/>
                                        <w:bottom w:val="none" w:sz="0" w:space="0" w:color="auto"/>
                                        <w:right w:val="none" w:sz="0" w:space="0" w:color="auto"/>
                                      </w:divBdr>
                                      <w:divsChild>
                                        <w:div w:id="1123621746">
                                          <w:marLeft w:val="0"/>
                                          <w:marRight w:val="0"/>
                                          <w:marTop w:val="0"/>
                                          <w:marBottom w:val="0"/>
                                          <w:divBdr>
                                            <w:top w:val="none" w:sz="0" w:space="0" w:color="auto"/>
                                            <w:left w:val="none" w:sz="0" w:space="0" w:color="auto"/>
                                            <w:bottom w:val="none" w:sz="0" w:space="0" w:color="auto"/>
                                            <w:right w:val="none" w:sz="0" w:space="0" w:color="auto"/>
                                          </w:divBdr>
                                        </w:div>
                                        <w:div w:id="1868836645">
                                          <w:marLeft w:val="0"/>
                                          <w:marRight w:val="0"/>
                                          <w:marTop w:val="0"/>
                                          <w:marBottom w:val="0"/>
                                          <w:divBdr>
                                            <w:top w:val="none" w:sz="0" w:space="0" w:color="auto"/>
                                            <w:left w:val="none" w:sz="0" w:space="0" w:color="auto"/>
                                            <w:bottom w:val="none" w:sz="0" w:space="0" w:color="auto"/>
                                            <w:right w:val="none" w:sz="0" w:space="0" w:color="auto"/>
                                          </w:divBdr>
                                        </w:div>
                                      </w:divsChild>
                                    </w:div>
                                    <w:div w:id="1889686724">
                                      <w:marLeft w:val="0"/>
                                      <w:marRight w:val="0"/>
                                      <w:marTop w:val="0"/>
                                      <w:marBottom w:val="0"/>
                                      <w:divBdr>
                                        <w:top w:val="none" w:sz="0" w:space="0" w:color="auto"/>
                                        <w:left w:val="none" w:sz="0" w:space="0" w:color="auto"/>
                                        <w:bottom w:val="none" w:sz="0" w:space="0" w:color="auto"/>
                                        <w:right w:val="none" w:sz="0" w:space="0" w:color="auto"/>
                                      </w:divBdr>
                                    </w:div>
                                  </w:divsChild>
                                </w:div>
                                <w:div w:id="29234101">
                                  <w:marLeft w:val="0"/>
                                  <w:marRight w:val="0"/>
                                  <w:marTop w:val="0"/>
                                  <w:marBottom w:val="0"/>
                                  <w:divBdr>
                                    <w:top w:val="none" w:sz="0" w:space="0" w:color="auto"/>
                                    <w:left w:val="none" w:sz="0" w:space="0" w:color="auto"/>
                                    <w:bottom w:val="none" w:sz="0" w:space="0" w:color="auto"/>
                                    <w:right w:val="none" w:sz="0" w:space="0" w:color="auto"/>
                                  </w:divBdr>
                                  <w:divsChild>
                                    <w:div w:id="1146698905">
                                      <w:marLeft w:val="0"/>
                                      <w:marRight w:val="0"/>
                                      <w:marTop w:val="0"/>
                                      <w:marBottom w:val="0"/>
                                      <w:divBdr>
                                        <w:top w:val="none" w:sz="0" w:space="0" w:color="auto"/>
                                        <w:left w:val="none" w:sz="0" w:space="0" w:color="auto"/>
                                        <w:bottom w:val="none" w:sz="0" w:space="0" w:color="auto"/>
                                        <w:right w:val="none" w:sz="0" w:space="0" w:color="auto"/>
                                      </w:divBdr>
                                    </w:div>
                                    <w:div w:id="1315065311">
                                      <w:marLeft w:val="0"/>
                                      <w:marRight w:val="0"/>
                                      <w:marTop w:val="0"/>
                                      <w:marBottom w:val="0"/>
                                      <w:divBdr>
                                        <w:top w:val="none" w:sz="0" w:space="0" w:color="auto"/>
                                        <w:left w:val="none" w:sz="0" w:space="0" w:color="auto"/>
                                        <w:bottom w:val="none" w:sz="0" w:space="0" w:color="auto"/>
                                        <w:right w:val="none" w:sz="0" w:space="0" w:color="auto"/>
                                      </w:divBdr>
                                    </w:div>
                                    <w:div w:id="94255347">
                                      <w:marLeft w:val="0"/>
                                      <w:marRight w:val="0"/>
                                      <w:marTop w:val="0"/>
                                      <w:marBottom w:val="0"/>
                                      <w:divBdr>
                                        <w:top w:val="none" w:sz="0" w:space="0" w:color="auto"/>
                                        <w:left w:val="none" w:sz="0" w:space="0" w:color="auto"/>
                                        <w:bottom w:val="none" w:sz="0" w:space="0" w:color="auto"/>
                                        <w:right w:val="none" w:sz="0" w:space="0" w:color="auto"/>
                                      </w:divBdr>
                                    </w:div>
                                    <w:div w:id="1389108961">
                                      <w:marLeft w:val="0"/>
                                      <w:marRight w:val="0"/>
                                      <w:marTop w:val="0"/>
                                      <w:marBottom w:val="0"/>
                                      <w:divBdr>
                                        <w:top w:val="none" w:sz="0" w:space="0" w:color="auto"/>
                                        <w:left w:val="none" w:sz="0" w:space="0" w:color="auto"/>
                                        <w:bottom w:val="none" w:sz="0" w:space="0" w:color="auto"/>
                                        <w:right w:val="none" w:sz="0" w:space="0" w:color="auto"/>
                                      </w:divBdr>
                                    </w:div>
                                    <w:div w:id="701320036">
                                      <w:marLeft w:val="0"/>
                                      <w:marRight w:val="0"/>
                                      <w:marTop w:val="0"/>
                                      <w:marBottom w:val="0"/>
                                      <w:divBdr>
                                        <w:top w:val="none" w:sz="0" w:space="0" w:color="auto"/>
                                        <w:left w:val="none" w:sz="0" w:space="0" w:color="auto"/>
                                        <w:bottom w:val="none" w:sz="0" w:space="0" w:color="auto"/>
                                        <w:right w:val="none" w:sz="0" w:space="0" w:color="auto"/>
                                      </w:divBdr>
                                    </w:div>
                                    <w:div w:id="1229078109">
                                      <w:marLeft w:val="0"/>
                                      <w:marRight w:val="0"/>
                                      <w:marTop w:val="64"/>
                                      <w:marBottom w:val="0"/>
                                      <w:divBdr>
                                        <w:top w:val="none" w:sz="0" w:space="0" w:color="auto"/>
                                        <w:left w:val="none" w:sz="0" w:space="0" w:color="auto"/>
                                        <w:bottom w:val="none" w:sz="0" w:space="0" w:color="auto"/>
                                        <w:right w:val="none" w:sz="0" w:space="0" w:color="auto"/>
                                      </w:divBdr>
                                    </w:div>
                                  </w:divsChild>
                                </w:div>
                              </w:divsChild>
                            </w:div>
                            <w:div w:id="519242972">
                              <w:marLeft w:val="0"/>
                              <w:marRight w:val="0"/>
                              <w:marTop w:val="0"/>
                              <w:marBottom w:val="0"/>
                              <w:divBdr>
                                <w:top w:val="none" w:sz="0" w:space="0" w:color="auto"/>
                                <w:left w:val="none" w:sz="0" w:space="0" w:color="auto"/>
                                <w:bottom w:val="none" w:sz="0" w:space="0" w:color="auto"/>
                                <w:right w:val="none" w:sz="0" w:space="0" w:color="auto"/>
                              </w:divBdr>
                            </w:div>
                            <w:div w:id="2044865379">
                              <w:marLeft w:val="0"/>
                              <w:marRight w:val="0"/>
                              <w:marTop w:val="0"/>
                              <w:marBottom w:val="0"/>
                              <w:divBdr>
                                <w:top w:val="none" w:sz="0" w:space="0" w:color="auto"/>
                                <w:left w:val="none" w:sz="0" w:space="0" w:color="auto"/>
                                <w:bottom w:val="none" w:sz="0" w:space="0" w:color="auto"/>
                                <w:right w:val="none" w:sz="0" w:space="0" w:color="auto"/>
                              </w:divBdr>
                            </w:div>
                            <w:div w:id="1455444730">
                              <w:marLeft w:val="0"/>
                              <w:marRight w:val="0"/>
                              <w:marTop w:val="0"/>
                              <w:marBottom w:val="0"/>
                              <w:divBdr>
                                <w:top w:val="none" w:sz="0" w:space="0" w:color="auto"/>
                                <w:left w:val="none" w:sz="0" w:space="0" w:color="auto"/>
                                <w:bottom w:val="none" w:sz="0" w:space="0" w:color="auto"/>
                                <w:right w:val="none" w:sz="0" w:space="0" w:color="auto"/>
                              </w:divBdr>
                              <w:divsChild>
                                <w:div w:id="135609480">
                                  <w:marLeft w:val="0"/>
                                  <w:marRight w:val="0"/>
                                  <w:marTop w:val="0"/>
                                  <w:marBottom w:val="0"/>
                                  <w:divBdr>
                                    <w:top w:val="none" w:sz="0" w:space="0" w:color="auto"/>
                                    <w:left w:val="none" w:sz="0" w:space="0" w:color="auto"/>
                                    <w:bottom w:val="none" w:sz="0" w:space="0" w:color="auto"/>
                                    <w:right w:val="none" w:sz="0" w:space="0" w:color="auto"/>
                                  </w:divBdr>
                                </w:div>
                                <w:div w:id="1193811861">
                                  <w:marLeft w:val="0"/>
                                  <w:marRight w:val="0"/>
                                  <w:marTop w:val="0"/>
                                  <w:marBottom w:val="0"/>
                                  <w:divBdr>
                                    <w:top w:val="none" w:sz="0" w:space="0" w:color="auto"/>
                                    <w:left w:val="none" w:sz="0" w:space="0" w:color="auto"/>
                                    <w:bottom w:val="none" w:sz="0" w:space="0" w:color="auto"/>
                                    <w:right w:val="none" w:sz="0" w:space="0" w:color="auto"/>
                                  </w:divBdr>
                                </w:div>
                                <w:div w:id="980113855">
                                  <w:marLeft w:val="0"/>
                                  <w:marRight w:val="0"/>
                                  <w:marTop w:val="0"/>
                                  <w:marBottom w:val="0"/>
                                  <w:divBdr>
                                    <w:top w:val="none" w:sz="0" w:space="0" w:color="auto"/>
                                    <w:left w:val="none" w:sz="0" w:space="0" w:color="auto"/>
                                    <w:bottom w:val="none" w:sz="0" w:space="0" w:color="auto"/>
                                    <w:right w:val="none" w:sz="0" w:space="0" w:color="auto"/>
                                  </w:divBdr>
                                </w:div>
                                <w:div w:id="727344485">
                                  <w:marLeft w:val="0"/>
                                  <w:marRight w:val="0"/>
                                  <w:marTop w:val="0"/>
                                  <w:marBottom w:val="0"/>
                                  <w:divBdr>
                                    <w:top w:val="none" w:sz="0" w:space="0" w:color="auto"/>
                                    <w:left w:val="none" w:sz="0" w:space="0" w:color="auto"/>
                                    <w:bottom w:val="none" w:sz="0" w:space="0" w:color="auto"/>
                                    <w:right w:val="none" w:sz="0" w:space="0" w:color="auto"/>
                                  </w:divBdr>
                                  <w:divsChild>
                                    <w:div w:id="340737051">
                                      <w:marLeft w:val="0"/>
                                      <w:marRight w:val="0"/>
                                      <w:marTop w:val="0"/>
                                      <w:marBottom w:val="0"/>
                                      <w:divBdr>
                                        <w:top w:val="none" w:sz="0" w:space="0" w:color="auto"/>
                                        <w:left w:val="none" w:sz="0" w:space="0" w:color="auto"/>
                                        <w:bottom w:val="none" w:sz="0" w:space="0" w:color="auto"/>
                                        <w:right w:val="none" w:sz="0" w:space="0" w:color="auto"/>
                                      </w:divBdr>
                                    </w:div>
                                    <w:div w:id="1933926511">
                                      <w:marLeft w:val="0"/>
                                      <w:marRight w:val="0"/>
                                      <w:marTop w:val="0"/>
                                      <w:marBottom w:val="0"/>
                                      <w:divBdr>
                                        <w:top w:val="none" w:sz="0" w:space="0" w:color="auto"/>
                                        <w:left w:val="none" w:sz="0" w:space="0" w:color="auto"/>
                                        <w:bottom w:val="none" w:sz="0" w:space="0" w:color="auto"/>
                                        <w:right w:val="none" w:sz="0" w:space="0" w:color="auto"/>
                                      </w:divBdr>
                                    </w:div>
                                  </w:divsChild>
                                </w:div>
                                <w:div w:id="2117166883">
                                  <w:marLeft w:val="0"/>
                                  <w:marRight w:val="0"/>
                                  <w:marTop w:val="0"/>
                                  <w:marBottom w:val="0"/>
                                  <w:divBdr>
                                    <w:top w:val="none" w:sz="0" w:space="0" w:color="auto"/>
                                    <w:left w:val="none" w:sz="0" w:space="0" w:color="auto"/>
                                    <w:bottom w:val="none" w:sz="0" w:space="0" w:color="auto"/>
                                    <w:right w:val="none" w:sz="0" w:space="0" w:color="auto"/>
                                  </w:divBdr>
                                </w:div>
                              </w:divsChild>
                            </w:div>
                            <w:div w:id="259797434">
                              <w:marLeft w:val="0"/>
                              <w:marRight w:val="0"/>
                              <w:marTop w:val="0"/>
                              <w:marBottom w:val="0"/>
                              <w:divBdr>
                                <w:top w:val="none" w:sz="0" w:space="0" w:color="auto"/>
                                <w:left w:val="none" w:sz="0" w:space="0" w:color="auto"/>
                                <w:bottom w:val="none" w:sz="0" w:space="0" w:color="auto"/>
                                <w:right w:val="none" w:sz="0" w:space="0" w:color="auto"/>
                              </w:divBdr>
                              <w:divsChild>
                                <w:div w:id="1401638865">
                                  <w:marLeft w:val="0"/>
                                  <w:marRight w:val="0"/>
                                  <w:marTop w:val="0"/>
                                  <w:marBottom w:val="0"/>
                                  <w:divBdr>
                                    <w:top w:val="none" w:sz="0" w:space="0" w:color="auto"/>
                                    <w:left w:val="none" w:sz="0" w:space="0" w:color="auto"/>
                                    <w:bottom w:val="none" w:sz="0" w:space="0" w:color="auto"/>
                                    <w:right w:val="none" w:sz="0" w:space="0" w:color="auto"/>
                                  </w:divBdr>
                                </w:div>
                                <w:div w:id="927887714">
                                  <w:marLeft w:val="0"/>
                                  <w:marRight w:val="0"/>
                                  <w:marTop w:val="0"/>
                                  <w:marBottom w:val="0"/>
                                  <w:divBdr>
                                    <w:top w:val="none" w:sz="0" w:space="0" w:color="auto"/>
                                    <w:left w:val="none" w:sz="0" w:space="0" w:color="auto"/>
                                    <w:bottom w:val="none" w:sz="0" w:space="0" w:color="auto"/>
                                    <w:right w:val="none" w:sz="0" w:space="0" w:color="auto"/>
                                  </w:divBdr>
                                </w:div>
                                <w:div w:id="1814374138">
                                  <w:marLeft w:val="0"/>
                                  <w:marRight w:val="0"/>
                                  <w:marTop w:val="0"/>
                                  <w:marBottom w:val="0"/>
                                  <w:divBdr>
                                    <w:top w:val="none" w:sz="0" w:space="0" w:color="auto"/>
                                    <w:left w:val="none" w:sz="0" w:space="0" w:color="auto"/>
                                    <w:bottom w:val="none" w:sz="0" w:space="0" w:color="auto"/>
                                    <w:right w:val="none" w:sz="0" w:space="0" w:color="auto"/>
                                  </w:divBdr>
                                </w:div>
                                <w:div w:id="1743940241">
                                  <w:marLeft w:val="0"/>
                                  <w:marRight w:val="0"/>
                                  <w:marTop w:val="0"/>
                                  <w:marBottom w:val="0"/>
                                  <w:divBdr>
                                    <w:top w:val="none" w:sz="0" w:space="0" w:color="auto"/>
                                    <w:left w:val="none" w:sz="0" w:space="0" w:color="auto"/>
                                    <w:bottom w:val="none" w:sz="0" w:space="0" w:color="auto"/>
                                    <w:right w:val="none" w:sz="0" w:space="0" w:color="auto"/>
                                  </w:divBdr>
                                </w:div>
                                <w:div w:id="1963262650">
                                  <w:marLeft w:val="0"/>
                                  <w:marRight w:val="0"/>
                                  <w:marTop w:val="0"/>
                                  <w:marBottom w:val="0"/>
                                  <w:divBdr>
                                    <w:top w:val="none" w:sz="0" w:space="0" w:color="auto"/>
                                    <w:left w:val="none" w:sz="0" w:space="0" w:color="auto"/>
                                    <w:bottom w:val="none" w:sz="0" w:space="0" w:color="auto"/>
                                    <w:right w:val="none" w:sz="0" w:space="0" w:color="auto"/>
                                  </w:divBdr>
                                </w:div>
                                <w:div w:id="641928600">
                                  <w:marLeft w:val="0"/>
                                  <w:marRight w:val="0"/>
                                  <w:marTop w:val="64"/>
                                  <w:marBottom w:val="0"/>
                                  <w:divBdr>
                                    <w:top w:val="none" w:sz="0" w:space="0" w:color="auto"/>
                                    <w:left w:val="none" w:sz="0" w:space="0" w:color="auto"/>
                                    <w:bottom w:val="none" w:sz="0" w:space="0" w:color="auto"/>
                                    <w:right w:val="none" w:sz="0" w:space="0" w:color="auto"/>
                                  </w:divBdr>
                                </w:div>
                              </w:divsChild>
                            </w:div>
                            <w:div w:id="2091195401">
                              <w:marLeft w:val="0"/>
                              <w:marRight w:val="0"/>
                              <w:marTop w:val="0"/>
                              <w:marBottom w:val="0"/>
                              <w:divBdr>
                                <w:top w:val="none" w:sz="0" w:space="0" w:color="auto"/>
                                <w:left w:val="none" w:sz="0" w:space="0" w:color="auto"/>
                                <w:bottom w:val="none" w:sz="0" w:space="0" w:color="auto"/>
                                <w:right w:val="none" w:sz="0" w:space="0" w:color="auto"/>
                              </w:divBdr>
                              <w:divsChild>
                                <w:div w:id="1084648566">
                                  <w:marLeft w:val="0"/>
                                  <w:marRight w:val="0"/>
                                  <w:marTop w:val="0"/>
                                  <w:marBottom w:val="0"/>
                                  <w:divBdr>
                                    <w:top w:val="none" w:sz="0" w:space="0" w:color="auto"/>
                                    <w:left w:val="none" w:sz="0" w:space="0" w:color="auto"/>
                                    <w:bottom w:val="none" w:sz="0" w:space="0" w:color="auto"/>
                                    <w:right w:val="none" w:sz="0" w:space="0" w:color="auto"/>
                                  </w:divBdr>
                                </w:div>
                                <w:div w:id="110516836">
                                  <w:marLeft w:val="0"/>
                                  <w:marRight w:val="0"/>
                                  <w:marTop w:val="0"/>
                                  <w:marBottom w:val="0"/>
                                  <w:divBdr>
                                    <w:top w:val="none" w:sz="0" w:space="0" w:color="auto"/>
                                    <w:left w:val="none" w:sz="0" w:space="0" w:color="auto"/>
                                    <w:bottom w:val="none" w:sz="0" w:space="0" w:color="auto"/>
                                    <w:right w:val="none" w:sz="0" w:space="0" w:color="auto"/>
                                  </w:divBdr>
                                </w:div>
                                <w:div w:id="473065477">
                                  <w:marLeft w:val="0"/>
                                  <w:marRight w:val="0"/>
                                  <w:marTop w:val="0"/>
                                  <w:marBottom w:val="0"/>
                                  <w:divBdr>
                                    <w:top w:val="none" w:sz="0" w:space="0" w:color="auto"/>
                                    <w:left w:val="none" w:sz="0" w:space="0" w:color="auto"/>
                                    <w:bottom w:val="none" w:sz="0" w:space="0" w:color="auto"/>
                                    <w:right w:val="none" w:sz="0" w:space="0" w:color="auto"/>
                                  </w:divBdr>
                                  <w:divsChild>
                                    <w:div w:id="1594822404">
                                      <w:marLeft w:val="0"/>
                                      <w:marRight w:val="0"/>
                                      <w:marTop w:val="0"/>
                                      <w:marBottom w:val="0"/>
                                      <w:divBdr>
                                        <w:top w:val="none" w:sz="0" w:space="0" w:color="auto"/>
                                        <w:left w:val="none" w:sz="0" w:space="0" w:color="auto"/>
                                        <w:bottom w:val="none" w:sz="0" w:space="0" w:color="auto"/>
                                        <w:right w:val="none" w:sz="0" w:space="0" w:color="auto"/>
                                      </w:divBdr>
                                    </w:div>
                                    <w:div w:id="492918669">
                                      <w:marLeft w:val="0"/>
                                      <w:marRight w:val="0"/>
                                      <w:marTop w:val="0"/>
                                      <w:marBottom w:val="0"/>
                                      <w:divBdr>
                                        <w:top w:val="none" w:sz="0" w:space="0" w:color="auto"/>
                                        <w:left w:val="none" w:sz="0" w:space="0" w:color="auto"/>
                                        <w:bottom w:val="none" w:sz="0" w:space="0" w:color="auto"/>
                                        <w:right w:val="none" w:sz="0" w:space="0" w:color="auto"/>
                                      </w:divBdr>
                                    </w:div>
                                    <w:div w:id="1378160433">
                                      <w:marLeft w:val="0"/>
                                      <w:marRight w:val="0"/>
                                      <w:marTop w:val="0"/>
                                      <w:marBottom w:val="0"/>
                                      <w:divBdr>
                                        <w:top w:val="none" w:sz="0" w:space="0" w:color="auto"/>
                                        <w:left w:val="none" w:sz="0" w:space="0" w:color="auto"/>
                                        <w:bottom w:val="none" w:sz="0" w:space="0" w:color="auto"/>
                                        <w:right w:val="none" w:sz="0" w:space="0" w:color="auto"/>
                                      </w:divBdr>
                                    </w:div>
                                    <w:div w:id="1503667947">
                                      <w:marLeft w:val="0"/>
                                      <w:marRight w:val="0"/>
                                      <w:marTop w:val="0"/>
                                      <w:marBottom w:val="0"/>
                                      <w:divBdr>
                                        <w:top w:val="none" w:sz="0" w:space="0" w:color="auto"/>
                                        <w:left w:val="none" w:sz="0" w:space="0" w:color="auto"/>
                                        <w:bottom w:val="none" w:sz="0" w:space="0" w:color="auto"/>
                                        <w:right w:val="none" w:sz="0" w:space="0" w:color="auto"/>
                                      </w:divBdr>
                                      <w:divsChild>
                                        <w:div w:id="1443957417">
                                          <w:marLeft w:val="0"/>
                                          <w:marRight w:val="0"/>
                                          <w:marTop w:val="0"/>
                                          <w:marBottom w:val="0"/>
                                          <w:divBdr>
                                            <w:top w:val="none" w:sz="0" w:space="0" w:color="auto"/>
                                            <w:left w:val="none" w:sz="0" w:space="0" w:color="auto"/>
                                            <w:bottom w:val="none" w:sz="0" w:space="0" w:color="auto"/>
                                            <w:right w:val="none" w:sz="0" w:space="0" w:color="auto"/>
                                          </w:divBdr>
                                        </w:div>
                                        <w:div w:id="2134246079">
                                          <w:marLeft w:val="0"/>
                                          <w:marRight w:val="0"/>
                                          <w:marTop w:val="0"/>
                                          <w:marBottom w:val="0"/>
                                          <w:divBdr>
                                            <w:top w:val="none" w:sz="0" w:space="0" w:color="auto"/>
                                            <w:left w:val="none" w:sz="0" w:space="0" w:color="auto"/>
                                            <w:bottom w:val="none" w:sz="0" w:space="0" w:color="auto"/>
                                            <w:right w:val="none" w:sz="0" w:space="0" w:color="auto"/>
                                          </w:divBdr>
                                        </w:div>
                                      </w:divsChild>
                                    </w:div>
                                    <w:div w:id="133331787">
                                      <w:marLeft w:val="0"/>
                                      <w:marRight w:val="0"/>
                                      <w:marTop w:val="0"/>
                                      <w:marBottom w:val="0"/>
                                      <w:divBdr>
                                        <w:top w:val="none" w:sz="0" w:space="0" w:color="auto"/>
                                        <w:left w:val="none" w:sz="0" w:space="0" w:color="auto"/>
                                        <w:bottom w:val="none" w:sz="0" w:space="0" w:color="auto"/>
                                        <w:right w:val="none" w:sz="0" w:space="0" w:color="auto"/>
                                      </w:divBdr>
                                    </w:div>
                                  </w:divsChild>
                                </w:div>
                                <w:div w:id="1750886771">
                                  <w:marLeft w:val="0"/>
                                  <w:marRight w:val="0"/>
                                  <w:marTop w:val="0"/>
                                  <w:marBottom w:val="0"/>
                                  <w:divBdr>
                                    <w:top w:val="none" w:sz="0" w:space="0" w:color="auto"/>
                                    <w:left w:val="none" w:sz="0" w:space="0" w:color="auto"/>
                                    <w:bottom w:val="none" w:sz="0" w:space="0" w:color="auto"/>
                                    <w:right w:val="none" w:sz="0" w:space="0" w:color="auto"/>
                                  </w:divBdr>
                                  <w:divsChild>
                                    <w:div w:id="808283074">
                                      <w:marLeft w:val="0"/>
                                      <w:marRight w:val="0"/>
                                      <w:marTop w:val="0"/>
                                      <w:marBottom w:val="0"/>
                                      <w:divBdr>
                                        <w:top w:val="none" w:sz="0" w:space="0" w:color="auto"/>
                                        <w:left w:val="none" w:sz="0" w:space="0" w:color="auto"/>
                                        <w:bottom w:val="none" w:sz="0" w:space="0" w:color="auto"/>
                                        <w:right w:val="none" w:sz="0" w:space="0" w:color="auto"/>
                                      </w:divBdr>
                                    </w:div>
                                    <w:div w:id="677346441">
                                      <w:marLeft w:val="0"/>
                                      <w:marRight w:val="0"/>
                                      <w:marTop w:val="0"/>
                                      <w:marBottom w:val="0"/>
                                      <w:divBdr>
                                        <w:top w:val="none" w:sz="0" w:space="0" w:color="auto"/>
                                        <w:left w:val="none" w:sz="0" w:space="0" w:color="auto"/>
                                        <w:bottom w:val="none" w:sz="0" w:space="0" w:color="auto"/>
                                        <w:right w:val="none" w:sz="0" w:space="0" w:color="auto"/>
                                      </w:divBdr>
                                    </w:div>
                                    <w:div w:id="971911279">
                                      <w:marLeft w:val="0"/>
                                      <w:marRight w:val="0"/>
                                      <w:marTop w:val="0"/>
                                      <w:marBottom w:val="0"/>
                                      <w:divBdr>
                                        <w:top w:val="none" w:sz="0" w:space="0" w:color="auto"/>
                                        <w:left w:val="none" w:sz="0" w:space="0" w:color="auto"/>
                                        <w:bottom w:val="none" w:sz="0" w:space="0" w:color="auto"/>
                                        <w:right w:val="none" w:sz="0" w:space="0" w:color="auto"/>
                                      </w:divBdr>
                                    </w:div>
                                    <w:div w:id="813840740">
                                      <w:marLeft w:val="0"/>
                                      <w:marRight w:val="0"/>
                                      <w:marTop w:val="0"/>
                                      <w:marBottom w:val="0"/>
                                      <w:divBdr>
                                        <w:top w:val="none" w:sz="0" w:space="0" w:color="auto"/>
                                        <w:left w:val="none" w:sz="0" w:space="0" w:color="auto"/>
                                        <w:bottom w:val="none" w:sz="0" w:space="0" w:color="auto"/>
                                        <w:right w:val="none" w:sz="0" w:space="0" w:color="auto"/>
                                      </w:divBdr>
                                    </w:div>
                                    <w:div w:id="1403674063">
                                      <w:marLeft w:val="0"/>
                                      <w:marRight w:val="0"/>
                                      <w:marTop w:val="64"/>
                                      <w:marBottom w:val="0"/>
                                      <w:divBdr>
                                        <w:top w:val="none" w:sz="0" w:space="0" w:color="auto"/>
                                        <w:left w:val="none" w:sz="0" w:space="0" w:color="auto"/>
                                        <w:bottom w:val="none" w:sz="0" w:space="0" w:color="auto"/>
                                        <w:right w:val="none" w:sz="0" w:space="0" w:color="auto"/>
                                      </w:divBdr>
                                    </w:div>
                                  </w:divsChild>
                                </w:div>
                              </w:divsChild>
                            </w:div>
                          </w:divsChild>
                        </w:div>
                        <w:div w:id="986780438">
                          <w:marLeft w:val="0"/>
                          <w:marRight w:val="0"/>
                          <w:marTop w:val="0"/>
                          <w:marBottom w:val="0"/>
                          <w:divBdr>
                            <w:top w:val="none" w:sz="0" w:space="0" w:color="auto"/>
                            <w:left w:val="none" w:sz="0" w:space="0" w:color="auto"/>
                            <w:bottom w:val="none" w:sz="0" w:space="0" w:color="auto"/>
                            <w:right w:val="none" w:sz="0" w:space="0" w:color="auto"/>
                          </w:divBdr>
                          <w:divsChild>
                            <w:div w:id="122232791">
                              <w:marLeft w:val="0"/>
                              <w:marRight w:val="0"/>
                              <w:marTop w:val="0"/>
                              <w:marBottom w:val="0"/>
                              <w:divBdr>
                                <w:top w:val="none" w:sz="0" w:space="0" w:color="auto"/>
                                <w:left w:val="none" w:sz="0" w:space="0" w:color="auto"/>
                                <w:bottom w:val="none" w:sz="0" w:space="0" w:color="auto"/>
                                <w:right w:val="none" w:sz="0" w:space="0" w:color="auto"/>
                              </w:divBdr>
                            </w:div>
                            <w:div w:id="112292287">
                              <w:marLeft w:val="0"/>
                              <w:marRight w:val="0"/>
                              <w:marTop w:val="0"/>
                              <w:marBottom w:val="0"/>
                              <w:divBdr>
                                <w:top w:val="none" w:sz="0" w:space="0" w:color="auto"/>
                                <w:left w:val="none" w:sz="0" w:space="0" w:color="auto"/>
                                <w:bottom w:val="none" w:sz="0" w:space="0" w:color="auto"/>
                                <w:right w:val="none" w:sz="0" w:space="0" w:color="auto"/>
                              </w:divBdr>
                            </w:div>
                            <w:div w:id="1701005424">
                              <w:marLeft w:val="0"/>
                              <w:marRight w:val="0"/>
                              <w:marTop w:val="0"/>
                              <w:marBottom w:val="0"/>
                              <w:divBdr>
                                <w:top w:val="none" w:sz="0" w:space="0" w:color="auto"/>
                                <w:left w:val="none" w:sz="0" w:space="0" w:color="auto"/>
                                <w:bottom w:val="none" w:sz="0" w:space="0" w:color="auto"/>
                                <w:right w:val="none" w:sz="0" w:space="0" w:color="auto"/>
                              </w:divBdr>
                            </w:div>
                            <w:div w:id="150874677">
                              <w:marLeft w:val="0"/>
                              <w:marRight w:val="0"/>
                              <w:marTop w:val="0"/>
                              <w:marBottom w:val="0"/>
                              <w:divBdr>
                                <w:top w:val="none" w:sz="0" w:space="0" w:color="auto"/>
                                <w:left w:val="none" w:sz="0" w:space="0" w:color="auto"/>
                                <w:bottom w:val="none" w:sz="0" w:space="0" w:color="auto"/>
                                <w:right w:val="none" w:sz="0" w:space="0" w:color="auto"/>
                              </w:divBdr>
                            </w:div>
                            <w:div w:id="884492022">
                              <w:marLeft w:val="0"/>
                              <w:marRight w:val="0"/>
                              <w:marTop w:val="0"/>
                              <w:marBottom w:val="0"/>
                              <w:divBdr>
                                <w:top w:val="none" w:sz="0" w:space="0" w:color="auto"/>
                                <w:left w:val="none" w:sz="0" w:space="0" w:color="auto"/>
                                <w:bottom w:val="none" w:sz="0" w:space="0" w:color="auto"/>
                                <w:right w:val="none" w:sz="0" w:space="0" w:color="auto"/>
                              </w:divBdr>
                            </w:div>
                            <w:div w:id="1473518733">
                              <w:marLeft w:val="0"/>
                              <w:marRight w:val="0"/>
                              <w:marTop w:val="0"/>
                              <w:marBottom w:val="0"/>
                              <w:divBdr>
                                <w:top w:val="none" w:sz="0" w:space="0" w:color="auto"/>
                                <w:left w:val="none" w:sz="0" w:space="0" w:color="auto"/>
                                <w:bottom w:val="none" w:sz="0" w:space="0" w:color="auto"/>
                                <w:right w:val="none" w:sz="0" w:space="0" w:color="auto"/>
                              </w:divBdr>
                            </w:div>
                            <w:div w:id="1475175673">
                              <w:marLeft w:val="0"/>
                              <w:marRight w:val="0"/>
                              <w:marTop w:val="0"/>
                              <w:marBottom w:val="0"/>
                              <w:divBdr>
                                <w:top w:val="none" w:sz="0" w:space="0" w:color="auto"/>
                                <w:left w:val="none" w:sz="0" w:space="0" w:color="auto"/>
                                <w:bottom w:val="none" w:sz="0" w:space="0" w:color="auto"/>
                                <w:right w:val="none" w:sz="0" w:space="0" w:color="auto"/>
                              </w:divBdr>
                            </w:div>
                            <w:div w:id="145255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429020">
                      <w:marLeft w:val="0"/>
                      <w:marRight w:val="0"/>
                      <w:marTop w:val="0"/>
                      <w:marBottom w:val="0"/>
                      <w:divBdr>
                        <w:top w:val="none" w:sz="0" w:space="0" w:color="auto"/>
                        <w:left w:val="none" w:sz="0" w:space="0" w:color="auto"/>
                        <w:bottom w:val="none" w:sz="0" w:space="0" w:color="auto"/>
                        <w:right w:val="none" w:sz="0" w:space="0" w:color="auto"/>
                      </w:divBdr>
                    </w:div>
                    <w:div w:id="1169712001">
                      <w:marLeft w:val="0"/>
                      <w:marRight w:val="0"/>
                      <w:marTop w:val="0"/>
                      <w:marBottom w:val="0"/>
                      <w:divBdr>
                        <w:top w:val="none" w:sz="0" w:space="0" w:color="auto"/>
                        <w:left w:val="none" w:sz="0" w:space="0" w:color="auto"/>
                        <w:bottom w:val="none" w:sz="0" w:space="0" w:color="auto"/>
                        <w:right w:val="none" w:sz="0" w:space="0" w:color="auto"/>
                      </w:divBdr>
                      <w:divsChild>
                        <w:div w:id="821578355">
                          <w:marLeft w:val="0"/>
                          <w:marRight w:val="0"/>
                          <w:marTop w:val="0"/>
                          <w:marBottom w:val="0"/>
                          <w:divBdr>
                            <w:top w:val="none" w:sz="0" w:space="0" w:color="auto"/>
                            <w:left w:val="none" w:sz="0" w:space="0" w:color="auto"/>
                            <w:bottom w:val="none" w:sz="0" w:space="0" w:color="auto"/>
                            <w:right w:val="none" w:sz="0" w:space="0" w:color="auto"/>
                          </w:divBdr>
                        </w:div>
                      </w:divsChild>
                    </w:div>
                    <w:div w:id="863859325">
                      <w:marLeft w:val="0"/>
                      <w:marRight w:val="0"/>
                      <w:marTop w:val="0"/>
                      <w:marBottom w:val="0"/>
                      <w:divBdr>
                        <w:top w:val="none" w:sz="0" w:space="0" w:color="auto"/>
                        <w:left w:val="none" w:sz="0" w:space="0" w:color="auto"/>
                        <w:bottom w:val="none" w:sz="0" w:space="0" w:color="auto"/>
                        <w:right w:val="none" w:sz="0" w:space="0" w:color="auto"/>
                      </w:divBdr>
                      <w:divsChild>
                        <w:div w:id="1762331820">
                          <w:marLeft w:val="0"/>
                          <w:marRight w:val="0"/>
                          <w:marTop w:val="0"/>
                          <w:marBottom w:val="0"/>
                          <w:divBdr>
                            <w:top w:val="none" w:sz="0" w:space="0" w:color="auto"/>
                            <w:left w:val="none" w:sz="0" w:space="0" w:color="auto"/>
                            <w:bottom w:val="none" w:sz="0" w:space="0" w:color="auto"/>
                            <w:right w:val="none" w:sz="0" w:space="0" w:color="auto"/>
                          </w:divBdr>
                          <w:divsChild>
                            <w:div w:id="192363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733337">
                      <w:marLeft w:val="0"/>
                      <w:marRight w:val="0"/>
                      <w:marTop w:val="0"/>
                      <w:marBottom w:val="0"/>
                      <w:divBdr>
                        <w:top w:val="none" w:sz="0" w:space="0" w:color="auto"/>
                        <w:left w:val="none" w:sz="0" w:space="0" w:color="auto"/>
                        <w:bottom w:val="none" w:sz="0" w:space="0" w:color="auto"/>
                        <w:right w:val="none" w:sz="0" w:space="0" w:color="auto"/>
                      </w:divBdr>
                      <w:divsChild>
                        <w:div w:id="1195193940">
                          <w:marLeft w:val="0"/>
                          <w:marRight w:val="0"/>
                          <w:marTop w:val="0"/>
                          <w:marBottom w:val="0"/>
                          <w:divBdr>
                            <w:top w:val="none" w:sz="0" w:space="0" w:color="auto"/>
                            <w:left w:val="none" w:sz="0" w:space="0" w:color="auto"/>
                            <w:bottom w:val="none" w:sz="0" w:space="0" w:color="auto"/>
                            <w:right w:val="none" w:sz="0" w:space="0" w:color="auto"/>
                          </w:divBdr>
                        </w:div>
                        <w:div w:id="1128477796">
                          <w:marLeft w:val="0"/>
                          <w:marRight w:val="0"/>
                          <w:marTop w:val="0"/>
                          <w:marBottom w:val="0"/>
                          <w:divBdr>
                            <w:top w:val="none" w:sz="0" w:space="0" w:color="auto"/>
                            <w:left w:val="none" w:sz="0" w:space="0" w:color="auto"/>
                            <w:bottom w:val="none" w:sz="0" w:space="0" w:color="auto"/>
                            <w:right w:val="none" w:sz="0" w:space="0" w:color="auto"/>
                          </w:divBdr>
                          <w:divsChild>
                            <w:div w:id="97408862">
                              <w:marLeft w:val="0"/>
                              <w:marRight w:val="0"/>
                              <w:marTop w:val="0"/>
                              <w:marBottom w:val="0"/>
                              <w:divBdr>
                                <w:top w:val="none" w:sz="0" w:space="0" w:color="auto"/>
                                <w:left w:val="none" w:sz="0" w:space="0" w:color="auto"/>
                                <w:bottom w:val="none" w:sz="0" w:space="0" w:color="auto"/>
                                <w:right w:val="none" w:sz="0" w:space="0" w:color="auto"/>
                              </w:divBdr>
                              <w:divsChild>
                                <w:div w:id="135190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370730">
                          <w:marLeft w:val="0"/>
                          <w:marRight w:val="0"/>
                          <w:marTop w:val="0"/>
                          <w:marBottom w:val="0"/>
                          <w:divBdr>
                            <w:top w:val="none" w:sz="0" w:space="0" w:color="auto"/>
                            <w:left w:val="none" w:sz="0" w:space="0" w:color="auto"/>
                            <w:bottom w:val="none" w:sz="0" w:space="0" w:color="auto"/>
                            <w:right w:val="none" w:sz="0" w:space="0" w:color="auto"/>
                          </w:divBdr>
                        </w:div>
                        <w:div w:id="197016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4037297">
      <w:bodyDiv w:val="1"/>
      <w:marLeft w:val="0"/>
      <w:marRight w:val="0"/>
      <w:marTop w:val="0"/>
      <w:marBottom w:val="0"/>
      <w:divBdr>
        <w:top w:val="none" w:sz="0" w:space="0" w:color="auto"/>
        <w:left w:val="none" w:sz="0" w:space="0" w:color="auto"/>
        <w:bottom w:val="none" w:sz="0" w:space="0" w:color="auto"/>
        <w:right w:val="none" w:sz="0" w:space="0" w:color="auto"/>
      </w:divBdr>
    </w:div>
    <w:div w:id="493690475">
      <w:bodyDiv w:val="1"/>
      <w:marLeft w:val="0"/>
      <w:marRight w:val="0"/>
      <w:marTop w:val="0"/>
      <w:marBottom w:val="0"/>
      <w:divBdr>
        <w:top w:val="none" w:sz="0" w:space="0" w:color="auto"/>
        <w:left w:val="none" w:sz="0" w:space="0" w:color="auto"/>
        <w:bottom w:val="none" w:sz="0" w:space="0" w:color="auto"/>
        <w:right w:val="none" w:sz="0" w:space="0" w:color="auto"/>
      </w:divBdr>
    </w:div>
    <w:div w:id="589706199">
      <w:bodyDiv w:val="1"/>
      <w:marLeft w:val="0"/>
      <w:marRight w:val="0"/>
      <w:marTop w:val="0"/>
      <w:marBottom w:val="0"/>
      <w:divBdr>
        <w:top w:val="none" w:sz="0" w:space="0" w:color="auto"/>
        <w:left w:val="none" w:sz="0" w:space="0" w:color="auto"/>
        <w:bottom w:val="none" w:sz="0" w:space="0" w:color="auto"/>
        <w:right w:val="none" w:sz="0" w:space="0" w:color="auto"/>
      </w:divBdr>
    </w:div>
    <w:div w:id="1203640834">
      <w:bodyDiv w:val="1"/>
      <w:marLeft w:val="0"/>
      <w:marRight w:val="0"/>
      <w:marTop w:val="0"/>
      <w:marBottom w:val="0"/>
      <w:divBdr>
        <w:top w:val="none" w:sz="0" w:space="0" w:color="auto"/>
        <w:left w:val="none" w:sz="0" w:space="0" w:color="auto"/>
        <w:bottom w:val="none" w:sz="0" w:space="0" w:color="auto"/>
        <w:right w:val="none" w:sz="0" w:space="0" w:color="auto"/>
      </w:divBdr>
    </w:div>
    <w:div w:id="1232622594">
      <w:bodyDiv w:val="1"/>
      <w:marLeft w:val="0"/>
      <w:marRight w:val="0"/>
      <w:marTop w:val="0"/>
      <w:marBottom w:val="0"/>
      <w:divBdr>
        <w:top w:val="none" w:sz="0" w:space="0" w:color="auto"/>
        <w:left w:val="none" w:sz="0" w:space="0" w:color="auto"/>
        <w:bottom w:val="none" w:sz="0" w:space="0" w:color="auto"/>
        <w:right w:val="none" w:sz="0" w:space="0" w:color="auto"/>
      </w:divBdr>
      <w:divsChild>
        <w:div w:id="181558927">
          <w:marLeft w:val="0"/>
          <w:marRight w:val="0"/>
          <w:marTop w:val="0"/>
          <w:marBottom w:val="0"/>
          <w:divBdr>
            <w:top w:val="none" w:sz="0" w:space="0" w:color="auto"/>
            <w:left w:val="none" w:sz="0" w:space="0" w:color="auto"/>
            <w:bottom w:val="none" w:sz="0" w:space="0" w:color="auto"/>
            <w:right w:val="none" w:sz="0" w:space="0" w:color="auto"/>
          </w:divBdr>
        </w:div>
      </w:divsChild>
    </w:div>
    <w:div w:id="1306162919">
      <w:bodyDiv w:val="1"/>
      <w:marLeft w:val="0"/>
      <w:marRight w:val="0"/>
      <w:marTop w:val="0"/>
      <w:marBottom w:val="0"/>
      <w:divBdr>
        <w:top w:val="none" w:sz="0" w:space="0" w:color="auto"/>
        <w:left w:val="none" w:sz="0" w:space="0" w:color="auto"/>
        <w:bottom w:val="none" w:sz="0" w:space="0" w:color="auto"/>
        <w:right w:val="none" w:sz="0" w:space="0" w:color="auto"/>
      </w:divBdr>
    </w:div>
    <w:div w:id="1307978301">
      <w:bodyDiv w:val="1"/>
      <w:marLeft w:val="0"/>
      <w:marRight w:val="0"/>
      <w:marTop w:val="0"/>
      <w:marBottom w:val="0"/>
      <w:divBdr>
        <w:top w:val="none" w:sz="0" w:space="0" w:color="auto"/>
        <w:left w:val="none" w:sz="0" w:space="0" w:color="auto"/>
        <w:bottom w:val="none" w:sz="0" w:space="0" w:color="auto"/>
        <w:right w:val="none" w:sz="0" w:space="0" w:color="auto"/>
      </w:divBdr>
    </w:div>
    <w:div w:id="1318339073">
      <w:bodyDiv w:val="1"/>
      <w:marLeft w:val="0"/>
      <w:marRight w:val="0"/>
      <w:marTop w:val="0"/>
      <w:marBottom w:val="0"/>
      <w:divBdr>
        <w:top w:val="none" w:sz="0" w:space="0" w:color="auto"/>
        <w:left w:val="none" w:sz="0" w:space="0" w:color="auto"/>
        <w:bottom w:val="none" w:sz="0" w:space="0" w:color="auto"/>
        <w:right w:val="none" w:sz="0" w:space="0" w:color="auto"/>
      </w:divBdr>
    </w:div>
    <w:div w:id="1377927068">
      <w:bodyDiv w:val="1"/>
      <w:marLeft w:val="0"/>
      <w:marRight w:val="0"/>
      <w:marTop w:val="0"/>
      <w:marBottom w:val="0"/>
      <w:divBdr>
        <w:top w:val="none" w:sz="0" w:space="0" w:color="auto"/>
        <w:left w:val="none" w:sz="0" w:space="0" w:color="auto"/>
        <w:bottom w:val="none" w:sz="0" w:space="0" w:color="auto"/>
        <w:right w:val="none" w:sz="0" w:space="0" w:color="auto"/>
      </w:divBdr>
      <w:divsChild>
        <w:div w:id="1356228260">
          <w:marLeft w:val="0"/>
          <w:marRight w:val="0"/>
          <w:marTop w:val="0"/>
          <w:marBottom w:val="0"/>
          <w:divBdr>
            <w:top w:val="none" w:sz="0" w:space="0" w:color="auto"/>
            <w:left w:val="none" w:sz="0" w:space="0" w:color="auto"/>
            <w:bottom w:val="none" w:sz="0" w:space="0" w:color="auto"/>
            <w:right w:val="none" w:sz="0" w:space="0" w:color="auto"/>
          </w:divBdr>
          <w:divsChild>
            <w:div w:id="1677347323">
              <w:marLeft w:val="0"/>
              <w:marRight w:val="0"/>
              <w:marTop w:val="0"/>
              <w:marBottom w:val="0"/>
              <w:divBdr>
                <w:top w:val="none" w:sz="0" w:space="0" w:color="auto"/>
                <w:left w:val="none" w:sz="0" w:space="0" w:color="auto"/>
                <w:bottom w:val="none" w:sz="0" w:space="0" w:color="auto"/>
                <w:right w:val="none" w:sz="0" w:space="0" w:color="auto"/>
              </w:divBdr>
              <w:divsChild>
                <w:div w:id="1053193467">
                  <w:marLeft w:val="0"/>
                  <w:marRight w:val="0"/>
                  <w:marTop w:val="0"/>
                  <w:marBottom w:val="0"/>
                  <w:divBdr>
                    <w:top w:val="none" w:sz="0" w:space="0" w:color="auto"/>
                    <w:left w:val="none" w:sz="0" w:space="0" w:color="auto"/>
                    <w:bottom w:val="none" w:sz="0" w:space="0" w:color="auto"/>
                    <w:right w:val="none" w:sz="0" w:space="0" w:color="auto"/>
                  </w:divBdr>
                  <w:divsChild>
                    <w:div w:id="1935742712">
                      <w:marLeft w:val="0"/>
                      <w:marRight w:val="0"/>
                      <w:marTop w:val="0"/>
                      <w:marBottom w:val="0"/>
                      <w:divBdr>
                        <w:top w:val="none" w:sz="0" w:space="0" w:color="auto"/>
                        <w:left w:val="none" w:sz="0" w:space="0" w:color="auto"/>
                        <w:bottom w:val="none" w:sz="0" w:space="0" w:color="auto"/>
                        <w:right w:val="none" w:sz="0" w:space="0" w:color="auto"/>
                      </w:divBdr>
                      <w:divsChild>
                        <w:div w:id="29301638">
                          <w:marLeft w:val="0"/>
                          <w:marRight w:val="0"/>
                          <w:marTop w:val="0"/>
                          <w:marBottom w:val="0"/>
                          <w:divBdr>
                            <w:top w:val="none" w:sz="0" w:space="0" w:color="auto"/>
                            <w:left w:val="none" w:sz="0" w:space="0" w:color="auto"/>
                            <w:bottom w:val="none" w:sz="0" w:space="0" w:color="auto"/>
                            <w:right w:val="none" w:sz="0" w:space="0" w:color="auto"/>
                          </w:divBdr>
                          <w:divsChild>
                            <w:div w:id="21172729">
                              <w:marLeft w:val="0"/>
                              <w:marRight w:val="0"/>
                              <w:marTop w:val="0"/>
                              <w:marBottom w:val="0"/>
                              <w:divBdr>
                                <w:top w:val="none" w:sz="0" w:space="0" w:color="auto"/>
                                <w:left w:val="none" w:sz="0" w:space="0" w:color="auto"/>
                                <w:bottom w:val="none" w:sz="0" w:space="0" w:color="auto"/>
                                <w:right w:val="none" w:sz="0" w:space="0" w:color="auto"/>
                              </w:divBdr>
                              <w:divsChild>
                                <w:div w:id="984744413">
                                  <w:marLeft w:val="0"/>
                                  <w:marRight w:val="0"/>
                                  <w:marTop w:val="0"/>
                                  <w:marBottom w:val="0"/>
                                  <w:divBdr>
                                    <w:top w:val="none" w:sz="0" w:space="0" w:color="auto"/>
                                    <w:left w:val="none" w:sz="0" w:space="0" w:color="auto"/>
                                    <w:bottom w:val="none" w:sz="0" w:space="0" w:color="auto"/>
                                    <w:right w:val="none" w:sz="0" w:space="0" w:color="auto"/>
                                  </w:divBdr>
                                  <w:divsChild>
                                    <w:div w:id="2039889362">
                                      <w:marLeft w:val="0"/>
                                      <w:marRight w:val="0"/>
                                      <w:marTop w:val="0"/>
                                      <w:marBottom w:val="0"/>
                                      <w:divBdr>
                                        <w:top w:val="none" w:sz="0" w:space="0" w:color="auto"/>
                                        <w:left w:val="none" w:sz="0" w:space="0" w:color="auto"/>
                                        <w:bottom w:val="none" w:sz="0" w:space="0" w:color="auto"/>
                                        <w:right w:val="none" w:sz="0" w:space="0" w:color="auto"/>
                                      </w:divBdr>
                                      <w:divsChild>
                                        <w:div w:id="422411132">
                                          <w:marLeft w:val="0"/>
                                          <w:marRight w:val="0"/>
                                          <w:marTop w:val="0"/>
                                          <w:marBottom w:val="0"/>
                                          <w:divBdr>
                                            <w:top w:val="none" w:sz="0" w:space="0" w:color="auto"/>
                                            <w:left w:val="none" w:sz="0" w:space="0" w:color="auto"/>
                                            <w:bottom w:val="none" w:sz="0" w:space="0" w:color="auto"/>
                                            <w:right w:val="none" w:sz="0" w:space="0" w:color="auto"/>
                                          </w:divBdr>
                                          <w:divsChild>
                                            <w:div w:id="172840419">
                                              <w:marLeft w:val="0"/>
                                              <w:marRight w:val="0"/>
                                              <w:marTop w:val="0"/>
                                              <w:marBottom w:val="0"/>
                                              <w:divBdr>
                                                <w:top w:val="none" w:sz="0" w:space="0" w:color="auto"/>
                                                <w:left w:val="none" w:sz="0" w:space="0" w:color="auto"/>
                                                <w:bottom w:val="none" w:sz="0" w:space="0" w:color="auto"/>
                                                <w:right w:val="none" w:sz="0" w:space="0" w:color="auto"/>
                                              </w:divBdr>
                                              <w:divsChild>
                                                <w:div w:id="1164197702">
                                                  <w:marLeft w:val="33"/>
                                                  <w:marRight w:val="33"/>
                                                  <w:marTop w:val="33"/>
                                                  <w:marBottom w:val="33"/>
                                                  <w:divBdr>
                                                    <w:top w:val="single" w:sz="2" w:space="7" w:color="CCCCCC"/>
                                                    <w:left w:val="single" w:sz="6" w:space="12" w:color="CCCCCC"/>
                                                    <w:bottom w:val="single" w:sz="6" w:space="7" w:color="CCCCCC"/>
                                                    <w:right w:val="single" w:sz="6" w:space="12" w:color="CCCCCC"/>
                                                  </w:divBdr>
                                                  <w:divsChild>
                                                    <w:div w:id="1120225487">
                                                      <w:marLeft w:val="0"/>
                                                      <w:marRight w:val="0"/>
                                                      <w:marTop w:val="0"/>
                                                      <w:marBottom w:val="0"/>
                                                      <w:divBdr>
                                                        <w:top w:val="none" w:sz="0" w:space="0" w:color="auto"/>
                                                        <w:left w:val="none" w:sz="0" w:space="0" w:color="auto"/>
                                                        <w:bottom w:val="none" w:sz="0" w:space="0" w:color="auto"/>
                                                        <w:right w:val="none" w:sz="0" w:space="0" w:color="auto"/>
                                                      </w:divBdr>
                                                      <w:divsChild>
                                                        <w:div w:id="100663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1777174">
      <w:bodyDiv w:val="1"/>
      <w:marLeft w:val="0"/>
      <w:marRight w:val="0"/>
      <w:marTop w:val="0"/>
      <w:marBottom w:val="0"/>
      <w:divBdr>
        <w:top w:val="none" w:sz="0" w:space="0" w:color="auto"/>
        <w:left w:val="none" w:sz="0" w:space="0" w:color="auto"/>
        <w:bottom w:val="none" w:sz="0" w:space="0" w:color="auto"/>
        <w:right w:val="none" w:sz="0" w:space="0" w:color="auto"/>
      </w:divBdr>
    </w:div>
    <w:div w:id="1595674498">
      <w:bodyDiv w:val="1"/>
      <w:marLeft w:val="0"/>
      <w:marRight w:val="0"/>
      <w:marTop w:val="0"/>
      <w:marBottom w:val="0"/>
      <w:divBdr>
        <w:top w:val="none" w:sz="0" w:space="0" w:color="auto"/>
        <w:left w:val="none" w:sz="0" w:space="0" w:color="auto"/>
        <w:bottom w:val="none" w:sz="0" w:space="0" w:color="auto"/>
        <w:right w:val="none" w:sz="0" w:space="0" w:color="auto"/>
      </w:divBdr>
    </w:div>
    <w:div w:id="1644893703">
      <w:bodyDiv w:val="1"/>
      <w:marLeft w:val="0"/>
      <w:marRight w:val="0"/>
      <w:marTop w:val="0"/>
      <w:marBottom w:val="0"/>
      <w:divBdr>
        <w:top w:val="none" w:sz="0" w:space="0" w:color="auto"/>
        <w:left w:val="none" w:sz="0" w:space="0" w:color="auto"/>
        <w:bottom w:val="none" w:sz="0" w:space="0" w:color="auto"/>
        <w:right w:val="none" w:sz="0" w:space="0" w:color="auto"/>
      </w:divBdr>
    </w:div>
    <w:div w:id="1652758682">
      <w:bodyDiv w:val="1"/>
      <w:marLeft w:val="0"/>
      <w:marRight w:val="0"/>
      <w:marTop w:val="0"/>
      <w:marBottom w:val="0"/>
      <w:divBdr>
        <w:top w:val="none" w:sz="0" w:space="0" w:color="auto"/>
        <w:left w:val="none" w:sz="0" w:space="0" w:color="auto"/>
        <w:bottom w:val="none" w:sz="0" w:space="0" w:color="auto"/>
        <w:right w:val="none" w:sz="0" w:space="0" w:color="auto"/>
      </w:divBdr>
      <w:divsChild>
        <w:div w:id="227813495">
          <w:marLeft w:val="0"/>
          <w:marRight w:val="0"/>
          <w:marTop w:val="0"/>
          <w:marBottom w:val="0"/>
          <w:divBdr>
            <w:top w:val="none" w:sz="0" w:space="0" w:color="auto"/>
            <w:left w:val="none" w:sz="0" w:space="0" w:color="auto"/>
            <w:bottom w:val="none" w:sz="0" w:space="0" w:color="auto"/>
            <w:right w:val="none" w:sz="0" w:space="0" w:color="auto"/>
          </w:divBdr>
          <w:divsChild>
            <w:div w:id="881988566">
              <w:marLeft w:val="0"/>
              <w:marRight w:val="0"/>
              <w:marTop w:val="0"/>
              <w:marBottom w:val="0"/>
              <w:divBdr>
                <w:top w:val="none" w:sz="0" w:space="0" w:color="auto"/>
                <w:left w:val="none" w:sz="0" w:space="0" w:color="auto"/>
                <w:bottom w:val="none" w:sz="0" w:space="0" w:color="auto"/>
                <w:right w:val="none" w:sz="0" w:space="0" w:color="auto"/>
              </w:divBdr>
              <w:divsChild>
                <w:div w:id="33237009">
                  <w:marLeft w:val="0"/>
                  <w:marRight w:val="0"/>
                  <w:marTop w:val="0"/>
                  <w:marBottom w:val="0"/>
                  <w:divBdr>
                    <w:top w:val="none" w:sz="0" w:space="0" w:color="auto"/>
                    <w:left w:val="none" w:sz="0" w:space="0" w:color="auto"/>
                    <w:bottom w:val="none" w:sz="0" w:space="0" w:color="auto"/>
                    <w:right w:val="none" w:sz="0" w:space="0" w:color="auto"/>
                  </w:divBdr>
                  <w:divsChild>
                    <w:div w:id="440690061">
                      <w:marLeft w:val="0"/>
                      <w:marRight w:val="0"/>
                      <w:marTop w:val="0"/>
                      <w:marBottom w:val="0"/>
                      <w:divBdr>
                        <w:top w:val="none" w:sz="0" w:space="0" w:color="auto"/>
                        <w:left w:val="none" w:sz="0" w:space="0" w:color="auto"/>
                        <w:bottom w:val="none" w:sz="0" w:space="0" w:color="auto"/>
                        <w:right w:val="none" w:sz="0" w:space="0" w:color="auto"/>
                      </w:divBdr>
                      <w:divsChild>
                        <w:div w:id="911695776">
                          <w:marLeft w:val="0"/>
                          <w:marRight w:val="0"/>
                          <w:marTop w:val="0"/>
                          <w:marBottom w:val="0"/>
                          <w:divBdr>
                            <w:top w:val="none" w:sz="0" w:space="0" w:color="auto"/>
                            <w:left w:val="none" w:sz="0" w:space="0" w:color="auto"/>
                            <w:bottom w:val="none" w:sz="0" w:space="0" w:color="auto"/>
                            <w:right w:val="none" w:sz="0" w:space="0" w:color="auto"/>
                          </w:divBdr>
                          <w:divsChild>
                            <w:div w:id="1632975547">
                              <w:marLeft w:val="0"/>
                              <w:marRight w:val="0"/>
                              <w:marTop w:val="0"/>
                              <w:marBottom w:val="0"/>
                              <w:divBdr>
                                <w:top w:val="none" w:sz="0" w:space="0" w:color="auto"/>
                                <w:left w:val="none" w:sz="0" w:space="0" w:color="auto"/>
                                <w:bottom w:val="none" w:sz="0" w:space="0" w:color="auto"/>
                                <w:right w:val="none" w:sz="0" w:space="0" w:color="auto"/>
                              </w:divBdr>
                              <w:divsChild>
                                <w:div w:id="709957176">
                                  <w:marLeft w:val="0"/>
                                  <w:marRight w:val="0"/>
                                  <w:marTop w:val="0"/>
                                  <w:marBottom w:val="0"/>
                                  <w:divBdr>
                                    <w:top w:val="none" w:sz="0" w:space="0" w:color="auto"/>
                                    <w:left w:val="none" w:sz="0" w:space="0" w:color="auto"/>
                                    <w:bottom w:val="none" w:sz="0" w:space="0" w:color="auto"/>
                                    <w:right w:val="none" w:sz="0" w:space="0" w:color="auto"/>
                                  </w:divBdr>
                                  <w:divsChild>
                                    <w:div w:id="963343503">
                                      <w:marLeft w:val="0"/>
                                      <w:marRight w:val="0"/>
                                      <w:marTop w:val="0"/>
                                      <w:marBottom w:val="0"/>
                                      <w:divBdr>
                                        <w:top w:val="none" w:sz="0" w:space="0" w:color="auto"/>
                                        <w:left w:val="none" w:sz="0" w:space="0" w:color="auto"/>
                                        <w:bottom w:val="none" w:sz="0" w:space="0" w:color="auto"/>
                                        <w:right w:val="none" w:sz="0" w:space="0" w:color="auto"/>
                                      </w:divBdr>
                                      <w:divsChild>
                                        <w:div w:id="113329732">
                                          <w:marLeft w:val="0"/>
                                          <w:marRight w:val="0"/>
                                          <w:marTop w:val="0"/>
                                          <w:marBottom w:val="0"/>
                                          <w:divBdr>
                                            <w:top w:val="none" w:sz="0" w:space="0" w:color="auto"/>
                                            <w:left w:val="none" w:sz="0" w:space="0" w:color="auto"/>
                                            <w:bottom w:val="none" w:sz="0" w:space="0" w:color="auto"/>
                                            <w:right w:val="none" w:sz="0" w:space="0" w:color="auto"/>
                                          </w:divBdr>
                                          <w:divsChild>
                                            <w:div w:id="1414401192">
                                              <w:marLeft w:val="0"/>
                                              <w:marRight w:val="0"/>
                                              <w:marTop w:val="0"/>
                                              <w:marBottom w:val="0"/>
                                              <w:divBdr>
                                                <w:top w:val="none" w:sz="0" w:space="0" w:color="auto"/>
                                                <w:left w:val="none" w:sz="0" w:space="0" w:color="auto"/>
                                                <w:bottom w:val="none" w:sz="0" w:space="0" w:color="auto"/>
                                                <w:right w:val="none" w:sz="0" w:space="0" w:color="auto"/>
                                              </w:divBdr>
                                              <w:divsChild>
                                                <w:div w:id="1556431822">
                                                  <w:marLeft w:val="33"/>
                                                  <w:marRight w:val="33"/>
                                                  <w:marTop w:val="33"/>
                                                  <w:marBottom w:val="33"/>
                                                  <w:divBdr>
                                                    <w:top w:val="single" w:sz="2" w:space="7" w:color="CCCCCC"/>
                                                    <w:left w:val="single" w:sz="6" w:space="12" w:color="CCCCCC"/>
                                                    <w:bottom w:val="single" w:sz="6" w:space="7" w:color="CCCCCC"/>
                                                    <w:right w:val="single" w:sz="6" w:space="12" w:color="CCCCCC"/>
                                                  </w:divBdr>
                                                  <w:divsChild>
                                                    <w:div w:id="1031494905">
                                                      <w:marLeft w:val="0"/>
                                                      <w:marRight w:val="0"/>
                                                      <w:marTop w:val="0"/>
                                                      <w:marBottom w:val="0"/>
                                                      <w:divBdr>
                                                        <w:top w:val="none" w:sz="0" w:space="0" w:color="auto"/>
                                                        <w:left w:val="none" w:sz="0" w:space="0" w:color="auto"/>
                                                        <w:bottom w:val="none" w:sz="0" w:space="0" w:color="auto"/>
                                                        <w:right w:val="none" w:sz="0" w:space="0" w:color="auto"/>
                                                      </w:divBdr>
                                                      <w:divsChild>
                                                        <w:div w:id="93055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3242189">
      <w:bodyDiv w:val="1"/>
      <w:marLeft w:val="0"/>
      <w:marRight w:val="0"/>
      <w:marTop w:val="0"/>
      <w:marBottom w:val="0"/>
      <w:divBdr>
        <w:top w:val="none" w:sz="0" w:space="0" w:color="auto"/>
        <w:left w:val="none" w:sz="0" w:space="0" w:color="auto"/>
        <w:bottom w:val="none" w:sz="0" w:space="0" w:color="auto"/>
        <w:right w:val="none" w:sz="0" w:space="0" w:color="auto"/>
      </w:divBdr>
    </w:div>
    <w:div w:id="1810240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hyperlink" Target="http://www.alukah.net/publications_competitions/0/40354/"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www.libyanyouths.com/vb/t133761.html" TargetMode="External"/><Relationship Id="rId2" Type="http://schemas.openxmlformats.org/officeDocument/2006/relationships/numbering" Target="numbering.xml"/><Relationship Id="rId16" Type="http://schemas.openxmlformats.org/officeDocument/2006/relationships/hyperlink" Target="http://www.libyanyouths.com/vb/t133761.html" TargetMode="External"/><Relationship Id="rId20" Type="http://schemas.openxmlformats.org/officeDocument/2006/relationships/hyperlink" Target="http://www.alukah.net/publications_competitions/0/4035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libyanyouths.com/vb/t133761.html"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alukah.net/publications_competitions/0/40354/"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jpeg"/><Relationship Id="rId22"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hyperlink" Target="http://www.slaati.com" TargetMode="External"/><Relationship Id="rId13" Type="http://schemas.openxmlformats.org/officeDocument/2006/relationships/hyperlink" Target="http://www.emiratesnbd.com" TargetMode="External"/><Relationship Id="rId3" Type="http://schemas.openxmlformats.org/officeDocument/2006/relationships/hyperlink" Target="http://www.estgama.net))-" TargetMode="External"/><Relationship Id="rId7" Type="http://schemas.openxmlformats.org/officeDocument/2006/relationships/hyperlink" Target="http://islamtoday.net" TargetMode="External"/><Relationship Id="rId12" Type="http://schemas.openxmlformats.org/officeDocument/2006/relationships/hyperlink" Target="http://www.mikbaralhurriyya.org))-" TargetMode="External"/><Relationship Id="rId2" Type="http://schemas.openxmlformats.org/officeDocument/2006/relationships/hyperlink" Target="http://fatwa.islamweb.net))-" TargetMode="External"/><Relationship Id="rId1" Type="http://schemas.openxmlformats.org/officeDocument/2006/relationships/hyperlink" Target="http://library.islamweb.net/newlibrary/display_book.php?idfrom=2573&amp;idto=2582&amp;bk_no=52&amp;ID=895" TargetMode="External"/><Relationship Id="rId6" Type="http://schemas.openxmlformats.org/officeDocument/2006/relationships/hyperlink" Target="http://www.saaid.net)" TargetMode="External"/><Relationship Id="rId11" Type="http://schemas.openxmlformats.org/officeDocument/2006/relationships/hyperlink" Target="http://www.albayan.ae" TargetMode="External"/><Relationship Id="rId5" Type="http://schemas.openxmlformats.org/officeDocument/2006/relationships/hyperlink" Target="http://alwaei.com" TargetMode="External"/><Relationship Id="rId10" Type="http://schemas.openxmlformats.org/officeDocument/2006/relationships/hyperlink" Target="http://www.aleqt.com))-" TargetMode="External"/><Relationship Id="rId4" Type="http://schemas.openxmlformats.org/officeDocument/2006/relationships/hyperlink" Target="http://www.aawsat.com)" TargetMode="External"/><Relationship Id="rId9" Type="http://schemas.openxmlformats.org/officeDocument/2006/relationships/hyperlink" Target="http://www.al-watan.com"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fatwa.islamweb.net/fatwa/index.php?page=showfatwa&amp;Option=FatwaId&amp;Id=66182" TargetMode="External"/><Relationship Id="rId13" Type="http://schemas.openxmlformats.org/officeDocument/2006/relationships/hyperlink" Target="http://www.kantakji.com/media/5756/15406.doc" TargetMode="External"/><Relationship Id="rId3" Type="http://schemas.openxmlformats.org/officeDocument/2006/relationships/hyperlink" Target="http://ar.wikipedia.org/wiki/%D9%85%D8%AF%D8%B1%D8%B3%D8%A9_%D8%B8%D8%A7%D9%87%D8%B1%D9%8A%D8%A9" TargetMode="External"/><Relationship Id="rId7" Type="http://schemas.openxmlformats.org/officeDocument/2006/relationships/hyperlink" Target="http://fatwa.islamweb.net/fatwa/index.php?page=showfatwa&amp;Option=FatwaId&amp;Id=168751" TargetMode="External"/><Relationship Id="rId12" Type="http://schemas.openxmlformats.org/officeDocument/2006/relationships/hyperlink" Target="http://www.masress.com" TargetMode="External"/><Relationship Id="rId2" Type="http://schemas.openxmlformats.org/officeDocument/2006/relationships/hyperlink" Target="http://ar.wikipedia.org/wiki/%D9%81%D9%82%D9%87_%D8%A5%D8%B3%D9%84%D8%A7%D9%85%D9%8A" TargetMode="External"/><Relationship Id="rId16" Type="http://schemas.openxmlformats.org/officeDocument/2006/relationships/hyperlink" Target="http://www.al-watan.com" TargetMode="External"/><Relationship Id="rId1" Type="http://schemas.openxmlformats.org/officeDocument/2006/relationships/hyperlink" Target="http://hadith.al-islam.com/Loader.aspx?pageid=194&amp;BookID=25&amp;TOCID=359" TargetMode="External"/><Relationship Id="rId6" Type="http://schemas.openxmlformats.org/officeDocument/2006/relationships/hyperlink" Target="http://www.estgama.net)-" TargetMode="External"/><Relationship Id="rId11" Type="http://schemas.openxmlformats.org/officeDocument/2006/relationships/hyperlink" Target="http://www.emiratesnbd.com" TargetMode="External"/><Relationship Id="rId5" Type="http://schemas.openxmlformats.org/officeDocument/2006/relationships/hyperlink" Target="http://ibn-jebreen.com/book.php?cat=6&amp;book=67&amp;page=3920" TargetMode="External"/><Relationship Id="rId15" Type="http://schemas.openxmlformats.org/officeDocument/2006/relationships/hyperlink" Target="http://fiqh.islammessage.com)" TargetMode="External"/><Relationship Id="rId10" Type="http://schemas.openxmlformats.org/officeDocument/2006/relationships/hyperlink" Target="http://alwaei.com" TargetMode="External"/><Relationship Id="rId4" Type="http://schemas.openxmlformats.org/officeDocument/2006/relationships/hyperlink" Target="http://www.almeshkat.net/index.php?pg=qa&amp;ref=667)" TargetMode="External"/><Relationship Id="rId9" Type="http://schemas.openxmlformats.org/officeDocument/2006/relationships/hyperlink" Target="http://alwaei.com" TargetMode="External"/><Relationship Id="rId14" Type="http://schemas.openxmlformats.org/officeDocument/2006/relationships/hyperlink" Target="http://www.kantakji.com/media/5756/15406.doc"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66F885-F10B-4BD0-A654-E9C875C17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173</Pages>
  <Words>19981</Words>
  <Characters>113895</Characters>
  <Application>Microsoft Office Word</Application>
  <DocSecurity>0</DocSecurity>
  <Lines>949</Lines>
  <Paragraphs>267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Toshiba</Company>
  <LinksUpToDate>false</LinksUpToDate>
  <CharactersWithSpaces>133609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الماتقى 1</dc:creator>
  <cp:lastModifiedBy>dr.lap</cp:lastModifiedBy>
  <cp:revision>5</cp:revision>
  <dcterms:created xsi:type="dcterms:W3CDTF">2014-08-20T14:20:00Z</dcterms:created>
  <dcterms:modified xsi:type="dcterms:W3CDTF">2014-09-03T05:59:00Z</dcterms:modified>
</cp:coreProperties>
</file>