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F9" w:rsidRPr="00170AF9" w:rsidRDefault="00170AF9" w:rsidP="00170AF9">
      <w:pPr>
        <w:jc w:val="center"/>
        <w:rPr>
          <w:sz w:val="94"/>
          <w:szCs w:val="94"/>
        </w:rPr>
      </w:pPr>
      <w:r w:rsidRPr="00170AF9">
        <w:rPr>
          <w:rFonts w:hint="cs"/>
          <w:sz w:val="94"/>
          <w:szCs w:val="94"/>
        </w:rPr>
        <w:sym w:font="AGA Arabesque" w:char="F04E"/>
      </w:r>
    </w:p>
    <w:tbl>
      <w:tblPr>
        <w:tblStyle w:val="a7"/>
        <w:bidiVisual/>
        <w:tblW w:w="0" w:type="auto"/>
        <w:tblLook w:val="04A0"/>
      </w:tblPr>
      <w:tblGrid>
        <w:gridCol w:w="7138"/>
        <w:gridCol w:w="1384"/>
      </w:tblGrid>
      <w:tr w:rsidR="00170AF9" w:rsidRPr="00170AF9" w:rsidTr="00170AF9">
        <w:tc>
          <w:tcPr>
            <w:tcW w:w="7138" w:type="dxa"/>
            <w:shd w:val="clear" w:color="auto" w:fill="BFBFBF" w:themeFill="background1" w:themeFillShade="BF"/>
          </w:tcPr>
          <w:p w:rsidR="00170AF9" w:rsidRPr="00170AF9" w:rsidRDefault="00170AF9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الموضوع</w:t>
            </w:r>
          </w:p>
        </w:tc>
        <w:tc>
          <w:tcPr>
            <w:tcW w:w="1384" w:type="dxa"/>
            <w:shd w:val="clear" w:color="auto" w:fill="BFBFBF" w:themeFill="background1" w:themeFillShade="BF"/>
          </w:tcPr>
          <w:p w:rsidR="00170AF9" w:rsidRPr="00170AF9" w:rsidRDefault="00170AF9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الصفحة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المقدمة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1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4C0D88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FB0D60">
              <w:rPr>
                <w:rFonts w:asciiTheme="minorBidi" w:hAnsiTheme="minorBidi"/>
                <w:sz w:val="30"/>
                <w:szCs w:val="30"/>
                <w:rtl/>
                <w:lang w:bidi="ar-IQ"/>
              </w:rPr>
              <w:t xml:space="preserve">الباب الأول : التعريف بحياة الإمامين ومؤلف مختصر القدوري ، ومؤلف كتاب اللباب (الشيخ </w:t>
            </w:r>
            <w:r w:rsidR="004C0D88">
              <w:rPr>
                <w:rFonts w:asciiTheme="minorBidi" w:hAnsiTheme="minorBidi" w:hint="cs"/>
                <w:sz w:val="30"/>
                <w:szCs w:val="30"/>
                <w:rtl/>
                <w:lang w:bidi="ar-IQ"/>
              </w:rPr>
              <w:t xml:space="preserve">عبد الغني </w:t>
            </w:r>
            <w:r w:rsidRPr="00FB0D60">
              <w:rPr>
                <w:rFonts w:asciiTheme="minorBidi" w:hAnsiTheme="minorBidi"/>
                <w:sz w:val="30"/>
                <w:szCs w:val="30"/>
                <w:rtl/>
                <w:lang w:bidi="ar-IQ"/>
              </w:rPr>
              <w:t>الغنيمي الميداني)</w:t>
            </w:r>
            <w:r w:rsidR="004C0D88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pStyle w:val="1"/>
              <w:spacing w:before="0" w:after="200"/>
              <w:outlineLvl w:val="0"/>
              <w:rPr>
                <w:rFonts w:asciiTheme="minorBidi" w:hAnsiTheme="minorBidi" w:cstheme="minorBidi"/>
                <w:b w:val="0"/>
                <w:bCs w:val="0"/>
                <w:color w:val="auto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 w:cstheme="minorBidi"/>
                <w:b w:val="0"/>
                <w:bCs w:val="0"/>
                <w:color w:val="auto"/>
                <w:sz w:val="32"/>
                <w:szCs w:val="32"/>
                <w:rtl/>
              </w:rPr>
              <w:t xml:space="preserve">الفصل الأول :التعريف بحياة الامام ابي حنيفة رحمه الله تعالى ويشتمل على أحد عشر مبحثاً :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pStyle w:val="1"/>
              <w:spacing w:before="0" w:after="200"/>
              <w:jc w:val="center"/>
              <w:outlineLvl w:val="0"/>
              <w:rPr>
                <w:rFonts w:asciiTheme="minorBidi" w:hAnsiTheme="minorBidi" w:cstheme="minorBidi"/>
                <w:b w:val="0"/>
                <w:bCs w:val="0"/>
                <w:color w:val="auto"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 w:val="0"/>
                <w:bCs w:val="0"/>
                <w:color w:val="auto"/>
                <w:sz w:val="32"/>
                <w:szCs w:val="32"/>
                <w:rtl/>
              </w:rPr>
              <w:t>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الأول : اسمه ونسبه وكنيته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10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الثاني : ولادته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14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الثالث : نشأته العلمية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15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043FED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الرابع : </w:t>
            </w:r>
            <w:r w:rsidR="00043FED"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شيوخه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18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043FED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الخامس : </w:t>
            </w:r>
            <w:r w:rsidR="00043FED"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تلاميذه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20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043FED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السادس : </w:t>
            </w:r>
            <w:r w:rsidR="00043FED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عبادته وورعه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22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السابع : محنته.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الثامن: الحالة السياسية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26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التاسع : الحالة الاجتماعية </w:t>
            </w:r>
            <w:r w:rsidR="00270EE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والعلمية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العاشر : مناقبه وثناء العلماء عليه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الحادي عشر : وفاته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34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الفصل الثاني :التعريف بحياة الإمام أبي يوسف رحمه الله تعالى ،ويشتمل على تسعة مباحث :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35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الأول : اسمه ، ونسبه ، وكنيته.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36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الثاني : ولادته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38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الثالث : نشأته وطلبه للعلم.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39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الرابع : شيوخه.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42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الخامس : تلاميذه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45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السادس : ثناء العلماء عليه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46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السابع : توليه القضاء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49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الثامن: آثاره العلمية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51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التاسع : وفاته.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55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الفصل الثالث :</w:t>
            </w:r>
            <w:r w:rsidR="00043FED"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 التعريف بحياة </w:t>
            </w:r>
            <w:r w:rsidR="00043FED" w:rsidRPr="004C0D88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الإمام</w:t>
            </w:r>
            <w:r w:rsidR="00043FED"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 القدوري رحمه الله تعالى ،</w:t>
            </w:r>
            <w:r w:rsidR="00043FED" w:rsidRPr="00170AF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 </w:t>
            </w:r>
            <w:r w:rsidR="00043FED"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ويشتمل على سبعة مباحث :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57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الأول : اسمه ، وكنيته ،ولقبه.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58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الثاني : ولادته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59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lastRenderedPageBreak/>
              <w:t>المبحث الثالث : علمه وثناء العلماء عليه.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60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الرابع : شيوخه.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62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الخامس : تلاميذه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السادس : آثاره العلمية .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السابع : وفاته.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65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F13535">
            <w:pPr>
              <w:pStyle w:val="a4"/>
              <w:bidi/>
              <w:spacing w:before="0" w:beforeAutospacing="0" w:after="200" w:afterAutospacing="0"/>
              <w:rPr>
                <w:rFonts w:asciiTheme="minorBidi" w:hAnsiTheme="minorBidi" w:cs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 w:cstheme="minorBidi"/>
                <w:sz w:val="32"/>
                <w:szCs w:val="32"/>
                <w:rtl/>
                <w:lang w:bidi="ar-IQ"/>
              </w:rPr>
              <w:t>الفصل الرابع :</w:t>
            </w:r>
            <w:r w:rsidR="00043FED" w:rsidRPr="00170AF9">
              <w:rPr>
                <w:rFonts w:asciiTheme="minorBidi" w:hAnsiTheme="minorBidi" w:cstheme="minorBidi"/>
                <w:sz w:val="32"/>
                <w:szCs w:val="32"/>
                <w:rtl/>
                <w:lang w:bidi="ar-IQ"/>
              </w:rPr>
              <w:t xml:space="preserve"> التعريف بحياة الشيخ عبد الغني الغنيمي الميداني :ويشتمل على تسعة مباحث </w:t>
            </w:r>
            <w:r w:rsidR="00F13535">
              <w:rPr>
                <w:rFonts w:asciiTheme="minorBidi" w:hAnsiTheme="minorBidi" w:cstheme="minorBidi" w:hint="cs"/>
                <w:sz w:val="32"/>
                <w:szCs w:val="32"/>
                <w:rtl/>
                <w:lang w:bidi="ar-IQ"/>
              </w:rPr>
              <w:t>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pStyle w:val="a4"/>
              <w:bidi/>
              <w:spacing w:before="0" w:beforeAutospacing="0" w:after="200" w:afterAutospacing="0"/>
              <w:jc w:val="center"/>
              <w:rPr>
                <w:rFonts w:asciiTheme="minorBidi" w:hAnsiTheme="minorBidi" w:cs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2"/>
                <w:szCs w:val="32"/>
                <w:rtl/>
                <w:lang w:bidi="ar-IQ"/>
              </w:rPr>
              <w:t>66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الأول : اسمه ولقبه.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الثاني : ولادته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الثالث : نشأته.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الرابع : علمه واخلاقه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69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الخامس : شيوخه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70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السادس : تلاميذه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71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043FED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السابع : </w:t>
            </w:r>
            <w:r w:rsidR="00043FED"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شعره ونثره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72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043FED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المبحث الثامن : </w:t>
            </w:r>
            <w:r w:rsidR="00043FED"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آثاره العلمية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75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التاسع: وفاته.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76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الباب الثاني</w:t>
            </w:r>
            <w:r w:rsidRPr="00170AF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 :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مخالفات الإمام أبي يوسف للإمام أبي حنيفة</w:t>
            </w:r>
            <w:r w:rsidRPr="00170AF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في باب الأحوال الشخصية</w:t>
            </w:r>
            <w:r w:rsidRPr="00170AF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ويشتمل على خمسة فصول :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77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الفصل الاول : مخالفات الامام ابي يوسف للامام ابي حنيفة  في كتاب النكاح</w:t>
            </w:r>
            <w:r w:rsidRPr="00170AF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ويشتمل على سبعة عشر مسألة :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78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left" w:pos="0"/>
                <w:tab w:val="left" w:pos="226"/>
              </w:tabs>
              <w:autoSpaceDE w:val="0"/>
              <w:autoSpaceDN w:val="0"/>
              <w:adjustRightInd w:val="0"/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المسألة الأولى : </w:t>
            </w: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حكم إنكاح الفضولي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tabs>
                <w:tab w:val="left" w:pos="0"/>
                <w:tab w:val="left" w:pos="226"/>
              </w:tabs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79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left" w:pos="0"/>
                <w:tab w:val="left" w:pos="226"/>
              </w:tabs>
              <w:spacing w:before="240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المسألة الثانية : حكم استئذان من زالت بكارتها بالزنا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tabs>
                <w:tab w:val="left" w:pos="0"/>
                <w:tab w:val="left" w:pos="226"/>
              </w:tabs>
              <w:spacing w:before="240"/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88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left" w:pos="0"/>
                <w:tab w:val="left" w:pos="226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 xml:space="preserve">المسألة الثالثة  : حكم استحلاف المرأة في عقد النكاح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tabs>
                <w:tab w:val="left" w:pos="0"/>
                <w:tab w:val="left" w:pos="226"/>
              </w:tabs>
              <w:jc w:val="center"/>
              <w:rPr>
                <w:rFonts w:asciiTheme="minorBidi" w:hAnsiTheme="minorBidi" w:hint="cs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93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الرابعة : حكم تزويج غير العصبات</w:t>
            </w:r>
            <w:r w:rsidRPr="00170AF9">
              <w:rPr>
                <w:rStyle w:val="a5"/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 xml:space="preserve">للمرأة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103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left" w:pos="0"/>
                <w:tab w:val="left" w:pos="226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 xml:space="preserve">المسألة الخامسة : حكم اعتراض احد الأولياء على زواج المرأة من غير الكفء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tabs>
                <w:tab w:val="left" w:pos="0"/>
                <w:tab w:val="left" w:pos="226"/>
              </w:tabs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107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السادسة : حكم اعتبار الكفاءة في المال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118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left" w:pos="0"/>
                <w:tab w:val="left" w:pos="226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السابعة: حكم اعتبار الكفاءة بالصنعة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tabs>
                <w:tab w:val="left" w:pos="0"/>
                <w:tab w:val="left" w:pos="226"/>
              </w:tabs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124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left" w:pos="-58"/>
                <w:tab w:val="left" w:pos="0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 xml:space="preserve">المسألة الثامنة :  حكم اعتراض الأولياء على المرأة اذا أنقصت من مهرها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tabs>
                <w:tab w:val="left" w:pos="-58"/>
                <w:tab w:val="left" w:pos="0"/>
              </w:tabs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133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left" w:pos="0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التاسعة: حكم إنقاص الأب والجد من مهر ابنته الصغيرة؟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tabs>
                <w:tab w:val="left" w:pos="0"/>
              </w:tabs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138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العاشرة : حكم الزيادة في المهر بعد العقد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142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الحادية عشرة : حكم استحقاق المرأة للمهر عند خلوتها بزوجها المجبوب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147</w:t>
            </w:r>
          </w:p>
        </w:tc>
      </w:tr>
    </w:tbl>
    <w:p w:rsidR="00596102" w:rsidRDefault="00596102">
      <w:r>
        <w:br w:type="page"/>
      </w:r>
    </w:p>
    <w:tbl>
      <w:tblPr>
        <w:tblStyle w:val="a7"/>
        <w:bidiVisual/>
        <w:tblW w:w="0" w:type="auto"/>
        <w:tblLook w:val="04A0"/>
      </w:tblPr>
      <w:tblGrid>
        <w:gridCol w:w="7138"/>
        <w:gridCol w:w="1384"/>
      </w:tblGrid>
      <w:tr w:rsidR="00170AF9" w:rsidRPr="00170AF9" w:rsidTr="00170AF9">
        <w:tc>
          <w:tcPr>
            <w:tcW w:w="7138" w:type="dxa"/>
          </w:tcPr>
          <w:p w:rsidR="00A403BB" w:rsidRDefault="00A403BB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 xml:space="preserve">المسألة الثانية عشرة : حكم المسمى في عقد واحد بين من تحل له ومن تحرم عليه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160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الثالثة عشرة : حكم بقاء عقد النكاح اذا إسلام احد الزوجين دون الآخر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164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الرابعة عشرة : حكم عدة المدخول بها إذا أسلمت في دار الحرب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170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الخامسة عشرة : هل للمرأةِ المهاجرةِ عدةٌ؟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176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autoSpaceDE w:val="0"/>
              <w:autoSpaceDN w:val="0"/>
              <w:adjustRightInd w:val="0"/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السادسة عشرة : حكم عدة المهاجرة الحامل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179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pStyle w:val="a6"/>
              <w:spacing w:after="200"/>
              <w:jc w:val="left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 w:cstheme="minorBidi"/>
                <w:sz w:val="32"/>
                <w:szCs w:val="32"/>
                <w:rtl/>
              </w:rPr>
              <w:t>المسألة السابعة عشرة : حكم أنكحة الكفار فيما بينهم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pStyle w:val="a6"/>
              <w:spacing w:after="200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sz w:val="32"/>
                <w:szCs w:val="32"/>
                <w:rtl/>
              </w:rPr>
              <w:t>183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الفصل الثاني :ما يتعلق بكتاب الرضاع والنفقات والحضانة</w:t>
            </w:r>
            <w:r w:rsidRPr="00170AF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ويشتمل على ثلاثة مباحث : </w:t>
            </w:r>
          </w:p>
        </w:tc>
        <w:tc>
          <w:tcPr>
            <w:tcW w:w="1384" w:type="dxa"/>
          </w:tcPr>
          <w:p w:rsidR="00170AF9" w:rsidRPr="00170AF9" w:rsidRDefault="00596102" w:rsidP="00F13535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178</w:t>
            </w:r>
          </w:p>
        </w:tc>
      </w:tr>
      <w:tr w:rsidR="00F13535" w:rsidRPr="00170AF9" w:rsidTr="00170AF9">
        <w:tc>
          <w:tcPr>
            <w:tcW w:w="7138" w:type="dxa"/>
          </w:tcPr>
          <w:p w:rsidR="00F13535" w:rsidRPr="00170AF9" w:rsidRDefault="00F13535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المبحث الأول: ما يتعلق بكتاب الرضاع وفيه مسألتان.</w:t>
            </w:r>
          </w:p>
        </w:tc>
        <w:tc>
          <w:tcPr>
            <w:tcW w:w="1384" w:type="dxa"/>
          </w:tcPr>
          <w:p w:rsidR="00F13535" w:rsidRDefault="00596102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188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الأولى: حكم المدة المحرمة في الرضاع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189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pStyle w:val="a6"/>
              <w:spacing w:after="200"/>
              <w:jc w:val="left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 w:cstheme="minorBidi"/>
                <w:sz w:val="32"/>
                <w:szCs w:val="32"/>
                <w:rtl/>
              </w:rPr>
              <w:t>المسألة الثانية : حكم اللبن إذا اختلط بطعام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pStyle w:val="a6"/>
              <w:spacing w:after="200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sz w:val="32"/>
                <w:szCs w:val="32"/>
                <w:rtl/>
              </w:rPr>
              <w:t>201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الثاني :ما يتعلق بكتاب النفقات ،وفيه ثلاث مسائل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207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المسألة الأولى : </w:t>
            </w: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حكم نفقة المغصوبة والحاجة مع المحرم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208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autoSpaceDE w:val="0"/>
              <w:autoSpaceDN w:val="0"/>
              <w:adjustRightInd w:val="0"/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المسألة الثانية :</w:t>
            </w:r>
            <w:r w:rsidR="00270EE9">
              <w:rPr>
                <w:rFonts w:asciiTheme="minorBidi" w:hAnsiTheme="minorBidi"/>
                <w:sz w:val="32"/>
                <w:szCs w:val="32"/>
                <w:rtl/>
              </w:rPr>
              <w:t xml:space="preserve"> حكم نفقة الزوجة المريضة </w:t>
            </w:r>
            <w:r w:rsidR="00270EE9">
              <w:rPr>
                <w:rFonts w:asciiTheme="minorBidi" w:hAnsiTheme="minorBidi" w:hint="cs"/>
                <w:sz w:val="32"/>
                <w:szCs w:val="32"/>
                <w:rtl/>
              </w:rPr>
              <w:t>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211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الثالثة : حكم النفقة لأكثر من خادم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214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الثالث :ما يتعلق بكتاب الحضانة ،وفيه مسألة واحدة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218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مسألة : حكم النفقة من مال الابن الغائب 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219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4C0D88" w:rsidRDefault="00170AF9" w:rsidP="009D7C63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الفصل الثالث :ما يتعلق بكتاب الطلاق</w:t>
            </w:r>
            <w:r w:rsidRPr="004C0D88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 والخلع</w:t>
            </w:r>
            <w:r w:rsidR="009D7C63" w:rsidRPr="004C0D88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 و</w:t>
            </w:r>
            <w:r w:rsidRPr="004C0D88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يشتمل على مبحثين: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222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4C0D88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4C0D88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الأول :</w:t>
            </w:r>
            <w:r w:rsidRPr="00170AF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ما</w:t>
            </w:r>
            <w:r w:rsidRPr="004C0D88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 يتعلق بكتاب الطلاق ،وفيه م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سألتان.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hadow/>
                <w:sz w:val="32"/>
                <w:szCs w:val="32"/>
                <w:rtl/>
                <w:lang w:bidi="ar-IQ"/>
              </w:rPr>
              <w:t>223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الاولى : حكم طلاق السنة للصغيرة والآيسة  والمعروفة بـ(مسألة الإجارات)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224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الثانية : حكم الطلاق المعلق بتقديم الشرط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230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  <w:t xml:space="preserve">المبحث الثاني :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ما يتعلق بكتاب الخلع ، وفيه مسألتان .</w:t>
            </w:r>
          </w:p>
        </w:tc>
        <w:tc>
          <w:tcPr>
            <w:tcW w:w="1384" w:type="dxa"/>
          </w:tcPr>
          <w:p w:rsidR="00170AF9" w:rsidRPr="00170AF9" w:rsidRDefault="00596102" w:rsidP="00170AF9">
            <w:pPr>
              <w:jc w:val="center"/>
              <w:rPr>
                <w:rFonts w:asciiTheme="minorBidi" w:hAnsiTheme="minorBidi" w:hint="cs"/>
                <w:shadow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hadow/>
                <w:sz w:val="32"/>
                <w:szCs w:val="32"/>
                <w:rtl/>
                <w:lang w:bidi="ar-IQ"/>
              </w:rPr>
              <w:t>232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المسألة الأولى : حكم الطلاق على بدل.  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233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270EE9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 xml:space="preserve">المسألة الثانية : أثر </w:t>
            </w:r>
            <w:r w:rsidR="00270EE9">
              <w:rPr>
                <w:rFonts w:asciiTheme="minorBidi" w:hAnsiTheme="minorBidi" w:hint="cs"/>
                <w:sz w:val="32"/>
                <w:szCs w:val="32"/>
                <w:rtl/>
              </w:rPr>
              <w:t>المبارأة والخلع في اسقاط نفقة العدة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237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4C0D88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الفصل الرابع:ما يتعلق بكتاب الرجعة والعدة </w:t>
            </w:r>
            <w:r w:rsidRPr="004C0D88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ويشتمل على مبحثين: 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241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4C0D88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الأول :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ما يتعلق بكتاب الرجعة ،وفيه </w:t>
            </w:r>
            <w:r w:rsidRPr="004C0D88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أربع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 مسائل 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hadow/>
                <w:sz w:val="32"/>
                <w:szCs w:val="32"/>
                <w:rtl/>
                <w:lang w:bidi="ar-IQ"/>
              </w:rPr>
              <w:t>242</w:t>
            </w:r>
          </w:p>
        </w:tc>
      </w:tr>
      <w:tr w:rsidR="00170AF9" w:rsidRPr="00170AF9" w:rsidTr="001D60C7">
        <w:tc>
          <w:tcPr>
            <w:tcW w:w="7138" w:type="dxa"/>
            <w:tcBorders>
              <w:bottom w:val="single" w:sz="4" w:space="0" w:color="000000" w:themeColor="text1"/>
            </w:tcBorders>
          </w:tcPr>
          <w:p w:rsidR="00170AF9" w:rsidRPr="00170AF9" w:rsidRDefault="00170AF9" w:rsidP="00E64E1E">
            <w:pPr>
              <w:pStyle w:val="1"/>
              <w:spacing w:before="0"/>
              <w:outlineLvl w:val="0"/>
              <w:rPr>
                <w:rFonts w:asciiTheme="minorBidi" w:hAnsiTheme="minorBidi" w:cstheme="minorBidi"/>
                <w:b w:val="0"/>
                <w:bCs w:val="0"/>
                <w:color w:val="auto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 w:cstheme="minorBidi"/>
                <w:b w:val="0"/>
                <w:bCs w:val="0"/>
                <w:color w:val="auto"/>
                <w:sz w:val="32"/>
                <w:szCs w:val="32"/>
                <w:rtl/>
              </w:rPr>
              <w:t>المسألة الأولى: حكم استحلاف المرأة في الرجعة.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pStyle w:val="1"/>
              <w:spacing w:before="0"/>
              <w:jc w:val="center"/>
              <w:outlineLvl w:val="0"/>
              <w:rPr>
                <w:rFonts w:asciiTheme="minorBidi" w:hAnsiTheme="minorBidi" w:cstheme="minorBidi" w:hint="cs"/>
                <w:b w:val="0"/>
                <w:bCs w:val="0"/>
                <w:color w:val="auto"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 w:val="0"/>
                <w:bCs w:val="0"/>
                <w:color w:val="auto"/>
                <w:sz w:val="32"/>
                <w:szCs w:val="32"/>
                <w:rtl/>
              </w:rPr>
              <w:t>243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1D60C7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الثانية: حكم الرجعة اذا ادعت المرأة انقضاء العدة 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246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1D60C7">
            <w:pPr>
              <w:pStyle w:val="1"/>
              <w:spacing w:before="0"/>
              <w:outlineLvl w:val="0"/>
              <w:rPr>
                <w:rFonts w:asciiTheme="minorBidi" w:hAnsiTheme="minorBidi" w:cstheme="minorBidi"/>
                <w:b w:val="0"/>
                <w:bCs w:val="0"/>
                <w:color w:val="auto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 w:cstheme="minorBidi"/>
                <w:b w:val="0"/>
                <w:bCs w:val="0"/>
                <w:color w:val="auto"/>
                <w:sz w:val="32"/>
                <w:szCs w:val="32"/>
                <w:rtl/>
              </w:rPr>
              <w:lastRenderedPageBreak/>
              <w:t>المسألة الثالثة : الاختلاف في رجعة الأمة بعد انقضاء عدتها.</w:t>
            </w:r>
          </w:p>
        </w:tc>
        <w:tc>
          <w:tcPr>
            <w:tcW w:w="1384" w:type="dxa"/>
          </w:tcPr>
          <w:p w:rsidR="00170AF9" w:rsidRPr="00170AF9" w:rsidRDefault="000C4DCC" w:rsidP="00A2276D">
            <w:pPr>
              <w:pStyle w:val="1"/>
              <w:spacing w:before="240"/>
              <w:jc w:val="center"/>
              <w:outlineLvl w:val="0"/>
              <w:rPr>
                <w:rFonts w:asciiTheme="minorBidi" w:hAnsiTheme="minorBidi" w:cstheme="minorBidi"/>
                <w:b w:val="0"/>
                <w:bCs w:val="0"/>
                <w:color w:val="auto"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 w:val="0"/>
                <w:bCs w:val="0"/>
                <w:color w:val="auto"/>
                <w:sz w:val="32"/>
                <w:szCs w:val="32"/>
                <w:rtl/>
              </w:rPr>
              <w:t>250</w:t>
            </w:r>
          </w:p>
        </w:tc>
      </w:tr>
      <w:tr w:rsidR="00170AF9" w:rsidRPr="00170AF9" w:rsidTr="001D60C7">
        <w:tc>
          <w:tcPr>
            <w:tcW w:w="7138" w:type="dxa"/>
            <w:tcBorders>
              <w:bottom w:val="single" w:sz="4" w:space="0" w:color="auto"/>
            </w:tcBorders>
          </w:tcPr>
          <w:p w:rsidR="00170AF9" w:rsidRPr="00170AF9" w:rsidRDefault="00170AF9" w:rsidP="001D60C7">
            <w:pPr>
              <w:spacing w:before="240"/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الرابعة: حكم التزويج بشرط التحليل.</w:t>
            </w:r>
          </w:p>
        </w:tc>
        <w:tc>
          <w:tcPr>
            <w:tcW w:w="1384" w:type="dxa"/>
          </w:tcPr>
          <w:p w:rsidR="00170AF9" w:rsidRPr="00170AF9" w:rsidRDefault="000C4DCC" w:rsidP="001D60C7">
            <w:pPr>
              <w:spacing w:before="24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252</w:t>
            </w:r>
          </w:p>
        </w:tc>
      </w:tr>
      <w:tr w:rsidR="00170AF9" w:rsidRPr="00170AF9" w:rsidTr="001D60C7">
        <w:tc>
          <w:tcPr>
            <w:tcW w:w="7138" w:type="dxa"/>
            <w:tcBorders>
              <w:top w:val="single" w:sz="4" w:space="0" w:color="auto"/>
            </w:tcBorders>
          </w:tcPr>
          <w:p w:rsidR="00170AF9" w:rsidRPr="00170AF9" w:rsidRDefault="00170AF9" w:rsidP="001D60C7">
            <w:pPr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</w:pPr>
            <w:r w:rsidRPr="001D60C7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الثاني</w:t>
            </w:r>
            <w:r w:rsidRPr="00170AF9"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  <w:t xml:space="preserve"> :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ما يتعلق بكتاب العدة ،وفيه ست</w:t>
            </w:r>
            <w:r w:rsidRPr="00170AF9"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مسائل.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 w:hint="cs"/>
                <w:shadow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hadow/>
                <w:sz w:val="32"/>
                <w:szCs w:val="32"/>
                <w:rtl/>
                <w:lang w:bidi="ar-IQ"/>
              </w:rPr>
              <w:t>260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الأولى :  حكم عدة المطلقة البائن في مرض الوفاة.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261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 xml:space="preserve">المسألة الثانية : حكم عدة زوجة الصغير بعد وفاته  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264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A403BB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الثالثة: حكم اثبات نسب ولد المبتوتة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268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 xml:space="preserve">المسألة الرابعة : حكم اثبات نسب ولد المعتدة 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273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left" w:pos="510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الخامسة : حكم عدة المطلقة الذمية</w:t>
            </w: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ab/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tabs>
                <w:tab w:val="left" w:pos="5108"/>
              </w:tabs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277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السادسة : حكم نكاح الحامل من الزنا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280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4C0D88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الفصل الخامس :</w:t>
            </w:r>
            <w:r w:rsidRPr="004C0D88"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4C0D88">
              <w:rPr>
                <w:rFonts w:asciiTheme="minorBidi" w:hAnsiTheme="minorBidi"/>
                <w:sz w:val="32"/>
                <w:szCs w:val="32"/>
                <w:rtl/>
              </w:rPr>
              <w:t>ما يتعلق بكتاب الظهار  واللعان ويشتمل على مبحثين :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284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4C0D88">
              <w:rPr>
                <w:rFonts w:asciiTheme="minorBidi" w:hAnsiTheme="minorBidi"/>
                <w:sz w:val="32"/>
                <w:szCs w:val="32"/>
                <w:rtl/>
              </w:rPr>
              <w:t>المبحث الأول</w:t>
            </w: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:</w:t>
            </w:r>
            <w:r w:rsidRPr="00170AF9"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 xml:space="preserve">ما يتعلق بكتاب الظهار ،وفيه </w:t>
            </w:r>
            <w:r w:rsidRPr="004C0D88">
              <w:rPr>
                <w:rFonts w:asciiTheme="minorBidi" w:hAnsiTheme="minorBidi"/>
                <w:sz w:val="32"/>
                <w:szCs w:val="32"/>
                <w:rtl/>
              </w:rPr>
              <w:t xml:space="preserve">أربع </w:t>
            </w: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مسائل.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hadow/>
                <w:sz w:val="32"/>
                <w:szCs w:val="32"/>
                <w:rtl/>
                <w:lang w:bidi="ar-IQ"/>
              </w:rPr>
              <w:t>285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0C4DCC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المسألة الأولى : حكم تجز</w:t>
            </w:r>
            <w:r w:rsidR="000C4DCC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ئ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  العتق في كفارة الظهار.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286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المسألة الثانية : حكم إعتاق نصف العبد عن كفارة الظهار ، ثم </w:t>
            </w:r>
            <w:r w:rsidRPr="00170AF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إعتاق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 xml:space="preserve"> الباقي 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295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المسألة الثالثة: حكم من اعتق نصف عبده ثم جامع ثم اعتق النصف الثاني؟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296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المسألة الرابعة : حكم استئناف الصوم للمظاهر المجامع خلال فترة الكفارة.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297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852C62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المبحث الثاني</w:t>
            </w:r>
            <w:r w:rsidRPr="00170AF9"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:</w:t>
            </w:r>
            <w:r w:rsidRPr="00170AF9"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ما يتعلق بكتاب اللعان ،وفيه ثلاث</w:t>
            </w:r>
            <w:r w:rsidRPr="00170AF9"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  <w:t xml:space="preserve"> </w:t>
            </w: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مسائل 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hadow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hadow/>
                <w:sz w:val="32"/>
                <w:szCs w:val="32"/>
                <w:rtl/>
                <w:lang w:bidi="ar-IQ"/>
              </w:rPr>
              <w:t>302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الأولى : حكم الفرقة بين  المتلاعنين.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303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الثانية : حكم اللعان إذا نفى الزوج حمل زوجته منه.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308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left" w:pos="1360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</w:rPr>
              <w:t>المسألة الثالثة : مدة نفي الولد وأثره في اللعان.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tabs>
                <w:tab w:val="left" w:pos="1360"/>
              </w:tabs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314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الخاتمة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319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tabs>
                <w:tab w:val="center" w:pos="84"/>
              </w:tabs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ab/>
              <w:t xml:space="preserve">تراجم الأعلام 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tabs>
                <w:tab w:val="center" w:pos="84"/>
              </w:tabs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321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 w:rsidRPr="00170AF9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المصادر والمراجع</w:t>
            </w:r>
          </w:p>
        </w:tc>
        <w:tc>
          <w:tcPr>
            <w:tcW w:w="1384" w:type="dxa"/>
          </w:tcPr>
          <w:p w:rsidR="00170AF9" w:rsidRPr="00170AF9" w:rsidRDefault="000C4DCC" w:rsidP="00170AF9">
            <w:pPr>
              <w:jc w:val="center"/>
              <w:rPr>
                <w:rFonts w:asciiTheme="minorBidi" w:hAnsiTheme="minorBidi"/>
                <w:sz w:val="32"/>
                <w:szCs w:val="32"/>
                <w:rtl/>
                <w:lang w:bidi="ar-IQ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IQ"/>
              </w:rPr>
              <w:t>362</w:t>
            </w:r>
          </w:p>
        </w:tc>
      </w:tr>
      <w:tr w:rsidR="00170AF9" w:rsidRPr="00170AF9" w:rsidTr="00170AF9">
        <w:tc>
          <w:tcPr>
            <w:tcW w:w="7138" w:type="dxa"/>
          </w:tcPr>
          <w:p w:rsidR="00170AF9" w:rsidRPr="00170AF9" w:rsidRDefault="00170AF9" w:rsidP="00E64E1E">
            <w:pPr>
              <w:pStyle w:val="a3"/>
              <w:ind w:left="0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1384" w:type="dxa"/>
          </w:tcPr>
          <w:p w:rsidR="00170AF9" w:rsidRPr="00170AF9" w:rsidRDefault="00170AF9" w:rsidP="00170AF9">
            <w:pPr>
              <w:pStyle w:val="a3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</w:tc>
      </w:tr>
    </w:tbl>
    <w:p w:rsidR="005D459B" w:rsidRPr="00170AF9" w:rsidRDefault="005D459B" w:rsidP="00170AF9">
      <w:pPr>
        <w:bidi w:val="0"/>
        <w:spacing w:line="240" w:lineRule="auto"/>
        <w:rPr>
          <w:rFonts w:asciiTheme="minorBidi" w:hAnsiTheme="minorBidi"/>
          <w:sz w:val="32"/>
          <w:szCs w:val="32"/>
        </w:rPr>
      </w:pPr>
    </w:p>
    <w:sectPr w:rsidR="005D459B" w:rsidRPr="00170AF9" w:rsidSect="00FB0D60">
      <w:footerReference w:type="default" r:id="rId8"/>
      <w:pgSz w:w="11906" w:h="16838"/>
      <w:pgMar w:top="1440" w:right="1800" w:bottom="1440" w:left="1800" w:header="708" w:footer="708" w:gutter="0"/>
      <w:pgNumType w:fmt="arabicAbjad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DFA" w:rsidRDefault="00041DFA" w:rsidP="00FB0D60">
      <w:pPr>
        <w:spacing w:after="0" w:line="240" w:lineRule="auto"/>
      </w:pPr>
      <w:r>
        <w:separator/>
      </w:r>
    </w:p>
  </w:endnote>
  <w:endnote w:type="continuationSeparator" w:id="1">
    <w:p w:rsidR="00041DFA" w:rsidRDefault="00041DFA" w:rsidP="00FB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63698"/>
      <w:docPartObj>
        <w:docPartGallery w:val="Page Numbers (Bottom of Page)"/>
        <w:docPartUnique/>
      </w:docPartObj>
    </w:sdtPr>
    <w:sdtContent>
      <w:p w:rsidR="00FB0D60" w:rsidRDefault="008C2399">
        <w:pPr>
          <w:pStyle w:val="a9"/>
        </w:pPr>
        <w:r>
          <w:rPr>
            <w:noProof/>
          </w:rPr>
          <w:pict>
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<v:formulas>
                <v:f eqn="val #0"/>
                <v:f eqn="sum @0 675 0"/>
                <v:f eqn="sum @1 675 0"/>
                <v:f eqn="sum @2 675 0"/>
                <v:f eqn="sum @3 675 0"/>
                <v:f eqn="sum width 0 @4"/>
                <v:f eqn="sum width 0 @3"/>
                <v:f eqn="sum width 0 @2"/>
                <v:f eqn="sum width 0 @1"/>
                <v:f eqn="sum width 0 @0"/>
                <v:f eqn="val #1"/>
                <v:f eqn="prod @10 1 4"/>
                <v:f eqn="prod @11 2 1"/>
                <v:f eqn="prod @11 3 1"/>
                <v:f eqn="prod height 1 2"/>
                <v:f eqn="sum @14 0 @12"/>
                <v:f eqn="sum height 0 @10"/>
                <v:f eqn="sum height 0 @11"/>
                <v:f eqn="prod width 1 2"/>
                <v:f eqn="sum width 0 2700"/>
                <v:f eqn="sum @18 0 2700"/>
                <v:f eqn="val width"/>
                <v:f eqn="val height"/>
              </v:formulas>
              <v:path o:extrusionok="f" o:connecttype="custom" o:connectlocs="@18,@10;2700,@15;@18,21600;@19,@15" o:connectangles="270,180,90,0" textboxrect="@0,@10,@9,21600"/>
              <v:handles>
                <v:h position="#0,bottomRight" xrange="2700,8100"/>
                <v:h position="center,#1" yrange="0,7200"/>
              </v:handles>
              <o:complex v:ext="view"/>
            </v:shapetype>
            <v:shape id="_x0000_s3073" type="#_x0000_t53" style="position:absolute;left:0;text-align:left;margin-left:162pt;margin-top:-18.7pt;width:63pt;height:27pt;z-index:251658240;mso-position-horizontal-relative:text;mso-position-vertical-relative:text">
              <v:textbox style="mso-next-textbox:#_x0000_s3073">
                <w:txbxContent>
                  <w:p w:rsidR="00FB0D60" w:rsidRPr="00042520" w:rsidRDefault="008C2399" w:rsidP="00042520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</w:pPr>
                    <w:r w:rsidRPr="00042520">
                      <w:rPr>
                        <w:rStyle w:val="aa"/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="00FB0D60" w:rsidRPr="00042520">
                      <w:rPr>
                        <w:rStyle w:val="aa"/>
                        <w:b/>
                        <w:bCs/>
                        <w:sz w:val="28"/>
                        <w:szCs w:val="28"/>
                      </w:rPr>
                      <w:instrText xml:space="preserve"> PAGE </w:instrText>
                    </w:r>
                    <w:r w:rsidRPr="00042520">
                      <w:rPr>
                        <w:rStyle w:val="aa"/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0C4DCC">
                      <w:rPr>
                        <w:rStyle w:val="aa"/>
                        <w:rFonts w:hint="cs"/>
                        <w:b/>
                        <w:bCs/>
                        <w:noProof/>
                        <w:sz w:val="28"/>
                        <w:szCs w:val="28"/>
                        <w:rtl/>
                      </w:rPr>
                      <w:t>‌د</w:t>
                    </w:r>
                    <w:r w:rsidRPr="00042520">
                      <w:rPr>
                        <w:rStyle w:val="aa"/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DFA" w:rsidRDefault="00041DFA" w:rsidP="00FB0D60">
      <w:pPr>
        <w:spacing w:after="0" w:line="240" w:lineRule="auto"/>
      </w:pPr>
      <w:r>
        <w:separator/>
      </w:r>
    </w:p>
  </w:footnote>
  <w:footnote w:type="continuationSeparator" w:id="1">
    <w:p w:rsidR="00041DFA" w:rsidRDefault="00041DFA" w:rsidP="00FB0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FBA"/>
    <w:multiLevelType w:val="hybridMultilevel"/>
    <w:tmpl w:val="BFBE4ED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806AA3"/>
    <w:multiLevelType w:val="hybridMultilevel"/>
    <w:tmpl w:val="83D03A0A"/>
    <w:lvl w:ilvl="0" w:tplc="04090009">
      <w:start w:val="1"/>
      <w:numFmt w:val="bullet"/>
      <w:lvlText w:val=""/>
      <w:lvlJc w:val="left"/>
      <w:pPr>
        <w:ind w:left="16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18D9659D"/>
    <w:multiLevelType w:val="hybridMultilevel"/>
    <w:tmpl w:val="1004D7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B6389"/>
    <w:multiLevelType w:val="hybridMultilevel"/>
    <w:tmpl w:val="84D6A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260D8"/>
    <w:multiLevelType w:val="hybridMultilevel"/>
    <w:tmpl w:val="05E2FAF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3AE44D5"/>
    <w:multiLevelType w:val="hybridMultilevel"/>
    <w:tmpl w:val="C8FC2A0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449146C"/>
    <w:multiLevelType w:val="hybridMultilevel"/>
    <w:tmpl w:val="408A686C"/>
    <w:lvl w:ilvl="0" w:tplc="04090009">
      <w:start w:val="1"/>
      <w:numFmt w:val="bullet"/>
      <w:lvlText w:val=""/>
      <w:lvlJc w:val="left"/>
      <w:pPr>
        <w:ind w:left="15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7">
    <w:nsid w:val="3A4C3E62"/>
    <w:multiLevelType w:val="hybridMultilevel"/>
    <w:tmpl w:val="0FF0C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2705C"/>
    <w:multiLevelType w:val="hybridMultilevel"/>
    <w:tmpl w:val="7E667C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92428"/>
    <w:multiLevelType w:val="hybridMultilevel"/>
    <w:tmpl w:val="862CBC46"/>
    <w:lvl w:ilvl="0" w:tplc="04090009">
      <w:start w:val="1"/>
      <w:numFmt w:val="bullet"/>
      <w:lvlText w:val=""/>
      <w:lvlJc w:val="left"/>
      <w:pPr>
        <w:ind w:left="7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0">
    <w:nsid w:val="4B8E4220"/>
    <w:multiLevelType w:val="hybridMultilevel"/>
    <w:tmpl w:val="27F89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37455"/>
    <w:multiLevelType w:val="hybridMultilevel"/>
    <w:tmpl w:val="41FCE5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C3295F"/>
    <w:multiLevelType w:val="hybridMultilevel"/>
    <w:tmpl w:val="A3520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6F6F34"/>
    <w:multiLevelType w:val="hybridMultilevel"/>
    <w:tmpl w:val="F514A7BE"/>
    <w:lvl w:ilvl="0" w:tplc="04090001">
      <w:start w:val="1"/>
      <w:numFmt w:val="bullet"/>
      <w:lvlText w:val=""/>
      <w:lvlJc w:val="left"/>
      <w:pPr>
        <w:ind w:left="3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4">
    <w:nsid w:val="73060AD8"/>
    <w:multiLevelType w:val="hybridMultilevel"/>
    <w:tmpl w:val="0FA8F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666195"/>
    <w:multiLevelType w:val="hybridMultilevel"/>
    <w:tmpl w:val="C8B07F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D71407"/>
    <w:multiLevelType w:val="hybridMultilevel"/>
    <w:tmpl w:val="051697F8"/>
    <w:lvl w:ilvl="0" w:tplc="040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D1A311F"/>
    <w:multiLevelType w:val="hybridMultilevel"/>
    <w:tmpl w:val="3B7EA56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D5B63DC"/>
    <w:multiLevelType w:val="hybridMultilevel"/>
    <w:tmpl w:val="871E30A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DD35D10"/>
    <w:multiLevelType w:val="hybridMultilevel"/>
    <w:tmpl w:val="0C6AB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571346"/>
    <w:multiLevelType w:val="hybridMultilevel"/>
    <w:tmpl w:val="564AF11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2"/>
  </w:num>
  <w:num w:numId="5">
    <w:abstractNumId w:val="3"/>
  </w:num>
  <w:num w:numId="6">
    <w:abstractNumId w:val="13"/>
  </w:num>
  <w:num w:numId="7">
    <w:abstractNumId w:val="2"/>
  </w:num>
  <w:num w:numId="8">
    <w:abstractNumId w:val="0"/>
  </w:num>
  <w:num w:numId="9">
    <w:abstractNumId w:val="20"/>
  </w:num>
  <w:num w:numId="10">
    <w:abstractNumId w:val="6"/>
  </w:num>
  <w:num w:numId="11">
    <w:abstractNumId w:val="16"/>
  </w:num>
  <w:num w:numId="12">
    <w:abstractNumId w:val="18"/>
  </w:num>
  <w:num w:numId="13">
    <w:abstractNumId w:val="1"/>
  </w:num>
  <w:num w:numId="14">
    <w:abstractNumId w:val="14"/>
  </w:num>
  <w:num w:numId="15">
    <w:abstractNumId w:val="17"/>
  </w:num>
  <w:num w:numId="16">
    <w:abstractNumId w:val="8"/>
  </w:num>
  <w:num w:numId="17">
    <w:abstractNumId w:val="4"/>
  </w:num>
  <w:num w:numId="18">
    <w:abstractNumId w:val="9"/>
  </w:num>
  <w:num w:numId="19">
    <w:abstractNumId w:val="11"/>
  </w:num>
  <w:num w:numId="20">
    <w:abstractNumId w:val="15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hdrShapeDefaults>
    <o:shapedefaults v:ext="edit" spidmax="1433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5D459B"/>
    <w:rsid w:val="00041DFA"/>
    <w:rsid w:val="00043FED"/>
    <w:rsid w:val="000766EB"/>
    <w:rsid w:val="000C4DCC"/>
    <w:rsid w:val="00170AF9"/>
    <w:rsid w:val="001C7DD6"/>
    <w:rsid w:val="001D60C7"/>
    <w:rsid w:val="001E2160"/>
    <w:rsid w:val="001F5052"/>
    <w:rsid w:val="00270EE9"/>
    <w:rsid w:val="002C2BDE"/>
    <w:rsid w:val="002F4FD1"/>
    <w:rsid w:val="00301D8F"/>
    <w:rsid w:val="004573DB"/>
    <w:rsid w:val="00481F70"/>
    <w:rsid w:val="004C0D88"/>
    <w:rsid w:val="005406C0"/>
    <w:rsid w:val="00596102"/>
    <w:rsid w:val="005D459B"/>
    <w:rsid w:val="00636B55"/>
    <w:rsid w:val="00662AE1"/>
    <w:rsid w:val="00673603"/>
    <w:rsid w:val="006E3D0B"/>
    <w:rsid w:val="00852C62"/>
    <w:rsid w:val="008921E9"/>
    <w:rsid w:val="008C2399"/>
    <w:rsid w:val="00920859"/>
    <w:rsid w:val="009D7C63"/>
    <w:rsid w:val="00A2276D"/>
    <w:rsid w:val="00A403BB"/>
    <w:rsid w:val="00AF6419"/>
    <w:rsid w:val="00B55A2E"/>
    <w:rsid w:val="00C40A74"/>
    <w:rsid w:val="00CC6859"/>
    <w:rsid w:val="00D33D80"/>
    <w:rsid w:val="00DA3B4F"/>
    <w:rsid w:val="00F1242A"/>
    <w:rsid w:val="00F13535"/>
    <w:rsid w:val="00F919DF"/>
    <w:rsid w:val="00FB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9B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5D45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59B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5D45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unhideWhenUsed/>
    <w:rsid w:val="005D45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otnote reference"/>
    <w:basedOn w:val="a0"/>
    <w:uiPriority w:val="99"/>
    <w:semiHidden/>
    <w:unhideWhenUsed/>
    <w:rsid w:val="005D459B"/>
    <w:rPr>
      <w:vertAlign w:val="superscript"/>
    </w:rPr>
  </w:style>
  <w:style w:type="paragraph" w:styleId="a6">
    <w:name w:val="Title"/>
    <w:basedOn w:val="a"/>
    <w:link w:val="Char"/>
    <w:qFormat/>
    <w:rsid w:val="005D459B"/>
    <w:pPr>
      <w:spacing w:after="0" w:line="240" w:lineRule="auto"/>
      <w:jc w:val="center"/>
    </w:pPr>
    <w:rPr>
      <w:rFonts w:ascii="Times New Roman" w:eastAsia="Times New Roman" w:hAnsi="Times New Roman" w:cs="PT Bold Heading"/>
      <w:sz w:val="36"/>
      <w:szCs w:val="36"/>
    </w:rPr>
  </w:style>
  <w:style w:type="character" w:customStyle="1" w:styleId="Char">
    <w:name w:val="العنوان Char"/>
    <w:basedOn w:val="a0"/>
    <w:link w:val="a6"/>
    <w:rsid w:val="005D459B"/>
    <w:rPr>
      <w:rFonts w:ascii="Times New Roman" w:eastAsia="Times New Roman" w:hAnsi="Times New Roman" w:cs="PT Bold Heading"/>
      <w:sz w:val="36"/>
      <w:szCs w:val="36"/>
    </w:rPr>
  </w:style>
  <w:style w:type="table" w:styleId="a7">
    <w:name w:val="Table Grid"/>
    <w:basedOn w:val="a1"/>
    <w:uiPriority w:val="59"/>
    <w:rsid w:val="00170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0"/>
    <w:uiPriority w:val="99"/>
    <w:semiHidden/>
    <w:unhideWhenUsed/>
    <w:rsid w:val="00FB0D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8"/>
    <w:uiPriority w:val="99"/>
    <w:semiHidden/>
    <w:rsid w:val="00FB0D60"/>
  </w:style>
  <w:style w:type="paragraph" w:styleId="a9">
    <w:name w:val="footer"/>
    <w:basedOn w:val="a"/>
    <w:link w:val="Char1"/>
    <w:unhideWhenUsed/>
    <w:rsid w:val="00FB0D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9"/>
    <w:rsid w:val="00FB0D60"/>
  </w:style>
  <w:style w:type="character" w:styleId="aa">
    <w:name w:val="page number"/>
    <w:basedOn w:val="a0"/>
    <w:rsid w:val="00FB0D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12E4A-4747-4ADA-BD31-995FDBFC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11</cp:revision>
  <cp:lastPrinted>2011-02-07T07:11:00Z</cp:lastPrinted>
  <dcterms:created xsi:type="dcterms:W3CDTF">2010-11-30T06:37:00Z</dcterms:created>
  <dcterms:modified xsi:type="dcterms:W3CDTF">2011-02-07T07:13:00Z</dcterms:modified>
</cp:coreProperties>
</file>