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E65" w:rsidRDefault="002F5E65" w:rsidP="002F5E65">
      <w:pPr>
        <w:ind w:firstLine="720"/>
        <w:rPr>
          <w:rFonts w:cs="Andalus"/>
          <w:sz w:val="36"/>
          <w:szCs w:val="40"/>
          <w:rtl/>
        </w:rPr>
      </w:pPr>
    </w:p>
    <w:p w:rsidR="002F5E65" w:rsidRDefault="002F5E65" w:rsidP="002F5E65">
      <w:pPr>
        <w:ind w:firstLine="720"/>
        <w:rPr>
          <w:rFonts w:cs="Andalus"/>
          <w:sz w:val="36"/>
          <w:szCs w:val="40"/>
          <w:rtl/>
        </w:rPr>
      </w:pPr>
    </w:p>
    <w:p w:rsidR="002F5E65" w:rsidRDefault="002F5E65" w:rsidP="002F5E65">
      <w:pPr>
        <w:ind w:firstLine="720"/>
        <w:rPr>
          <w:rFonts w:cs="Andalus"/>
          <w:sz w:val="36"/>
          <w:szCs w:val="40"/>
          <w:rtl/>
        </w:rPr>
      </w:pPr>
    </w:p>
    <w:p w:rsidR="002F5E65" w:rsidRDefault="002F5E65" w:rsidP="002F5E65">
      <w:pPr>
        <w:ind w:firstLine="720"/>
        <w:rPr>
          <w:rFonts w:cs="Andalus"/>
          <w:sz w:val="36"/>
          <w:szCs w:val="40"/>
          <w:rtl/>
        </w:rPr>
      </w:pPr>
    </w:p>
    <w:p w:rsidR="002F5E65" w:rsidRPr="00303BC7" w:rsidRDefault="002F5E65" w:rsidP="002F5E65">
      <w:pPr>
        <w:spacing w:line="480" w:lineRule="auto"/>
        <w:ind w:firstLine="720"/>
        <w:rPr>
          <w:rFonts w:cs="Monotype Koufi"/>
          <w:sz w:val="34"/>
          <w:szCs w:val="38"/>
          <w:rtl/>
        </w:rPr>
      </w:pPr>
      <w:r w:rsidRPr="00303BC7">
        <w:rPr>
          <w:rFonts w:cs="Monotype Koufi"/>
          <w:sz w:val="34"/>
          <w:szCs w:val="38"/>
          <w:rtl/>
        </w:rPr>
        <w:t xml:space="preserve">الفصل الأول: نظائر ما يجوز فيه الغرر، وفيه ستة مباحث: </w:t>
      </w:r>
    </w:p>
    <w:p w:rsidR="002F5E65" w:rsidRPr="00303BC7" w:rsidRDefault="002F5E65" w:rsidP="002F5E65">
      <w:pPr>
        <w:spacing w:line="360" w:lineRule="auto"/>
        <w:ind w:left="720" w:firstLine="720"/>
        <w:rPr>
          <w:rFonts w:cs="DecoType Naskh"/>
          <w:rtl/>
        </w:rPr>
      </w:pPr>
      <w:r w:rsidRPr="00303BC7">
        <w:rPr>
          <w:rFonts w:cs="DecoType Naskh"/>
          <w:rtl/>
        </w:rPr>
        <w:t xml:space="preserve">المبحث الأول: جواز الغرر في الهبة. </w:t>
      </w:r>
    </w:p>
    <w:p w:rsidR="002F5E65" w:rsidRPr="00303BC7" w:rsidRDefault="002F5E65" w:rsidP="002F5E65">
      <w:pPr>
        <w:spacing w:line="360" w:lineRule="auto"/>
        <w:ind w:left="720" w:firstLine="720"/>
        <w:rPr>
          <w:rFonts w:cs="DecoType Naskh"/>
          <w:rtl/>
        </w:rPr>
      </w:pPr>
      <w:r w:rsidRPr="00303BC7">
        <w:rPr>
          <w:rFonts w:cs="DecoType Naskh"/>
          <w:rtl/>
        </w:rPr>
        <w:t xml:space="preserve">المبحث الثاني: جواز الغرر في الحمالة. </w:t>
      </w:r>
    </w:p>
    <w:p w:rsidR="002F5E65" w:rsidRPr="00303BC7" w:rsidRDefault="002F5E65" w:rsidP="002F5E65">
      <w:pPr>
        <w:spacing w:line="360" w:lineRule="auto"/>
        <w:ind w:left="720" w:firstLine="720"/>
        <w:rPr>
          <w:rFonts w:cs="DecoType Naskh"/>
          <w:rtl/>
        </w:rPr>
      </w:pPr>
      <w:r w:rsidRPr="00303BC7">
        <w:rPr>
          <w:rFonts w:cs="DecoType Naskh"/>
          <w:rtl/>
        </w:rPr>
        <w:t xml:space="preserve">المبحث الثالث: جواز الغرر في الرهن. </w:t>
      </w:r>
    </w:p>
    <w:p w:rsidR="002F5E65" w:rsidRPr="00303BC7" w:rsidRDefault="002F5E65" w:rsidP="002F5E65">
      <w:pPr>
        <w:spacing w:line="360" w:lineRule="auto"/>
        <w:ind w:left="720" w:firstLine="720"/>
        <w:rPr>
          <w:rFonts w:cs="DecoType Naskh"/>
          <w:rtl/>
        </w:rPr>
      </w:pPr>
      <w:r w:rsidRPr="00303BC7">
        <w:rPr>
          <w:rFonts w:cs="DecoType Naskh"/>
          <w:rtl/>
        </w:rPr>
        <w:t>المبحث الرابع: جواز الغرر في الخلع.</w:t>
      </w:r>
    </w:p>
    <w:p w:rsidR="002F5E65" w:rsidRPr="00303BC7" w:rsidRDefault="002F5E65" w:rsidP="002F5E65">
      <w:pPr>
        <w:spacing w:line="360" w:lineRule="auto"/>
        <w:ind w:left="720" w:firstLine="720"/>
        <w:rPr>
          <w:rFonts w:cs="DecoType Naskh"/>
          <w:rtl/>
        </w:rPr>
      </w:pPr>
      <w:r w:rsidRPr="00303BC7">
        <w:rPr>
          <w:rFonts w:cs="DecoType Naskh"/>
          <w:rtl/>
        </w:rPr>
        <w:t xml:space="preserve">المبحث الخامس: جواز الغرر في صلح العمد. </w:t>
      </w:r>
    </w:p>
    <w:p w:rsidR="002F5E65" w:rsidRPr="00303BC7" w:rsidRDefault="002F5E65" w:rsidP="005B53C2">
      <w:pPr>
        <w:spacing w:line="360" w:lineRule="auto"/>
        <w:ind w:left="720" w:firstLine="720"/>
        <w:rPr>
          <w:rFonts w:cs="DecoType Naskh"/>
          <w:rtl/>
        </w:rPr>
      </w:pPr>
      <w:r w:rsidRPr="00303BC7">
        <w:rPr>
          <w:rFonts w:cs="DecoType Naskh"/>
          <w:rtl/>
        </w:rPr>
        <w:t xml:space="preserve">المبحث السادس: الرابط بين هذه النظائر. </w:t>
      </w:r>
    </w:p>
    <w:p w:rsidR="002F5E65" w:rsidRPr="00365A36" w:rsidRDefault="002F5E65" w:rsidP="002F5E65">
      <w:pPr>
        <w:bidi w:val="0"/>
        <w:ind w:firstLine="720"/>
        <w:rPr>
          <w:rFonts w:asciiTheme="minorHAnsi" w:hAnsiTheme="minorHAnsi"/>
          <w:b/>
          <w:bCs/>
          <w:sz w:val="36"/>
        </w:rPr>
      </w:pPr>
      <w:r>
        <w:rPr>
          <w:rFonts w:ascii="Traditional Arabic" w:hAnsi="Traditional Arabic"/>
          <w:b/>
          <w:bCs/>
          <w:sz w:val="36"/>
          <w:rtl/>
        </w:rPr>
        <w:br w:type="page"/>
      </w:r>
    </w:p>
    <w:p w:rsidR="002F5E65" w:rsidRPr="00664F11" w:rsidRDefault="002F5E65" w:rsidP="002F5E65">
      <w:pPr>
        <w:spacing w:after="100" w:afterAutospacing="1"/>
        <w:ind w:firstLine="720"/>
        <w:jc w:val="center"/>
        <w:rPr>
          <w:rFonts w:ascii="Traditional Arabic" w:hAnsi="Traditional Arabic" w:cs="Monotype Koufi"/>
          <w:sz w:val="36"/>
          <w:rtl/>
        </w:rPr>
      </w:pPr>
      <w:r w:rsidRPr="00664F11">
        <w:rPr>
          <w:rFonts w:ascii="Traditional Arabic" w:hAnsi="Traditional Arabic" w:cs="Monotype Koufi" w:hint="cs"/>
          <w:sz w:val="36"/>
          <w:rtl/>
        </w:rPr>
        <w:lastRenderedPageBreak/>
        <w:t xml:space="preserve">المبحث الأول: </w:t>
      </w:r>
      <w:r w:rsidRPr="00664F11">
        <w:rPr>
          <w:rFonts w:ascii="Traditional Arabic" w:hAnsi="Traditional Arabic" w:cs="Monotype Koufi"/>
          <w:sz w:val="36"/>
          <w:rtl/>
        </w:rPr>
        <w:t>جواز</w:t>
      </w:r>
      <w:r>
        <w:rPr>
          <w:rFonts w:ascii="Traditional Arabic" w:hAnsi="Traditional Arabic" w:cs="Monotype Koufi" w:hint="cs"/>
          <w:sz w:val="36"/>
          <w:rtl/>
        </w:rPr>
        <w:t xml:space="preserve"> </w:t>
      </w:r>
      <w:r>
        <w:rPr>
          <w:rFonts w:cs="Monotype Koufi" w:hint="cs"/>
          <w:sz w:val="36"/>
          <w:rtl/>
        </w:rPr>
        <w:t xml:space="preserve"> الغرر</w:t>
      </w:r>
      <w:r w:rsidR="001D223C">
        <w:rPr>
          <w:rFonts w:cs="Monotype Koufi"/>
          <w:sz w:val="36"/>
          <w:rtl/>
        </w:rPr>
        <w:fldChar w:fldCharType="begin"/>
      </w:r>
      <w:r>
        <w:instrText xml:space="preserve"> XE "</w:instrText>
      </w:r>
      <w:r w:rsidRPr="00CD17A9">
        <w:rPr>
          <w:rFonts w:cs="Monotype Koufi" w:hint="cs"/>
          <w:sz w:val="36"/>
          <w:rtl/>
        </w:rPr>
        <w:instrText>غ/الغرر</w:instrText>
      </w:r>
      <w:r>
        <w:instrText xml:space="preserve">" </w:instrText>
      </w:r>
      <w:r w:rsidR="001D223C">
        <w:rPr>
          <w:rFonts w:cs="Monotype Koufi"/>
          <w:sz w:val="36"/>
          <w:rtl/>
        </w:rPr>
        <w:fldChar w:fldCharType="end"/>
      </w:r>
      <w:r w:rsidRPr="00664F11">
        <w:rPr>
          <w:rFonts w:ascii="Traditional Arabic" w:hAnsi="Traditional Arabic" w:cs="Monotype Koufi"/>
          <w:sz w:val="36"/>
          <w:vertAlign w:val="superscript"/>
          <w:rtl/>
        </w:rPr>
        <w:t xml:space="preserve"> (</w:t>
      </w:r>
      <w:r w:rsidRPr="00664F11">
        <w:rPr>
          <w:rFonts w:ascii="Traditional Arabic" w:hAnsi="Traditional Arabic" w:cs="Monotype Koufi"/>
          <w:sz w:val="36"/>
          <w:vertAlign w:val="superscript"/>
          <w:rtl/>
        </w:rPr>
        <w:footnoteReference w:id="3"/>
      </w:r>
      <w:r w:rsidRPr="00664F11">
        <w:rPr>
          <w:rFonts w:ascii="Traditional Arabic" w:hAnsi="Traditional Arabic" w:cs="Monotype Koufi"/>
          <w:sz w:val="36"/>
          <w:vertAlign w:val="superscript"/>
          <w:rtl/>
        </w:rPr>
        <w:t>)</w:t>
      </w:r>
      <w:r w:rsidRPr="00664F11">
        <w:rPr>
          <w:rFonts w:ascii="Traditional Arabic" w:hAnsi="Traditional Arabic" w:cs="Monotype Koufi"/>
          <w:sz w:val="36"/>
          <w:rtl/>
        </w:rPr>
        <w:t xml:space="preserve"> في </w:t>
      </w:r>
      <w:r w:rsidRPr="00664F11">
        <w:rPr>
          <w:rFonts w:cs="Monotype Koufi" w:hint="cs"/>
          <w:sz w:val="36"/>
          <w:rtl/>
        </w:rPr>
        <w:t>الهبة</w:t>
      </w:r>
      <w:r w:rsidR="001D223C">
        <w:rPr>
          <w:rFonts w:cs="Monotype Koufi"/>
          <w:sz w:val="36"/>
          <w:rtl/>
        </w:rPr>
        <w:fldChar w:fldCharType="begin"/>
      </w:r>
      <w:r>
        <w:instrText xml:space="preserve"> XE "</w:instrText>
      </w:r>
      <w:r w:rsidRPr="004365B1">
        <w:rPr>
          <w:rFonts w:cs="Monotype Koufi" w:hint="cs"/>
          <w:sz w:val="36"/>
          <w:rtl/>
        </w:rPr>
        <w:instrText>غ/الهبة</w:instrText>
      </w:r>
      <w:r>
        <w:instrText xml:space="preserve">" </w:instrText>
      </w:r>
      <w:r w:rsidR="001D223C">
        <w:rPr>
          <w:rFonts w:cs="Monotype Koufi"/>
          <w:sz w:val="36"/>
          <w:rtl/>
        </w:rPr>
        <w:fldChar w:fldCharType="end"/>
      </w:r>
      <w:r w:rsidRPr="00664F11">
        <w:rPr>
          <w:rFonts w:ascii="Traditional Arabic" w:hAnsi="Traditional Arabic" w:cs="Monotype Koufi"/>
          <w:sz w:val="36"/>
          <w:vertAlign w:val="superscript"/>
          <w:rtl/>
        </w:rPr>
        <w:t xml:space="preserve"> (</w:t>
      </w:r>
      <w:r w:rsidRPr="00664F11">
        <w:rPr>
          <w:rFonts w:ascii="Traditional Arabic" w:hAnsi="Traditional Arabic" w:cs="Monotype Koufi"/>
          <w:sz w:val="36"/>
          <w:vertAlign w:val="superscript"/>
          <w:rtl/>
        </w:rPr>
        <w:footnoteReference w:id="4"/>
      </w:r>
      <w:r w:rsidRPr="00664F11">
        <w:rPr>
          <w:rFonts w:ascii="Traditional Arabic" w:hAnsi="Traditional Arabic" w:cs="Monotype Koufi"/>
          <w:sz w:val="36"/>
          <w:vertAlign w:val="superscript"/>
          <w:rtl/>
        </w:rPr>
        <w:t>)</w:t>
      </w:r>
      <w:r w:rsidRPr="00664F11">
        <w:rPr>
          <w:rFonts w:ascii="Traditional Arabic" w:hAnsi="Traditional Arabic" w:cs="Monotype Koufi"/>
          <w:sz w:val="36"/>
          <w:rtl/>
        </w:rPr>
        <w:t>:</w:t>
      </w:r>
    </w:p>
    <w:p w:rsidR="002F5E65" w:rsidRPr="00664F11" w:rsidRDefault="002F5E65" w:rsidP="002F5E65">
      <w:pPr>
        <w:spacing w:before="100" w:beforeAutospacing="1" w:after="120"/>
        <w:ind w:firstLine="720"/>
        <w:rPr>
          <w:rFonts w:ascii="Andalus" w:hAnsi="Andalus" w:cs="Andalus"/>
          <w:sz w:val="36"/>
          <w:rtl/>
        </w:rPr>
      </w:pPr>
      <w:r w:rsidRPr="00664F11">
        <w:rPr>
          <w:rFonts w:ascii="Andalus" w:hAnsi="Andalus" w:cs="Andalus"/>
          <w:sz w:val="36"/>
          <w:rtl/>
        </w:rPr>
        <w:t>تقرير مذهب المالكية:</w:t>
      </w:r>
    </w:p>
    <w:p w:rsidR="002F5E65" w:rsidRPr="00B80AD5" w:rsidRDefault="002F5E65" w:rsidP="002F5E65">
      <w:pPr>
        <w:ind w:firstLine="720"/>
        <w:rPr>
          <w:rFonts w:ascii="Traditional Arabic" w:hAnsi="Traditional Arabic"/>
          <w:b/>
          <w:bCs/>
          <w:sz w:val="36"/>
          <w:rtl/>
        </w:rPr>
      </w:pPr>
      <w:r w:rsidRPr="00B80AD5">
        <w:rPr>
          <w:rFonts w:ascii="Traditional Arabic" w:hAnsi="Traditional Arabic" w:hint="cs"/>
          <w:sz w:val="36"/>
          <w:rtl/>
        </w:rPr>
        <w:t xml:space="preserve">ذهبت المالكية </w:t>
      </w:r>
      <w:r w:rsidRPr="00B80AD5">
        <w:rPr>
          <w:rFonts w:ascii="Traditional Arabic" w:hAnsi="Traditional Arabic"/>
          <w:sz w:val="36"/>
          <w:rtl/>
        </w:rPr>
        <w:t>–</w:t>
      </w:r>
      <w:r w:rsidRPr="00B80AD5">
        <w:rPr>
          <w:rFonts w:ascii="Traditional Arabic" w:hAnsi="Traditional Arabic" w:hint="cs"/>
          <w:sz w:val="36"/>
          <w:rtl/>
        </w:rPr>
        <w:t xml:space="preserve"> رحمهم الله </w:t>
      </w:r>
      <w:r w:rsidRPr="00B80AD5">
        <w:rPr>
          <w:rFonts w:ascii="Traditional Arabic" w:hAnsi="Traditional Arabic"/>
          <w:sz w:val="36"/>
          <w:rtl/>
        </w:rPr>
        <w:t>–</w:t>
      </w:r>
      <w:r w:rsidRPr="00B80AD5">
        <w:rPr>
          <w:rFonts w:ascii="Traditional Arabic" w:hAnsi="Traditional Arabic" w:hint="cs"/>
          <w:sz w:val="36"/>
          <w:rtl/>
        </w:rPr>
        <w:t xml:space="preserve"> إلى جواز الغرر في الهبة، </w:t>
      </w:r>
      <w:r>
        <w:rPr>
          <w:rFonts w:ascii="Traditional Arabic" w:hAnsi="Traditional Arabic" w:hint="cs"/>
          <w:sz w:val="36"/>
          <w:rtl/>
        </w:rPr>
        <w:t>فأجازوا</w:t>
      </w:r>
      <w:r w:rsidRPr="00B80AD5">
        <w:rPr>
          <w:rFonts w:ascii="Traditional Arabic" w:hAnsi="Traditional Arabic" w:hint="cs"/>
          <w:sz w:val="36"/>
          <w:rtl/>
        </w:rPr>
        <w:t xml:space="preserve"> </w:t>
      </w:r>
      <w:r w:rsidRPr="00B80AD5">
        <w:rPr>
          <w:rFonts w:ascii="Traditional Arabic" w:hAnsi="Traditional Arabic"/>
          <w:sz w:val="36"/>
          <w:rtl/>
        </w:rPr>
        <w:t>هبة المجهول</w:t>
      </w:r>
      <w:r>
        <w:rPr>
          <w:rFonts w:ascii="Traditional Arabic" w:hAnsi="Traditional Arabic" w:hint="cs"/>
          <w:sz w:val="36"/>
          <w:rtl/>
        </w:rPr>
        <w:t>، و</w:t>
      </w:r>
      <w:r w:rsidRPr="00B80AD5">
        <w:rPr>
          <w:rFonts w:ascii="Traditional Arabic" w:hAnsi="Traditional Arabic"/>
          <w:sz w:val="36"/>
          <w:rtl/>
        </w:rPr>
        <w:t>المعدوم، وكل ما لا يصح بيعه في الشرع من جهة الغرر</w:t>
      </w:r>
      <w:r w:rsidRPr="00B80AD5">
        <w:rPr>
          <w:rFonts w:ascii="Traditional Arabic" w:hAnsi="Traditional Arabic" w:hint="cs"/>
          <w:sz w:val="36"/>
          <w:rtl/>
        </w:rPr>
        <w:t>، فيصح عندهم هبة العبد الآبق، والبعير الشارد، والثمرة قبل بدو صلاحها</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5"/>
      </w:r>
      <w:r w:rsidRPr="00B80AD5">
        <w:rPr>
          <w:rFonts w:ascii="Traditional Arabic" w:hAnsi="Traditional Arabic"/>
          <w:sz w:val="36"/>
          <w:vertAlign w:val="superscript"/>
          <w:rtl/>
        </w:rPr>
        <w:t>)</w:t>
      </w:r>
      <w:r w:rsidRPr="00B80AD5">
        <w:rPr>
          <w:rFonts w:ascii="Traditional Arabic" w:hAnsi="Traditional Arabic" w:hint="cs"/>
          <w:sz w:val="36"/>
          <w:rtl/>
        </w:rPr>
        <w:t>.</w:t>
      </w:r>
    </w:p>
    <w:p w:rsidR="002F5E65" w:rsidRPr="008D5785" w:rsidRDefault="002F5E65" w:rsidP="002F5E65">
      <w:pPr>
        <w:spacing w:before="100" w:beforeAutospacing="1" w:after="120"/>
        <w:ind w:firstLine="720"/>
        <w:rPr>
          <w:rFonts w:ascii="Andalus" w:hAnsi="Andalus" w:cs="Andalus"/>
          <w:sz w:val="36"/>
          <w:rtl/>
        </w:rPr>
      </w:pPr>
      <w:r w:rsidRPr="008D5785">
        <w:rPr>
          <w:rFonts w:ascii="Andalus" w:hAnsi="Andalus" w:cs="Andalus" w:hint="cs"/>
          <w:sz w:val="36"/>
          <w:rtl/>
        </w:rPr>
        <w:t>دراسة المسألة:</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t xml:space="preserve">اختلف العلماء </w:t>
      </w:r>
      <w:r w:rsidRPr="00B80AD5">
        <w:rPr>
          <w:rFonts w:ascii="Traditional Arabic" w:hAnsi="Traditional Arabic"/>
          <w:sz w:val="36"/>
          <w:rtl/>
        </w:rPr>
        <w:t>–</w:t>
      </w:r>
      <w:r w:rsidRPr="00B80AD5">
        <w:rPr>
          <w:rFonts w:ascii="Traditional Arabic" w:hAnsi="Traditional Arabic" w:hint="cs"/>
          <w:sz w:val="36"/>
          <w:rtl/>
        </w:rPr>
        <w:t xml:space="preserve"> رحمهم الله </w:t>
      </w:r>
      <w:r w:rsidRPr="00B80AD5">
        <w:rPr>
          <w:rFonts w:ascii="Traditional Arabic" w:hAnsi="Traditional Arabic"/>
          <w:sz w:val="36"/>
          <w:rtl/>
        </w:rPr>
        <w:t>–</w:t>
      </w:r>
      <w:r w:rsidRPr="00B80AD5">
        <w:rPr>
          <w:rFonts w:ascii="Traditional Arabic" w:hAnsi="Traditional Arabic" w:hint="cs"/>
          <w:sz w:val="36"/>
          <w:rtl/>
        </w:rPr>
        <w:t xml:space="preserve"> في جواز الغرر في الهبة على قولين:</w:t>
      </w:r>
    </w:p>
    <w:p w:rsidR="002F5E65" w:rsidRPr="00B80AD5" w:rsidRDefault="002F5E65" w:rsidP="002F5E65">
      <w:pPr>
        <w:ind w:firstLine="720"/>
        <w:rPr>
          <w:rFonts w:ascii="Traditional Arabic" w:hAnsi="Traditional Arabic"/>
          <w:sz w:val="36"/>
          <w:u w:val="single"/>
          <w:rtl/>
        </w:rPr>
      </w:pPr>
      <w:r w:rsidRPr="00B80AD5">
        <w:rPr>
          <w:rFonts w:ascii="Traditional Arabic" w:hAnsi="Traditional Arabic"/>
          <w:b/>
          <w:bCs/>
          <w:sz w:val="36"/>
          <w:rtl/>
        </w:rPr>
        <w:lastRenderedPageBreak/>
        <w:t>القول الأول:</w:t>
      </w:r>
      <w:r w:rsidRPr="00B80AD5">
        <w:rPr>
          <w:rFonts w:ascii="Traditional Arabic" w:hAnsi="Traditional Arabic"/>
          <w:sz w:val="36"/>
          <w:rtl/>
        </w:rPr>
        <w:t xml:space="preserve"> </w:t>
      </w:r>
      <w:r>
        <w:rPr>
          <w:rFonts w:ascii="Traditional Arabic" w:hAnsi="Traditional Arabic" w:hint="cs"/>
          <w:sz w:val="36"/>
          <w:rtl/>
        </w:rPr>
        <w:t>يجوز</w:t>
      </w:r>
      <w:r w:rsidRPr="00B80AD5">
        <w:rPr>
          <w:rFonts w:ascii="Traditional Arabic" w:hAnsi="Traditional Arabic"/>
          <w:sz w:val="36"/>
          <w:rtl/>
        </w:rPr>
        <w:t xml:space="preserve"> الغرر في الهبة،</w:t>
      </w:r>
      <w:r>
        <w:rPr>
          <w:rFonts w:ascii="Traditional Arabic" w:hAnsi="Traditional Arabic" w:hint="cs"/>
          <w:sz w:val="36"/>
          <w:rtl/>
        </w:rPr>
        <w:t xml:space="preserve"> وهذا م</w:t>
      </w:r>
      <w:r w:rsidRPr="00B80AD5">
        <w:rPr>
          <w:rFonts w:ascii="Traditional Arabic" w:hAnsi="Traditional Arabic" w:hint="cs"/>
          <w:sz w:val="36"/>
          <w:rtl/>
        </w:rPr>
        <w:t xml:space="preserve">وافق </w:t>
      </w:r>
      <w:r>
        <w:rPr>
          <w:rFonts w:ascii="Traditional Arabic" w:hAnsi="Traditional Arabic" w:hint="cs"/>
          <w:sz w:val="36"/>
          <w:rtl/>
        </w:rPr>
        <w:t>ل</w:t>
      </w:r>
      <w:r w:rsidRPr="00B80AD5">
        <w:rPr>
          <w:rFonts w:ascii="Traditional Arabic" w:hAnsi="Traditional Arabic" w:hint="cs"/>
          <w:sz w:val="36"/>
          <w:rtl/>
        </w:rPr>
        <w:t>مذهب المالكية</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كما سبق تقريره</w:t>
      </w:r>
      <w:r w:rsidRPr="00B80AD5">
        <w:rPr>
          <w:rFonts w:ascii="Traditional Arabic" w:hAnsi="Traditional Arabic" w:hint="cs"/>
          <w:sz w:val="36"/>
          <w:rtl/>
        </w:rPr>
        <w:t>،</w:t>
      </w:r>
      <w:r w:rsidRPr="00B80AD5">
        <w:rPr>
          <w:rFonts w:ascii="Traditional Arabic" w:hAnsi="Traditional Arabic"/>
          <w:sz w:val="36"/>
          <w:rtl/>
        </w:rPr>
        <w:t xml:space="preserve"> </w:t>
      </w:r>
      <w:r w:rsidRPr="00B80AD5">
        <w:rPr>
          <w:rFonts w:ascii="Traditional Arabic" w:hAnsi="Traditional Arabic" w:hint="cs"/>
          <w:sz w:val="36"/>
          <w:rtl/>
        </w:rPr>
        <w:t xml:space="preserve">وإليه ذهب </w:t>
      </w:r>
      <w:r w:rsidRPr="00B80AD5">
        <w:rPr>
          <w:rFonts w:ascii="Traditional Arabic" w:hAnsi="Traditional Arabic"/>
          <w:sz w:val="36"/>
          <w:rtl/>
        </w:rPr>
        <w:t xml:space="preserve">شيخ الإسلام </w:t>
      </w:r>
      <w:r w:rsidRPr="009326B4">
        <w:rPr>
          <w:rFonts w:hint="cs"/>
          <w:rtl/>
        </w:rPr>
        <w:t>ابن تيمية</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6"/>
      </w:r>
      <w:r w:rsidRPr="008B20EA">
        <w:rPr>
          <w:rFonts w:ascii="Traditional Arabic" w:hAnsi="Traditional Arabic"/>
          <w:sz w:val="36"/>
          <w:vertAlign w:val="superscript"/>
          <w:rtl/>
        </w:rPr>
        <w:t>)</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7"/>
      </w:r>
      <w:r w:rsidRPr="00B80AD5">
        <w:rPr>
          <w:rFonts w:ascii="Traditional Arabic" w:hAnsi="Traditional Arabic"/>
          <w:sz w:val="36"/>
          <w:vertAlign w:val="superscript"/>
          <w:rtl/>
        </w:rPr>
        <w:t>)</w:t>
      </w:r>
      <w:r w:rsidRPr="00B80AD5">
        <w:rPr>
          <w:rFonts w:ascii="Traditional Arabic" w:hAnsi="Traditional Arabic" w:hint="cs"/>
          <w:sz w:val="36"/>
          <w:rtl/>
        </w:rPr>
        <w:t xml:space="preserve">، وتلميذه </w:t>
      </w:r>
      <w:r w:rsidRPr="009326B4">
        <w:rPr>
          <w:rFonts w:hint="cs"/>
          <w:rtl/>
        </w:rPr>
        <w:t>ابن القيم</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8"/>
      </w:r>
      <w:r w:rsidRPr="008B20EA">
        <w:rPr>
          <w:rFonts w:ascii="Traditional Arabic" w:hAnsi="Traditional Arabic"/>
          <w:sz w:val="36"/>
          <w:vertAlign w:val="superscript"/>
          <w:rtl/>
        </w:rPr>
        <w:t>)</w:t>
      </w:r>
      <w:r>
        <w:rPr>
          <w:rFonts w:hint="cs"/>
          <w:rtl/>
        </w:rPr>
        <w:t>،</w:t>
      </w:r>
      <w:r w:rsidRPr="00B80AD5">
        <w:rPr>
          <w:rFonts w:ascii="Calibri" w:hAnsi="Calibri" w:hint="cs"/>
          <w:sz w:val="36"/>
          <w:vertAlign w:val="superscript"/>
          <w:rtl/>
        </w:rPr>
        <w:t>(</w:t>
      </w:r>
      <w:r w:rsidRPr="00B80AD5">
        <w:rPr>
          <w:rFonts w:ascii="Calibri" w:hAnsi="Calibri"/>
          <w:sz w:val="36"/>
          <w:vertAlign w:val="superscript"/>
          <w:rtl/>
        </w:rPr>
        <w:footnoteReference w:id="9"/>
      </w:r>
      <w:r w:rsidRPr="00B80AD5">
        <w:rPr>
          <w:rFonts w:ascii="Calibri" w:hAnsi="Calibri" w:hint="cs"/>
          <w:sz w:val="36"/>
          <w:vertAlign w:val="superscript"/>
          <w:rtl/>
        </w:rPr>
        <w:t>)</w:t>
      </w:r>
      <w:r w:rsidRPr="00B80AD5">
        <w:rPr>
          <w:rFonts w:ascii="Traditional Arabic" w:hAnsi="Traditional Arabic" w:hint="cs"/>
          <w:sz w:val="36"/>
          <w:rtl/>
        </w:rPr>
        <w:t>.</w:t>
      </w:r>
    </w:p>
    <w:p w:rsidR="002F5E65" w:rsidRPr="00D61BA9" w:rsidRDefault="002F5E65" w:rsidP="002F5E65">
      <w:pPr>
        <w:ind w:firstLine="720"/>
        <w:rPr>
          <w:rFonts w:ascii="Traditional Arabic" w:hAnsi="Traditional Arabic"/>
          <w:sz w:val="36"/>
          <w:rtl/>
        </w:rPr>
      </w:pPr>
      <w:r w:rsidRPr="00D61BA9">
        <w:rPr>
          <w:rFonts w:ascii="Traditional Arabic" w:hAnsi="Traditional Arabic"/>
          <w:b/>
          <w:bCs/>
          <w:sz w:val="36"/>
          <w:rtl/>
        </w:rPr>
        <w:t>القول الثاني:</w:t>
      </w:r>
      <w:r w:rsidRPr="00D61BA9">
        <w:rPr>
          <w:rFonts w:ascii="Traditional Arabic" w:hAnsi="Traditional Arabic"/>
          <w:sz w:val="36"/>
          <w:rtl/>
        </w:rPr>
        <w:t xml:space="preserve"> لا يجوز الغرر في الهبة</w:t>
      </w:r>
      <w:r w:rsidRPr="00D61BA9">
        <w:rPr>
          <w:rFonts w:ascii="Traditional Arabic" w:hAnsi="Traditional Arabic" w:hint="cs"/>
          <w:sz w:val="36"/>
          <w:rtl/>
        </w:rPr>
        <w:t xml:space="preserve">، </w:t>
      </w:r>
      <w:r w:rsidRPr="00D61BA9">
        <w:rPr>
          <w:rFonts w:ascii="Traditional Arabic" w:hAnsi="Traditional Arabic"/>
          <w:sz w:val="36"/>
          <w:rtl/>
        </w:rPr>
        <w:t xml:space="preserve">فلا تصح هبة </w:t>
      </w:r>
      <w:r w:rsidRPr="00D61BA9">
        <w:rPr>
          <w:rFonts w:ascii="Traditional Arabic" w:hAnsi="Traditional Arabic" w:hint="cs"/>
          <w:sz w:val="36"/>
          <w:rtl/>
        </w:rPr>
        <w:t xml:space="preserve">المعدوم والمجهول، </w:t>
      </w:r>
      <w:r w:rsidRPr="00D61BA9">
        <w:rPr>
          <w:rFonts w:ascii="Traditional Arabic" w:hAnsi="Traditional Arabic"/>
          <w:sz w:val="36"/>
          <w:rtl/>
        </w:rPr>
        <w:t>وهذا مذهب الحنفية</w:t>
      </w:r>
      <w:r w:rsidRPr="00D61BA9">
        <w:rPr>
          <w:rFonts w:ascii="Traditional Arabic" w:hAnsi="Traditional Arabic"/>
          <w:sz w:val="36"/>
          <w:vertAlign w:val="superscript"/>
          <w:rtl/>
        </w:rPr>
        <w:t>(</w:t>
      </w:r>
      <w:r w:rsidRPr="00D61BA9">
        <w:rPr>
          <w:rFonts w:ascii="Traditional Arabic" w:hAnsi="Traditional Arabic"/>
          <w:sz w:val="36"/>
          <w:vertAlign w:val="superscript"/>
          <w:rtl/>
        </w:rPr>
        <w:footnoteReference w:id="10"/>
      </w:r>
      <w:r w:rsidRPr="00D61BA9">
        <w:rPr>
          <w:rFonts w:ascii="Traditional Arabic" w:hAnsi="Traditional Arabic"/>
          <w:sz w:val="36"/>
          <w:vertAlign w:val="superscript"/>
          <w:rtl/>
        </w:rPr>
        <w:t>)</w:t>
      </w:r>
      <w:r w:rsidRPr="00D61BA9">
        <w:rPr>
          <w:rFonts w:ascii="Traditional Arabic" w:hAnsi="Traditional Arabic"/>
          <w:sz w:val="36"/>
          <w:rtl/>
        </w:rPr>
        <w:t>، والشافعية</w:t>
      </w:r>
      <w:r w:rsidRPr="00D61BA9">
        <w:rPr>
          <w:rFonts w:ascii="Traditional Arabic" w:hAnsi="Traditional Arabic"/>
          <w:sz w:val="36"/>
          <w:vertAlign w:val="superscript"/>
          <w:rtl/>
        </w:rPr>
        <w:t>(</w:t>
      </w:r>
      <w:r w:rsidRPr="00D61BA9">
        <w:rPr>
          <w:rFonts w:ascii="Traditional Arabic" w:hAnsi="Traditional Arabic"/>
          <w:sz w:val="36"/>
          <w:vertAlign w:val="superscript"/>
          <w:rtl/>
        </w:rPr>
        <w:footnoteReference w:id="11"/>
      </w:r>
      <w:r w:rsidRPr="00D61BA9">
        <w:rPr>
          <w:rFonts w:ascii="Traditional Arabic" w:hAnsi="Traditional Arabic"/>
          <w:sz w:val="36"/>
          <w:vertAlign w:val="superscript"/>
          <w:rtl/>
        </w:rPr>
        <w:t>)</w:t>
      </w:r>
      <w:r w:rsidRPr="00D61BA9">
        <w:rPr>
          <w:rFonts w:ascii="Traditional Arabic" w:hAnsi="Traditional Arabic"/>
          <w:sz w:val="36"/>
          <w:rtl/>
        </w:rPr>
        <w:t>، والحنابلة</w:t>
      </w:r>
      <w:r w:rsidRPr="00D61BA9">
        <w:rPr>
          <w:rFonts w:ascii="Traditional Arabic" w:hAnsi="Traditional Arabic"/>
          <w:sz w:val="36"/>
          <w:vertAlign w:val="superscript"/>
          <w:rtl/>
        </w:rPr>
        <w:t>(</w:t>
      </w:r>
      <w:r w:rsidRPr="00D61BA9">
        <w:rPr>
          <w:rFonts w:ascii="Traditional Arabic" w:hAnsi="Traditional Arabic"/>
          <w:sz w:val="36"/>
          <w:vertAlign w:val="superscript"/>
          <w:rtl/>
        </w:rPr>
        <w:footnoteReference w:id="12"/>
      </w:r>
      <w:r w:rsidRPr="00D61BA9">
        <w:rPr>
          <w:rFonts w:ascii="Traditional Arabic" w:hAnsi="Traditional Arabic"/>
          <w:sz w:val="36"/>
          <w:vertAlign w:val="superscript"/>
          <w:rtl/>
        </w:rPr>
        <w:t>)</w:t>
      </w:r>
      <w:r w:rsidRPr="00D61BA9">
        <w:rPr>
          <w:rFonts w:ascii="Traditional Arabic" w:hAnsi="Traditional Arabic" w:hint="cs"/>
          <w:sz w:val="36"/>
          <w:rtl/>
        </w:rPr>
        <w:t>.</w:t>
      </w:r>
    </w:p>
    <w:p w:rsidR="002F5E65" w:rsidRPr="00B80AD5" w:rsidRDefault="002F5E65" w:rsidP="002F5E65">
      <w:pPr>
        <w:ind w:firstLine="720"/>
        <w:rPr>
          <w:rFonts w:ascii="Traditional Arabic" w:hAnsi="Traditional Arabic"/>
          <w:b/>
          <w:bCs/>
          <w:sz w:val="36"/>
          <w:rtl/>
        </w:rPr>
      </w:pPr>
      <w:r w:rsidRPr="00B80AD5">
        <w:rPr>
          <w:rFonts w:ascii="Traditional Arabic" w:hAnsi="Traditional Arabic" w:hint="cs"/>
          <w:b/>
          <w:bCs/>
          <w:sz w:val="36"/>
          <w:rtl/>
        </w:rPr>
        <w:t xml:space="preserve">أدلة </w:t>
      </w:r>
      <w:r w:rsidRPr="00B80AD5">
        <w:rPr>
          <w:rFonts w:ascii="Traditional Arabic" w:hAnsi="Traditional Arabic"/>
          <w:b/>
          <w:bCs/>
          <w:sz w:val="36"/>
          <w:rtl/>
        </w:rPr>
        <w:t>القول الأول:</w:t>
      </w:r>
    </w:p>
    <w:p w:rsidR="002F5E65" w:rsidRPr="00B80AD5" w:rsidRDefault="002F5E65" w:rsidP="002F5E65">
      <w:pPr>
        <w:ind w:firstLine="720"/>
        <w:rPr>
          <w:rFonts w:ascii="Traditional Arabic" w:hAnsi="Traditional Arabic"/>
          <w:sz w:val="36"/>
          <w:rtl/>
        </w:rPr>
      </w:pPr>
      <w:r w:rsidRPr="00913F47">
        <w:rPr>
          <w:rFonts w:ascii="Traditional Arabic" w:hAnsi="Traditional Arabic"/>
          <w:sz w:val="36"/>
          <w:rtl/>
        </w:rPr>
        <w:lastRenderedPageBreak/>
        <w:t xml:space="preserve">1- قوله تعالى: </w:t>
      </w:r>
      <w:r w:rsidRPr="00913F47">
        <w:rPr>
          <w:rFonts w:ascii="QCF_BSML" w:hAnsi="QCF_BSML" w:cs="QCF_BSML"/>
          <w:szCs w:val="32"/>
          <w:rtl/>
        </w:rPr>
        <w:t xml:space="preserve">ﭽ </w:t>
      </w:r>
      <w:r w:rsidRPr="00913F47">
        <w:rPr>
          <w:rFonts w:ascii="QCF_P277" w:hAnsi="QCF_P277" w:cs="QCF_P277"/>
          <w:szCs w:val="32"/>
          <w:rtl/>
        </w:rPr>
        <w:t xml:space="preserve">ﭻ  ﭼ  ﭽ  ﭾ   ﭿ  ﮀ  ﮁ  ﮂ  </w:t>
      </w:r>
      <w:r w:rsidRPr="00913F47">
        <w:rPr>
          <w:rFonts w:ascii="QCF_BSML" w:hAnsi="QCF_BSML" w:cs="QCF_BSML"/>
          <w:szCs w:val="32"/>
          <w:rtl/>
        </w:rPr>
        <w:t>ﭼ</w:t>
      </w:r>
      <w:r w:rsidRPr="00B80AD5">
        <w:rPr>
          <w:rFonts w:ascii="Calibri" w:hAnsi="Calibri" w:hint="cs"/>
          <w:sz w:val="36"/>
          <w:vertAlign w:val="superscript"/>
          <w:rtl/>
        </w:rPr>
        <w:t>(</w:t>
      </w:r>
      <w:r w:rsidRPr="00B80AD5">
        <w:rPr>
          <w:rFonts w:ascii="Calibri" w:hAnsi="Calibri"/>
          <w:sz w:val="36"/>
          <w:vertAlign w:val="superscript"/>
          <w:rtl/>
        </w:rPr>
        <w:footnoteReference w:id="13"/>
      </w:r>
      <w:r w:rsidRPr="00B80AD5">
        <w:rPr>
          <w:rFonts w:ascii="Calibri" w:hAnsi="Calibri" w:hint="cs"/>
          <w:sz w:val="36"/>
          <w:vertAlign w:val="superscript"/>
          <w:rtl/>
        </w:rPr>
        <w:t>)</w:t>
      </w:r>
      <w:r w:rsidRPr="00B80AD5">
        <w:rPr>
          <w:rFonts w:ascii="Traditional Arabic" w:hAnsi="Traditional Arabic"/>
          <w:sz w:val="36"/>
          <w:rtl/>
        </w:rPr>
        <w:t>.</w:t>
      </w:r>
    </w:p>
    <w:p w:rsidR="002F5E65" w:rsidRDefault="002F5E65" w:rsidP="002F5E65">
      <w:pPr>
        <w:ind w:firstLine="720"/>
        <w:rPr>
          <w:rFonts w:ascii="Traditional Arabic" w:hAnsi="Traditional Arabic"/>
          <w:sz w:val="36"/>
          <w:rtl/>
        </w:rPr>
      </w:pPr>
      <w:r w:rsidRPr="00B80AD5">
        <w:rPr>
          <w:rFonts w:ascii="Traditional Arabic" w:hAnsi="Traditional Arabic"/>
          <w:b/>
          <w:bCs/>
          <w:sz w:val="36"/>
          <w:rtl/>
        </w:rPr>
        <w:t>وجه الدلالة:</w:t>
      </w:r>
      <w:r w:rsidRPr="00B80AD5">
        <w:rPr>
          <w:rFonts w:ascii="Traditional Arabic" w:hAnsi="Traditional Arabic"/>
          <w:sz w:val="36"/>
          <w:rtl/>
        </w:rPr>
        <w:t xml:space="preserve"> أنّ الآية عامة في كل إيتاء وه</w:t>
      </w:r>
      <w:r w:rsidRPr="00B80AD5">
        <w:rPr>
          <w:rFonts w:ascii="Traditional Arabic" w:hAnsi="Traditional Arabic" w:hint="cs"/>
          <w:sz w:val="36"/>
          <w:rtl/>
        </w:rPr>
        <w:t>ِ</w:t>
      </w:r>
      <w:r w:rsidRPr="00B80AD5">
        <w:rPr>
          <w:rFonts w:ascii="Traditional Arabic" w:hAnsi="Traditional Arabic"/>
          <w:sz w:val="36"/>
          <w:rtl/>
        </w:rPr>
        <w:t>ب</w:t>
      </w:r>
      <w:r w:rsidRPr="00B80AD5">
        <w:rPr>
          <w:rFonts w:ascii="Traditional Arabic" w:hAnsi="Traditional Arabic" w:hint="cs"/>
          <w:sz w:val="36"/>
          <w:rtl/>
        </w:rPr>
        <w:t>َ</w:t>
      </w:r>
      <w:r w:rsidRPr="00B80AD5">
        <w:rPr>
          <w:rFonts w:ascii="Traditional Arabic" w:hAnsi="Traditional Arabic"/>
          <w:sz w:val="36"/>
          <w:rtl/>
        </w:rPr>
        <w:t xml:space="preserve">ة، فدخل في عمومه هبة المجهول. </w:t>
      </w:r>
    </w:p>
    <w:p w:rsidR="002F5E65" w:rsidRDefault="002F5E65" w:rsidP="002F5E65">
      <w:pPr>
        <w:ind w:firstLine="720"/>
        <w:rPr>
          <w:rFonts w:ascii="Traditional Arabic" w:hAnsi="Traditional Arabic"/>
          <w:b/>
          <w:bCs/>
          <w:sz w:val="36"/>
          <w:rtl/>
        </w:rPr>
      </w:pPr>
      <w:r>
        <w:rPr>
          <w:rFonts w:ascii="Traditional Arabic" w:hAnsi="Traditional Arabic" w:hint="cs"/>
          <w:sz w:val="36"/>
          <w:rtl/>
        </w:rPr>
        <w:t xml:space="preserve">2- </w:t>
      </w:r>
      <w:r w:rsidRPr="00905E1C">
        <w:rPr>
          <w:rFonts w:ascii="Traditional Arabic" w:hAnsi="Traditional Arabic"/>
          <w:sz w:val="36"/>
          <w:rtl/>
        </w:rPr>
        <w:t>ورد أنّ رجلاً أخذ كُبّة شعر</w:t>
      </w:r>
      <w:r w:rsidR="001D223C">
        <w:rPr>
          <w:rFonts w:ascii="Traditional Arabic" w:hAnsi="Traditional Arabic"/>
          <w:sz w:val="36"/>
          <w:rtl/>
        </w:rPr>
        <w:fldChar w:fldCharType="begin"/>
      </w:r>
      <w:r>
        <w:instrText xml:space="preserve"> XE "</w:instrText>
      </w:r>
      <w:r w:rsidRPr="000758D8">
        <w:rPr>
          <w:rFonts w:ascii="Traditional Arabic" w:hAnsi="Traditional Arabic" w:hint="cs"/>
          <w:sz w:val="36"/>
          <w:rtl/>
        </w:rPr>
        <w:instrText>غ/</w:instrText>
      </w:r>
      <w:r w:rsidRPr="000758D8">
        <w:rPr>
          <w:rFonts w:ascii="Traditional Arabic" w:hAnsi="Traditional Arabic"/>
          <w:sz w:val="36"/>
          <w:rtl/>
        </w:rPr>
        <w:instrText>كُبّة شعر</w:instrText>
      </w:r>
      <w:r>
        <w:instrText xml:space="preserve">" </w:instrText>
      </w:r>
      <w:r w:rsidR="001D223C">
        <w:rPr>
          <w:rFonts w:ascii="Traditional Arabic" w:hAnsi="Traditional Arabic"/>
          <w:sz w:val="36"/>
          <w:rtl/>
        </w:rPr>
        <w:fldChar w:fldCharType="end"/>
      </w:r>
      <w:r w:rsidRPr="00905E1C">
        <w:rPr>
          <w:rFonts w:ascii="Traditional Arabic" w:hAnsi="Traditional Arabic"/>
          <w:sz w:val="36"/>
          <w:vertAlign w:val="superscript"/>
          <w:rtl/>
        </w:rPr>
        <w:t>(</w:t>
      </w:r>
      <w:r w:rsidRPr="00905E1C">
        <w:rPr>
          <w:vertAlign w:val="superscript"/>
          <w:rtl/>
        </w:rPr>
        <w:footnoteReference w:id="14"/>
      </w:r>
      <w:r w:rsidRPr="00905E1C">
        <w:rPr>
          <w:rFonts w:ascii="Traditional Arabic" w:hAnsi="Traditional Arabic"/>
          <w:sz w:val="36"/>
          <w:vertAlign w:val="superscript"/>
          <w:rtl/>
        </w:rPr>
        <w:t>)</w:t>
      </w:r>
      <w:r w:rsidRPr="00905E1C">
        <w:rPr>
          <w:rFonts w:ascii="Traditional Arabic" w:hAnsi="Traditional Arabic"/>
          <w:sz w:val="36"/>
          <w:rtl/>
        </w:rPr>
        <w:t xml:space="preserve"> من المغنم، وسأل رسول الله </w:t>
      </w:r>
      <w:r w:rsidRPr="00905E1C">
        <w:sym w:font="AGA Arabesque" w:char="F072"/>
      </w:r>
      <w:r w:rsidRPr="00905E1C">
        <w:rPr>
          <w:rFonts w:ascii="Traditional Arabic" w:hAnsi="Traditional Arabic"/>
          <w:sz w:val="36"/>
          <w:rtl/>
        </w:rPr>
        <w:t xml:space="preserve"> عنها، فقال </w:t>
      </w:r>
      <w:r w:rsidRPr="00905E1C">
        <w:sym w:font="AGA Arabesque" w:char="F072"/>
      </w:r>
      <w:r w:rsidRPr="00905E1C">
        <w:rPr>
          <w:rFonts w:ascii="Traditional Arabic" w:hAnsi="Traditional Arabic"/>
          <w:sz w:val="36"/>
          <w:rtl/>
        </w:rPr>
        <w:t xml:space="preserve">: </w:t>
      </w:r>
      <w:r w:rsidRPr="00905E1C">
        <w:rPr>
          <w:rFonts w:ascii="Traditional Arabic" w:hAnsi="Traditional Arabic" w:hint="cs"/>
          <w:sz w:val="36"/>
          <w:rtl/>
        </w:rPr>
        <w:t>«</w:t>
      </w:r>
      <w:r w:rsidRPr="00905E1C">
        <w:rPr>
          <w:rFonts w:ascii="Traditional Arabic" w:hAnsi="Traditional Arabic"/>
          <w:sz w:val="36"/>
          <w:rtl/>
        </w:rPr>
        <w:t>أما ما كان لي ولبني عبد المطلب فهو لك</w:t>
      </w:r>
      <w:r w:rsidR="001D223C">
        <w:rPr>
          <w:rFonts w:ascii="Traditional Arabic" w:hAnsi="Traditional Arabic"/>
          <w:sz w:val="36"/>
          <w:rtl/>
        </w:rPr>
        <w:fldChar w:fldCharType="begin"/>
      </w:r>
      <w:r>
        <w:instrText xml:space="preserve"> XE "</w:instrText>
      </w:r>
      <w:r w:rsidRPr="0063426B">
        <w:rPr>
          <w:rFonts w:ascii="Traditional Arabic" w:hAnsi="Traditional Arabic" w:hint="cs"/>
          <w:sz w:val="36"/>
          <w:rtl/>
        </w:rPr>
        <w:instrText>ح/</w:instrText>
      </w:r>
      <w:r w:rsidRPr="0063426B">
        <w:rPr>
          <w:rFonts w:ascii="Traditional Arabic" w:hAnsi="Traditional Arabic"/>
          <w:sz w:val="36"/>
          <w:rtl/>
        </w:rPr>
        <w:instrText>أما ما كان لي ولبني عبد المطلب فهو لك</w:instrText>
      </w:r>
      <w:r>
        <w:instrText xml:space="preserve">" </w:instrText>
      </w:r>
      <w:r w:rsidR="001D223C">
        <w:rPr>
          <w:rFonts w:ascii="Traditional Arabic" w:hAnsi="Traditional Arabic"/>
          <w:sz w:val="36"/>
          <w:rtl/>
        </w:rPr>
        <w:fldChar w:fldCharType="end"/>
      </w:r>
      <w:r w:rsidRPr="00905E1C">
        <w:rPr>
          <w:rFonts w:ascii="Traditional Arabic" w:hAnsi="Traditional Arabic" w:hint="cs"/>
          <w:sz w:val="36"/>
          <w:rtl/>
        </w:rPr>
        <w:t>»</w:t>
      </w:r>
      <w:r w:rsidRPr="00905E1C">
        <w:rPr>
          <w:rFonts w:ascii="Traditional Arabic" w:hAnsi="Traditional Arabic"/>
          <w:sz w:val="36"/>
          <w:vertAlign w:val="superscript"/>
          <w:rtl/>
        </w:rPr>
        <w:t>(</w:t>
      </w:r>
      <w:r w:rsidRPr="00905E1C">
        <w:rPr>
          <w:vertAlign w:val="superscript"/>
          <w:rtl/>
        </w:rPr>
        <w:footnoteReference w:id="15"/>
      </w:r>
      <w:r w:rsidRPr="00905E1C">
        <w:rPr>
          <w:rFonts w:ascii="Traditional Arabic" w:hAnsi="Traditional Arabic"/>
          <w:sz w:val="36"/>
          <w:vertAlign w:val="superscript"/>
          <w:rtl/>
        </w:rPr>
        <w:t>)</w:t>
      </w:r>
      <w:r w:rsidRPr="00905E1C">
        <w:rPr>
          <w:rFonts w:ascii="Traditional Arabic" w:hAnsi="Traditional Arabic"/>
          <w:sz w:val="36"/>
          <w:rtl/>
        </w:rPr>
        <w:t>.</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b/>
          <w:bCs/>
          <w:sz w:val="36"/>
          <w:rtl/>
        </w:rPr>
        <w:t>وجه الدلالة:</w:t>
      </w:r>
      <w:r w:rsidRPr="00B80AD5">
        <w:rPr>
          <w:rFonts w:ascii="Traditional Arabic" w:hAnsi="Traditional Arabic" w:hint="cs"/>
          <w:sz w:val="36"/>
          <w:rtl/>
        </w:rPr>
        <w:t xml:space="preserve"> أنّ النبيّ </w:t>
      </w:r>
      <w:r w:rsidRPr="00B80AD5">
        <w:rPr>
          <w:rFonts w:ascii="Traditional Arabic" w:hAnsi="Traditional Arabic" w:hint="cs"/>
          <w:sz w:val="36"/>
        </w:rPr>
        <w:sym w:font="AGA Arabesque" w:char="F072"/>
      </w:r>
      <w:r w:rsidRPr="00B80AD5">
        <w:rPr>
          <w:rFonts w:ascii="Traditional Arabic" w:hAnsi="Traditional Arabic" w:hint="cs"/>
          <w:sz w:val="36"/>
          <w:rtl/>
        </w:rPr>
        <w:t xml:space="preserve"> وهب نصيبه ونصيب بني عبد المطلب من المغنم، وهو جزءٌ </w:t>
      </w:r>
      <w:r w:rsidRPr="00B80AD5">
        <w:rPr>
          <w:rFonts w:ascii="Traditional Arabic" w:hAnsi="Traditional Arabic"/>
          <w:sz w:val="36"/>
          <w:rtl/>
        </w:rPr>
        <w:t>مشاع مجهول</w:t>
      </w:r>
      <w:r w:rsidRPr="00B80AD5">
        <w:rPr>
          <w:rFonts w:ascii="Traditional Arabic" w:hAnsi="Traditional Arabic" w:hint="cs"/>
          <w:sz w:val="36"/>
          <w:rtl/>
        </w:rPr>
        <w:t>، فدلّ ذلك على جواز هبة المجهول</w:t>
      </w:r>
      <w:r w:rsidRPr="00B80AD5">
        <w:rPr>
          <w:rFonts w:ascii="Calibri" w:hAnsi="Calibri" w:hint="cs"/>
          <w:sz w:val="36"/>
          <w:vertAlign w:val="superscript"/>
          <w:rtl/>
        </w:rPr>
        <w:t>(</w:t>
      </w:r>
      <w:r w:rsidRPr="00B80AD5">
        <w:rPr>
          <w:rFonts w:ascii="Calibri" w:hAnsi="Calibri"/>
          <w:sz w:val="36"/>
          <w:vertAlign w:val="superscript"/>
          <w:rtl/>
        </w:rPr>
        <w:footnoteReference w:id="16"/>
      </w:r>
      <w:r w:rsidRPr="00B80AD5">
        <w:rPr>
          <w:rFonts w:ascii="Calibri" w:hAnsi="Calibri" w:hint="cs"/>
          <w:sz w:val="36"/>
          <w:vertAlign w:val="superscript"/>
          <w:rtl/>
        </w:rPr>
        <w:t>)</w:t>
      </w:r>
      <w:r w:rsidRPr="00B80AD5">
        <w:rPr>
          <w:rFonts w:ascii="Traditional Arabic" w:hAnsi="Traditional Arabic" w:hint="cs"/>
          <w:sz w:val="36"/>
          <w:rtl/>
        </w:rPr>
        <w:t>.</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t>3</w:t>
      </w:r>
      <w:r w:rsidRPr="00B80AD5">
        <w:rPr>
          <w:rFonts w:ascii="Traditional Arabic" w:hAnsi="Traditional Arabic"/>
          <w:sz w:val="36"/>
          <w:rtl/>
        </w:rPr>
        <w:t xml:space="preserve">- </w:t>
      </w:r>
      <w:r w:rsidRPr="00B80AD5">
        <w:rPr>
          <w:rFonts w:ascii="Traditional Arabic" w:hAnsi="Traditional Arabic" w:hint="cs"/>
          <w:sz w:val="36"/>
          <w:rtl/>
        </w:rPr>
        <w:t xml:space="preserve">أنّ الهبة </w:t>
      </w:r>
      <w:r w:rsidRPr="00B80AD5">
        <w:rPr>
          <w:rFonts w:ascii="Traditional Arabic" w:hAnsi="Traditional Arabic"/>
          <w:sz w:val="36"/>
          <w:rtl/>
        </w:rPr>
        <w:t>تبرع</w:t>
      </w:r>
      <w:r w:rsidRPr="00B80AD5">
        <w:rPr>
          <w:rFonts w:ascii="Traditional Arabic" w:hAnsi="Traditional Arabic" w:hint="cs"/>
          <w:sz w:val="36"/>
          <w:rtl/>
        </w:rPr>
        <w:t>ٌ، فجاز فيه الغرر</w:t>
      </w:r>
      <w:r w:rsidRPr="00B80AD5">
        <w:rPr>
          <w:rFonts w:ascii="Traditional Arabic" w:hAnsi="Traditional Arabic"/>
          <w:sz w:val="36"/>
          <w:rtl/>
        </w:rPr>
        <w:t xml:space="preserve"> قياساً على الوصية</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17"/>
      </w:r>
      <w:r w:rsidRPr="00B80AD5">
        <w:rPr>
          <w:rFonts w:ascii="Traditional Arabic" w:hAnsi="Traditional Arabic"/>
          <w:sz w:val="36"/>
          <w:vertAlign w:val="superscript"/>
          <w:rtl/>
        </w:rPr>
        <w:t>)</w:t>
      </w:r>
      <w:r w:rsidRPr="00B80AD5">
        <w:rPr>
          <w:rFonts w:ascii="Traditional Arabic" w:hAnsi="Traditional Arabic"/>
          <w:sz w:val="36"/>
          <w:rtl/>
        </w:rPr>
        <w:t>.</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t>4</w:t>
      </w:r>
      <w:r w:rsidRPr="00B80AD5">
        <w:rPr>
          <w:rFonts w:ascii="Traditional Arabic" w:hAnsi="Traditional Arabic"/>
          <w:sz w:val="36"/>
          <w:rtl/>
        </w:rPr>
        <w:t>- أنّ الشرع إنما نهى عن الغرر في عقود المعاوضات صوناً للمال عن الضياع؛ إذ المقصود من تلك المعاملات تنمية الأموال، وأما عقود التبرعات كالهبة فلا يقصد بها تنمية المال، فجاز فيها الغرر والجهالة</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18"/>
      </w:r>
      <w:r w:rsidRPr="00B80AD5">
        <w:rPr>
          <w:rFonts w:ascii="Traditional Arabic" w:hAnsi="Traditional Arabic"/>
          <w:sz w:val="36"/>
          <w:vertAlign w:val="superscript"/>
          <w:rtl/>
        </w:rPr>
        <w:t>)</w:t>
      </w:r>
      <w:r w:rsidRPr="00B80AD5">
        <w:rPr>
          <w:rFonts w:ascii="Traditional Arabic" w:hAnsi="Traditional Arabic"/>
          <w:sz w:val="36"/>
          <w:rtl/>
        </w:rPr>
        <w:t xml:space="preserve">. </w:t>
      </w:r>
    </w:p>
    <w:p w:rsidR="002F5E65" w:rsidRPr="00B80AD5" w:rsidRDefault="002F5E65" w:rsidP="002F5E65">
      <w:pPr>
        <w:ind w:firstLine="720"/>
        <w:rPr>
          <w:rFonts w:ascii="Traditional Arabic" w:hAnsi="Traditional Arabic"/>
          <w:b/>
          <w:bCs/>
          <w:sz w:val="36"/>
          <w:rtl/>
        </w:rPr>
      </w:pPr>
      <w:r w:rsidRPr="00B80AD5">
        <w:rPr>
          <w:rFonts w:ascii="Traditional Arabic" w:hAnsi="Traditional Arabic" w:hint="cs"/>
          <w:b/>
          <w:bCs/>
          <w:sz w:val="36"/>
          <w:rtl/>
        </w:rPr>
        <w:t>أدلة</w:t>
      </w:r>
      <w:r w:rsidRPr="00B80AD5">
        <w:rPr>
          <w:rFonts w:ascii="Traditional Arabic" w:hAnsi="Traditional Arabic"/>
          <w:b/>
          <w:bCs/>
          <w:sz w:val="36"/>
          <w:rtl/>
        </w:rPr>
        <w:t xml:space="preserve"> القول الثاني:</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lastRenderedPageBreak/>
        <w:t>1-</w:t>
      </w:r>
      <w:r w:rsidRPr="00B80AD5">
        <w:rPr>
          <w:rFonts w:ascii="Traditional Arabic" w:hAnsi="Traditional Arabic"/>
          <w:sz w:val="36"/>
          <w:rtl/>
        </w:rPr>
        <w:t xml:space="preserve"> أنّ الهبة عقد تمليكٍ في الحياة فلم يجُز فيها الغرر قياساً على البيع</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19"/>
      </w:r>
      <w:r w:rsidRPr="00B80AD5">
        <w:rPr>
          <w:rFonts w:ascii="Traditional Arabic" w:hAnsi="Traditional Arabic"/>
          <w:sz w:val="36"/>
          <w:vertAlign w:val="superscript"/>
          <w:rtl/>
        </w:rPr>
        <w:t>)</w:t>
      </w:r>
      <w:r w:rsidRPr="00B80AD5">
        <w:rPr>
          <w:rFonts w:ascii="Traditional Arabic" w:hAnsi="Traditional Arabic"/>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2</w:t>
      </w:r>
      <w:r w:rsidRPr="00B80AD5">
        <w:rPr>
          <w:rFonts w:ascii="Traditional Arabic" w:hAnsi="Traditional Arabic" w:hint="cs"/>
          <w:sz w:val="36"/>
          <w:rtl/>
        </w:rPr>
        <w:t xml:space="preserve">- </w:t>
      </w:r>
      <w:r w:rsidRPr="00B80AD5">
        <w:rPr>
          <w:rFonts w:ascii="Traditional Arabic" w:hAnsi="Traditional Arabic"/>
          <w:sz w:val="36"/>
          <w:rtl/>
        </w:rPr>
        <w:t>أنّ الهبة عقد تمليك لا يصح تعليقه بالشروط، فلم يصح في المجهول كالبيع، بخلاف الوصية والنذر</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20"/>
      </w:r>
      <w:r w:rsidRPr="00B80AD5">
        <w:rPr>
          <w:rFonts w:ascii="Traditional Arabic" w:hAnsi="Traditional Arabic"/>
          <w:sz w:val="36"/>
          <w:vertAlign w:val="superscript"/>
          <w:rtl/>
        </w:rPr>
        <w:t>)</w:t>
      </w:r>
      <w:r w:rsidRPr="00B80AD5">
        <w:rPr>
          <w:rFonts w:ascii="Traditional Arabic" w:hAnsi="Traditional Arabic"/>
          <w:sz w:val="36"/>
          <w:rtl/>
        </w:rPr>
        <w:t>.</w:t>
      </w:r>
    </w:p>
    <w:p w:rsidR="002F5E65" w:rsidRPr="00B80AD5" w:rsidRDefault="002F5E65" w:rsidP="002F5E65">
      <w:pPr>
        <w:ind w:firstLine="720"/>
        <w:rPr>
          <w:rFonts w:ascii="Traditional Arabic" w:hAnsi="Traditional Arabic"/>
          <w:b/>
          <w:bCs/>
          <w:sz w:val="36"/>
          <w:rtl/>
        </w:rPr>
      </w:pPr>
      <w:r w:rsidRPr="00B80AD5">
        <w:rPr>
          <w:rFonts w:ascii="Traditional Arabic" w:hAnsi="Traditional Arabic"/>
          <w:b/>
          <w:bCs/>
          <w:sz w:val="36"/>
          <w:rtl/>
        </w:rPr>
        <w:t>الترجيح:</w:t>
      </w:r>
    </w:p>
    <w:p w:rsidR="002F5E65" w:rsidRPr="00B80AD5" w:rsidRDefault="002F5E65" w:rsidP="002F5E65">
      <w:pPr>
        <w:ind w:firstLine="720"/>
        <w:rPr>
          <w:rFonts w:ascii="Traditional Arabic" w:hAnsi="Traditional Arabic"/>
          <w:b/>
          <w:bCs/>
          <w:sz w:val="36"/>
          <w:rtl/>
        </w:rPr>
      </w:pPr>
      <w:r w:rsidRPr="00B80AD5">
        <w:rPr>
          <w:rFonts w:ascii="Traditional Arabic" w:hAnsi="Traditional Arabic" w:hint="cs"/>
          <w:b/>
          <w:bCs/>
          <w:sz w:val="36"/>
          <w:rtl/>
        </w:rPr>
        <w:t xml:space="preserve">الذي يترجّح عندي </w:t>
      </w:r>
      <w:r w:rsidRPr="00B80AD5">
        <w:rPr>
          <w:rFonts w:ascii="Traditional Arabic" w:hAnsi="Traditional Arabic"/>
          <w:b/>
          <w:bCs/>
          <w:sz w:val="36"/>
          <w:rtl/>
        </w:rPr>
        <w:t>–</w:t>
      </w:r>
      <w:r w:rsidRPr="00B80AD5">
        <w:rPr>
          <w:rFonts w:ascii="Traditional Arabic" w:hAnsi="Traditional Arabic" w:hint="cs"/>
          <w:b/>
          <w:bCs/>
          <w:sz w:val="36"/>
          <w:rtl/>
        </w:rPr>
        <w:t xml:space="preserve"> والله تعالى أعلم </w:t>
      </w:r>
      <w:r w:rsidRPr="00B80AD5">
        <w:rPr>
          <w:rFonts w:ascii="Traditional Arabic" w:hAnsi="Traditional Arabic"/>
          <w:b/>
          <w:bCs/>
          <w:sz w:val="36"/>
          <w:rtl/>
        </w:rPr>
        <w:t>–</w:t>
      </w:r>
      <w:r w:rsidRPr="00B80AD5">
        <w:rPr>
          <w:rFonts w:ascii="Traditional Arabic" w:hAnsi="Traditional Arabic" w:hint="cs"/>
          <w:b/>
          <w:bCs/>
          <w:sz w:val="36"/>
          <w:rtl/>
        </w:rPr>
        <w:t xml:space="preserve"> هو القول الأول، وهو جواز الغرر في  الهبة، فيجوز هبة المجهول والمعدوم، وذلك لما يلي:</w:t>
      </w:r>
    </w:p>
    <w:p w:rsidR="002F5E65" w:rsidRPr="00B80AD5" w:rsidRDefault="002F5E65" w:rsidP="00681BCC">
      <w:pPr>
        <w:ind w:firstLine="720"/>
        <w:rPr>
          <w:rFonts w:ascii="Traditional Arabic" w:hAnsi="Traditional Arabic"/>
          <w:sz w:val="36"/>
          <w:rtl/>
        </w:rPr>
      </w:pPr>
      <w:r w:rsidRPr="00B80AD5">
        <w:rPr>
          <w:rFonts w:ascii="Traditional Arabic" w:hAnsi="Traditional Arabic" w:hint="cs"/>
          <w:sz w:val="36"/>
          <w:rtl/>
        </w:rPr>
        <w:t xml:space="preserve">1- أنّ الأئمة متّفقون على </w:t>
      </w:r>
      <w:r w:rsidRPr="00B80AD5">
        <w:rPr>
          <w:rFonts w:ascii="Traditional Arabic" w:hAnsi="Traditional Arabic"/>
          <w:sz w:val="36"/>
          <w:rtl/>
        </w:rPr>
        <w:t>جواز الوصية بالمجهول والمعدوم</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21"/>
      </w:r>
      <w:r w:rsidRPr="00B80AD5">
        <w:rPr>
          <w:rFonts w:ascii="Traditional Arabic" w:hAnsi="Traditional Arabic"/>
          <w:sz w:val="36"/>
          <w:vertAlign w:val="superscript"/>
          <w:rtl/>
        </w:rPr>
        <w:t>)</w:t>
      </w:r>
      <w:r w:rsidRPr="00B80AD5">
        <w:rPr>
          <w:rFonts w:ascii="Traditional Arabic" w:hAnsi="Traditional Arabic"/>
          <w:sz w:val="36"/>
          <w:rtl/>
        </w:rPr>
        <w:t>، وعلّلوا بأنّ في ذلك توسعة</w:t>
      </w:r>
      <w:r w:rsidRPr="00B80AD5">
        <w:rPr>
          <w:rFonts w:ascii="Traditional Arabic" w:hAnsi="Traditional Arabic" w:hint="cs"/>
          <w:sz w:val="36"/>
          <w:rtl/>
        </w:rPr>
        <w:t>ً</w:t>
      </w:r>
      <w:r w:rsidRPr="00B80AD5">
        <w:rPr>
          <w:rFonts w:ascii="Traditional Arabic" w:hAnsi="Traditional Arabic"/>
          <w:sz w:val="36"/>
          <w:rtl/>
        </w:rPr>
        <w:t xml:space="preserve"> على الناس ورفقاً بهم</w:t>
      </w:r>
      <w:r w:rsidRPr="00B80AD5">
        <w:rPr>
          <w:rFonts w:ascii="Traditional Arabic" w:hAnsi="Traditional Arabic" w:hint="cs"/>
          <w:sz w:val="36"/>
          <w:rtl/>
        </w:rPr>
        <w:t>، وهذه العلّة متحققة في الهبة فهي تبرّعٌ محضٌ، فجاز فيها الغرر قياساً على الوصية.</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t xml:space="preserve">2- </w:t>
      </w:r>
      <w:r w:rsidRPr="00B80AD5">
        <w:rPr>
          <w:rFonts w:ascii="Traditional Arabic" w:hAnsi="Traditional Arabic"/>
          <w:sz w:val="36"/>
          <w:rtl/>
        </w:rPr>
        <w:t>أنّ الغرر إنما نُهي عنه في عقود المعاوضات صوناً للأموال التي يُقصَد تنميتها، وأما عقود التبرعات فهي بخلافها؛ ولذا أجاز العلماء الوصية بالمجهول والمعدوم</w:t>
      </w:r>
      <w:r w:rsidRPr="00B80AD5">
        <w:rPr>
          <w:rFonts w:ascii="Traditional Arabic" w:hAnsi="Traditional Arabic" w:hint="cs"/>
          <w:sz w:val="36"/>
          <w:rtl/>
        </w:rPr>
        <w:t>، والهبة أيضاً تبرٌّع فهي في معنى الوصية.</w:t>
      </w:r>
    </w:p>
    <w:p w:rsidR="002F5E65" w:rsidRPr="00B80AD5" w:rsidRDefault="002F5E65" w:rsidP="002F5E65">
      <w:pPr>
        <w:ind w:firstLine="720"/>
        <w:rPr>
          <w:rFonts w:ascii="Traditional Arabic" w:hAnsi="Traditional Arabic"/>
          <w:sz w:val="36"/>
          <w:rtl/>
        </w:rPr>
      </w:pPr>
      <w:r w:rsidRPr="00B80AD5">
        <w:rPr>
          <w:rFonts w:ascii="Traditional Arabic" w:hAnsi="Traditional Arabic"/>
          <w:b/>
          <w:bCs/>
          <w:sz w:val="36"/>
          <w:rtl/>
        </w:rPr>
        <w:t xml:space="preserve">قال القرافي – رحمه الله - في بيان ذلك: </w:t>
      </w:r>
      <w:r w:rsidRPr="00B80AD5">
        <w:rPr>
          <w:rFonts w:ascii="Traditional Arabic" w:hAnsi="Traditional Arabic"/>
          <w:sz w:val="36"/>
          <w:rtl/>
        </w:rPr>
        <w:t>((العقود منها مشتمل على المعاوضة كالبيع والإجارة، وغير مشتمل عليها كالوصية والهبة والإبراء، ومتردد بين الفئتين كالنكاح فإنه تشترط فيه المالية وهي غير مقصودة في المواصلة والمكارمة، فحصل الشبهان.</w:t>
      </w:r>
    </w:p>
    <w:p w:rsidR="002F5E65" w:rsidRPr="00B80AD5" w:rsidRDefault="002F5E65" w:rsidP="002F5E65">
      <w:pPr>
        <w:ind w:firstLine="720"/>
        <w:rPr>
          <w:rFonts w:ascii="Traditional Arabic" w:hAnsi="Traditional Arabic"/>
          <w:sz w:val="36"/>
          <w:rtl/>
        </w:rPr>
      </w:pPr>
      <w:r w:rsidRPr="00B80AD5">
        <w:rPr>
          <w:rFonts w:ascii="Traditional Arabic" w:hAnsi="Traditional Arabic"/>
          <w:sz w:val="36"/>
          <w:rtl/>
        </w:rPr>
        <w:lastRenderedPageBreak/>
        <w:t>وورد الشرع بالنهي عن بيع الغرر والمجهول صوناً للمالية عن الضياع في أحد العوضين أو في كليهما؛ لأن</w:t>
      </w:r>
      <w:r w:rsidRPr="00B80AD5">
        <w:rPr>
          <w:rFonts w:ascii="Traditional Arabic" w:hAnsi="Traditional Arabic" w:hint="cs"/>
          <w:sz w:val="36"/>
          <w:rtl/>
        </w:rPr>
        <w:t>ّ</w:t>
      </w:r>
      <w:r w:rsidRPr="00B80AD5">
        <w:rPr>
          <w:rFonts w:ascii="Traditional Arabic" w:hAnsi="Traditional Arabic"/>
          <w:sz w:val="36"/>
          <w:rtl/>
        </w:rPr>
        <w:t xml:space="preserve"> مقصوده تنمية الأموال وهما محلان لذلك فناقضا العقد، فلذلك نهي عنهما</w:t>
      </w:r>
      <w:r w:rsidRPr="00B80AD5">
        <w:rPr>
          <w:rFonts w:ascii="Traditional Arabic" w:hAnsi="Traditional Arabic" w:hint="cs"/>
          <w:sz w:val="36"/>
          <w:rtl/>
        </w:rPr>
        <w:t xml:space="preserve">، </w:t>
      </w:r>
      <w:r w:rsidRPr="00B80AD5">
        <w:rPr>
          <w:rFonts w:ascii="Traditional Arabic" w:hAnsi="Traditional Arabic"/>
          <w:sz w:val="36"/>
          <w:rtl/>
        </w:rPr>
        <w:t>وما لا معاوضة فيه في غاية البعد عن قصد التنمية، بل هو ممحقة للمال فلا يناقضه الغرر والجهالة؛ فلذلك جو</w:t>
      </w:r>
      <w:r w:rsidRPr="00B80AD5">
        <w:rPr>
          <w:rFonts w:ascii="Traditional Arabic" w:hAnsi="Traditional Arabic" w:hint="cs"/>
          <w:sz w:val="36"/>
          <w:rtl/>
        </w:rPr>
        <w:t>ّ</w:t>
      </w:r>
      <w:r w:rsidRPr="00B80AD5">
        <w:rPr>
          <w:rFonts w:ascii="Traditional Arabic" w:hAnsi="Traditional Arabic"/>
          <w:sz w:val="36"/>
          <w:rtl/>
        </w:rPr>
        <w:t>زناهما في ذلك، فإن قاس الخص</w:t>
      </w:r>
      <w:r>
        <w:rPr>
          <w:rFonts w:ascii="Traditional Arabic" w:hAnsi="Traditional Arabic"/>
          <w:sz w:val="36"/>
          <w:rtl/>
        </w:rPr>
        <w:t>م على البيع فالفرق عقيم كما ترى</w:t>
      </w:r>
      <w:r>
        <w:rPr>
          <w:rFonts w:ascii="Traditional Arabic" w:hAnsi="Traditional Arabic" w:hint="cs"/>
          <w:sz w:val="36"/>
          <w:rtl/>
        </w:rPr>
        <w:t>،</w:t>
      </w:r>
      <w:r w:rsidRPr="00B80AD5">
        <w:rPr>
          <w:rFonts w:ascii="Traditional Arabic" w:hAnsi="Traditional Arabic" w:hint="cs"/>
          <w:sz w:val="36"/>
          <w:rtl/>
        </w:rPr>
        <w:t xml:space="preserve"> </w:t>
      </w:r>
      <w:r w:rsidRPr="00B80AD5">
        <w:rPr>
          <w:rFonts w:ascii="Traditional Arabic" w:hAnsi="Traditional Arabic"/>
          <w:sz w:val="36"/>
          <w:rtl/>
        </w:rPr>
        <w:t>فيتعيّن أنّ الحق معنا.</w:t>
      </w:r>
    </w:p>
    <w:p w:rsidR="002F5E65" w:rsidRPr="00B80AD5" w:rsidRDefault="002F5E65" w:rsidP="002F5E65">
      <w:pPr>
        <w:ind w:firstLine="720"/>
        <w:rPr>
          <w:rFonts w:ascii="Traditional Arabic" w:hAnsi="Traditional Arabic"/>
          <w:sz w:val="36"/>
          <w:rtl/>
        </w:rPr>
      </w:pPr>
      <w:r w:rsidRPr="00B80AD5">
        <w:rPr>
          <w:rFonts w:ascii="Traditional Arabic" w:hAnsi="Traditional Arabic"/>
          <w:sz w:val="36"/>
          <w:rtl/>
        </w:rPr>
        <w:t>ولهذا السرّ جوزنا الغرر والجهالة في الخلع مطلقاً، وجوزنا في صداق النكاح ما خف منهما؛ لتوسطه بين القسمين وسطناه فيهما.</w:t>
      </w:r>
    </w:p>
    <w:p w:rsidR="002F5E65" w:rsidRPr="00B80AD5" w:rsidRDefault="002F5E65" w:rsidP="002F5E65">
      <w:pPr>
        <w:ind w:firstLine="720"/>
        <w:rPr>
          <w:rFonts w:ascii="Traditional Arabic" w:hAnsi="Traditional Arabic"/>
          <w:sz w:val="36"/>
          <w:rtl/>
        </w:rPr>
      </w:pPr>
      <w:r w:rsidRPr="00B80AD5">
        <w:rPr>
          <w:rFonts w:ascii="Traditional Arabic" w:hAnsi="Traditional Arabic"/>
          <w:sz w:val="36"/>
          <w:rtl/>
        </w:rPr>
        <w:t>فعلى هذه القاعدة تتخرّج فروع المذهب وتظهر منها الفروق بين الأبواب ويظهر أنّ الحق قول مالك رحمة الله عليهم أجمعين))</w:t>
      </w:r>
      <w:r w:rsidRPr="00B80AD5">
        <w:rPr>
          <w:rFonts w:ascii="Calibri" w:hAnsi="Calibri" w:hint="cs"/>
          <w:sz w:val="36"/>
          <w:vertAlign w:val="superscript"/>
          <w:rtl/>
        </w:rPr>
        <w:t>(</w:t>
      </w:r>
      <w:r w:rsidRPr="00B80AD5">
        <w:rPr>
          <w:rFonts w:ascii="Calibri" w:hAnsi="Calibri"/>
          <w:sz w:val="36"/>
          <w:vertAlign w:val="superscript"/>
          <w:rtl/>
        </w:rPr>
        <w:footnoteReference w:id="22"/>
      </w:r>
      <w:r w:rsidRPr="00B80AD5">
        <w:rPr>
          <w:rFonts w:ascii="Calibri" w:hAnsi="Calibri" w:hint="cs"/>
          <w:sz w:val="36"/>
          <w:vertAlign w:val="superscript"/>
          <w:rtl/>
        </w:rPr>
        <w:t>)</w:t>
      </w:r>
      <w:r w:rsidRPr="00B80AD5">
        <w:rPr>
          <w:rFonts w:ascii="Traditional Arabic" w:hAnsi="Traditional Arabic"/>
          <w:sz w:val="36"/>
          <w:rtl/>
        </w:rPr>
        <w:t>.</w:t>
      </w:r>
    </w:p>
    <w:p w:rsidR="002F5E65" w:rsidRDefault="002F5E65" w:rsidP="002F5E65">
      <w:pPr>
        <w:ind w:firstLine="720"/>
        <w:rPr>
          <w:rFonts w:ascii="Traditional Arabic" w:hAnsi="Traditional Arabic"/>
          <w:sz w:val="36"/>
          <w:rtl/>
        </w:rPr>
      </w:pPr>
      <w:r w:rsidRPr="00B80AD5">
        <w:rPr>
          <w:rFonts w:ascii="Traditional Arabic" w:hAnsi="Traditional Arabic" w:hint="cs"/>
          <w:sz w:val="36"/>
          <w:rtl/>
        </w:rPr>
        <w:t>و</w:t>
      </w:r>
      <w:r w:rsidRPr="00B80AD5">
        <w:rPr>
          <w:rFonts w:ascii="Traditional Arabic" w:hAnsi="Traditional Arabic"/>
          <w:sz w:val="36"/>
          <w:rtl/>
        </w:rPr>
        <w:t>قال</w:t>
      </w:r>
      <w:r w:rsidRPr="00B80AD5">
        <w:rPr>
          <w:rFonts w:ascii="Traditional Arabic" w:hAnsi="Traditional Arabic" w:hint="cs"/>
          <w:sz w:val="36"/>
          <w:rtl/>
        </w:rPr>
        <w:t xml:space="preserve"> </w:t>
      </w:r>
      <w:r w:rsidRPr="00B80AD5">
        <w:rPr>
          <w:rFonts w:ascii="Traditional Arabic" w:hAnsi="Traditional Arabic"/>
          <w:sz w:val="36"/>
          <w:rtl/>
        </w:rPr>
        <w:t>–</w:t>
      </w:r>
      <w:r w:rsidRPr="00B80AD5">
        <w:rPr>
          <w:rFonts w:ascii="Traditional Arabic" w:hAnsi="Traditional Arabic" w:hint="cs"/>
          <w:sz w:val="36"/>
          <w:rtl/>
        </w:rPr>
        <w:t xml:space="preserve"> رحمه الله - أيضاً في الفروق</w:t>
      </w:r>
      <w:r w:rsidRPr="00B80AD5">
        <w:rPr>
          <w:rFonts w:ascii="Traditional Arabic" w:hAnsi="Traditional Arabic"/>
          <w:sz w:val="36"/>
          <w:rtl/>
        </w:rPr>
        <w:t xml:space="preserve">: </w:t>
      </w:r>
      <w:r w:rsidRPr="00B80AD5">
        <w:rPr>
          <w:rFonts w:ascii="Traditional Arabic" w:hAnsi="Traditional Arabic" w:hint="cs"/>
          <w:sz w:val="36"/>
          <w:rtl/>
        </w:rPr>
        <w:t>((</w:t>
      </w:r>
      <w:r w:rsidRPr="00B80AD5">
        <w:rPr>
          <w:rFonts w:ascii="Traditional Arabic" w:hAnsi="Traditional Arabic"/>
          <w:sz w:val="36"/>
          <w:rtl/>
        </w:rPr>
        <w:t>وردت الأحاديث الصحيحة في نهيه</w:t>
      </w:r>
      <w:r>
        <w:rPr>
          <w:rFonts w:ascii="Traditional Arabic" w:hAnsi="Traditional Arabic" w:hint="cs"/>
          <w:sz w:val="36"/>
          <w:rtl/>
        </w:rPr>
        <w:t xml:space="preserve"> -</w:t>
      </w:r>
      <w:r w:rsidRPr="00B80AD5">
        <w:rPr>
          <w:rFonts w:ascii="Traditional Arabic" w:hAnsi="Traditional Arabic"/>
          <w:sz w:val="36"/>
          <w:rtl/>
        </w:rPr>
        <w:t xml:space="preserve"> عليه السلام </w:t>
      </w:r>
      <w:r>
        <w:rPr>
          <w:rFonts w:ascii="Traditional Arabic" w:hAnsi="Traditional Arabic" w:hint="cs"/>
          <w:sz w:val="36"/>
          <w:rtl/>
        </w:rPr>
        <w:t xml:space="preserve">- </w:t>
      </w:r>
      <w:r w:rsidRPr="00B80AD5">
        <w:rPr>
          <w:rFonts w:ascii="Traditional Arabic" w:hAnsi="Traditional Arabic"/>
          <w:sz w:val="36"/>
          <w:rtl/>
        </w:rPr>
        <w:t>عن بيع الغرر</w:t>
      </w:r>
      <w:r>
        <w:rPr>
          <w:rFonts w:ascii="Traditional Arabic" w:hAnsi="Traditional Arabic" w:hint="cs"/>
          <w:sz w:val="36"/>
          <w:rtl/>
        </w:rPr>
        <w:t>،</w:t>
      </w:r>
      <w:r w:rsidRPr="00B80AD5">
        <w:rPr>
          <w:rFonts w:ascii="Traditional Arabic" w:hAnsi="Traditional Arabic"/>
          <w:sz w:val="36"/>
          <w:rtl/>
        </w:rPr>
        <w:t xml:space="preserve"> وعن بيع المجهول</w:t>
      </w:r>
      <w:r>
        <w:rPr>
          <w:rFonts w:ascii="Traditional Arabic" w:hAnsi="Traditional Arabic" w:hint="cs"/>
          <w:sz w:val="36"/>
          <w:rtl/>
        </w:rPr>
        <w:t>،</w:t>
      </w:r>
      <w:r w:rsidRPr="00B80AD5">
        <w:rPr>
          <w:rFonts w:ascii="Traditional Arabic" w:hAnsi="Traditional Arabic"/>
          <w:sz w:val="36"/>
          <w:rtl/>
        </w:rPr>
        <w:t xml:space="preserve"> واختلف العلماء بعد ذلك</w:t>
      </w:r>
      <w:r w:rsidRPr="00B80AD5">
        <w:rPr>
          <w:rFonts w:ascii="Traditional Arabic" w:hAnsi="Traditional Arabic" w:hint="cs"/>
          <w:sz w:val="36"/>
          <w:rtl/>
        </w:rPr>
        <w:t>،</w:t>
      </w:r>
      <w:r w:rsidRPr="00B80AD5">
        <w:rPr>
          <w:rFonts w:ascii="Traditional Arabic" w:hAnsi="Traditional Arabic"/>
          <w:sz w:val="36"/>
          <w:rtl/>
        </w:rPr>
        <w:t xml:space="preserve"> فمنهم من عم</w:t>
      </w:r>
      <w:r w:rsidRPr="00B80AD5">
        <w:rPr>
          <w:rFonts w:ascii="Traditional Arabic" w:hAnsi="Traditional Arabic" w:hint="cs"/>
          <w:sz w:val="36"/>
          <w:rtl/>
        </w:rPr>
        <w:t>ّ</w:t>
      </w:r>
      <w:r w:rsidRPr="00B80AD5">
        <w:rPr>
          <w:rFonts w:ascii="Traditional Arabic" w:hAnsi="Traditional Arabic"/>
          <w:sz w:val="36"/>
          <w:rtl/>
        </w:rPr>
        <w:t xml:space="preserve">مه في التصرفات </w:t>
      </w:r>
      <w:r>
        <w:rPr>
          <w:rFonts w:ascii="Traditional Arabic" w:hAnsi="Traditional Arabic" w:hint="cs"/>
          <w:sz w:val="36"/>
          <w:rtl/>
        </w:rPr>
        <w:t xml:space="preserve">- </w:t>
      </w:r>
      <w:r w:rsidRPr="00B80AD5">
        <w:rPr>
          <w:rFonts w:ascii="Traditional Arabic" w:hAnsi="Traditional Arabic"/>
          <w:sz w:val="36"/>
          <w:rtl/>
        </w:rPr>
        <w:t>وهو الشافعي</w:t>
      </w:r>
      <w:r>
        <w:rPr>
          <w:rFonts w:ascii="Traditional Arabic" w:hAnsi="Traditional Arabic" w:hint="cs"/>
          <w:sz w:val="36"/>
          <w:rtl/>
        </w:rPr>
        <w:t xml:space="preserve"> -</w:t>
      </w:r>
      <w:r w:rsidRPr="00B80AD5">
        <w:rPr>
          <w:rFonts w:ascii="Traditional Arabic" w:hAnsi="Traditional Arabic"/>
          <w:sz w:val="36"/>
          <w:rtl/>
        </w:rPr>
        <w:t xml:space="preserve"> فمنع من الجهالة في الهبة والصدقة والإبراء والخلع والصلح وغير ذلك</w:t>
      </w:r>
      <w:r w:rsidRPr="00B80AD5">
        <w:rPr>
          <w:rFonts w:ascii="Traditional Arabic" w:hAnsi="Traditional Arabic" w:hint="cs"/>
          <w:sz w:val="36"/>
          <w:rtl/>
        </w:rPr>
        <w:t>،</w:t>
      </w:r>
      <w:r w:rsidRPr="00B80AD5">
        <w:rPr>
          <w:rFonts w:ascii="Traditional Arabic" w:hAnsi="Traditional Arabic"/>
          <w:sz w:val="36"/>
          <w:rtl/>
        </w:rPr>
        <w:t xml:space="preserve"> ومنهم من فص</w:t>
      </w:r>
      <w:r w:rsidRPr="00B80AD5">
        <w:rPr>
          <w:rFonts w:ascii="Traditional Arabic" w:hAnsi="Traditional Arabic" w:hint="cs"/>
          <w:sz w:val="36"/>
          <w:rtl/>
        </w:rPr>
        <w:t>ّ</w:t>
      </w:r>
      <w:r w:rsidRPr="00B80AD5">
        <w:rPr>
          <w:rFonts w:ascii="Traditional Arabic" w:hAnsi="Traditional Arabic"/>
          <w:sz w:val="36"/>
          <w:rtl/>
        </w:rPr>
        <w:t xml:space="preserve">ل </w:t>
      </w:r>
      <w:r>
        <w:rPr>
          <w:rFonts w:ascii="Traditional Arabic" w:hAnsi="Traditional Arabic" w:hint="cs"/>
          <w:sz w:val="36"/>
          <w:rtl/>
        </w:rPr>
        <w:t xml:space="preserve">- </w:t>
      </w:r>
      <w:r w:rsidRPr="00B80AD5">
        <w:rPr>
          <w:rFonts w:ascii="Traditional Arabic" w:hAnsi="Traditional Arabic"/>
          <w:sz w:val="36"/>
          <w:rtl/>
        </w:rPr>
        <w:t>وهو مالك</w:t>
      </w:r>
      <w:r>
        <w:rPr>
          <w:rFonts w:ascii="Traditional Arabic" w:hAnsi="Traditional Arabic" w:hint="cs"/>
          <w:sz w:val="36"/>
          <w:rtl/>
        </w:rPr>
        <w:t xml:space="preserve"> -</w:t>
      </w:r>
      <w:r w:rsidRPr="00B80AD5">
        <w:rPr>
          <w:rFonts w:ascii="Traditional Arabic" w:hAnsi="Traditional Arabic"/>
          <w:sz w:val="36"/>
          <w:rtl/>
        </w:rPr>
        <w:t xml:space="preserve"> بين قاعدة ما يجتنب فيه الغرر والجهالة وهو باب المماكسات والتصرفات الموجبة لتنمية الأموال وما يقصد به تحصيلها</w:t>
      </w:r>
      <w:r>
        <w:rPr>
          <w:rFonts w:ascii="Traditional Arabic" w:hAnsi="Traditional Arabic" w:hint="cs"/>
          <w:sz w:val="36"/>
          <w:rtl/>
        </w:rPr>
        <w:t>،</w:t>
      </w:r>
      <w:r w:rsidRPr="00B80AD5">
        <w:rPr>
          <w:rFonts w:ascii="Traditional Arabic" w:hAnsi="Traditional Arabic"/>
          <w:sz w:val="36"/>
          <w:rtl/>
        </w:rPr>
        <w:t xml:space="preserve"> وقاعدة ما لا يجتنب فيه الغرر والجهالة وهو ما لا ي</w:t>
      </w:r>
      <w:r w:rsidRPr="00B80AD5">
        <w:rPr>
          <w:rFonts w:ascii="Traditional Arabic" w:hAnsi="Traditional Arabic" w:hint="cs"/>
          <w:sz w:val="36"/>
          <w:rtl/>
        </w:rPr>
        <w:t>ُ</w:t>
      </w:r>
      <w:r w:rsidRPr="00B80AD5">
        <w:rPr>
          <w:rFonts w:ascii="Traditional Arabic" w:hAnsi="Traditional Arabic"/>
          <w:sz w:val="36"/>
          <w:rtl/>
        </w:rPr>
        <w:t>قص</w:t>
      </w:r>
      <w:r w:rsidRPr="00B80AD5">
        <w:rPr>
          <w:rFonts w:ascii="Traditional Arabic" w:hAnsi="Traditional Arabic" w:hint="cs"/>
          <w:sz w:val="36"/>
          <w:rtl/>
        </w:rPr>
        <w:t>َ</w:t>
      </w:r>
      <w:r w:rsidRPr="00B80AD5">
        <w:rPr>
          <w:rFonts w:ascii="Traditional Arabic" w:hAnsi="Traditional Arabic"/>
          <w:sz w:val="36"/>
          <w:rtl/>
        </w:rPr>
        <w:t>د لذلك</w:t>
      </w:r>
      <w:r w:rsidRPr="00B80AD5">
        <w:rPr>
          <w:rFonts w:ascii="Traditional Arabic" w:hAnsi="Traditional Arabic" w:hint="cs"/>
          <w:sz w:val="36"/>
          <w:rtl/>
        </w:rPr>
        <w:t>،</w:t>
      </w:r>
      <w:r w:rsidRPr="00B80AD5">
        <w:rPr>
          <w:rFonts w:ascii="Traditional Arabic" w:hAnsi="Traditional Arabic"/>
          <w:sz w:val="36"/>
          <w:rtl/>
        </w:rPr>
        <w:t xml:space="preserve"> وانقسمت التصرفات عنده ثلاثة أقسام</w:t>
      </w:r>
      <w:r w:rsidRPr="00B80AD5">
        <w:rPr>
          <w:rFonts w:ascii="Traditional Arabic" w:hAnsi="Traditional Arabic" w:hint="cs"/>
          <w:sz w:val="36"/>
          <w:rtl/>
        </w:rPr>
        <w:t xml:space="preserve">: </w:t>
      </w:r>
      <w:r w:rsidRPr="00B80AD5">
        <w:rPr>
          <w:rFonts w:ascii="Traditional Arabic" w:hAnsi="Traditional Arabic"/>
          <w:sz w:val="36"/>
          <w:rtl/>
        </w:rPr>
        <w:t>طرفان وواسطة</w:t>
      </w:r>
      <w:r>
        <w:rPr>
          <w:rFonts w:ascii="Traditional Arabic" w:hAnsi="Traditional Arabic" w:hint="cs"/>
          <w:sz w:val="36"/>
          <w:rtl/>
        </w:rPr>
        <w:t>.</w:t>
      </w:r>
    </w:p>
    <w:p w:rsidR="002F5E65" w:rsidRPr="00B80AD5" w:rsidRDefault="002F5E65" w:rsidP="002F5E65">
      <w:pPr>
        <w:ind w:firstLine="720"/>
        <w:rPr>
          <w:rFonts w:ascii="Traditional Arabic" w:hAnsi="Traditional Arabic"/>
          <w:sz w:val="36"/>
          <w:rtl/>
        </w:rPr>
      </w:pPr>
      <w:r w:rsidRPr="00B80AD5">
        <w:rPr>
          <w:rFonts w:ascii="Traditional Arabic" w:hAnsi="Traditional Arabic"/>
          <w:sz w:val="36"/>
          <w:rtl/>
        </w:rPr>
        <w:t>فالطرفان:</w:t>
      </w:r>
      <w:r w:rsidRPr="00B80AD5">
        <w:rPr>
          <w:rFonts w:ascii="Traditional Arabic" w:hAnsi="Traditional Arabic" w:hint="cs"/>
          <w:sz w:val="36"/>
          <w:rtl/>
        </w:rPr>
        <w:t xml:space="preserve"> </w:t>
      </w:r>
      <w:r w:rsidRPr="00B80AD5">
        <w:rPr>
          <w:rFonts w:ascii="Traditional Arabic" w:hAnsi="Traditional Arabic"/>
          <w:sz w:val="36"/>
          <w:rtl/>
        </w:rPr>
        <w:t>أحدهما: معاوضة صِرفة، فيجتنب فيها ذلك إلا ما دعت الضرورة إليه عادة</w:t>
      </w:r>
      <w:r w:rsidRPr="00B80AD5">
        <w:rPr>
          <w:rFonts w:ascii="Traditional Arabic" w:hAnsi="Traditional Arabic" w:hint="cs"/>
          <w:sz w:val="36"/>
          <w:rtl/>
        </w:rPr>
        <w:t xml:space="preserve"> ......</w:t>
      </w:r>
    </w:p>
    <w:p w:rsidR="002F5E65" w:rsidRPr="00B80AD5" w:rsidRDefault="002F5E65" w:rsidP="002F5E65">
      <w:pPr>
        <w:autoSpaceDE w:val="0"/>
        <w:autoSpaceDN w:val="0"/>
        <w:adjustRightInd w:val="0"/>
        <w:ind w:firstLine="720"/>
        <w:rPr>
          <w:rFonts w:ascii="Traditional Arabic" w:hAnsi="Traditional Arabic"/>
          <w:sz w:val="36"/>
          <w:rtl/>
        </w:rPr>
      </w:pPr>
      <w:r w:rsidRPr="00B80AD5">
        <w:rPr>
          <w:rFonts w:ascii="Traditional Arabic" w:hAnsi="Traditional Arabic"/>
          <w:sz w:val="36"/>
          <w:rtl/>
        </w:rPr>
        <w:t>وثانيهما: ما هو إحسان صِرف</w:t>
      </w:r>
      <w:r w:rsidRPr="00B80AD5">
        <w:rPr>
          <w:rFonts w:ascii="Traditional Arabic" w:hAnsi="Traditional Arabic" w:hint="cs"/>
          <w:sz w:val="36"/>
          <w:rtl/>
        </w:rPr>
        <w:t>ٌ</w:t>
      </w:r>
      <w:r w:rsidRPr="00B80AD5">
        <w:rPr>
          <w:rFonts w:ascii="Traditional Arabic" w:hAnsi="Traditional Arabic"/>
          <w:sz w:val="36"/>
          <w:rtl/>
        </w:rPr>
        <w:t xml:space="preserve"> لا يقصد به تنمية المال كالصدقة والهبة والإبراء، فإنّ هذه التصرفات لا يقصد بها تنمية المال، بل إن فاتت على من أحسن إليه بها لا ضرر عليه، فإنّه لم يبذل شيئاً، بخلاف القسم الأول إذا فات بالغرر والجهالات ضاع المال المبذول في مقابلته، فاقتضت حكمة الشرع منع الجهالة فيه، أما الإحسان الصرف فلا </w:t>
      </w:r>
      <w:r w:rsidRPr="00B80AD5">
        <w:rPr>
          <w:rFonts w:ascii="Traditional Arabic" w:hAnsi="Traditional Arabic"/>
          <w:sz w:val="36"/>
          <w:rtl/>
        </w:rPr>
        <w:lastRenderedPageBreak/>
        <w:t>ضرر فيه، فاقتضت حكمة الشرع وحثه على الإحسان التوسعة فيه بكل طريق بالمعلوم والمجهول، فإنّ ذلك أيسر</w:t>
      </w:r>
      <w:r w:rsidR="00284F51">
        <w:rPr>
          <w:rFonts w:ascii="Traditional Arabic" w:hAnsi="Traditional Arabic" w:hint="cs"/>
          <w:sz w:val="36"/>
          <w:rtl/>
        </w:rPr>
        <w:t>؛</w:t>
      </w:r>
      <w:r w:rsidRPr="00B80AD5">
        <w:rPr>
          <w:rFonts w:ascii="Traditional Arabic" w:hAnsi="Traditional Arabic"/>
          <w:sz w:val="36"/>
          <w:rtl/>
        </w:rPr>
        <w:t xml:space="preserve"> لكثرة وقوعه قطعاً، وفي المنع من ذلك وسيلة إلى تقليله، فإذا وهب له عبده الآبق جاز أن يجده فيحصل له ما ينتفع به، ولا ضرر عليه إن لم يجده؛ لأنّه لم يبذل شيئاً، </w:t>
      </w:r>
      <w:r w:rsidRPr="00B80AD5">
        <w:rPr>
          <w:rFonts w:ascii="Traditional Arabic" w:hAnsi="Traditional Arabic" w:hint="cs"/>
          <w:sz w:val="36"/>
          <w:rtl/>
        </w:rPr>
        <w:t>وهذا فقهٌ جميل.</w:t>
      </w:r>
    </w:p>
    <w:p w:rsidR="002F5E65" w:rsidRPr="00B80AD5" w:rsidRDefault="002F5E65" w:rsidP="002F5E65">
      <w:pPr>
        <w:autoSpaceDE w:val="0"/>
        <w:autoSpaceDN w:val="0"/>
        <w:adjustRightInd w:val="0"/>
        <w:ind w:firstLine="720"/>
        <w:rPr>
          <w:rFonts w:ascii="Traditional Arabic" w:hAnsi="Traditional Arabic"/>
          <w:sz w:val="36"/>
          <w:rtl/>
        </w:rPr>
      </w:pPr>
      <w:r w:rsidRPr="00B80AD5">
        <w:rPr>
          <w:rFonts w:ascii="Traditional Arabic" w:hAnsi="Traditional Arabic"/>
          <w:sz w:val="36"/>
          <w:rtl/>
        </w:rPr>
        <w:t>ثم إنّ الأحاديث لم ي</w:t>
      </w:r>
      <w:r>
        <w:rPr>
          <w:rFonts w:ascii="Traditional Arabic" w:hAnsi="Traditional Arabic" w:hint="cs"/>
          <w:sz w:val="36"/>
          <w:rtl/>
        </w:rPr>
        <w:t>َ</w:t>
      </w:r>
      <w:r w:rsidRPr="00B80AD5">
        <w:rPr>
          <w:rFonts w:ascii="Traditional Arabic" w:hAnsi="Traditional Arabic"/>
          <w:sz w:val="36"/>
          <w:rtl/>
        </w:rPr>
        <w:t>ر</w:t>
      </w:r>
      <w:r>
        <w:rPr>
          <w:rFonts w:ascii="Traditional Arabic" w:hAnsi="Traditional Arabic" w:hint="cs"/>
          <w:sz w:val="36"/>
          <w:rtl/>
        </w:rPr>
        <w:t>ِ</w:t>
      </w:r>
      <w:r w:rsidRPr="00B80AD5">
        <w:rPr>
          <w:rFonts w:ascii="Traditional Arabic" w:hAnsi="Traditional Arabic"/>
          <w:sz w:val="36"/>
          <w:rtl/>
        </w:rPr>
        <w:t>د فيها ما ي</w:t>
      </w:r>
      <w:r>
        <w:rPr>
          <w:rFonts w:ascii="Traditional Arabic" w:hAnsi="Traditional Arabic" w:hint="cs"/>
          <w:sz w:val="36"/>
          <w:rtl/>
        </w:rPr>
        <w:t>َ</w:t>
      </w:r>
      <w:r w:rsidRPr="00B80AD5">
        <w:rPr>
          <w:rFonts w:ascii="Traditional Arabic" w:hAnsi="Traditional Arabic"/>
          <w:sz w:val="36"/>
          <w:rtl/>
        </w:rPr>
        <w:t>ع</w:t>
      </w:r>
      <w:r>
        <w:rPr>
          <w:rFonts w:ascii="Traditional Arabic" w:hAnsi="Traditional Arabic" w:hint="cs"/>
          <w:sz w:val="36"/>
          <w:rtl/>
        </w:rPr>
        <w:t>ُ</w:t>
      </w:r>
      <w:r w:rsidRPr="00B80AD5">
        <w:rPr>
          <w:rFonts w:ascii="Traditional Arabic" w:hAnsi="Traditional Arabic"/>
          <w:sz w:val="36"/>
          <w:rtl/>
        </w:rPr>
        <w:t>م هذه الأقسام حتى نقول يلزم منه مخالفة نصوص صاحب الشرع، بل إنما وردت في البيع ونحوه</w:t>
      </w:r>
      <w:r w:rsidRPr="00B80AD5">
        <w:rPr>
          <w:rFonts w:ascii="Traditional Arabic" w:hAnsi="Traditional Arabic" w:hint="cs"/>
          <w:sz w:val="36"/>
          <w:rtl/>
        </w:rPr>
        <w:t xml:space="preserve"> ...... </w:t>
      </w:r>
      <w:r w:rsidRPr="00B80AD5">
        <w:rPr>
          <w:rFonts w:ascii="Traditional Arabic" w:hAnsi="Traditional Arabic"/>
          <w:sz w:val="36"/>
          <w:rtl/>
        </w:rPr>
        <w:t>والفقه مع مالك</w:t>
      </w:r>
      <w:r>
        <w:rPr>
          <w:rFonts w:ascii="Traditional Arabic" w:hAnsi="Traditional Arabic" w:hint="cs"/>
          <w:sz w:val="36"/>
          <w:rtl/>
        </w:rPr>
        <w:t xml:space="preserve"> -</w:t>
      </w:r>
      <w:r w:rsidRPr="00B80AD5">
        <w:rPr>
          <w:rFonts w:ascii="Traditional Arabic" w:hAnsi="Traditional Arabic"/>
          <w:sz w:val="36"/>
          <w:rtl/>
        </w:rPr>
        <w:t xml:space="preserve"> رحمه الله </w:t>
      </w:r>
      <w:r>
        <w:rPr>
          <w:rFonts w:ascii="Traditional Arabic" w:hAnsi="Traditional Arabic" w:hint="cs"/>
          <w:sz w:val="36"/>
          <w:rtl/>
        </w:rPr>
        <w:t xml:space="preserve">- </w:t>
      </w:r>
      <w:r w:rsidRPr="00B80AD5">
        <w:rPr>
          <w:rFonts w:ascii="Traditional Arabic" w:hAnsi="Traditional Arabic"/>
          <w:sz w:val="36"/>
          <w:rtl/>
        </w:rPr>
        <w:t>فيه</w:t>
      </w:r>
      <w:r w:rsidRPr="00B80AD5">
        <w:rPr>
          <w:rFonts w:ascii="Traditional Arabic" w:hAnsi="Traditional Arabic" w:hint="cs"/>
          <w:sz w:val="36"/>
          <w:rtl/>
        </w:rPr>
        <w:t>))</w:t>
      </w:r>
      <w:r w:rsidRPr="00B80AD5">
        <w:rPr>
          <w:rFonts w:ascii="Calibri" w:hAnsi="Calibri" w:hint="cs"/>
          <w:sz w:val="36"/>
          <w:vertAlign w:val="superscript"/>
          <w:rtl/>
        </w:rPr>
        <w:t>(</w:t>
      </w:r>
      <w:r w:rsidRPr="00B80AD5">
        <w:rPr>
          <w:rFonts w:ascii="Calibri" w:hAnsi="Calibri"/>
          <w:sz w:val="36"/>
          <w:vertAlign w:val="superscript"/>
          <w:rtl/>
        </w:rPr>
        <w:footnoteReference w:id="23"/>
      </w:r>
      <w:r w:rsidRPr="00B80AD5">
        <w:rPr>
          <w:rFonts w:ascii="Calibri" w:hAnsi="Calibri" w:hint="cs"/>
          <w:sz w:val="36"/>
          <w:vertAlign w:val="superscript"/>
          <w:rtl/>
        </w:rPr>
        <w:t>)</w:t>
      </w:r>
      <w:r w:rsidRPr="00B80AD5">
        <w:rPr>
          <w:rFonts w:ascii="Traditional Arabic" w:hAnsi="Traditional Arabic" w:hint="cs"/>
          <w:sz w:val="36"/>
          <w:rtl/>
        </w:rPr>
        <w:t>.</w:t>
      </w:r>
    </w:p>
    <w:p w:rsidR="002F5E65" w:rsidRPr="00B80AD5" w:rsidRDefault="002F5E65" w:rsidP="002F5E65">
      <w:pPr>
        <w:bidi w:val="0"/>
        <w:ind w:firstLine="720"/>
        <w:rPr>
          <w:rFonts w:ascii="Traditional Arabic" w:hAnsi="Traditional Arabic"/>
          <w:sz w:val="36"/>
        </w:rPr>
      </w:pPr>
      <w:r w:rsidRPr="00B80AD5">
        <w:rPr>
          <w:rFonts w:ascii="Traditional Arabic" w:hAnsi="Traditional Arabic"/>
          <w:sz w:val="36"/>
          <w:rtl/>
        </w:rPr>
        <w:br w:type="page"/>
      </w:r>
    </w:p>
    <w:p w:rsidR="002F5E65" w:rsidRPr="008D5785" w:rsidRDefault="002F5E65" w:rsidP="002F5E65">
      <w:pPr>
        <w:spacing w:after="100" w:afterAutospacing="1"/>
        <w:ind w:firstLine="720"/>
        <w:jc w:val="center"/>
        <w:rPr>
          <w:rFonts w:ascii="Traditional Arabic" w:hAnsi="Traditional Arabic" w:cs="Monotype Koufi"/>
          <w:sz w:val="36"/>
          <w:rtl/>
        </w:rPr>
      </w:pPr>
      <w:r w:rsidRPr="008D5785">
        <w:rPr>
          <w:rFonts w:ascii="Traditional Arabic" w:hAnsi="Traditional Arabic" w:cs="Monotype Koufi" w:hint="cs"/>
          <w:sz w:val="36"/>
          <w:rtl/>
        </w:rPr>
        <w:lastRenderedPageBreak/>
        <w:t>المبحث الثاني: جواز الغرر في الحمالة</w:t>
      </w:r>
      <w:r w:rsidR="001D223C">
        <w:rPr>
          <w:rFonts w:ascii="Traditional Arabic" w:hAnsi="Traditional Arabic" w:cs="Monotype Koufi"/>
          <w:sz w:val="36"/>
          <w:rtl/>
        </w:rPr>
        <w:fldChar w:fldCharType="begin"/>
      </w:r>
      <w:r>
        <w:instrText xml:space="preserve"> XE "</w:instrText>
      </w:r>
      <w:r w:rsidRPr="00A44556">
        <w:rPr>
          <w:rFonts w:ascii="Traditional Arabic" w:hAnsi="Traditional Arabic" w:cs="Monotype Koufi" w:hint="cs"/>
          <w:sz w:val="36"/>
          <w:rtl/>
        </w:rPr>
        <w:instrText>غ/الحمالة</w:instrText>
      </w:r>
      <w:r>
        <w:instrText xml:space="preserve">" </w:instrText>
      </w:r>
      <w:r w:rsidR="001D223C">
        <w:rPr>
          <w:rFonts w:ascii="Traditional Arabic" w:hAnsi="Traditional Arabic" w:cs="Monotype Koufi"/>
          <w:sz w:val="36"/>
          <w:rtl/>
        </w:rPr>
        <w:fldChar w:fldCharType="end"/>
      </w:r>
      <w:r w:rsidRPr="008D5785">
        <w:rPr>
          <w:rFonts w:ascii="Traditional Arabic" w:hAnsi="Traditional Arabic" w:cs="Monotype Koufi"/>
          <w:sz w:val="36"/>
          <w:vertAlign w:val="superscript"/>
          <w:rtl/>
        </w:rPr>
        <w:t xml:space="preserve"> (</w:t>
      </w:r>
      <w:r w:rsidRPr="008D5785">
        <w:rPr>
          <w:rFonts w:ascii="Traditional Arabic" w:hAnsi="Traditional Arabic" w:cs="Monotype Koufi"/>
          <w:sz w:val="36"/>
          <w:vertAlign w:val="superscript"/>
          <w:rtl/>
        </w:rPr>
        <w:footnoteReference w:id="24"/>
      </w:r>
      <w:r w:rsidRPr="008D5785">
        <w:rPr>
          <w:rFonts w:ascii="Traditional Arabic" w:hAnsi="Traditional Arabic" w:cs="Monotype Koufi"/>
          <w:sz w:val="36"/>
          <w:vertAlign w:val="superscript"/>
          <w:rtl/>
        </w:rPr>
        <w:t>)</w:t>
      </w:r>
      <w:r w:rsidRPr="008D5785">
        <w:rPr>
          <w:rFonts w:ascii="Traditional Arabic" w:hAnsi="Traditional Arabic" w:cs="Monotype Koufi" w:hint="cs"/>
          <w:sz w:val="36"/>
          <w:rtl/>
        </w:rPr>
        <w:t>:</w:t>
      </w:r>
    </w:p>
    <w:p w:rsidR="002F5E65" w:rsidRPr="00A46E3A" w:rsidRDefault="002F5E65" w:rsidP="002F5E65">
      <w:pPr>
        <w:spacing w:before="100" w:beforeAutospacing="1" w:after="120"/>
        <w:ind w:firstLine="720"/>
        <w:rPr>
          <w:rFonts w:ascii="Andalus" w:hAnsi="Andalus" w:cs="Andalus"/>
          <w:sz w:val="36"/>
          <w:rtl/>
        </w:rPr>
      </w:pPr>
      <w:r w:rsidRPr="00A46E3A">
        <w:rPr>
          <w:rFonts w:ascii="Andalus" w:hAnsi="Andalus" w:cs="Andalus"/>
          <w:sz w:val="36"/>
          <w:rtl/>
        </w:rPr>
        <w:t>تقرير مذهب المالكية:</w:t>
      </w:r>
    </w:p>
    <w:p w:rsidR="002F5E65" w:rsidRPr="00B80AD5" w:rsidRDefault="002F5E65" w:rsidP="002F5E65">
      <w:pPr>
        <w:pStyle w:val="FootnoteText"/>
        <w:ind w:firstLine="720"/>
        <w:jc w:val="both"/>
        <w:rPr>
          <w:rFonts w:ascii="Traditional Arabic" w:hAnsi="Traditional Arabic" w:cs="Traditional Arabic"/>
          <w:sz w:val="36"/>
          <w:szCs w:val="36"/>
          <w:rtl/>
        </w:rPr>
      </w:pPr>
      <w:r w:rsidRPr="00B80AD5">
        <w:rPr>
          <w:rFonts w:ascii="Traditional Arabic" w:hAnsi="Traditional Arabic" w:cs="Traditional Arabic" w:hint="cs"/>
          <w:sz w:val="36"/>
          <w:szCs w:val="36"/>
          <w:rtl/>
        </w:rPr>
        <w:t>يجوز الغرر في الحمالة عند المالكية، فتجوز الحمالة ب</w:t>
      </w:r>
      <w:r w:rsidRPr="00B80AD5">
        <w:rPr>
          <w:rFonts w:ascii="Traditional Arabic" w:hAnsi="Traditional Arabic" w:cs="Traditional Arabic"/>
          <w:sz w:val="36"/>
          <w:szCs w:val="36"/>
          <w:rtl/>
        </w:rPr>
        <w:t>المجهول</w:t>
      </w:r>
      <w:r w:rsidRPr="00B80AD5">
        <w:rPr>
          <w:rFonts w:ascii="Traditional Arabic" w:hAnsi="Traditional Arabic" w:cs="Traditional Arabic" w:hint="cs"/>
          <w:sz w:val="36"/>
          <w:szCs w:val="36"/>
          <w:rtl/>
        </w:rPr>
        <w:t>، وبالح</w:t>
      </w:r>
      <w:r w:rsidRPr="00B80AD5">
        <w:rPr>
          <w:rFonts w:ascii="Traditional Arabic" w:hAnsi="Traditional Arabic" w:cs="Traditional Arabic"/>
          <w:sz w:val="36"/>
          <w:szCs w:val="36"/>
          <w:rtl/>
        </w:rPr>
        <w:t>ق الذي لم يجب بعد</w:t>
      </w:r>
      <w:r w:rsidRPr="00B80AD5">
        <w:rPr>
          <w:rFonts w:ascii="Traditional Arabic" w:hAnsi="Traditional Arabic" w:cs="Traditional Arabic" w:hint="cs"/>
          <w:sz w:val="36"/>
          <w:szCs w:val="36"/>
          <w:rtl/>
        </w:rPr>
        <w:t>ُ، فلو قال لشخصٍ: داين فلاناً</w:t>
      </w:r>
      <w:r w:rsidR="00A85F03">
        <w:rPr>
          <w:rFonts w:ascii="Traditional Arabic" w:hAnsi="Traditional Arabic" w:cs="Traditional Arabic" w:hint="cs"/>
          <w:sz w:val="36"/>
          <w:szCs w:val="36"/>
          <w:rtl/>
        </w:rPr>
        <w:t>،</w:t>
      </w:r>
      <w:r w:rsidRPr="00B80AD5">
        <w:rPr>
          <w:rFonts w:ascii="Traditional Arabic" w:hAnsi="Traditional Arabic" w:cs="Traditional Arabic" w:hint="cs"/>
          <w:sz w:val="36"/>
          <w:szCs w:val="36"/>
          <w:rtl/>
        </w:rPr>
        <w:t xml:space="preserve"> أي</w:t>
      </w:r>
      <w:r w:rsidR="00A85F03">
        <w:rPr>
          <w:rFonts w:ascii="Traditional Arabic" w:hAnsi="Traditional Arabic" w:cs="Traditional Arabic" w:hint="cs"/>
          <w:sz w:val="36"/>
          <w:szCs w:val="36"/>
          <w:rtl/>
        </w:rPr>
        <w:t>:</w:t>
      </w:r>
      <w:r w:rsidRPr="00B80AD5">
        <w:rPr>
          <w:rFonts w:ascii="Traditional Arabic" w:hAnsi="Traditional Arabic" w:cs="Traditional Arabic" w:hint="cs"/>
          <w:sz w:val="36"/>
          <w:szCs w:val="36"/>
          <w:rtl/>
        </w:rPr>
        <w:t xml:space="preserve"> عامله بدين بأن تُقرِضه أو تبيعه بثمن مؤجلٍ وأنا ضامنه فيما تعامله به، صحّت الحمالة</w:t>
      </w:r>
      <w:r w:rsidRPr="00B80AD5">
        <w:rPr>
          <w:rFonts w:ascii="Traditional Arabic" w:hAnsi="Traditional Arabic" w:cs="Traditional Arabic" w:hint="cs"/>
          <w:sz w:val="36"/>
          <w:szCs w:val="36"/>
          <w:vertAlign w:val="superscript"/>
          <w:rtl/>
        </w:rPr>
        <w:t>(</w:t>
      </w:r>
      <w:r w:rsidRPr="00B80AD5">
        <w:rPr>
          <w:rFonts w:ascii="Traditional Arabic" w:hAnsi="Traditional Arabic" w:cs="Traditional Arabic"/>
          <w:sz w:val="36"/>
          <w:szCs w:val="36"/>
          <w:vertAlign w:val="superscript"/>
          <w:rtl/>
        </w:rPr>
        <w:footnoteReference w:id="25"/>
      </w:r>
      <w:r w:rsidRPr="00B80AD5">
        <w:rPr>
          <w:rFonts w:ascii="Traditional Arabic" w:hAnsi="Traditional Arabic" w:cs="Traditional Arabic" w:hint="cs"/>
          <w:sz w:val="36"/>
          <w:szCs w:val="36"/>
          <w:vertAlign w:val="superscript"/>
          <w:rtl/>
        </w:rPr>
        <w:t>)</w:t>
      </w:r>
      <w:r w:rsidRPr="00B80AD5">
        <w:rPr>
          <w:rFonts w:ascii="Traditional Arabic" w:hAnsi="Traditional Arabic" w:cs="Traditional Arabic" w:hint="cs"/>
          <w:sz w:val="36"/>
          <w:szCs w:val="36"/>
          <w:rtl/>
        </w:rPr>
        <w:t>.</w:t>
      </w:r>
    </w:p>
    <w:p w:rsidR="002F5E65" w:rsidRPr="00A46E3A" w:rsidRDefault="002F5E65" w:rsidP="004B4A0F">
      <w:pPr>
        <w:spacing w:before="120" w:after="120"/>
        <w:ind w:firstLine="720"/>
        <w:rPr>
          <w:rFonts w:ascii="Andalus" w:hAnsi="Andalus" w:cs="Andalus"/>
          <w:sz w:val="36"/>
          <w:rtl/>
        </w:rPr>
      </w:pPr>
      <w:r w:rsidRPr="00A46E3A">
        <w:rPr>
          <w:rFonts w:ascii="Andalus" w:hAnsi="Andalus" w:cs="Andalus" w:hint="cs"/>
          <w:sz w:val="36"/>
          <w:rtl/>
        </w:rPr>
        <w:t>دراسة المسألة:</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t xml:space="preserve">اختلف العلماء </w:t>
      </w:r>
      <w:r w:rsidRPr="00B80AD5">
        <w:rPr>
          <w:rFonts w:ascii="Traditional Arabic" w:hAnsi="Traditional Arabic"/>
          <w:sz w:val="36"/>
          <w:rtl/>
        </w:rPr>
        <w:t>–</w:t>
      </w:r>
      <w:r w:rsidRPr="00B80AD5">
        <w:rPr>
          <w:rFonts w:ascii="Traditional Arabic" w:hAnsi="Traditional Arabic" w:hint="cs"/>
          <w:sz w:val="36"/>
          <w:rtl/>
        </w:rPr>
        <w:t xml:space="preserve"> رحمهم الله </w:t>
      </w:r>
      <w:r w:rsidRPr="00B80AD5">
        <w:rPr>
          <w:rFonts w:ascii="Traditional Arabic" w:hAnsi="Traditional Arabic"/>
          <w:sz w:val="36"/>
          <w:rtl/>
        </w:rPr>
        <w:t>–</w:t>
      </w:r>
      <w:r w:rsidRPr="00B80AD5">
        <w:rPr>
          <w:rFonts w:ascii="Traditional Arabic" w:hAnsi="Traditional Arabic" w:hint="cs"/>
          <w:sz w:val="36"/>
          <w:rtl/>
        </w:rPr>
        <w:t xml:space="preserve"> في جواز الغرر في الحمالة على قولين:</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b/>
          <w:bCs/>
          <w:sz w:val="36"/>
          <w:rtl/>
        </w:rPr>
        <w:t>القول الأول:</w:t>
      </w:r>
      <w:r w:rsidRPr="00B80AD5">
        <w:rPr>
          <w:rFonts w:ascii="Traditional Arabic" w:hAnsi="Traditional Arabic" w:hint="cs"/>
          <w:sz w:val="36"/>
          <w:rtl/>
        </w:rPr>
        <w:t xml:space="preserve"> </w:t>
      </w:r>
      <w:r>
        <w:rPr>
          <w:rFonts w:ascii="Traditional Arabic" w:hAnsi="Traditional Arabic" w:hint="cs"/>
          <w:sz w:val="36"/>
          <w:rtl/>
        </w:rPr>
        <w:t>يجوز</w:t>
      </w:r>
      <w:r w:rsidRPr="00B80AD5">
        <w:rPr>
          <w:rFonts w:ascii="Traditional Arabic" w:hAnsi="Traditional Arabic"/>
          <w:sz w:val="36"/>
          <w:rtl/>
        </w:rPr>
        <w:t xml:space="preserve"> الغرر في </w:t>
      </w:r>
      <w:r>
        <w:rPr>
          <w:rFonts w:ascii="Traditional Arabic" w:hAnsi="Traditional Arabic" w:hint="cs"/>
          <w:sz w:val="36"/>
          <w:rtl/>
        </w:rPr>
        <w:t>الحمالة</w:t>
      </w:r>
      <w:r w:rsidRPr="00B80AD5">
        <w:rPr>
          <w:rFonts w:ascii="Traditional Arabic" w:hAnsi="Traditional Arabic"/>
          <w:sz w:val="36"/>
          <w:rtl/>
        </w:rPr>
        <w:t>،</w:t>
      </w:r>
      <w:r>
        <w:rPr>
          <w:rFonts w:ascii="Traditional Arabic" w:hAnsi="Traditional Arabic" w:hint="cs"/>
          <w:sz w:val="36"/>
          <w:rtl/>
        </w:rPr>
        <w:t xml:space="preserve"> وهذا م</w:t>
      </w:r>
      <w:r w:rsidRPr="00B80AD5">
        <w:rPr>
          <w:rFonts w:ascii="Traditional Arabic" w:hAnsi="Traditional Arabic" w:hint="cs"/>
          <w:sz w:val="36"/>
          <w:rtl/>
        </w:rPr>
        <w:t xml:space="preserve">وافق </w:t>
      </w:r>
      <w:r>
        <w:rPr>
          <w:rFonts w:ascii="Traditional Arabic" w:hAnsi="Traditional Arabic" w:hint="cs"/>
          <w:sz w:val="36"/>
          <w:rtl/>
        </w:rPr>
        <w:t>ل</w:t>
      </w:r>
      <w:r w:rsidRPr="00B80AD5">
        <w:rPr>
          <w:rFonts w:ascii="Traditional Arabic" w:hAnsi="Traditional Arabic" w:hint="cs"/>
          <w:sz w:val="36"/>
          <w:rtl/>
        </w:rPr>
        <w:t>مذهب المالكية</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كما سبق تقريره</w:t>
      </w:r>
      <w:r w:rsidRPr="00B80AD5">
        <w:rPr>
          <w:rFonts w:ascii="Traditional Arabic" w:hAnsi="Traditional Arabic" w:hint="cs"/>
          <w:sz w:val="36"/>
          <w:rtl/>
        </w:rPr>
        <w:t>،</w:t>
      </w:r>
      <w:r w:rsidRPr="00B80AD5">
        <w:rPr>
          <w:rFonts w:ascii="Traditional Arabic" w:hAnsi="Traditional Arabic"/>
          <w:sz w:val="36"/>
          <w:rtl/>
        </w:rPr>
        <w:t xml:space="preserve"> </w:t>
      </w:r>
      <w:r w:rsidRPr="00B80AD5">
        <w:rPr>
          <w:rFonts w:ascii="Traditional Arabic" w:hAnsi="Traditional Arabic" w:hint="cs"/>
          <w:sz w:val="36"/>
          <w:rtl/>
        </w:rPr>
        <w:t>وإليه ذهب أكثر أهل العلم</w:t>
      </w:r>
      <w:r w:rsidRPr="00B80AD5">
        <w:rPr>
          <w:rFonts w:ascii="Calibri" w:hAnsi="Calibri" w:hint="cs"/>
          <w:sz w:val="36"/>
          <w:vertAlign w:val="superscript"/>
          <w:rtl/>
        </w:rPr>
        <w:t>(</w:t>
      </w:r>
      <w:r w:rsidRPr="00B80AD5">
        <w:rPr>
          <w:rFonts w:ascii="Calibri" w:hAnsi="Calibri"/>
          <w:sz w:val="36"/>
          <w:vertAlign w:val="superscript"/>
          <w:rtl/>
        </w:rPr>
        <w:footnoteReference w:id="26"/>
      </w:r>
      <w:r w:rsidRPr="00B80AD5">
        <w:rPr>
          <w:rFonts w:ascii="Calibri" w:hAnsi="Calibri" w:hint="cs"/>
          <w:sz w:val="36"/>
          <w:vertAlign w:val="superscript"/>
          <w:rtl/>
        </w:rPr>
        <w:t>)</w:t>
      </w:r>
      <w:r w:rsidRPr="00B80AD5">
        <w:rPr>
          <w:rFonts w:ascii="Traditional Arabic" w:hAnsi="Traditional Arabic" w:hint="cs"/>
          <w:sz w:val="36"/>
          <w:rtl/>
        </w:rPr>
        <w:t>، وهو مذهب الحنفية</w:t>
      </w:r>
      <w:r w:rsidRPr="00B80AD5">
        <w:rPr>
          <w:rFonts w:ascii="Calibri" w:hAnsi="Calibri" w:hint="cs"/>
          <w:sz w:val="36"/>
          <w:vertAlign w:val="superscript"/>
          <w:rtl/>
        </w:rPr>
        <w:t>(</w:t>
      </w:r>
      <w:r w:rsidRPr="00B80AD5">
        <w:rPr>
          <w:rFonts w:ascii="Calibri" w:hAnsi="Calibri"/>
          <w:sz w:val="36"/>
          <w:vertAlign w:val="superscript"/>
          <w:rtl/>
        </w:rPr>
        <w:footnoteReference w:id="27"/>
      </w:r>
      <w:r w:rsidRPr="00B80AD5">
        <w:rPr>
          <w:rFonts w:ascii="Calibri" w:hAnsi="Calibri" w:hint="cs"/>
          <w:sz w:val="36"/>
          <w:vertAlign w:val="superscript"/>
          <w:rtl/>
        </w:rPr>
        <w:t>)</w:t>
      </w:r>
      <w:r w:rsidRPr="00B80AD5">
        <w:rPr>
          <w:rFonts w:ascii="Traditional Arabic" w:hAnsi="Traditional Arabic" w:hint="cs"/>
          <w:sz w:val="36"/>
          <w:rtl/>
        </w:rPr>
        <w:t>، والحنابلة</w:t>
      </w:r>
      <w:r w:rsidRPr="00B80AD5">
        <w:rPr>
          <w:rFonts w:ascii="Calibri" w:hAnsi="Calibri" w:hint="cs"/>
          <w:sz w:val="36"/>
          <w:vertAlign w:val="superscript"/>
          <w:rtl/>
        </w:rPr>
        <w:t>(</w:t>
      </w:r>
      <w:r w:rsidRPr="00B80AD5">
        <w:rPr>
          <w:rFonts w:ascii="Calibri" w:hAnsi="Calibri"/>
          <w:sz w:val="36"/>
          <w:vertAlign w:val="superscript"/>
          <w:rtl/>
        </w:rPr>
        <w:footnoteReference w:id="28"/>
      </w:r>
      <w:r w:rsidRPr="00B80AD5">
        <w:rPr>
          <w:rFonts w:ascii="Calibri" w:hAnsi="Calibri" w:hint="cs"/>
          <w:sz w:val="36"/>
          <w:vertAlign w:val="superscript"/>
          <w:rtl/>
        </w:rPr>
        <w:t>)</w:t>
      </w:r>
      <w:r w:rsidRPr="00B80AD5">
        <w:rPr>
          <w:rFonts w:ascii="Traditional Arabic" w:hAnsi="Traditional Arabic" w:hint="cs"/>
          <w:sz w:val="36"/>
          <w:rtl/>
        </w:rPr>
        <w:t>.</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b/>
          <w:bCs/>
          <w:sz w:val="36"/>
          <w:rtl/>
        </w:rPr>
        <w:lastRenderedPageBreak/>
        <w:t>القول الثاني:</w:t>
      </w:r>
      <w:r w:rsidRPr="00B80AD5">
        <w:rPr>
          <w:rFonts w:ascii="Traditional Arabic" w:hAnsi="Traditional Arabic" w:hint="cs"/>
          <w:sz w:val="36"/>
          <w:rtl/>
        </w:rPr>
        <w:t xml:space="preserve"> لا يجوز الغرر في الحمالة، وهو مذهب الشافعية</w:t>
      </w:r>
      <w:r w:rsidRPr="00B80AD5">
        <w:rPr>
          <w:rFonts w:ascii="Calibri" w:hAnsi="Calibri" w:hint="cs"/>
          <w:sz w:val="36"/>
          <w:vertAlign w:val="superscript"/>
          <w:rtl/>
        </w:rPr>
        <w:t>(</w:t>
      </w:r>
      <w:r w:rsidRPr="00B80AD5">
        <w:rPr>
          <w:rFonts w:ascii="Calibri" w:hAnsi="Calibri"/>
          <w:sz w:val="36"/>
          <w:vertAlign w:val="superscript"/>
          <w:rtl/>
        </w:rPr>
        <w:footnoteReference w:id="29"/>
      </w:r>
      <w:r w:rsidRPr="00B80AD5">
        <w:rPr>
          <w:rFonts w:ascii="Calibri" w:hAnsi="Calibri" w:hint="cs"/>
          <w:sz w:val="36"/>
          <w:vertAlign w:val="superscript"/>
          <w:rtl/>
        </w:rPr>
        <w:t>)</w:t>
      </w:r>
      <w:r w:rsidRPr="00B80AD5">
        <w:rPr>
          <w:rFonts w:ascii="Traditional Arabic" w:hAnsi="Traditional Arabic" w:hint="cs"/>
          <w:sz w:val="36"/>
          <w:rtl/>
        </w:rPr>
        <w:t>.</w:t>
      </w:r>
    </w:p>
    <w:p w:rsidR="002F5E65" w:rsidRPr="00B80AD5" w:rsidRDefault="002F5E65" w:rsidP="002F5E65">
      <w:pPr>
        <w:ind w:firstLine="720"/>
        <w:rPr>
          <w:rFonts w:ascii="Traditional Arabic" w:hAnsi="Traditional Arabic"/>
          <w:b/>
          <w:bCs/>
          <w:sz w:val="36"/>
          <w:rtl/>
        </w:rPr>
      </w:pPr>
      <w:r w:rsidRPr="00B80AD5">
        <w:rPr>
          <w:rFonts w:ascii="Traditional Arabic" w:hAnsi="Traditional Arabic" w:hint="cs"/>
          <w:b/>
          <w:bCs/>
          <w:sz w:val="36"/>
          <w:rtl/>
        </w:rPr>
        <w:t>أدلة القول الأول:</w:t>
      </w:r>
    </w:p>
    <w:p w:rsidR="002F5E65" w:rsidRPr="00EC62F2" w:rsidRDefault="002F5E65" w:rsidP="002F5E65">
      <w:pPr>
        <w:ind w:firstLine="720"/>
        <w:rPr>
          <w:rFonts w:ascii="Traditional Arabic" w:hAnsi="Traditional Arabic"/>
          <w:sz w:val="36"/>
          <w:rtl/>
        </w:rPr>
      </w:pPr>
      <w:r w:rsidRPr="00EC62F2">
        <w:rPr>
          <w:rFonts w:ascii="Traditional Arabic" w:hAnsi="Traditional Arabic" w:hint="cs"/>
          <w:sz w:val="36"/>
          <w:rtl/>
        </w:rPr>
        <w:t xml:space="preserve">1- </w:t>
      </w:r>
      <w:r w:rsidRPr="00EC62F2">
        <w:rPr>
          <w:rFonts w:ascii="Traditional Arabic" w:hAnsi="Traditional Arabic"/>
          <w:sz w:val="36"/>
          <w:rtl/>
        </w:rPr>
        <w:t xml:space="preserve">قول الله تعالى: </w:t>
      </w:r>
      <w:r w:rsidRPr="00EC62F2">
        <w:rPr>
          <w:rFonts w:ascii="QCF_BSML" w:hAnsi="QCF_BSML" w:cs="QCF_BSML"/>
          <w:szCs w:val="32"/>
          <w:rtl/>
        </w:rPr>
        <w:t xml:space="preserve">ﭽ </w:t>
      </w:r>
      <w:r w:rsidRPr="00EC62F2">
        <w:rPr>
          <w:rFonts w:ascii="QCF_P244" w:hAnsi="QCF_P244" w:cs="QCF_P244"/>
          <w:szCs w:val="32"/>
          <w:rtl/>
        </w:rPr>
        <w:t xml:space="preserve">ﭧ  ﭨ  ﭩ  ﭪ      ﭫ  ﭬ  ﭭ   ﭮ  ﭯ   ﭰ  ﭱ  ﭲ  </w:t>
      </w:r>
      <w:r w:rsidRPr="00EC62F2">
        <w:rPr>
          <w:rFonts w:ascii="QCF_BSML" w:hAnsi="QCF_BSML" w:cs="QCF_BSML"/>
          <w:szCs w:val="32"/>
          <w:rtl/>
        </w:rPr>
        <w:t>ﭼ</w:t>
      </w:r>
      <w:r w:rsidRPr="00EC62F2">
        <w:rPr>
          <w:rFonts w:ascii="Calibri" w:hAnsi="Calibri" w:hint="cs"/>
          <w:sz w:val="36"/>
          <w:vertAlign w:val="superscript"/>
          <w:rtl/>
        </w:rPr>
        <w:t>(</w:t>
      </w:r>
      <w:r w:rsidRPr="00EC62F2">
        <w:rPr>
          <w:rFonts w:ascii="Calibri" w:hAnsi="Calibri"/>
          <w:sz w:val="36"/>
          <w:vertAlign w:val="superscript"/>
          <w:rtl/>
        </w:rPr>
        <w:footnoteReference w:id="30"/>
      </w:r>
      <w:r w:rsidRPr="00EC62F2">
        <w:rPr>
          <w:rFonts w:ascii="Calibri" w:hAnsi="Calibri" w:hint="cs"/>
          <w:sz w:val="36"/>
          <w:vertAlign w:val="superscript"/>
          <w:rtl/>
        </w:rPr>
        <w:t>)</w:t>
      </w:r>
      <w:r w:rsidRPr="00EC62F2">
        <w:rPr>
          <w:rFonts w:ascii="Traditional Arabic" w:hAnsi="Traditional Arabic" w:hint="cs"/>
          <w:sz w:val="36"/>
          <w:rtl/>
        </w:rPr>
        <w:t>.</w:t>
      </w:r>
    </w:p>
    <w:p w:rsidR="002F5E65" w:rsidRDefault="002F5E65" w:rsidP="002F5E65">
      <w:pPr>
        <w:ind w:firstLine="720"/>
        <w:rPr>
          <w:rFonts w:ascii="Traditional Arabic" w:hAnsi="Traditional Arabic"/>
          <w:sz w:val="36"/>
          <w:rtl/>
        </w:rPr>
      </w:pPr>
      <w:r w:rsidRPr="00B80AD5">
        <w:rPr>
          <w:rFonts w:ascii="Traditional Arabic" w:hAnsi="Traditional Arabic" w:hint="cs"/>
          <w:b/>
          <w:bCs/>
          <w:sz w:val="36"/>
          <w:rtl/>
        </w:rPr>
        <w:t>وجه الدلالة:</w:t>
      </w:r>
      <w:r w:rsidRPr="00B80AD5">
        <w:rPr>
          <w:rFonts w:ascii="Traditional Arabic" w:hAnsi="Traditional Arabic" w:hint="cs"/>
          <w:sz w:val="36"/>
          <w:rtl/>
        </w:rPr>
        <w:t xml:space="preserve"> أنّ </w:t>
      </w:r>
      <w:r w:rsidRPr="00B80AD5">
        <w:rPr>
          <w:rFonts w:ascii="Traditional Arabic" w:hAnsi="Traditional Arabic"/>
          <w:sz w:val="36"/>
          <w:rtl/>
        </w:rPr>
        <w:t>ح</w:t>
      </w:r>
      <w:r>
        <w:rPr>
          <w:rFonts w:ascii="Traditional Arabic" w:hAnsi="Traditional Arabic" w:hint="cs"/>
          <w:sz w:val="36"/>
          <w:rtl/>
        </w:rPr>
        <w:t>ِ</w:t>
      </w:r>
      <w:r w:rsidRPr="00B80AD5">
        <w:rPr>
          <w:rFonts w:ascii="Traditional Arabic" w:hAnsi="Traditional Arabic"/>
          <w:sz w:val="36"/>
          <w:rtl/>
        </w:rPr>
        <w:t>م</w:t>
      </w:r>
      <w:r>
        <w:rPr>
          <w:rFonts w:ascii="Traditional Arabic" w:hAnsi="Traditional Arabic" w:hint="cs"/>
          <w:sz w:val="36"/>
          <w:rtl/>
        </w:rPr>
        <w:t>ْ</w:t>
      </w:r>
      <w:r w:rsidRPr="00B80AD5">
        <w:rPr>
          <w:rFonts w:ascii="Traditional Arabic" w:hAnsi="Traditional Arabic"/>
          <w:sz w:val="36"/>
          <w:rtl/>
        </w:rPr>
        <w:t>ل البعير غير معلوم؛ لأن</w:t>
      </w:r>
      <w:r w:rsidRPr="00B80AD5">
        <w:rPr>
          <w:rFonts w:ascii="Traditional Arabic" w:hAnsi="Traditional Arabic" w:hint="cs"/>
          <w:sz w:val="36"/>
          <w:rtl/>
        </w:rPr>
        <w:t>َّه</w:t>
      </w:r>
      <w:r w:rsidRPr="00B80AD5">
        <w:rPr>
          <w:rFonts w:ascii="Traditional Arabic" w:hAnsi="Traditional Arabic"/>
          <w:sz w:val="36"/>
          <w:rtl/>
        </w:rPr>
        <w:t xml:space="preserve"> يختلف </w:t>
      </w:r>
      <w:r w:rsidRPr="00B80AD5">
        <w:rPr>
          <w:rFonts w:ascii="Traditional Arabic" w:hAnsi="Traditional Arabic" w:hint="cs"/>
          <w:sz w:val="36"/>
          <w:rtl/>
        </w:rPr>
        <w:t>باختلاف البعير الذي عليه الحِمل، فدلّ ذلك على جواز ضمان المجهول</w:t>
      </w:r>
      <w:r w:rsidRPr="00B80AD5">
        <w:rPr>
          <w:rFonts w:ascii="Calibri" w:hAnsi="Calibri" w:hint="cs"/>
          <w:sz w:val="36"/>
          <w:vertAlign w:val="superscript"/>
          <w:rtl/>
        </w:rPr>
        <w:t>(</w:t>
      </w:r>
      <w:r w:rsidRPr="00B80AD5">
        <w:rPr>
          <w:rFonts w:ascii="Calibri" w:hAnsi="Calibri"/>
          <w:sz w:val="36"/>
          <w:vertAlign w:val="superscript"/>
          <w:rtl/>
        </w:rPr>
        <w:footnoteReference w:id="31"/>
      </w:r>
      <w:r w:rsidRPr="00B80AD5">
        <w:rPr>
          <w:rFonts w:ascii="Calibri" w:hAnsi="Calibri" w:hint="cs"/>
          <w:sz w:val="36"/>
          <w:vertAlign w:val="superscript"/>
          <w:rtl/>
        </w:rPr>
        <w:t>)</w:t>
      </w:r>
      <w:r w:rsidRPr="00B80AD5">
        <w:rPr>
          <w:rFonts w:ascii="Traditional Arabic" w:hAnsi="Traditional Arabic" w:hint="cs"/>
          <w:sz w:val="36"/>
          <w:rtl/>
        </w:rPr>
        <w:t>.</w:t>
      </w:r>
    </w:p>
    <w:p w:rsidR="00B400EA" w:rsidRPr="00B80AD5" w:rsidRDefault="00B400EA" w:rsidP="00B400EA">
      <w:pPr>
        <w:ind w:firstLine="720"/>
        <w:rPr>
          <w:rFonts w:ascii="Traditional Arabic" w:hAnsi="Traditional Arabic"/>
          <w:sz w:val="36"/>
          <w:rtl/>
        </w:rPr>
      </w:pPr>
      <w:r w:rsidRPr="00B400EA">
        <w:rPr>
          <w:rFonts w:ascii="Traditional Arabic" w:hAnsi="Traditional Arabic" w:hint="cs"/>
          <w:b/>
          <w:bCs/>
          <w:sz w:val="36"/>
          <w:rtl/>
        </w:rPr>
        <w:t>ويمكن أن يناقش هذا الدليل</w:t>
      </w:r>
      <w:r>
        <w:rPr>
          <w:rFonts w:ascii="Traditional Arabic" w:hAnsi="Traditional Arabic" w:hint="cs"/>
          <w:sz w:val="36"/>
          <w:rtl/>
        </w:rPr>
        <w:t>: بأنّ حمل البعير معلوم، وهو ستون صاعاً</w:t>
      </w:r>
      <w:r w:rsidRPr="00B80AD5">
        <w:rPr>
          <w:rFonts w:ascii="Calibri" w:hAnsi="Calibri" w:hint="cs"/>
          <w:sz w:val="36"/>
          <w:vertAlign w:val="superscript"/>
          <w:rtl/>
        </w:rPr>
        <w:t>(</w:t>
      </w:r>
      <w:r w:rsidRPr="00B80AD5">
        <w:rPr>
          <w:rFonts w:ascii="Calibri" w:hAnsi="Calibri"/>
          <w:sz w:val="36"/>
          <w:vertAlign w:val="superscript"/>
          <w:rtl/>
        </w:rPr>
        <w:footnoteReference w:id="32"/>
      </w:r>
      <w:r w:rsidRPr="00B80AD5">
        <w:rPr>
          <w:rFonts w:ascii="Calibri" w:hAnsi="Calibri" w:hint="cs"/>
          <w:sz w:val="36"/>
          <w:vertAlign w:val="superscript"/>
          <w:rtl/>
        </w:rPr>
        <w:t>)</w:t>
      </w:r>
      <w:r>
        <w:rPr>
          <w:rFonts w:ascii="Traditional Arabic" w:hAnsi="Traditional Arabic" w:hint="cs"/>
          <w:sz w:val="36"/>
          <w:rtl/>
        </w:rPr>
        <w:t>، وعلى التسليم بأنّ الحِمل يختلف باختلاف البعير الذي يحمله، فالتفاوت فيه يسير مغتفر.</w:t>
      </w:r>
    </w:p>
    <w:p w:rsidR="002F5E65" w:rsidRPr="00B80AD5" w:rsidRDefault="002F5E65" w:rsidP="004B4A0F">
      <w:pPr>
        <w:ind w:firstLine="720"/>
        <w:rPr>
          <w:rFonts w:ascii="Traditional Arabic" w:hAnsi="Traditional Arabic"/>
          <w:sz w:val="36"/>
          <w:rtl/>
        </w:rPr>
      </w:pPr>
      <w:r>
        <w:rPr>
          <w:rFonts w:ascii="Traditional Arabic" w:hAnsi="Traditional Arabic" w:hint="cs"/>
          <w:sz w:val="36"/>
          <w:rtl/>
        </w:rPr>
        <w:t>2</w:t>
      </w:r>
      <w:r w:rsidRPr="00B80AD5">
        <w:rPr>
          <w:rFonts w:ascii="Traditional Arabic" w:hAnsi="Traditional Arabic" w:hint="cs"/>
          <w:sz w:val="36"/>
          <w:rtl/>
        </w:rPr>
        <w:t xml:space="preserve">- أنّ الحمالة معروفٌ وإرفاقٌ، فجاز في المعلوم والمجهول </w:t>
      </w:r>
      <w:r w:rsidR="004B4A0F">
        <w:rPr>
          <w:rFonts w:ascii="Traditional Arabic" w:hAnsi="Traditional Arabic" w:hint="cs"/>
          <w:sz w:val="36"/>
          <w:rtl/>
        </w:rPr>
        <w:t>ك</w:t>
      </w:r>
      <w:r w:rsidRPr="00B80AD5">
        <w:rPr>
          <w:rFonts w:ascii="Traditional Arabic" w:hAnsi="Traditional Arabic" w:hint="cs"/>
          <w:sz w:val="36"/>
          <w:rtl/>
        </w:rPr>
        <w:t>العتق والهبة</w:t>
      </w:r>
      <w:r w:rsidRPr="00B80AD5">
        <w:rPr>
          <w:rFonts w:ascii="Calibri" w:hAnsi="Calibri" w:hint="cs"/>
          <w:sz w:val="36"/>
          <w:vertAlign w:val="superscript"/>
          <w:rtl/>
        </w:rPr>
        <w:t>(</w:t>
      </w:r>
      <w:r w:rsidRPr="00B80AD5">
        <w:rPr>
          <w:rFonts w:ascii="Calibri" w:hAnsi="Calibri"/>
          <w:sz w:val="36"/>
          <w:vertAlign w:val="superscript"/>
          <w:rtl/>
        </w:rPr>
        <w:footnoteReference w:id="33"/>
      </w:r>
      <w:r w:rsidRPr="00B80AD5">
        <w:rPr>
          <w:rFonts w:ascii="Calibri" w:hAnsi="Calibri" w:hint="cs"/>
          <w:sz w:val="36"/>
          <w:vertAlign w:val="superscript"/>
          <w:rtl/>
        </w:rPr>
        <w:t>)</w:t>
      </w:r>
      <w:r w:rsidRPr="00B80AD5">
        <w:rPr>
          <w:rFonts w:ascii="Traditional Arabic" w:hAnsi="Traditional Arabic" w:hint="cs"/>
          <w:sz w:val="36"/>
          <w:rtl/>
        </w:rPr>
        <w:t>.</w:t>
      </w:r>
    </w:p>
    <w:p w:rsidR="002F5E65" w:rsidRPr="00B80AD5" w:rsidRDefault="002F5E65" w:rsidP="002F5E65">
      <w:pPr>
        <w:ind w:firstLine="720"/>
        <w:rPr>
          <w:rFonts w:ascii="Traditional Arabic" w:hAnsi="Traditional Arabic"/>
          <w:sz w:val="36"/>
          <w:rtl/>
        </w:rPr>
      </w:pPr>
      <w:r>
        <w:rPr>
          <w:rFonts w:ascii="Traditional Arabic" w:hAnsi="Traditional Arabic" w:hint="cs"/>
          <w:sz w:val="36"/>
          <w:rtl/>
        </w:rPr>
        <w:t>3</w:t>
      </w:r>
      <w:r w:rsidRPr="00B80AD5">
        <w:rPr>
          <w:rFonts w:ascii="Traditional Arabic" w:hAnsi="Traditional Arabic" w:hint="cs"/>
          <w:sz w:val="36"/>
          <w:rtl/>
        </w:rPr>
        <w:t>- تجوز الجهالة في الحمالة؛ لأنّ مبناها على التوسع، فهي تبرع ابتداء فيتحمل فيها الجهالة</w:t>
      </w:r>
      <w:r w:rsidRPr="00B80AD5">
        <w:rPr>
          <w:rFonts w:ascii="Calibri" w:hAnsi="Calibri" w:hint="cs"/>
          <w:sz w:val="36"/>
          <w:vertAlign w:val="superscript"/>
          <w:rtl/>
        </w:rPr>
        <w:t>(</w:t>
      </w:r>
      <w:r w:rsidRPr="00B80AD5">
        <w:rPr>
          <w:rFonts w:ascii="Calibri" w:hAnsi="Calibri"/>
          <w:sz w:val="36"/>
          <w:vertAlign w:val="superscript"/>
          <w:rtl/>
        </w:rPr>
        <w:footnoteReference w:id="34"/>
      </w:r>
      <w:r w:rsidRPr="00B80AD5">
        <w:rPr>
          <w:rFonts w:ascii="Calibri" w:hAnsi="Calibri" w:hint="cs"/>
          <w:sz w:val="36"/>
          <w:vertAlign w:val="superscript"/>
          <w:rtl/>
        </w:rPr>
        <w:t>)</w:t>
      </w:r>
      <w:r w:rsidRPr="00B80AD5">
        <w:rPr>
          <w:rFonts w:ascii="Traditional Arabic" w:hAnsi="Traditional Arabic" w:hint="cs"/>
          <w:sz w:val="36"/>
          <w:rtl/>
        </w:rPr>
        <w:t>.</w:t>
      </w:r>
    </w:p>
    <w:p w:rsidR="002F5E65" w:rsidRPr="002D1B4A" w:rsidRDefault="002F5E65" w:rsidP="002D1B4A">
      <w:pPr>
        <w:ind w:firstLine="720"/>
        <w:rPr>
          <w:rFonts w:ascii="Traditional Arabic" w:hAnsi="Traditional Arabic"/>
          <w:spacing w:val="-4"/>
          <w:sz w:val="36"/>
          <w:rtl/>
        </w:rPr>
      </w:pPr>
      <w:r>
        <w:rPr>
          <w:rFonts w:ascii="Traditional Arabic" w:hAnsi="Traditional Arabic" w:hint="cs"/>
          <w:sz w:val="36"/>
          <w:rtl/>
        </w:rPr>
        <w:t>4</w:t>
      </w:r>
      <w:r w:rsidRPr="002D1B4A">
        <w:rPr>
          <w:rFonts w:ascii="Traditional Arabic" w:hAnsi="Traditional Arabic" w:hint="cs"/>
          <w:spacing w:val="-4"/>
          <w:sz w:val="36"/>
          <w:rtl/>
        </w:rPr>
        <w:t>-</w:t>
      </w:r>
      <w:r w:rsidRPr="002D1B4A">
        <w:rPr>
          <w:rFonts w:ascii="Traditional Arabic" w:hAnsi="Traditional Arabic"/>
          <w:spacing w:val="-4"/>
          <w:sz w:val="36"/>
          <w:rtl/>
        </w:rPr>
        <w:t xml:space="preserve"> </w:t>
      </w:r>
      <w:r w:rsidRPr="002D1B4A">
        <w:rPr>
          <w:rFonts w:ascii="Traditional Arabic" w:hAnsi="Traditional Arabic" w:hint="cs"/>
          <w:spacing w:val="-4"/>
          <w:sz w:val="36"/>
          <w:rtl/>
        </w:rPr>
        <w:t xml:space="preserve">الحمالة </w:t>
      </w:r>
      <w:r w:rsidRPr="002D1B4A">
        <w:rPr>
          <w:rFonts w:ascii="Traditional Arabic" w:hAnsi="Traditional Arabic"/>
          <w:spacing w:val="-4"/>
          <w:sz w:val="36"/>
          <w:rtl/>
        </w:rPr>
        <w:t>التزام حق في الذمة من غير معاوضة، فصح في المجهول، كالنذر والإقرار</w:t>
      </w:r>
      <w:r w:rsidRPr="002D1B4A">
        <w:rPr>
          <w:rFonts w:ascii="Calibri" w:hAnsi="Calibri" w:hint="cs"/>
          <w:spacing w:val="-4"/>
          <w:sz w:val="36"/>
          <w:vertAlign w:val="superscript"/>
          <w:rtl/>
        </w:rPr>
        <w:t>(</w:t>
      </w:r>
      <w:r w:rsidRPr="002D1B4A">
        <w:rPr>
          <w:rFonts w:ascii="Calibri" w:hAnsi="Calibri"/>
          <w:spacing w:val="-4"/>
          <w:sz w:val="36"/>
          <w:vertAlign w:val="superscript"/>
          <w:rtl/>
        </w:rPr>
        <w:footnoteReference w:id="35"/>
      </w:r>
      <w:r w:rsidRPr="002D1B4A">
        <w:rPr>
          <w:rFonts w:ascii="Calibri" w:hAnsi="Calibri" w:hint="cs"/>
          <w:spacing w:val="-4"/>
          <w:sz w:val="36"/>
          <w:vertAlign w:val="superscript"/>
          <w:rtl/>
        </w:rPr>
        <w:t>)</w:t>
      </w:r>
      <w:r w:rsidRPr="002D1B4A">
        <w:rPr>
          <w:rFonts w:ascii="Traditional Arabic" w:hAnsi="Traditional Arabic" w:hint="cs"/>
          <w:spacing w:val="-4"/>
          <w:sz w:val="36"/>
          <w:rtl/>
        </w:rPr>
        <w:t>.</w:t>
      </w:r>
    </w:p>
    <w:p w:rsidR="002F5E65" w:rsidRPr="00B80AD5" w:rsidRDefault="002F5E65" w:rsidP="002F5E65">
      <w:pPr>
        <w:ind w:firstLine="720"/>
        <w:rPr>
          <w:rFonts w:ascii="Traditional Arabic" w:hAnsi="Traditional Arabic"/>
          <w:b/>
          <w:bCs/>
          <w:sz w:val="36"/>
          <w:rtl/>
        </w:rPr>
      </w:pPr>
      <w:r w:rsidRPr="00B80AD5">
        <w:rPr>
          <w:rFonts w:ascii="Traditional Arabic" w:hAnsi="Traditional Arabic" w:hint="cs"/>
          <w:b/>
          <w:bCs/>
          <w:sz w:val="36"/>
          <w:rtl/>
        </w:rPr>
        <w:t>أدلة القول الثاني:</w:t>
      </w:r>
    </w:p>
    <w:p w:rsidR="002F5E65" w:rsidRPr="00B80AD5" w:rsidRDefault="005D5598" w:rsidP="002F5E65">
      <w:pPr>
        <w:ind w:firstLine="720"/>
        <w:rPr>
          <w:rFonts w:ascii="Traditional Arabic" w:hAnsi="Traditional Arabic"/>
          <w:sz w:val="36"/>
          <w:rtl/>
        </w:rPr>
      </w:pPr>
      <w:r>
        <w:rPr>
          <w:rFonts w:ascii="Traditional Arabic" w:hAnsi="Traditional Arabic" w:hint="cs"/>
          <w:sz w:val="36"/>
          <w:rtl/>
        </w:rPr>
        <w:t>1</w:t>
      </w:r>
      <w:r w:rsidR="002F5E65" w:rsidRPr="00B80AD5">
        <w:rPr>
          <w:rFonts w:ascii="Traditional Arabic" w:hAnsi="Traditional Arabic" w:hint="cs"/>
          <w:sz w:val="36"/>
          <w:rtl/>
        </w:rPr>
        <w:t>- أنّ الحمالة إثبات مالٍ في الذمة بعقدٍ، فلم يجز فيها الغرر، كالبيع والإجارة</w:t>
      </w:r>
      <w:r w:rsidR="002F5E65" w:rsidRPr="00B80AD5">
        <w:rPr>
          <w:rFonts w:ascii="Calibri" w:hAnsi="Calibri" w:hint="cs"/>
          <w:sz w:val="36"/>
          <w:vertAlign w:val="superscript"/>
          <w:rtl/>
        </w:rPr>
        <w:t>(</w:t>
      </w:r>
      <w:r w:rsidR="002F5E65" w:rsidRPr="00B80AD5">
        <w:rPr>
          <w:rFonts w:ascii="Calibri" w:hAnsi="Calibri"/>
          <w:sz w:val="36"/>
          <w:vertAlign w:val="superscript"/>
          <w:rtl/>
        </w:rPr>
        <w:footnoteReference w:id="36"/>
      </w:r>
      <w:r w:rsidR="002F5E65" w:rsidRPr="00B80AD5">
        <w:rPr>
          <w:rFonts w:ascii="Calibri" w:hAnsi="Calibri" w:hint="cs"/>
          <w:sz w:val="36"/>
          <w:vertAlign w:val="superscript"/>
          <w:rtl/>
        </w:rPr>
        <w:t>)</w:t>
      </w:r>
      <w:r w:rsidR="002F5E65" w:rsidRPr="00B80AD5">
        <w:rPr>
          <w:rFonts w:ascii="Traditional Arabic" w:hAnsi="Traditional Arabic" w:hint="cs"/>
          <w:sz w:val="36"/>
          <w:rtl/>
        </w:rPr>
        <w:t>.</w:t>
      </w:r>
    </w:p>
    <w:p w:rsidR="002F5E65" w:rsidRPr="00B80AD5" w:rsidRDefault="00156122" w:rsidP="002F5E65">
      <w:pPr>
        <w:ind w:firstLine="720"/>
        <w:rPr>
          <w:rFonts w:ascii="Traditional Arabic" w:hAnsi="Traditional Arabic"/>
          <w:sz w:val="36"/>
          <w:rtl/>
        </w:rPr>
      </w:pPr>
      <w:r>
        <w:rPr>
          <w:rFonts w:ascii="Traditional Arabic" w:hAnsi="Traditional Arabic" w:hint="cs"/>
          <w:sz w:val="36"/>
          <w:rtl/>
        </w:rPr>
        <w:lastRenderedPageBreak/>
        <w:t>2</w:t>
      </w:r>
      <w:r w:rsidR="002F5E65" w:rsidRPr="00B80AD5">
        <w:rPr>
          <w:rFonts w:ascii="Traditional Arabic" w:hAnsi="Traditional Arabic" w:hint="cs"/>
          <w:sz w:val="36"/>
          <w:rtl/>
        </w:rPr>
        <w:t>- لا تجوز الحمالة بالمجهول؛ لأنها مخاطرة</w:t>
      </w:r>
      <w:r w:rsidR="002F5E65" w:rsidRPr="00B80AD5">
        <w:rPr>
          <w:rFonts w:ascii="Calibri" w:hAnsi="Calibri" w:hint="cs"/>
          <w:sz w:val="36"/>
          <w:vertAlign w:val="superscript"/>
          <w:rtl/>
        </w:rPr>
        <w:t>(</w:t>
      </w:r>
      <w:r w:rsidR="002F5E65" w:rsidRPr="00B80AD5">
        <w:rPr>
          <w:rFonts w:ascii="Calibri" w:hAnsi="Calibri"/>
          <w:sz w:val="36"/>
          <w:vertAlign w:val="superscript"/>
          <w:rtl/>
        </w:rPr>
        <w:footnoteReference w:id="37"/>
      </w:r>
      <w:r w:rsidR="002F5E65" w:rsidRPr="00B80AD5">
        <w:rPr>
          <w:rFonts w:ascii="Calibri" w:hAnsi="Calibri" w:hint="cs"/>
          <w:sz w:val="36"/>
          <w:vertAlign w:val="superscript"/>
          <w:rtl/>
        </w:rPr>
        <w:t>)</w:t>
      </w:r>
      <w:r w:rsidR="002F5E65" w:rsidRPr="00B80AD5">
        <w:rPr>
          <w:rFonts w:ascii="Traditional Arabic" w:hAnsi="Traditional Arabic" w:hint="cs"/>
          <w:sz w:val="36"/>
          <w:rtl/>
        </w:rPr>
        <w:t>.</w:t>
      </w:r>
    </w:p>
    <w:p w:rsidR="002F5E65" w:rsidRPr="00B80AD5" w:rsidRDefault="002F5E65" w:rsidP="002F5E65">
      <w:pPr>
        <w:ind w:firstLine="720"/>
        <w:rPr>
          <w:rFonts w:ascii="Traditional Arabic" w:hAnsi="Traditional Arabic"/>
          <w:b/>
          <w:bCs/>
          <w:sz w:val="36"/>
          <w:rtl/>
        </w:rPr>
      </w:pPr>
      <w:r w:rsidRPr="00B80AD5">
        <w:rPr>
          <w:rFonts w:ascii="Traditional Arabic" w:hAnsi="Traditional Arabic" w:hint="cs"/>
          <w:b/>
          <w:bCs/>
          <w:sz w:val="36"/>
          <w:rtl/>
        </w:rPr>
        <w:t>الترجيح:</w:t>
      </w:r>
    </w:p>
    <w:p w:rsidR="002F5E65" w:rsidRPr="00826C3D" w:rsidRDefault="002F5E65" w:rsidP="002F5E65">
      <w:pPr>
        <w:ind w:firstLine="720"/>
        <w:rPr>
          <w:rFonts w:ascii="Traditional Arabic" w:hAnsi="Traditional Arabic"/>
          <w:b/>
          <w:bCs/>
          <w:sz w:val="36"/>
          <w:rtl/>
        </w:rPr>
      </w:pPr>
      <w:r w:rsidRPr="00826C3D">
        <w:rPr>
          <w:rFonts w:ascii="Traditional Arabic" w:hAnsi="Traditional Arabic" w:hint="cs"/>
          <w:b/>
          <w:bCs/>
          <w:sz w:val="36"/>
          <w:rtl/>
        </w:rPr>
        <w:t xml:space="preserve">الراجح </w:t>
      </w:r>
      <w:r w:rsidRPr="00826C3D">
        <w:rPr>
          <w:rFonts w:ascii="Traditional Arabic" w:hAnsi="Traditional Arabic"/>
          <w:b/>
          <w:bCs/>
          <w:sz w:val="36"/>
          <w:rtl/>
        </w:rPr>
        <w:t>–</w:t>
      </w:r>
      <w:r w:rsidRPr="00826C3D">
        <w:rPr>
          <w:rFonts w:ascii="Traditional Arabic" w:hAnsi="Traditional Arabic" w:hint="cs"/>
          <w:b/>
          <w:bCs/>
          <w:sz w:val="36"/>
          <w:rtl/>
        </w:rPr>
        <w:t xml:space="preserve"> والله أعلم </w:t>
      </w:r>
      <w:r w:rsidRPr="00826C3D">
        <w:rPr>
          <w:rFonts w:ascii="Traditional Arabic" w:hAnsi="Traditional Arabic"/>
          <w:b/>
          <w:bCs/>
          <w:sz w:val="36"/>
          <w:rtl/>
        </w:rPr>
        <w:t>–</w:t>
      </w:r>
      <w:r w:rsidRPr="00826C3D">
        <w:rPr>
          <w:rFonts w:ascii="Traditional Arabic" w:hAnsi="Traditional Arabic" w:hint="cs"/>
          <w:b/>
          <w:bCs/>
          <w:sz w:val="36"/>
          <w:rtl/>
        </w:rPr>
        <w:t xml:space="preserve"> هو القول الأول، وهو جواز الغرر في الحمالة، فتجوز الحمالة بالشيء المجهول، والمعدوم، وذلك لقوّة </w:t>
      </w:r>
      <w:r w:rsidR="00667230">
        <w:rPr>
          <w:rFonts w:ascii="Traditional Arabic" w:hAnsi="Traditional Arabic" w:hint="cs"/>
          <w:b/>
          <w:bCs/>
          <w:sz w:val="36"/>
          <w:rtl/>
        </w:rPr>
        <w:t xml:space="preserve">ما استدل به </w:t>
      </w:r>
      <w:r w:rsidRPr="00826C3D">
        <w:rPr>
          <w:rFonts w:ascii="Traditional Arabic" w:hAnsi="Traditional Arabic" w:hint="cs"/>
          <w:b/>
          <w:bCs/>
          <w:sz w:val="36"/>
          <w:rtl/>
        </w:rPr>
        <w:t>أصحاب هذا القول.</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t>ولأنّ الحمالة تبرُّعٌ فجاز فيه الغرر والجهالة كالوصية والهبة، بخلا</w:t>
      </w:r>
      <w:r>
        <w:rPr>
          <w:rFonts w:ascii="Traditional Arabic" w:hAnsi="Traditional Arabic" w:hint="cs"/>
          <w:sz w:val="36"/>
          <w:rtl/>
        </w:rPr>
        <w:t xml:space="preserve">ف البيع ونحوه من عقود المعاوضات، وقد </w:t>
      </w:r>
      <w:r w:rsidRPr="00B80AD5">
        <w:rPr>
          <w:rFonts w:ascii="Traditional Arabic" w:hAnsi="Traditional Arabic" w:hint="cs"/>
          <w:sz w:val="36"/>
          <w:rtl/>
        </w:rPr>
        <w:t xml:space="preserve">تقدّم في المبحث السابق الكلام النفيس الذي أورده القرافي </w:t>
      </w:r>
      <w:r w:rsidRPr="00B80AD5">
        <w:rPr>
          <w:rFonts w:ascii="Traditional Arabic" w:hAnsi="Traditional Arabic"/>
          <w:sz w:val="36"/>
          <w:rtl/>
        </w:rPr>
        <w:t>–</w:t>
      </w:r>
      <w:r w:rsidRPr="00B80AD5">
        <w:rPr>
          <w:rFonts w:ascii="Traditional Arabic" w:hAnsi="Traditional Arabic" w:hint="cs"/>
          <w:sz w:val="36"/>
          <w:rtl/>
        </w:rPr>
        <w:t xml:space="preserve"> رحمه الله </w:t>
      </w:r>
      <w:r w:rsidRPr="00B80AD5">
        <w:rPr>
          <w:rFonts w:ascii="Traditional Arabic" w:hAnsi="Traditional Arabic"/>
          <w:sz w:val="36"/>
          <w:rtl/>
        </w:rPr>
        <w:t>–</w:t>
      </w:r>
      <w:r w:rsidRPr="00B80AD5">
        <w:rPr>
          <w:rFonts w:ascii="Traditional Arabic" w:hAnsi="Traditional Arabic" w:hint="cs"/>
          <w:sz w:val="36"/>
          <w:rtl/>
        </w:rPr>
        <w:t xml:space="preserve"> في بيان الفرق بين عقود المعاوضات وعقود التبرعات، فلا حاجة لإعادته.</w:t>
      </w:r>
    </w:p>
    <w:p w:rsidR="002F5E65" w:rsidRPr="00B80AD5" w:rsidRDefault="002F5E65" w:rsidP="002F5E65">
      <w:pPr>
        <w:bidi w:val="0"/>
        <w:ind w:firstLine="720"/>
        <w:rPr>
          <w:rFonts w:ascii="Traditional Arabic" w:hAnsi="Traditional Arabic"/>
          <w:sz w:val="36"/>
        </w:rPr>
      </w:pPr>
      <w:r w:rsidRPr="00B80AD5">
        <w:rPr>
          <w:rFonts w:ascii="Traditional Arabic" w:hAnsi="Traditional Arabic"/>
          <w:sz w:val="36"/>
          <w:rtl/>
        </w:rPr>
        <w:br w:type="page"/>
      </w:r>
    </w:p>
    <w:p w:rsidR="002F5E65" w:rsidRPr="00BA132C" w:rsidRDefault="002F5E65" w:rsidP="002F5E65">
      <w:pPr>
        <w:spacing w:after="100" w:afterAutospacing="1"/>
        <w:ind w:firstLine="720"/>
        <w:jc w:val="center"/>
        <w:rPr>
          <w:rFonts w:cs="Monotype Koufi"/>
          <w:b/>
          <w:bCs/>
          <w:sz w:val="36"/>
          <w:rtl/>
        </w:rPr>
      </w:pPr>
      <w:r w:rsidRPr="00BA132C">
        <w:rPr>
          <w:rFonts w:cs="Monotype Koufi" w:hint="cs"/>
          <w:b/>
          <w:bCs/>
          <w:sz w:val="36"/>
          <w:rtl/>
        </w:rPr>
        <w:lastRenderedPageBreak/>
        <w:t>المبحث الثالث: جواز الغرر في الرهن</w:t>
      </w:r>
      <w:r w:rsidR="001D223C">
        <w:rPr>
          <w:rFonts w:cs="Monotype Koufi"/>
          <w:b/>
          <w:bCs/>
          <w:sz w:val="36"/>
          <w:rtl/>
        </w:rPr>
        <w:fldChar w:fldCharType="begin"/>
      </w:r>
      <w:r>
        <w:instrText xml:space="preserve"> XE "</w:instrText>
      </w:r>
      <w:r w:rsidRPr="00DF57AB">
        <w:rPr>
          <w:rFonts w:cs="Monotype Koufi" w:hint="cs"/>
          <w:b/>
          <w:bCs/>
          <w:sz w:val="36"/>
          <w:rtl/>
        </w:rPr>
        <w:instrText>غ/الرهن</w:instrText>
      </w:r>
      <w:r>
        <w:instrText xml:space="preserve">" </w:instrText>
      </w:r>
      <w:r w:rsidR="001D223C">
        <w:rPr>
          <w:rFonts w:cs="Monotype Koufi"/>
          <w:b/>
          <w:bCs/>
          <w:sz w:val="36"/>
          <w:rtl/>
        </w:rPr>
        <w:fldChar w:fldCharType="end"/>
      </w:r>
      <w:r w:rsidRPr="00BA132C">
        <w:rPr>
          <w:rFonts w:ascii="Traditional Arabic" w:hAnsi="Traditional Arabic" w:cs="Monotype Koufi"/>
          <w:b/>
          <w:bCs/>
          <w:sz w:val="36"/>
          <w:vertAlign w:val="superscript"/>
          <w:rtl/>
        </w:rPr>
        <w:t xml:space="preserve"> (</w:t>
      </w:r>
      <w:r w:rsidRPr="00BA132C">
        <w:rPr>
          <w:rFonts w:ascii="Traditional Arabic" w:hAnsi="Traditional Arabic" w:cs="Monotype Koufi"/>
          <w:b/>
          <w:bCs/>
          <w:sz w:val="36"/>
          <w:vertAlign w:val="superscript"/>
          <w:rtl/>
        </w:rPr>
        <w:footnoteReference w:id="38"/>
      </w:r>
      <w:r w:rsidRPr="00BA132C">
        <w:rPr>
          <w:rFonts w:ascii="Traditional Arabic" w:hAnsi="Traditional Arabic" w:cs="Monotype Koufi"/>
          <w:b/>
          <w:bCs/>
          <w:sz w:val="36"/>
          <w:vertAlign w:val="superscript"/>
          <w:rtl/>
        </w:rPr>
        <w:t>)</w:t>
      </w:r>
      <w:r w:rsidRPr="00BA132C">
        <w:rPr>
          <w:rFonts w:cs="Monotype Koufi" w:hint="cs"/>
          <w:b/>
          <w:bCs/>
          <w:sz w:val="36"/>
          <w:rtl/>
        </w:rPr>
        <w:t>.</w:t>
      </w:r>
    </w:p>
    <w:p w:rsidR="002F5E65" w:rsidRPr="00BA132C" w:rsidRDefault="002F5E65" w:rsidP="002F5E65">
      <w:pPr>
        <w:spacing w:before="100" w:beforeAutospacing="1" w:after="120"/>
        <w:ind w:firstLine="720"/>
        <w:rPr>
          <w:rFonts w:ascii="Andalus" w:hAnsi="Andalus" w:cs="Andalus"/>
          <w:sz w:val="36"/>
          <w:rtl/>
        </w:rPr>
      </w:pPr>
      <w:r w:rsidRPr="00BA132C">
        <w:rPr>
          <w:rFonts w:ascii="Andalus" w:hAnsi="Andalus" w:cs="Andalus"/>
          <w:sz w:val="36"/>
          <w:rtl/>
        </w:rPr>
        <w:t>تقرير المذهب:</w:t>
      </w:r>
    </w:p>
    <w:p w:rsidR="002F5E65" w:rsidRPr="00B80AD5" w:rsidRDefault="002F5E65" w:rsidP="002F5E65">
      <w:pPr>
        <w:ind w:firstLine="720"/>
        <w:rPr>
          <w:sz w:val="36"/>
          <w:rtl/>
        </w:rPr>
      </w:pPr>
      <w:r w:rsidRPr="00B80AD5">
        <w:rPr>
          <w:rFonts w:hint="cs"/>
          <w:sz w:val="36"/>
          <w:rtl/>
        </w:rPr>
        <w:t>ذهبت المالكية إلى جواز الغرر في الرهن، فيجوز عندهم رهن العبد ال</w:t>
      </w:r>
      <w:r w:rsidRPr="00B80AD5">
        <w:rPr>
          <w:sz w:val="36"/>
          <w:rtl/>
        </w:rPr>
        <w:t>آبق</w:t>
      </w:r>
      <w:r w:rsidRPr="00B80AD5">
        <w:rPr>
          <w:rFonts w:hint="cs"/>
          <w:sz w:val="36"/>
          <w:rtl/>
        </w:rPr>
        <w:t>، وال</w:t>
      </w:r>
      <w:r w:rsidRPr="00B80AD5">
        <w:rPr>
          <w:sz w:val="36"/>
          <w:rtl/>
        </w:rPr>
        <w:t xml:space="preserve">بعير </w:t>
      </w:r>
      <w:r w:rsidRPr="00B80AD5">
        <w:rPr>
          <w:rFonts w:hint="cs"/>
          <w:sz w:val="36"/>
          <w:rtl/>
        </w:rPr>
        <w:t>ال</w:t>
      </w:r>
      <w:r w:rsidRPr="00B80AD5">
        <w:rPr>
          <w:sz w:val="36"/>
          <w:rtl/>
        </w:rPr>
        <w:t>ش</w:t>
      </w:r>
      <w:r w:rsidRPr="00B80AD5">
        <w:rPr>
          <w:rFonts w:hint="cs"/>
          <w:sz w:val="36"/>
          <w:rtl/>
        </w:rPr>
        <w:t>ا</w:t>
      </w:r>
      <w:r w:rsidRPr="00B80AD5">
        <w:rPr>
          <w:sz w:val="36"/>
          <w:rtl/>
        </w:rPr>
        <w:t>رد</w:t>
      </w:r>
      <w:r w:rsidRPr="00B80AD5">
        <w:rPr>
          <w:rFonts w:hint="cs"/>
          <w:sz w:val="36"/>
          <w:rtl/>
        </w:rPr>
        <w:t xml:space="preserve">، والثمر الذي لم يبد صلاحه، ولكنهم يخصون الغرر في الرهن بما كان خفيفاً، </w:t>
      </w:r>
      <w:r w:rsidRPr="00B80AD5">
        <w:rPr>
          <w:sz w:val="36"/>
          <w:rtl/>
        </w:rPr>
        <w:t xml:space="preserve">ولذا لا يصح </w:t>
      </w:r>
      <w:r w:rsidRPr="00B80AD5">
        <w:rPr>
          <w:rFonts w:hint="cs"/>
          <w:sz w:val="36"/>
          <w:rtl/>
        </w:rPr>
        <w:t xml:space="preserve">عندهم </w:t>
      </w:r>
      <w:r w:rsidRPr="00B80AD5">
        <w:rPr>
          <w:sz w:val="36"/>
          <w:rtl/>
        </w:rPr>
        <w:t>–</w:t>
      </w:r>
      <w:r w:rsidRPr="00B80AD5">
        <w:rPr>
          <w:rFonts w:hint="cs"/>
          <w:sz w:val="36"/>
          <w:rtl/>
        </w:rPr>
        <w:t xml:space="preserve"> في المشهور - </w:t>
      </w:r>
      <w:r w:rsidRPr="00B80AD5">
        <w:rPr>
          <w:sz w:val="36"/>
          <w:rtl/>
        </w:rPr>
        <w:t>رهن الجنين</w:t>
      </w:r>
      <w:r w:rsidRPr="00B80AD5">
        <w:rPr>
          <w:rFonts w:hint="cs"/>
          <w:sz w:val="36"/>
          <w:rtl/>
        </w:rPr>
        <w:t xml:space="preserve">؛ </w:t>
      </w:r>
      <w:r w:rsidRPr="00B80AD5">
        <w:rPr>
          <w:sz w:val="36"/>
          <w:rtl/>
        </w:rPr>
        <w:t>لقوة الغرر فيه</w:t>
      </w:r>
      <w:r w:rsidRPr="00B80AD5">
        <w:rPr>
          <w:rFonts w:ascii="Calibri" w:hAnsi="Calibri" w:hint="cs"/>
          <w:sz w:val="36"/>
          <w:vertAlign w:val="superscript"/>
          <w:rtl/>
        </w:rPr>
        <w:t>(</w:t>
      </w:r>
      <w:r w:rsidRPr="00B80AD5">
        <w:rPr>
          <w:rFonts w:ascii="Calibri" w:hAnsi="Calibri"/>
          <w:sz w:val="36"/>
          <w:vertAlign w:val="superscript"/>
          <w:rtl/>
        </w:rPr>
        <w:footnoteReference w:id="39"/>
      </w:r>
      <w:r w:rsidRPr="00B80AD5">
        <w:rPr>
          <w:rFonts w:ascii="Calibri" w:hAnsi="Calibri" w:hint="cs"/>
          <w:sz w:val="36"/>
          <w:vertAlign w:val="superscript"/>
          <w:rtl/>
        </w:rPr>
        <w:t>)</w:t>
      </w:r>
      <w:r w:rsidRPr="00B80AD5">
        <w:rPr>
          <w:rFonts w:hint="cs"/>
          <w:sz w:val="36"/>
          <w:rtl/>
        </w:rPr>
        <w:t>.</w:t>
      </w:r>
    </w:p>
    <w:p w:rsidR="002F5E65" w:rsidRPr="00B80AD5" w:rsidRDefault="002F5E65" w:rsidP="002F5E65">
      <w:pPr>
        <w:ind w:firstLine="720"/>
        <w:rPr>
          <w:sz w:val="36"/>
          <w:rtl/>
        </w:rPr>
      </w:pPr>
      <w:r w:rsidRPr="00B80AD5">
        <w:rPr>
          <w:rFonts w:hint="cs"/>
          <w:sz w:val="36"/>
          <w:rtl/>
        </w:rPr>
        <w:t xml:space="preserve">وذهب </w:t>
      </w:r>
      <w:r w:rsidRPr="009326B4">
        <w:rPr>
          <w:rFonts w:hint="cs"/>
          <w:rtl/>
        </w:rPr>
        <w:t>ابن الماجشون</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40"/>
      </w:r>
      <w:r w:rsidRPr="008B20EA">
        <w:rPr>
          <w:rFonts w:ascii="Traditional Arabic" w:hAnsi="Traditional Arabic"/>
          <w:sz w:val="36"/>
          <w:vertAlign w:val="superscript"/>
          <w:rtl/>
        </w:rPr>
        <w:t>)</w:t>
      </w:r>
      <w:r>
        <w:rPr>
          <w:rFonts w:hint="cs"/>
          <w:rtl/>
        </w:rPr>
        <w:t xml:space="preserve"> </w:t>
      </w:r>
      <w:r w:rsidRPr="00B80AD5">
        <w:rPr>
          <w:rFonts w:hint="cs"/>
          <w:sz w:val="36"/>
          <w:rtl/>
        </w:rPr>
        <w:t>إلى صحة رهن الجنين</w:t>
      </w:r>
      <w:r w:rsidRPr="00B80AD5">
        <w:rPr>
          <w:rFonts w:ascii="Calibri" w:hAnsi="Calibri" w:hint="cs"/>
          <w:sz w:val="36"/>
          <w:vertAlign w:val="superscript"/>
          <w:rtl/>
        </w:rPr>
        <w:t>(</w:t>
      </w:r>
      <w:r w:rsidRPr="00B80AD5">
        <w:rPr>
          <w:rFonts w:ascii="Calibri" w:hAnsi="Calibri"/>
          <w:sz w:val="36"/>
          <w:vertAlign w:val="superscript"/>
          <w:rtl/>
        </w:rPr>
        <w:footnoteReference w:id="41"/>
      </w:r>
      <w:r w:rsidRPr="00B80AD5">
        <w:rPr>
          <w:rFonts w:ascii="Calibri" w:hAnsi="Calibri" w:hint="cs"/>
          <w:sz w:val="36"/>
          <w:vertAlign w:val="superscript"/>
          <w:rtl/>
        </w:rPr>
        <w:t>)</w:t>
      </w:r>
      <w:r w:rsidRPr="00B80AD5">
        <w:rPr>
          <w:rFonts w:hint="cs"/>
          <w:sz w:val="36"/>
          <w:rtl/>
        </w:rPr>
        <w:t xml:space="preserve">. </w:t>
      </w:r>
    </w:p>
    <w:p w:rsidR="002D1B4A" w:rsidRDefault="002D1B4A">
      <w:pPr>
        <w:bidi w:val="0"/>
        <w:snapToGrid/>
        <w:ind w:firstLine="576"/>
        <w:jc w:val="both"/>
        <w:rPr>
          <w:rFonts w:ascii="Andalus" w:hAnsi="Andalus" w:cs="Andalus"/>
          <w:sz w:val="36"/>
          <w:rtl/>
        </w:rPr>
      </w:pPr>
      <w:r>
        <w:rPr>
          <w:rFonts w:ascii="Andalus" w:hAnsi="Andalus" w:cs="Andalus"/>
          <w:sz w:val="36"/>
          <w:rtl/>
        </w:rPr>
        <w:br w:type="page"/>
      </w:r>
    </w:p>
    <w:p w:rsidR="002F5E65" w:rsidRPr="00BA132C" w:rsidRDefault="002F5E65" w:rsidP="002F5E65">
      <w:pPr>
        <w:spacing w:before="100" w:beforeAutospacing="1" w:after="120"/>
        <w:ind w:firstLine="720"/>
        <w:rPr>
          <w:rFonts w:ascii="Andalus" w:hAnsi="Andalus" w:cs="Andalus"/>
          <w:sz w:val="36"/>
          <w:rtl/>
        </w:rPr>
      </w:pPr>
      <w:r w:rsidRPr="00BA132C">
        <w:rPr>
          <w:rFonts w:ascii="Andalus" w:hAnsi="Andalus" w:cs="Andalus" w:hint="cs"/>
          <w:sz w:val="36"/>
          <w:rtl/>
        </w:rPr>
        <w:lastRenderedPageBreak/>
        <w:t>دراسة المسألة:</w:t>
      </w:r>
    </w:p>
    <w:p w:rsidR="002F5E65" w:rsidRPr="00A41EF5" w:rsidRDefault="002F5E65" w:rsidP="002F5E65">
      <w:pPr>
        <w:ind w:firstLine="720"/>
        <w:rPr>
          <w:sz w:val="36"/>
          <w:rtl/>
        </w:rPr>
      </w:pPr>
      <w:r w:rsidRPr="00A41EF5">
        <w:rPr>
          <w:rFonts w:hint="cs"/>
          <w:sz w:val="36"/>
          <w:rtl/>
        </w:rPr>
        <w:t xml:space="preserve">اختلف أهل العلم </w:t>
      </w:r>
      <w:r w:rsidRPr="00A41EF5">
        <w:rPr>
          <w:sz w:val="36"/>
          <w:rtl/>
        </w:rPr>
        <w:t>–</w:t>
      </w:r>
      <w:r w:rsidRPr="00A41EF5">
        <w:rPr>
          <w:rFonts w:hint="cs"/>
          <w:sz w:val="36"/>
          <w:rtl/>
        </w:rPr>
        <w:t xml:space="preserve"> رحمهم الله تعالى </w:t>
      </w:r>
      <w:r w:rsidRPr="00A41EF5">
        <w:rPr>
          <w:sz w:val="36"/>
          <w:rtl/>
        </w:rPr>
        <w:t>–</w:t>
      </w:r>
      <w:r w:rsidRPr="00A41EF5">
        <w:rPr>
          <w:rFonts w:hint="cs"/>
          <w:sz w:val="36"/>
          <w:rtl/>
        </w:rPr>
        <w:t xml:space="preserve"> في جواز الغرر في الرهن، على قولين:</w:t>
      </w:r>
    </w:p>
    <w:p w:rsidR="002F5E65" w:rsidRPr="00B80AD5" w:rsidRDefault="002F5E65" w:rsidP="002F5E65">
      <w:pPr>
        <w:ind w:firstLine="720"/>
        <w:rPr>
          <w:sz w:val="36"/>
          <w:rtl/>
        </w:rPr>
      </w:pPr>
      <w:r w:rsidRPr="00B80AD5">
        <w:rPr>
          <w:rFonts w:hint="cs"/>
          <w:b/>
          <w:bCs/>
          <w:sz w:val="36"/>
          <w:rtl/>
        </w:rPr>
        <w:t>القول الأول:</w:t>
      </w:r>
      <w:r w:rsidRPr="00B80AD5">
        <w:rPr>
          <w:rFonts w:hint="cs"/>
          <w:sz w:val="36"/>
          <w:rtl/>
        </w:rPr>
        <w:t xml:space="preserve"> يجوز الغرر في الرهن، وتقدّم أنه مذهب المالكية.</w:t>
      </w:r>
    </w:p>
    <w:p w:rsidR="002F5E65" w:rsidRPr="00B80AD5" w:rsidRDefault="002F5E65" w:rsidP="002F5E65">
      <w:pPr>
        <w:ind w:firstLine="720"/>
        <w:rPr>
          <w:sz w:val="36"/>
          <w:rtl/>
        </w:rPr>
      </w:pPr>
      <w:r w:rsidRPr="00B80AD5">
        <w:rPr>
          <w:rFonts w:hint="cs"/>
          <w:b/>
          <w:bCs/>
          <w:sz w:val="36"/>
          <w:rtl/>
        </w:rPr>
        <w:t>القول الثاني:</w:t>
      </w:r>
      <w:r w:rsidRPr="00B80AD5">
        <w:rPr>
          <w:rFonts w:hint="cs"/>
          <w:sz w:val="36"/>
          <w:rtl/>
        </w:rPr>
        <w:t xml:space="preserve"> لا يجوز الغرر في الرهن، وهو مذهب الحنفية</w:t>
      </w:r>
      <w:r w:rsidRPr="00B80AD5">
        <w:rPr>
          <w:rFonts w:ascii="Calibri" w:hAnsi="Calibri" w:hint="cs"/>
          <w:sz w:val="36"/>
          <w:vertAlign w:val="superscript"/>
          <w:rtl/>
        </w:rPr>
        <w:t>(</w:t>
      </w:r>
      <w:r w:rsidRPr="00B80AD5">
        <w:rPr>
          <w:rFonts w:ascii="Calibri" w:hAnsi="Calibri"/>
          <w:sz w:val="36"/>
          <w:vertAlign w:val="superscript"/>
          <w:rtl/>
        </w:rPr>
        <w:footnoteReference w:id="42"/>
      </w:r>
      <w:r w:rsidRPr="00B80AD5">
        <w:rPr>
          <w:rFonts w:ascii="Calibri" w:hAnsi="Calibri" w:hint="cs"/>
          <w:sz w:val="36"/>
          <w:vertAlign w:val="superscript"/>
          <w:rtl/>
        </w:rPr>
        <w:t>)</w:t>
      </w:r>
      <w:r w:rsidRPr="00B80AD5">
        <w:rPr>
          <w:rFonts w:hint="cs"/>
          <w:sz w:val="36"/>
          <w:rtl/>
        </w:rPr>
        <w:t>، والشافعية</w:t>
      </w:r>
      <w:r w:rsidRPr="00B80AD5">
        <w:rPr>
          <w:rFonts w:ascii="Calibri" w:hAnsi="Calibri" w:hint="cs"/>
          <w:sz w:val="36"/>
          <w:vertAlign w:val="superscript"/>
          <w:rtl/>
        </w:rPr>
        <w:t>(</w:t>
      </w:r>
      <w:r w:rsidRPr="00B80AD5">
        <w:rPr>
          <w:rFonts w:ascii="Calibri" w:hAnsi="Calibri"/>
          <w:sz w:val="36"/>
          <w:vertAlign w:val="superscript"/>
          <w:rtl/>
        </w:rPr>
        <w:footnoteReference w:id="43"/>
      </w:r>
      <w:r w:rsidRPr="00B80AD5">
        <w:rPr>
          <w:rFonts w:ascii="Calibri" w:hAnsi="Calibri" w:hint="cs"/>
          <w:sz w:val="36"/>
          <w:vertAlign w:val="superscript"/>
          <w:rtl/>
        </w:rPr>
        <w:t>)</w:t>
      </w:r>
      <w:r w:rsidRPr="00B80AD5">
        <w:rPr>
          <w:rFonts w:hint="cs"/>
          <w:sz w:val="36"/>
          <w:rtl/>
        </w:rPr>
        <w:t>، والحنابلة</w:t>
      </w:r>
      <w:r w:rsidRPr="00B80AD5">
        <w:rPr>
          <w:rFonts w:ascii="Calibri" w:hAnsi="Calibri" w:hint="cs"/>
          <w:sz w:val="36"/>
          <w:vertAlign w:val="superscript"/>
          <w:rtl/>
        </w:rPr>
        <w:t>(</w:t>
      </w:r>
      <w:r w:rsidRPr="00B80AD5">
        <w:rPr>
          <w:rFonts w:ascii="Calibri" w:hAnsi="Calibri"/>
          <w:sz w:val="36"/>
          <w:vertAlign w:val="superscript"/>
          <w:rtl/>
        </w:rPr>
        <w:footnoteReference w:id="44"/>
      </w:r>
      <w:r w:rsidRPr="00B80AD5">
        <w:rPr>
          <w:rFonts w:ascii="Calibri" w:hAnsi="Calibri" w:hint="cs"/>
          <w:sz w:val="36"/>
          <w:vertAlign w:val="superscript"/>
          <w:rtl/>
        </w:rPr>
        <w:t>)</w:t>
      </w:r>
      <w:r w:rsidRPr="00B80AD5">
        <w:rPr>
          <w:rFonts w:hint="cs"/>
          <w:sz w:val="36"/>
          <w:rtl/>
        </w:rPr>
        <w:t>.</w:t>
      </w:r>
    </w:p>
    <w:p w:rsidR="002F5E65" w:rsidRPr="00B80AD5" w:rsidRDefault="002F5E65" w:rsidP="002F5E65">
      <w:pPr>
        <w:ind w:firstLine="720"/>
        <w:rPr>
          <w:b/>
          <w:bCs/>
          <w:sz w:val="36"/>
          <w:rtl/>
        </w:rPr>
      </w:pPr>
      <w:r w:rsidRPr="00B80AD5">
        <w:rPr>
          <w:rFonts w:hint="cs"/>
          <w:b/>
          <w:bCs/>
          <w:sz w:val="36"/>
          <w:rtl/>
        </w:rPr>
        <w:t>دليل القول الأول:</w:t>
      </w:r>
    </w:p>
    <w:p w:rsidR="002F5E65" w:rsidRPr="00B80AD5" w:rsidRDefault="002F5E65" w:rsidP="002F5E65">
      <w:pPr>
        <w:ind w:firstLine="720"/>
        <w:rPr>
          <w:sz w:val="36"/>
          <w:rtl/>
        </w:rPr>
      </w:pPr>
      <w:r w:rsidRPr="00B80AD5">
        <w:rPr>
          <w:rFonts w:hint="cs"/>
          <w:sz w:val="36"/>
          <w:rtl/>
        </w:rPr>
        <w:t>يجوز الغرر في الرهن، لأنّ للمرتهن أن يدفع ماله بغير وثيقة، فجاز أخذه لما فيه غرر</w:t>
      </w:r>
      <w:r>
        <w:rPr>
          <w:rFonts w:hint="cs"/>
          <w:sz w:val="36"/>
          <w:rtl/>
        </w:rPr>
        <w:t>؛</w:t>
      </w:r>
      <w:r w:rsidRPr="00B80AD5">
        <w:rPr>
          <w:rFonts w:hint="cs"/>
          <w:sz w:val="36"/>
          <w:rtl/>
        </w:rPr>
        <w:t xml:space="preserve"> لأنه شيءٌ في الجملة</w:t>
      </w:r>
      <w:r>
        <w:rPr>
          <w:rFonts w:hint="cs"/>
          <w:sz w:val="36"/>
          <w:rtl/>
        </w:rPr>
        <w:t>،</w:t>
      </w:r>
      <w:r w:rsidRPr="00B80AD5">
        <w:rPr>
          <w:rFonts w:hint="cs"/>
          <w:sz w:val="36"/>
          <w:rtl/>
        </w:rPr>
        <w:t xml:space="preserve"> وهو خيرٌ م</w:t>
      </w:r>
      <w:r>
        <w:rPr>
          <w:rFonts w:hint="cs"/>
          <w:sz w:val="36"/>
          <w:rtl/>
        </w:rPr>
        <w:t>ِ</w:t>
      </w:r>
      <w:r w:rsidRPr="00B80AD5">
        <w:rPr>
          <w:rFonts w:hint="cs"/>
          <w:sz w:val="36"/>
          <w:rtl/>
        </w:rPr>
        <w:t>ن لا شيء</w:t>
      </w:r>
      <w:r w:rsidRPr="00B80AD5">
        <w:rPr>
          <w:rFonts w:ascii="Calibri" w:hAnsi="Calibri" w:hint="cs"/>
          <w:sz w:val="36"/>
          <w:vertAlign w:val="superscript"/>
          <w:rtl/>
        </w:rPr>
        <w:t>(</w:t>
      </w:r>
      <w:r w:rsidRPr="00B80AD5">
        <w:rPr>
          <w:rFonts w:ascii="Calibri" w:hAnsi="Calibri"/>
          <w:sz w:val="36"/>
          <w:vertAlign w:val="superscript"/>
          <w:rtl/>
        </w:rPr>
        <w:footnoteReference w:id="45"/>
      </w:r>
      <w:r w:rsidRPr="00B80AD5">
        <w:rPr>
          <w:rFonts w:ascii="Calibri" w:hAnsi="Calibri" w:hint="cs"/>
          <w:sz w:val="36"/>
          <w:vertAlign w:val="superscript"/>
          <w:rtl/>
        </w:rPr>
        <w:t>)</w:t>
      </w:r>
      <w:r w:rsidRPr="00B80AD5">
        <w:rPr>
          <w:rFonts w:hint="cs"/>
          <w:sz w:val="36"/>
          <w:rtl/>
        </w:rPr>
        <w:t>.</w:t>
      </w:r>
    </w:p>
    <w:p w:rsidR="002F5E65" w:rsidRPr="00B80AD5" w:rsidRDefault="002F5E65" w:rsidP="002F5E65">
      <w:pPr>
        <w:ind w:firstLine="720"/>
        <w:rPr>
          <w:b/>
          <w:bCs/>
          <w:sz w:val="36"/>
        </w:rPr>
      </w:pPr>
      <w:r w:rsidRPr="00B80AD5">
        <w:rPr>
          <w:rFonts w:hint="cs"/>
          <w:b/>
          <w:bCs/>
          <w:sz w:val="36"/>
          <w:rtl/>
        </w:rPr>
        <w:t>أدلة القول الثاني:</w:t>
      </w:r>
    </w:p>
    <w:p w:rsidR="002F5E65" w:rsidRPr="00B80AD5" w:rsidRDefault="002F5E65" w:rsidP="003F49F4">
      <w:pPr>
        <w:ind w:firstLine="720"/>
        <w:rPr>
          <w:sz w:val="36"/>
          <w:rtl/>
        </w:rPr>
      </w:pPr>
      <w:r w:rsidRPr="00B80AD5">
        <w:rPr>
          <w:rFonts w:hint="cs"/>
          <w:sz w:val="36"/>
          <w:rtl/>
        </w:rPr>
        <w:t>1- لا يجوز الغرر في الرهن</w:t>
      </w:r>
      <w:r w:rsidR="003F49F4">
        <w:rPr>
          <w:rFonts w:hint="cs"/>
          <w:sz w:val="36"/>
          <w:rtl/>
        </w:rPr>
        <w:t>؛ لأنه</w:t>
      </w:r>
      <w:r w:rsidRPr="00B80AD5">
        <w:rPr>
          <w:rFonts w:hint="cs"/>
          <w:sz w:val="36"/>
          <w:rtl/>
        </w:rPr>
        <w:t xml:space="preserve"> </w:t>
      </w:r>
      <w:r w:rsidR="003F49F4" w:rsidRPr="00B80AD5">
        <w:rPr>
          <w:rFonts w:hint="cs"/>
          <w:sz w:val="36"/>
          <w:rtl/>
        </w:rPr>
        <w:t>عقدٌ على مالٍ، فاشتُرِط العلم به قياساً على البيع</w:t>
      </w:r>
      <w:r w:rsidRPr="00B80AD5">
        <w:rPr>
          <w:rFonts w:ascii="Calibri" w:hAnsi="Calibri" w:hint="cs"/>
          <w:sz w:val="36"/>
          <w:vertAlign w:val="superscript"/>
          <w:rtl/>
        </w:rPr>
        <w:t>(</w:t>
      </w:r>
      <w:r w:rsidRPr="00B80AD5">
        <w:rPr>
          <w:rFonts w:ascii="Calibri" w:hAnsi="Calibri"/>
          <w:sz w:val="36"/>
          <w:vertAlign w:val="superscript"/>
          <w:rtl/>
        </w:rPr>
        <w:footnoteReference w:id="46"/>
      </w:r>
      <w:r w:rsidRPr="00B80AD5">
        <w:rPr>
          <w:rFonts w:ascii="Calibri" w:hAnsi="Calibri" w:hint="cs"/>
          <w:sz w:val="36"/>
          <w:vertAlign w:val="superscript"/>
          <w:rtl/>
        </w:rPr>
        <w:t>)</w:t>
      </w:r>
      <w:r w:rsidRPr="00B80AD5">
        <w:rPr>
          <w:rFonts w:hint="cs"/>
          <w:sz w:val="36"/>
          <w:rtl/>
        </w:rPr>
        <w:t>.</w:t>
      </w:r>
    </w:p>
    <w:p w:rsidR="002F5E65" w:rsidRPr="00B80AD5" w:rsidRDefault="003F49F4" w:rsidP="002F5E65">
      <w:pPr>
        <w:ind w:firstLine="720"/>
        <w:rPr>
          <w:sz w:val="36"/>
          <w:rtl/>
        </w:rPr>
      </w:pPr>
      <w:r>
        <w:rPr>
          <w:rFonts w:hint="cs"/>
          <w:sz w:val="36"/>
          <w:rtl/>
        </w:rPr>
        <w:t>2</w:t>
      </w:r>
      <w:r w:rsidR="002F5E65" w:rsidRPr="00B80AD5">
        <w:rPr>
          <w:rFonts w:hint="cs"/>
          <w:sz w:val="36"/>
          <w:rtl/>
        </w:rPr>
        <w:t xml:space="preserve"> - أنّ مقصود الرهن هو الاستيثاق، ويكون بقبض العين المرهونة وحبسها، والمجهول لا يمكن قبضه، فلا يجوز رهنه</w:t>
      </w:r>
      <w:r w:rsidR="002F5E65" w:rsidRPr="00B80AD5">
        <w:rPr>
          <w:rFonts w:ascii="Calibri" w:hAnsi="Calibri" w:hint="cs"/>
          <w:sz w:val="36"/>
          <w:vertAlign w:val="superscript"/>
          <w:rtl/>
        </w:rPr>
        <w:t>(</w:t>
      </w:r>
      <w:r w:rsidR="002F5E65" w:rsidRPr="00B80AD5">
        <w:rPr>
          <w:rFonts w:ascii="Calibri" w:hAnsi="Calibri"/>
          <w:sz w:val="36"/>
          <w:vertAlign w:val="superscript"/>
          <w:rtl/>
        </w:rPr>
        <w:footnoteReference w:id="47"/>
      </w:r>
      <w:r w:rsidR="002F5E65" w:rsidRPr="00B80AD5">
        <w:rPr>
          <w:rFonts w:ascii="Calibri" w:hAnsi="Calibri" w:hint="cs"/>
          <w:sz w:val="36"/>
          <w:vertAlign w:val="superscript"/>
          <w:rtl/>
        </w:rPr>
        <w:t>)</w:t>
      </w:r>
      <w:r w:rsidR="002F5E65" w:rsidRPr="00B80AD5">
        <w:rPr>
          <w:rFonts w:hint="cs"/>
          <w:sz w:val="36"/>
          <w:rtl/>
        </w:rPr>
        <w:t>.</w:t>
      </w:r>
    </w:p>
    <w:p w:rsidR="00BA4401" w:rsidRDefault="00BA4401">
      <w:pPr>
        <w:bidi w:val="0"/>
        <w:snapToGrid/>
        <w:ind w:firstLine="576"/>
        <w:jc w:val="both"/>
        <w:rPr>
          <w:b/>
          <w:bCs/>
          <w:sz w:val="36"/>
          <w:rtl/>
        </w:rPr>
      </w:pPr>
      <w:r>
        <w:rPr>
          <w:b/>
          <w:bCs/>
          <w:sz w:val="36"/>
          <w:rtl/>
        </w:rPr>
        <w:br w:type="page"/>
      </w:r>
    </w:p>
    <w:p w:rsidR="002F5E65" w:rsidRPr="00B80AD5" w:rsidRDefault="002F5E65" w:rsidP="002F5E65">
      <w:pPr>
        <w:ind w:firstLine="720"/>
        <w:rPr>
          <w:b/>
          <w:bCs/>
          <w:sz w:val="36"/>
          <w:rtl/>
        </w:rPr>
      </w:pPr>
      <w:r w:rsidRPr="00B80AD5">
        <w:rPr>
          <w:rFonts w:hint="cs"/>
          <w:b/>
          <w:bCs/>
          <w:sz w:val="36"/>
          <w:rtl/>
        </w:rPr>
        <w:lastRenderedPageBreak/>
        <w:t>الترجيح:</w:t>
      </w:r>
    </w:p>
    <w:p w:rsidR="002F5E65" w:rsidRDefault="002F5E65" w:rsidP="002F5E65">
      <w:pPr>
        <w:ind w:firstLine="720"/>
        <w:rPr>
          <w:sz w:val="36"/>
          <w:rtl/>
        </w:rPr>
      </w:pPr>
      <w:r>
        <w:rPr>
          <w:rFonts w:hint="cs"/>
          <w:b/>
          <w:bCs/>
          <w:sz w:val="36"/>
          <w:rtl/>
        </w:rPr>
        <w:t xml:space="preserve">الذي يظهر لي رجحانه </w:t>
      </w:r>
      <w:r w:rsidRPr="0001487C">
        <w:rPr>
          <w:rFonts w:hint="cs"/>
          <w:b/>
          <w:bCs/>
          <w:sz w:val="36"/>
          <w:rtl/>
        </w:rPr>
        <w:t xml:space="preserve">في هذه المسألة - والله تعالى أعلم </w:t>
      </w:r>
      <w:r w:rsidRPr="0001487C">
        <w:rPr>
          <w:b/>
          <w:bCs/>
          <w:sz w:val="36"/>
          <w:rtl/>
        </w:rPr>
        <w:t>–</w:t>
      </w:r>
      <w:r w:rsidRPr="0001487C">
        <w:rPr>
          <w:rFonts w:hint="cs"/>
          <w:b/>
          <w:bCs/>
          <w:sz w:val="36"/>
          <w:rtl/>
        </w:rPr>
        <w:t xml:space="preserve"> هو القول الثاني، وهو عدم جواز الغرر في الرهن</w:t>
      </w:r>
      <w:r>
        <w:rPr>
          <w:rFonts w:hint="cs"/>
          <w:sz w:val="36"/>
          <w:rtl/>
        </w:rPr>
        <w:t>.</w:t>
      </w:r>
    </w:p>
    <w:p w:rsidR="002F5E65" w:rsidRDefault="002F5E65" w:rsidP="002F5E65">
      <w:pPr>
        <w:ind w:firstLine="720"/>
        <w:rPr>
          <w:sz w:val="36"/>
          <w:rtl/>
        </w:rPr>
      </w:pPr>
      <w:r>
        <w:rPr>
          <w:rFonts w:hint="cs"/>
          <w:sz w:val="36"/>
          <w:rtl/>
        </w:rPr>
        <w:t>وذلك</w:t>
      </w:r>
      <w:r w:rsidRPr="00B80AD5">
        <w:rPr>
          <w:rFonts w:hint="cs"/>
          <w:sz w:val="36"/>
          <w:rtl/>
        </w:rPr>
        <w:t xml:space="preserve"> لأنّ الرهن وثيقة بدينٍ يستوفى منه الحق عند تعذر الوفاء</w:t>
      </w:r>
      <w:r>
        <w:rPr>
          <w:rFonts w:hint="cs"/>
          <w:sz w:val="36"/>
          <w:rtl/>
        </w:rPr>
        <w:t>،</w:t>
      </w:r>
      <w:r w:rsidRPr="00B80AD5">
        <w:rPr>
          <w:rFonts w:hint="cs"/>
          <w:sz w:val="36"/>
          <w:rtl/>
        </w:rPr>
        <w:t xml:space="preserve"> فلا يصلح أن يكون بشيءٍ مجهولٍ أو غير مقدور التسليم حفاظاً على مقصود التوثيق.</w:t>
      </w:r>
    </w:p>
    <w:p w:rsidR="00B67D91" w:rsidRPr="00B80AD5" w:rsidRDefault="00B67D91" w:rsidP="006254BA">
      <w:pPr>
        <w:ind w:firstLine="720"/>
        <w:rPr>
          <w:sz w:val="36"/>
          <w:rtl/>
        </w:rPr>
      </w:pPr>
      <w:r>
        <w:rPr>
          <w:rFonts w:hint="cs"/>
          <w:sz w:val="36"/>
          <w:rtl/>
        </w:rPr>
        <w:t>وأما قول المالكية بأن</w:t>
      </w:r>
      <w:r w:rsidR="00CE7625">
        <w:rPr>
          <w:rFonts w:hint="cs"/>
          <w:sz w:val="36"/>
          <w:rtl/>
        </w:rPr>
        <w:t>ّ</w:t>
      </w:r>
      <w:r>
        <w:rPr>
          <w:rFonts w:hint="cs"/>
          <w:sz w:val="36"/>
          <w:rtl/>
        </w:rPr>
        <w:t xml:space="preserve"> للمرتهن أن يدفع ماله دون وثيقة، فجاز أخذ ما فيه غرر، في</w:t>
      </w:r>
      <w:r w:rsidR="00FD07E1">
        <w:rPr>
          <w:rFonts w:hint="cs"/>
          <w:sz w:val="36"/>
          <w:rtl/>
        </w:rPr>
        <w:t>ُ</w:t>
      </w:r>
      <w:r>
        <w:rPr>
          <w:rFonts w:hint="cs"/>
          <w:sz w:val="36"/>
          <w:rtl/>
        </w:rPr>
        <w:t>مكن أن ي</w:t>
      </w:r>
      <w:r w:rsidR="00F62DED">
        <w:rPr>
          <w:rFonts w:hint="cs"/>
          <w:sz w:val="36"/>
          <w:rtl/>
        </w:rPr>
        <w:t>ُ</w:t>
      </w:r>
      <w:r>
        <w:rPr>
          <w:rFonts w:hint="cs"/>
          <w:sz w:val="36"/>
          <w:rtl/>
        </w:rPr>
        <w:t>ج</w:t>
      </w:r>
      <w:r w:rsidR="00F62DED">
        <w:rPr>
          <w:rFonts w:hint="cs"/>
          <w:sz w:val="36"/>
          <w:rtl/>
        </w:rPr>
        <w:t>َ</w:t>
      </w:r>
      <w:r>
        <w:rPr>
          <w:rFonts w:hint="cs"/>
          <w:sz w:val="36"/>
          <w:rtl/>
        </w:rPr>
        <w:t>اب عنه بأنّ</w:t>
      </w:r>
      <w:r w:rsidR="00CD023B">
        <w:rPr>
          <w:rFonts w:hint="cs"/>
          <w:sz w:val="36"/>
          <w:rtl/>
        </w:rPr>
        <w:t xml:space="preserve"> الرهن</w:t>
      </w:r>
      <w:r w:rsidR="00354581">
        <w:rPr>
          <w:rFonts w:hint="cs"/>
          <w:sz w:val="36"/>
          <w:rtl/>
        </w:rPr>
        <w:t xml:space="preserve"> عقد توثيق، وليس ع</w:t>
      </w:r>
      <w:r w:rsidR="00991C3E">
        <w:rPr>
          <w:rFonts w:hint="cs"/>
          <w:sz w:val="36"/>
          <w:rtl/>
        </w:rPr>
        <w:t>قد إحسان وتبرع محض،</w:t>
      </w:r>
      <w:r w:rsidR="00BD6DD0">
        <w:rPr>
          <w:rFonts w:hint="cs"/>
          <w:sz w:val="36"/>
          <w:rtl/>
        </w:rPr>
        <w:t xml:space="preserve"> فلا يُغتفر فيه الغرر</w:t>
      </w:r>
      <w:r w:rsidR="006254BA">
        <w:rPr>
          <w:rFonts w:hint="cs"/>
          <w:sz w:val="36"/>
          <w:rtl/>
        </w:rPr>
        <w:t xml:space="preserve">، </w:t>
      </w:r>
      <w:r w:rsidR="00BD6DD0">
        <w:rPr>
          <w:rFonts w:hint="cs"/>
          <w:sz w:val="36"/>
          <w:rtl/>
        </w:rPr>
        <w:t xml:space="preserve">كما </w:t>
      </w:r>
      <w:r w:rsidR="00984672">
        <w:rPr>
          <w:rFonts w:hint="cs"/>
          <w:sz w:val="36"/>
          <w:rtl/>
        </w:rPr>
        <w:t>أ</w:t>
      </w:r>
      <w:r w:rsidR="00FD07E1">
        <w:rPr>
          <w:rFonts w:hint="cs"/>
          <w:sz w:val="36"/>
          <w:rtl/>
        </w:rPr>
        <w:t>نّ للإنسان أن يدفع ماله هبة، ولكن إذا اشترط فيه العوض صار بيعاً ينطبق عليه شروط البيع، فكذا ها هنا</w:t>
      </w:r>
      <w:r w:rsidR="00DD4F43">
        <w:rPr>
          <w:rFonts w:hint="cs"/>
          <w:sz w:val="36"/>
          <w:rtl/>
        </w:rPr>
        <w:t>، له أن يدفع ماله دون وثيقة، ولكنه إذا اختار</w:t>
      </w:r>
      <w:r w:rsidR="006943BC">
        <w:rPr>
          <w:rFonts w:hint="cs"/>
          <w:sz w:val="36"/>
          <w:rtl/>
        </w:rPr>
        <w:t xml:space="preserve"> الاستيثاق </w:t>
      </w:r>
      <w:r w:rsidR="00DD4F43">
        <w:rPr>
          <w:rFonts w:hint="cs"/>
          <w:sz w:val="36"/>
          <w:rtl/>
        </w:rPr>
        <w:t>مُنِع فيه الغرر.</w:t>
      </w:r>
    </w:p>
    <w:p w:rsidR="002F5E65" w:rsidRPr="00B80AD5" w:rsidRDefault="002F5E65" w:rsidP="002F5E65">
      <w:pPr>
        <w:bidi w:val="0"/>
        <w:ind w:firstLine="720"/>
        <w:rPr>
          <w:sz w:val="36"/>
        </w:rPr>
      </w:pPr>
      <w:r w:rsidRPr="00B80AD5">
        <w:rPr>
          <w:sz w:val="36"/>
          <w:rtl/>
        </w:rPr>
        <w:br w:type="page"/>
      </w:r>
    </w:p>
    <w:p w:rsidR="002F5E65" w:rsidRPr="00D42B6D" w:rsidRDefault="002F5E65" w:rsidP="002F5E65">
      <w:pPr>
        <w:spacing w:after="100" w:afterAutospacing="1"/>
        <w:ind w:firstLine="720"/>
        <w:jc w:val="center"/>
        <w:rPr>
          <w:rFonts w:ascii="Traditional Arabic" w:hAnsi="Traditional Arabic" w:cs="Monotype Koufi"/>
          <w:sz w:val="36"/>
          <w:rtl/>
        </w:rPr>
      </w:pPr>
      <w:r w:rsidRPr="00D42B6D">
        <w:rPr>
          <w:rFonts w:ascii="Traditional Arabic" w:hAnsi="Traditional Arabic" w:cs="Monotype Koufi"/>
          <w:sz w:val="36"/>
          <w:rtl/>
        </w:rPr>
        <w:lastRenderedPageBreak/>
        <w:t>المبحث الرابع: جواز الغرر في الخلع</w:t>
      </w:r>
      <w:r w:rsidR="001D223C">
        <w:rPr>
          <w:rFonts w:ascii="Traditional Arabic" w:hAnsi="Traditional Arabic" w:cs="Monotype Koufi"/>
          <w:sz w:val="36"/>
          <w:rtl/>
        </w:rPr>
        <w:fldChar w:fldCharType="begin"/>
      </w:r>
      <w:r>
        <w:instrText xml:space="preserve"> XE "</w:instrText>
      </w:r>
      <w:r w:rsidRPr="00BB5EC2">
        <w:rPr>
          <w:rFonts w:ascii="Traditional Arabic" w:hAnsi="Traditional Arabic" w:cs="Monotype Koufi" w:hint="cs"/>
          <w:sz w:val="36"/>
          <w:rtl/>
        </w:rPr>
        <w:instrText>غ/</w:instrText>
      </w:r>
      <w:r w:rsidRPr="00BB5EC2">
        <w:rPr>
          <w:rFonts w:ascii="Traditional Arabic" w:hAnsi="Traditional Arabic" w:cs="Monotype Koufi"/>
          <w:sz w:val="36"/>
          <w:rtl/>
        </w:rPr>
        <w:instrText>الخلع</w:instrText>
      </w:r>
      <w:r>
        <w:instrText xml:space="preserve">" </w:instrText>
      </w:r>
      <w:r w:rsidR="001D223C">
        <w:rPr>
          <w:rFonts w:ascii="Traditional Arabic" w:hAnsi="Traditional Arabic" w:cs="Monotype Koufi"/>
          <w:sz w:val="36"/>
          <w:rtl/>
        </w:rPr>
        <w:fldChar w:fldCharType="end"/>
      </w:r>
      <w:r>
        <w:rPr>
          <w:rFonts w:ascii="Traditional Arabic" w:hAnsi="Traditional Arabic" w:cs="Monotype Koufi" w:hint="cs"/>
          <w:sz w:val="36"/>
          <w:rtl/>
        </w:rPr>
        <w:t xml:space="preserve"> </w:t>
      </w:r>
      <w:r w:rsidRPr="00D42B6D">
        <w:rPr>
          <w:rFonts w:ascii="Traditional Arabic" w:hAnsi="Traditional Arabic" w:cs="Monotype Koufi"/>
          <w:sz w:val="36"/>
          <w:vertAlign w:val="superscript"/>
          <w:rtl/>
        </w:rPr>
        <w:t>(</w:t>
      </w:r>
      <w:r w:rsidRPr="00D42B6D">
        <w:rPr>
          <w:rFonts w:ascii="Traditional Arabic" w:hAnsi="Traditional Arabic" w:cs="Monotype Koufi"/>
          <w:sz w:val="36"/>
          <w:vertAlign w:val="superscript"/>
          <w:rtl/>
        </w:rPr>
        <w:footnoteReference w:id="48"/>
      </w:r>
      <w:r w:rsidRPr="00D42B6D">
        <w:rPr>
          <w:rFonts w:ascii="Traditional Arabic" w:hAnsi="Traditional Arabic" w:cs="Monotype Koufi"/>
          <w:sz w:val="36"/>
          <w:vertAlign w:val="superscript"/>
          <w:rtl/>
        </w:rPr>
        <w:t>)</w:t>
      </w:r>
      <w:r>
        <w:rPr>
          <w:rFonts w:ascii="Traditional Arabic" w:hAnsi="Traditional Arabic" w:cs="Monotype Koufi" w:hint="cs"/>
          <w:sz w:val="36"/>
          <w:rtl/>
        </w:rPr>
        <w:t>.</w:t>
      </w:r>
    </w:p>
    <w:p w:rsidR="002F5E65" w:rsidRPr="009873E3" w:rsidRDefault="002F5E65" w:rsidP="002F5E65">
      <w:pPr>
        <w:spacing w:before="100" w:beforeAutospacing="1" w:after="120"/>
        <w:ind w:firstLine="720"/>
        <w:rPr>
          <w:rFonts w:ascii="Andalus" w:hAnsi="Andalus" w:cs="Andalus"/>
          <w:sz w:val="36"/>
          <w:rtl/>
        </w:rPr>
      </w:pPr>
      <w:r w:rsidRPr="009873E3">
        <w:rPr>
          <w:rFonts w:ascii="Andalus" w:hAnsi="Andalus" w:cs="Andalus"/>
          <w:sz w:val="36"/>
          <w:rtl/>
        </w:rPr>
        <w:t>تقرير مذهب المالكية:</w:t>
      </w:r>
    </w:p>
    <w:p w:rsidR="002F5E65" w:rsidRDefault="002F5E65" w:rsidP="002F5E65">
      <w:pPr>
        <w:ind w:firstLine="720"/>
        <w:rPr>
          <w:rFonts w:ascii="Traditional Arabic" w:hAnsi="Traditional Arabic"/>
          <w:sz w:val="36"/>
          <w:rtl/>
        </w:rPr>
      </w:pPr>
      <w:r>
        <w:rPr>
          <w:rFonts w:ascii="Traditional Arabic" w:hAnsi="Traditional Arabic" w:hint="cs"/>
          <w:sz w:val="36"/>
          <w:rtl/>
        </w:rPr>
        <w:t xml:space="preserve">المشهور من مذهب </w:t>
      </w:r>
      <w:r w:rsidRPr="00B80AD5">
        <w:rPr>
          <w:rFonts w:ascii="Traditional Arabic" w:hAnsi="Traditional Arabic" w:hint="cs"/>
          <w:sz w:val="36"/>
          <w:rtl/>
        </w:rPr>
        <w:t>المالكية جواز</w:t>
      </w:r>
      <w:r w:rsidRPr="00B80AD5">
        <w:rPr>
          <w:rFonts w:ascii="Traditional Arabic" w:hAnsi="Traditional Arabic"/>
          <w:sz w:val="36"/>
          <w:rtl/>
        </w:rPr>
        <w:t xml:space="preserve"> الغرر في الخلع، فيجوز </w:t>
      </w:r>
      <w:r w:rsidRPr="00B80AD5">
        <w:rPr>
          <w:rFonts w:ascii="Traditional Arabic" w:hAnsi="Traditional Arabic" w:hint="cs"/>
          <w:sz w:val="36"/>
          <w:rtl/>
        </w:rPr>
        <w:t xml:space="preserve">عندهم </w:t>
      </w:r>
      <w:r w:rsidRPr="00B80AD5">
        <w:rPr>
          <w:rFonts w:ascii="Traditional Arabic" w:hAnsi="Traditional Arabic"/>
          <w:sz w:val="36"/>
          <w:rtl/>
        </w:rPr>
        <w:t xml:space="preserve">الخلع </w:t>
      </w:r>
      <w:r w:rsidRPr="00B80AD5">
        <w:rPr>
          <w:rFonts w:ascii="Traditional Arabic" w:hAnsi="Traditional Arabic" w:hint="cs"/>
          <w:sz w:val="36"/>
          <w:rtl/>
        </w:rPr>
        <w:t xml:space="preserve">على عوضٍ </w:t>
      </w:r>
      <w:r w:rsidRPr="00B80AD5">
        <w:rPr>
          <w:rFonts w:ascii="Traditional Arabic" w:hAnsi="Traditional Arabic"/>
          <w:sz w:val="36"/>
          <w:rtl/>
        </w:rPr>
        <w:t xml:space="preserve">مجهول </w:t>
      </w:r>
      <w:r w:rsidRPr="00B80AD5">
        <w:rPr>
          <w:rFonts w:ascii="Traditional Arabic" w:hAnsi="Traditional Arabic" w:hint="cs"/>
          <w:sz w:val="36"/>
          <w:rtl/>
        </w:rPr>
        <w:t xml:space="preserve">أو </w:t>
      </w:r>
      <w:r w:rsidRPr="00B80AD5">
        <w:rPr>
          <w:rFonts w:ascii="Traditional Arabic" w:hAnsi="Traditional Arabic"/>
          <w:sz w:val="36"/>
          <w:rtl/>
        </w:rPr>
        <w:t>معدوم، مثل العبد الآبق</w:t>
      </w:r>
      <w:r w:rsidRPr="00B80AD5">
        <w:rPr>
          <w:rFonts w:ascii="Traditional Arabic" w:hAnsi="Traditional Arabic" w:hint="cs"/>
          <w:sz w:val="36"/>
          <w:rtl/>
        </w:rPr>
        <w:t>،</w:t>
      </w:r>
      <w:r w:rsidRPr="00B80AD5">
        <w:rPr>
          <w:rFonts w:ascii="Traditional Arabic" w:hAnsi="Traditional Arabic"/>
          <w:sz w:val="36"/>
          <w:rtl/>
        </w:rPr>
        <w:t xml:space="preserve"> والبعير الشارد</w:t>
      </w:r>
      <w:r w:rsidRPr="00B80AD5">
        <w:rPr>
          <w:rFonts w:ascii="Traditional Arabic" w:hAnsi="Traditional Arabic" w:hint="cs"/>
          <w:sz w:val="36"/>
          <w:rtl/>
        </w:rPr>
        <w:t>،</w:t>
      </w:r>
      <w:r w:rsidRPr="00B80AD5">
        <w:rPr>
          <w:rFonts w:ascii="Traditional Arabic" w:hAnsi="Traditional Arabic"/>
          <w:sz w:val="36"/>
          <w:rtl/>
        </w:rPr>
        <w:t xml:space="preserve"> والثمرة التي لم يبد صلاحها</w:t>
      </w:r>
      <w:r w:rsidRPr="00B80AD5">
        <w:rPr>
          <w:rFonts w:ascii="Traditional Arabic" w:hAnsi="Traditional Arabic" w:hint="cs"/>
          <w:sz w:val="36"/>
          <w:rtl/>
        </w:rPr>
        <w:t xml:space="preserve">، </w:t>
      </w:r>
      <w:r w:rsidRPr="00B80AD5">
        <w:rPr>
          <w:rFonts w:ascii="Traditional Arabic" w:hAnsi="Traditional Arabic"/>
          <w:sz w:val="36"/>
          <w:rtl/>
        </w:rPr>
        <w:t>والعبد غير الموصوف، والجنين في بطن أمه</w:t>
      </w:r>
      <w:r w:rsidRPr="00B80AD5">
        <w:rPr>
          <w:rFonts w:ascii="Traditional Arabic" w:hAnsi="Traditional Arabic" w:hint="cs"/>
          <w:sz w:val="36"/>
          <w:rtl/>
        </w:rPr>
        <w:t xml:space="preserve">، </w:t>
      </w:r>
      <w:r w:rsidRPr="00B80AD5">
        <w:rPr>
          <w:rFonts w:ascii="Traditional Arabic" w:hAnsi="Traditional Arabic"/>
          <w:sz w:val="36"/>
          <w:rtl/>
        </w:rPr>
        <w:t>فإن س</w:t>
      </w:r>
      <w:r w:rsidR="002F1625">
        <w:rPr>
          <w:rFonts w:ascii="Traditional Arabic" w:hAnsi="Traditional Arabic" w:hint="cs"/>
          <w:sz w:val="36"/>
          <w:rtl/>
        </w:rPr>
        <w:t>َ</w:t>
      </w:r>
      <w:r w:rsidRPr="00B80AD5">
        <w:rPr>
          <w:rFonts w:ascii="Traditional Arabic" w:hAnsi="Traditional Arabic"/>
          <w:sz w:val="36"/>
          <w:rtl/>
        </w:rPr>
        <w:t>ل</w:t>
      </w:r>
      <w:r w:rsidR="002F1625">
        <w:rPr>
          <w:rFonts w:ascii="Traditional Arabic" w:hAnsi="Traditional Arabic" w:hint="cs"/>
          <w:sz w:val="36"/>
          <w:rtl/>
        </w:rPr>
        <w:t>ِ</w:t>
      </w:r>
      <w:r w:rsidRPr="00B80AD5">
        <w:rPr>
          <w:rFonts w:ascii="Traditional Arabic" w:hAnsi="Traditional Arabic"/>
          <w:sz w:val="36"/>
          <w:rtl/>
        </w:rPr>
        <w:t xml:space="preserve">م </w:t>
      </w:r>
      <w:r w:rsidRPr="00B80AD5">
        <w:rPr>
          <w:rFonts w:ascii="Traditional Arabic" w:hAnsi="Traditional Arabic" w:hint="cs"/>
          <w:sz w:val="36"/>
          <w:rtl/>
        </w:rPr>
        <w:t xml:space="preserve">المذكور كان له، </w:t>
      </w:r>
      <w:r w:rsidRPr="00B80AD5">
        <w:rPr>
          <w:rFonts w:ascii="Traditional Arabic" w:hAnsi="Traditional Arabic"/>
          <w:sz w:val="36"/>
          <w:rtl/>
        </w:rPr>
        <w:t>وإن لم ي</w:t>
      </w:r>
      <w:r w:rsidR="002F1625">
        <w:rPr>
          <w:rFonts w:ascii="Traditional Arabic" w:hAnsi="Traditional Arabic" w:hint="cs"/>
          <w:sz w:val="36"/>
          <w:rtl/>
        </w:rPr>
        <w:t>َ</w:t>
      </w:r>
      <w:r w:rsidRPr="00B80AD5">
        <w:rPr>
          <w:rFonts w:ascii="Traditional Arabic" w:hAnsi="Traditional Arabic"/>
          <w:sz w:val="36"/>
          <w:rtl/>
        </w:rPr>
        <w:t>س</w:t>
      </w:r>
      <w:r w:rsidR="002F1625">
        <w:rPr>
          <w:rFonts w:ascii="Traditional Arabic" w:hAnsi="Traditional Arabic" w:hint="cs"/>
          <w:sz w:val="36"/>
          <w:rtl/>
        </w:rPr>
        <w:t>ْ</w:t>
      </w:r>
      <w:r w:rsidRPr="00B80AD5">
        <w:rPr>
          <w:rFonts w:ascii="Traditional Arabic" w:hAnsi="Traditional Arabic"/>
          <w:sz w:val="36"/>
          <w:rtl/>
        </w:rPr>
        <w:t>ل</w:t>
      </w:r>
      <w:r w:rsidR="002F1625">
        <w:rPr>
          <w:rFonts w:ascii="Traditional Arabic" w:hAnsi="Traditional Arabic" w:hint="cs"/>
          <w:sz w:val="36"/>
          <w:rtl/>
        </w:rPr>
        <w:t>َ</w:t>
      </w:r>
      <w:r w:rsidRPr="00B80AD5">
        <w:rPr>
          <w:rFonts w:ascii="Traditional Arabic" w:hAnsi="Traditional Arabic"/>
          <w:sz w:val="36"/>
          <w:rtl/>
        </w:rPr>
        <w:t>م فلا شيء له عليها</w:t>
      </w:r>
      <w:r w:rsidRPr="00B80AD5">
        <w:rPr>
          <w:rFonts w:ascii="Traditional Arabic" w:hAnsi="Traditional Arabic" w:hint="cs"/>
          <w:sz w:val="36"/>
          <w:rtl/>
        </w:rPr>
        <w:t xml:space="preserve">، وإن كان العوض مجهولاً  كعبدٍ أو شاةٍ، فله </w:t>
      </w:r>
      <w:r w:rsidRPr="00B80AD5">
        <w:rPr>
          <w:rFonts w:ascii="Traditional Arabic" w:hAnsi="Traditional Arabic"/>
          <w:sz w:val="36"/>
          <w:rtl/>
        </w:rPr>
        <w:t>النوع الوسط من الذي خالعته به</w:t>
      </w:r>
      <w:r w:rsidRPr="00B80AD5">
        <w:rPr>
          <w:rFonts w:ascii="Traditional Arabic" w:hAnsi="Traditional Arabic"/>
          <w:sz w:val="36"/>
          <w:vertAlign w:val="superscript"/>
          <w:rtl/>
        </w:rPr>
        <w:t xml:space="preserve"> (</w:t>
      </w:r>
      <w:r w:rsidRPr="00B80AD5">
        <w:rPr>
          <w:rFonts w:ascii="Traditional Arabic" w:hAnsi="Traditional Arabic"/>
          <w:sz w:val="36"/>
          <w:vertAlign w:val="superscript"/>
          <w:rtl/>
        </w:rPr>
        <w:footnoteReference w:id="49"/>
      </w:r>
      <w:r w:rsidRPr="00B80AD5">
        <w:rPr>
          <w:rFonts w:ascii="Traditional Arabic" w:hAnsi="Traditional Arabic"/>
          <w:sz w:val="36"/>
          <w:vertAlign w:val="superscript"/>
          <w:rtl/>
        </w:rPr>
        <w:t>)</w:t>
      </w:r>
      <w:r w:rsidRPr="00B80AD5">
        <w:rPr>
          <w:rFonts w:ascii="Traditional Arabic" w:hAnsi="Traditional Arabic"/>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وفي المذهب ثلاثة أقوال أخرى:</w:t>
      </w:r>
    </w:p>
    <w:p w:rsidR="002F5E65" w:rsidRDefault="002F5E65" w:rsidP="002F5E65">
      <w:pPr>
        <w:pStyle w:val="ListParagraph"/>
        <w:numPr>
          <w:ilvl w:val="0"/>
          <w:numId w:val="29"/>
        </w:numPr>
        <w:snapToGrid/>
        <w:jc w:val="both"/>
        <w:rPr>
          <w:rFonts w:ascii="Traditional Arabic" w:hAnsi="Traditional Arabic"/>
          <w:sz w:val="36"/>
        </w:rPr>
      </w:pPr>
      <w:r w:rsidRPr="009873E3">
        <w:rPr>
          <w:rFonts w:ascii="Traditional Arabic" w:hAnsi="Traditional Arabic" w:hint="cs"/>
          <w:sz w:val="36"/>
          <w:rtl/>
        </w:rPr>
        <w:t>المنع.</w:t>
      </w:r>
    </w:p>
    <w:p w:rsidR="002F5E65" w:rsidRDefault="002F5E65" w:rsidP="002F5E65">
      <w:pPr>
        <w:pStyle w:val="ListParagraph"/>
        <w:numPr>
          <w:ilvl w:val="0"/>
          <w:numId w:val="29"/>
        </w:numPr>
        <w:snapToGrid/>
        <w:jc w:val="both"/>
        <w:rPr>
          <w:rFonts w:ascii="Traditional Arabic" w:hAnsi="Traditional Arabic"/>
          <w:sz w:val="36"/>
        </w:rPr>
      </w:pPr>
      <w:r w:rsidRPr="009873E3">
        <w:rPr>
          <w:rFonts w:ascii="Traditional Arabic" w:hAnsi="Traditional Arabic" w:hint="cs"/>
          <w:sz w:val="36"/>
          <w:rtl/>
        </w:rPr>
        <w:lastRenderedPageBreak/>
        <w:t>الجواز في الغرر الذي يُقدَر على إزالته، وعدم الجواز فيما لا يُقدَر على إزالته</w:t>
      </w:r>
      <w:r>
        <w:rPr>
          <w:rFonts w:ascii="Traditional Arabic" w:hAnsi="Traditional Arabic" w:hint="cs"/>
          <w:sz w:val="36"/>
          <w:rtl/>
        </w:rPr>
        <w:t>.</w:t>
      </w:r>
    </w:p>
    <w:p w:rsidR="002F5E65" w:rsidRPr="00154D3A" w:rsidRDefault="002F5E65" w:rsidP="002F5E65">
      <w:pPr>
        <w:pStyle w:val="ListParagraph"/>
        <w:numPr>
          <w:ilvl w:val="0"/>
          <w:numId w:val="29"/>
        </w:numPr>
        <w:snapToGrid/>
        <w:jc w:val="both"/>
        <w:rPr>
          <w:rFonts w:ascii="Traditional Arabic" w:hAnsi="Traditional Arabic"/>
          <w:sz w:val="36"/>
          <w:rtl/>
        </w:rPr>
      </w:pPr>
      <w:r w:rsidRPr="00154D3A">
        <w:rPr>
          <w:rFonts w:ascii="Traditional Arabic" w:hAnsi="Traditional Arabic" w:hint="cs"/>
          <w:sz w:val="36"/>
          <w:rtl/>
        </w:rPr>
        <w:t xml:space="preserve">الكراهة، وهو قول </w:t>
      </w:r>
      <w:r>
        <w:rPr>
          <w:rFonts w:hint="cs"/>
          <w:rtl/>
        </w:rPr>
        <w:t>أصبغ</w:t>
      </w:r>
      <w:r w:rsidRPr="00154D3A">
        <w:rPr>
          <w:rFonts w:ascii="Traditional Arabic" w:hAnsi="Traditional Arabic"/>
          <w:sz w:val="36"/>
          <w:vertAlign w:val="superscript"/>
          <w:rtl/>
        </w:rPr>
        <w:t xml:space="preserve"> (</w:t>
      </w:r>
      <w:r w:rsidRPr="009326B4">
        <w:rPr>
          <w:vertAlign w:val="superscript"/>
          <w:rtl/>
        </w:rPr>
        <w:footnoteReference w:id="50"/>
      </w:r>
      <w:r w:rsidRPr="00154D3A">
        <w:rPr>
          <w:rFonts w:ascii="Traditional Arabic" w:hAnsi="Traditional Arabic"/>
          <w:sz w:val="36"/>
          <w:vertAlign w:val="superscript"/>
          <w:rtl/>
        </w:rPr>
        <w:t>)</w:t>
      </w:r>
      <w:r w:rsidRPr="00154D3A">
        <w:rPr>
          <w:rFonts w:ascii="Traditional Arabic" w:hAnsi="Traditional Arabic" w:hint="cs"/>
          <w:sz w:val="36"/>
          <w:rtl/>
        </w:rPr>
        <w:t xml:space="preserve">، وأحد قولي </w:t>
      </w:r>
      <w:r w:rsidRPr="00154D3A">
        <w:rPr>
          <w:rFonts w:ascii="Traditional Arabic" w:hAnsi="Traditional Arabic"/>
          <w:sz w:val="36"/>
          <w:rtl/>
        </w:rPr>
        <w:t>ابن القاسم</w:t>
      </w:r>
      <w:r w:rsidRPr="00154D3A">
        <w:rPr>
          <w:rFonts w:ascii="Traditional Arabic" w:hAnsi="Traditional Arabic"/>
          <w:sz w:val="36"/>
          <w:vertAlign w:val="superscript"/>
          <w:rtl/>
        </w:rPr>
        <w:t>(</w:t>
      </w:r>
      <w:r w:rsidRPr="00B057C6">
        <w:rPr>
          <w:rStyle w:val="FootnoteReference"/>
          <w:rFonts w:ascii="Traditional Arabic" w:hAnsi="Traditional Arabic" w:cs="Traditional Arabic"/>
          <w:sz w:val="36"/>
          <w:rtl/>
        </w:rPr>
        <w:footnoteReference w:id="51"/>
      </w:r>
      <w:r w:rsidRPr="00154D3A">
        <w:rPr>
          <w:rFonts w:ascii="Traditional Arabic" w:hAnsi="Traditional Arabic"/>
          <w:sz w:val="36"/>
          <w:vertAlign w:val="superscript"/>
          <w:rtl/>
        </w:rPr>
        <w:t>)</w:t>
      </w:r>
      <w:r w:rsidRPr="00154D3A">
        <w:rPr>
          <w:rFonts w:ascii="Calibri" w:hAnsi="Calibri" w:hint="cs"/>
          <w:sz w:val="36"/>
          <w:vertAlign w:val="superscript"/>
          <w:rtl/>
        </w:rPr>
        <w:t>(</w:t>
      </w:r>
      <w:r w:rsidRPr="0015085F">
        <w:rPr>
          <w:vertAlign w:val="superscript"/>
          <w:rtl/>
        </w:rPr>
        <w:footnoteReference w:id="52"/>
      </w:r>
      <w:r w:rsidRPr="00154D3A">
        <w:rPr>
          <w:rFonts w:ascii="Calibri" w:hAnsi="Calibri" w:hint="cs"/>
          <w:sz w:val="36"/>
          <w:vertAlign w:val="superscript"/>
          <w:rtl/>
        </w:rPr>
        <w:t>)</w:t>
      </w:r>
      <w:r w:rsidRPr="00154D3A">
        <w:rPr>
          <w:rFonts w:ascii="Traditional Arabic" w:hAnsi="Traditional Arabic" w:hint="cs"/>
          <w:sz w:val="36"/>
          <w:rtl/>
        </w:rPr>
        <w:t>.</w:t>
      </w:r>
    </w:p>
    <w:p w:rsidR="002F5E65" w:rsidRPr="00297475" w:rsidRDefault="002F5E65" w:rsidP="002F5E65">
      <w:pPr>
        <w:pStyle w:val="FootnoteText"/>
        <w:spacing w:before="100" w:beforeAutospacing="1" w:after="120"/>
        <w:ind w:left="403" w:firstLine="720"/>
        <w:jc w:val="both"/>
        <w:rPr>
          <w:rFonts w:ascii="Andalus" w:hAnsi="Andalus" w:cs="Andalus"/>
          <w:sz w:val="36"/>
          <w:szCs w:val="36"/>
          <w:rtl/>
        </w:rPr>
      </w:pPr>
      <w:r w:rsidRPr="00297475">
        <w:rPr>
          <w:rFonts w:ascii="Andalus" w:hAnsi="Andalus" w:cs="Andalus"/>
          <w:sz w:val="36"/>
          <w:szCs w:val="36"/>
          <w:rtl/>
        </w:rPr>
        <w:t>دراسة المسألة:</w:t>
      </w:r>
    </w:p>
    <w:p w:rsidR="002F5E65" w:rsidRPr="00B80AD5" w:rsidRDefault="002F5E65" w:rsidP="002F5E65">
      <w:pPr>
        <w:ind w:firstLine="720"/>
        <w:rPr>
          <w:rFonts w:ascii="Traditional Arabic" w:hAnsi="Traditional Arabic"/>
          <w:sz w:val="36"/>
          <w:rtl/>
        </w:rPr>
      </w:pPr>
      <w:r>
        <w:rPr>
          <w:rFonts w:ascii="Traditional Arabic" w:hAnsi="Traditional Arabic" w:hint="cs"/>
          <w:sz w:val="36"/>
          <w:rtl/>
        </w:rPr>
        <w:t xml:space="preserve">اختلف العلماء </w:t>
      </w:r>
      <w:r w:rsidRPr="00B80AD5">
        <w:rPr>
          <w:rFonts w:ascii="Traditional Arabic" w:hAnsi="Traditional Arabic"/>
          <w:sz w:val="36"/>
          <w:rtl/>
        </w:rPr>
        <w:t>– رحمهم الله –</w:t>
      </w:r>
      <w:r>
        <w:rPr>
          <w:rFonts w:ascii="Traditional Arabic" w:hAnsi="Traditional Arabic" w:hint="cs"/>
          <w:sz w:val="36"/>
          <w:rtl/>
        </w:rPr>
        <w:t xml:space="preserve"> </w:t>
      </w:r>
      <w:r w:rsidRPr="00B80AD5">
        <w:rPr>
          <w:rFonts w:ascii="Traditional Arabic" w:hAnsi="Traditional Arabic" w:hint="cs"/>
          <w:sz w:val="36"/>
          <w:rtl/>
        </w:rPr>
        <w:t>في جواز الغرر في الخلع</w:t>
      </w:r>
      <w:r>
        <w:rPr>
          <w:rFonts w:ascii="Traditional Arabic" w:hAnsi="Traditional Arabic" w:hint="cs"/>
          <w:sz w:val="36"/>
          <w:rtl/>
        </w:rPr>
        <w:t>، على قولين</w:t>
      </w:r>
      <w:r w:rsidRPr="00B80AD5">
        <w:rPr>
          <w:rFonts w:ascii="Traditional Arabic" w:hAnsi="Traditional Arabic" w:hint="cs"/>
          <w:sz w:val="36"/>
          <w:rtl/>
        </w:rPr>
        <w:t>:</w:t>
      </w:r>
    </w:p>
    <w:p w:rsidR="002F5E65" w:rsidRDefault="002F5E65" w:rsidP="002F5E65">
      <w:pPr>
        <w:ind w:firstLine="720"/>
        <w:rPr>
          <w:rFonts w:ascii="Traditional Arabic" w:hAnsi="Traditional Arabic"/>
          <w:sz w:val="36"/>
          <w:rtl/>
        </w:rPr>
      </w:pPr>
      <w:r w:rsidRPr="00B80AD5">
        <w:rPr>
          <w:rFonts w:ascii="Traditional Arabic" w:hAnsi="Traditional Arabic"/>
          <w:b/>
          <w:bCs/>
          <w:sz w:val="36"/>
          <w:rtl/>
        </w:rPr>
        <w:t>القول الأول:</w:t>
      </w:r>
      <w:r w:rsidRPr="00B80AD5">
        <w:rPr>
          <w:rFonts w:ascii="Traditional Arabic" w:hAnsi="Traditional Arabic"/>
          <w:sz w:val="36"/>
          <w:rtl/>
        </w:rPr>
        <w:t xml:space="preserve"> </w:t>
      </w:r>
      <w:r>
        <w:rPr>
          <w:rFonts w:ascii="Traditional Arabic" w:hAnsi="Traditional Arabic" w:hint="cs"/>
          <w:sz w:val="36"/>
          <w:rtl/>
        </w:rPr>
        <w:t>يجوز</w:t>
      </w:r>
      <w:r w:rsidRPr="00B80AD5">
        <w:rPr>
          <w:rFonts w:ascii="Traditional Arabic" w:hAnsi="Traditional Arabic"/>
          <w:sz w:val="36"/>
          <w:rtl/>
        </w:rPr>
        <w:t xml:space="preserve"> الغرر في </w:t>
      </w:r>
      <w:r>
        <w:rPr>
          <w:rFonts w:ascii="Traditional Arabic" w:hAnsi="Traditional Arabic" w:hint="cs"/>
          <w:sz w:val="36"/>
          <w:rtl/>
        </w:rPr>
        <w:t>الخلع</w:t>
      </w:r>
      <w:r w:rsidRPr="00B80AD5">
        <w:rPr>
          <w:rFonts w:ascii="Traditional Arabic" w:hAnsi="Traditional Arabic"/>
          <w:sz w:val="36"/>
          <w:rtl/>
        </w:rPr>
        <w:t>،</w:t>
      </w:r>
      <w:r>
        <w:rPr>
          <w:rFonts w:ascii="Traditional Arabic" w:hAnsi="Traditional Arabic" w:hint="cs"/>
          <w:sz w:val="36"/>
          <w:rtl/>
        </w:rPr>
        <w:t xml:space="preserve"> وهذا م</w:t>
      </w:r>
      <w:r w:rsidRPr="00B80AD5">
        <w:rPr>
          <w:rFonts w:ascii="Traditional Arabic" w:hAnsi="Traditional Arabic" w:hint="cs"/>
          <w:sz w:val="36"/>
          <w:rtl/>
        </w:rPr>
        <w:t xml:space="preserve">وافق </w:t>
      </w:r>
      <w:r>
        <w:rPr>
          <w:rFonts w:ascii="Traditional Arabic" w:hAnsi="Traditional Arabic" w:hint="cs"/>
          <w:sz w:val="36"/>
          <w:rtl/>
        </w:rPr>
        <w:t>ل</w:t>
      </w:r>
      <w:r w:rsidRPr="00B80AD5">
        <w:rPr>
          <w:rFonts w:ascii="Traditional Arabic" w:hAnsi="Traditional Arabic" w:hint="cs"/>
          <w:sz w:val="36"/>
          <w:rtl/>
        </w:rPr>
        <w:t>مذهب المالكية</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كما سبق تقريره</w:t>
      </w:r>
      <w:r w:rsidRPr="00B80AD5">
        <w:rPr>
          <w:rFonts w:ascii="Traditional Arabic" w:hAnsi="Traditional Arabic" w:hint="cs"/>
          <w:sz w:val="36"/>
          <w:rtl/>
        </w:rPr>
        <w:t>،</w:t>
      </w:r>
      <w:r>
        <w:rPr>
          <w:rFonts w:ascii="Traditional Arabic" w:hAnsi="Traditional Arabic" w:hint="cs"/>
          <w:sz w:val="36"/>
          <w:rtl/>
        </w:rPr>
        <w:t xml:space="preserve"> </w:t>
      </w:r>
      <w:r w:rsidRPr="00B80AD5">
        <w:rPr>
          <w:rFonts w:ascii="Traditional Arabic" w:hAnsi="Traditional Arabic" w:hint="cs"/>
          <w:sz w:val="36"/>
          <w:rtl/>
        </w:rPr>
        <w:t>وبه قالت</w:t>
      </w:r>
      <w:r w:rsidRPr="00B80AD5">
        <w:rPr>
          <w:rFonts w:ascii="Traditional Arabic" w:hAnsi="Traditional Arabic"/>
          <w:sz w:val="36"/>
          <w:rtl/>
        </w:rPr>
        <w:t xml:space="preserve"> الحنفية</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53"/>
      </w:r>
      <w:r w:rsidRPr="00B80AD5">
        <w:rPr>
          <w:rFonts w:ascii="Traditional Arabic" w:hAnsi="Traditional Arabic"/>
          <w:sz w:val="36"/>
          <w:vertAlign w:val="superscript"/>
          <w:rtl/>
        </w:rPr>
        <w:t>)</w:t>
      </w:r>
      <w:r w:rsidRPr="00B80AD5">
        <w:rPr>
          <w:rFonts w:ascii="Traditional Arabic" w:hAnsi="Traditional Arabic"/>
          <w:sz w:val="36"/>
          <w:rtl/>
        </w:rPr>
        <w:t>، والحنابلة</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54"/>
      </w:r>
      <w:r w:rsidRPr="00B80AD5">
        <w:rPr>
          <w:rFonts w:ascii="Traditional Arabic" w:hAnsi="Traditional Arabic"/>
          <w:sz w:val="36"/>
          <w:vertAlign w:val="superscript"/>
          <w:rtl/>
        </w:rPr>
        <w:t>)</w:t>
      </w:r>
      <w:r w:rsidRPr="00B80AD5">
        <w:rPr>
          <w:rFonts w:ascii="Traditional Arabic" w:hAnsi="Traditional Arabic"/>
          <w:sz w:val="36"/>
          <w:rtl/>
        </w:rPr>
        <w:t>.</w:t>
      </w:r>
    </w:p>
    <w:p w:rsidR="002F5E65" w:rsidRPr="00B80AD5" w:rsidRDefault="002F5E65" w:rsidP="002F5E65">
      <w:pPr>
        <w:ind w:firstLine="720"/>
        <w:rPr>
          <w:rFonts w:ascii="Traditional Arabic" w:hAnsi="Traditional Arabic"/>
          <w:sz w:val="36"/>
          <w:rtl/>
        </w:rPr>
      </w:pPr>
      <w:r w:rsidRPr="00B80AD5">
        <w:rPr>
          <w:rFonts w:ascii="Traditional Arabic" w:hAnsi="Traditional Arabic"/>
          <w:b/>
          <w:bCs/>
          <w:sz w:val="36"/>
          <w:rtl/>
        </w:rPr>
        <w:lastRenderedPageBreak/>
        <w:t>القول الثاني:</w:t>
      </w:r>
      <w:r w:rsidRPr="00B80AD5">
        <w:rPr>
          <w:rFonts w:ascii="Traditional Arabic" w:hAnsi="Traditional Arabic"/>
          <w:sz w:val="36"/>
          <w:rtl/>
        </w:rPr>
        <w:t xml:space="preserve"> لا يجوز الغرر في الخلع، وهو مذهب الشافعية</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55"/>
      </w:r>
      <w:r w:rsidRPr="00B80AD5">
        <w:rPr>
          <w:rFonts w:ascii="Traditional Arabic" w:hAnsi="Traditional Arabic"/>
          <w:sz w:val="36"/>
          <w:vertAlign w:val="superscript"/>
          <w:rtl/>
        </w:rPr>
        <w:t>)</w:t>
      </w:r>
      <w:r w:rsidRPr="00B80AD5">
        <w:rPr>
          <w:rFonts w:ascii="Traditional Arabic" w:hAnsi="Traditional Arabic" w:hint="cs"/>
          <w:sz w:val="36"/>
          <w:rtl/>
        </w:rPr>
        <w:t>.</w:t>
      </w:r>
    </w:p>
    <w:p w:rsidR="002F5E65" w:rsidRPr="00B80AD5" w:rsidRDefault="002F5E65" w:rsidP="002F5E65">
      <w:pPr>
        <w:ind w:firstLine="720"/>
        <w:rPr>
          <w:rFonts w:ascii="Traditional Arabic" w:hAnsi="Traditional Arabic"/>
          <w:b/>
          <w:bCs/>
          <w:sz w:val="36"/>
          <w:rtl/>
        </w:rPr>
      </w:pPr>
      <w:r w:rsidRPr="00B80AD5">
        <w:rPr>
          <w:rFonts w:ascii="Traditional Arabic" w:hAnsi="Traditional Arabic"/>
          <w:b/>
          <w:bCs/>
          <w:sz w:val="36"/>
          <w:rtl/>
        </w:rPr>
        <w:t>أدلة القول الأول:</w:t>
      </w:r>
    </w:p>
    <w:p w:rsidR="002F5E65" w:rsidRPr="008946DE" w:rsidRDefault="002F5E65" w:rsidP="002F5E65">
      <w:pPr>
        <w:ind w:firstLine="720"/>
        <w:rPr>
          <w:rFonts w:ascii="Traditional Arabic" w:hAnsi="Traditional Arabic"/>
          <w:sz w:val="36"/>
          <w:rtl/>
        </w:rPr>
      </w:pPr>
      <w:r w:rsidRPr="008946DE">
        <w:rPr>
          <w:rFonts w:ascii="Traditional Arabic" w:hAnsi="Traditional Arabic" w:hint="cs"/>
          <w:sz w:val="36"/>
          <w:rtl/>
        </w:rPr>
        <w:t xml:space="preserve">1- </w:t>
      </w:r>
      <w:r w:rsidRPr="008946DE">
        <w:rPr>
          <w:rFonts w:ascii="Traditional Arabic" w:hAnsi="Traditional Arabic"/>
          <w:sz w:val="36"/>
          <w:rtl/>
        </w:rPr>
        <w:t xml:space="preserve">قوله تعالى: </w:t>
      </w:r>
      <w:r w:rsidRPr="008946DE">
        <w:rPr>
          <w:rFonts w:ascii="QCF_BSML" w:hAnsi="QCF_BSML" w:cs="QCF_BSML"/>
          <w:szCs w:val="32"/>
          <w:rtl/>
        </w:rPr>
        <w:t xml:space="preserve">ﭽ </w:t>
      </w:r>
      <w:r w:rsidRPr="008946DE">
        <w:rPr>
          <w:rFonts w:ascii="QCF_P036" w:hAnsi="QCF_P036" w:cs="QCF_P036"/>
          <w:szCs w:val="32"/>
          <w:rtl/>
        </w:rPr>
        <w:t xml:space="preserve">ﯠ  ﯡ  ﯢ  ﯣ  ﯤ  ﯥ  ﯦ  ﯧ  ﯨ  ﯩ  ﯪ   ﯫﯬ  </w:t>
      </w:r>
      <w:r w:rsidRPr="008946DE">
        <w:rPr>
          <w:rFonts w:ascii="QCF_BSML" w:hAnsi="QCF_BSML" w:cs="QCF_BSML"/>
          <w:szCs w:val="32"/>
          <w:rtl/>
        </w:rPr>
        <w:t>ﭼ</w:t>
      </w:r>
      <w:r w:rsidRPr="008946DE">
        <w:rPr>
          <w:rFonts w:ascii="Calibri" w:hAnsi="Calibri" w:hint="cs"/>
          <w:sz w:val="36"/>
          <w:vertAlign w:val="superscript"/>
          <w:rtl/>
        </w:rPr>
        <w:t>(</w:t>
      </w:r>
      <w:r w:rsidRPr="008946DE">
        <w:rPr>
          <w:rFonts w:ascii="Calibri" w:hAnsi="Calibri"/>
          <w:sz w:val="36"/>
          <w:vertAlign w:val="superscript"/>
          <w:rtl/>
        </w:rPr>
        <w:footnoteReference w:id="56"/>
      </w:r>
      <w:r w:rsidRPr="008946DE">
        <w:rPr>
          <w:rFonts w:ascii="Calibri" w:hAnsi="Calibri" w:hint="cs"/>
          <w:sz w:val="36"/>
          <w:vertAlign w:val="superscript"/>
          <w:rtl/>
        </w:rPr>
        <w:t>)</w:t>
      </w:r>
      <w:r w:rsidRPr="008946DE">
        <w:rPr>
          <w:rFonts w:ascii="Traditional Arabic" w:hAnsi="Traditional Arabic"/>
          <w:sz w:val="36"/>
          <w:rtl/>
        </w:rPr>
        <w:t>.</w:t>
      </w:r>
    </w:p>
    <w:p w:rsidR="002F5E65" w:rsidRPr="00B80AD5" w:rsidRDefault="002F5E65" w:rsidP="002F5E65">
      <w:pPr>
        <w:ind w:firstLine="720"/>
        <w:rPr>
          <w:rFonts w:ascii="Traditional Arabic" w:hAnsi="Traditional Arabic"/>
          <w:sz w:val="36"/>
          <w:rtl/>
        </w:rPr>
      </w:pPr>
      <w:r w:rsidRPr="00B80AD5">
        <w:rPr>
          <w:rFonts w:ascii="Traditional Arabic" w:hAnsi="Traditional Arabic"/>
          <w:b/>
          <w:bCs/>
          <w:sz w:val="36"/>
          <w:rtl/>
        </w:rPr>
        <w:t>وجه الدلالة:</w:t>
      </w:r>
      <w:r w:rsidRPr="00B80AD5">
        <w:rPr>
          <w:rFonts w:ascii="Traditional Arabic" w:hAnsi="Traditional Arabic"/>
          <w:sz w:val="36"/>
          <w:rtl/>
        </w:rPr>
        <w:t xml:space="preserve"> عموم الآية </w:t>
      </w:r>
      <w:r w:rsidRPr="00B80AD5">
        <w:rPr>
          <w:rFonts w:ascii="Traditional Arabic" w:hAnsi="Traditional Arabic" w:hint="cs"/>
          <w:sz w:val="36"/>
          <w:rtl/>
        </w:rPr>
        <w:t>ي</w:t>
      </w:r>
      <w:r w:rsidRPr="00B80AD5">
        <w:rPr>
          <w:rFonts w:ascii="Traditional Arabic" w:hAnsi="Traditional Arabic"/>
          <w:sz w:val="36"/>
          <w:rtl/>
        </w:rPr>
        <w:t>قتضي جواز الافتداء بالمعلوم والمجهول، فدل</w:t>
      </w:r>
      <w:r w:rsidRPr="00B80AD5">
        <w:rPr>
          <w:rFonts w:ascii="Traditional Arabic" w:hAnsi="Traditional Arabic" w:hint="cs"/>
          <w:sz w:val="36"/>
          <w:rtl/>
        </w:rPr>
        <w:t>ّ</w:t>
      </w:r>
      <w:r w:rsidRPr="00B80AD5">
        <w:rPr>
          <w:rFonts w:ascii="Traditional Arabic" w:hAnsi="Traditional Arabic"/>
          <w:sz w:val="36"/>
          <w:rtl/>
        </w:rPr>
        <w:t xml:space="preserve"> </w:t>
      </w:r>
      <w:r w:rsidRPr="00B80AD5">
        <w:rPr>
          <w:rFonts w:ascii="Traditional Arabic" w:hAnsi="Traditional Arabic" w:hint="cs"/>
          <w:sz w:val="36"/>
          <w:rtl/>
        </w:rPr>
        <w:t xml:space="preserve">ذلك </w:t>
      </w:r>
      <w:r w:rsidRPr="00B80AD5">
        <w:rPr>
          <w:rFonts w:ascii="Traditional Arabic" w:hAnsi="Traditional Arabic"/>
          <w:sz w:val="36"/>
          <w:rtl/>
        </w:rPr>
        <w:t xml:space="preserve">على جواز الغرر في الخلع. </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t xml:space="preserve">2- </w:t>
      </w:r>
      <w:r w:rsidRPr="00B80AD5">
        <w:rPr>
          <w:rFonts w:ascii="Traditional Arabic" w:hAnsi="Traditional Arabic"/>
          <w:sz w:val="36"/>
          <w:rtl/>
        </w:rPr>
        <w:t>أنّ المجهول يصح أن يُملك بالوصية والهبة فجاز في الخلع</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57"/>
      </w:r>
      <w:r w:rsidRPr="00B80AD5">
        <w:rPr>
          <w:rFonts w:ascii="Traditional Arabic" w:hAnsi="Traditional Arabic"/>
          <w:sz w:val="36"/>
          <w:vertAlign w:val="superscript"/>
          <w:rtl/>
        </w:rPr>
        <w:t>)</w:t>
      </w:r>
      <w:r w:rsidRPr="00B80AD5">
        <w:rPr>
          <w:rFonts w:ascii="Traditional Arabic" w:hAnsi="Traditional Arabic"/>
          <w:sz w:val="36"/>
          <w:rtl/>
        </w:rPr>
        <w:t>.</w:t>
      </w:r>
    </w:p>
    <w:p w:rsidR="002F5E65" w:rsidRPr="00B80AD5" w:rsidRDefault="002F5E65" w:rsidP="00563702">
      <w:pPr>
        <w:ind w:firstLine="720"/>
        <w:rPr>
          <w:rFonts w:ascii="Traditional Arabic" w:hAnsi="Traditional Arabic"/>
          <w:sz w:val="36"/>
          <w:rtl/>
        </w:rPr>
      </w:pPr>
      <w:r w:rsidRPr="00B80AD5">
        <w:rPr>
          <w:rFonts w:ascii="Traditional Arabic" w:hAnsi="Traditional Arabic" w:hint="cs"/>
          <w:sz w:val="36"/>
          <w:rtl/>
        </w:rPr>
        <w:t xml:space="preserve">3- </w:t>
      </w:r>
      <w:r w:rsidRPr="00B80AD5">
        <w:rPr>
          <w:rFonts w:ascii="Traditional Arabic" w:hAnsi="Traditional Arabic"/>
          <w:sz w:val="36"/>
          <w:rtl/>
        </w:rPr>
        <w:t>أنّ الخلع طريقه طريق الهبة والصلة فجاز بالمجهول، بخلاف المعاوضات</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58"/>
      </w:r>
      <w:r w:rsidRPr="00B80AD5">
        <w:rPr>
          <w:rFonts w:ascii="Traditional Arabic" w:hAnsi="Traditional Arabic"/>
          <w:sz w:val="36"/>
          <w:vertAlign w:val="superscript"/>
          <w:rtl/>
        </w:rPr>
        <w:t>)</w:t>
      </w:r>
      <w:r w:rsidRPr="00B80AD5">
        <w:rPr>
          <w:rFonts w:ascii="Traditional Arabic" w:hAnsi="Traditional Arabic"/>
          <w:sz w:val="36"/>
          <w:rtl/>
        </w:rPr>
        <w:t>.</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t xml:space="preserve">4- </w:t>
      </w:r>
      <w:r w:rsidRPr="00B80AD5">
        <w:rPr>
          <w:rFonts w:ascii="Traditional Arabic" w:hAnsi="Traditional Arabic"/>
          <w:sz w:val="36"/>
          <w:rtl/>
        </w:rPr>
        <w:t>أن</w:t>
      </w:r>
      <w:r w:rsidRPr="00B80AD5">
        <w:rPr>
          <w:rFonts w:ascii="Traditional Arabic" w:hAnsi="Traditional Arabic" w:hint="cs"/>
          <w:sz w:val="36"/>
          <w:rtl/>
        </w:rPr>
        <w:t xml:space="preserve">ّ الطلاق </w:t>
      </w:r>
      <w:r w:rsidRPr="00B80AD5">
        <w:rPr>
          <w:rFonts w:ascii="Traditional Arabic" w:hAnsi="Traditional Arabic"/>
          <w:sz w:val="36"/>
          <w:rtl/>
        </w:rPr>
        <w:t>يجوز بلا شيءٍ</w:t>
      </w:r>
      <w:r w:rsidRPr="00B80AD5">
        <w:rPr>
          <w:rFonts w:ascii="Traditional Arabic" w:hAnsi="Traditional Arabic" w:hint="cs"/>
          <w:sz w:val="36"/>
          <w:rtl/>
        </w:rPr>
        <w:t>،</w:t>
      </w:r>
      <w:r w:rsidRPr="00B80AD5">
        <w:rPr>
          <w:rFonts w:ascii="Traditional Arabic" w:hAnsi="Traditional Arabic"/>
          <w:sz w:val="36"/>
          <w:rtl/>
        </w:rPr>
        <w:t xml:space="preserve"> فجاز بما فيه الغرر</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59"/>
      </w:r>
      <w:r w:rsidRPr="00B80AD5">
        <w:rPr>
          <w:rFonts w:ascii="Traditional Arabic" w:hAnsi="Traditional Arabic"/>
          <w:sz w:val="36"/>
          <w:vertAlign w:val="superscript"/>
          <w:rtl/>
        </w:rPr>
        <w:t>)</w:t>
      </w:r>
      <w:r w:rsidRPr="00B80AD5">
        <w:rPr>
          <w:rFonts w:ascii="Traditional Arabic" w:hAnsi="Traditional Arabic"/>
          <w:sz w:val="36"/>
          <w:rtl/>
        </w:rPr>
        <w:t>.</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t xml:space="preserve">5- </w:t>
      </w:r>
      <w:r w:rsidRPr="00B80AD5">
        <w:rPr>
          <w:rFonts w:ascii="Traditional Arabic" w:hAnsi="Traditional Arabic"/>
          <w:sz w:val="36"/>
          <w:rtl/>
        </w:rPr>
        <w:t>أنّ الخلع إسقاط لحق الزوج من البضع، وليس فيه تمليك شيء، فجاز فيه الغرر؛ لأنّ الإسقاط تدخله المسامحة، ولذلك جاز من غير عوض، بخلاف النكاح</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60"/>
      </w:r>
      <w:r w:rsidRPr="00B80AD5">
        <w:rPr>
          <w:rFonts w:ascii="Traditional Arabic" w:hAnsi="Traditional Arabic"/>
          <w:sz w:val="36"/>
          <w:vertAlign w:val="superscript"/>
          <w:rtl/>
        </w:rPr>
        <w:t>)</w:t>
      </w:r>
      <w:r w:rsidRPr="00B80AD5">
        <w:rPr>
          <w:rFonts w:ascii="Traditional Arabic" w:hAnsi="Traditional Arabic"/>
          <w:sz w:val="36"/>
          <w:rtl/>
        </w:rPr>
        <w:t>.</w:t>
      </w:r>
    </w:p>
    <w:p w:rsidR="002F5E65" w:rsidRPr="00B80AD5" w:rsidRDefault="002F5E65" w:rsidP="002F5E65">
      <w:pPr>
        <w:ind w:firstLine="720"/>
        <w:rPr>
          <w:rFonts w:ascii="Traditional Arabic" w:hAnsi="Traditional Arabic"/>
          <w:b/>
          <w:bCs/>
          <w:sz w:val="36"/>
          <w:rtl/>
        </w:rPr>
      </w:pPr>
      <w:r w:rsidRPr="00B80AD5">
        <w:rPr>
          <w:rFonts w:ascii="Traditional Arabic" w:hAnsi="Traditional Arabic"/>
          <w:b/>
          <w:bCs/>
          <w:sz w:val="36"/>
          <w:rtl/>
        </w:rPr>
        <w:t>أدلة القول الثاني:</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t xml:space="preserve">1- </w:t>
      </w:r>
      <w:r w:rsidRPr="00B80AD5">
        <w:rPr>
          <w:rFonts w:ascii="Traditional Arabic" w:hAnsi="Traditional Arabic"/>
          <w:sz w:val="36"/>
          <w:rtl/>
        </w:rPr>
        <w:t>لا يجوز الغرر في الخلع؛ لأنه معاوضة، فلا يصح فيه الغرر قياساً على البيع</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61"/>
      </w:r>
      <w:r w:rsidRPr="00B80AD5">
        <w:rPr>
          <w:rFonts w:ascii="Traditional Arabic" w:hAnsi="Traditional Arabic"/>
          <w:sz w:val="36"/>
          <w:vertAlign w:val="superscript"/>
          <w:rtl/>
        </w:rPr>
        <w:t>)</w:t>
      </w:r>
      <w:r w:rsidRPr="00B80AD5">
        <w:rPr>
          <w:rFonts w:ascii="Traditional Arabic" w:hAnsi="Traditional Arabic"/>
          <w:sz w:val="36"/>
          <w:rtl/>
        </w:rPr>
        <w:t>.</w:t>
      </w:r>
    </w:p>
    <w:p w:rsidR="002F5E65" w:rsidRPr="00B80AD5" w:rsidRDefault="002F5E65" w:rsidP="002F5E65">
      <w:pPr>
        <w:ind w:firstLine="720"/>
        <w:rPr>
          <w:rFonts w:ascii="Traditional Arabic" w:hAnsi="Traditional Arabic"/>
          <w:sz w:val="36"/>
          <w:rtl/>
        </w:rPr>
      </w:pPr>
      <w:r w:rsidRPr="00B80AD5">
        <w:rPr>
          <w:rFonts w:ascii="Traditional Arabic" w:hAnsi="Traditional Arabic" w:hint="cs"/>
          <w:sz w:val="36"/>
          <w:rtl/>
        </w:rPr>
        <w:t xml:space="preserve">2- </w:t>
      </w:r>
      <w:r w:rsidRPr="00B80AD5">
        <w:rPr>
          <w:rFonts w:ascii="Traditional Arabic" w:hAnsi="Traditional Arabic"/>
          <w:sz w:val="36"/>
          <w:rtl/>
        </w:rPr>
        <w:t>لا يجوز الغرر في الخلع؛ لأنه يشترط في عوضه ما يُشترط في الصداق</w:t>
      </w:r>
      <w:r w:rsidRPr="00B80AD5">
        <w:rPr>
          <w:rFonts w:ascii="Traditional Arabic" w:hAnsi="Traditional Arabic"/>
          <w:sz w:val="36"/>
          <w:vertAlign w:val="superscript"/>
          <w:rtl/>
        </w:rPr>
        <w:t>(</w:t>
      </w:r>
      <w:r w:rsidRPr="00B80AD5">
        <w:rPr>
          <w:rFonts w:ascii="Traditional Arabic" w:hAnsi="Traditional Arabic"/>
          <w:sz w:val="36"/>
          <w:vertAlign w:val="superscript"/>
          <w:rtl/>
        </w:rPr>
        <w:footnoteReference w:id="62"/>
      </w:r>
      <w:r w:rsidRPr="00B80AD5">
        <w:rPr>
          <w:rFonts w:ascii="Traditional Arabic" w:hAnsi="Traditional Arabic"/>
          <w:sz w:val="36"/>
          <w:vertAlign w:val="superscript"/>
          <w:rtl/>
        </w:rPr>
        <w:t>)</w:t>
      </w:r>
      <w:r w:rsidRPr="00B80AD5">
        <w:rPr>
          <w:rFonts w:ascii="Traditional Arabic" w:hAnsi="Traditional Arabic"/>
          <w:sz w:val="36"/>
          <w:rtl/>
        </w:rPr>
        <w:t>.</w:t>
      </w:r>
    </w:p>
    <w:p w:rsidR="002F5E65" w:rsidRPr="00B80AD5" w:rsidRDefault="00BA4401" w:rsidP="002F5E65">
      <w:pPr>
        <w:ind w:firstLine="720"/>
        <w:rPr>
          <w:rFonts w:ascii="Traditional Arabic" w:hAnsi="Traditional Arabic"/>
          <w:b/>
          <w:bCs/>
          <w:sz w:val="36"/>
          <w:rtl/>
        </w:rPr>
      </w:pPr>
      <w:r>
        <w:rPr>
          <w:rFonts w:ascii="Traditional Arabic" w:hAnsi="Traditional Arabic"/>
          <w:b/>
          <w:bCs/>
          <w:sz w:val="36"/>
          <w:rtl/>
        </w:rPr>
        <w:lastRenderedPageBreak/>
        <w:t>الترجيح:</w:t>
      </w:r>
    </w:p>
    <w:p w:rsidR="002F5E65" w:rsidRPr="00344853" w:rsidRDefault="002F5E65" w:rsidP="002F5E65">
      <w:pPr>
        <w:ind w:firstLine="720"/>
        <w:rPr>
          <w:rFonts w:ascii="Traditional Arabic" w:hAnsi="Traditional Arabic"/>
          <w:b/>
          <w:bCs/>
          <w:sz w:val="36"/>
          <w:rtl/>
        </w:rPr>
      </w:pPr>
      <w:r w:rsidRPr="00344853">
        <w:rPr>
          <w:rFonts w:ascii="Traditional Arabic" w:hAnsi="Traditional Arabic" w:hint="cs"/>
          <w:b/>
          <w:bCs/>
          <w:sz w:val="36"/>
          <w:rtl/>
        </w:rPr>
        <w:t xml:space="preserve">الراجح </w:t>
      </w:r>
      <w:r w:rsidRPr="00344853">
        <w:rPr>
          <w:rFonts w:ascii="Traditional Arabic" w:hAnsi="Traditional Arabic"/>
          <w:b/>
          <w:bCs/>
          <w:sz w:val="36"/>
          <w:rtl/>
        </w:rPr>
        <w:t>–</w:t>
      </w:r>
      <w:r w:rsidRPr="00344853">
        <w:rPr>
          <w:rFonts w:ascii="Traditional Arabic" w:hAnsi="Traditional Arabic" w:hint="cs"/>
          <w:b/>
          <w:bCs/>
          <w:sz w:val="36"/>
          <w:rtl/>
        </w:rPr>
        <w:t xml:space="preserve"> </w:t>
      </w:r>
      <w:r>
        <w:rPr>
          <w:rFonts w:ascii="Traditional Arabic" w:hAnsi="Traditional Arabic" w:hint="cs"/>
          <w:b/>
          <w:bCs/>
          <w:sz w:val="36"/>
          <w:rtl/>
        </w:rPr>
        <w:t>والله أعلم</w:t>
      </w:r>
      <w:r w:rsidRPr="00344853">
        <w:rPr>
          <w:rFonts w:ascii="Traditional Arabic" w:hAnsi="Traditional Arabic" w:hint="cs"/>
          <w:b/>
          <w:bCs/>
          <w:sz w:val="36"/>
          <w:rtl/>
        </w:rPr>
        <w:t xml:space="preserve"> </w:t>
      </w:r>
      <w:r w:rsidRPr="00344853">
        <w:rPr>
          <w:rFonts w:ascii="Traditional Arabic" w:hAnsi="Traditional Arabic"/>
          <w:b/>
          <w:bCs/>
          <w:sz w:val="36"/>
          <w:rtl/>
        </w:rPr>
        <w:t>–</w:t>
      </w:r>
      <w:r w:rsidRPr="00344853">
        <w:rPr>
          <w:rFonts w:ascii="Traditional Arabic" w:hAnsi="Traditional Arabic" w:hint="cs"/>
          <w:b/>
          <w:bCs/>
          <w:sz w:val="36"/>
          <w:rtl/>
        </w:rPr>
        <w:t xml:space="preserve"> هو القول الأول، وهو جواز الخلع بالمجهول، وذلك لقوة أدلتهم.</w:t>
      </w:r>
    </w:p>
    <w:p w:rsidR="002F5E65" w:rsidRDefault="002F5E65" w:rsidP="002F5E65">
      <w:pPr>
        <w:ind w:firstLine="720"/>
        <w:rPr>
          <w:rFonts w:ascii="Traditional Arabic" w:hAnsi="Traditional Arabic"/>
          <w:sz w:val="36"/>
          <w:rtl/>
        </w:rPr>
      </w:pPr>
      <w:r w:rsidRPr="00B80AD5">
        <w:rPr>
          <w:rFonts w:ascii="Traditional Arabic" w:hAnsi="Traditional Arabic" w:hint="cs"/>
          <w:sz w:val="36"/>
          <w:rtl/>
        </w:rPr>
        <w:t xml:space="preserve">ولأنّ الزوج - في الأصل - لا يستحق شيئاً </w:t>
      </w:r>
      <w:r>
        <w:rPr>
          <w:rFonts w:ascii="Traditional Arabic" w:hAnsi="Traditional Arabic" w:hint="cs"/>
          <w:sz w:val="36"/>
          <w:rtl/>
        </w:rPr>
        <w:t>على</w:t>
      </w:r>
      <w:r w:rsidRPr="00B80AD5">
        <w:rPr>
          <w:rFonts w:ascii="Traditional Arabic" w:hAnsi="Traditional Arabic" w:hint="cs"/>
          <w:sz w:val="36"/>
          <w:rtl/>
        </w:rPr>
        <w:t xml:space="preserve"> خروج بضع المرأة من ملكه. </w:t>
      </w:r>
    </w:p>
    <w:p w:rsidR="002F5E65" w:rsidRDefault="002F5E65" w:rsidP="002F5E65">
      <w:pPr>
        <w:ind w:firstLine="720"/>
        <w:rPr>
          <w:rFonts w:ascii="Traditional Arabic" w:hAnsi="Traditional Arabic"/>
          <w:sz w:val="36"/>
          <w:rtl/>
        </w:rPr>
      </w:pPr>
      <w:r w:rsidRPr="005515BD">
        <w:rPr>
          <w:rFonts w:ascii="Traditional Arabic" w:hAnsi="Traditional Arabic" w:hint="cs"/>
          <w:sz w:val="36"/>
          <w:rtl/>
        </w:rPr>
        <w:t xml:space="preserve">قال </w:t>
      </w:r>
      <w:r w:rsidRPr="005515BD">
        <w:rPr>
          <w:rFonts w:ascii="Traditional Arabic" w:hAnsi="Traditional Arabic"/>
          <w:sz w:val="36"/>
          <w:rtl/>
        </w:rPr>
        <w:t>ابن قدامة</w:t>
      </w:r>
      <w:r w:rsidRPr="005515BD">
        <w:rPr>
          <w:rFonts w:ascii="Traditional Arabic" w:hAnsi="Traditional Arabic"/>
          <w:sz w:val="36"/>
          <w:vertAlign w:val="superscript"/>
          <w:rtl/>
        </w:rPr>
        <w:t>(</w:t>
      </w:r>
      <w:r w:rsidRPr="00B057C6">
        <w:rPr>
          <w:rStyle w:val="FootnoteReference"/>
          <w:rFonts w:ascii="Traditional Arabic" w:hAnsi="Traditional Arabic" w:cs="Traditional Arabic"/>
          <w:sz w:val="36"/>
          <w:rtl/>
        </w:rPr>
        <w:footnoteReference w:id="63"/>
      </w:r>
      <w:r w:rsidRPr="005515BD">
        <w:rPr>
          <w:rFonts w:ascii="Traditional Arabic" w:hAnsi="Traditional Arabic"/>
          <w:sz w:val="36"/>
          <w:vertAlign w:val="superscript"/>
          <w:rtl/>
        </w:rPr>
        <w:t>)</w:t>
      </w:r>
      <w:r>
        <w:rPr>
          <w:rFonts w:ascii="Traditional Arabic" w:hAnsi="Traditional Arabic" w:hint="cs"/>
          <w:sz w:val="36"/>
          <w:rtl/>
        </w:rPr>
        <w:t xml:space="preserve"> -</w:t>
      </w:r>
      <w:r w:rsidRPr="00B80AD5">
        <w:rPr>
          <w:rFonts w:ascii="Traditional Arabic" w:hAnsi="Traditional Arabic" w:hint="cs"/>
          <w:sz w:val="36"/>
          <w:rtl/>
        </w:rPr>
        <w:t xml:space="preserve"> رحمه الله: ((ولأ</w:t>
      </w:r>
      <w:r w:rsidRPr="00B80AD5">
        <w:rPr>
          <w:rFonts w:ascii="Traditional Arabic" w:hAnsi="Traditional Arabic"/>
          <w:sz w:val="36"/>
          <w:rtl/>
        </w:rPr>
        <w:t>نّ خروج البضع من ملك الزوج غير متقوم، بدليل ما لو أخرجته من ملكه بردتها، أو رضاعها لمن ينفسخ به نكاحها، لم يجب عليها شيء، ولو قتلت نفسها أو قتلها أجنبي، لم يجب للزوج عوض عن بضعها</w:t>
      </w:r>
      <w:r w:rsidRPr="00B80AD5">
        <w:rPr>
          <w:rFonts w:ascii="Traditional Arabic" w:hAnsi="Traditional Arabic" w:hint="cs"/>
          <w:sz w:val="36"/>
          <w:rtl/>
        </w:rPr>
        <w:t xml:space="preserve"> ......</w:t>
      </w:r>
      <w:r w:rsidRPr="00B80AD5">
        <w:rPr>
          <w:rFonts w:ascii="Traditional Arabic" w:hAnsi="Traditional Arabic"/>
          <w:sz w:val="36"/>
          <w:rtl/>
        </w:rPr>
        <w:t xml:space="preserve"> وإنما يتقوم البضع على الزوج في النكاح خاصة</w:t>
      </w:r>
      <w:r w:rsidRPr="00B80AD5">
        <w:rPr>
          <w:rFonts w:ascii="Traditional Arabic" w:hAnsi="Traditional Arabic" w:hint="cs"/>
          <w:sz w:val="36"/>
          <w:rtl/>
        </w:rPr>
        <w:t>))</w:t>
      </w:r>
      <w:r w:rsidRPr="00B80AD5">
        <w:rPr>
          <w:rFonts w:ascii="Calibri" w:hAnsi="Calibri" w:hint="cs"/>
          <w:sz w:val="36"/>
          <w:vertAlign w:val="superscript"/>
          <w:rtl/>
        </w:rPr>
        <w:t>(</w:t>
      </w:r>
      <w:r w:rsidRPr="00B80AD5">
        <w:rPr>
          <w:rFonts w:ascii="Calibri" w:hAnsi="Calibri"/>
          <w:sz w:val="36"/>
          <w:vertAlign w:val="superscript"/>
          <w:rtl/>
        </w:rPr>
        <w:footnoteReference w:id="64"/>
      </w:r>
      <w:r w:rsidRPr="00B80AD5">
        <w:rPr>
          <w:rFonts w:ascii="Calibri" w:hAnsi="Calibri" w:hint="cs"/>
          <w:sz w:val="36"/>
          <w:vertAlign w:val="superscript"/>
          <w:rtl/>
        </w:rPr>
        <w:t>)</w:t>
      </w:r>
      <w:r w:rsidRPr="00B80AD5">
        <w:rPr>
          <w:rFonts w:ascii="Traditional Arabic" w:hAnsi="Traditional Arabic"/>
          <w:sz w:val="36"/>
          <w:rtl/>
        </w:rPr>
        <w:t>.</w:t>
      </w:r>
    </w:p>
    <w:p w:rsidR="002F5E65" w:rsidRDefault="002F5E65" w:rsidP="002F5E65">
      <w:pPr>
        <w:bidi w:val="0"/>
        <w:rPr>
          <w:b/>
          <w:bCs/>
          <w:rtl/>
        </w:rPr>
      </w:pPr>
      <w:r>
        <w:rPr>
          <w:b/>
          <w:bCs/>
          <w:rtl/>
        </w:rPr>
        <w:br w:type="page"/>
      </w:r>
    </w:p>
    <w:p w:rsidR="002F5E65" w:rsidRPr="00F56835" w:rsidRDefault="002F5E65" w:rsidP="002F5E65">
      <w:pPr>
        <w:ind w:firstLine="720"/>
        <w:jc w:val="center"/>
        <w:rPr>
          <w:rFonts w:cs="Monotype Koufi"/>
          <w:rtl/>
        </w:rPr>
      </w:pPr>
      <w:r w:rsidRPr="00F56835">
        <w:rPr>
          <w:rFonts w:cs="Monotype Koufi" w:hint="cs"/>
          <w:rtl/>
        </w:rPr>
        <w:lastRenderedPageBreak/>
        <w:t>المبحث الخامس: جواز الصلح</w:t>
      </w:r>
      <w:r w:rsidR="001D223C">
        <w:rPr>
          <w:rFonts w:cs="Monotype Koufi"/>
          <w:rtl/>
        </w:rPr>
        <w:fldChar w:fldCharType="begin"/>
      </w:r>
      <w:r>
        <w:instrText xml:space="preserve"> XE "</w:instrText>
      </w:r>
      <w:r w:rsidRPr="00EF3BFE">
        <w:rPr>
          <w:rFonts w:cs="Monotype Koufi" w:hint="cs"/>
          <w:rtl/>
        </w:rPr>
        <w:instrText>غ/الصلح</w:instrText>
      </w:r>
      <w:r>
        <w:instrText xml:space="preserve">" </w:instrText>
      </w:r>
      <w:r w:rsidR="001D223C">
        <w:rPr>
          <w:rFonts w:cs="Monotype Koufi"/>
          <w:rtl/>
        </w:rPr>
        <w:fldChar w:fldCharType="end"/>
      </w:r>
      <w:r w:rsidRPr="00F56835">
        <w:rPr>
          <w:rFonts w:ascii="Traditional Arabic" w:hAnsi="Traditional Arabic" w:cs="Monotype Koufi"/>
          <w:sz w:val="36"/>
          <w:vertAlign w:val="superscript"/>
          <w:rtl/>
        </w:rPr>
        <w:t xml:space="preserve"> (</w:t>
      </w:r>
      <w:r w:rsidRPr="00F56835">
        <w:rPr>
          <w:rFonts w:ascii="Traditional Arabic" w:hAnsi="Traditional Arabic" w:cs="Monotype Koufi"/>
          <w:sz w:val="36"/>
          <w:vertAlign w:val="superscript"/>
          <w:rtl/>
        </w:rPr>
        <w:footnoteReference w:id="65"/>
      </w:r>
      <w:r w:rsidRPr="00F56835">
        <w:rPr>
          <w:rFonts w:ascii="Traditional Arabic" w:hAnsi="Traditional Arabic" w:cs="Monotype Koufi"/>
          <w:sz w:val="36"/>
          <w:vertAlign w:val="superscript"/>
          <w:rtl/>
        </w:rPr>
        <w:t>)</w:t>
      </w:r>
      <w:r w:rsidRPr="00F56835">
        <w:rPr>
          <w:rFonts w:cs="Monotype Koufi" w:hint="cs"/>
          <w:rtl/>
        </w:rPr>
        <w:t xml:space="preserve"> عن دم العمد</w:t>
      </w:r>
      <w:r w:rsidR="001D223C">
        <w:rPr>
          <w:rFonts w:cs="Monotype Koufi"/>
          <w:rtl/>
        </w:rPr>
        <w:fldChar w:fldCharType="begin"/>
      </w:r>
      <w:r>
        <w:instrText xml:space="preserve"> XE "</w:instrText>
      </w:r>
      <w:r w:rsidRPr="00551CCE">
        <w:rPr>
          <w:rFonts w:cs="Monotype Koufi" w:hint="cs"/>
          <w:rtl/>
        </w:rPr>
        <w:instrText>غ/دم العمد</w:instrText>
      </w:r>
      <w:r>
        <w:instrText xml:space="preserve">" </w:instrText>
      </w:r>
      <w:r w:rsidR="001D223C">
        <w:rPr>
          <w:rFonts w:cs="Monotype Koufi"/>
          <w:rtl/>
        </w:rPr>
        <w:fldChar w:fldCharType="end"/>
      </w:r>
      <w:r w:rsidRPr="00F56835">
        <w:rPr>
          <w:rFonts w:ascii="Traditional Arabic" w:hAnsi="Traditional Arabic" w:cs="Monotype Koufi"/>
          <w:sz w:val="36"/>
          <w:vertAlign w:val="superscript"/>
          <w:rtl/>
        </w:rPr>
        <w:t>(</w:t>
      </w:r>
      <w:r w:rsidRPr="00F56835">
        <w:rPr>
          <w:rFonts w:ascii="Traditional Arabic" w:hAnsi="Traditional Arabic" w:cs="Monotype Koufi"/>
          <w:sz w:val="36"/>
          <w:vertAlign w:val="superscript"/>
          <w:rtl/>
        </w:rPr>
        <w:footnoteReference w:id="66"/>
      </w:r>
      <w:r w:rsidRPr="00F56835">
        <w:rPr>
          <w:rFonts w:ascii="Traditional Arabic" w:hAnsi="Traditional Arabic" w:cs="Monotype Koufi"/>
          <w:sz w:val="36"/>
          <w:vertAlign w:val="superscript"/>
          <w:rtl/>
        </w:rPr>
        <w:t>)</w:t>
      </w:r>
      <w:r w:rsidRPr="00F56835">
        <w:rPr>
          <w:rFonts w:cs="Monotype Koufi" w:hint="cs"/>
          <w:rtl/>
        </w:rPr>
        <w:t>.</w:t>
      </w:r>
    </w:p>
    <w:p w:rsidR="002F5E65" w:rsidRPr="00C301AE" w:rsidRDefault="002F5E65" w:rsidP="002F5E65">
      <w:pPr>
        <w:spacing w:before="100" w:beforeAutospacing="1" w:after="120"/>
        <w:ind w:firstLine="720"/>
        <w:rPr>
          <w:rFonts w:ascii="Andalus" w:hAnsi="Andalus" w:cs="Andalus"/>
          <w:rtl/>
        </w:rPr>
      </w:pPr>
      <w:r w:rsidRPr="00C301AE">
        <w:rPr>
          <w:rFonts w:ascii="Andalus" w:hAnsi="Andalus" w:cs="Andalus"/>
          <w:rtl/>
        </w:rPr>
        <w:t>تقرير مذهب المالكية:</w:t>
      </w:r>
    </w:p>
    <w:p w:rsidR="002F5E65" w:rsidRDefault="002F5E65" w:rsidP="002F5E65">
      <w:pPr>
        <w:ind w:firstLine="720"/>
        <w:rPr>
          <w:rtl/>
        </w:rPr>
      </w:pPr>
      <w:r>
        <w:rPr>
          <w:rFonts w:hint="cs"/>
          <w:rtl/>
        </w:rPr>
        <w:t xml:space="preserve">المشهور من مذهب المالكية </w:t>
      </w:r>
      <w:r>
        <w:rPr>
          <w:rtl/>
        </w:rPr>
        <w:t>–</w:t>
      </w:r>
      <w:r>
        <w:rPr>
          <w:rFonts w:hint="cs"/>
          <w:rtl/>
        </w:rPr>
        <w:t xml:space="preserve"> رحمهم الله - أنّه لا يجوز الغرر في الصلح عن دم العمد، فلو جنى </w:t>
      </w:r>
      <w:r>
        <w:rPr>
          <w:rtl/>
        </w:rPr>
        <w:t>رجل جناية عمدا</w:t>
      </w:r>
      <w:r>
        <w:rPr>
          <w:rFonts w:hint="cs"/>
          <w:rtl/>
        </w:rPr>
        <w:t>ً</w:t>
      </w:r>
      <w:r>
        <w:rPr>
          <w:rtl/>
        </w:rPr>
        <w:t xml:space="preserve"> فصالح من جنايته على ثمرة</w:t>
      </w:r>
      <w:r>
        <w:rPr>
          <w:rFonts w:hint="cs"/>
          <w:rtl/>
        </w:rPr>
        <w:t>ٍ</w:t>
      </w:r>
      <w:r>
        <w:rPr>
          <w:rtl/>
        </w:rPr>
        <w:t xml:space="preserve"> لم يبد صلاحها</w:t>
      </w:r>
      <w:r>
        <w:rPr>
          <w:rFonts w:hint="cs"/>
          <w:rtl/>
        </w:rPr>
        <w:t xml:space="preserve"> لم يجز ذلك، </w:t>
      </w:r>
      <w:r w:rsidRPr="00D0024E">
        <w:rPr>
          <w:rtl/>
        </w:rPr>
        <w:t>فإن وق</w:t>
      </w:r>
      <w:r>
        <w:rPr>
          <w:rtl/>
        </w:rPr>
        <w:t xml:space="preserve">ع الصلح </w:t>
      </w:r>
      <w:r>
        <w:rPr>
          <w:rFonts w:hint="cs"/>
          <w:rtl/>
        </w:rPr>
        <w:t>بمثل هذا</w:t>
      </w:r>
      <w:r>
        <w:rPr>
          <w:rtl/>
        </w:rPr>
        <w:t xml:space="preserve"> ارتفع القصاص وقض</w:t>
      </w:r>
      <w:r>
        <w:rPr>
          <w:rFonts w:hint="cs"/>
          <w:rtl/>
        </w:rPr>
        <w:t>ي</w:t>
      </w:r>
      <w:r w:rsidRPr="00D0024E">
        <w:rPr>
          <w:rtl/>
        </w:rPr>
        <w:t xml:space="preserve"> </w:t>
      </w:r>
      <w:r>
        <w:rPr>
          <w:rFonts w:hint="cs"/>
          <w:rtl/>
        </w:rPr>
        <w:t>بالدية</w:t>
      </w:r>
      <w:r w:rsidRPr="00D0024E">
        <w:rPr>
          <w:rFonts w:ascii="Calibri" w:hAnsi="Calibri" w:hint="cs"/>
          <w:sz w:val="36"/>
          <w:vertAlign w:val="superscript"/>
          <w:rtl/>
        </w:rPr>
        <w:t>(</w:t>
      </w:r>
      <w:r w:rsidRPr="00D0024E">
        <w:rPr>
          <w:rFonts w:ascii="Calibri" w:hAnsi="Calibri"/>
          <w:sz w:val="36"/>
          <w:vertAlign w:val="superscript"/>
          <w:rtl/>
        </w:rPr>
        <w:footnoteReference w:id="67"/>
      </w:r>
      <w:r w:rsidRPr="00D0024E">
        <w:rPr>
          <w:rFonts w:ascii="Calibri" w:hAnsi="Calibri" w:hint="cs"/>
          <w:sz w:val="36"/>
          <w:vertAlign w:val="superscript"/>
          <w:rtl/>
        </w:rPr>
        <w:t>)</w:t>
      </w:r>
      <w:r>
        <w:rPr>
          <w:rFonts w:hint="cs"/>
          <w:rtl/>
        </w:rPr>
        <w:t>.</w:t>
      </w:r>
    </w:p>
    <w:p w:rsidR="002F5E65" w:rsidRDefault="002F5E65" w:rsidP="002F5E65">
      <w:pPr>
        <w:ind w:firstLine="720"/>
        <w:rPr>
          <w:rtl/>
        </w:rPr>
      </w:pPr>
      <w:r>
        <w:rPr>
          <w:rFonts w:hint="cs"/>
          <w:rtl/>
        </w:rPr>
        <w:t xml:space="preserve">وذهب </w:t>
      </w:r>
      <w:r w:rsidRPr="009326B4">
        <w:rPr>
          <w:rtl/>
        </w:rPr>
        <w:t>ابن نافع</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68"/>
      </w:r>
      <w:r w:rsidRPr="008B20EA">
        <w:rPr>
          <w:rFonts w:ascii="Traditional Arabic" w:hAnsi="Traditional Arabic"/>
          <w:sz w:val="36"/>
          <w:vertAlign w:val="superscript"/>
          <w:rtl/>
        </w:rPr>
        <w:t>)</w:t>
      </w:r>
      <w:r>
        <w:rPr>
          <w:rFonts w:hint="cs"/>
          <w:rtl/>
        </w:rPr>
        <w:t xml:space="preserve"> </w:t>
      </w:r>
      <w:r>
        <w:rPr>
          <w:rtl/>
        </w:rPr>
        <w:t>–</w:t>
      </w:r>
      <w:r>
        <w:rPr>
          <w:rFonts w:hint="cs"/>
          <w:rtl/>
        </w:rPr>
        <w:t xml:space="preserve"> رحمه الله - إلى جواز الغرر في </w:t>
      </w:r>
      <w:r>
        <w:rPr>
          <w:rtl/>
        </w:rPr>
        <w:t xml:space="preserve">الصلح </w:t>
      </w:r>
      <w:r>
        <w:rPr>
          <w:rFonts w:hint="cs"/>
          <w:rtl/>
        </w:rPr>
        <w:t>عن دم العمد، وقاس ذلك على الخلع</w:t>
      </w:r>
      <w:r w:rsidRPr="00E93E82">
        <w:rPr>
          <w:rFonts w:ascii="Calibri" w:hAnsi="Calibri" w:hint="cs"/>
          <w:sz w:val="36"/>
          <w:vertAlign w:val="superscript"/>
          <w:rtl/>
        </w:rPr>
        <w:t>(</w:t>
      </w:r>
      <w:r w:rsidRPr="00E93E82">
        <w:rPr>
          <w:rFonts w:ascii="Calibri" w:hAnsi="Calibri"/>
          <w:sz w:val="36"/>
          <w:vertAlign w:val="superscript"/>
          <w:rtl/>
        </w:rPr>
        <w:footnoteReference w:id="69"/>
      </w:r>
      <w:r w:rsidRPr="00E93E82">
        <w:rPr>
          <w:rFonts w:ascii="Calibri" w:hAnsi="Calibri" w:hint="cs"/>
          <w:sz w:val="36"/>
          <w:vertAlign w:val="superscript"/>
          <w:rtl/>
        </w:rPr>
        <w:t>)</w:t>
      </w:r>
      <w:r>
        <w:rPr>
          <w:rFonts w:hint="cs"/>
          <w:rtl/>
        </w:rPr>
        <w:t>.</w:t>
      </w:r>
    </w:p>
    <w:p w:rsidR="002F5E65" w:rsidRPr="00ED16C2" w:rsidRDefault="002F5E65" w:rsidP="002F5E65">
      <w:pPr>
        <w:spacing w:before="100" w:beforeAutospacing="1" w:after="120"/>
        <w:ind w:firstLine="720"/>
        <w:rPr>
          <w:rFonts w:ascii="Andalus" w:hAnsi="Andalus" w:cs="Andalus"/>
          <w:rtl/>
        </w:rPr>
      </w:pPr>
      <w:r w:rsidRPr="00ED16C2">
        <w:rPr>
          <w:rFonts w:ascii="Andalus" w:hAnsi="Andalus" w:cs="Andalus"/>
          <w:rtl/>
        </w:rPr>
        <w:lastRenderedPageBreak/>
        <w:t>دراسة المسألة:</w:t>
      </w:r>
    </w:p>
    <w:p w:rsidR="002F5E65" w:rsidRDefault="002F5E65" w:rsidP="002F5E65">
      <w:pPr>
        <w:ind w:firstLine="720"/>
        <w:rPr>
          <w:rtl/>
        </w:rPr>
      </w:pPr>
      <w:r>
        <w:rPr>
          <w:rFonts w:hint="cs"/>
          <w:rtl/>
        </w:rPr>
        <w:t xml:space="preserve">اختلف الفقهاء </w:t>
      </w:r>
      <w:r>
        <w:rPr>
          <w:rtl/>
        </w:rPr>
        <w:t>–</w:t>
      </w:r>
      <w:r>
        <w:rPr>
          <w:rFonts w:hint="cs"/>
          <w:rtl/>
        </w:rPr>
        <w:t xml:space="preserve"> رحمهم الله </w:t>
      </w:r>
      <w:r>
        <w:rPr>
          <w:rtl/>
        </w:rPr>
        <w:t>–</w:t>
      </w:r>
      <w:r>
        <w:rPr>
          <w:rFonts w:hint="cs"/>
          <w:rtl/>
        </w:rPr>
        <w:t xml:space="preserve"> في جواز الغرر في الصلح عن دم العمد على قولين:</w:t>
      </w:r>
    </w:p>
    <w:p w:rsidR="002F5E65" w:rsidRDefault="002F5E65" w:rsidP="002F5E65">
      <w:pPr>
        <w:ind w:firstLine="720"/>
        <w:rPr>
          <w:rtl/>
        </w:rPr>
      </w:pPr>
      <w:r w:rsidRPr="00E864A8">
        <w:rPr>
          <w:rFonts w:hint="cs"/>
          <w:b/>
          <w:bCs/>
          <w:rtl/>
        </w:rPr>
        <w:t>القول الأول:</w:t>
      </w:r>
      <w:r>
        <w:rPr>
          <w:rFonts w:hint="cs"/>
          <w:rtl/>
        </w:rPr>
        <w:t xml:space="preserve"> لا يجوز</w:t>
      </w:r>
      <w:r w:rsidRPr="00D0024E">
        <w:rPr>
          <w:rFonts w:hint="cs"/>
          <w:rtl/>
        </w:rPr>
        <w:t xml:space="preserve"> الغرر في الصلح عن دم العمد، </w:t>
      </w:r>
      <w:r>
        <w:rPr>
          <w:rFonts w:hint="cs"/>
          <w:rtl/>
        </w:rPr>
        <w:t>وهذا موافق لمشهور مذهب المالكية، وإليه ذهبت</w:t>
      </w:r>
      <w:r w:rsidRPr="00D0024E">
        <w:rPr>
          <w:rFonts w:hint="cs"/>
          <w:rtl/>
        </w:rPr>
        <w:t xml:space="preserve"> الحنفية</w:t>
      </w:r>
      <w:r w:rsidRPr="00D0024E">
        <w:rPr>
          <w:rFonts w:ascii="Calibri" w:hAnsi="Calibri" w:hint="cs"/>
          <w:sz w:val="36"/>
          <w:vertAlign w:val="superscript"/>
          <w:rtl/>
        </w:rPr>
        <w:t>(</w:t>
      </w:r>
      <w:r w:rsidRPr="00D0024E">
        <w:rPr>
          <w:rFonts w:ascii="Calibri" w:hAnsi="Calibri"/>
          <w:sz w:val="36"/>
          <w:vertAlign w:val="superscript"/>
          <w:rtl/>
        </w:rPr>
        <w:footnoteReference w:id="70"/>
      </w:r>
      <w:r w:rsidRPr="00D0024E">
        <w:rPr>
          <w:rFonts w:ascii="Calibri" w:hAnsi="Calibri" w:hint="cs"/>
          <w:sz w:val="36"/>
          <w:vertAlign w:val="superscript"/>
          <w:rtl/>
        </w:rPr>
        <w:t>)</w:t>
      </w:r>
      <w:r w:rsidRPr="00D0024E">
        <w:rPr>
          <w:rFonts w:hint="cs"/>
          <w:rtl/>
        </w:rPr>
        <w:t>، والشافعية</w:t>
      </w:r>
      <w:r w:rsidRPr="00D0024E">
        <w:rPr>
          <w:rFonts w:ascii="Calibri" w:hAnsi="Calibri" w:hint="cs"/>
          <w:sz w:val="36"/>
          <w:vertAlign w:val="superscript"/>
          <w:rtl/>
        </w:rPr>
        <w:t>(</w:t>
      </w:r>
      <w:r w:rsidRPr="00D0024E">
        <w:rPr>
          <w:rFonts w:ascii="Calibri" w:hAnsi="Calibri"/>
          <w:sz w:val="36"/>
          <w:vertAlign w:val="superscript"/>
          <w:rtl/>
        </w:rPr>
        <w:footnoteReference w:id="71"/>
      </w:r>
      <w:r w:rsidRPr="00D0024E">
        <w:rPr>
          <w:rFonts w:ascii="Calibri" w:hAnsi="Calibri" w:hint="cs"/>
          <w:sz w:val="36"/>
          <w:vertAlign w:val="superscript"/>
          <w:rtl/>
        </w:rPr>
        <w:t>)</w:t>
      </w:r>
      <w:r w:rsidRPr="00D0024E">
        <w:rPr>
          <w:rFonts w:hint="cs"/>
          <w:rtl/>
        </w:rPr>
        <w:t>، والحنابلة</w:t>
      </w:r>
      <w:r w:rsidRPr="00D0024E">
        <w:rPr>
          <w:rFonts w:ascii="Calibri" w:hAnsi="Calibri" w:hint="cs"/>
          <w:sz w:val="36"/>
          <w:vertAlign w:val="superscript"/>
          <w:rtl/>
        </w:rPr>
        <w:t>(</w:t>
      </w:r>
      <w:r w:rsidRPr="00D0024E">
        <w:rPr>
          <w:rFonts w:ascii="Calibri" w:hAnsi="Calibri"/>
          <w:sz w:val="36"/>
          <w:vertAlign w:val="superscript"/>
          <w:rtl/>
        </w:rPr>
        <w:footnoteReference w:id="72"/>
      </w:r>
      <w:r w:rsidRPr="00D0024E">
        <w:rPr>
          <w:rFonts w:ascii="Calibri" w:hAnsi="Calibri" w:hint="cs"/>
          <w:sz w:val="36"/>
          <w:vertAlign w:val="superscript"/>
          <w:rtl/>
        </w:rPr>
        <w:t>)</w:t>
      </w:r>
      <w:r w:rsidRPr="00D0024E">
        <w:rPr>
          <w:rFonts w:hint="cs"/>
          <w:rtl/>
        </w:rPr>
        <w:t>.</w:t>
      </w:r>
    </w:p>
    <w:p w:rsidR="002F5E65" w:rsidRDefault="002F5E65" w:rsidP="002F5E65">
      <w:pPr>
        <w:ind w:firstLine="720"/>
        <w:rPr>
          <w:rtl/>
        </w:rPr>
      </w:pPr>
      <w:r w:rsidRPr="00295624">
        <w:rPr>
          <w:rFonts w:hint="cs"/>
          <w:b/>
          <w:bCs/>
          <w:rtl/>
        </w:rPr>
        <w:t>القول الثاني:</w:t>
      </w:r>
      <w:r>
        <w:rPr>
          <w:rFonts w:hint="cs"/>
          <w:rtl/>
        </w:rPr>
        <w:t xml:space="preserve"> يجوز الغرر في الصلح عن دم العمد، وبه قال ابن نافع من المالكية</w:t>
      </w:r>
      <w:r w:rsidRPr="00E93E82">
        <w:rPr>
          <w:rFonts w:ascii="Calibri" w:hAnsi="Calibri" w:hint="cs"/>
          <w:sz w:val="36"/>
          <w:vertAlign w:val="superscript"/>
          <w:rtl/>
        </w:rPr>
        <w:t>(</w:t>
      </w:r>
      <w:r w:rsidRPr="00E93E82">
        <w:rPr>
          <w:rFonts w:ascii="Calibri" w:hAnsi="Calibri"/>
          <w:sz w:val="36"/>
          <w:vertAlign w:val="superscript"/>
          <w:rtl/>
        </w:rPr>
        <w:footnoteReference w:id="73"/>
      </w:r>
      <w:r w:rsidRPr="00E93E82">
        <w:rPr>
          <w:rFonts w:ascii="Calibri" w:hAnsi="Calibri" w:hint="cs"/>
          <w:sz w:val="36"/>
          <w:vertAlign w:val="superscript"/>
          <w:rtl/>
        </w:rPr>
        <w:t>)</w:t>
      </w:r>
      <w:r>
        <w:rPr>
          <w:rFonts w:hint="cs"/>
          <w:rtl/>
        </w:rPr>
        <w:t xml:space="preserve">. </w:t>
      </w:r>
    </w:p>
    <w:p w:rsidR="002F5E65" w:rsidRPr="00E30125" w:rsidRDefault="002F5E65" w:rsidP="002F5E65">
      <w:pPr>
        <w:ind w:firstLine="720"/>
        <w:rPr>
          <w:rFonts w:ascii="Traditional Arabic" w:hAnsi="Traditional Arabic"/>
          <w:b/>
          <w:bCs/>
          <w:sz w:val="36"/>
          <w:rtl/>
        </w:rPr>
      </w:pPr>
      <w:r w:rsidRPr="00E30125">
        <w:rPr>
          <w:rFonts w:ascii="Traditional Arabic" w:hAnsi="Traditional Arabic" w:hint="cs"/>
          <w:b/>
          <w:bCs/>
          <w:sz w:val="36"/>
          <w:rtl/>
        </w:rPr>
        <w:t>أدلة القول الأول:</w:t>
      </w:r>
    </w:p>
    <w:p w:rsidR="002F5E65" w:rsidRPr="00E30125" w:rsidRDefault="002F5E65" w:rsidP="002F5E65">
      <w:pPr>
        <w:ind w:firstLine="720"/>
        <w:rPr>
          <w:rFonts w:ascii="Traditional Arabic" w:hAnsi="Traditional Arabic"/>
          <w:sz w:val="36"/>
          <w:rtl/>
        </w:rPr>
      </w:pPr>
      <w:r w:rsidRPr="00E30125">
        <w:rPr>
          <w:rFonts w:ascii="Traditional Arabic" w:hAnsi="Traditional Arabic" w:hint="cs"/>
          <w:sz w:val="36"/>
          <w:rtl/>
        </w:rPr>
        <w:t>1- أنّ في الصلح تمليكاً، والجهالة فيه تؤدي إلى المنازعة</w:t>
      </w:r>
      <w:r>
        <w:rPr>
          <w:rFonts w:ascii="Traditional Arabic" w:hAnsi="Traditional Arabic" w:hint="cs"/>
          <w:sz w:val="36"/>
          <w:rtl/>
        </w:rPr>
        <w:t>، فلم يجز فيه الغرر</w:t>
      </w:r>
      <w:r w:rsidRPr="00E30125">
        <w:rPr>
          <w:rFonts w:ascii="Calibri" w:hAnsi="Calibri" w:hint="cs"/>
          <w:sz w:val="36"/>
          <w:vertAlign w:val="superscript"/>
          <w:rtl/>
        </w:rPr>
        <w:t>(</w:t>
      </w:r>
      <w:r w:rsidRPr="00E30125">
        <w:rPr>
          <w:rFonts w:ascii="Calibri" w:hAnsi="Calibri"/>
          <w:sz w:val="36"/>
          <w:vertAlign w:val="superscript"/>
          <w:rtl/>
        </w:rPr>
        <w:footnoteReference w:id="74"/>
      </w:r>
      <w:r w:rsidRPr="00E30125">
        <w:rPr>
          <w:rFonts w:ascii="Calibri" w:hAnsi="Calibri" w:hint="cs"/>
          <w:sz w:val="36"/>
          <w:vertAlign w:val="superscript"/>
          <w:rtl/>
        </w:rPr>
        <w:t>)</w:t>
      </w:r>
      <w:r w:rsidRPr="00E30125">
        <w:rPr>
          <w:rFonts w:ascii="Traditional Arabic" w:hAnsi="Traditional Arabic" w:hint="cs"/>
          <w:sz w:val="36"/>
          <w:rtl/>
        </w:rPr>
        <w:t>.</w:t>
      </w:r>
    </w:p>
    <w:p w:rsidR="002F5E65" w:rsidRPr="00E30125" w:rsidRDefault="002F5E65" w:rsidP="002F5E65">
      <w:pPr>
        <w:ind w:firstLine="720"/>
        <w:rPr>
          <w:rFonts w:ascii="Traditional Arabic" w:hAnsi="Traditional Arabic"/>
          <w:sz w:val="36"/>
          <w:rtl/>
        </w:rPr>
      </w:pPr>
      <w:r w:rsidRPr="00E30125">
        <w:rPr>
          <w:rFonts w:ascii="Traditional Arabic" w:hAnsi="Traditional Arabic" w:hint="cs"/>
          <w:sz w:val="36"/>
          <w:rtl/>
        </w:rPr>
        <w:t>2- لا يجوز الغرر في الصلح؛ لأنه يحتاج فيه إلى القبض، وكل ما يحتاج إلى قبضه لا بد أن يكون معلوماً؛ لأنّ جهالته تفضي إلى المنازعة</w:t>
      </w:r>
      <w:r>
        <w:rPr>
          <w:rFonts w:ascii="Traditional Arabic" w:hAnsi="Traditional Arabic" w:hint="cs"/>
          <w:sz w:val="36"/>
          <w:rtl/>
        </w:rPr>
        <w:t>، فتوجب فساد العقد</w:t>
      </w:r>
      <w:r w:rsidRPr="00E30125">
        <w:rPr>
          <w:rFonts w:ascii="Calibri" w:hAnsi="Calibri" w:hint="cs"/>
          <w:sz w:val="36"/>
          <w:vertAlign w:val="superscript"/>
          <w:rtl/>
        </w:rPr>
        <w:t>(</w:t>
      </w:r>
      <w:r w:rsidRPr="00E30125">
        <w:rPr>
          <w:rFonts w:ascii="Calibri" w:hAnsi="Calibri"/>
          <w:sz w:val="36"/>
          <w:vertAlign w:val="superscript"/>
          <w:rtl/>
        </w:rPr>
        <w:footnoteReference w:id="75"/>
      </w:r>
      <w:r w:rsidRPr="00E30125">
        <w:rPr>
          <w:rFonts w:ascii="Calibri" w:hAnsi="Calibri" w:hint="cs"/>
          <w:sz w:val="36"/>
          <w:vertAlign w:val="superscript"/>
          <w:rtl/>
        </w:rPr>
        <w:t>)</w:t>
      </w:r>
      <w:r w:rsidRPr="00E30125">
        <w:rPr>
          <w:rFonts w:ascii="Traditional Arabic" w:hAnsi="Traditional Arabic" w:hint="cs"/>
          <w:sz w:val="36"/>
          <w:rtl/>
        </w:rPr>
        <w:t>.</w:t>
      </w:r>
    </w:p>
    <w:p w:rsidR="002F5E65" w:rsidRPr="00E30125" w:rsidRDefault="002F5E65" w:rsidP="002F5E65">
      <w:pPr>
        <w:ind w:firstLine="720"/>
        <w:rPr>
          <w:rFonts w:ascii="Traditional Arabic" w:hAnsi="Traditional Arabic"/>
          <w:b/>
          <w:bCs/>
          <w:sz w:val="36"/>
          <w:rtl/>
        </w:rPr>
      </w:pPr>
      <w:r>
        <w:rPr>
          <w:rFonts w:ascii="Traditional Arabic" w:hAnsi="Traditional Arabic" w:hint="cs"/>
          <w:b/>
          <w:bCs/>
          <w:sz w:val="36"/>
          <w:rtl/>
        </w:rPr>
        <w:t>أدلة</w:t>
      </w:r>
      <w:r w:rsidRPr="00E30125">
        <w:rPr>
          <w:rFonts w:ascii="Traditional Arabic" w:hAnsi="Traditional Arabic" w:hint="cs"/>
          <w:b/>
          <w:bCs/>
          <w:sz w:val="36"/>
          <w:rtl/>
        </w:rPr>
        <w:t xml:space="preserve"> القول الثاني:</w:t>
      </w:r>
    </w:p>
    <w:p w:rsidR="002F5E65" w:rsidRPr="00372437" w:rsidRDefault="002F5E65" w:rsidP="002F5E65">
      <w:pPr>
        <w:ind w:firstLine="720"/>
        <w:rPr>
          <w:sz w:val="36"/>
          <w:rtl/>
        </w:rPr>
      </w:pPr>
      <w:r w:rsidRPr="00372437">
        <w:rPr>
          <w:rFonts w:hint="cs"/>
          <w:sz w:val="36"/>
          <w:rtl/>
        </w:rPr>
        <w:t xml:space="preserve">1- يجوز الغرر في الصلح عن دم العمد، كالخلع؛ </w:t>
      </w:r>
      <w:r w:rsidRPr="00372437">
        <w:rPr>
          <w:sz w:val="36"/>
          <w:rtl/>
        </w:rPr>
        <w:t>لأن</w:t>
      </w:r>
      <w:r w:rsidRPr="00372437">
        <w:rPr>
          <w:rFonts w:hint="cs"/>
          <w:sz w:val="36"/>
          <w:rtl/>
        </w:rPr>
        <w:t>ّ</w:t>
      </w:r>
      <w:r w:rsidRPr="00372437">
        <w:rPr>
          <w:sz w:val="36"/>
          <w:rtl/>
        </w:rPr>
        <w:t xml:space="preserve"> الخلع</w:t>
      </w:r>
      <w:r w:rsidRPr="00372437">
        <w:rPr>
          <w:rFonts w:hint="cs"/>
          <w:sz w:val="36"/>
          <w:rtl/>
        </w:rPr>
        <w:t xml:space="preserve"> والصلح كلاهما تنازلٌ عن حق وإرسال</w:t>
      </w:r>
      <w:r>
        <w:rPr>
          <w:rFonts w:hint="cs"/>
          <w:sz w:val="36"/>
          <w:rtl/>
        </w:rPr>
        <w:t>ٌ</w:t>
      </w:r>
      <w:r w:rsidRPr="00372437">
        <w:rPr>
          <w:rFonts w:hint="cs"/>
          <w:sz w:val="36"/>
          <w:rtl/>
        </w:rPr>
        <w:t xml:space="preserve"> له، بخلاف النكاح الذي هو قبضٌ، و</w:t>
      </w:r>
      <w:r w:rsidRPr="00372437">
        <w:rPr>
          <w:sz w:val="36"/>
          <w:rtl/>
        </w:rPr>
        <w:t>ليس المرس</w:t>
      </w:r>
      <w:r>
        <w:rPr>
          <w:rFonts w:hint="cs"/>
          <w:sz w:val="36"/>
          <w:rtl/>
        </w:rPr>
        <w:t>ِ</w:t>
      </w:r>
      <w:r w:rsidRPr="00372437">
        <w:rPr>
          <w:sz w:val="36"/>
          <w:rtl/>
        </w:rPr>
        <w:t>ل لما في يديه كالآخذ</w:t>
      </w:r>
      <w:r w:rsidRPr="00372437">
        <w:rPr>
          <w:rFonts w:ascii="Calibri" w:hAnsi="Calibri" w:hint="cs"/>
          <w:sz w:val="36"/>
          <w:vertAlign w:val="superscript"/>
          <w:rtl/>
        </w:rPr>
        <w:t>(</w:t>
      </w:r>
      <w:r w:rsidRPr="00372437">
        <w:rPr>
          <w:rFonts w:ascii="Calibri" w:hAnsi="Calibri"/>
          <w:sz w:val="36"/>
          <w:vertAlign w:val="superscript"/>
          <w:rtl/>
        </w:rPr>
        <w:footnoteReference w:id="76"/>
      </w:r>
      <w:r w:rsidRPr="00372437">
        <w:rPr>
          <w:rFonts w:ascii="Calibri" w:hAnsi="Calibri" w:hint="cs"/>
          <w:sz w:val="36"/>
          <w:vertAlign w:val="superscript"/>
          <w:rtl/>
        </w:rPr>
        <w:t>)</w:t>
      </w:r>
      <w:r w:rsidRPr="00372437">
        <w:rPr>
          <w:sz w:val="36"/>
          <w:rtl/>
        </w:rPr>
        <w:t>.</w:t>
      </w:r>
    </w:p>
    <w:p w:rsidR="002F5E65" w:rsidRPr="00372437" w:rsidRDefault="002F5E65" w:rsidP="002F5E65">
      <w:pPr>
        <w:ind w:firstLine="720"/>
        <w:rPr>
          <w:sz w:val="36"/>
          <w:rtl/>
        </w:rPr>
      </w:pPr>
      <w:r w:rsidRPr="00372437">
        <w:rPr>
          <w:rFonts w:ascii="Traditional Arabic" w:hAnsi="Traditional Arabic" w:hint="cs"/>
          <w:sz w:val="36"/>
          <w:rtl/>
        </w:rPr>
        <w:t>2- أنّ للولي العفو عن القتل العمد، فجاز الغرر في صلحه</w:t>
      </w:r>
      <w:r w:rsidRPr="00372437">
        <w:rPr>
          <w:rFonts w:ascii="Calibri" w:hAnsi="Calibri" w:hint="cs"/>
          <w:sz w:val="36"/>
          <w:vertAlign w:val="superscript"/>
          <w:rtl/>
        </w:rPr>
        <w:t>(</w:t>
      </w:r>
      <w:r w:rsidRPr="00372437">
        <w:rPr>
          <w:rFonts w:ascii="Calibri" w:hAnsi="Calibri"/>
          <w:sz w:val="36"/>
          <w:vertAlign w:val="superscript"/>
          <w:rtl/>
        </w:rPr>
        <w:footnoteReference w:id="77"/>
      </w:r>
      <w:r w:rsidRPr="00372437">
        <w:rPr>
          <w:rFonts w:ascii="Calibri" w:hAnsi="Calibri" w:hint="cs"/>
          <w:sz w:val="36"/>
          <w:vertAlign w:val="superscript"/>
          <w:rtl/>
        </w:rPr>
        <w:t>)</w:t>
      </w:r>
      <w:r w:rsidRPr="00372437">
        <w:rPr>
          <w:rFonts w:ascii="Traditional Arabic" w:hAnsi="Traditional Arabic" w:hint="cs"/>
          <w:sz w:val="36"/>
          <w:rtl/>
        </w:rPr>
        <w:t>.</w:t>
      </w:r>
    </w:p>
    <w:p w:rsidR="002F5E65" w:rsidRDefault="002F5E65" w:rsidP="00563702">
      <w:pPr>
        <w:keepNext/>
        <w:ind w:firstLine="720"/>
        <w:rPr>
          <w:b/>
          <w:bCs/>
          <w:sz w:val="36"/>
          <w:rtl/>
        </w:rPr>
      </w:pPr>
      <w:r w:rsidRPr="00644FFC">
        <w:rPr>
          <w:rFonts w:hint="cs"/>
          <w:b/>
          <w:bCs/>
          <w:sz w:val="36"/>
          <w:rtl/>
        </w:rPr>
        <w:lastRenderedPageBreak/>
        <w:t>الترجيح:</w:t>
      </w:r>
    </w:p>
    <w:p w:rsidR="002F5E65" w:rsidRPr="000C7444" w:rsidRDefault="002F5E65" w:rsidP="002F5E65">
      <w:pPr>
        <w:ind w:firstLine="720"/>
        <w:rPr>
          <w:b/>
          <w:bCs/>
          <w:sz w:val="36"/>
          <w:rtl/>
        </w:rPr>
      </w:pPr>
      <w:r w:rsidRPr="000C7444">
        <w:rPr>
          <w:rFonts w:hint="cs"/>
          <w:b/>
          <w:bCs/>
          <w:sz w:val="36"/>
          <w:rtl/>
        </w:rPr>
        <w:t xml:space="preserve">الذي يترجّح </w:t>
      </w:r>
      <w:r>
        <w:rPr>
          <w:rFonts w:hint="cs"/>
          <w:b/>
          <w:bCs/>
          <w:sz w:val="36"/>
          <w:rtl/>
        </w:rPr>
        <w:t xml:space="preserve">عندي </w:t>
      </w:r>
      <w:r w:rsidRPr="000C7444">
        <w:rPr>
          <w:b/>
          <w:bCs/>
          <w:sz w:val="36"/>
          <w:rtl/>
        </w:rPr>
        <w:t>–</w:t>
      </w:r>
      <w:r w:rsidRPr="000C7444">
        <w:rPr>
          <w:rFonts w:hint="cs"/>
          <w:b/>
          <w:bCs/>
          <w:sz w:val="36"/>
          <w:rtl/>
        </w:rPr>
        <w:t xml:space="preserve"> والله أعلم </w:t>
      </w:r>
      <w:r w:rsidRPr="000C7444">
        <w:rPr>
          <w:b/>
          <w:bCs/>
          <w:sz w:val="36"/>
          <w:rtl/>
        </w:rPr>
        <w:t>–</w:t>
      </w:r>
      <w:r w:rsidRPr="000C7444">
        <w:rPr>
          <w:rFonts w:hint="cs"/>
          <w:b/>
          <w:bCs/>
          <w:sz w:val="36"/>
          <w:rtl/>
        </w:rPr>
        <w:t xml:space="preserve"> هو القول الأول، وهو عدم جواز الغرر في الصلح عن دم العمد؛ لقوة ما استدلّوا به. </w:t>
      </w:r>
    </w:p>
    <w:p w:rsidR="002F5E65" w:rsidRDefault="002F5E65" w:rsidP="002F5E65">
      <w:pPr>
        <w:ind w:firstLine="720"/>
        <w:rPr>
          <w:rFonts w:ascii="Traditional Arabic" w:hAnsi="Traditional Arabic"/>
          <w:sz w:val="36"/>
          <w:rtl/>
        </w:rPr>
      </w:pPr>
      <w:r w:rsidRPr="00F642A1">
        <w:rPr>
          <w:rFonts w:hint="cs"/>
          <w:sz w:val="36"/>
          <w:rtl/>
        </w:rPr>
        <w:t xml:space="preserve">ولأنّ </w:t>
      </w:r>
      <w:r w:rsidRPr="00F642A1">
        <w:rPr>
          <w:rFonts w:ascii="Traditional Arabic" w:hAnsi="Traditional Arabic"/>
          <w:sz w:val="36"/>
          <w:rtl/>
        </w:rPr>
        <w:t>تسليم</w:t>
      </w:r>
      <w:r w:rsidRPr="00F642A1">
        <w:rPr>
          <w:rFonts w:ascii="Traditional Arabic" w:hAnsi="Traditional Arabic" w:hint="cs"/>
          <w:sz w:val="36"/>
          <w:rtl/>
        </w:rPr>
        <w:t xml:space="preserve"> المصالح عليه</w:t>
      </w:r>
      <w:r w:rsidRPr="00F642A1">
        <w:rPr>
          <w:rFonts w:ascii="Traditional Arabic" w:hAnsi="Traditional Arabic"/>
          <w:sz w:val="36"/>
          <w:rtl/>
        </w:rPr>
        <w:t xml:space="preserve"> واجب</w:t>
      </w:r>
      <w:r>
        <w:rPr>
          <w:rFonts w:ascii="Traditional Arabic" w:hAnsi="Traditional Arabic" w:hint="cs"/>
          <w:sz w:val="36"/>
          <w:rtl/>
        </w:rPr>
        <w:t>ٌ</w:t>
      </w:r>
      <w:r w:rsidRPr="00F642A1">
        <w:rPr>
          <w:rFonts w:ascii="Traditional Arabic" w:hAnsi="Traditional Arabic"/>
          <w:sz w:val="36"/>
          <w:rtl/>
        </w:rPr>
        <w:t xml:space="preserve"> والجهل به </w:t>
      </w:r>
      <w:r w:rsidRPr="00F642A1">
        <w:rPr>
          <w:rFonts w:ascii="Traditional Arabic" w:hAnsi="Traditional Arabic" w:hint="cs"/>
          <w:sz w:val="36"/>
          <w:rtl/>
        </w:rPr>
        <w:t>مانع من</w:t>
      </w:r>
      <w:r w:rsidRPr="00644FFC">
        <w:rPr>
          <w:rFonts w:ascii="Traditional Arabic" w:hAnsi="Traditional Arabic" w:hint="cs"/>
          <w:sz w:val="36"/>
          <w:rtl/>
        </w:rPr>
        <w:t xml:space="preserve"> ذلك.</w:t>
      </w:r>
    </w:p>
    <w:p w:rsidR="002F5E65" w:rsidRDefault="002F5E65" w:rsidP="002F5E65">
      <w:pPr>
        <w:ind w:firstLine="720"/>
        <w:rPr>
          <w:rFonts w:ascii="Traditional Arabic" w:hAnsi="Traditional Arabic"/>
          <w:sz w:val="36"/>
          <w:rtl/>
        </w:rPr>
      </w:pPr>
      <w:r>
        <w:rPr>
          <w:rFonts w:ascii="Traditional Arabic" w:hAnsi="Traditional Arabic" w:hint="cs"/>
          <w:sz w:val="36"/>
          <w:rtl/>
        </w:rPr>
        <w:t xml:space="preserve">ثم إنّ الصلح على دم العمد أقرب إلى عقود المعاوضات منه </w:t>
      </w:r>
      <w:r w:rsidR="003E57BE">
        <w:rPr>
          <w:rFonts w:ascii="Traditional Arabic" w:hAnsi="Traditional Arabic" w:hint="cs"/>
          <w:sz w:val="36"/>
          <w:rtl/>
        </w:rPr>
        <w:t>إلى عقود التبرعات، فلم يجُز فيه</w:t>
      </w:r>
      <w:r>
        <w:rPr>
          <w:rFonts w:ascii="Traditional Arabic" w:hAnsi="Traditional Arabic" w:hint="cs"/>
          <w:sz w:val="36"/>
          <w:rtl/>
        </w:rPr>
        <w:t xml:space="preserve"> الغرر.</w:t>
      </w:r>
    </w:p>
    <w:p w:rsidR="002F5E65" w:rsidRDefault="002F5E65" w:rsidP="002F5E65">
      <w:pPr>
        <w:ind w:firstLine="720"/>
        <w:jc w:val="right"/>
        <w:rPr>
          <w:rFonts w:ascii="Traditional Arabic" w:hAnsi="Traditional Arabic"/>
          <w:sz w:val="36"/>
          <w:rtl/>
        </w:rPr>
      </w:pPr>
      <w:r>
        <w:rPr>
          <w:rFonts w:ascii="Traditional Arabic" w:hAnsi="Traditional Arabic" w:hint="cs"/>
          <w:sz w:val="36"/>
          <w:rtl/>
        </w:rPr>
        <w:t>والله تعالى أعلم.</w:t>
      </w:r>
    </w:p>
    <w:p w:rsidR="002F5E65" w:rsidRDefault="002F5E65" w:rsidP="002F5E65">
      <w:pPr>
        <w:bidi w:val="0"/>
        <w:ind w:firstLine="720"/>
        <w:rPr>
          <w:rFonts w:ascii="Traditional Arabic" w:hAnsi="Traditional Arabic"/>
          <w:sz w:val="36"/>
        </w:rPr>
      </w:pPr>
      <w:r>
        <w:rPr>
          <w:rFonts w:ascii="Traditional Arabic" w:hAnsi="Traditional Arabic"/>
          <w:sz w:val="36"/>
          <w:rtl/>
        </w:rPr>
        <w:br w:type="page"/>
      </w:r>
    </w:p>
    <w:p w:rsidR="002F5E65" w:rsidRPr="000470C0" w:rsidRDefault="002F5E65" w:rsidP="00944359">
      <w:pPr>
        <w:ind w:firstLine="720"/>
        <w:jc w:val="center"/>
        <w:rPr>
          <w:rFonts w:cs="Monotype Koufi"/>
          <w:rtl/>
        </w:rPr>
      </w:pPr>
      <w:r w:rsidRPr="000470C0">
        <w:rPr>
          <w:rFonts w:cs="Monotype Koufi"/>
          <w:rtl/>
        </w:rPr>
        <w:lastRenderedPageBreak/>
        <w:t>المبحث السادس: الرابط بين هذه النظائر.</w:t>
      </w:r>
    </w:p>
    <w:p w:rsidR="002F5E65" w:rsidRPr="00774A2D" w:rsidRDefault="002F5E65" w:rsidP="002F5E65">
      <w:pPr>
        <w:spacing w:before="100" w:beforeAutospacing="1"/>
        <w:rPr>
          <w:rtl/>
        </w:rPr>
      </w:pPr>
      <w:r w:rsidRPr="00774A2D">
        <w:rPr>
          <w:rFonts w:hint="cs"/>
          <w:rtl/>
        </w:rPr>
        <w:t xml:space="preserve">أورد القرافي </w:t>
      </w:r>
      <w:r w:rsidRPr="00774A2D">
        <w:rPr>
          <w:rtl/>
        </w:rPr>
        <w:t>–</w:t>
      </w:r>
      <w:r w:rsidRPr="00774A2D">
        <w:rPr>
          <w:rFonts w:hint="cs"/>
          <w:rtl/>
        </w:rPr>
        <w:t xml:space="preserve"> رحمه الله - النظائر التي يجوز فيها الغرر، فقال: </w:t>
      </w:r>
      <w:r w:rsidRPr="00774A2D">
        <w:rPr>
          <w:rFonts w:hint="cs"/>
          <w:sz w:val="26"/>
          <w:szCs w:val="30"/>
          <w:rtl/>
        </w:rPr>
        <w:t>((</w:t>
      </w:r>
      <w:r w:rsidRPr="00774A2D">
        <w:rPr>
          <w:rtl/>
        </w:rPr>
        <w:t>قال العبدي</w:t>
      </w:r>
      <w:r w:rsidRPr="00774A2D">
        <w:rPr>
          <w:rFonts w:hint="cs"/>
          <w:rtl/>
        </w:rPr>
        <w:t>:</w:t>
      </w:r>
      <w:r w:rsidRPr="00774A2D">
        <w:rPr>
          <w:rtl/>
        </w:rPr>
        <w:t xml:space="preserve"> يجوز الغرر في خمس مسائل</w:t>
      </w:r>
      <w:r w:rsidRPr="00774A2D">
        <w:rPr>
          <w:rFonts w:hint="cs"/>
          <w:rtl/>
        </w:rPr>
        <w:t>:</w:t>
      </w:r>
      <w:r w:rsidRPr="00774A2D">
        <w:rPr>
          <w:rtl/>
        </w:rPr>
        <w:t xml:space="preserve"> الهبة</w:t>
      </w:r>
      <w:r w:rsidRPr="00774A2D">
        <w:rPr>
          <w:rFonts w:hint="cs"/>
          <w:rtl/>
        </w:rPr>
        <w:t>،</w:t>
      </w:r>
      <w:r w:rsidRPr="00774A2D">
        <w:rPr>
          <w:rtl/>
        </w:rPr>
        <w:t xml:space="preserve"> والحمالة</w:t>
      </w:r>
      <w:r w:rsidRPr="00774A2D">
        <w:rPr>
          <w:rFonts w:hint="cs"/>
          <w:rtl/>
        </w:rPr>
        <w:t>،</w:t>
      </w:r>
      <w:r w:rsidRPr="00774A2D">
        <w:rPr>
          <w:rtl/>
        </w:rPr>
        <w:t xml:space="preserve"> والرهن عند ابن القاسم إلا في الجنين كرهه في المدونة</w:t>
      </w:r>
      <w:r w:rsidRPr="00774A2D">
        <w:rPr>
          <w:rFonts w:hint="cs"/>
          <w:rtl/>
        </w:rPr>
        <w:t>،</w:t>
      </w:r>
      <w:r w:rsidRPr="00774A2D">
        <w:rPr>
          <w:rtl/>
        </w:rPr>
        <w:t xml:space="preserve"> وأجازه مالك</w:t>
      </w:r>
      <w:r w:rsidRPr="00774A2D">
        <w:rPr>
          <w:rFonts w:hint="cs"/>
          <w:rtl/>
        </w:rPr>
        <w:t>،</w:t>
      </w:r>
      <w:r w:rsidRPr="00774A2D">
        <w:rPr>
          <w:rtl/>
        </w:rPr>
        <w:t xml:space="preserve"> والخلع عند ابن القاسم</w:t>
      </w:r>
      <w:r w:rsidRPr="00774A2D">
        <w:rPr>
          <w:rFonts w:hint="cs"/>
          <w:rtl/>
        </w:rPr>
        <w:t>،</w:t>
      </w:r>
      <w:r w:rsidRPr="00774A2D">
        <w:rPr>
          <w:rtl/>
        </w:rPr>
        <w:t xml:space="preserve"> وقيل يكره</w:t>
      </w:r>
      <w:r w:rsidRPr="00774A2D">
        <w:rPr>
          <w:rFonts w:hint="cs"/>
          <w:rtl/>
        </w:rPr>
        <w:t>،</w:t>
      </w:r>
      <w:r w:rsidRPr="00774A2D">
        <w:rPr>
          <w:rtl/>
        </w:rPr>
        <w:t xml:space="preserve"> وقيل يفسخ وله خلع المثل</w:t>
      </w:r>
      <w:r w:rsidRPr="00774A2D">
        <w:rPr>
          <w:rFonts w:hint="cs"/>
          <w:rtl/>
        </w:rPr>
        <w:t>،</w:t>
      </w:r>
      <w:r w:rsidRPr="00774A2D">
        <w:rPr>
          <w:rtl/>
        </w:rPr>
        <w:t xml:space="preserve"> والصلح في العمد مختلف فيه</w:t>
      </w:r>
      <w:r w:rsidRPr="00774A2D">
        <w:rPr>
          <w:rFonts w:hint="cs"/>
          <w:rtl/>
        </w:rPr>
        <w:t>،</w:t>
      </w:r>
      <w:r w:rsidRPr="00774A2D">
        <w:rPr>
          <w:rtl/>
        </w:rPr>
        <w:t xml:space="preserve"> ومنعه ابن القاسم</w:t>
      </w:r>
      <w:r w:rsidRPr="00774A2D">
        <w:rPr>
          <w:rFonts w:hint="cs"/>
          <w:sz w:val="26"/>
          <w:szCs w:val="30"/>
          <w:rtl/>
        </w:rPr>
        <w:t>))</w:t>
      </w:r>
      <w:r w:rsidRPr="00774A2D">
        <w:rPr>
          <w:rFonts w:ascii="Calibri" w:hAnsi="Calibri" w:hint="cs"/>
          <w:sz w:val="36"/>
          <w:vertAlign w:val="superscript"/>
          <w:rtl/>
        </w:rPr>
        <w:t>(</w:t>
      </w:r>
      <w:r w:rsidRPr="00774A2D">
        <w:rPr>
          <w:rFonts w:ascii="Calibri" w:hAnsi="Calibri"/>
          <w:sz w:val="36"/>
          <w:vertAlign w:val="superscript"/>
          <w:rtl/>
        </w:rPr>
        <w:footnoteReference w:id="78"/>
      </w:r>
      <w:r w:rsidRPr="00774A2D">
        <w:rPr>
          <w:rFonts w:ascii="Calibri" w:hAnsi="Calibri" w:hint="cs"/>
          <w:sz w:val="36"/>
          <w:vertAlign w:val="superscript"/>
          <w:rtl/>
        </w:rPr>
        <w:t>)</w:t>
      </w:r>
      <w:r w:rsidRPr="00774A2D">
        <w:rPr>
          <w:rFonts w:hint="cs"/>
          <w:rtl/>
        </w:rPr>
        <w:t>.</w:t>
      </w:r>
    </w:p>
    <w:p w:rsidR="002F5E65" w:rsidRPr="00774A2D" w:rsidRDefault="002F5E65" w:rsidP="002F5E65">
      <w:pPr>
        <w:spacing w:before="100" w:beforeAutospacing="1"/>
        <w:rPr>
          <w:rtl/>
        </w:rPr>
      </w:pPr>
      <w:r w:rsidRPr="00774A2D">
        <w:rPr>
          <w:rFonts w:hint="cs"/>
          <w:rtl/>
        </w:rPr>
        <w:t xml:space="preserve">واقتصر السجلماسي </w:t>
      </w:r>
      <w:r w:rsidRPr="00774A2D">
        <w:rPr>
          <w:rtl/>
        </w:rPr>
        <w:t>–</w:t>
      </w:r>
      <w:r w:rsidRPr="00774A2D">
        <w:rPr>
          <w:rFonts w:hint="cs"/>
          <w:rtl/>
        </w:rPr>
        <w:t xml:space="preserve"> رحمه الله </w:t>
      </w:r>
      <w:r w:rsidRPr="00774A2D">
        <w:rPr>
          <w:rtl/>
        </w:rPr>
        <w:t>–</w:t>
      </w:r>
      <w:r w:rsidRPr="00774A2D">
        <w:rPr>
          <w:rFonts w:hint="cs"/>
          <w:rtl/>
        </w:rPr>
        <w:t xml:space="preserve"> في اليواقيت الثمينة على أربعة نظائر، </w:t>
      </w:r>
      <w:r>
        <w:rPr>
          <w:rFonts w:hint="cs"/>
          <w:rtl/>
        </w:rPr>
        <w:t xml:space="preserve">فأهمل الحمالة، وذكر </w:t>
      </w:r>
      <w:r w:rsidRPr="00774A2D">
        <w:rPr>
          <w:rFonts w:hint="cs"/>
          <w:rtl/>
        </w:rPr>
        <w:t>الرهن، والعطية (الهبة)</w:t>
      </w:r>
      <w:r>
        <w:rPr>
          <w:rFonts w:hint="cs"/>
          <w:rtl/>
        </w:rPr>
        <w:t>،</w:t>
      </w:r>
      <w:r w:rsidRPr="00774A2D">
        <w:rPr>
          <w:rFonts w:hint="cs"/>
          <w:rtl/>
        </w:rPr>
        <w:t xml:space="preserve"> والخلع، والصلح عن دم العمد، </w:t>
      </w:r>
      <w:r>
        <w:rPr>
          <w:rFonts w:hint="cs"/>
          <w:rtl/>
        </w:rPr>
        <w:t>و</w:t>
      </w:r>
      <w:r w:rsidRPr="00774A2D">
        <w:rPr>
          <w:rFonts w:hint="cs"/>
          <w:rtl/>
        </w:rPr>
        <w:t>نظمها بقوله:</w:t>
      </w:r>
    </w:p>
    <w:p w:rsidR="002F5E65" w:rsidRPr="00774A2D" w:rsidRDefault="002F5E65" w:rsidP="009C2F5B">
      <w:pPr>
        <w:ind w:firstLine="720"/>
        <w:rPr>
          <w:rtl/>
        </w:rPr>
      </w:pPr>
      <w:r w:rsidRPr="00774A2D">
        <w:rPr>
          <w:rFonts w:hint="cs"/>
          <w:rtl/>
        </w:rPr>
        <w:t xml:space="preserve">والغرر الكثير في الرهون </w:t>
      </w:r>
      <w:r w:rsidRPr="00774A2D">
        <w:rPr>
          <w:rFonts w:hint="cs"/>
          <w:rtl/>
        </w:rPr>
        <w:tab/>
      </w:r>
      <w:r w:rsidRPr="00774A2D">
        <w:rPr>
          <w:rFonts w:hint="cs"/>
          <w:rtl/>
        </w:rPr>
        <w:tab/>
        <w:t>يجوز إلا الرهن في الجنيــــن</w:t>
      </w:r>
    </w:p>
    <w:p w:rsidR="002F5E65" w:rsidRPr="00774A2D" w:rsidRDefault="002F5E65" w:rsidP="009C2F5B">
      <w:pPr>
        <w:ind w:left="720" w:firstLine="0"/>
        <w:rPr>
          <w:rtl/>
        </w:rPr>
      </w:pPr>
      <w:r w:rsidRPr="00774A2D">
        <w:rPr>
          <w:rFonts w:hint="cs"/>
          <w:rtl/>
        </w:rPr>
        <w:t xml:space="preserve">وجاز في عطية وخُلـعِ </w:t>
      </w:r>
      <w:r w:rsidRPr="00774A2D">
        <w:rPr>
          <w:rFonts w:hint="cs"/>
          <w:rtl/>
        </w:rPr>
        <w:tab/>
      </w:r>
      <w:r w:rsidRPr="00774A2D">
        <w:rPr>
          <w:rFonts w:hint="cs"/>
          <w:rtl/>
        </w:rPr>
        <w:tab/>
        <w:t>وصُلحُ عمدٍ فيه خُلفٌ م</w:t>
      </w:r>
      <w:r w:rsidR="009C2F5B">
        <w:rPr>
          <w:rFonts w:hint="cs"/>
          <w:rtl/>
        </w:rPr>
        <w:t>ـ</w:t>
      </w:r>
      <w:r w:rsidRPr="00774A2D">
        <w:rPr>
          <w:rFonts w:hint="cs"/>
          <w:rtl/>
        </w:rPr>
        <w:t>رعي</w:t>
      </w:r>
      <w:r w:rsidRPr="00774A2D">
        <w:rPr>
          <w:rFonts w:ascii="Calibri" w:hAnsi="Calibri" w:hint="cs"/>
          <w:sz w:val="36"/>
          <w:vertAlign w:val="superscript"/>
          <w:rtl/>
        </w:rPr>
        <w:t>(</w:t>
      </w:r>
      <w:r w:rsidRPr="00774A2D">
        <w:rPr>
          <w:rFonts w:ascii="Calibri" w:hAnsi="Calibri"/>
          <w:sz w:val="36"/>
          <w:vertAlign w:val="superscript"/>
          <w:rtl/>
        </w:rPr>
        <w:footnoteReference w:id="79"/>
      </w:r>
      <w:r w:rsidRPr="00774A2D">
        <w:rPr>
          <w:rFonts w:ascii="Calibri" w:hAnsi="Calibri" w:hint="cs"/>
          <w:sz w:val="36"/>
          <w:vertAlign w:val="superscript"/>
          <w:rtl/>
        </w:rPr>
        <w:t>)</w:t>
      </w:r>
      <w:r w:rsidRPr="00774A2D">
        <w:rPr>
          <w:rFonts w:hint="cs"/>
          <w:rtl/>
        </w:rPr>
        <w:t>.</w:t>
      </w:r>
    </w:p>
    <w:p w:rsidR="002F5E65" w:rsidRPr="00774A2D" w:rsidRDefault="002F5E65" w:rsidP="002F5E65">
      <w:pPr>
        <w:spacing w:before="100" w:beforeAutospacing="1"/>
        <w:rPr>
          <w:rtl/>
        </w:rPr>
      </w:pPr>
      <w:r w:rsidRPr="00774A2D">
        <w:rPr>
          <w:rFonts w:hint="cs"/>
          <w:rtl/>
        </w:rPr>
        <w:t>ونظم آخر هذه النظائر الأربعة في بيتٍ واحدٍ، فقال:</w:t>
      </w:r>
    </w:p>
    <w:p w:rsidR="002F5E65" w:rsidRPr="00774A2D" w:rsidRDefault="002F5E65" w:rsidP="002F5E65">
      <w:pPr>
        <w:jc w:val="center"/>
        <w:rPr>
          <w:rtl/>
        </w:rPr>
      </w:pPr>
      <w:r w:rsidRPr="00774A2D">
        <w:rPr>
          <w:rFonts w:hint="cs"/>
          <w:rtl/>
        </w:rPr>
        <w:t xml:space="preserve">رهنٌ وصُلحٌ هبةٌ مَعْ خُلْعِ </w:t>
      </w:r>
      <w:r w:rsidRPr="00774A2D">
        <w:rPr>
          <w:rFonts w:hint="cs"/>
          <w:rtl/>
        </w:rPr>
        <w:tab/>
      </w:r>
      <w:r w:rsidRPr="00774A2D">
        <w:rPr>
          <w:rFonts w:hint="cs"/>
          <w:rtl/>
        </w:rPr>
        <w:tab/>
        <w:t>ساغ بها الغرر لا  كالبيع</w:t>
      </w:r>
      <w:r w:rsidRPr="00774A2D">
        <w:rPr>
          <w:rFonts w:ascii="Calibri" w:hAnsi="Calibri" w:hint="cs"/>
          <w:sz w:val="36"/>
          <w:vertAlign w:val="superscript"/>
          <w:rtl/>
        </w:rPr>
        <w:t>(</w:t>
      </w:r>
      <w:r w:rsidRPr="00774A2D">
        <w:rPr>
          <w:rFonts w:ascii="Calibri" w:hAnsi="Calibri"/>
          <w:sz w:val="36"/>
          <w:vertAlign w:val="superscript"/>
          <w:rtl/>
        </w:rPr>
        <w:footnoteReference w:id="80"/>
      </w:r>
      <w:r w:rsidRPr="00774A2D">
        <w:rPr>
          <w:rFonts w:ascii="Calibri" w:hAnsi="Calibri" w:hint="cs"/>
          <w:sz w:val="36"/>
          <w:vertAlign w:val="superscript"/>
          <w:rtl/>
        </w:rPr>
        <w:t>)</w:t>
      </w:r>
      <w:r w:rsidRPr="00774A2D">
        <w:rPr>
          <w:rFonts w:hint="cs"/>
          <w:rtl/>
        </w:rPr>
        <w:t>.</w:t>
      </w:r>
    </w:p>
    <w:p w:rsidR="002F5E65" w:rsidRPr="00774A2D" w:rsidRDefault="002F5E65" w:rsidP="002F5E65">
      <w:pPr>
        <w:spacing w:before="100" w:beforeAutospacing="1"/>
        <w:rPr>
          <w:rtl/>
        </w:rPr>
      </w:pPr>
      <w:r w:rsidRPr="00774A2D">
        <w:rPr>
          <w:rFonts w:hint="cs"/>
          <w:rtl/>
        </w:rPr>
        <w:t xml:space="preserve">وزاد بعضهم على </w:t>
      </w:r>
      <w:r>
        <w:rPr>
          <w:rFonts w:hint="cs"/>
          <w:rtl/>
        </w:rPr>
        <w:t>ال</w:t>
      </w:r>
      <w:r w:rsidRPr="00774A2D">
        <w:rPr>
          <w:rFonts w:hint="cs"/>
          <w:rtl/>
        </w:rPr>
        <w:t xml:space="preserve">نظائر </w:t>
      </w:r>
      <w:r>
        <w:rPr>
          <w:rFonts w:hint="cs"/>
          <w:rtl/>
        </w:rPr>
        <w:t>التي نقلها القرافي: الإبراء، والكتابة، ونظمها بقوله</w:t>
      </w:r>
      <w:r w:rsidRPr="00774A2D">
        <w:rPr>
          <w:rFonts w:hint="cs"/>
          <w:rtl/>
        </w:rPr>
        <w:t>:</w:t>
      </w:r>
    </w:p>
    <w:p w:rsidR="002F5E65" w:rsidRPr="00774A2D" w:rsidRDefault="002F5E65" w:rsidP="005B53C2">
      <w:pPr>
        <w:rPr>
          <w:rtl/>
        </w:rPr>
      </w:pPr>
      <w:r w:rsidRPr="00774A2D">
        <w:rPr>
          <w:rtl/>
        </w:rPr>
        <w:t>عطية إبراء ورهن كتاب</w:t>
      </w:r>
      <w:r w:rsidR="005B53C2">
        <w:rPr>
          <w:rFonts w:hint="cs"/>
          <w:rtl/>
        </w:rPr>
        <w:t>ـ</w:t>
      </w:r>
      <w:r w:rsidRPr="00774A2D">
        <w:rPr>
          <w:rFonts w:hint="cs"/>
          <w:rtl/>
        </w:rPr>
        <w:t>ــ</w:t>
      </w:r>
      <w:r w:rsidRPr="00774A2D">
        <w:rPr>
          <w:rtl/>
        </w:rPr>
        <w:t xml:space="preserve">ة </w:t>
      </w:r>
      <w:r w:rsidRPr="00774A2D">
        <w:rPr>
          <w:rFonts w:hint="cs"/>
          <w:rtl/>
        </w:rPr>
        <w:tab/>
      </w:r>
      <w:r w:rsidRPr="00774A2D">
        <w:rPr>
          <w:rFonts w:hint="cs"/>
          <w:rtl/>
        </w:rPr>
        <w:tab/>
      </w:r>
      <w:r w:rsidRPr="00774A2D">
        <w:rPr>
          <w:rtl/>
        </w:rPr>
        <w:t>وخلع ضمان جاز في كلها الغرر</w:t>
      </w:r>
    </w:p>
    <w:p w:rsidR="002F5E65" w:rsidRPr="00774A2D" w:rsidRDefault="002F5E65" w:rsidP="002F5E65">
      <w:pPr>
        <w:rPr>
          <w:rtl/>
        </w:rPr>
      </w:pPr>
      <w:r w:rsidRPr="00774A2D">
        <w:rPr>
          <w:rtl/>
        </w:rPr>
        <w:t xml:space="preserve">وفي الرهن يستثنى الجنين وخلعها </w:t>
      </w:r>
      <w:r w:rsidRPr="00774A2D">
        <w:rPr>
          <w:rFonts w:hint="cs"/>
          <w:rtl/>
        </w:rPr>
        <w:tab/>
      </w:r>
      <w:r w:rsidRPr="00774A2D">
        <w:rPr>
          <w:rFonts w:hint="cs"/>
          <w:rtl/>
        </w:rPr>
        <w:tab/>
      </w:r>
      <w:r>
        <w:rPr>
          <w:rtl/>
        </w:rPr>
        <w:t>به جائز إن م</w:t>
      </w:r>
      <w:r>
        <w:rPr>
          <w:rFonts w:hint="cs"/>
          <w:rtl/>
        </w:rPr>
        <w:t>ُ</w:t>
      </w:r>
      <w:r>
        <w:rPr>
          <w:rtl/>
        </w:rPr>
        <w:t xml:space="preserve">لك </w:t>
      </w:r>
      <w:r>
        <w:rPr>
          <w:rFonts w:hint="cs"/>
          <w:rtl/>
        </w:rPr>
        <w:t>أُمٍّ</w:t>
      </w:r>
      <w:r w:rsidRPr="00774A2D">
        <w:rPr>
          <w:rtl/>
        </w:rPr>
        <w:t xml:space="preserve"> لها استقر</w:t>
      </w:r>
      <w:r w:rsidRPr="00774A2D">
        <w:rPr>
          <w:rFonts w:ascii="Calibri" w:hAnsi="Calibri" w:hint="cs"/>
          <w:sz w:val="36"/>
          <w:vertAlign w:val="superscript"/>
          <w:rtl/>
        </w:rPr>
        <w:t>(</w:t>
      </w:r>
      <w:r w:rsidRPr="00774A2D">
        <w:rPr>
          <w:rFonts w:ascii="Calibri" w:hAnsi="Calibri"/>
          <w:sz w:val="36"/>
          <w:vertAlign w:val="superscript"/>
          <w:rtl/>
        </w:rPr>
        <w:footnoteReference w:id="81"/>
      </w:r>
      <w:r w:rsidRPr="00774A2D">
        <w:rPr>
          <w:rFonts w:ascii="Calibri" w:hAnsi="Calibri" w:hint="cs"/>
          <w:sz w:val="36"/>
          <w:vertAlign w:val="superscript"/>
          <w:rtl/>
        </w:rPr>
        <w:t>)</w:t>
      </w:r>
      <w:r w:rsidRPr="00774A2D">
        <w:rPr>
          <w:rtl/>
        </w:rPr>
        <w:t>.</w:t>
      </w:r>
    </w:p>
    <w:p w:rsidR="002F5E65" w:rsidRDefault="002F5E65" w:rsidP="002F5E65">
      <w:pPr>
        <w:autoSpaceDE w:val="0"/>
        <w:autoSpaceDN w:val="0"/>
        <w:adjustRightInd w:val="0"/>
        <w:rPr>
          <w:rFonts w:ascii="Traditional Arabic" w:hAnsi="Traditional Arabic"/>
          <w:sz w:val="36"/>
          <w:rtl/>
        </w:rPr>
      </w:pPr>
      <w:r>
        <w:rPr>
          <w:rFonts w:ascii="Traditional Arabic" w:hAnsi="Traditional Arabic" w:hint="cs"/>
          <w:sz w:val="36"/>
          <w:rtl/>
        </w:rPr>
        <w:t xml:space="preserve">وأوصل بعضهم المسائل التي تجوز فيها الجهالة إلى </w:t>
      </w:r>
      <w:r w:rsidRPr="009F1780">
        <w:rPr>
          <w:rFonts w:ascii="Traditional Arabic" w:hAnsi="Traditional Arabic"/>
          <w:sz w:val="36"/>
          <w:rtl/>
        </w:rPr>
        <w:t>إحدى عشرة مسألة</w:t>
      </w:r>
      <w:r>
        <w:rPr>
          <w:rFonts w:ascii="Traditional Arabic" w:hAnsi="Traditional Arabic" w:hint="cs"/>
          <w:sz w:val="36"/>
          <w:rtl/>
        </w:rPr>
        <w:t>، وهي:</w:t>
      </w:r>
    </w:p>
    <w:p w:rsidR="002F5E65" w:rsidRDefault="002F5E65" w:rsidP="002F5E65">
      <w:pPr>
        <w:autoSpaceDE w:val="0"/>
        <w:autoSpaceDN w:val="0"/>
        <w:adjustRightInd w:val="0"/>
        <w:rPr>
          <w:rFonts w:ascii="Traditional Arabic" w:hAnsi="Traditional Arabic"/>
          <w:sz w:val="36"/>
          <w:rtl/>
        </w:rPr>
      </w:pPr>
      <w:r w:rsidRPr="009F1780">
        <w:rPr>
          <w:rFonts w:ascii="Traditional Arabic" w:hAnsi="Traditional Arabic" w:hint="cs"/>
          <w:sz w:val="36"/>
          <w:rtl/>
        </w:rPr>
        <w:lastRenderedPageBreak/>
        <w:t>الحمالة</w:t>
      </w:r>
      <w:r>
        <w:rPr>
          <w:rFonts w:ascii="Traditional Arabic" w:hAnsi="Traditional Arabic" w:hint="cs"/>
          <w:sz w:val="36"/>
          <w:rtl/>
        </w:rPr>
        <w:t>،</w:t>
      </w:r>
      <w:r w:rsidRPr="009F1780">
        <w:rPr>
          <w:rFonts w:ascii="Traditional Arabic" w:hAnsi="Traditional Arabic"/>
          <w:sz w:val="36"/>
          <w:rtl/>
        </w:rPr>
        <w:t xml:space="preserve"> والهبة</w:t>
      </w:r>
      <w:r>
        <w:rPr>
          <w:rFonts w:ascii="Traditional Arabic" w:hAnsi="Traditional Arabic" w:hint="cs"/>
          <w:sz w:val="36"/>
          <w:rtl/>
        </w:rPr>
        <w:t>،</w:t>
      </w:r>
      <w:r w:rsidRPr="009F1780">
        <w:rPr>
          <w:rFonts w:ascii="Traditional Arabic" w:hAnsi="Traditional Arabic"/>
          <w:sz w:val="36"/>
          <w:rtl/>
        </w:rPr>
        <w:t xml:space="preserve"> والوصية</w:t>
      </w:r>
      <w:r>
        <w:rPr>
          <w:rFonts w:ascii="Traditional Arabic" w:hAnsi="Traditional Arabic" w:hint="cs"/>
          <w:sz w:val="36"/>
          <w:rtl/>
        </w:rPr>
        <w:t>،</w:t>
      </w:r>
      <w:r w:rsidRPr="009F1780">
        <w:rPr>
          <w:rFonts w:ascii="Traditional Arabic" w:hAnsi="Traditional Arabic"/>
          <w:sz w:val="36"/>
          <w:rtl/>
        </w:rPr>
        <w:t xml:space="preserve"> والبراءة من المجهول</w:t>
      </w:r>
      <w:r>
        <w:rPr>
          <w:rFonts w:ascii="Traditional Arabic" w:hAnsi="Traditional Arabic" w:hint="cs"/>
          <w:sz w:val="36"/>
          <w:rtl/>
        </w:rPr>
        <w:t>،</w:t>
      </w:r>
      <w:r w:rsidRPr="009F1780">
        <w:rPr>
          <w:rFonts w:ascii="Traditional Arabic" w:hAnsi="Traditional Arabic"/>
          <w:sz w:val="36"/>
          <w:rtl/>
        </w:rPr>
        <w:t xml:space="preserve"> والصلح </w:t>
      </w:r>
      <w:r>
        <w:rPr>
          <w:rFonts w:ascii="Traditional Arabic" w:hAnsi="Traditional Arabic" w:hint="cs"/>
          <w:sz w:val="36"/>
          <w:rtl/>
        </w:rPr>
        <w:t xml:space="preserve">- </w:t>
      </w:r>
      <w:r w:rsidRPr="009F1780">
        <w:rPr>
          <w:rFonts w:ascii="Traditional Arabic" w:hAnsi="Traditional Arabic"/>
          <w:sz w:val="36"/>
          <w:rtl/>
        </w:rPr>
        <w:t>يعني: إذ</w:t>
      </w:r>
      <w:r>
        <w:rPr>
          <w:rFonts w:ascii="Traditional Arabic" w:hAnsi="Traditional Arabic"/>
          <w:sz w:val="36"/>
          <w:rtl/>
        </w:rPr>
        <w:t>ا لم يعرفا قدر الحق المصالح فيه</w:t>
      </w:r>
      <w:r>
        <w:rPr>
          <w:rFonts w:ascii="Traditional Arabic" w:hAnsi="Traditional Arabic" w:hint="cs"/>
          <w:sz w:val="36"/>
          <w:rtl/>
        </w:rPr>
        <w:t xml:space="preserve">، </w:t>
      </w:r>
      <w:r w:rsidRPr="009F1780">
        <w:rPr>
          <w:rFonts w:ascii="Traditional Arabic" w:hAnsi="Traditional Arabic"/>
          <w:sz w:val="36"/>
          <w:rtl/>
        </w:rPr>
        <w:t>والخلع</w:t>
      </w:r>
      <w:r>
        <w:rPr>
          <w:rFonts w:ascii="Traditional Arabic" w:hAnsi="Traditional Arabic" w:hint="cs"/>
          <w:sz w:val="36"/>
          <w:rtl/>
        </w:rPr>
        <w:t>،</w:t>
      </w:r>
      <w:r w:rsidRPr="009F1780">
        <w:rPr>
          <w:rFonts w:ascii="Traditional Arabic" w:hAnsi="Traditional Arabic"/>
          <w:sz w:val="36"/>
          <w:rtl/>
        </w:rPr>
        <w:t xml:space="preserve"> والصداق</w:t>
      </w:r>
      <w:r>
        <w:rPr>
          <w:rFonts w:ascii="Traditional Arabic" w:hAnsi="Traditional Arabic" w:hint="cs"/>
          <w:sz w:val="36"/>
          <w:rtl/>
        </w:rPr>
        <w:t>،</w:t>
      </w:r>
      <w:r w:rsidRPr="009F1780">
        <w:rPr>
          <w:rFonts w:ascii="Traditional Arabic" w:hAnsi="Traditional Arabic"/>
          <w:sz w:val="36"/>
          <w:rtl/>
        </w:rPr>
        <w:t xml:space="preserve"> والقراض</w:t>
      </w:r>
      <w:r>
        <w:rPr>
          <w:rFonts w:ascii="Traditional Arabic" w:hAnsi="Traditional Arabic" w:hint="cs"/>
          <w:sz w:val="36"/>
          <w:rtl/>
        </w:rPr>
        <w:t>،</w:t>
      </w:r>
      <w:r w:rsidRPr="009F1780">
        <w:rPr>
          <w:rFonts w:ascii="Traditional Arabic" w:hAnsi="Traditional Arabic"/>
          <w:sz w:val="36"/>
          <w:rtl/>
        </w:rPr>
        <w:t xml:space="preserve"> والمساقاة</w:t>
      </w:r>
      <w:r>
        <w:rPr>
          <w:rFonts w:ascii="Traditional Arabic" w:hAnsi="Traditional Arabic" w:hint="cs"/>
          <w:sz w:val="36"/>
          <w:rtl/>
        </w:rPr>
        <w:t xml:space="preserve">، </w:t>
      </w:r>
      <w:r w:rsidRPr="009F1780">
        <w:rPr>
          <w:rFonts w:ascii="Traditional Arabic" w:hAnsi="Traditional Arabic"/>
          <w:sz w:val="36"/>
          <w:rtl/>
        </w:rPr>
        <w:t>والمغارسة</w:t>
      </w:r>
      <w:r>
        <w:rPr>
          <w:rFonts w:ascii="Traditional Arabic" w:hAnsi="Traditional Arabic" w:hint="cs"/>
          <w:sz w:val="36"/>
          <w:rtl/>
        </w:rPr>
        <w:t>،</w:t>
      </w:r>
      <w:r>
        <w:rPr>
          <w:rFonts w:ascii="Traditional Arabic" w:hAnsi="Traditional Arabic"/>
          <w:sz w:val="36"/>
          <w:rtl/>
        </w:rPr>
        <w:t xml:space="preserve"> والصدقة</w:t>
      </w:r>
      <w:r w:rsidRPr="00D86B9B">
        <w:rPr>
          <w:rFonts w:ascii="Traditional Arabic" w:hAnsi="Traditional Arabic"/>
          <w:sz w:val="36"/>
          <w:vertAlign w:val="superscript"/>
          <w:rtl/>
        </w:rPr>
        <w:t>(</w:t>
      </w:r>
      <w:r w:rsidRPr="00D86B9B">
        <w:rPr>
          <w:rFonts w:ascii="Traditional Arabic" w:hAnsi="Traditional Arabic"/>
          <w:sz w:val="36"/>
          <w:vertAlign w:val="superscript"/>
          <w:rtl/>
        </w:rPr>
        <w:footnoteReference w:id="82"/>
      </w:r>
      <w:r w:rsidRPr="00D86B9B">
        <w:rPr>
          <w:rFonts w:ascii="Traditional Arabic" w:hAnsi="Traditional Arabic"/>
          <w:sz w:val="36"/>
          <w:vertAlign w:val="superscript"/>
          <w:rtl/>
        </w:rPr>
        <w:t>)</w:t>
      </w:r>
      <w:r>
        <w:rPr>
          <w:rFonts w:ascii="Traditional Arabic" w:hAnsi="Traditional Arabic" w:hint="cs"/>
          <w:sz w:val="36"/>
          <w:rtl/>
        </w:rPr>
        <w:t>.</w:t>
      </w:r>
    </w:p>
    <w:p w:rsidR="002F5E65" w:rsidRPr="00372D2C" w:rsidRDefault="002F5E65" w:rsidP="002F5E65">
      <w:pPr>
        <w:rPr>
          <w:rFonts w:ascii="Traditional Arabic" w:hAnsi="Traditional Arabic"/>
          <w:sz w:val="36"/>
          <w:rtl/>
        </w:rPr>
      </w:pPr>
      <w:r w:rsidRPr="00774A2D">
        <w:rPr>
          <w:rFonts w:hint="cs"/>
          <w:rtl/>
        </w:rPr>
        <w:t xml:space="preserve">ويجوز في بعض هذه </w:t>
      </w:r>
      <w:r>
        <w:rPr>
          <w:rFonts w:hint="cs"/>
          <w:rtl/>
        </w:rPr>
        <w:t>العقود</w:t>
      </w:r>
      <w:r w:rsidRPr="00774A2D">
        <w:rPr>
          <w:rFonts w:hint="cs"/>
          <w:rtl/>
        </w:rPr>
        <w:t xml:space="preserve"> من </w:t>
      </w:r>
      <w:r>
        <w:rPr>
          <w:rFonts w:hint="cs"/>
          <w:rtl/>
        </w:rPr>
        <w:t xml:space="preserve">الغرر ما لا يجوز في البعض الآخر، </w:t>
      </w:r>
      <w:r>
        <w:rPr>
          <w:rFonts w:ascii="Traditional Arabic" w:hAnsi="Traditional Arabic" w:hint="cs"/>
          <w:sz w:val="36"/>
          <w:rtl/>
        </w:rPr>
        <w:t>ف</w:t>
      </w:r>
      <w:r w:rsidRPr="00372D2C">
        <w:rPr>
          <w:rFonts w:ascii="Traditional Arabic" w:hAnsi="Traditional Arabic"/>
          <w:sz w:val="36"/>
          <w:rtl/>
        </w:rPr>
        <w:t xml:space="preserve">النكاح </w:t>
      </w:r>
      <w:r>
        <w:rPr>
          <w:rFonts w:ascii="Traditional Arabic" w:hAnsi="Traditional Arabic" w:hint="cs"/>
          <w:sz w:val="36"/>
          <w:rtl/>
        </w:rPr>
        <w:t xml:space="preserve">مثلاً </w:t>
      </w:r>
      <w:r w:rsidRPr="00372D2C">
        <w:rPr>
          <w:rFonts w:ascii="Traditional Arabic" w:hAnsi="Traditional Arabic"/>
          <w:sz w:val="36"/>
          <w:rtl/>
        </w:rPr>
        <w:t>أوسع من البيع في الغرر،</w:t>
      </w:r>
      <w:r>
        <w:rPr>
          <w:rFonts w:ascii="Traditional Arabic" w:hAnsi="Traditional Arabic" w:hint="cs"/>
          <w:sz w:val="36"/>
          <w:rtl/>
        </w:rPr>
        <w:t xml:space="preserve"> فيُحتمَل من الغرر في صداق النكاح أكثر مما يُحتَمل في المبيع،</w:t>
      </w:r>
      <w:r w:rsidRPr="00372D2C">
        <w:rPr>
          <w:rFonts w:ascii="Traditional Arabic" w:hAnsi="Traditional Arabic"/>
          <w:sz w:val="36"/>
          <w:rtl/>
        </w:rPr>
        <w:t xml:space="preserve"> وأوسع من النكاح في ذلك</w:t>
      </w:r>
      <w:r>
        <w:rPr>
          <w:rFonts w:ascii="Traditional Arabic" w:hAnsi="Traditional Arabic" w:hint="cs"/>
          <w:sz w:val="36"/>
          <w:rtl/>
        </w:rPr>
        <w:t xml:space="preserve"> عقد</w:t>
      </w:r>
      <w:r w:rsidRPr="00372D2C">
        <w:rPr>
          <w:rFonts w:ascii="Traditional Arabic" w:hAnsi="Traditional Arabic"/>
          <w:sz w:val="36"/>
          <w:rtl/>
        </w:rPr>
        <w:t xml:space="preserve"> الرهن؛ إذ يجوز رهن الآبق، ولا يجوز رهن الجنين، وأوسع من الرهن في الغرر الهبة، والخلع؛ إذ يجوز هبة الجنين والخلع به</w:t>
      </w:r>
      <w:r w:rsidRPr="00372D2C">
        <w:rPr>
          <w:rFonts w:ascii="Calibri" w:hAnsi="Calibri" w:hint="cs"/>
          <w:sz w:val="36"/>
          <w:vertAlign w:val="superscript"/>
          <w:rtl/>
        </w:rPr>
        <w:t>(</w:t>
      </w:r>
      <w:r w:rsidRPr="00372D2C">
        <w:rPr>
          <w:rFonts w:ascii="Calibri" w:hAnsi="Calibri"/>
          <w:sz w:val="36"/>
          <w:vertAlign w:val="superscript"/>
          <w:rtl/>
        </w:rPr>
        <w:footnoteReference w:id="83"/>
      </w:r>
      <w:r w:rsidRPr="00372D2C">
        <w:rPr>
          <w:rFonts w:ascii="Calibri" w:hAnsi="Calibri" w:hint="cs"/>
          <w:sz w:val="36"/>
          <w:vertAlign w:val="superscript"/>
          <w:rtl/>
        </w:rPr>
        <w:t>)</w:t>
      </w:r>
      <w:r w:rsidRPr="00372D2C">
        <w:rPr>
          <w:rFonts w:ascii="Traditional Arabic" w:hAnsi="Traditional Arabic" w:hint="cs"/>
          <w:sz w:val="36"/>
          <w:rtl/>
        </w:rPr>
        <w:t>.</w:t>
      </w:r>
    </w:p>
    <w:p w:rsidR="002F5E65" w:rsidRPr="00774A2D" w:rsidRDefault="005B53C2" w:rsidP="00853350">
      <w:pPr>
        <w:spacing w:before="100" w:beforeAutospacing="1"/>
        <w:ind w:firstLine="461"/>
        <w:rPr>
          <w:rtl/>
        </w:rPr>
      </w:pPr>
      <w:r>
        <w:rPr>
          <w:rFonts w:hint="cs"/>
          <w:rtl/>
        </w:rPr>
        <w:t>إذا تقرّر هذا:</w:t>
      </w:r>
      <w:r w:rsidR="002F5E65" w:rsidRPr="00774A2D">
        <w:rPr>
          <w:rFonts w:hint="cs"/>
          <w:rtl/>
        </w:rPr>
        <w:t xml:space="preserve"> </w:t>
      </w:r>
      <w:r w:rsidR="00853350">
        <w:rPr>
          <w:rFonts w:hint="cs"/>
          <w:rtl/>
        </w:rPr>
        <w:t>فقد</w:t>
      </w:r>
      <w:r w:rsidR="00853350">
        <w:rPr>
          <w:rFonts w:ascii="Traditional Arabic" w:hAnsi="Traditional Arabic" w:hint="cs"/>
          <w:sz w:val="36"/>
          <w:rtl/>
        </w:rPr>
        <w:t xml:space="preserve"> </w:t>
      </w:r>
      <w:r w:rsidR="002F5E65" w:rsidRPr="00774A2D">
        <w:rPr>
          <w:rFonts w:hint="cs"/>
          <w:rtl/>
        </w:rPr>
        <w:t xml:space="preserve">وضّح القرافي </w:t>
      </w:r>
      <w:r w:rsidR="002F5E65" w:rsidRPr="00774A2D">
        <w:rPr>
          <w:rtl/>
        </w:rPr>
        <w:t>–</w:t>
      </w:r>
      <w:r w:rsidR="002F5E65" w:rsidRPr="00774A2D">
        <w:rPr>
          <w:rFonts w:hint="cs"/>
          <w:rtl/>
        </w:rPr>
        <w:t xml:space="preserve"> رحمه الله </w:t>
      </w:r>
      <w:r w:rsidR="002F5E65" w:rsidRPr="00774A2D">
        <w:rPr>
          <w:rtl/>
        </w:rPr>
        <w:t>–</w:t>
      </w:r>
      <w:r w:rsidR="002F5E65" w:rsidRPr="00774A2D">
        <w:rPr>
          <w:rFonts w:hint="cs"/>
          <w:rtl/>
        </w:rPr>
        <w:t xml:space="preserve"> </w:t>
      </w:r>
      <w:r w:rsidR="00853350">
        <w:rPr>
          <w:rFonts w:hint="cs"/>
          <w:rtl/>
        </w:rPr>
        <w:t>سبب جواز الغرر في هذه المسائل، حيث</w:t>
      </w:r>
      <w:r w:rsidR="002F5E65" w:rsidRPr="00774A2D">
        <w:rPr>
          <w:rFonts w:hint="cs"/>
          <w:rtl/>
        </w:rPr>
        <w:t xml:space="preserve"> قال: </w:t>
      </w:r>
      <w:r w:rsidR="002F5E65" w:rsidRPr="00774A2D">
        <w:rPr>
          <w:rFonts w:hint="cs"/>
          <w:sz w:val="26"/>
          <w:szCs w:val="30"/>
          <w:rtl/>
        </w:rPr>
        <w:t>((</w:t>
      </w:r>
      <w:r w:rsidR="002F5E65" w:rsidRPr="00774A2D">
        <w:rPr>
          <w:rtl/>
        </w:rPr>
        <w:t>العقود منها مشتمل على المعاوضة كالبيع والإجارة</w:t>
      </w:r>
      <w:r w:rsidR="002F5E65" w:rsidRPr="00774A2D">
        <w:rPr>
          <w:rFonts w:hint="cs"/>
          <w:rtl/>
        </w:rPr>
        <w:t>،</w:t>
      </w:r>
      <w:r w:rsidR="002F5E65" w:rsidRPr="00774A2D">
        <w:rPr>
          <w:rtl/>
        </w:rPr>
        <w:t xml:space="preserve"> وغير مشتمل</w:t>
      </w:r>
      <w:r w:rsidR="002F5E65" w:rsidRPr="00774A2D">
        <w:rPr>
          <w:rFonts w:hint="cs"/>
          <w:rtl/>
        </w:rPr>
        <w:t xml:space="preserve"> </w:t>
      </w:r>
      <w:r w:rsidR="002F5E65" w:rsidRPr="00774A2D">
        <w:rPr>
          <w:rtl/>
        </w:rPr>
        <w:t>عليها كالوصية والهبة والإبراء</w:t>
      </w:r>
      <w:r w:rsidR="002F5E65" w:rsidRPr="00774A2D">
        <w:rPr>
          <w:rFonts w:hint="cs"/>
          <w:rtl/>
        </w:rPr>
        <w:t>،</w:t>
      </w:r>
      <w:r w:rsidR="002F5E65" w:rsidRPr="00774A2D">
        <w:rPr>
          <w:rtl/>
        </w:rPr>
        <w:t xml:space="preserve"> ومتردد بين الفئتين كالنكاح ف</w:t>
      </w:r>
      <w:r w:rsidR="002F5E65" w:rsidRPr="00774A2D">
        <w:rPr>
          <w:rFonts w:hint="cs"/>
          <w:rtl/>
        </w:rPr>
        <w:t>إ</w:t>
      </w:r>
      <w:r w:rsidR="002F5E65" w:rsidRPr="00774A2D">
        <w:rPr>
          <w:rtl/>
        </w:rPr>
        <w:t>نه تشترط فيه المالية وهي غير مقصودة في المواصلة والمكارمة</w:t>
      </w:r>
      <w:r w:rsidR="002F5E65" w:rsidRPr="00774A2D">
        <w:rPr>
          <w:rFonts w:hint="cs"/>
          <w:rtl/>
        </w:rPr>
        <w:t xml:space="preserve">، </w:t>
      </w:r>
      <w:r w:rsidR="002F5E65" w:rsidRPr="00774A2D">
        <w:rPr>
          <w:rtl/>
        </w:rPr>
        <w:t>فحصل الشبهان</w:t>
      </w:r>
      <w:r w:rsidR="002F5E65" w:rsidRPr="00774A2D">
        <w:rPr>
          <w:rFonts w:hint="cs"/>
          <w:rtl/>
        </w:rPr>
        <w:t>.</w:t>
      </w:r>
    </w:p>
    <w:p w:rsidR="002F5E65" w:rsidRDefault="002F5E65" w:rsidP="002F5E65">
      <w:pPr>
        <w:rPr>
          <w:rtl/>
        </w:rPr>
      </w:pPr>
      <w:r w:rsidRPr="00774A2D">
        <w:rPr>
          <w:rtl/>
        </w:rPr>
        <w:t>وورد الشرع بالنهي عن بيع الغرر والمجهول صونا</w:t>
      </w:r>
      <w:r w:rsidRPr="00774A2D">
        <w:rPr>
          <w:rFonts w:hint="cs"/>
          <w:rtl/>
        </w:rPr>
        <w:t>ً</w:t>
      </w:r>
      <w:r w:rsidRPr="00774A2D">
        <w:rPr>
          <w:rtl/>
        </w:rPr>
        <w:t xml:space="preserve"> للمالية عن الضياع في أحد العوضين أو في كليهما</w:t>
      </w:r>
      <w:r w:rsidRPr="00774A2D">
        <w:rPr>
          <w:rFonts w:hint="cs"/>
          <w:rtl/>
        </w:rPr>
        <w:t>؛</w:t>
      </w:r>
      <w:r w:rsidRPr="00774A2D">
        <w:rPr>
          <w:rtl/>
        </w:rPr>
        <w:t xml:space="preserve"> لأن</w:t>
      </w:r>
      <w:r w:rsidRPr="00774A2D">
        <w:rPr>
          <w:rFonts w:hint="cs"/>
          <w:rtl/>
        </w:rPr>
        <w:t>ّ</w:t>
      </w:r>
      <w:r w:rsidRPr="00774A2D">
        <w:rPr>
          <w:rtl/>
        </w:rPr>
        <w:t xml:space="preserve"> مقصوده تنمية الأموال وهما محلان لذلك فناقضا العقد</w:t>
      </w:r>
      <w:r w:rsidRPr="00774A2D">
        <w:rPr>
          <w:rFonts w:hint="cs"/>
          <w:rtl/>
        </w:rPr>
        <w:t>،</w:t>
      </w:r>
      <w:r w:rsidRPr="00774A2D">
        <w:rPr>
          <w:rtl/>
        </w:rPr>
        <w:t xml:space="preserve"> فلذلك ن</w:t>
      </w:r>
      <w:r>
        <w:rPr>
          <w:rFonts w:hint="cs"/>
          <w:rtl/>
        </w:rPr>
        <w:t>ُ</w:t>
      </w:r>
      <w:r w:rsidRPr="00774A2D">
        <w:rPr>
          <w:rtl/>
        </w:rPr>
        <w:t>ه</w:t>
      </w:r>
      <w:r>
        <w:rPr>
          <w:rFonts w:hint="cs"/>
          <w:rtl/>
        </w:rPr>
        <w:t>ِ</w:t>
      </w:r>
      <w:r w:rsidRPr="00774A2D">
        <w:rPr>
          <w:rtl/>
        </w:rPr>
        <w:t>ي عنهما</w:t>
      </w:r>
      <w:r w:rsidRPr="00774A2D">
        <w:rPr>
          <w:rFonts w:hint="cs"/>
          <w:rtl/>
        </w:rPr>
        <w:t>.</w:t>
      </w:r>
    </w:p>
    <w:p w:rsidR="002F5E65" w:rsidRPr="00774A2D" w:rsidRDefault="002F5E65" w:rsidP="002F5E65">
      <w:pPr>
        <w:rPr>
          <w:rtl/>
        </w:rPr>
      </w:pPr>
      <w:r w:rsidRPr="00774A2D">
        <w:rPr>
          <w:rtl/>
        </w:rPr>
        <w:t>وما لا معاوضة فيه في غاية البعد عن قصد التنمية</w:t>
      </w:r>
      <w:r w:rsidRPr="00774A2D">
        <w:rPr>
          <w:rFonts w:hint="cs"/>
          <w:rtl/>
        </w:rPr>
        <w:t>،</w:t>
      </w:r>
      <w:r w:rsidRPr="00774A2D">
        <w:rPr>
          <w:rtl/>
        </w:rPr>
        <w:t xml:space="preserve"> بل هو ممحقة للمال فلا يناقضه الغرر والجهالة</w:t>
      </w:r>
      <w:r w:rsidRPr="00774A2D">
        <w:rPr>
          <w:rFonts w:hint="cs"/>
          <w:rtl/>
        </w:rPr>
        <w:t>؛</w:t>
      </w:r>
      <w:r w:rsidRPr="00774A2D">
        <w:rPr>
          <w:rtl/>
        </w:rPr>
        <w:t xml:space="preserve"> فلذلك جوزناهما في ذلك</w:t>
      </w:r>
      <w:r w:rsidRPr="00774A2D">
        <w:rPr>
          <w:rFonts w:hint="cs"/>
          <w:rtl/>
        </w:rPr>
        <w:t xml:space="preserve"> ..........</w:t>
      </w:r>
    </w:p>
    <w:p w:rsidR="002F5E65" w:rsidRPr="00774A2D" w:rsidRDefault="002F5E65" w:rsidP="002F5E65">
      <w:pPr>
        <w:rPr>
          <w:rtl/>
        </w:rPr>
      </w:pPr>
      <w:r w:rsidRPr="00774A2D">
        <w:rPr>
          <w:rtl/>
        </w:rPr>
        <w:t>ولهذا السر</w:t>
      </w:r>
      <w:r w:rsidRPr="00774A2D">
        <w:rPr>
          <w:rFonts w:hint="cs"/>
          <w:rtl/>
        </w:rPr>
        <w:t>ّ</w:t>
      </w:r>
      <w:r w:rsidRPr="00774A2D">
        <w:rPr>
          <w:rtl/>
        </w:rPr>
        <w:t xml:space="preserve"> جو</w:t>
      </w:r>
      <w:r>
        <w:rPr>
          <w:rFonts w:hint="cs"/>
          <w:rtl/>
        </w:rPr>
        <w:t>ّ</w:t>
      </w:r>
      <w:r w:rsidRPr="00774A2D">
        <w:rPr>
          <w:rtl/>
        </w:rPr>
        <w:t>زنا الغرر والجهالة في الخلع مطلقا</w:t>
      </w:r>
      <w:r w:rsidRPr="00774A2D">
        <w:rPr>
          <w:rFonts w:hint="cs"/>
          <w:rtl/>
        </w:rPr>
        <w:t>ً،</w:t>
      </w:r>
      <w:r w:rsidRPr="00774A2D">
        <w:rPr>
          <w:rtl/>
        </w:rPr>
        <w:t xml:space="preserve"> وجو</w:t>
      </w:r>
      <w:r>
        <w:rPr>
          <w:rFonts w:hint="cs"/>
          <w:rtl/>
        </w:rPr>
        <w:t>ّ</w:t>
      </w:r>
      <w:r w:rsidRPr="00774A2D">
        <w:rPr>
          <w:rtl/>
        </w:rPr>
        <w:t>زنا في صداق النكاح ما خف</w:t>
      </w:r>
      <w:r w:rsidRPr="00774A2D">
        <w:rPr>
          <w:rFonts w:hint="cs"/>
          <w:rtl/>
        </w:rPr>
        <w:t>ّ</w:t>
      </w:r>
      <w:r w:rsidRPr="00774A2D">
        <w:rPr>
          <w:rtl/>
        </w:rPr>
        <w:t xml:space="preserve"> منهما</w:t>
      </w:r>
      <w:r w:rsidRPr="00774A2D">
        <w:rPr>
          <w:rFonts w:hint="cs"/>
          <w:rtl/>
        </w:rPr>
        <w:t>؛</w:t>
      </w:r>
      <w:r w:rsidRPr="00774A2D">
        <w:rPr>
          <w:rtl/>
        </w:rPr>
        <w:t xml:space="preserve"> لتوسطه بين القسمين وس</w:t>
      </w:r>
      <w:r>
        <w:rPr>
          <w:rFonts w:hint="cs"/>
          <w:rtl/>
        </w:rPr>
        <w:t>ّ</w:t>
      </w:r>
      <w:r w:rsidRPr="00774A2D">
        <w:rPr>
          <w:rtl/>
        </w:rPr>
        <w:t>طناه فيهما</w:t>
      </w:r>
      <w:r w:rsidRPr="00774A2D">
        <w:rPr>
          <w:rFonts w:hint="cs"/>
          <w:rtl/>
        </w:rPr>
        <w:t>))</w:t>
      </w:r>
      <w:r w:rsidRPr="00774A2D">
        <w:rPr>
          <w:rFonts w:ascii="Calibri" w:hAnsi="Calibri" w:hint="cs"/>
          <w:sz w:val="36"/>
          <w:vertAlign w:val="superscript"/>
          <w:rtl/>
        </w:rPr>
        <w:t>(</w:t>
      </w:r>
      <w:r w:rsidRPr="00774A2D">
        <w:rPr>
          <w:rFonts w:ascii="Calibri" w:hAnsi="Calibri"/>
          <w:sz w:val="36"/>
          <w:vertAlign w:val="superscript"/>
          <w:rtl/>
        </w:rPr>
        <w:footnoteReference w:id="84"/>
      </w:r>
      <w:r w:rsidRPr="00774A2D">
        <w:rPr>
          <w:rFonts w:ascii="Calibri" w:hAnsi="Calibri" w:hint="cs"/>
          <w:sz w:val="36"/>
          <w:vertAlign w:val="superscript"/>
          <w:rtl/>
        </w:rPr>
        <w:t>)</w:t>
      </w:r>
      <w:r w:rsidRPr="00774A2D">
        <w:rPr>
          <w:rFonts w:hint="cs"/>
          <w:rtl/>
        </w:rPr>
        <w:t>.</w:t>
      </w:r>
    </w:p>
    <w:p w:rsidR="002F5E65" w:rsidRPr="00774A2D" w:rsidRDefault="002F5E65" w:rsidP="002F5E65">
      <w:pPr>
        <w:rPr>
          <w:rFonts w:ascii="Traditional Arabic" w:hAnsi="Traditional Arabic"/>
          <w:sz w:val="36"/>
          <w:rtl/>
        </w:rPr>
      </w:pPr>
      <w:r w:rsidRPr="00774A2D">
        <w:rPr>
          <w:rFonts w:ascii="Traditional Arabic" w:hAnsi="Traditional Arabic" w:hint="cs"/>
          <w:sz w:val="36"/>
          <w:rtl/>
        </w:rPr>
        <w:t>و</w:t>
      </w:r>
      <w:r w:rsidRPr="00774A2D">
        <w:rPr>
          <w:rFonts w:ascii="Traditional Arabic" w:hAnsi="Traditional Arabic"/>
          <w:sz w:val="36"/>
          <w:rtl/>
        </w:rPr>
        <w:t>قال –</w:t>
      </w:r>
      <w:r w:rsidRPr="00774A2D">
        <w:rPr>
          <w:rFonts w:ascii="Traditional Arabic" w:hAnsi="Traditional Arabic" w:hint="cs"/>
          <w:sz w:val="36"/>
          <w:rtl/>
        </w:rPr>
        <w:t xml:space="preserve"> رحمه الله - أيضاً: </w:t>
      </w:r>
      <w:r w:rsidRPr="00774A2D">
        <w:rPr>
          <w:rFonts w:ascii="Traditional Arabic" w:hAnsi="Traditional Arabic" w:hint="cs"/>
          <w:szCs w:val="32"/>
          <w:rtl/>
        </w:rPr>
        <w:t>((</w:t>
      </w:r>
      <w:r w:rsidRPr="00774A2D">
        <w:rPr>
          <w:rFonts w:ascii="Traditional Arabic" w:hAnsi="Traditional Arabic"/>
          <w:sz w:val="36"/>
          <w:rtl/>
        </w:rPr>
        <w:t>وردت الأحاديث الصحيحة في نهيه</w:t>
      </w:r>
      <w:r>
        <w:rPr>
          <w:rFonts w:ascii="Traditional Arabic" w:hAnsi="Traditional Arabic" w:hint="cs"/>
          <w:sz w:val="36"/>
          <w:rtl/>
        </w:rPr>
        <w:t xml:space="preserve"> -</w:t>
      </w:r>
      <w:r w:rsidRPr="00774A2D">
        <w:rPr>
          <w:rFonts w:ascii="Traditional Arabic" w:hAnsi="Traditional Arabic"/>
          <w:sz w:val="36"/>
          <w:rtl/>
        </w:rPr>
        <w:t xml:space="preserve"> عليه السلام</w:t>
      </w:r>
      <w:r>
        <w:rPr>
          <w:rFonts w:ascii="Traditional Arabic" w:hAnsi="Traditional Arabic" w:hint="cs"/>
          <w:sz w:val="36"/>
          <w:rtl/>
        </w:rPr>
        <w:t xml:space="preserve"> -</w:t>
      </w:r>
      <w:r w:rsidRPr="00774A2D">
        <w:rPr>
          <w:rFonts w:ascii="Traditional Arabic" w:hAnsi="Traditional Arabic"/>
          <w:sz w:val="36"/>
          <w:rtl/>
        </w:rPr>
        <w:t xml:space="preserve"> عن بيع الغرر وعن بيع المجهول</w:t>
      </w:r>
      <w:r w:rsidRPr="00774A2D">
        <w:rPr>
          <w:rFonts w:ascii="Traditional Arabic" w:hAnsi="Traditional Arabic" w:hint="cs"/>
          <w:sz w:val="36"/>
          <w:rtl/>
        </w:rPr>
        <w:t>،</w:t>
      </w:r>
      <w:r w:rsidRPr="00774A2D">
        <w:rPr>
          <w:rFonts w:ascii="Traditional Arabic" w:hAnsi="Traditional Arabic"/>
          <w:sz w:val="36"/>
          <w:rtl/>
        </w:rPr>
        <w:t xml:space="preserve"> واختلف العلماء بعد ذلك</w:t>
      </w:r>
      <w:r w:rsidRPr="00774A2D">
        <w:rPr>
          <w:rFonts w:ascii="Traditional Arabic" w:hAnsi="Traditional Arabic" w:hint="cs"/>
          <w:sz w:val="36"/>
          <w:rtl/>
        </w:rPr>
        <w:t>:</w:t>
      </w:r>
    </w:p>
    <w:p w:rsidR="002F5E65" w:rsidRPr="00774A2D" w:rsidRDefault="002F5E65" w:rsidP="002F5E65">
      <w:pPr>
        <w:rPr>
          <w:rFonts w:ascii="Traditional Arabic" w:hAnsi="Traditional Arabic"/>
          <w:sz w:val="36"/>
          <w:rtl/>
        </w:rPr>
      </w:pPr>
      <w:r w:rsidRPr="00774A2D">
        <w:rPr>
          <w:rFonts w:ascii="Traditional Arabic" w:hAnsi="Traditional Arabic"/>
          <w:sz w:val="36"/>
          <w:rtl/>
        </w:rPr>
        <w:lastRenderedPageBreak/>
        <w:t>فمنهم من عم</w:t>
      </w:r>
      <w:r w:rsidRPr="00774A2D">
        <w:rPr>
          <w:rFonts w:ascii="Traditional Arabic" w:hAnsi="Traditional Arabic" w:hint="cs"/>
          <w:sz w:val="36"/>
          <w:rtl/>
        </w:rPr>
        <w:t>ّ</w:t>
      </w:r>
      <w:r w:rsidRPr="00774A2D">
        <w:rPr>
          <w:rFonts w:ascii="Traditional Arabic" w:hAnsi="Traditional Arabic"/>
          <w:sz w:val="36"/>
          <w:rtl/>
        </w:rPr>
        <w:t xml:space="preserve">مه في التصرفات </w:t>
      </w:r>
      <w:r>
        <w:rPr>
          <w:rFonts w:ascii="Traditional Arabic" w:hAnsi="Traditional Arabic" w:hint="cs"/>
          <w:sz w:val="36"/>
          <w:rtl/>
        </w:rPr>
        <w:t xml:space="preserve">- </w:t>
      </w:r>
      <w:r w:rsidRPr="00774A2D">
        <w:rPr>
          <w:rFonts w:ascii="Traditional Arabic" w:hAnsi="Traditional Arabic"/>
          <w:sz w:val="36"/>
          <w:rtl/>
        </w:rPr>
        <w:t>وهو الشافعي</w:t>
      </w:r>
      <w:r>
        <w:rPr>
          <w:rFonts w:ascii="Traditional Arabic" w:hAnsi="Traditional Arabic" w:hint="cs"/>
          <w:sz w:val="36"/>
          <w:rtl/>
        </w:rPr>
        <w:t xml:space="preserve"> -</w:t>
      </w:r>
      <w:r w:rsidRPr="00774A2D">
        <w:rPr>
          <w:rFonts w:ascii="Traditional Arabic" w:hAnsi="Traditional Arabic"/>
          <w:sz w:val="36"/>
          <w:rtl/>
        </w:rPr>
        <w:t xml:space="preserve"> فمنع من الجهالة في الهبة والصدقة والإبراء والخلع والصلح وغير ذلك</w:t>
      </w:r>
      <w:r w:rsidRPr="00774A2D">
        <w:rPr>
          <w:rFonts w:ascii="Traditional Arabic" w:hAnsi="Traditional Arabic" w:hint="cs"/>
          <w:sz w:val="36"/>
          <w:rtl/>
        </w:rPr>
        <w:t>.</w:t>
      </w:r>
    </w:p>
    <w:p w:rsidR="002F5E65" w:rsidRDefault="002F5E65" w:rsidP="002F5E65">
      <w:pPr>
        <w:rPr>
          <w:rFonts w:ascii="Traditional Arabic" w:hAnsi="Traditional Arabic"/>
          <w:sz w:val="36"/>
          <w:rtl/>
        </w:rPr>
      </w:pPr>
      <w:r w:rsidRPr="00774A2D">
        <w:rPr>
          <w:rFonts w:ascii="Traditional Arabic" w:hAnsi="Traditional Arabic"/>
          <w:sz w:val="36"/>
          <w:rtl/>
        </w:rPr>
        <w:t>ومنهم من فص</w:t>
      </w:r>
      <w:r w:rsidRPr="00774A2D">
        <w:rPr>
          <w:rFonts w:ascii="Traditional Arabic" w:hAnsi="Traditional Arabic" w:hint="cs"/>
          <w:sz w:val="36"/>
          <w:rtl/>
        </w:rPr>
        <w:t>ّ</w:t>
      </w:r>
      <w:r w:rsidRPr="00774A2D">
        <w:rPr>
          <w:rFonts w:ascii="Traditional Arabic" w:hAnsi="Traditional Arabic"/>
          <w:sz w:val="36"/>
          <w:rtl/>
        </w:rPr>
        <w:t>ل</w:t>
      </w:r>
      <w:r>
        <w:rPr>
          <w:rFonts w:ascii="Traditional Arabic" w:hAnsi="Traditional Arabic" w:hint="cs"/>
          <w:sz w:val="36"/>
          <w:rtl/>
        </w:rPr>
        <w:t xml:space="preserve"> - </w:t>
      </w:r>
      <w:r w:rsidRPr="00774A2D">
        <w:rPr>
          <w:rFonts w:ascii="Traditional Arabic" w:hAnsi="Traditional Arabic"/>
          <w:sz w:val="36"/>
          <w:rtl/>
        </w:rPr>
        <w:t>وهو مالك</w:t>
      </w:r>
      <w:r>
        <w:rPr>
          <w:rFonts w:ascii="Traditional Arabic" w:hAnsi="Traditional Arabic" w:hint="cs"/>
          <w:sz w:val="36"/>
          <w:rtl/>
        </w:rPr>
        <w:t xml:space="preserve"> -</w:t>
      </w:r>
      <w:r w:rsidRPr="00774A2D">
        <w:rPr>
          <w:rFonts w:ascii="Traditional Arabic" w:hAnsi="Traditional Arabic"/>
          <w:sz w:val="36"/>
          <w:rtl/>
        </w:rPr>
        <w:t xml:space="preserve"> بين قاعدة ما يجتنب فيه الغرر والجهالة وهو باب المماكسات والتصرفات الموجبة لتنمية الأموال وما يقصد به تحصيلها</w:t>
      </w:r>
      <w:r>
        <w:rPr>
          <w:rFonts w:ascii="Traditional Arabic" w:hAnsi="Traditional Arabic" w:hint="cs"/>
          <w:sz w:val="36"/>
          <w:rtl/>
        </w:rPr>
        <w:t>،</w:t>
      </w:r>
      <w:r w:rsidRPr="00774A2D">
        <w:rPr>
          <w:rFonts w:ascii="Traditional Arabic" w:hAnsi="Traditional Arabic"/>
          <w:sz w:val="36"/>
          <w:rtl/>
        </w:rPr>
        <w:t xml:space="preserve"> وقاعدة ما لا يجتنب فيه الغرر والجهالة وهو ما لا يقصد لذلك</w:t>
      </w:r>
      <w:r>
        <w:rPr>
          <w:rFonts w:ascii="Traditional Arabic" w:hAnsi="Traditional Arabic" w:hint="cs"/>
          <w:sz w:val="36"/>
          <w:rtl/>
        </w:rPr>
        <w:t>،</w:t>
      </w:r>
      <w:r w:rsidRPr="00774A2D">
        <w:rPr>
          <w:rFonts w:ascii="Traditional Arabic" w:hAnsi="Traditional Arabic"/>
          <w:sz w:val="36"/>
          <w:rtl/>
        </w:rPr>
        <w:t xml:space="preserve"> وانقسمت التصرفات عنده ثلاثة أقسام</w:t>
      </w:r>
      <w:r w:rsidRPr="00774A2D">
        <w:rPr>
          <w:rFonts w:ascii="Traditional Arabic" w:hAnsi="Traditional Arabic" w:hint="cs"/>
          <w:sz w:val="36"/>
          <w:rtl/>
        </w:rPr>
        <w:t xml:space="preserve">: </w:t>
      </w:r>
      <w:r w:rsidRPr="00774A2D">
        <w:rPr>
          <w:rFonts w:ascii="Traditional Arabic" w:hAnsi="Traditional Arabic"/>
          <w:sz w:val="36"/>
          <w:rtl/>
        </w:rPr>
        <w:t>طرفان وواسطة</w:t>
      </w:r>
      <w:r>
        <w:rPr>
          <w:rFonts w:ascii="Traditional Arabic" w:hAnsi="Traditional Arabic" w:hint="cs"/>
          <w:sz w:val="36"/>
          <w:rtl/>
        </w:rPr>
        <w:t>.</w:t>
      </w:r>
    </w:p>
    <w:p w:rsidR="002F5E65" w:rsidRDefault="002F5E65" w:rsidP="002F5E65">
      <w:pPr>
        <w:rPr>
          <w:rFonts w:ascii="Traditional Arabic" w:hAnsi="Traditional Arabic"/>
          <w:sz w:val="36"/>
          <w:rtl/>
        </w:rPr>
      </w:pPr>
      <w:r w:rsidRPr="00774A2D">
        <w:rPr>
          <w:rFonts w:ascii="Traditional Arabic" w:hAnsi="Traditional Arabic"/>
          <w:sz w:val="36"/>
          <w:rtl/>
        </w:rPr>
        <w:t>فالطرفان:</w:t>
      </w:r>
      <w:r w:rsidRPr="00774A2D">
        <w:rPr>
          <w:rFonts w:ascii="Traditional Arabic" w:hAnsi="Traditional Arabic" w:hint="cs"/>
          <w:sz w:val="36"/>
          <w:rtl/>
        </w:rPr>
        <w:t xml:space="preserve"> </w:t>
      </w:r>
      <w:r w:rsidRPr="00774A2D">
        <w:rPr>
          <w:rFonts w:ascii="Traditional Arabic" w:hAnsi="Traditional Arabic"/>
          <w:sz w:val="36"/>
          <w:rtl/>
        </w:rPr>
        <w:t>أحدهما: معاوضة صِرفة، فيجتنب فيها ذلك إلا ما دعت الضرورة إليه عادة</w:t>
      </w:r>
      <w:r w:rsidRPr="00774A2D">
        <w:rPr>
          <w:rFonts w:ascii="Traditional Arabic" w:hAnsi="Traditional Arabic" w:hint="cs"/>
          <w:sz w:val="36"/>
          <w:rtl/>
        </w:rPr>
        <w:t xml:space="preserve"> ........ </w:t>
      </w:r>
    </w:p>
    <w:p w:rsidR="002F5E65" w:rsidRPr="00774A2D" w:rsidRDefault="002F5E65" w:rsidP="002F5E65">
      <w:pPr>
        <w:rPr>
          <w:rFonts w:ascii="Traditional Arabic" w:hAnsi="Traditional Arabic"/>
          <w:sz w:val="36"/>
          <w:rtl/>
        </w:rPr>
      </w:pPr>
      <w:r w:rsidRPr="00774A2D">
        <w:rPr>
          <w:rFonts w:ascii="Traditional Arabic" w:hAnsi="Traditional Arabic"/>
          <w:sz w:val="36"/>
          <w:rtl/>
        </w:rPr>
        <w:t>وثانيهما: ما هو إحسان صِرف</w:t>
      </w:r>
      <w:r w:rsidRPr="00774A2D">
        <w:rPr>
          <w:rFonts w:ascii="Traditional Arabic" w:hAnsi="Traditional Arabic" w:hint="cs"/>
          <w:sz w:val="36"/>
          <w:rtl/>
        </w:rPr>
        <w:t>ٌ</w:t>
      </w:r>
      <w:r w:rsidRPr="00774A2D">
        <w:rPr>
          <w:rFonts w:ascii="Traditional Arabic" w:hAnsi="Traditional Arabic"/>
          <w:sz w:val="36"/>
          <w:rtl/>
        </w:rPr>
        <w:t xml:space="preserve"> لا يقصد به تنمية المال كالصدقة والهبة والإبراء، فإنّ هذه التصرفات لا يقصد بها تنمية المال، بل إن فاتت على من أحسن إليه بها لا ضرر عليه</w:t>
      </w:r>
      <w:r w:rsidRPr="00774A2D">
        <w:rPr>
          <w:rFonts w:ascii="Traditional Arabic" w:hAnsi="Traditional Arabic" w:hint="cs"/>
          <w:sz w:val="36"/>
          <w:rtl/>
        </w:rPr>
        <w:t xml:space="preserve"> .............</w:t>
      </w:r>
      <w:r w:rsidRPr="00774A2D">
        <w:rPr>
          <w:rFonts w:ascii="Traditional Arabic" w:hAnsi="Traditional Arabic"/>
          <w:sz w:val="36"/>
          <w:rtl/>
        </w:rPr>
        <w:t xml:space="preserve"> </w:t>
      </w:r>
    </w:p>
    <w:p w:rsidR="002F5E65" w:rsidRDefault="002F5E65" w:rsidP="002F5E65">
      <w:pPr>
        <w:autoSpaceDE w:val="0"/>
        <w:autoSpaceDN w:val="0"/>
        <w:adjustRightInd w:val="0"/>
        <w:rPr>
          <w:rFonts w:ascii="Traditional Arabic" w:hAnsi="Traditional Arabic"/>
          <w:sz w:val="36"/>
          <w:rtl/>
        </w:rPr>
      </w:pPr>
      <w:r w:rsidRPr="00774A2D">
        <w:rPr>
          <w:rFonts w:ascii="Traditional Arabic" w:hAnsi="Traditional Arabic"/>
          <w:sz w:val="36"/>
          <w:rtl/>
        </w:rPr>
        <w:t>وأما الواسطة بين الطرفين فهو النكاح فهو من جهة أن</w:t>
      </w:r>
      <w:r w:rsidRPr="00774A2D">
        <w:rPr>
          <w:rFonts w:ascii="Traditional Arabic" w:hAnsi="Traditional Arabic" w:hint="cs"/>
          <w:sz w:val="36"/>
          <w:rtl/>
        </w:rPr>
        <w:t>ّ</w:t>
      </w:r>
      <w:r w:rsidRPr="00774A2D">
        <w:rPr>
          <w:rFonts w:ascii="Traditional Arabic" w:hAnsi="Traditional Arabic"/>
          <w:sz w:val="36"/>
          <w:rtl/>
        </w:rPr>
        <w:t xml:space="preserve"> المال فيه ليس مقصودا</w:t>
      </w:r>
      <w:r w:rsidRPr="00774A2D">
        <w:rPr>
          <w:rFonts w:ascii="Traditional Arabic" w:hAnsi="Traditional Arabic" w:hint="cs"/>
          <w:sz w:val="36"/>
          <w:rtl/>
        </w:rPr>
        <w:t xml:space="preserve">ً، </w:t>
      </w:r>
      <w:r w:rsidRPr="00774A2D">
        <w:rPr>
          <w:rFonts w:ascii="Traditional Arabic" w:hAnsi="Traditional Arabic"/>
          <w:sz w:val="36"/>
          <w:rtl/>
        </w:rPr>
        <w:t xml:space="preserve"> وإنما مقصده المودة والألفة والسكون</w:t>
      </w:r>
      <w:r w:rsidR="00FE1164">
        <w:rPr>
          <w:rFonts w:ascii="Traditional Arabic" w:hAnsi="Traditional Arabic" w:hint="cs"/>
          <w:sz w:val="36"/>
          <w:rtl/>
        </w:rPr>
        <w:t>،</w:t>
      </w:r>
      <w:r w:rsidRPr="00774A2D">
        <w:rPr>
          <w:rFonts w:ascii="Traditional Arabic" w:hAnsi="Traditional Arabic"/>
          <w:sz w:val="36"/>
          <w:rtl/>
        </w:rPr>
        <w:t xml:space="preserve"> يقتضي أن يجوز فيه الجهالة والغرر مطلقا</w:t>
      </w:r>
      <w:r w:rsidRPr="00774A2D">
        <w:rPr>
          <w:rFonts w:ascii="Traditional Arabic" w:hAnsi="Traditional Arabic" w:hint="cs"/>
          <w:sz w:val="36"/>
          <w:rtl/>
        </w:rPr>
        <w:t>ً،</w:t>
      </w:r>
      <w:r w:rsidRPr="00774A2D">
        <w:rPr>
          <w:rFonts w:ascii="Traditional Arabic" w:hAnsi="Traditional Arabic"/>
          <w:sz w:val="36"/>
          <w:rtl/>
        </w:rPr>
        <w:t xml:space="preserve"> ومن جهة أن</w:t>
      </w:r>
      <w:r w:rsidRPr="00774A2D">
        <w:rPr>
          <w:rFonts w:ascii="Traditional Arabic" w:hAnsi="Traditional Arabic" w:hint="cs"/>
          <w:sz w:val="36"/>
          <w:rtl/>
        </w:rPr>
        <w:t>ّ</w:t>
      </w:r>
      <w:r w:rsidRPr="00774A2D">
        <w:rPr>
          <w:rFonts w:ascii="Traditional Arabic" w:hAnsi="Traditional Arabic"/>
          <w:sz w:val="36"/>
          <w:rtl/>
        </w:rPr>
        <w:t xml:space="preserve"> </w:t>
      </w:r>
      <w:r w:rsidRPr="009E3CC2">
        <w:rPr>
          <w:rFonts w:ascii="Traditional Arabic" w:hAnsi="Traditional Arabic"/>
          <w:sz w:val="36"/>
          <w:rtl/>
        </w:rPr>
        <w:t>صاحب الشرع اشترط فيه المال بقوله تعالى</w:t>
      </w:r>
      <w:r w:rsidRPr="009E3CC2">
        <w:rPr>
          <w:rFonts w:ascii="Traditional Arabic" w:hAnsi="Traditional Arabic" w:hint="cs"/>
          <w:sz w:val="36"/>
          <w:rtl/>
        </w:rPr>
        <w:t xml:space="preserve">: </w:t>
      </w:r>
      <w:r w:rsidRPr="009E3CC2">
        <w:rPr>
          <w:rFonts w:ascii="QCF_BSML" w:hAnsi="QCF_BSML" w:cs="QCF_BSML"/>
          <w:szCs w:val="32"/>
          <w:rtl/>
        </w:rPr>
        <w:t xml:space="preserve">ﭽ </w:t>
      </w:r>
      <w:r w:rsidRPr="009E3CC2">
        <w:rPr>
          <w:rFonts w:ascii="QCF_P082" w:hAnsi="QCF_P082" w:cs="QCF_P082"/>
          <w:szCs w:val="32"/>
          <w:rtl/>
        </w:rPr>
        <w:t xml:space="preserve">ﭣ  ﭤ       ﭥ  </w:t>
      </w:r>
      <w:r w:rsidRPr="009E3CC2">
        <w:rPr>
          <w:rFonts w:ascii="QCF_BSML" w:hAnsi="QCF_BSML" w:cs="QCF_BSML"/>
          <w:szCs w:val="32"/>
          <w:rtl/>
        </w:rPr>
        <w:t>ﭼ</w:t>
      </w:r>
      <w:r w:rsidRPr="009E3CC2">
        <w:rPr>
          <w:rFonts w:ascii="Calibri" w:hAnsi="Calibri" w:hint="cs"/>
          <w:sz w:val="36"/>
          <w:vertAlign w:val="superscript"/>
          <w:rtl/>
        </w:rPr>
        <w:t>(</w:t>
      </w:r>
      <w:r w:rsidRPr="009E3CC2">
        <w:rPr>
          <w:rFonts w:ascii="Calibri" w:hAnsi="Calibri"/>
          <w:sz w:val="36"/>
          <w:vertAlign w:val="superscript"/>
          <w:rtl/>
        </w:rPr>
        <w:footnoteReference w:id="85"/>
      </w:r>
      <w:r w:rsidRPr="009E3CC2">
        <w:rPr>
          <w:rFonts w:ascii="Calibri" w:hAnsi="Calibri" w:hint="cs"/>
          <w:sz w:val="36"/>
          <w:vertAlign w:val="superscript"/>
          <w:rtl/>
        </w:rPr>
        <w:t>)</w:t>
      </w:r>
      <w:r w:rsidRPr="009E3CC2">
        <w:rPr>
          <w:rFonts w:ascii="Traditional Arabic" w:hAnsi="Traditional Arabic"/>
          <w:sz w:val="36"/>
          <w:rtl/>
        </w:rPr>
        <w:t xml:space="preserve"> يقتضي</w:t>
      </w:r>
      <w:r w:rsidRPr="00774A2D">
        <w:rPr>
          <w:rFonts w:ascii="Traditional Arabic" w:hAnsi="Traditional Arabic"/>
          <w:sz w:val="36"/>
          <w:rtl/>
        </w:rPr>
        <w:t xml:space="preserve"> امتناع الجهالة والغرر فيه</w:t>
      </w:r>
      <w:r w:rsidRPr="00774A2D">
        <w:rPr>
          <w:rFonts w:ascii="Traditional Arabic" w:hAnsi="Traditional Arabic" w:hint="cs"/>
          <w:sz w:val="36"/>
          <w:rtl/>
        </w:rPr>
        <w:t>،</w:t>
      </w:r>
      <w:r w:rsidRPr="00774A2D">
        <w:rPr>
          <w:rFonts w:ascii="Traditional Arabic" w:hAnsi="Traditional Arabic"/>
          <w:sz w:val="36"/>
          <w:rtl/>
        </w:rPr>
        <w:t xml:space="preserve"> فلوج</w:t>
      </w:r>
      <w:r w:rsidRPr="00774A2D">
        <w:rPr>
          <w:rFonts w:ascii="Traditional Arabic" w:hAnsi="Traditional Arabic" w:hint="cs"/>
          <w:sz w:val="36"/>
          <w:rtl/>
        </w:rPr>
        <w:t>و</w:t>
      </w:r>
      <w:r w:rsidRPr="00774A2D">
        <w:rPr>
          <w:rFonts w:ascii="Traditional Arabic" w:hAnsi="Traditional Arabic"/>
          <w:sz w:val="36"/>
          <w:rtl/>
        </w:rPr>
        <w:t>د الشبهين توس</w:t>
      </w:r>
      <w:r w:rsidRPr="00774A2D">
        <w:rPr>
          <w:rFonts w:ascii="Traditional Arabic" w:hAnsi="Traditional Arabic" w:hint="cs"/>
          <w:sz w:val="36"/>
          <w:rtl/>
        </w:rPr>
        <w:t>ّ</w:t>
      </w:r>
      <w:r w:rsidRPr="00774A2D">
        <w:rPr>
          <w:rFonts w:ascii="Traditional Arabic" w:hAnsi="Traditional Arabic"/>
          <w:sz w:val="36"/>
          <w:rtl/>
        </w:rPr>
        <w:t>ط مالك فجو</w:t>
      </w:r>
      <w:r w:rsidRPr="00774A2D">
        <w:rPr>
          <w:rFonts w:ascii="Traditional Arabic" w:hAnsi="Traditional Arabic" w:hint="cs"/>
          <w:sz w:val="36"/>
          <w:rtl/>
        </w:rPr>
        <w:t>ّ</w:t>
      </w:r>
      <w:r w:rsidRPr="00774A2D">
        <w:rPr>
          <w:rFonts w:ascii="Traditional Arabic" w:hAnsi="Traditional Arabic"/>
          <w:sz w:val="36"/>
          <w:rtl/>
        </w:rPr>
        <w:t>ز فيه الغرر القليل دون الكثير</w:t>
      </w:r>
      <w:r w:rsidRPr="00774A2D">
        <w:rPr>
          <w:rFonts w:ascii="Traditional Arabic" w:hAnsi="Traditional Arabic" w:hint="cs"/>
          <w:sz w:val="36"/>
          <w:rtl/>
        </w:rPr>
        <w:t xml:space="preserve">، </w:t>
      </w:r>
      <w:r w:rsidRPr="00774A2D">
        <w:rPr>
          <w:rFonts w:ascii="Traditional Arabic" w:hAnsi="Traditional Arabic"/>
          <w:sz w:val="36"/>
          <w:rtl/>
        </w:rPr>
        <w:t>نحو عبد</w:t>
      </w:r>
      <w:r>
        <w:rPr>
          <w:rFonts w:ascii="Traditional Arabic" w:hAnsi="Traditional Arabic" w:hint="cs"/>
          <w:sz w:val="36"/>
          <w:rtl/>
        </w:rPr>
        <w:t>ٍ</w:t>
      </w:r>
      <w:r w:rsidRPr="00774A2D">
        <w:rPr>
          <w:rFonts w:ascii="Traditional Arabic" w:hAnsi="Traditional Arabic"/>
          <w:sz w:val="36"/>
          <w:rtl/>
        </w:rPr>
        <w:t xml:space="preserve"> من غير تعيين</w:t>
      </w:r>
      <w:r>
        <w:rPr>
          <w:rFonts w:ascii="Traditional Arabic" w:hAnsi="Traditional Arabic" w:hint="cs"/>
          <w:sz w:val="36"/>
          <w:rtl/>
        </w:rPr>
        <w:t>ٍ</w:t>
      </w:r>
      <w:r w:rsidRPr="00774A2D">
        <w:rPr>
          <w:rFonts w:ascii="Traditional Arabic" w:hAnsi="Traditional Arabic"/>
          <w:sz w:val="36"/>
          <w:rtl/>
        </w:rPr>
        <w:t xml:space="preserve"> </w:t>
      </w:r>
      <w:r>
        <w:rPr>
          <w:rFonts w:ascii="Traditional Arabic" w:hAnsi="Traditional Arabic" w:hint="cs"/>
          <w:sz w:val="36"/>
          <w:rtl/>
        </w:rPr>
        <w:t>...</w:t>
      </w:r>
      <w:r w:rsidRPr="00774A2D">
        <w:rPr>
          <w:rFonts w:ascii="Traditional Arabic" w:hAnsi="Traditional Arabic"/>
          <w:sz w:val="36"/>
          <w:rtl/>
        </w:rPr>
        <w:t xml:space="preserve"> ولا يجوز على العبد الآبق والبعير الشارد</w:t>
      </w:r>
      <w:r w:rsidRPr="00774A2D">
        <w:rPr>
          <w:rFonts w:ascii="Traditional Arabic" w:hAnsi="Traditional Arabic" w:hint="cs"/>
          <w:sz w:val="36"/>
          <w:rtl/>
        </w:rPr>
        <w:t xml:space="preserve"> .....))</w:t>
      </w:r>
      <w:r w:rsidRPr="00774A2D">
        <w:rPr>
          <w:rFonts w:ascii="Calibri" w:hAnsi="Calibri" w:hint="cs"/>
          <w:sz w:val="36"/>
          <w:vertAlign w:val="superscript"/>
          <w:rtl/>
        </w:rPr>
        <w:t>(</w:t>
      </w:r>
      <w:r w:rsidRPr="00774A2D">
        <w:rPr>
          <w:rFonts w:ascii="Calibri" w:hAnsi="Calibri"/>
          <w:sz w:val="36"/>
          <w:vertAlign w:val="superscript"/>
          <w:rtl/>
        </w:rPr>
        <w:footnoteReference w:id="86"/>
      </w:r>
      <w:r w:rsidRPr="00774A2D">
        <w:rPr>
          <w:rFonts w:ascii="Calibri" w:hAnsi="Calibri" w:hint="cs"/>
          <w:sz w:val="36"/>
          <w:vertAlign w:val="superscript"/>
          <w:rtl/>
        </w:rPr>
        <w:t>)</w:t>
      </w:r>
      <w:r w:rsidRPr="00774A2D">
        <w:rPr>
          <w:rFonts w:ascii="Traditional Arabic" w:hAnsi="Traditional Arabic" w:hint="cs"/>
          <w:sz w:val="36"/>
          <w:rtl/>
        </w:rPr>
        <w:t>.</w:t>
      </w:r>
    </w:p>
    <w:p w:rsidR="002F5E65" w:rsidRDefault="002F5E65" w:rsidP="002F5E65">
      <w:pPr>
        <w:rPr>
          <w:rtl/>
        </w:rPr>
      </w:pPr>
      <w:r w:rsidRPr="00774A2D">
        <w:rPr>
          <w:rFonts w:hint="cs"/>
          <w:rtl/>
        </w:rPr>
        <w:t xml:space="preserve">وبيّن ابن </w:t>
      </w:r>
      <w:r w:rsidRPr="00774A2D">
        <w:rPr>
          <w:rtl/>
        </w:rPr>
        <w:t>رج</w:t>
      </w:r>
      <w:r w:rsidRPr="00774A2D">
        <w:rPr>
          <w:rFonts w:hint="cs"/>
          <w:rtl/>
        </w:rPr>
        <w:t>ب الحنبلي</w:t>
      </w:r>
      <w:r w:rsidRPr="008B20EA">
        <w:rPr>
          <w:sz w:val="36"/>
          <w:vertAlign w:val="superscript"/>
          <w:rtl/>
        </w:rPr>
        <w:t>(</w:t>
      </w:r>
      <w:r w:rsidRPr="009326B4">
        <w:rPr>
          <w:rStyle w:val="FootnoteReference"/>
          <w:rFonts w:cs="Traditional Arabic"/>
          <w:sz w:val="36"/>
          <w:rtl/>
        </w:rPr>
        <w:footnoteReference w:id="87"/>
      </w:r>
      <w:r w:rsidRPr="008B20EA">
        <w:rPr>
          <w:sz w:val="36"/>
          <w:vertAlign w:val="superscript"/>
          <w:rtl/>
        </w:rPr>
        <w:t>)</w:t>
      </w:r>
      <w:r w:rsidRPr="00774A2D">
        <w:rPr>
          <w:rFonts w:hint="cs"/>
          <w:rtl/>
        </w:rPr>
        <w:t xml:space="preserve"> </w:t>
      </w:r>
      <w:r w:rsidRPr="00774A2D">
        <w:rPr>
          <w:rtl/>
        </w:rPr>
        <w:t>–</w:t>
      </w:r>
      <w:r w:rsidRPr="00774A2D">
        <w:rPr>
          <w:rFonts w:hint="cs"/>
          <w:rtl/>
        </w:rPr>
        <w:t xml:space="preserve"> رحمه الله </w:t>
      </w:r>
      <w:r w:rsidRPr="00774A2D">
        <w:rPr>
          <w:rtl/>
        </w:rPr>
        <w:t>–</w:t>
      </w:r>
      <w:r w:rsidRPr="00774A2D">
        <w:rPr>
          <w:rFonts w:hint="cs"/>
          <w:rtl/>
        </w:rPr>
        <w:t xml:space="preserve"> أنّ عق</w:t>
      </w:r>
      <w:r w:rsidRPr="00774A2D">
        <w:rPr>
          <w:rtl/>
        </w:rPr>
        <w:t xml:space="preserve">د </w:t>
      </w:r>
      <w:r w:rsidRPr="00774A2D">
        <w:rPr>
          <w:rFonts w:hint="cs"/>
          <w:rtl/>
        </w:rPr>
        <w:t>ال</w:t>
      </w:r>
      <w:r w:rsidRPr="00774A2D">
        <w:rPr>
          <w:rtl/>
        </w:rPr>
        <w:t xml:space="preserve">تبرع </w:t>
      </w:r>
      <w:r w:rsidRPr="00774A2D">
        <w:rPr>
          <w:rFonts w:hint="cs"/>
          <w:rtl/>
        </w:rPr>
        <w:t>ال</w:t>
      </w:r>
      <w:r w:rsidRPr="00774A2D">
        <w:rPr>
          <w:rtl/>
        </w:rPr>
        <w:t>معل</w:t>
      </w:r>
      <w:r w:rsidRPr="00774A2D">
        <w:rPr>
          <w:rFonts w:hint="cs"/>
          <w:rtl/>
        </w:rPr>
        <w:t>ّ</w:t>
      </w:r>
      <w:r w:rsidRPr="00774A2D">
        <w:rPr>
          <w:rtl/>
        </w:rPr>
        <w:t>ق بالموت</w:t>
      </w:r>
      <w:r w:rsidRPr="00774A2D">
        <w:rPr>
          <w:rFonts w:hint="cs"/>
          <w:rtl/>
        </w:rPr>
        <w:t xml:space="preserve"> وهو الوصية </w:t>
      </w:r>
      <w:r w:rsidRPr="00774A2D">
        <w:rPr>
          <w:rtl/>
        </w:rPr>
        <w:t>يصح في المبهم بغير خلاف</w:t>
      </w:r>
      <w:r w:rsidRPr="00774A2D">
        <w:rPr>
          <w:rFonts w:hint="cs"/>
          <w:rtl/>
        </w:rPr>
        <w:t>؛</w:t>
      </w:r>
      <w:r w:rsidRPr="00774A2D">
        <w:rPr>
          <w:rtl/>
        </w:rPr>
        <w:t xml:space="preserve"> لما دخله من التوسع ك</w:t>
      </w:r>
      <w:r>
        <w:rPr>
          <w:rFonts w:hint="cs"/>
          <w:rtl/>
        </w:rPr>
        <w:t>َ</w:t>
      </w:r>
      <w:r w:rsidRPr="00774A2D">
        <w:rPr>
          <w:rtl/>
        </w:rPr>
        <w:t>ع</w:t>
      </w:r>
      <w:r>
        <w:rPr>
          <w:rFonts w:hint="cs"/>
          <w:rtl/>
        </w:rPr>
        <w:t>َ</w:t>
      </w:r>
      <w:r w:rsidRPr="00774A2D">
        <w:rPr>
          <w:rtl/>
        </w:rPr>
        <w:t>بد</w:t>
      </w:r>
      <w:r>
        <w:rPr>
          <w:rFonts w:hint="cs"/>
          <w:rtl/>
        </w:rPr>
        <w:t>ٍ</w:t>
      </w:r>
      <w:r w:rsidRPr="00774A2D">
        <w:rPr>
          <w:rtl/>
        </w:rPr>
        <w:t xml:space="preserve"> من عبيده وشاة</w:t>
      </w:r>
      <w:r>
        <w:rPr>
          <w:rFonts w:hint="cs"/>
          <w:rtl/>
        </w:rPr>
        <w:t>ٍ</w:t>
      </w:r>
      <w:r w:rsidRPr="00774A2D">
        <w:rPr>
          <w:rtl/>
        </w:rPr>
        <w:t xml:space="preserve"> من قطيعه</w:t>
      </w:r>
      <w:r>
        <w:rPr>
          <w:rFonts w:hint="cs"/>
          <w:rtl/>
        </w:rPr>
        <w:t xml:space="preserve">، بخلاف </w:t>
      </w:r>
      <w:r>
        <w:rPr>
          <w:rFonts w:hint="cs"/>
          <w:rtl/>
        </w:rPr>
        <w:lastRenderedPageBreak/>
        <w:t xml:space="preserve">عقود </w:t>
      </w:r>
      <w:r w:rsidRPr="00774A2D">
        <w:rPr>
          <w:rFonts w:hint="cs"/>
          <w:rtl/>
        </w:rPr>
        <w:t>التمليكات المحضة</w:t>
      </w:r>
      <w:r w:rsidRPr="00774A2D">
        <w:rPr>
          <w:rtl/>
        </w:rPr>
        <w:t xml:space="preserve"> كالبيع</w:t>
      </w:r>
      <w:r>
        <w:rPr>
          <w:rFonts w:hint="cs"/>
          <w:rtl/>
        </w:rPr>
        <w:t xml:space="preserve">، فلا يجوز فيها ذلك، وحكى الخلاف في </w:t>
      </w:r>
      <w:r w:rsidRPr="00774A2D">
        <w:rPr>
          <w:rFonts w:hint="cs"/>
          <w:rtl/>
        </w:rPr>
        <w:t xml:space="preserve">أنواع أخرى من العقود كالتي لا تتمحّض للمعاوضة مثل: </w:t>
      </w:r>
      <w:r>
        <w:rPr>
          <w:rFonts w:hint="cs"/>
          <w:rtl/>
        </w:rPr>
        <w:t>الصداق، و</w:t>
      </w:r>
      <w:r w:rsidRPr="00774A2D">
        <w:rPr>
          <w:rFonts w:hint="cs"/>
          <w:rtl/>
        </w:rPr>
        <w:t>الخلع</w:t>
      </w:r>
      <w:r w:rsidRPr="00774A2D">
        <w:rPr>
          <w:rFonts w:ascii="Calibri" w:hAnsi="Calibri" w:hint="cs"/>
          <w:sz w:val="36"/>
          <w:vertAlign w:val="superscript"/>
          <w:rtl/>
        </w:rPr>
        <w:t>(</w:t>
      </w:r>
      <w:r w:rsidRPr="00774A2D">
        <w:rPr>
          <w:rFonts w:ascii="Calibri" w:hAnsi="Calibri"/>
          <w:sz w:val="36"/>
          <w:vertAlign w:val="superscript"/>
          <w:rtl/>
        </w:rPr>
        <w:footnoteReference w:id="88"/>
      </w:r>
      <w:r w:rsidRPr="00774A2D">
        <w:rPr>
          <w:rFonts w:ascii="Calibri" w:hAnsi="Calibri" w:hint="cs"/>
          <w:sz w:val="36"/>
          <w:vertAlign w:val="superscript"/>
          <w:rtl/>
        </w:rPr>
        <w:t>)</w:t>
      </w:r>
      <w:r w:rsidRPr="00774A2D">
        <w:rPr>
          <w:rFonts w:hint="cs"/>
          <w:rtl/>
        </w:rPr>
        <w:t>.</w:t>
      </w:r>
    </w:p>
    <w:p w:rsidR="00755A05" w:rsidRDefault="00FE1164" w:rsidP="00501744">
      <w:pPr>
        <w:spacing w:before="100" w:beforeAutospacing="1"/>
        <w:ind w:firstLine="461"/>
        <w:rPr>
          <w:rtl/>
        </w:rPr>
      </w:pPr>
      <w:r>
        <w:rPr>
          <w:rFonts w:hint="cs"/>
          <w:rtl/>
        </w:rPr>
        <w:t>إذا تحرّر هذا:</w:t>
      </w:r>
      <w:r w:rsidR="002F5E65" w:rsidRPr="0067796D">
        <w:rPr>
          <w:rFonts w:hint="cs"/>
          <w:rtl/>
        </w:rPr>
        <w:t xml:space="preserve"> </w:t>
      </w:r>
      <w:r w:rsidR="00501744">
        <w:rPr>
          <w:rFonts w:hint="cs"/>
          <w:rtl/>
        </w:rPr>
        <w:t>فيُمكِن أن يقال إنّ</w:t>
      </w:r>
      <w:r w:rsidR="002F5E65" w:rsidRPr="0067796D">
        <w:rPr>
          <w:rFonts w:hint="cs"/>
          <w:rtl/>
        </w:rPr>
        <w:t xml:space="preserve"> النظائر الواردة في هذا</w:t>
      </w:r>
      <w:r w:rsidR="00501744">
        <w:rPr>
          <w:rFonts w:hint="cs"/>
          <w:rtl/>
        </w:rPr>
        <w:t xml:space="preserve"> الفصل هي نظائر بالإطلاق الأول، أي: نظائر بالمعنى </w:t>
      </w:r>
      <w:r w:rsidR="002F5E65" w:rsidRPr="0067796D">
        <w:rPr>
          <w:rFonts w:hint="cs"/>
          <w:rtl/>
        </w:rPr>
        <w:t xml:space="preserve">الاصطلاحي العام </w:t>
      </w:r>
      <w:r w:rsidR="002F5E65">
        <w:rPr>
          <w:rFonts w:hint="cs"/>
          <w:rtl/>
        </w:rPr>
        <w:t>للنظائر</w:t>
      </w:r>
      <w:r w:rsidR="002F5E65" w:rsidRPr="0067796D">
        <w:rPr>
          <w:rFonts w:hint="cs"/>
          <w:rtl/>
        </w:rPr>
        <w:t>؛ لأنها عبارة عن فروع للقاعدة الفقهية التي مؤدّاها: "يجوز من الغرر في عقود التبرعات،</w:t>
      </w:r>
      <w:r w:rsidR="00353EC7">
        <w:rPr>
          <w:rFonts w:hint="cs"/>
          <w:rtl/>
        </w:rPr>
        <w:t xml:space="preserve"> وما شابهها،</w:t>
      </w:r>
      <w:r w:rsidR="002F5E65" w:rsidRPr="0067796D">
        <w:rPr>
          <w:rFonts w:hint="cs"/>
          <w:rtl/>
        </w:rPr>
        <w:t xml:space="preserve"> ما لا يج</w:t>
      </w:r>
      <w:r w:rsidR="00755A05">
        <w:rPr>
          <w:rFonts w:hint="cs"/>
          <w:rtl/>
        </w:rPr>
        <w:t>وز في غيرها من عقود المعاوضات".</w:t>
      </w:r>
    </w:p>
    <w:p w:rsidR="002F5E65" w:rsidRDefault="00501744" w:rsidP="00501744">
      <w:pPr>
        <w:spacing w:before="100" w:beforeAutospacing="1"/>
        <w:ind w:firstLine="461"/>
        <w:rPr>
          <w:rtl/>
        </w:rPr>
      </w:pPr>
      <w:r>
        <w:rPr>
          <w:rFonts w:hint="cs"/>
          <w:sz w:val="36"/>
          <w:rtl/>
        </w:rPr>
        <w:t xml:space="preserve">ويُمكن أن يقال: إنها </w:t>
      </w:r>
      <w:r w:rsidR="00755A05">
        <w:rPr>
          <w:rFonts w:hint="cs"/>
          <w:sz w:val="36"/>
          <w:rtl/>
        </w:rPr>
        <w:t xml:space="preserve">نظائر </w:t>
      </w:r>
      <w:r w:rsidR="00755A05" w:rsidRPr="0095389A">
        <w:rPr>
          <w:rFonts w:hint="cs"/>
          <w:sz w:val="36"/>
          <w:rtl/>
        </w:rPr>
        <w:t>بالإطلاق الخاص؛ لأنها بمثابة مسائل مستثناة من قاعدة عدم جواز الغرر في العقود.</w:t>
      </w:r>
      <w:r w:rsidR="00E71055">
        <w:rPr>
          <w:rFonts w:hint="cs"/>
          <w:sz w:val="36"/>
          <w:rtl/>
        </w:rPr>
        <w:t xml:space="preserve"> </w:t>
      </w:r>
      <w:r w:rsidR="002F5E65" w:rsidRPr="0067796D">
        <w:rPr>
          <w:rFonts w:hint="cs"/>
          <w:rtl/>
        </w:rPr>
        <w:t>والله تعالى أعلم.</w:t>
      </w:r>
    </w:p>
    <w:p w:rsidR="002F5E65" w:rsidRDefault="002F5E65" w:rsidP="002F5E65">
      <w:pPr>
        <w:bidi w:val="0"/>
        <w:rPr>
          <w:rtl/>
        </w:rPr>
      </w:pPr>
      <w:r>
        <w:rPr>
          <w:rtl/>
        </w:rPr>
        <w:br w:type="page"/>
      </w:r>
    </w:p>
    <w:p w:rsidR="002F5E65" w:rsidRDefault="002F5E65" w:rsidP="002F5E65">
      <w:pPr>
        <w:bidi w:val="0"/>
        <w:ind w:firstLine="720"/>
        <w:rPr>
          <w:rFonts w:ascii="Traditional Arabic" w:hAnsi="Traditional Arabic"/>
          <w:b/>
          <w:bCs/>
          <w:sz w:val="40"/>
          <w:szCs w:val="40"/>
          <w:rtl/>
        </w:rPr>
      </w:pPr>
    </w:p>
    <w:p w:rsidR="002F5E65" w:rsidRDefault="002F5E65" w:rsidP="002F5E65">
      <w:pPr>
        <w:ind w:firstLine="720"/>
        <w:jc w:val="center"/>
        <w:rPr>
          <w:rFonts w:ascii="Traditional Arabic" w:hAnsi="Traditional Arabic" w:cs="Monotype Koufi"/>
          <w:sz w:val="36"/>
          <w:rtl/>
        </w:rPr>
      </w:pPr>
    </w:p>
    <w:p w:rsidR="002F5E65" w:rsidRDefault="002F5E65" w:rsidP="002F5E65">
      <w:pPr>
        <w:ind w:firstLine="720"/>
        <w:jc w:val="center"/>
        <w:rPr>
          <w:rFonts w:ascii="Traditional Arabic" w:hAnsi="Traditional Arabic" w:cs="Monotype Koufi"/>
          <w:sz w:val="36"/>
          <w:rtl/>
        </w:rPr>
      </w:pPr>
      <w:r w:rsidRPr="005664B0">
        <w:rPr>
          <w:rFonts w:ascii="Traditional Arabic" w:hAnsi="Traditional Arabic" w:cs="Monotype Koufi" w:hint="cs"/>
          <w:sz w:val="36"/>
          <w:rtl/>
        </w:rPr>
        <w:t xml:space="preserve">الفصل الثاني: </w:t>
      </w:r>
      <w:r w:rsidRPr="005664B0">
        <w:rPr>
          <w:rFonts w:ascii="Traditional Arabic" w:hAnsi="Traditional Arabic" w:cs="Monotype Koufi"/>
          <w:sz w:val="36"/>
          <w:rtl/>
        </w:rPr>
        <w:t>نظائر العقود التي لا تتم إلا بالقبض</w:t>
      </w:r>
      <w:r w:rsidRPr="005664B0">
        <w:rPr>
          <w:rFonts w:ascii="Traditional Arabic" w:hAnsi="Traditional Arabic" w:cs="Monotype Koufi" w:hint="cs"/>
          <w:sz w:val="36"/>
          <w:rtl/>
        </w:rPr>
        <w:t xml:space="preserve">، </w:t>
      </w:r>
    </w:p>
    <w:p w:rsidR="002F5E65" w:rsidRPr="005664B0" w:rsidRDefault="002F5E65" w:rsidP="002F5E65">
      <w:pPr>
        <w:ind w:firstLine="720"/>
        <w:jc w:val="center"/>
        <w:rPr>
          <w:rFonts w:ascii="Traditional Arabic" w:hAnsi="Traditional Arabic" w:cs="Monotype Koufi"/>
          <w:sz w:val="36"/>
        </w:rPr>
      </w:pPr>
      <w:r w:rsidRPr="005664B0">
        <w:rPr>
          <w:rFonts w:ascii="Traditional Arabic" w:hAnsi="Traditional Arabic" w:cs="Monotype Koufi" w:hint="cs"/>
          <w:sz w:val="36"/>
          <w:rtl/>
        </w:rPr>
        <w:t>وفيه ثمانية عشر مبحثاً</w:t>
      </w:r>
      <w:r w:rsidRPr="005664B0">
        <w:rPr>
          <w:rFonts w:ascii="Traditional Arabic" w:hAnsi="Traditional Arabic" w:cs="Monotype Koufi"/>
          <w:sz w:val="36"/>
          <w:rtl/>
        </w:rPr>
        <w:t>:</w:t>
      </w:r>
    </w:p>
    <w:p w:rsidR="002F5E65" w:rsidRDefault="002F5E65" w:rsidP="002F5E65">
      <w:pPr>
        <w:ind w:left="720" w:firstLine="720"/>
        <w:rPr>
          <w:rFonts w:ascii="Traditional Arabic" w:hAnsi="Traditional Arabic"/>
          <w:sz w:val="36"/>
          <w:rtl/>
        </w:rPr>
      </w:pP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الأول: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الحبس.</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الثاني: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الصدقة.</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الثالث: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الهبة.</w:t>
      </w:r>
    </w:p>
    <w:p w:rsidR="002F5E65" w:rsidRPr="005664B0" w:rsidRDefault="00101584" w:rsidP="009C2F5B">
      <w:pPr>
        <w:spacing w:before="120" w:after="120"/>
        <w:ind w:left="720" w:firstLine="720"/>
        <w:rPr>
          <w:rFonts w:ascii="Traditional Arabic" w:hAnsi="Traditional Arabic" w:cs="DecoType Naskh"/>
          <w:sz w:val="36"/>
          <w:rtl/>
        </w:rPr>
      </w:pPr>
      <w:r>
        <w:rPr>
          <w:rFonts w:ascii="Traditional Arabic" w:hAnsi="Traditional Arabic" w:cs="DecoType Naskh"/>
          <w:sz w:val="36"/>
          <w:rtl/>
        </w:rPr>
        <w:t xml:space="preserve">المبحث الرابع: </w:t>
      </w:r>
      <w:r w:rsidRPr="00101584">
        <w:rPr>
          <w:rFonts w:ascii="Traditional Arabic" w:hAnsi="Traditional Arabic" w:cs="DecoType Naskh" w:hint="cs"/>
          <w:sz w:val="36"/>
          <w:rtl/>
        </w:rPr>
        <w:t xml:space="preserve">اشتراط القبض لتمام </w:t>
      </w:r>
      <w:r>
        <w:rPr>
          <w:rFonts w:ascii="Traditional Arabic" w:hAnsi="Traditional Arabic" w:cs="DecoType Naskh"/>
          <w:sz w:val="36"/>
          <w:rtl/>
        </w:rPr>
        <w:t>عقد العمرى.</w:t>
      </w:r>
    </w:p>
    <w:p w:rsidR="002F5E65" w:rsidRPr="005664B0" w:rsidRDefault="00101584" w:rsidP="009C2F5B">
      <w:pPr>
        <w:spacing w:before="120" w:after="120"/>
        <w:ind w:left="720" w:firstLine="720"/>
        <w:rPr>
          <w:rFonts w:ascii="Traditional Arabic" w:hAnsi="Traditional Arabic" w:cs="DecoType Naskh"/>
          <w:sz w:val="36"/>
          <w:rtl/>
        </w:rPr>
      </w:pPr>
      <w:r>
        <w:rPr>
          <w:rFonts w:ascii="Traditional Arabic" w:hAnsi="Traditional Arabic" w:cs="DecoType Naskh"/>
          <w:sz w:val="36"/>
          <w:rtl/>
        </w:rPr>
        <w:t xml:space="preserve">المبحث الخامس: </w:t>
      </w:r>
      <w:r w:rsidRPr="00101584">
        <w:rPr>
          <w:rFonts w:ascii="Traditional Arabic" w:hAnsi="Traditional Arabic" w:cs="DecoType Naskh" w:hint="cs"/>
          <w:sz w:val="36"/>
          <w:rtl/>
        </w:rPr>
        <w:t xml:space="preserve">اشتراط القبض لتمام </w:t>
      </w:r>
      <w:r>
        <w:rPr>
          <w:rFonts w:ascii="Traditional Arabic" w:hAnsi="Traditional Arabic" w:cs="DecoType Naskh"/>
          <w:sz w:val="36"/>
          <w:rtl/>
        </w:rPr>
        <w:t>عقد العطية.</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السادس: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النحلة.</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السابع: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العرية.</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الثامن: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المنحة.</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التاسع: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الهدية.</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العاشر: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الإسكان.</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الحادي عشر: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 xml:space="preserve">عقد العارية. </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الثاني عشر: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الإرفاق.</w:t>
      </w:r>
    </w:p>
    <w:p w:rsidR="009C2F5B" w:rsidRDefault="009C2F5B" w:rsidP="009C2F5B">
      <w:pPr>
        <w:spacing w:before="120" w:after="120"/>
        <w:ind w:left="720" w:firstLine="720"/>
        <w:rPr>
          <w:rFonts w:ascii="Traditional Arabic" w:hAnsi="Traditional Arabic" w:cs="DecoType Naskh" w:hint="cs"/>
          <w:sz w:val="36"/>
          <w:rtl/>
        </w:rPr>
      </w:pPr>
    </w:p>
    <w:p w:rsidR="002F5E65"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الثالث عشر: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الع</w:t>
      </w:r>
      <w:r w:rsidRPr="005664B0">
        <w:rPr>
          <w:rFonts w:ascii="Traditional Arabic" w:hAnsi="Traditional Arabic" w:cs="DecoType Naskh" w:hint="cs"/>
          <w:sz w:val="36"/>
          <w:rtl/>
        </w:rPr>
        <w:t>ِ</w:t>
      </w:r>
      <w:r w:rsidRPr="005664B0">
        <w:rPr>
          <w:rFonts w:ascii="Traditional Arabic" w:hAnsi="Traditional Arabic" w:cs="DecoType Naskh"/>
          <w:sz w:val="36"/>
          <w:rtl/>
        </w:rPr>
        <w:t>دة.</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الرابع عشر: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الإخدام.</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الخامس عشر: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الصلة.</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السادس عشر: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w:t>
      </w:r>
      <w:r w:rsidRPr="005664B0">
        <w:rPr>
          <w:rFonts w:ascii="Traditional Arabic" w:hAnsi="Traditional Arabic" w:cs="DecoType Naskh" w:hint="cs"/>
          <w:sz w:val="36"/>
          <w:rtl/>
        </w:rPr>
        <w:t>ِ</w:t>
      </w:r>
      <w:r w:rsidRPr="005664B0">
        <w:rPr>
          <w:rFonts w:ascii="Traditional Arabic" w:hAnsi="Traditional Arabic" w:cs="DecoType Naskh"/>
          <w:sz w:val="36"/>
          <w:rtl/>
        </w:rPr>
        <w:t>حبا</w:t>
      </w:r>
      <w:r>
        <w:rPr>
          <w:rFonts w:ascii="Traditional Arabic" w:hAnsi="Traditional Arabic" w:cs="DecoType Naskh" w:hint="cs"/>
          <w:sz w:val="36"/>
          <w:rtl/>
        </w:rPr>
        <w:t>ء</w:t>
      </w:r>
      <w:r w:rsidRPr="005664B0">
        <w:rPr>
          <w:rFonts w:ascii="Traditional Arabic" w:hAnsi="Traditional Arabic" w:cs="DecoType Naskh"/>
          <w:sz w:val="36"/>
          <w:rtl/>
        </w:rPr>
        <w:t>.</w:t>
      </w:r>
    </w:p>
    <w:p w:rsidR="002F5E65" w:rsidRPr="005664B0" w:rsidRDefault="002F5E65" w:rsidP="009C2F5B">
      <w:pPr>
        <w:spacing w:before="120" w:after="120"/>
        <w:ind w:left="720" w:firstLine="720"/>
        <w:rPr>
          <w:rFonts w:ascii="Traditional Arabic" w:hAnsi="Traditional Arabic" w:cs="DecoType Naskh"/>
          <w:sz w:val="36"/>
          <w:rtl/>
        </w:rPr>
      </w:pPr>
      <w:r w:rsidRPr="005664B0">
        <w:rPr>
          <w:rFonts w:ascii="Traditional Arabic" w:hAnsi="Traditional Arabic" w:cs="DecoType Naskh"/>
          <w:sz w:val="36"/>
          <w:rtl/>
        </w:rPr>
        <w:t xml:space="preserve">المبحث السابع عشر: </w:t>
      </w:r>
      <w:r w:rsidR="00101584" w:rsidRPr="00101584">
        <w:rPr>
          <w:rFonts w:ascii="Traditional Arabic" w:hAnsi="Traditional Arabic" w:cs="DecoType Naskh" w:hint="cs"/>
          <w:sz w:val="36"/>
          <w:rtl/>
        </w:rPr>
        <w:t xml:space="preserve">اشتراط القبض لتمام </w:t>
      </w:r>
      <w:r w:rsidRPr="005664B0">
        <w:rPr>
          <w:rFonts w:ascii="Traditional Arabic" w:hAnsi="Traditional Arabic" w:cs="DecoType Naskh"/>
          <w:sz w:val="36"/>
          <w:rtl/>
        </w:rPr>
        <w:t>عقد الرهن.</w:t>
      </w:r>
    </w:p>
    <w:p w:rsidR="002F5E65" w:rsidRPr="005664B0" w:rsidRDefault="002F5E65" w:rsidP="009C2F5B">
      <w:pPr>
        <w:spacing w:before="120" w:after="120"/>
        <w:ind w:left="720" w:firstLine="720"/>
        <w:rPr>
          <w:rFonts w:ascii="Traditional Arabic" w:hAnsi="Traditional Arabic" w:cs="DecoType Naskh"/>
          <w:b/>
          <w:bCs/>
          <w:sz w:val="36"/>
          <w:rtl/>
        </w:rPr>
      </w:pPr>
      <w:r w:rsidRPr="005664B0">
        <w:rPr>
          <w:rFonts w:ascii="Traditional Arabic" w:hAnsi="Traditional Arabic" w:cs="DecoType Naskh" w:hint="cs"/>
          <w:sz w:val="36"/>
          <w:rtl/>
        </w:rPr>
        <w:t>المبحث الثامن عشر: الرابط بين هذه النظائر.</w:t>
      </w:r>
    </w:p>
    <w:p w:rsidR="002F5E65" w:rsidRPr="009E6CAF" w:rsidRDefault="002F5E65" w:rsidP="002F5E65">
      <w:pPr>
        <w:bidi w:val="0"/>
        <w:ind w:firstLine="720"/>
        <w:rPr>
          <w:rFonts w:asciiTheme="minorHAnsi" w:hAnsiTheme="minorHAnsi"/>
          <w:sz w:val="36"/>
        </w:rPr>
      </w:pPr>
      <w:r w:rsidRPr="001A2616">
        <w:rPr>
          <w:rFonts w:ascii="Traditional Arabic" w:hAnsi="Traditional Arabic"/>
          <w:sz w:val="36"/>
          <w:rtl/>
        </w:rPr>
        <w:br w:type="page"/>
      </w:r>
    </w:p>
    <w:p w:rsidR="002F5E65" w:rsidRPr="000750DC" w:rsidRDefault="002F5E65" w:rsidP="00101584">
      <w:pPr>
        <w:ind w:firstLine="720"/>
        <w:jc w:val="center"/>
        <w:rPr>
          <w:rFonts w:ascii="Traditional Arabic" w:hAnsi="Traditional Arabic" w:cs="Monotype Koufi"/>
          <w:sz w:val="36"/>
          <w:rtl/>
        </w:rPr>
      </w:pPr>
      <w:r w:rsidRPr="000750DC">
        <w:rPr>
          <w:rFonts w:ascii="Traditional Arabic" w:hAnsi="Traditional Arabic" w:cs="Monotype Koufi"/>
          <w:sz w:val="36"/>
          <w:rtl/>
        </w:rPr>
        <w:lastRenderedPageBreak/>
        <w:t xml:space="preserve">المبحث الأول: </w:t>
      </w:r>
      <w:r w:rsidR="00101584" w:rsidRPr="00101584">
        <w:rPr>
          <w:rFonts w:ascii="Traditional Arabic" w:hAnsi="Traditional Arabic" w:cs="Monotype Koufi" w:hint="cs"/>
          <w:sz w:val="36"/>
          <w:rtl/>
        </w:rPr>
        <w:t>اشتراط</w:t>
      </w:r>
      <w:r w:rsidR="00A26334">
        <w:rPr>
          <w:rFonts w:ascii="Traditional Arabic" w:hAnsi="Traditional Arabic" w:cs="Monotype Koufi" w:hint="cs"/>
          <w:sz w:val="36"/>
          <w:rtl/>
        </w:rPr>
        <w:t xml:space="preserve"> </w:t>
      </w:r>
      <w:r w:rsidR="00101584" w:rsidRPr="00101584">
        <w:rPr>
          <w:rFonts w:ascii="Traditional Arabic" w:hAnsi="Traditional Arabic" w:cs="Monotype Koufi" w:hint="cs"/>
          <w:sz w:val="36"/>
          <w:rtl/>
        </w:rPr>
        <w:t xml:space="preserve"> القبض لتمام </w:t>
      </w:r>
      <w:r w:rsidRPr="000750DC">
        <w:rPr>
          <w:rFonts w:ascii="Traditional Arabic" w:hAnsi="Traditional Arabic" w:cs="Monotype Koufi"/>
          <w:sz w:val="36"/>
          <w:rtl/>
        </w:rPr>
        <w:t>عقد الحبس</w:t>
      </w:r>
      <w:r w:rsidR="001D223C">
        <w:rPr>
          <w:rFonts w:ascii="Traditional Arabic" w:hAnsi="Traditional Arabic" w:cs="Monotype Koufi"/>
          <w:sz w:val="36"/>
          <w:rtl/>
        </w:rPr>
        <w:fldChar w:fldCharType="begin"/>
      </w:r>
      <w:r>
        <w:instrText xml:space="preserve"> XE "</w:instrText>
      </w:r>
      <w:r w:rsidRPr="00545241">
        <w:rPr>
          <w:rFonts w:ascii="Traditional Arabic" w:hAnsi="Traditional Arabic" w:cs="Monotype Koufi" w:hint="cs"/>
          <w:sz w:val="36"/>
          <w:rtl/>
        </w:rPr>
        <w:instrText>غ/</w:instrText>
      </w:r>
      <w:r w:rsidRPr="00545241">
        <w:rPr>
          <w:rFonts w:ascii="Traditional Arabic" w:hAnsi="Traditional Arabic" w:cs="Monotype Koufi"/>
          <w:sz w:val="36"/>
          <w:rtl/>
        </w:rPr>
        <w:instrText>الحبس</w:instrText>
      </w:r>
      <w:r>
        <w:instrText xml:space="preserve">" </w:instrText>
      </w:r>
      <w:r w:rsidR="001D223C">
        <w:rPr>
          <w:rFonts w:ascii="Traditional Arabic" w:hAnsi="Traditional Arabic" w:cs="Monotype Koufi"/>
          <w:sz w:val="36"/>
          <w:rtl/>
        </w:rPr>
        <w:fldChar w:fldCharType="end"/>
      </w:r>
      <w:r w:rsidRPr="000750DC">
        <w:rPr>
          <w:rFonts w:ascii="Traditional Arabic" w:hAnsi="Traditional Arabic" w:cs="Monotype Koufi"/>
          <w:sz w:val="36"/>
          <w:vertAlign w:val="superscript"/>
          <w:rtl/>
        </w:rPr>
        <w:t xml:space="preserve"> (</w:t>
      </w:r>
      <w:r w:rsidRPr="000750DC">
        <w:rPr>
          <w:rFonts w:ascii="Traditional Arabic" w:hAnsi="Traditional Arabic" w:cs="Monotype Koufi"/>
          <w:sz w:val="36"/>
          <w:vertAlign w:val="superscript"/>
          <w:rtl/>
        </w:rPr>
        <w:footnoteReference w:id="89"/>
      </w:r>
      <w:r w:rsidRPr="000750DC">
        <w:rPr>
          <w:rFonts w:ascii="Traditional Arabic" w:hAnsi="Traditional Arabic" w:cs="Monotype Koufi"/>
          <w:sz w:val="36"/>
          <w:vertAlign w:val="superscript"/>
          <w:rtl/>
        </w:rPr>
        <w:t>)</w:t>
      </w:r>
      <w:r w:rsidRPr="000750DC">
        <w:rPr>
          <w:rFonts w:ascii="Traditional Arabic" w:hAnsi="Traditional Arabic" w:cs="Monotype Koufi"/>
          <w:sz w:val="36"/>
          <w:rtl/>
        </w:rPr>
        <w:t>.</w:t>
      </w:r>
    </w:p>
    <w:p w:rsidR="002F5E65" w:rsidRPr="000750DC" w:rsidRDefault="002F5E65" w:rsidP="002F5E65">
      <w:pPr>
        <w:spacing w:before="100" w:beforeAutospacing="1" w:after="120"/>
        <w:ind w:firstLine="720"/>
        <w:rPr>
          <w:rFonts w:ascii="Andalus" w:hAnsi="Andalus" w:cs="Andalus"/>
          <w:sz w:val="36"/>
          <w:rtl/>
        </w:rPr>
      </w:pPr>
      <w:r w:rsidRPr="000750DC">
        <w:rPr>
          <w:rFonts w:ascii="Andalus" w:hAnsi="Andalus" w:cs="Andalus"/>
          <w:sz w:val="36"/>
          <w:rtl/>
        </w:rPr>
        <w:t>تقرير مذهب المالكية:</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sz w:val="36"/>
          <w:rtl/>
        </w:rPr>
        <w:t xml:space="preserve">ذهبت المالكية </w:t>
      </w:r>
      <w:r w:rsidRPr="001A2616">
        <w:rPr>
          <w:rFonts w:ascii="Traditional Arabic" w:hAnsi="Traditional Arabic"/>
          <w:sz w:val="36"/>
          <w:rtl/>
        </w:rPr>
        <w:t>–</w:t>
      </w:r>
      <w:r w:rsidRPr="001A2616">
        <w:rPr>
          <w:rFonts w:ascii="Traditional Arabic" w:hAnsi="Traditional Arabic" w:hint="cs"/>
          <w:sz w:val="36"/>
          <w:rtl/>
        </w:rPr>
        <w:t xml:space="preserve"> رحمهم الله </w:t>
      </w:r>
      <w:r w:rsidRPr="001A2616">
        <w:rPr>
          <w:rFonts w:ascii="Traditional Arabic" w:hAnsi="Traditional Arabic"/>
          <w:sz w:val="36"/>
          <w:rtl/>
        </w:rPr>
        <w:t>–</w:t>
      </w:r>
      <w:r w:rsidRPr="001A2616">
        <w:rPr>
          <w:rFonts w:ascii="Traditional Arabic" w:hAnsi="Traditional Arabic" w:hint="cs"/>
          <w:sz w:val="36"/>
          <w:rtl/>
        </w:rPr>
        <w:t xml:space="preserve"> إلى أنّ الوقف يصح بالقول</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90"/>
      </w:r>
      <w:r w:rsidRPr="001A2616">
        <w:rPr>
          <w:rFonts w:ascii="Traditional Arabic" w:hAnsi="Traditional Arabic"/>
          <w:sz w:val="36"/>
          <w:vertAlign w:val="superscript"/>
          <w:rtl/>
        </w:rPr>
        <w:t>)</w:t>
      </w:r>
      <w:r w:rsidRPr="001A2616">
        <w:rPr>
          <w:rFonts w:ascii="Traditional Arabic" w:hAnsi="Traditional Arabic" w:hint="cs"/>
          <w:sz w:val="36"/>
          <w:rtl/>
        </w:rPr>
        <w:t>، ومن شرط تمامه القبض والحيازة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91"/>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sz w:val="36"/>
          <w:rtl/>
        </w:rPr>
        <w:t xml:space="preserve">قال ابن </w:t>
      </w:r>
      <w:r w:rsidRPr="00B057C6">
        <w:rPr>
          <w:rFonts w:ascii="Traditional Arabic" w:hAnsi="Traditional Arabic"/>
          <w:sz w:val="36"/>
          <w:rtl/>
        </w:rPr>
        <w:t>رشد الجدّ</w:t>
      </w:r>
      <w:r w:rsidRPr="001B0399">
        <w:rPr>
          <w:rFonts w:ascii="Traditional Arabic" w:hAnsi="Traditional Arabic"/>
          <w:sz w:val="36"/>
          <w:vertAlign w:val="superscript"/>
          <w:rtl/>
        </w:rPr>
        <w:t>(</w:t>
      </w:r>
      <w:r w:rsidRPr="001B0399">
        <w:rPr>
          <w:rStyle w:val="FootnoteReference"/>
          <w:rFonts w:ascii="Traditional Arabic" w:hAnsi="Traditional Arabic" w:cs="Traditional Arabic"/>
          <w:sz w:val="36"/>
          <w:rtl/>
        </w:rPr>
        <w:footnoteReference w:id="92"/>
      </w:r>
      <w:r w:rsidRPr="001B0399">
        <w:rPr>
          <w:rFonts w:ascii="Traditional Arabic" w:hAnsi="Traditional Arabic"/>
          <w:sz w:val="36"/>
          <w:vertAlign w:val="superscript"/>
          <w:rtl/>
        </w:rPr>
        <w:t>)</w:t>
      </w:r>
      <w:r>
        <w:rPr>
          <w:rFonts w:ascii="Traditional Arabic" w:hAnsi="Traditional Arabic" w:hint="cs"/>
          <w:sz w:val="36"/>
          <w:vertAlign w:val="superscript"/>
          <w:rtl/>
        </w:rPr>
        <w:t xml:space="preserve"> </w:t>
      </w:r>
      <w:r w:rsidRPr="001A2616">
        <w:rPr>
          <w:rFonts w:ascii="Traditional Arabic" w:hAnsi="Traditional Arabic"/>
          <w:sz w:val="36"/>
          <w:rtl/>
        </w:rPr>
        <w:t>–</w:t>
      </w:r>
      <w:r w:rsidRPr="001A2616">
        <w:rPr>
          <w:rFonts w:ascii="Traditional Arabic" w:hAnsi="Traditional Arabic" w:hint="cs"/>
          <w:sz w:val="36"/>
          <w:rtl/>
        </w:rPr>
        <w:t xml:space="preserve"> رحمه الله - في توضيح ذلك: ((فمن شرط تمامه القبض والحيازة، كالهبة والصدقة، فإن لم يقبض عنه ولا خرج عن يده حتى مات فهو باطلٌ </w:t>
      </w:r>
      <w:r w:rsidRPr="001A2616">
        <w:rPr>
          <w:rFonts w:ascii="Traditional Arabic" w:hAnsi="Traditional Arabic" w:hint="cs"/>
          <w:sz w:val="36"/>
          <w:rtl/>
        </w:rPr>
        <w:lastRenderedPageBreak/>
        <w:t>يكون موروثاً عنه، والعقد يصح ويلزم وإن لم يقارنه القبض، وليس للمُحبِّس الرجوع فيه، ويلزمه إقباضه للمحبَّس عليه، فإن امتنع من ذلك جُبِر عليه، ولا يبطل العقد بتأخير القبض ما لم يمت المحبَّس عليه في القبض حتى يفوته المحبس))</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93"/>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واستثنى المالكية </w:t>
      </w:r>
      <w:r w:rsidRPr="001A2616">
        <w:rPr>
          <w:rFonts w:ascii="Traditional Arabic" w:hAnsi="Traditional Arabic" w:hint="cs"/>
          <w:sz w:val="36"/>
          <w:rtl/>
        </w:rPr>
        <w:t>من هذا الشرط ما وقفه الواقف على من يلي أمره ممن لا يلي بنفسه - إذا أشهد على ذلك، وكان يصرف الغلة في منافع المولى عليه لا في منافع نفسه؛ لأنّ قبض الواقف في هذه الحالة بمثابة قبض المولى عليه</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94"/>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E426F9" w:rsidRDefault="002F5E65" w:rsidP="002F5E65">
      <w:pPr>
        <w:spacing w:before="100" w:beforeAutospacing="1" w:after="120"/>
        <w:ind w:firstLine="720"/>
        <w:rPr>
          <w:rFonts w:ascii="Andalus" w:hAnsi="Andalus" w:cs="Andalus"/>
          <w:sz w:val="36"/>
          <w:rtl/>
        </w:rPr>
      </w:pPr>
      <w:r w:rsidRPr="00E426F9">
        <w:rPr>
          <w:rFonts w:ascii="Andalus" w:hAnsi="Andalus" w:cs="Andalus"/>
          <w:sz w:val="36"/>
          <w:rtl/>
        </w:rPr>
        <w:t>دراسة المسألة:</w:t>
      </w:r>
    </w:p>
    <w:p w:rsidR="002F5E65" w:rsidRPr="00BA4AD3" w:rsidRDefault="002F5E65" w:rsidP="002F5E65">
      <w:pPr>
        <w:ind w:firstLine="720"/>
        <w:rPr>
          <w:rFonts w:ascii="Traditional Arabic" w:hAnsi="Traditional Arabic"/>
          <w:sz w:val="36"/>
          <w:rtl/>
        </w:rPr>
      </w:pPr>
      <w:r w:rsidRPr="00BA4AD3">
        <w:rPr>
          <w:rFonts w:ascii="Traditional Arabic" w:hAnsi="Traditional Arabic" w:hint="cs"/>
          <w:sz w:val="36"/>
          <w:rtl/>
        </w:rPr>
        <w:t xml:space="preserve">اختلف العلماء </w:t>
      </w:r>
      <w:r w:rsidRPr="00BA4AD3">
        <w:rPr>
          <w:rFonts w:ascii="Traditional Arabic" w:hAnsi="Traditional Arabic"/>
          <w:sz w:val="36"/>
          <w:rtl/>
        </w:rPr>
        <w:t>–</w:t>
      </w:r>
      <w:r w:rsidRPr="00BA4AD3">
        <w:rPr>
          <w:rFonts w:ascii="Traditional Arabic" w:hAnsi="Traditional Arabic" w:hint="cs"/>
          <w:sz w:val="36"/>
          <w:rtl/>
        </w:rPr>
        <w:t xml:space="preserve"> رحمهم الله </w:t>
      </w:r>
      <w:r w:rsidRPr="00BA4AD3">
        <w:rPr>
          <w:rFonts w:ascii="Traditional Arabic" w:hAnsi="Traditional Arabic"/>
          <w:sz w:val="36"/>
          <w:rtl/>
        </w:rPr>
        <w:t>–</w:t>
      </w:r>
      <w:r w:rsidRPr="00BA4AD3">
        <w:rPr>
          <w:rFonts w:ascii="Traditional Arabic" w:hAnsi="Traditional Arabic" w:hint="cs"/>
          <w:sz w:val="36"/>
          <w:rtl/>
        </w:rPr>
        <w:t xml:space="preserve"> في اشتراط القبض لتمام الوقف على قولين:</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b/>
          <w:bCs/>
          <w:sz w:val="36"/>
          <w:rtl/>
        </w:rPr>
        <w:t>القول الأول:</w:t>
      </w:r>
      <w:r w:rsidRPr="001A2616">
        <w:rPr>
          <w:rFonts w:ascii="Traditional Arabic" w:hAnsi="Traditional Arabic" w:hint="cs"/>
          <w:sz w:val="36"/>
          <w:rtl/>
        </w:rPr>
        <w:t xml:space="preserve"> يشترط القبض لتمام الوقف، </w:t>
      </w:r>
      <w:r>
        <w:rPr>
          <w:rFonts w:ascii="Traditional Arabic" w:hAnsi="Traditional Arabic" w:hint="cs"/>
          <w:sz w:val="36"/>
          <w:rtl/>
        </w:rPr>
        <w:t>وهو مذهب</w:t>
      </w:r>
      <w:r w:rsidRPr="001A2616">
        <w:rPr>
          <w:rFonts w:ascii="Traditional Arabic" w:hAnsi="Traditional Arabic" w:hint="cs"/>
          <w:sz w:val="36"/>
          <w:rtl/>
        </w:rPr>
        <w:t xml:space="preserve"> المالكية </w:t>
      </w:r>
      <w:r w:rsidRPr="001A2616">
        <w:rPr>
          <w:rFonts w:ascii="Traditional Arabic" w:hAnsi="Traditional Arabic"/>
          <w:sz w:val="36"/>
          <w:rtl/>
        </w:rPr>
        <w:t>–</w:t>
      </w:r>
      <w:r w:rsidRPr="001A2616">
        <w:rPr>
          <w:rFonts w:ascii="Traditional Arabic" w:hAnsi="Traditional Arabic" w:hint="cs"/>
          <w:sz w:val="36"/>
          <w:rtl/>
        </w:rPr>
        <w:t xml:space="preserve"> كما سبق</w:t>
      </w:r>
      <w:r>
        <w:rPr>
          <w:rFonts w:ascii="Traditional Arabic" w:hAnsi="Traditional Arabic" w:hint="cs"/>
          <w:sz w:val="36"/>
          <w:rtl/>
        </w:rPr>
        <w:t xml:space="preserve">، وقول </w:t>
      </w:r>
      <w:r w:rsidRPr="00B057C6">
        <w:rPr>
          <w:rFonts w:ascii="Traditional Arabic" w:hAnsi="Traditional Arabic"/>
          <w:sz w:val="36"/>
          <w:rtl/>
        </w:rPr>
        <w:t>محمد بن الحسن</w:t>
      </w:r>
      <w:r w:rsidRPr="007C4C36">
        <w:rPr>
          <w:rFonts w:ascii="Traditional Arabic" w:hAnsi="Traditional Arabic"/>
          <w:sz w:val="36"/>
          <w:vertAlign w:val="superscript"/>
          <w:rtl/>
        </w:rPr>
        <w:t>(</w:t>
      </w:r>
      <w:r w:rsidRPr="007C4C36">
        <w:rPr>
          <w:vertAlign w:val="superscript"/>
          <w:rtl/>
        </w:rPr>
        <w:footnoteReference w:id="95"/>
      </w:r>
      <w:r w:rsidRPr="007C4C36">
        <w:rPr>
          <w:rFonts w:ascii="Traditional Arabic" w:hAnsi="Traditional Arabic"/>
          <w:sz w:val="36"/>
          <w:vertAlign w:val="superscript"/>
          <w:rtl/>
        </w:rPr>
        <w:t>)</w:t>
      </w:r>
      <w:r>
        <w:rPr>
          <w:rFonts w:ascii="Traditional Arabic" w:hAnsi="Traditional Arabic" w:hint="cs"/>
          <w:sz w:val="36"/>
          <w:rtl/>
        </w:rPr>
        <w:t xml:space="preserve"> من الحنفية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96"/>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Default="002F5E65" w:rsidP="002F5E65">
      <w:pPr>
        <w:ind w:firstLine="720"/>
        <w:rPr>
          <w:rFonts w:ascii="Traditional Arabic" w:hAnsi="Traditional Arabic"/>
          <w:sz w:val="36"/>
          <w:rtl/>
        </w:rPr>
      </w:pPr>
      <w:r w:rsidRPr="001A2616">
        <w:rPr>
          <w:rFonts w:ascii="Traditional Arabic" w:hAnsi="Traditional Arabic" w:hint="cs"/>
          <w:b/>
          <w:bCs/>
          <w:sz w:val="36"/>
          <w:rtl/>
        </w:rPr>
        <w:lastRenderedPageBreak/>
        <w:t>القول الثاني:</w:t>
      </w:r>
      <w:r w:rsidRPr="001A2616">
        <w:rPr>
          <w:rFonts w:ascii="Traditional Arabic" w:hAnsi="Traditional Arabic" w:hint="cs"/>
          <w:sz w:val="36"/>
          <w:rtl/>
        </w:rPr>
        <w:t xml:space="preserve"> يصح الوقف ويلزم بالقول، ولا يفتقر إلى القبض في تمامه ولزومه، </w:t>
      </w:r>
      <w:r>
        <w:rPr>
          <w:rFonts w:ascii="Traditional Arabic" w:hAnsi="Traditional Arabic" w:hint="cs"/>
          <w:sz w:val="36"/>
          <w:rtl/>
        </w:rPr>
        <w:t xml:space="preserve">وبه قالت </w:t>
      </w:r>
      <w:r w:rsidRPr="001A2616">
        <w:rPr>
          <w:rFonts w:ascii="Traditional Arabic" w:hAnsi="Traditional Arabic" w:hint="cs"/>
          <w:sz w:val="36"/>
          <w:rtl/>
        </w:rPr>
        <w:t>الشافعية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97"/>
      </w:r>
      <w:r w:rsidRPr="001A2616">
        <w:rPr>
          <w:rFonts w:ascii="Traditional Arabic" w:hAnsi="Traditional Arabic"/>
          <w:sz w:val="36"/>
          <w:vertAlign w:val="superscript"/>
          <w:rtl/>
        </w:rPr>
        <w:t>)</w:t>
      </w:r>
      <w:r w:rsidRPr="001A2616">
        <w:rPr>
          <w:rFonts w:ascii="Traditional Arabic" w:hAnsi="Traditional Arabic" w:hint="cs"/>
          <w:sz w:val="36"/>
          <w:rtl/>
        </w:rPr>
        <w:t>، والحنابلة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98"/>
      </w:r>
      <w:r w:rsidRPr="001A2616">
        <w:rPr>
          <w:rFonts w:ascii="Traditional Arabic" w:hAnsi="Traditional Arabic"/>
          <w:sz w:val="36"/>
          <w:vertAlign w:val="superscript"/>
          <w:rtl/>
        </w:rPr>
        <w:t>)</w:t>
      </w:r>
      <w:r>
        <w:rPr>
          <w:rFonts w:ascii="Traditional Arabic" w:hAnsi="Traditional Arabic" w:hint="cs"/>
          <w:sz w:val="36"/>
          <w:rtl/>
        </w:rPr>
        <w:t>،</w:t>
      </w:r>
      <w:r w:rsidRPr="001A2616">
        <w:rPr>
          <w:rFonts w:ascii="Traditional Arabic" w:hAnsi="Traditional Arabic" w:hint="cs"/>
          <w:sz w:val="36"/>
          <w:rtl/>
        </w:rPr>
        <w:t xml:space="preserve"> </w:t>
      </w:r>
      <w:r>
        <w:rPr>
          <w:rFonts w:ascii="Traditional Arabic" w:hAnsi="Traditional Arabic" w:hint="cs"/>
          <w:sz w:val="36"/>
          <w:rtl/>
        </w:rPr>
        <w:t>و</w:t>
      </w:r>
      <w:r w:rsidRPr="001A2616">
        <w:rPr>
          <w:rFonts w:ascii="Traditional Arabic" w:hAnsi="Traditional Arabic" w:hint="cs"/>
          <w:sz w:val="36"/>
          <w:rtl/>
        </w:rPr>
        <w:t>أ</w:t>
      </w:r>
      <w:r w:rsidRPr="00B057C6">
        <w:rPr>
          <w:rFonts w:ascii="Traditional Arabic" w:hAnsi="Traditional Arabic"/>
          <w:sz w:val="36"/>
          <w:rtl/>
        </w:rPr>
        <w:t>بو يوسف</w:t>
      </w:r>
      <w:r w:rsidRPr="00CC0B05">
        <w:rPr>
          <w:rFonts w:ascii="Traditional Arabic" w:hAnsi="Traditional Arabic"/>
          <w:sz w:val="36"/>
          <w:vertAlign w:val="superscript"/>
          <w:rtl/>
        </w:rPr>
        <w:t>(</w:t>
      </w:r>
      <w:r w:rsidRPr="00CC0B05">
        <w:rPr>
          <w:vertAlign w:val="superscript"/>
          <w:rtl/>
        </w:rPr>
        <w:footnoteReference w:id="99"/>
      </w:r>
      <w:r w:rsidRPr="00CC0B05">
        <w:rPr>
          <w:rFonts w:ascii="Traditional Arabic" w:hAnsi="Traditional Arabic"/>
          <w:sz w:val="36"/>
          <w:vertAlign w:val="superscript"/>
          <w:rtl/>
        </w:rPr>
        <w:t>)</w:t>
      </w:r>
      <w:r>
        <w:rPr>
          <w:rFonts w:ascii="Traditional Arabic" w:hAnsi="Traditional Arabic" w:hint="cs"/>
          <w:sz w:val="36"/>
          <w:rtl/>
        </w:rPr>
        <w:t xml:space="preserve"> من الحنفية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00"/>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spacing w:before="120" w:after="120"/>
        <w:ind w:firstLine="720"/>
        <w:rPr>
          <w:rFonts w:ascii="Traditional Arabic" w:hAnsi="Traditional Arabic"/>
          <w:b/>
          <w:bCs/>
          <w:sz w:val="36"/>
          <w:rtl/>
        </w:rPr>
      </w:pPr>
      <w:r w:rsidRPr="001A2616">
        <w:rPr>
          <w:rFonts w:ascii="Traditional Arabic" w:hAnsi="Traditional Arabic" w:hint="cs"/>
          <w:b/>
          <w:bCs/>
          <w:sz w:val="36"/>
          <w:rtl/>
        </w:rPr>
        <w:t>أدلة القول الأول:</w:t>
      </w:r>
    </w:p>
    <w:p w:rsidR="002F5E65" w:rsidRDefault="002F5E65" w:rsidP="002F5E65">
      <w:pPr>
        <w:ind w:firstLine="720"/>
        <w:rPr>
          <w:rFonts w:ascii="Traditional Arabic" w:hAnsi="Traditional Arabic"/>
          <w:b/>
          <w:bCs/>
          <w:sz w:val="36"/>
          <w:rtl/>
        </w:rPr>
      </w:pPr>
      <w:r w:rsidRPr="001A2616">
        <w:rPr>
          <w:rFonts w:ascii="Traditional Arabic" w:hAnsi="Traditional Arabic" w:hint="cs"/>
          <w:sz w:val="36"/>
          <w:rtl/>
        </w:rPr>
        <w:t xml:space="preserve">1- ما ورد عن بعض الصحابة </w:t>
      </w:r>
      <w:r w:rsidRPr="00F97E7A">
        <w:rPr>
          <w:rFonts w:ascii="Traditional Arabic" w:hAnsi="Traditional Arabic"/>
          <w:sz w:val="36"/>
          <w:rtl/>
        </w:rPr>
        <w:t xml:space="preserve">- رضي الله عنهم - أنهم قالوا: </w:t>
      </w:r>
      <w:r w:rsidRPr="00F97E7A">
        <w:rPr>
          <w:rFonts w:ascii="Traditional Arabic" w:hAnsi="Traditional Arabic" w:hint="cs"/>
          <w:sz w:val="36"/>
          <w:rtl/>
        </w:rPr>
        <w:t>«</w:t>
      </w:r>
      <w:r w:rsidRPr="00F97E7A">
        <w:rPr>
          <w:rFonts w:ascii="Traditional Arabic" w:hAnsi="Traditional Arabic"/>
          <w:sz w:val="36"/>
          <w:rtl/>
        </w:rPr>
        <w:t>لا تجوز صدقة حتى تقبض</w:t>
      </w:r>
      <w:r w:rsidR="001D223C">
        <w:rPr>
          <w:rFonts w:ascii="Traditional Arabic" w:hAnsi="Traditional Arabic"/>
          <w:sz w:val="36"/>
          <w:rtl/>
        </w:rPr>
        <w:fldChar w:fldCharType="begin"/>
      </w:r>
      <w:r>
        <w:instrText xml:space="preserve"> XE "</w:instrText>
      </w:r>
      <w:r w:rsidRPr="008B2E48">
        <w:rPr>
          <w:rFonts w:ascii="Traditional Arabic" w:hAnsi="Traditional Arabic" w:hint="cs"/>
          <w:sz w:val="36"/>
          <w:rtl/>
        </w:rPr>
        <w:instrText>ث/</w:instrText>
      </w:r>
      <w:r w:rsidRPr="008B2E48">
        <w:rPr>
          <w:rFonts w:ascii="Traditional Arabic" w:hAnsi="Traditional Arabic"/>
          <w:sz w:val="36"/>
          <w:rtl/>
        </w:rPr>
        <w:instrText>لا تجوز صدقة حتى تقبض</w:instrText>
      </w:r>
      <w:r>
        <w:instrText xml:space="preserve">" </w:instrText>
      </w:r>
      <w:r w:rsidR="001D223C">
        <w:rPr>
          <w:rFonts w:ascii="Traditional Arabic" w:hAnsi="Traditional Arabic"/>
          <w:sz w:val="36"/>
          <w:rtl/>
        </w:rPr>
        <w:fldChar w:fldCharType="end"/>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01"/>
      </w:r>
      <w:r w:rsidRPr="00F97E7A">
        <w:rPr>
          <w:rFonts w:ascii="Traditional Arabic" w:hAnsi="Traditional Arabic"/>
          <w:sz w:val="36"/>
          <w:vertAlign w:val="superscript"/>
          <w:rtl/>
        </w:rPr>
        <w:t>)</w:t>
      </w:r>
      <w:r w:rsidRPr="00F97E7A">
        <w:rPr>
          <w:rFonts w:ascii="Traditional Arabic" w:hAnsi="Traditional Arabic"/>
          <w:sz w:val="36"/>
          <w:rtl/>
        </w:rPr>
        <w:t>.</w:t>
      </w:r>
    </w:p>
    <w:p w:rsidR="002F5E65" w:rsidRPr="001A2616" w:rsidRDefault="002F5E65" w:rsidP="002F5E65">
      <w:pPr>
        <w:ind w:firstLine="720"/>
        <w:rPr>
          <w:rFonts w:ascii="Traditional Arabic" w:hAnsi="Traditional Arabic"/>
          <w:sz w:val="36"/>
          <w:rtl/>
        </w:rPr>
      </w:pPr>
      <w:r w:rsidRPr="00B96B9A">
        <w:rPr>
          <w:rFonts w:ascii="Traditional Arabic" w:hAnsi="Traditional Arabic" w:hint="cs"/>
          <w:b/>
          <w:bCs/>
          <w:sz w:val="36"/>
          <w:rtl/>
        </w:rPr>
        <w:lastRenderedPageBreak/>
        <w:t>وجه الدلالة:</w:t>
      </w:r>
      <w:r>
        <w:rPr>
          <w:rFonts w:ascii="Traditional Arabic" w:hAnsi="Traditional Arabic" w:hint="cs"/>
          <w:sz w:val="36"/>
          <w:rtl/>
        </w:rPr>
        <w:t xml:space="preserve"> أنّ الوقف في معنى الصدقة، فلا يتم إلا بإخراجه عن يد الواقف.</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sz w:val="36"/>
          <w:rtl/>
        </w:rPr>
        <w:t>2- الوقف إخراجٌ للمال عن ملك صاحبه على وجه الصدقة، فلا يصح بدون التسليم</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02"/>
      </w:r>
      <w:r w:rsidRPr="001A2616">
        <w:rPr>
          <w:rFonts w:ascii="Traditional Arabic" w:hAnsi="Traditional Arabic"/>
          <w:sz w:val="36"/>
          <w:vertAlign w:val="superscript"/>
          <w:rtl/>
        </w:rPr>
        <w:t>)</w:t>
      </w:r>
      <w:r w:rsidRPr="001A2616">
        <w:rPr>
          <w:rFonts w:ascii="Traditional Arabic" w:hAnsi="Traditional Arabic" w:hint="cs"/>
          <w:sz w:val="36"/>
          <w:rtl/>
        </w:rPr>
        <w:t>، وبيان ذلك أنّ تمليك الوقف لله تعالى حقيقة لا يتصور؛ لأنه مالك الأشياء، وإنما يثبت ذلك ضمناً بالتسليم إلى العبد كالزكاة والصدقة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03"/>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sz w:val="36"/>
          <w:rtl/>
        </w:rPr>
        <w:t xml:space="preserve">3- الوقف </w:t>
      </w:r>
      <w:r>
        <w:rPr>
          <w:rFonts w:ascii="Traditional Arabic" w:hAnsi="Traditional Arabic" w:hint="cs"/>
          <w:sz w:val="36"/>
          <w:rtl/>
        </w:rPr>
        <w:t>تبرع بمالٍ فلا يتم</w:t>
      </w:r>
      <w:r w:rsidRPr="001A2616">
        <w:rPr>
          <w:rFonts w:ascii="Traditional Arabic" w:hAnsi="Traditional Arabic" w:hint="cs"/>
          <w:sz w:val="36"/>
          <w:rtl/>
        </w:rPr>
        <w:t xml:space="preserve"> بمجرد</w:t>
      </w:r>
      <w:r>
        <w:rPr>
          <w:rFonts w:ascii="Traditional Arabic" w:hAnsi="Traditional Arabic" w:hint="cs"/>
          <w:sz w:val="36"/>
          <w:rtl/>
        </w:rPr>
        <w:t xml:space="preserve"> القول</w:t>
      </w:r>
      <w:r w:rsidRPr="001A2616">
        <w:rPr>
          <w:rFonts w:ascii="Traditional Arabic" w:hAnsi="Traditional Arabic" w:hint="cs"/>
          <w:sz w:val="36"/>
          <w:rtl/>
        </w:rPr>
        <w:t xml:space="preserve"> كالهبة والوصية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04"/>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spacing w:before="120" w:after="120"/>
        <w:ind w:firstLine="720"/>
        <w:rPr>
          <w:rFonts w:ascii="Traditional Arabic" w:hAnsi="Traditional Arabic"/>
          <w:b/>
          <w:bCs/>
          <w:sz w:val="36"/>
          <w:rtl/>
        </w:rPr>
      </w:pPr>
      <w:r w:rsidRPr="001A2616">
        <w:rPr>
          <w:rFonts w:ascii="Traditional Arabic" w:hAnsi="Traditional Arabic" w:hint="cs"/>
          <w:b/>
          <w:bCs/>
          <w:sz w:val="36"/>
          <w:rtl/>
        </w:rPr>
        <w:t>أدلة القول الثاني:</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sz w:val="36"/>
          <w:rtl/>
        </w:rPr>
        <w:t xml:space="preserve">1- </w:t>
      </w:r>
      <w:r>
        <w:rPr>
          <w:rFonts w:ascii="Traditional Arabic" w:hAnsi="Traditional Arabic" w:hint="cs"/>
          <w:sz w:val="36"/>
          <w:rtl/>
        </w:rPr>
        <w:t xml:space="preserve">قوله </w:t>
      </w:r>
      <w:r>
        <w:rPr>
          <w:rFonts w:ascii="Traditional Arabic" w:hAnsi="Traditional Arabic" w:hint="cs"/>
          <w:sz w:val="36"/>
        </w:rPr>
        <w:sym w:font="AGA Arabesque" w:char="F072"/>
      </w:r>
      <w:r>
        <w:rPr>
          <w:rFonts w:ascii="Traditional Arabic" w:hAnsi="Traditional Arabic" w:hint="cs"/>
          <w:sz w:val="36"/>
          <w:rtl/>
        </w:rPr>
        <w:t xml:space="preserve"> لعمر </w:t>
      </w:r>
      <w:r>
        <w:rPr>
          <w:rFonts w:ascii="Traditional Arabic" w:hAnsi="Traditional Arabic" w:hint="cs"/>
          <w:sz w:val="36"/>
        </w:rPr>
        <w:sym w:font="AGA Arabesque" w:char="F074"/>
      </w:r>
      <w:r>
        <w:rPr>
          <w:rFonts w:ascii="Traditional Arabic" w:hAnsi="Traditional Arabic" w:hint="cs"/>
          <w:sz w:val="36"/>
          <w:rtl/>
        </w:rPr>
        <w:t>:</w:t>
      </w:r>
      <w:r w:rsidRPr="00F97E7A">
        <w:rPr>
          <w:rFonts w:ascii="Traditional Arabic" w:hAnsi="Traditional Arabic"/>
          <w:sz w:val="36"/>
          <w:rtl/>
        </w:rPr>
        <w:t xml:space="preserve"> </w:t>
      </w:r>
      <w:r w:rsidRPr="00F97E7A">
        <w:rPr>
          <w:rFonts w:ascii="Traditional Arabic" w:hAnsi="Traditional Arabic" w:hint="cs"/>
          <w:sz w:val="36"/>
          <w:rtl/>
        </w:rPr>
        <w:t>«</w:t>
      </w:r>
      <w:r w:rsidRPr="00F97E7A">
        <w:rPr>
          <w:rFonts w:ascii="Traditional Arabic" w:hAnsi="Traditional Arabic"/>
          <w:sz w:val="36"/>
          <w:rtl/>
        </w:rPr>
        <w:t>حبّس الأصل وسبّل الثمرة</w:t>
      </w:r>
      <w:r w:rsidR="001D223C">
        <w:rPr>
          <w:rFonts w:ascii="Traditional Arabic" w:hAnsi="Traditional Arabic"/>
          <w:sz w:val="36"/>
          <w:rtl/>
        </w:rPr>
        <w:fldChar w:fldCharType="begin"/>
      </w:r>
      <w:r>
        <w:instrText xml:space="preserve"> XE "</w:instrText>
      </w:r>
      <w:r w:rsidRPr="001A2E62">
        <w:rPr>
          <w:rFonts w:ascii="Traditional Arabic" w:hAnsi="Traditional Arabic" w:hint="cs"/>
          <w:sz w:val="36"/>
          <w:rtl/>
        </w:rPr>
        <w:instrText>ح/</w:instrText>
      </w:r>
      <w:r w:rsidRPr="001A2E62">
        <w:rPr>
          <w:rFonts w:ascii="Traditional Arabic" w:hAnsi="Traditional Arabic"/>
          <w:sz w:val="36"/>
          <w:rtl/>
        </w:rPr>
        <w:instrText>حبّس الأصل وسبّل الثمرة</w:instrText>
      </w:r>
      <w:r>
        <w:instrText xml:space="preserve">" </w:instrText>
      </w:r>
      <w:r w:rsidR="001D223C">
        <w:rPr>
          <w:rFonts w:ascii="Traditional Arabic" w:hAnsi="Traditional Arabic"/>
          <w:sz w:val="36"/>
          <w:rtl/>
        </w:rPr>
        <w:fldChar w:fldCharType="end"/>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05"/>
      </w:r>
      <w:r w:rsidRPr="00F97E7A">
        <w:rPr>
          <w:rFonts w:ascii="Traditional Arabic" w:hAnsi="Traditional Arabic"/>
          <w:sz w:val="36"/>
          <w:vertAlign w:val="superscript"/>
          <w:rtl/>
        </w:rPr>
        <w:t>)</w:t>
      </w:r>
      <w:r w:rsidRPr="001A2616">
        <w:rPr>
          <w:rFonts w:ascii="Traditional Arabic" w:hAnsi="Traditional Arabic" w:hint="cs"/>
          <w:sz w:val="36"/>
          <w:rtl/>
        </w:rPr>
        <w:t>.</w:t>
      </w:r>
    </w:p>
    <w:p w:rsidR="002F5E65" w:rsidRDefault="002F5E65" w:rsidP="002F5E65">
      <w:pPr>
        <w:ind w:firstLine="720"/>
        <w:rPr>
          <w:rFonts w:ascii="Traditional Arabic" w:hAnsi="Traditional Arabic"/>
          <w:sz w:val="36"/>
          <w:rtl/>
        </w:rPr>
      </w:pPr>
      <w:r w:rsidRPr="001A2616">
        <w:rPr>
          <w:rFonts w:ascii="Traditional Arabic" w:hAnsi="Traditional Arabic" w:hint="cs"/>
          <w:b/>
          <w:bCs/>
          <w:sz w:val="36"/>
          <w:rtl/>
        </w:rPr>
        <w:t>وجه الدلالة:</w:t>
      </w:r>
      <w:r w:rsidRPr="001A2616">
        <w:rPr>
          <w:rFonts w:ascii="Traditional Arabic" w:hAnsi="Traditional Arabic" w:hint="cs"/>
          <w:sz w:val="36"/>
          <w:rtl/>
        </w:rPr>
        <w:t xml:space="preserve"> </w:t>
      </w:r>
      <w:r w:rsidRPr="001A2616">
        <w:rPr>
          <w:rFonts w:ascii="Traditional Arabic" w:hAnsi="Traditional Arabic"/>
          <w:sz w:val="36"/>
          <w:rtl/>
        </w:rPr>
        <w:t>لم يأمر</w:t>
      </w:r>
      <w:r w:rsidRPr="001A2616">
        <w:rPr>
          <w:rFonts w:ascii="Traditional Arabic" w:hAnsi="Traditional Arabic" w:hint="cs"/>
          <w:sz w:val="36"/>
          <w:rtl/>
        </w:rPr>
        <w:t xml:space="preserve"> النبيّ </w:t>
      </w:r>
      <w:r w:rsidRPr="001A2616">
        <w:rPr>
          <w:rFonts w:ascii="Traditional Arabic" w:hAnsi="Traditional Arabic" w:hint="cs"/>
          <w:sz w:val="36"/>
        </w:rPr>
        <w:sym w:font="AGA Arabesque" w:char="F072"/>
      </w:r>
      <w:r w:rsidRPr="001A2616">
        <w:rPr>
          <w:rFonts w:ascii="Traditional Arabic" w:hAnsi="Traditional Arabic" w:hint="cs"/>
          <w:sz w:val="36"/>
          <w:rtl/>
        </w:rPr>
        <w:t xml:space="preserve"> عمر </w:t>
      </w:r>
      <w:r w:rsidRPr="001A2616">
        <w:rPr>
          <w:rFonts w:ascii="Traditional Arabic" w:hAnsi="Traditional Arabic" w:hint="cs"/>
          <w:sz w:val="36"/>
        </w:rPr>
        <w:sym w:font="AGA Arabesque" w:char="F074"/>
      </w:r>
      <w:r w:rsidRPr="001A2616">
        <w:rPr>
          <w:rFonts w:ascii="Traditional Arabic" w:hAnsi="Traditional Arabic" w:hint="cs"/>
          <w:sz w:val="36"/>
          <w:rtl/>
        </w:rPr>
        <w:t xml:space="preserve"> </w:t>
      </w:r>
      <w:r w:rsidRPr="001A2616">
        <w:rPr>
          <w:rFonts w:ascii="Traditional Arabic" w:hAnsi="Traditional Arabic"/>
          <w:sz w:val="36"/>
          <w:rtl/>
        </w:rPr>
        <w:t>بالإقباض</w:t>
      </w:r>
      <w:r w:rsidRPr="001A2616">
        <w:rPr>
          <w:rFonts w:ascii="Traditional Arabic" w:hAnsi="Traditional Arabic" w:hint="cs"/>
          <w:sz w:val="36"/>
          <w:rtl/>
        </w:rPr>
        <w:t>،</w:t>
      </w:r>
      <w:r w:rsidRPr="001A2616">
        <w:rPr>
          <w:rFonts w:ascii="Traditional Arabic" w:hAnsi="Traditional Arabic"/>
          <w:sz w:val="36"/>
          <w:rtl/>
        </w:rPr>
        <w:t xml:space="preserve"> </w:t>
      </w:r>
      <w:r w:rsidRPr="001A2616">
        <w:rPr>
          <w:rFonts w:ascii="Traditional Arabic" w:hAnsi="Traditional Arabic" w:hint="cs"/>
          <w:sz w:val="36"/>
          <w:rtl/>
        </w:rPr>
        <w:t>فدلّ ذلك على أنّ الوقف يتم بدونه</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06"/>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42D9B" w:rsidRDefault="002F5E65" w:rsidP="002F5E65">
      <w:pPr>
        <w:ind w:firstLine="720"/>
        <w:rPr>
          <w:rFonts w:ascii="Traditional Arabic" w:hAnsi="Traditional Arabic"/>
          <w:sz w:val="36"/>
        </w:rPr>
      </w:pPr>
      <w:r>
        <w:rPr>
          <w:rFonts w:ascii="Traditional Arabic" w:hAnsi="Traditional Arabic" w:hint="cs"/>
          <w:sz w:val="36"/>
          <w:rtl/>
        </w:rPr>
        <w:lastRenderedPageBreak/>
        <w:t xml:space="preserve">2- </w:t>
      </w:r>
      <w:r w:rsidRPr="00142D9B">
        <w:rPr>
          <w:rFonts w:ascii="Traditional Arabic" w:hAnsi="Traditional Arabic" w:hint="cs"/>
          <w:sz w:val="36"/>
          <w:rtl/>
        </w:rPr>
        <w:t>ما ورد عن</w:t>
      </w:r>
      <w:r>
        <w:rPr>
          <w:rFonts w:ascii="Traditional Arabic" w:hAnsi="Traditional Arabic" w:hint="cs"/>
          <w:sz w:val="36"/>
          <w:rtl/>
        </w:rPr>
        <w:t xml:space="preserve"> غير واحدٍ من السلف من الصحابة، ومن بعدهم أنهم كانوا يلون أوقافهم</w:t>
      </w:r>
      <w:r w:rsidR="001D223C">
        <w:rPr>
          <w:rFonts w:ascii="Traditional Arabic" w:hAnsi="Traditional Arabic"/>
          <w:sz w:val="36"/>
          <w:rtl/>
        </w:rPr>
        <w:fldChar w:fldCharType="begin"/>
      </w:r>
      <w:r>
        <w:instrText xml:space="preserve"> XE "</w:instrText>
      </w:r>
      <w:r w:rsidRPr="002B4142">
        <w:rPr>
          <w:rFonts w:ascii="Traditional Arabic" w:hAnsi="Traditional Arabic" w:hint="cs"/>
          <w:sz w:val="36"/>
          <w:rtl/>
        </w:rPr>
        <w:instrText>ث/كانوا يلون أوقافهم</w:instrText>
      </w:r>
      <w:r>
        <w:instrText xml:space="preserve">" </w:instrText>
      </w:r>
      <w:r w:rsidR="001D223C">
        <w:rPr>
          <w:rFonts w:ascii="Traditional Arabic" w:hAnsi="Traditional Arabic"/>
          <w:sz w:val="36"/>
          <w:rtl/>
        </w:rPr>
        <w:fldChar w:fldCharType="end"/>
      </w:r>
      <w:r>
        <w:rPr>
          <w:rFonts w:ascii="Traditional Arabic" w:hAnsi="Traditional Arabic" w:hint="cs"/>
          <w:sz w:val="36"/>
          <w:rtl/>
        </w:rPr>
        <w:t>، و</w:t>
      </w:r>
      <w:r w:rsidRPr="00142D9B">
        <w:rPr>
          <w:rFonts w:ascii="Traditional Arabic" w:hAnsi="Traditional Arabic"/>
          <w:sz w:val="36"/>
          <w:rtl/>
        </w:rPr>
        <w:t>منهم عمر، وعلي – رضي الله عنهما</w:t>
      </w:r>
      <w:r w:rsidRPr="00142D9B">
        <w:rPr>
          <w:rFonts w:ascii="Traditional Arabic" w:hAnsi="Traditional Arabic"/>
          <w:sz w:val="36"/>
          <w:vertAlign w:val="superscript"/>
          <w:rtl/>
        </w:rPr>
        <w:t>(</w:t>
      </w:r>
      <w:r w:rsidRPr="00F97E7A">
        <w:rPr>
          <w:vertAlign w:val="superscript"/>
          <w:rtl/>
        </w:rPr>
        <w:footnoteReference w:id="107"/>
      </w:r>
      <w:r w:rsidRPr="00142D9B">
        <w:rPr>
          <w:rFonts w:ascii="Traditional Arabic" w:hAnsi="Traditional Arabic"/>
          <w:sz w:val="36"/>
          <w:vertAlign w:val="superscript"/>
          <w:rtl/>
        </w:rPr>
        <w:t>)</w:t>
      </w:r>
      <w:r w:rsidRPr="00142D9B">
        <w:rPr>
          <w:rFonts w:ascii="Traditional Arabic" w:hAnsi="Traditional Arabic"/>
          <w:sz w:val="36"/>
          <w:rtl/>
        </w:rPr>
        <w:t>.</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b/>
          <w:bCs/>
          <w:sz w:val="36"/>
          <w:rtl/>
        </w:rPr>
        <w:t xml:space="preserve">وجه الدلالة: </w:t>
      </w:r>
      <w:r w:rsidRPr="001A2616">
        <w:rPr>
          <w:rFonts w:ascii="Traditional Arabic" w:hAnsi="Traditional Arabic" w:hint="cs"/>
          <w:sz w:val="36"/>
          <w:rtl/>
        </w:rPr>
        <w:t xml:space="preserve">تدل هذه الآثار على أنّ الوقف يلزم ويتم بالقول ولا يفتقر إلى القبض بدليل فعل هؤلاء الصحابة </w:t>
      </w:r>
      <w:r w:rsidRPr="001A2616">
        <w:rPr>
          <w:rFonts w:ascii="Traditional Arabic" w:hAnsi="Traditional Arabic"/>
          <w:sz w:val="36"/>
          <w:rtl/>
        </w:rPr>
        <w:t>–</w:t>
      </w:r>
      <w:r w:rsidRPr="001A2616">
        <w:rPr>
          <w:rFonts w:ascii="Traditional Arabic" w:hAnsi="Traditional Arabic" w:hint="cs"/>
          <w:sz w:val="36"/>
          <w:rtl/>
        </w:rPr>
        <w:t xml:space="preserve"> رضي الله عنهم</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08"/>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sz w:val="36"/>
          <w:rtl/>
        </w:rPr>
        <w:t>3- الوقف إسقاطٌ للملك</w:t>
      </w:r>
      <w:r>
        <w:rPr>
          <w:rFonts w:ascii="Traditional Arabic" w:hAnsi="Traditional Arabic" w:hint="cs"/>
          <w:sz w:val="36"/>
          <w:rtl/>
        </w:rPr>
        <w:t>، وإزالةٌ له لا إلى أحدٍ</w:t>
      </w:r>
      <w:r w:rsidRPr="001A2616">
        <w:rPr>
          <w:rFonts w:ascii="Traditional Arabic" w:hAnsi="Traditional Arabic" w:hint="cs"/>
          <w:sz w:val="36"/>
          <w:rtl/>
        </w:rPr>
        <w:t xml:space="preserve"> فلا يشترط فيه القبض </w:t>
      </w:r>
      <w:r>
        <w:rPr>
          <w:rFonts w:ascii="Traditional Arabic" w:hAnsi="Traditional Arabic" w:hint="cs"/>
          <w:sz w:val="36"/>
          <w:rtl/>
        </w:rPr>
        <w:t>والتسليم قياساً على العتق</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09"/>
      </w:r>
      <w:r w:rsidRPr="001A2616">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4</w:t>
      </w:r>
      <w:r w:rsidRPr="001A2616">
        <w:rPr>
          <w:rFonts w:ascii="Traditional Arabic" w:hAnsi="Traditional Arabic" w:hint="cs"/>
          <w:sz w:val="36"/>
          <w:rtl/>
        </w:rPr>
        <w:t>- الوقف تبرع يمنع البيع والهبة والميراث فلزم بمجرد القول قياساً على العتق</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10"/>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spacing w:before="100" w:beforeAutospacing="1" w:after="120"/>
        <w:ind w:firstLine="720"/>
        <w:rPr>
          <w:rFonts w:ascii="Traditional Arabic" w:hAnsi="Traditional Arabic"/>
          <w:b/>
          <w:bCs/>
          <w:sz w:val="36"/>
          <w:rtl/>
        </w:rPr>
      </w:pPr>
      <w:r w:rsidRPr="001A2616">
        <w:rPr>
          <w:rFonts w:ascii="Traditional Arabic" w:hAnsi="Traditional Arabic" w:hint="cs"/>
          <w:b/>
          <w:bCs/>
          <w:sz w:val="36"/>
          <w:rtl/>
        </w:rPr>
        <w:t>الترجيح:</w:t>
      </w:r>
    </w:p>
    <w:p w:rsidR="002F5E65" w:rsidRPr="00590BE9" w:rsidRDefault="002F5E65" w:rsidP="002F5E65">
      <w:pPr>
        <w:ind w:firstLine="720"/>
        <w:rPr>
          <w:rFonts w:ascii="Traditional Arabic" w:hAnsi="Traditional Arabic"/>
          <w:b/>
          <w:bCs/>
          <w:sz w:val="36"/>
          <w:rtl/>
        </w:rPr>
      </w:pPr>
      <w:r w:rsidRPr="00590BE9">
        <w:rPr>
          <w:rFonts w:ascii="Traditional Arabic" w:hAnsi="Traditional Arabic" w:hint="cs"/>
          <w:b/>
          <w:bCs/>
          <w:sz w:val="36"/>
          <w:rtl/>
        </w:rPr>
        <w:t xml:space="preserve">الراجح </w:t>
      </w:r>
      <w:r w:rsidRPr="00590BE9">
        <w:rPr>
          <w:rFonts w:ascii="Traditional Arabic" w:hAnsi="Traditional Arabic"/>
          <w:b/>
          <w:bCs/>
          <w:sz w:val="36"/>
          <w:rtl/>
        </w:rPr>
        <w:t>–</w:t>
      </w:r>
      <w:r w:rsidRPr="00590BE9">
        <w:rPr>
          <w:rFonts w:ascii="Traditional Arabic" w:hAnsi="Traditional Arabic" w:hint="cs"/>
          <w:b/>
          <w:bCs/>
          <w:sz w:val="36"/>
          <w:rtl/>
        </w:rPr>
        <w:t xml:space="preserve"> والله تعالى أعلم </w:t>
      </w:r>
      <w:r w:rsidRPr="00590BE9">
        <w:rPr>
          <w:rFonts w:ascii="Traditional Arabic" w:hAnsi="Traditional Arabic"/>
          <w:b/>
          <w:bCs/>
          <w:sz w:val="36"/>
          <w:rtl/>
        </w:rPr>
        <w:t>–</w:t>
      </w:r>
      <w:r w:rsidRPr="00590BE9">
        <w:rPr>
          <w:rFonts w:ascii="Traditional Arabic" w:hAnsi="Traditional Arabic" w:hint="cs"/>
          <w:b/>
          <w:bCs/>
          <w:sz w:val="36"/>
          <w:rtl/>
        </w:rPr>
        <w:t xml:space="preserve"> هو القول الثاني، وأنّ الوقف يلزم بمجرد القول ولا يحتاج إلى القبض.</w:t>
      </w:r>
    </w:p>
    <w:p w:rsidR="002F5E65" w:rsidRDefault="002F5E65" w:rsidP="002F5E65">
      <w:pPr>
        <w:ind w:firstLine="720"/>
        <w:rPr>
          <w:rFonts w:ascii="Traditional Arabic" w:hAnsi="Traditional Arabic"/>
          <w:sz w:val="36"/>
          <w:rtl/>
        </w:rPr>
      </w:pPr>
      <w:r w:rsidRPr="00C62009">
        <w:rPr>
          <w:rFonts w:ascii="Traditional Arabic" w:hAnsi="Traditional Arabic" w:hint="cs"/>
          <w:sz w:val="36"/>
          <w:rtl/>
        </w:rPr>
        <w:t xml:space="preserve">وذلك لما ورد من </w:t>
      </w:r>
      <w:r>
        <w:rPr>
          <w:rFonts w:ascii="Traditional Arabic" w:hAnsi="Traditional Arabic" w:hint="cs"/>
          <w:sz w:val="36"/>
          <w:rtl/>
        </w:rPr>
        <w:t>ال</w:t>
      </w:r>
      <w:r w:rsidRPr="00C62009">
        <w:rPr>
          <w:rFonts w:ascii="Traditional Arabic" w:hAnsi="Traditional Arabic" w:hint="cs"/>
          <w:sz w:val="36"/>
          <w:rtl/>
        </w:rPr>
        <w:t>آثار عن</w:t>
      </w:r>
      <w:r>
        <w:rPr>
          <w:rFonts w:ascii="Traditional Arabic" w:hAnsi="Traditional Arabic" w:hint="cs"/>
          <w:sz w:val="36"/>
          <w:rtl/>
        </w:rPr>
        <w:t xml:space="preserve"> السلف من</w:t>
      </w:r>
      <w:r w:rsidRPr="00C62009">
        <w:rPr>
          <w:rFonts w:ascii="Traditional Arabic" w:hAnsi="Traditional Arabic" w:hint="cs"/>
          <w:sz w:val="36"/>
          <w:rtl/>
        </w:rPr>
        <w:t xml:space="preserve"> الصحابة</w:t>
      </w:r>
      <w:r>
        <w:rPr>
          <w:rFonts w:ascii="Traditional Arabic" w:hAnsi="Traditional Arabic" w:hint="cs"/>
          <w:sz w:val="36"/>
          <w:rtl/>
        </w:rPr>
        <w:t>، ومن بعدهم، أنهم كانوا يلون أوقافهم.</w:t>
      </w:r>
    </w:p>
    <w:p w:rsidR="002F5E65" w:rsidRDefault="002F5E65" w:rsidP="002F5E65">
      <w:pPr>
        <w:ind w:firstLine="720"/>
        <w:rPr>
          <w:rFonts w:ascii="Traditional Arabic" w:hAnsi="Traditional Arabic"/>
          <w:sz w:val="36"/>
          <w:rtl/>
        </w:rPr>
      </w:pPr>
      <w:r>
        <w:rPr>
          <w:rFonts w:ascii="Traditional Arabic" w:hAnsi="Traditional Arabic" w:hint="cs"/>
          <w:sz w:val="36"/>
          <w:rtl/>
        </w:rPr>
        <w:t xml:space="preserve">قال الشافعي </w:t>
      </w:r>
      <w:r>
        <w:rPr>
          <w:rFonts w:ascii="Traditional Arabic" w:hAnsi="Traditional Arabic"/>
          <w:sz w:val="36"/>
          <w:rtl/>
        </w:rPr>
        <w:t>–</w:t>
      </w:r>
      <w:r>
        <w:rPr>
          <w:rFonts w:ascii="Traditional Arabic" w:hAnsi="Traditional Arabic" w:hint="cs"/>
          <w:sz w:val="36"/>
          <w:rtl/>
        </w:rPr>
        <w:t xml:space="preserve"> رحمه الله - : ((</w:t>
      </w:r>
      <w:r w:rsidRPr="009E5EFE">
        <w:rPr>
          <w:rFonts w:ascii="Traditional Arabic" w:hAnsi="Traditional Arabic"/>
          <w:sz w:val="36"/>
          <w:rtl/>
        </w:rPr>
        <w:t>لقد حفظنا الصدقات عن عدد كثير من المهاجرين والأنصار</w:t>
      </w:r>
      <w:r>
        <w:rPr>
          <w:rFonts w:ascii="Traditional Arabic" w:hAnsi="Traditional Arabic" w:hint="cs"/>
          <w:sz w:val="36"/>
          <w:rtl/>
        </w:rPr>
        <w:t>،</w:t>
      </w:r>
      <w:r w:rsidRPr="009E5EFE">
        <w:rPr>
          <w:rFonts w:ascii="Traditional Arabic" w:hAnsi="Traditional Arabic"/>
          <w:sz w:val="36"/>
          <w:rtl/>
        </w:rPr>
        <w:t xml:space="preserve"> لقد حكى لي عدد كثير من أولادهم وأهليهم أنهم لم يزالوا يلون صدقاتهم حتى ماتوا</w:t>
      </w:r>
      <w:r>
        <w:rPr>
          <w:rFonts w:ascii="Traditional Arabic" w:hAnsi="Traditional Arabic" w:hint="cs"/>
          <w:sz w:val="36"/>
          <w:rtl/>
        </w:rPr>
        <w:t>،</w:t>
      </w:r>
      <w:r w:rsidRPr="009E5EFE">
        <w:rPr>
          <w:rFonts w:ascii="Traditional Arabic" w:hAnsi="Traditional Arabic"/>
          <w:sz w:val="36"/>
          <w:rtl/>
        </w:rPr>
        <w:t xml:space="preserve"> ينقل ذلك العامة منهم عن العامة لا يختلفون فيه</w:t>
      </w:r>
      <w:r>
        <w:rPr>
          <w:rFonts w:ascii="Traditional Arabic" w:hAnsi="Traditional Arabic" w:hint="cs"/>
          <w:sz w:val="36"/>
          <w:rtl/>
        </w:rPr>
        <w:t>،</w:t>
      </w:r>
      <w:r w:rsidRPr="009E5EFE">
        <w:rPr>
          <w:rFonts w:ascii="Traditional Arabic" w:hAnsi="Traditional Arabic"/>
          <w:sz w:val="36"/>
          <w:rtl/>
        </w:rPr>
        <w:t xml:space="preserve"> وإن</w:t>
      </w:r>
      <w:r>
        <w:rPr>
          <w:rFonts w:ascii="Traditional Arabic" w:hAnsi="Traditional Arabic" w:hint="cs"/>
          <w:sz w:val="36"/>
          <w:rtl/>
        </w:rPr>
        <w:t>ّ</w:t>
      </w:r>
      <w:r w:rsidRPr="009E5EFE">
        <w:rPr>
          <w:rFonts w:ascii="Traditional Arabic" w:hAnsi="Traditional Arabic"/>
          <w:sz w:val="36"/>
          <w:rtl/>
        </w:rPr>
        <w:t xml:space="preserve"> أكثر ما عندنا بالمدينة ومكة من الصدقات لكما وصفت</w:t>
      </w:r>
      <w:r>
        <w:rPr>
          <w:rFonts w:ascii="Traditional Arabic" w:hAnsi="Traditional Arabic" w:hint="cs"/>
          <w:sz w:val="36"/>
          <w:rtl/>
        </w:rPr>
        <w:t>،</w:t>
      </w:r>
      <w:r w:rsidRPr="009E5EFE">
        <w:rPr>
          <w:rFonts w:ascii="Traditional Arabic" w:hAnsi="Traditional Arabic"/>
          <w:sz w:val="36"/>
          <w:rtl/>
        </w:rPr>
        <w:t>لم يزل يتصدق بها المسلمون من السلف يلونها حتى ماتوا</w:t>
      </w:r>
      <w:r>
        <w:rPr>
          <w:rFonts w:ascii="Traditional Arabic" w:hAnsi="Traditional Arabic" w:hint="cs"/>
          <w:sz w:val="36"/>
          <w:rtl/>
        </w:rPr>
        <w:t>، وإنّ</w:t>
      </w:r>
      <w:r w:rsidRPr="009E5EFE">
        <w:rPr>
          <w:rFonts w:ascii="Traditional Arabic" w:hAnsi="Traditional Arabic"/>
          <w:sz w:val="36"/>
          <w:rtl/>
        </w:rPr>
        <w:t xml:space="preserve"> نقل الحديث فيها كالتكلف</w:t>
      </w:r>
      <w:r>
        <w:rPr>
          <w:rFonts w:ascii="Traditional Arabic" w:hAnsi="Traditional Arabic" w:hint="cs"/>
          <w:sz w:val="36"/>
          <w:rtl/>
        </w:rPr>
        <w:t>))</w:t>
      </w:r>
      <w:r w:rsidRPr="009E5EFE">
        <w:rPr>
          <w:rFonts w:ascii="Traditional Arabic" w:hAnsi="Traditional Arabic"/>
          <w:sz w:val="36"/>
          <w:vertAlign w:val="superscript"/>
          <w:rtl/>
        </w:rPr>
        <w:t>(</w:t>
      </w:r>
      <w:r w:rsidRPr="009E5EFE">
        <w:rPr>
          <w:rFonts w:ascii="Traditional Arabic" w:hAnsi="Traditional Arabic"/>
          <w:sz w:val="36"/>
          <w:vertAlign w:val="superscript"/>
          <w:rtl/>
        </w:rPr>
        <w:footnoteReference w:id="111"/>
      </w:r>
      <w:r w:rsidRPr="009E5EFE">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lastRenderedPageBreak/>
        <w:t xml:space="preserve">فدل ذلك على انتشار هذا الأمر مِن لدُن عصر الصحابة </w:t>
      </w:r>
      <w:r>
        <w:rPr>
          <w:rFonts w:ascii="Traditional Arabic" w:hAnsi="Traditional Arabic"/>
          <w:sz w:val="36"/>
          <w:rtl/>
        </w:rPr>
        <w:t>–</w:t>
      </w:r>
      <w:r>
        <w:rPr>
          <w:rFonts w:ascii="Traditional Arabic" w:hAnsi="Traditional Arabic" w:hint="cs"/>
          <w:sz w:val="36"/>
          <w:rtl/>
        </w:rPr>
        <w:t xml:space="preserve"> رضي الله عنهم - من غير نكيرٍ.</w:t>
      </w:r>
    </w:p>
    <w:p w:rsidR="002F5E65" w:rsidRDefault="002F5E65" w:rsidP="00E87EB4">
      <w:pPr>
        <w:ind w:firstLine="720"/>
        <w:rPr>
          <w:rFonts w:ascii="Traditional Arabic" w:hAnsi="Traditional Arabic"/>
          <w:sz w:val="36"/>
          <w:rtl/>
        </w:rPr>
      </w:pPr>
      <w:r>
        <w:rPr>
          <w:rFonts w:ascii="Traditional Arabic" w:hAnsi="Traditional Arabic" w:hint="cs"/>
          <w:sz w:val="36"/>
          <w:rtl/>
        </w:rPr>
        <w:t xml:space="preserve">ولأنّ الوقف أشبه بالعتق منه إلى الصدقة والهبة. وعلى هذا، فقياس </w:t>
      </w:r>
      <w:r w:rsidR="00192A68">
        <w:rPr>
          <w:rFonts w:ascii="Traditional Arabic" w:hAnsi="Traditional Arabic" w:hint="cs"/>
          <w:sz w:val="36"/>
          <w:rtl/>
        </w:rPr>
        <w:t>أصحاب القول الأول</w:t>
      </w:r>
      <w:r>
        <w:rPr>
          <w:rFonts w:ascii="Traditional Arabic" w:hAnsi="Traditional Arabic" w:hint="cs"/>
          <w:sz w:val="36"/>
          <w:rtl/>
        </w:rPr>
        <w:t xml:space="preserve"> الوقف</w:t>
      </w:r>
      <w:r w:rsidRPr="00C62009">
        <w:rPr>
          <w:rFonts w:ascii="Traditional Arabic" w:hAnsi="Traditional Arabic" w:hint="cs"/>
          <w:sz w:val="36"/>
          <w:rtl/>
        </w:rPr>
        <w:t xml:space="preserve"> على الهبة والصدقة </w:t>
      </w:r>
      <w:r>
        <w:rPr>
          <w:rFonts w:ascii="Traditional Arabic" w:hAnsi="Traditional Arabic" w:hint="cs"/>
          <w:sz w:val="36"/>
          <w:rtl/>
        </w:rPr>
        <w:t>لا يصح</w:t>
      </w:r>
      <w:r w:rsidRPr="001A2616">
        <w:rPr>
          <w:rFonts w:ascii="Traditional Arabic" w:hAnsi="Traditional Arabic" w:hint="cs"/>
          <w:sz w:val="36"/>
          <w:rtl/>
        </w:rPr>
        <w:t>؛</w:t>
      </w:r>
      <w:r w:rsidRPr="001A2616">
        <w:rPr>
          <w:rFonts w:ascii="Traditional Arabic" w:hAnsi="Traditional Arabic"/>
          <w:sz w:val="36"/>
          <w:rtl/>
        </w:rPr>
        <w:t xml:space="preserve"> لأن</w:t>
      </w:r>
      <w:r w:rsidRPr="001A2616">
        <w:rPr>
          <w:rFonts w:ascii="Traditional Arabic" w:hAnsi="Traditional Arabic" w:hint="cs"/>
          <w:sz w:val="36"/>
          <w:rtl/>
        </w:rPr>
        <w:t>ّ</w:t>
      </w:r>
      <w:r w:rsidRPr="001A2616">
        <w:rPr>
          <w:rFonts w:ascii="Traditional Arabic" w:hAnsi="Traditional Arabic"/>
          <w:sz w:val="36"/>
          <w:rtl/>
        </w:rPr>
        <w:t xml:space="preserve"> الوقف بمنزلة العتق</w:t>
      </w:r>
      <w:r w:rsidR="009F4E98">
        <w:rPr>
          <w:rFonts w:ascii="Traditional Arabic" w:hAnsi="Traditional Arabic" w:hint="cs"/>
          <w:sz w:val="36"/>
          <w:rtl/>
        </w:rPr>
        <w:t xml:space="preserve">، حيث إنّه </w:t>
      </w:r>
      <w:r>
        <w:rPr>
          <w:rFonts w:ascii="Traditional Arabic" w:hAnsi="Traditional Arabic" w:hint="cs"/>
          <w:sz w:val="36"/>
          <w:rtl/>
        </w:rPr>
        <w:t>تمليك للثمرة</w:t>
      </w:r>
      <w:r w:rsidRPr="001A2616">
        <w:rPr>
          <w:rFonts w:ascii="Traditional Arabic" w:hAnsi="Traditional Arabic" w:hint="cs"/>
          <w:sz w:val="36"/>
          <w:rtl/>
        </w:rPr>
        <w:t xml:space="preserve">؛ </w:t>
      </w:r>
      <w:r>
        <w:rPr>
          <w:rFonts w:ascii="Traditional Arabic" w:hAnsi="Traditional Arabic" w:hint="cs"/>
          <w:sz w:val="36"/>
          <w:rtl/>
        </w:rPr>
        <w:t>ل</w:t>
      </w:r>
      <w:r w:rsidRPr="001A2616">
        <w:rPr>
          <w:rFonts w:ascii="Traditional Arabic" w:hAnsi="Traditional Arabic"/>
          <w:sz w:val="36"/>
          <w:rtl/>
        </w:rPr>
        <w:t>أن</w:t>
      </w:r>
      <w:r w:rsidRPr="001A2616">
        <w:rPr>
          <w:rFonts w:ascii="Traditional Arabic" w:hAnsi="Traditional Arabic" w:hint="cs"/>
          <w:sz w:val="36"/>
          <w:rtl/>
        </w:rPr>
        <w:t>ّ</w:t>
      </w:r>
      <w:r w:rsidRPr="001A2616">
        <w:rPr>
          <w:rFonts w:ascii="Traditional Arabic" w:hAnsi="Traditional Arabic"/>
          <w:sz w:val="36"/>
          <w:rtl/>
        </w:rPr>
        <w:t xml:space="preserve"> الموقوف عليه لا يملك التصرف في</w:t>
      </w:r>
      <w:r>
        <w:rPr>
          <w:rFonts w:ascii="Traditional Arabic" w:hAnsi="Traditional Arabic" w:hint="cs"/>
          <w:sz w:val="36"/>
          <w:rtl/>
        </w:rPr>
        <w:t xml:space="preserve"> الرقبة </w:t>
      </w:r>
      <w:r w:rsidRPr="001A2616">
        <w:rPr>
          <w:rFonts w:ascii="Traditional Arabic" w:hAnsi="Traditional Arabic"/>
          <w:sz w:val="36"/>
          <w:rtl/>
        </w:rPr>
        <w:t>ببيع ولا غيره</w:t>
      </w:r>
      <w:r w:rsidR="00E87EB4">
        <w:rPr>
          <w:rFonts w:ascii="Traditional Arabic" w:hAnsi="Traditional Arabic" w:hint="cs"/>
          <w:sz w:val="36"/>
          <w:rtl/>
        </w:rPr>
        <w:t xml:space="preserve">، بخلاف الهبة والصدقة فإنها </w:t>
      </w:r>
      <w:r w:rsidR="00E87EB4">
        <w:rPr>
          <w:rFonts w:ascii="Traditional Arabic" w:hAnsi="Traditional Arabic"/>
          <w:sz w:val="36"/>
          <w:rtl/>
        </w:rPr>
        <w:t>تمليك</w:t>
      </w:r>
      <w:r w:rsidR="00E87EB4">
        <w:rPr>
          <w:rFonts w:ascii="Traditional Arabic" w:hAnsi="Traditional Arabic" w:hint="cs"/>
          <w:sz w:val="36"/>
          <w:rtl/>
        </w:rPr>
        <w:t xml:space="preserve"> مطلقٌ.</w:t>
      </w:r>
    </w:p>
    <w:p w:rsidR="002F5E65" w:rsidRPr="001A2616" w:rsidRDefault="002F5E65" w:rsidP="002F5E65">
      <w:pPr>
        <w:ind w:firstLine="720"/>
        <w:rPr>
          <w:rFonts w:ascii="Traditional Arabic" w:hAnsi="Traditional Arabic"/>
          <w:b/>
          <w:bCs/>
          <w:sz w:val="36"/>
          <w:rtl/>
        </w:rPr>
      </w:pPr>
      <w:r w:rsidRPr="001A2616">
        <w:rPr>
          <w:rFonts w:ascii="Traditional Arabic" w:hAnsi="Traditional Arabic" w:hint="cs"/>
          <w:sz w:val="36"/>
          <w:rtl/>
        </w:rPr>
        <w:t>قال ابن قدامة</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في ذلك</w:t>
      </w:r>
      <w:r w:rsidRPr="001A2616">
        <w:rPr>
          <w:rFonts w:ascii="Traditional Arabic" w:hAnsi="Traditional Arabic" w:hint="cs"/>
          <w:sz w:val="36"/>
          <w:rtl/>
        </w:rPr>
        <w:t>: ((ويفارق الهبة، فإنها تمليكٌ مطلقٌ، والوقف تحبيس الأصل وتسبيل المنفعة فهو بالعتق أشبه، فإلحاقه به أولى))</w:t>
      </w:r>
      <w:r w:rsidRPr="00C62009">
        <w:rPr>
          <w:rFonts w:ascii="Traditional Arabic" w:hAnsi="Traditional Arabic"/>
          <w:sz w:val="36"/>
          <w:vertAlign w:val="superscript"/>
          <w:rtl/>
        </w:rPr>
        <w:t>(</w:t>
      </w:r>
      <w:r w:rsidRPr="00C62009">
        <w:rPr>
          <w:rFonts w:ascii="Traditional Arabic" w:hAnsi="Traditional Arabic"/>
          <w:sz w:val="36"/>
          <w:vertAlign w:val="superscript"/>
          <w:rtl/>
        </w:rPr>
        <w:footnoteReference w:id="112"/>
      </w:r>
      <w:r w:rsidRPr="00C62009">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bidi w:val="0"/>
        <w:ind w:firstLine="720"/>
        <w:rPr>
          <w:rFonts w:ascii="Traditional Arabic" w:hAnsi="Traditional Arabic"/>
          <w:b/>
          <w:bCs/>
          <w:sz w:val="36"/>
        </w:rPr>
      </w:pPr>
      <w:r w:rsidRPr="001A2616">
        <w:rPr>
          <w:rFonts w:ascii="Traditional Arabic" w:hAnsi="Traditional Arabic"/>
          <w:b/>
          <w:bCs/>
          <w:sz w:val="36"/>
          <w:rtl/>
        </w:rPr>
        <w:br w:type="page"/>
      </w:r>
    </w:p>
    <w:p w:rsidR="002F5E65" w:rsidRPr="00BB534D" w:rsidRDefault="002F5E65" w:rsidP="002F5E65">
      <w:pPr>
        <w:spacing w:before="100" w:beforeAutospacing="1" w:after="100" w:afterAutospacing="1"/>
        <w:ind w:firstLine="720"/>
        <w:jc w:val="center"/>
        <w:rPr>
          <w:rFonts w:ascii="Traditional Arabic" w:hAnsi="Traditional Arabic" w:cs="Monotype Koufi"/>
          <w:b/>
          <w:bCs/>
          <w:sz w:val="36"/>
          <w:rtl/>
        </w:rPr>
      </w:pPr>
      <w:r w:rsidRPr="00BB534D">
        <w:rPr>
          <w:rFonts w:ascii="Traditional Arabic" w:hAnsi="Traditional Arabic" w:cs="Monotype Koufi"/>
          <w:b/>
          <w:bCs/>
          <w:sz w:val="36"/>
          <w:rtl/>
        </w:rPr>
        <w:lastRenderedPageBreak/>
        <w:t xml:space="preserve">المبحث الثاني: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BB534D">
        <w:rPr>
          <w:rFonts w:ascii="Traditional Arabic" w:hAnsi="Traditional Arabic" w:cs="Monotype Koufi"/>
          <w:b/>
          <w:bCs/>
          <w:sz w:val="36"/>
          <w:rtl/>
        </w:rPr>
        <w:t>عقد الصدقة</w:t>
      </w:r>
      <w:r w:rsidR="001D223C">
        <w:rPr>
          <w:rFonts w:ascii="Traditional Arabic" w:hAnsi="Traditional Arabic" w:cs="Monotype Koufi"/>
          <w:b/>
          <w:bCs/>
          <w:sz w:val="36"/>
          <w:rtl/>
        </w:rPr>
        <w:fldChar w:fldCharType="begin"/>
      </w:r>
      <w:r>
        <w:instrText xml:space="preserve"> XE "</w:instrText>
      </w:r>
      <w:r w:rsidRPr="00873DE4">
        <w:rPr>
          <w:rFonts w:ascii="Traditional Arabic" w:hAnsi="Traditional Arabic" w:cs="Monotype Koufi" w:hint="cs"/>
          <w:b/>
          <w:bCs/>
          <w:sz w:val="36"/>
          <w:rtl/>
        </w:rPr>
        <w:instrText>غ/</w:instrText>
      </w:r>
      <w:r w:rsidRPr="00873DE4">
        <w:rPr>
          <w:rFonts w:ascii="Traditional Arabic" w:hAnsi="Traditional Arabic" w:cs="Monotype Koufi"/>
          <w:b/>
          <w:bCs/>
          <w:sz w:val="36"/>
          <w:rtl/>
        </w:rPr>
        <w:instrText>الصدقة</w:instrText>
      </w:r>
      <w:r>
        <w:instrText xml:space="preserve">" </w:instrText>
      </w:r>
      <w:r w:rsidR="001D223C">
        <w:rPr>
          <w:rFonts w:ascii="Traditional Arabic" w:hAnsi="Traditional Arabic" w:cs="Monotype Koufi"/>
          <w:b/>
          <w:bCs/>
          <w:sz w:val="36"/>
          <w:rtl/>
        </w:rPr>
        <w:fldChar w:fldCharType="end"/>
      </w:r>
      <w:r w:rsidRPr="00BB534D">
        <w:rPr>
          <w:rFonts w:ascii="Traditional Arabic" w:hAnsi="Traditional Arabic" w:cs="Monotype Koufi"/>
          <w:b/>
          <w:bCs/>
          <w:sz w:val="36"/>
          <w:vertAlign w:val="superscript"/>
          <w:rtl/>
        </w:rPr>
        <w:t xml:space="preserve"> (</w:t>
      </w:r>
      <w:r w:rsidRPr="00BB534D">
        <w:rPr>
          <w:rFonts w:ascii="Traditional Arabic" w:hAnsi="Traditional Arabic" w:cs="Monotype Koufi"/>
          <w:b/>
          <w:bCs/>
          <w:sz w:val="36"/>
          <w:vertAlign w:val="superscript"/>
          <w:rtl/>
        </w:rPr>
        <w:footnoteReference w:id="113"/>
      </w:r>
      <w:r w:rsidRPr="00BB534D">
        <w:rPr>
          <w:rFonts w:ascii="Traditional Arabic" w:hAnsi="Traditional Arabic" w:cs="Monotype Koufi"/>
          <w:b/>
          <w:bCs/>
          <w:sz w:val="36"/>
          <w:vertAlign w:val="superscript"/>
          <w:rtl/>
        </w:rPr>
        <w:t>)</w:t>
      </w:r>
      <w:r w:rsidRPr="00BB534D">
        <w:rPr>
          <w:rFonts w:ascii="Traditional Arabic" w:hAnsi="Traditional Arabic" w:cs="Monotype Koufi"/>
          <w:b/>
          <w:bCs/>
          <w:sz w:val="36"/>
          <w:rtl/>
        </w:rPr>
        <w:t>.</w:t>
      </w:r>
    </w:p>
    <w:p w:rsidR="00440D76" w:rsidRDefault="00440D76" w:rsidP="002F5E65">
      <w:pPr>
        <w:spacing w:before="100" w:beforeAutospacing="1" w:after="120"/>
        <w:ind w:firstLine="720"/>
        <w:rPr>
          <w:rFonts w:ascii="Andalus" w:hAnsi="Andalus" w:cs="Andalus" w:hint="cs"/>
          <w:sz w:val="36"/>
          <w:rtl/>
        </w:rPr>
      </w:pPr>
    </w:p>
    <w:p w:rsidR="002F5E65" w:rsidRPr="00BB534D" w:rsidRDefault="002F5E65" w:rsidP="002F5E65">
      <w:pPr>
        <w:spacing w:before="100" w:beforeAutospacing="1" w:after="120"/>
        <w:ind w:firstLine="720"/>
        <w:rPr>
          <w:rFonts w:ascii="Andalus" w:hAnsi="Andalus" w:cs="Andalus"/>
          <w:sz w:val="36"/>
          <w:rtl/>
        </w:rPr>
      </w:pPr>
      <w:r w:rsidRPr="00BB534D">
        <w:rPr>
          <w:rFonts w:ascii="Andalus" w:hAnsi="Andalus" w:cs="Andalus"/>
          <w:sz w:val="36"/>
          <w:rtl/>
        </w:rPr>
        <w:t>تقرير مذهب المالكية: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w:t>
      </w:r>
      <w:r w:rsidRPr="001A2616">
        <w:rPr>
          <w:rFonts w:ascii="Traditional Arabic" w:hAnsi="Traditional Arabic" w:hint="cs"/>
          <w:sz w:val="36"/>
          <w:rtl/>
        </w:rPr>
        <w:t xml:space="preserve">عقد الصدقة يصح ويلزم </w:t>
      </w:r>
      <w:r>
        <w:rPr>
          <w:rFonts w:ascii="Traditional Arabic" w:hAnsi="Traditional Arabic" w:hint="cs"/>
          <w:sz w:val="36"/>
          <w:rtl/>
        </w:rPr>
        <w:t xml:space="preserve">بالقول </w:t>
      </w:r>
      <w:r w:rsidRPr="001A2616">
        <w:rPr>
          <w:rFonts w:ascii="Traditional Arabic" w:hAnsi="Traditional Arabic" w:hint="cs"/>
          <w:sz w:val="36"/>
          <w:rtl/>
        </w:rPr>
        <w:t>من غير قبض، ولكن القبض شرطٌ في نفوذه وتمامه</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14"/>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sz w:val="36"/>
          <w:rtl/>
        </w:rPr>
        <w:t>وتوضيح ذلك</w:t>
      </w:r>
      <w:r>
        <w:rPr>
          <w:rFonts w:ascii="Traditional Arabic" w:hAnsi="Traditional Arabic" w:hint="cs"/>
          <w:sz w:val="36"/>
          <w:rtl/>
        </w:rPr>
        <w:t>:</w:t>
      </w:r>
      <w:r w:rsidR="009F4E98">
        <w:rPr>
          <w:rFonts w:ascii="Traditional Arabic" w:hAnsi="Traditional Arabic" w:hint="cs"/>
          <w:sz w:val="36"/>
          <w:rtl/>
        </w:rPr>
        <w:t xml:space="preserve"> أنّ الصدقة ت</w:t>
      </w:r>
      <w:r w:rsidRPr="001A2616">
        <w:rPr>
          <w:rFonts w:ascii="Traditional Arabic" w:hAnsi="Traditional Arabic" w:hint="cs"/>
          <w:sz w:val="36"/>
          <w:rtl/>
        </w:rPr>
        <w:t>نعقد بالقول، فلو قال المتصدق تصدّقت عليك بكذا، وقال الآخر: قبلتُ، فليس للمتصدق الرجوع فيه</w:t>
      </w:r>
      <w:r w:rsidR="009F4E98">
        <w:rPr>
          <w:rFonts w:ascii="Traditional Arabic" w:hAnsi="Traditional Arabic" w:hint="cs"/>
          <w:sz w:val="36"/>
          <w:rtl/>
        </w:rPr>
        <w:t>ا</w:t>
      </w:r>
      <w:r w:rsidRPr="001A2616">
        <w:rPr>
          <w:rFonts w:ascii="Traditional Arabic" w:hAnsi="Traditional Arabic" w:hint="cs"/>
          <w:sz w:val="36"/>
          <w:rtl/>
        </w:rPr>
        <w:t xml:space="preserve"> ويلزمه التصدق عليه إذا طالبه وي</w:t>
      </w:r>
      <w:r>
        <w:rPr>
          <w:rFonts w:ascii="Traditional Arabic" w:hAnsi="Traditional Arabic" w:hint="cs"/>
          <w:sz w:val="36"/>
          <w:rtl/>
        </w:rPr>
        <w:t>ُ</w:t>
      </w:r>
      <w:r w:rsidRPr="001A2616">
        <w:rPr>
          <w:rFonts w:ascii="Traditional Arabic" w:hAnsi="Traditional Arabic" w:hint="cs"/>
          <w:sz w:val="36"/>
          <w:rtl/>
        </w:rPr>
        <w:t>جب</w:t>
      </w:r>
      <w:r>
        <w:rPr>
          <w:rFonts w:ascii="Traditional Arabic" w:hAnsi="Traditional Arabic" w:hint="cs"/>
          <w:sz w:val="36"/>
          <w:rtl/>
        </w:rPr>
        <w:t>َ</w:t>
      </w:r>
      <w:r w:rsidRPr="001A2616">
        <w:rPr>
          <w:rFonts w:ascii="Traditional Arabic" w:hAnsi="Traditional Arabic" w:hint="cs"/>
          <w:sz w:val="36"/>
          <w:rtl/>
        </w:rPr>
        <w:t>ر على ذلك إن امتنع منه</w:t>
      </w:r>
      <w:r>
        <w:rPr>
          <w:rFonts w:ascii="Traditional Arabic" w:hAnsi="Traditional Arabic" w:hint="cs"/>
          <w:sz w:val="36"/>
          <w:rtl/>
        </w:rPr>
        <w:t xml:space="preserve">، </w:t>
      </w:r>
      <w:r w:rsidRPr="001A2616">
        <w:rPr>
          <w:rFonts w:ascii="Traditional Arabic" w:hAnsi="Traditional Arabic" w:hint="cs"/>
          <w:sz w:val="36"/>
          <w:rtl/>
        </w:rPr>
        <w:t>فإن مات المتصدق عليه وهو يطالب بالإقباض غير متراخٍ في ذلك لم يبطل بموته، ولورثته المطالبة، وإن تراخى المتصدق عليه في المطالبة بالإقباض أو أمكنه قبضها فلم يقبضها حتى مات الواهب أو مرض بطل</w:t>
      </w:r>
      <w:r w:rsidR="009F4E98">
        <w:rPr>
          <w:rFonts w:ascii="Traditional Arabic" w:hAnsi="Traditional Arabic" w:hint="cs"/>
          <w:sz w:val="36"/>
          <w:rtl/>
        </w:rPr>
        <w:t>ت</w:t>
      </w:r>
      <w:r w:rsidRPr="001A2616">
        <w:rPr>
          <w:rFonts w:ascii="Traditional Arabic" w:hAnsi="Traditional Arabic" w:hint="cs"/>
          <w:sz w:val="36"/>
          <w:rtl/>
        </w:rPr>
        <w:t>، ولم يكن له شيءٌ</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15"/>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DE4396" w:rsidRDefault="002F5E65" w:rsidP="00440D76">
      <w:pPr>
        <w:keepNext/>
        <w:spacing w:before="100" w:beforeAutospacing="1" w:after="120"/>
        <w:ind w:firstLine="720"/>
        <w:rPr>
          <w:rFonts w:ascii="Andalus" w:hAnsi="Andalus" w:cs="Andalus"/>
          <w:sz w:val="36"/>
          <w:rtl/>
        </w:rPr>
      </w:pPr>
      <w:r w:rsidRPr="00DE4396">
        <w:rPr>
          <w:rFonts w:ascii="Andalus" w:hAnsi="Andalus" w:cs="Andalus" w:hint="cs"/>
          <w:sz w:val="36"/>
          <w:rtl/>
        </w:rPr>
        <w:lastRenderedPageBreak/>
        <w:t>دراسة المسألة:</w:t>
      </w:r>
    </w:p>
    <w:p w:rsidR="002F5E65" w:rsidRPr="00AA1451" w:rsidRDefault="002F5E65" w:rsidP="00440D76">
      <w:pPr>
        <w:keepNext/>
        <w:ind w:firstLine="720"/>
        <w:rPr>
          <w:rFonts w:ascii="Traditional Arabic" w:hAnsi="Traditional Arabic"/>
          <w:b/>
          <w:bCs/>
          <w:sz w:val="36"/>
          <w:rtl/>
        </w:rPr>
      </w:pPr>
      <w:r w:rsidRPr="00AA1451">
        <w:rPr>
          <w:rFonts w:ascii="Traditional Arabic" w:hAnsi="Traditional Arabic" w:hint="cs"/>
          <w:b/>
          <w:bCs/>
          <w:sz w:val="36"/>
          <w:rtl/>
        </w:rPr>
        <w:t>تحرير محل النزاع:</w:t>
      </w:r>
    </w:p>
    <w:p w:rsidR="002F5E65" w:rsidRDefault="002F5E65" w:rsidP="002F5E65">
      <w:pPr>
        <w:ind w:firstLine="720"/>
        <w:rPr>
          <w:rFonts w:ascii="Traditional Arabic" w:hAnsi="Traditional Arabic"/>
          <w:sz w:val="36"/>
          <w:rtl/>
        </w:rPr>
      </w:pPr>
      <w:r>
        <w:rPr>
          <w:rFonts w:ascii="Traditional Arabic" w:hAnsi="Traditional Arabic" w:hint="cs"/>
          <w:sz w:val="36"/>
          <w:rtl/>
        </w:rPr>
        <w:t>تقدّم عن المالكية أنّ الصدقة تلزم بالقول، ويُجبر المتصدّق عليه</w:t>
      </w:r>
      <w:r w:rsidR="000A3CFF">
        <w:rPr>
          <w:rFonts w:ascii="Traditional Arabic" w:hAnsi="Traditional Arabic" w:hint="cs"/>
          <w:sz w:val="36"/>
          <w:rtl/>
        </w:rPr>
        <w:t>ا</w:t>
      </w:r>
      <w:r>
        <w:rPr>
          <w:rFonts w:ascii="Traditional Arabic" w:hAnsi="Traditional Arabic" w:hint="cs"/>
          <w:sz w:val="36"/>
          <w:rtl/>
        </w:rPr>
        <w:t>، وهذا خلاف ما عليه أصحاب المذاهب الثلاثة</w:t>
      </w:r>
      <w:r w:rsidRPr="00215B45">
        <w:rPr>
          <w:rFonts w:ascii="Traditional Arabic" w:hAnsi="Traditional Arabic"/>
          <w:sz w:val="36"/>
          <w:vertAlign w:val="superscript"/>
          <w:rtl/>
        </w:rPr>
        <w:t>(</w:t>
      </w:r>
      <w:r w:rsidRPr="00215B45">
        <w:rPr>
          <w:rFonts w:ascii="Traditional Arabic" w:hAnsi="Traditional Arabic"/>
          <w:sz w:val="36"/>
          <w:vertAlign w:val="superscript"/>
          <w:rtl/>
        </w:rPr>
        <w:footnoteReference w:id="116"/>
      </w:r>
      <w:r w:rsidRPr="00215B45">
        <w:rPr>
          <w:rFonts w:ascii="Traditional Arabic" w:hAnsi="Traditional Arabic"/>
          <w:sz w:val="36"/>
          <w:vertAlign w:val="superscript"/>
          <w:rtl/>
        </w:rPr>
        <w:t>)</w:t>
      </w:r>
      <w:r>
        <w:rPr>
          <w:rFonts w:ascii="Traditional Arabic" w:hAnsi="Traditional Arabic" w:hint="cs"/>
          <w:sz w:val="36"/>
          <w:rtl/>
        </w:rPr>
        <w:t>.</w:t>
      </w:r>
    </w:p>
    <w:p w:rsidR="002F5E65" w:rsidRPr="00440D76" w:rsidRDefault="002F5E65" w:rsidP="002F5E65">
      <w:pPr>
        <w:ind w:firstLine="720"/>
        <w:rPr>
          <w:rFonts w:ascii="Traditional Arabic" w:hAnsi="Traditional Arabic"/>
          <w:spacing w:val="-4"/>
          <w:sz w:val="36"/>
          <w:rtl/>
        </w:rPr>
      </w:pPr>
      <w:r w:rsidRPr="00440D76">
        <w:rPr>
          <w:rFonts w:ascii="Traditional Arabic" w:hAnsi="Traditional Arabic" w:hint="cs"/>
          <w:spacing w:val="-4"/>
          <w:sz w:val="36"/>
          <w:rtl/>
        </w:rPr>
        <w:t xml:space="preserve">قال ابن رشد الجد: ((فالذي ذهب إليه مالك </w:t>
      </w:r>
      <w:r w:rsidRPr="00440D76">
        <w:rPr>
          <w:rFonts w:ascii="Traditional Arabic" w:hAnsi="Traditional Arabic"/>
          <w:spacing w:val="-4"/>
          <w:sz w:val="36"/>
          <w:rtl/>
        </w:rPr>
        <w:t>–</w:t>
      </w:r>
      <w:r w:rsidRPr="00440D76">
        <w:rPr>
          <w:rFonts w:ascii="Traditional Arabic" w:hAnsi="Traditional Arabic" w:hint="cs"/>
          <w:spacing w:val="-4"/>
          <w:sz w:val="36"/>
          <w:rtl/>
        </w:rPr>
        <w:t xml:space="preserve"> رحمه الله </w:t>
      </w:r>
      <w:r w:rsidRPr="00440D76">
        <w:rPr>
          <w:rFonts w:ascii="Traditional Arabic" w:hAnsi="Traditional Arabic"/>
          <w:spacing w:val="-4"/>
          <w:sz w:val="36"/>
          <w:rtl/>
        </w:rPr>
        <w:t>–</w:t>
      </w:r>
      <w:r w:rsidRPr="00440D76">
        <w:rPr>
          <w:rFonts w:ascii="Traditional Arabic" w:hAnsi="Traditional Arabic" w:hint="cs"/>
          <w:spacing w:val="-4"/>
          <w:sz w:val="36"/>
          <w:rtl/>
        </w:rPr>
        <w:t xml:space="preserve"> وجميع أصحابه أنها تلزم بالقول وتجب به، وتفتقر إلى الحيازة، في</w:t>
      </w:r>
      <w:r w:rsidR="002B0A54" w:rsidRPr="00440D76">
        <w:rPr>
          <w:rFonts w:ascii="Traditional Arabic" w:hAnsi="Traditional Arabic" w:hint="cs"/>
          <w:spacing w:val="-4"/>
          <w:sz w:val="36"/>
          <w:rtl/>
        </w:rPr>
        <w:t>ُ</w:t>
      </w:r>
      <w:r w:rsidRPr="00440D76">
        <w:rPr>
          <w:rFonts w:ascii="Traditional Arabic" w:hAnsi="Traditional Arabic" w:hint="cs"/>
          <w:spacing w:val="-4"/>
          <w:sz w:val="36"/>
          <w:rtl/>
        </w:rPr>
        <w:t>حك</w:t>
      </w:r>
      <w:r w:rsidR="002B0A54" w:rsidRPr="00440D76">
        <w:rPr>
          <w:rFonts w:ascii="Traditional Arabic" w:hAnsi="Traditional Arabic" w:hint="cs"/>
          <w:spacing w:val="-4"/>
          <w:sz w:val="36"/>
          <w:rtl/>
        </w:rPr>
        <w:t>َ</w:t>
      </w:r>
      <w:r w:rsidRPr="00440D76">
        <w:rPr>
          <w:rFonts w:ascii="Traditional Arabic" w:hAnsi="Traditional Arabic" w:hint="cs"/>
          <w:spacing w:val="-4"/>
          <w:sz w:val="36"/>
          <w:rtl/>
        </w:rPr>
        <w:t>م على الواهب أو المتصدق بدفعها ما لم يمرض أو يفلس، خلافاً للشافعي وأبي حنيفة في قولهما إنّ الهبة والصدقة لا يلزمان بالقول ولا يجبان إلا بالقبض، وأنّ للواهب أو المتصدّق الرجوع فيها ما لم تقبض منه وتحز عنه))</w:t>
      </w:r>
      <w:r w:rsidRPr="00440D76">
        <w:rPr>
          <w:rFonts w:ascii="Traditional Arabic" w:hAnsi="Traditional Arabic"/>
          <w:spacing w:val="-4"/>
          <w:sz w:val="36"/>
          <w:vertAlign w:val="superscript"/>
          <w:rtl/>
        </w:rPr>
        <w:t>(</w:t>
      </w:r>
      <w:r w:rsidRPr="00440D76">
        <w:rPr>
          <w:rFonts w:ascii="Traditional Arabic" w:hAnsi="Traditional Arabic"/>
          <w:spacing w:val="-4"/>
          <w:sz w:val="36"/>
          <w:vertAlign w:val="superscript"/>
          <w:rtl/>
        </w:rPr>
        <w:footnoteReference w:id="117"/>
      </w:r>
      <w:r w:rsidRPr="00440D76">
        <w:rPr>
          <w:rFonts w:ascii="Traditional Arabic" w:hAnsi="Traditional Arabic"/>
          <w:spacing w:val="-4"/>
          <w:sz w:val="36"/>
          <w:vertAlign w:val="superscript"/>
          <w:rtl/>
        </w:rPr>
        <w:t>)</w:t>
      </w:r>
      <w:r w:rsidRPr="00440D76">
        <w:rPr>
          <w:rFonts w:ascii="Traditional Arabic" w:hAnsi="Traditional Arabic" w:hint="cs"/>
          <w:spacing w:val="-4"/>
          <w:sz w:val="36"/>
          <w:rtl/>
        </w:rPr>
        <w:t>.</w:t>
      </w:r>
    </w:p>
    <w:p w:rsidR="00A83399" w:rsidRDefault="000D0F99" w:rsidP="00A83399">
      <w:pPr>
        <w:spacing w:before="120" w:after="120"/>
        <w:ind w:firstLine="720"/>
        <w:rPr>
          <w:rFonts w:ascii="Traditional Arabic" w:hAnsi="Traditional Arabic"/>
          <w:spacing w:val="-2"/>
          <w:sz w:val="36"/>
          <w:rtl/>
        </w:rPr>
      </w:pPr>
      <w:r>
        <w:rPr>
          <w:rFonts w:ascii="Traditional Arabic" w:hAnsi="Traditional Arabic" w:hint="cs"/>
          <w:spacing w:val="-2"/>
          <w:sz w:val="36"/>
          <w:rtl/>
        </w:rPr>
        <w:t>إذا تبيّن هذا:</w:t>
      </w:r>
      <w:r w:rsidR="002F5E65" w:rsidRPr="00953356">
        <w:rPr>
          <w:rFonts w:ascii="Traditional Arabic" w:hAnsi="Traditional Arabic" w:hint="cs"/>
          <w:spacing w:val="-2"/>
          <w:sz w:val="36"/>
          <w:rtl/>
        </w:rPr>
        <w:t xml:space="preserve"> فليُعلَم أنّ مسألة </w:t>
      </w:r>
      <w:r w:rsidR="00A83399">
        <w:rPr>
          <w:rFonts w:ascii="Traditional Arabic" w:hAnsi="Traditional Arabic" w:hint="cs"/>
          <w:spacing w:val="-2"/>
          <w:sz w:val="36"/>
          <w:rtl/>
        </w:rPr>
        <w:t xml:space="preserve">إجبار المتصدق على دفع الصدقة بمجرد القول ليست </w:t>
      </w:r>
      <w:r w:rsidR="002F5E65" w:rsidRPr="00953356">
        <w:rPr>
          <w:rFonts w:ascii="Traditional Arabic" w:hAnsi="Traditional Arabic" w:hint="cs"/>
          <w:spacing w:val="-2"/>
          <w:sz w:val="36"/>
          <w:rtl/>
        </w:rPr>
        <w:t>هي المقصودة بالبحث هنا، وإنما المقصود دراسة اشتراط القبض لتمام الصدقة،</w:t>
      </w:r>
      <w:r w:rsidR="00A83399">
        <w:rPr>
          <w:rFonts w:ascii="Traditional Arabic" w:hAnsi="Traditional Arabic" w:hint="cs"/>
          <w:spacing w:val="-2"/>
          <w:sz w:val="36"/>
          <w:rtl/>
        </w:rPr>
        <w:t xml:space="preserve"> بمعنى هل يملك المتصدق</w:t>
      </w:r>
      <w:r w:rsidR="00920C14">
        <w:rPr>
          <w:rFonts w:ascii="Traditional Arabic" w:hAnsi="Traditional Arabic" w:hint="cs"/>
          <w:spacing w:val="-2"/>
          <w:sz w:val="36"/>
          <w:rtl/>
        </w:rPr>
        <w:t xml:space="preserve"> الصدقة بمجرد القول كالبيع مثلاً، أو لا بد من القبض حتى يتم ملكه لها</w:t>
      </w:r>
      <w:r w:rsidR="00920C14" w:rsidRPr="00A759BF">
        <w:rPr>
          <w:rFonts w:ascii="Traditional Arabic" w:hAnsi="Traditional Arabic"/>
          <w:sz w:val="36"/>
          <w:vertAlign w:val="superscript"/>
          <w:rtl/>
        </w:rPr>
        <w:t>(</w:t>
      </w:r>
      <w:r w:rsidR="00920C14" w:rsidRPr="00A759BF">
        <w:rPr>
          <w:rFonts w:ascii="Traditional Arabic" w:hAnsi="Traditional Arabic"/>
          <w:sz w:val="36"/>
          <w:vertAlign w:val="superscript"/>
          <w:rtl/>
        </w:rPr>
        <w:footnoteReference w:id="118"/>
      </w:r>
      <w:r w:rsidR="00920C14" w:rsidRPr="00A759BF">
        <w:rPr>
          <w:rFonts w:ascii="Traditional Arabic" w:hAnsi="Traditional Arabic"/>
          <w:sz w:val="36"/>
          <w:vertAlign w:val="superscript"/>
          <w:rtl/>
        </w:rPr>
        <w:t>)</w:t>
      </w:r>
      <w:r w:rsidR="00A83399">
        <w:rPr>
          <w:rFonts w:ascii="Traditional Arabic" w:hAnsi="Traditional Arabic" w:hint="cs"/>
          <w:spacing w:val="-2"/>
          <w:sz w:val="36"/>
          <w:rtl/>
        </w:rPr>
        <w:t>؟</w:t>
      </w:r>
    </w:p>
    <w:p w:rsidR="002F5E65" w:rsidRPr="00953356" w:rsidRDefault="002F5E65" w:rsidP="00C03A87">
      <w:pPr>
        <w:spacing w:before="120" w:after="120"/>
        <w:ind w:firstLine="720"/>
        <w:rPr>
          <w:rFonts w:ascii="Traditional Arabic" w:hAnsi="Traditional Arabic"/>
          <w:spacing w:val="-2"/>
          <w:sz w:val="36"/>
          <w:rtl/>
        </w:rPr>
      </w:pPr>
      <w:r w:rsidRPr="00953356">
        <w:rPr>
          <w:rFonts w:ascii="Traditional Arabic" w:hAnsi="Traditional Arabic" w:hint="cs"/>
          <w:spacing w:val="-2"/>
          <w:sz w:val="36"/>
          <w:rtl/>
        </w:rPr>
        <w:t>اختلف في</w:t>
      </w:r>
      <w:r w:rsidR="00C03A87">
        <w:rPr>
          <w:rFonts w:ascii="Traditional Arabic" w:hAnsi="Traditional Arabic" w:hint="cs"/>
          <w:spacing w:val="-2"/>
          <w:sz w:val="36"/>
          <w:rtl/>
        </w:rPr>
        <w:t xml:space="preserve"> ذلك</w:t>
      </w:r>
      <w:r w:rsidRPr="00953356">
        <w:rPr>
          <w:rFonts w:ascii="Traditional Arabic" w:hAnsi="Traditional Arabic" w:hint="cs"/>
          <w:spacing w:val="-2"/>
          <w:sz w:val="36"/>
          <w:rtl/>
        </w:rPr>
        <w:t xml:space="preserve"> العلماء </w:t>
      </w:r>
      <w:r w:rsidRPr="00953356">
        <w:rPr>
          <w:rFonts w:ascii="Traditional Arabic" w:hAnsi="Traditional Arabic"/>
          <w:spacing w:val="-2"/>
          <w:sz w:val="36"/>
          <w:rtl/>
        </w:rPr>
        <w:t>–</w:t>
      </w:r>
      <w:r w:rsidRPr="00953356">
        <w:rPr>
          <w:rFonts w:ascii="Traditional Arabic" w:hAnsi="Traditional Arabic" w:hint="cs"/>
          <w:spacing w:val="-2"/>
          <w:sz w:val="36"/>
          <w:rtl/>
        </w:rPr>
        <w:t xml:space="preserve"> رحمهم الله </w:t>
      </w:r>
      <w:r w:rsidRPr="00953356">
        <w:rPr>
          <w:rFonts w:ascii="Traditional Arabic" w:hAnsi="Traditional Arabic"/>
          <w:spacing w:val="-2"/>
          <w:sz w:val="36"/>
          <w:rtl/>
        </w:rPr>
        <w:t>–</w:t>
      </w:r>
      <w:r w:rsidRPr="00953356">
        <w:rPr>
          <w:rFonts w:ascii="Traditional Arabic" w:hAnsi="Traditional Arabic" w:hint="cs"/>
          <w:spacing w:val="-2"/>
          <w:sz w:val="36"/>
          <w:rtl/>
        </w:rPr>
        <w:t xml:space="preserve"> على قولين:</w:t>
      </w:r>
    </w:p>
    <w:p w:rsidR="002F5E65" w:rsidRDefault="002F5E65" w:rsidP="002F5E65">
      <w:pPr>
        <w:ind w:firstLine="720"/>
        <w:rPr>
          <w:rFonts w:ascii="Traditional Arabic" w:hAnsi="Traditional Arabic"/>
          <w:sz w:val="36"/>
          <w:rtl/>
        </w:rPr>
      </w:pPr>
      <w:r w:rsidRPr="001A2616">
        <w:rPr>
          <w:rFonts w:ascii="Traditional Arabic" w:hAnsi="Traditional Arabic" w:hint="cs"/>
          <w:b/>
          <w:bCs/>
          <w:sz w:val="36"/>
          <w:rtl/>
        </w:rPr>
        <w:t xml:space="preserve">القول الأول: </w:t>
      </w:r>
      <w:r w:rsidRPr="00396AA4">
        <w:rPr>
          <w:rFonts w:ascii="Traditional Arabic" w:hAnsi="Traditional Arabic" w:hint="cs"/>
          <w:sz w:val="36"/>
          <w:rtl/>
        </w:rPr>
        <w:t>يشترط القبض لتمام عقد الصدقة</w:t>
      </w:r>
      <w:r>
        <w:rPr>
          <w:rFonts w:ascii="Traditional Arabic" w:hAnsi="Traditional Arabic" w:hint="cs"/>
          <w:sz w:val="36"/>
          <w:rtl/>
        </w:rPr>
        <w:t>،</w:t>
      </w:r>
      <w:r w:rsidRPr="001A2616">
        <w:rPr>
          <w:rFonts w:ascii="Traditional Arabic" w:hAnsi="Traditional Arabic" w:hint="cs"/>
          <w:sz w:val="36"/>
          <w:rtl/>
        </w:rPr>
        <w:t xml:space="preserve"> وهو ما سبق تقريره عن المالكية، وبه قالت الحنفية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19"/>
      </w:r>
      <w:r w:rsidRPr="001A2616">
        <w:rPr>
          <w:rFonts w:ascii="Traditional Arabic" w:hAnsi="Traditional Arabic"/>
          <w:sz w:val="36"/>
          <w:vertAlign w:val="superscript"/>
          <w:rtl/>
        </w:rPr>
        <w:t>)</w:t>
      </w:r>
      <w:r w:rsidRPr="001A2616">
        <w:rPr>
          <w:rFonts w:ascii="Traditional Arabic" w:hAnsi="Traditional Arabic" w:hint="cs"/>
          <w:sz w:val="36"/>
          <w:rtl/>
        </w:rPr>
        <w:t>، والشافعية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20"/>
      </w:r>
      <w:r w:rsidRPr="001A2616">
        <w:rPr>
          <w:rFonts w:ascii="Traditional Arabic" w:hAnsi="Traditional Arabic"/>
          <w:sz w:val="36"/>
          <w:vertAlign w:val="superscript"/>
          <w:rtl/>
        </w:rPr>
        <w:t>)</w:t>
      </w:r>
      <w:r>
        <w:rPr>
          <w:rFonts w:ascii="Traditional Arabic" w:hAnsi="Traditional Arabic" w:hint="cs"/>
          <w:sz w:val="36"/>
          <w:rtl/>
        </w:rPr>
        <w:t>، والحنابلة</w:t>
      </w:r>
      <w:r w:rsidRPr="008D2DE6">
        <w:rPr>
          <w:rFonts w:ascii="Traditional Arabic" w:hAnsi="Traditional Arabic"/>
          <w:sz w:val="36"/>
          <w:vertAlign w:val="superscript"/>
          <w:rtl/>
        </w:rPr>
        <w:t>(</w:t>
      </w:r>
      <w:r w:rsidRPr="008D2DE6">
        <w:rPr>
          <w:rFonts w:ascii="Traditional Arabic" w:hAnsi="Traditional Arabic"/>
          <w:sz w:val="36"/>
          <w:vertAlign w:val="superscript"/>
          <w:rtl/>
        </w:rPr>
        <w:footnoteReference w:id="121"/>
      </w:r>
      <w:r w:rsidRPr="008D2DE6">
        <w:rPr>
          <w:rFonts w:ascii="Traditional Arabic" w:hAnsi="Traditional Arabic"/>
          <w:sz w:val="36"/>
          <w:vertAlign w:val="superscript"/>
          <w:rtl/>
        </w:rPr>
        <w:t>)</w:t>
      </w:r>
      <w:r>
        <w:rPr>
          <w:rFonts w:ascii="Traditional Arabic" w:hAnsi="Traditional Arabic" w:hint="cs"/>
          <w:sz w:val="36"/>
          <w:rtl/>
        </w:rPr>
        <w:t>.</w:t>
      </w:r>
    </w:p>
    <w:p w:rsidR="00831D33" w:rsidRDefault="002F5E65" w:rsidP="00831D33">
      <w:pPr>
        <w:ind w:firstLine="720"/>
        <w:rPr>
          <w:rFonts w:ascii="Traditional Arabic" w:hAnsi="Traditional Arabic"/>
          <w:szCs w:val="32"/>
          <w:rtl/>
        </w:rPr>
      </w:pPr>
      <w:r w:rsidRPr="001A2616">
        <w:rPr>
          <w:rFonts w:ascii="Traditional Arabic" w:hAnsi="Traditional Arabic" w:hint="cs"/>
          <w:b/>
          <w:bCs/>
          <w:sz w:val="36"/>
          <w:rtl/>
        </w:rPr>
        <w:lastRenderedPageBreak/>
        <w:t xml:space="preserve"> القول الثاني:</w:t>
      </w:r>
      <w:r w:rsidRPr="001A2616">
        <w:rPr>
          <w:rFonts w:ascii="Traditional Arabic" w:hAnsi="Traditional Arabic" w:hint="cs"/>
          <w:sz w:val="36"/>
          <w:rtl/>
        </w:rPr>
        <w:t xml:space="preserve"> </w:t>
      </w:r>
      <w:r>
        <w:rPr>
          <w:rFonts w:ascii="Traditional Arabic" w:hAnsi="Traditional Arabic" w:hint="cs"/>
          <w:sz w:val="36"/>
          <w:rtl/>
        </w:rPr>
        <w:t>لا يشترط القبض لتمام الصدقة،</w:t>
      </w:r>
      <w:r w:rsidRPr="001A2616">
        <w:rPr>
          <w:rFonts w:ascii="Traditional Arabic" w:hAnsi="Traditional Arabic" w:hint="cs"/>
          <w:sz w:val="36"/>
          <w:rtl/>
        </w:rPr>
        <w:t xml:space="preserve"> </w:t>
      </w:r>
      <w:r w:rsidR="00831D33" w:rsidRPr="00831D33">
        <w:rPr>
          <w:rFonts w:ascii="Traditional Arabic" w:hAnsi="Traditional Arabic" w:hint="cs"/>
          <w:sz w:val="36"/>
          <w:rtl/>
        </w:rPr>
        <w:t>بل تلزم بمجرد القول و</w:t>
      </w:r>
      <w:r w:rsidR="00831D33" w:rsidRPr="00831D33">
        <w:rPr>
          <w:rFonts w:ascii="Traditional Arabic" w:hAnsi="Traditional Arabic"/>
          <w:sz w:val="36"/>
          <w:rtl/>
        </w:rPr>
        <w:t>لا تفتقر إلى حيازة كالبيع سواء</w:t>
      </w:r>
      <w:r w:rsidR="00831D33">
        <w:rPr>
          <w:rFonts w:ascii="Traditional Arabic" w:hAnsi="Traditional Arabic" w:hint="cs"/>
          <w:sz w:val="36"/>
          <w:rtl/>
        </w:rPr>
        <w:t>، وبه قال طائفة من أهل العلم منهم الإمام أحمد، وأبو ثور</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22"/>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Default="002F5E65" w:rsidP="002F5E65">
      <w:pPr>
        <w:spacing w:before="100" w:beforeAutospacing="1"/>
        <w:ind w:firstLine="720"/>
        <w:rPr>
          <w:rFonts w:ascii="Traditional Arabic" w:hAnsi="Traditional Arabic"/>
          <w:b/>
          <w:bCs/>
          <w:sz w:val="36"/>
          <w:rtl/>
        </w:rPr>
      </w:pPr>
      <w:r w:rsidRPr="001A2616">
        <w:rPr>
          <w:rFonts w:ascii="Traditional Arabic" w:hAnsi="Traditional Arabic" w:hint="cs"/>
          <w:b/>
          <w:bCs/>
          <w:sz w:val="36"/>
          <w:rtl/>
        </w:rPr>
        <w:t>أدلة القول الأول:</w:t>
      </w:r>
    </w:p>
    <w:p w:rsidR="002F5E65" w:rsidRPr="00090B0F" w:rsidRDefault="002F5E65" w:rsidP="00090B0F">
      <w:pPr>
        <w:ind w:firstLine="720"/>
        <w:rPr>
          <w:rFonts w:ascii="Traditional Arabic" w:hAnsi="Traditional Arabic"/>
          <w:sz w:val="36"/>
          <w:rtl/>
        </w:rPr>
      </w:pPr>
      <w:r w:rsidRPr="00DA4B6C">
        <w:rPr>
          <w:rFonts w:ascii="Traditional Arabic" w:hAnsi="Traditional Arabic" w:hint="cs"/>
          <w:sz w:val="36"/>
          <w:rtl/>
        </w:rPr>
        <w:t xml:space="preserve">1- </w:t>
      </w:r>
      <w:r w:rsidRPr="00DA4B6C">
        <w:rPr>
          <w:rFonts w:ascii="Traditional Arabic" w:hAnsi="Traditional Arabic"/>
          <w:sz w:val="36"/>
          <w:rtl/>
        </w:rPr>
        <w:t xml:space="preserve">أنّ النبيّ </w:t>
      </w:r>
      <w:r w:rsidRPr="00F97E7A">
        <w:sym w:font="AGA Arabesque" w:char="F072"/>
      </w:r>
      <w:r w:rsidRPr="00DA4B6C">
        <w:rPr>
          <w:rFonts w:ascii="Traditional Arabic" w:hAnsi="Traditional Arabic"/>
          <w:sz w:val="36"/>
          <w:rtl/>
        </w:rPr>
        <w:t xml:space="preserve"> لما تزوج</w:t>
      </w:r>
      <w:r w:rsidR="00AD534F">
        <w:rPr>
          <w:rFonts w:ascii="Traditional Arabic" w:hAnsi="Traditional Arabic" w:hint="cs"/>
          <w:sz w:val="36"/>
          <w:rtl/>
        </w:rPr>
        <w:t xml:space="preserve"> </w:t>
      </w:r>
      <w:r w:rsidRPr="00DA4B6C">
        <w:rPr>
          <w:rFonts w:ascii="Traditional Arabic" w:hAnsi="Traditional Arabic"/>
          <w:sz w:val="36"/>
          <w:rtl/>
        </w:rPr>
        <w:t>أ</w:t>
      </w:r>
      <w:r w:rsidRPr="00B057C6">
        <w:rPr>
          <w:rFonts w:ascii="Traditional Arabic" w:hAnsi="Traditional Arabic"/>
          <w:sz w:val="36"/>
          <w:rtl/>
        </w:rPr>
        <w:t>مّ سلمة</w:t>
      </w:r>
      <w:r w:rsidRPr="00DA4B6C">
        <w:rPr>
          <w:vertAlign w:val="superscript"/>
          <w:rtl/>
        </w:rPr>
        <w:t>(</w:t>
      </w:r>
      <w:r w:rsidRPr="00DA4B6C">
        <w:rPr>
          <w:vertAlign w:val="superscript"/>
          <w:rtl/>
        </w:rPr>
        <w:footnoteReference w:id="123"/>
      </w:r>
      <w:r w:rsidRPr="00DA4B6C">
        <w:rPr>
          <w:vertAlign w:val="superscript"/>
          <w:rtl/>
        </w:rPr>
        <w:t>)</w:t>
      </w:r>
      <w:r>
        <w:rPr>
          <w:rFonts w:ascii="Traditional Arabic" w:hAnsi="Traditional Arabic" w:hint="cs"/>
          <w:sz w:val="36"/>
          <w:rtl/>
        </w:rPr>
        <w:t xml:space="preserve"> </w:t>
      </w:r>
      <w:r w:rsidR="00AD534F">
        <w:rPr>
          <w:rFonts w:ascii="Traditional Arabic" w:hAnsi="Traditional Arabic"/>
          <w:sz w:val="36"/>
          <w:rtl/>
        </w:rPr>
        <w:t>–</w:t>
      </w:r>
      <w:r w:rsidR="00AD534F">
        <w:rPr>
          <w:rFonts w:ascii="Traditional Arabic" w:hAnsi="Traditional Arabic" w:hint="cs"/>
          <w:sz w:val="36"/>
          <w:rtl/>
        </w:rPr>
        <w:t xml:space="preserve"> رضي الله عنها - </w:t>
      </w:r>
      <w:r w:rsidRPr="00DA4B6C">
        <w:rPr>
          <w:rFonts w:ascii="Traditional Arabic" w:hAnsi="Traditional Arabic"/>
          <w:sz w:val="36"/>
          <w:rtl/>
        </w:rPr>
        <w:t xml:space="preserve">قال لها: </w:t>
      </w:r>
      <w:r w:rsidRPr="00DA4B6C">
        <w:rPr>
          <w:rFonts w:ascii="Traditional Arabic" w:hAnsi="Traditional Arabic" w:hint="cs"/>
          <w:sz w:val="36"/>
          <w:rtl/>
        </w:rPr>
        <w:t>«</w:t>
      </w:r>
      <w:r w:rsidRPr="00DA4B6C">
        <w:rPr>
          <w:rFonts w:ascii="Traditional Arabic" w:hAnsi="Traditional Arabic"/>
          <w:sz w:val="36"/>
          <w:rtl/>
        </w:rPr>
        <w:t>إني قد أهديتُ إلى النجاشي حلة وأواق</w:t>
      </w:r>
      <w:r>
        <w:rPr>
          <w:rFonts w:ascii="Traditional Arabic" w:hAnsi="Traditional Arabic" w:hint="cs"/>
          <w:sz w:val="36"/>
          <w:rtl/>
        </w:rPr>
        <w:t>ي</w:t>
      </w:r>
      <w:r w:rsidR="001D223C" w:rsidRPr="00953356">
        <w:rPr>
          <w:rFonts w:ascii="Traditional Arabic" w:hAnsi="Traditional Arabic"/>
          <w:sz w:val="36"/>
          <w:vertAlign w:val="superscript"/>
          <w:rtl/>
        </w:rPr>
        <w:fldChar w:fldCharType="begin"/>
      </w:r>
      <w:r w:rsidRPr="00953356">
        <w:rPr>
          <w:rFonts w:ascii="Traditional Arabic" w:hAnsi="Traditional Arabic"/>
          <w:sz w:val="36"/>
          <w:vertAlign w:val="superscript"/>
        </w:rPr>
        <w:instrText xml:space="preserve"> XE "</w:instrText>
      </w:r>
      <w:r w:rsidRPr="00953356">
        <w:rPr>
          <w:rFonts w:ascii="Traditional Arabic" w:hAnsi="Traditional Arabic" w:hint="cs"/>
          <w:sz w:val="36"/>
          <w:vertAlign w:val="superscript"/>
          <w:rtl/>
        </w:rPr>
        <w:instrText>غ/</w:instrText>
      </w:r>
      <w:r w:rsidRPr="00953356">
        <w:rPr>
          <w:rFonts w:ascii="Traditional Arabic" w:hAnsi="Traditional Arabic"/>
          <w:sz w:val="36"/>
          <w:vertAlign w:val="superscript"/>
          <w:rtl/>
        </w:rPr>
        <w:instrText>أواق</w:instrText>
      </w:r>
      <w:r w:rsidRPr="00953356">
        <w:rPr>
          <w:rFonts w:ascii="Traditional Arabic" w:hAnsi="Traditional Arabic" w:hint="cs"/>
          <w:sz w:val="36"/>
          <w:vertAlign w:val="superscript"/>
          <w:rtl/>
        </w:rPr>
        <w:instrText>ي</w:instrText>
      </w:r>
      <w:r w:rsidRPr="00953356">
        <w:rPr>
          <w:rFonts w:ascii="Traditional Arabic" w:hAnsi="Traditional Arabic"/>
          <w:sz w:val="36"/>
          <w:vertAlign w:val="superscript"/>
        </w:rPr>
        <w:instrText xml:space="preserve">" </w:instrText>
      </w:r>
      <w:r w:rsidR="001D223C" w:rsidRPr="00953356">
        <w:rPr>
          <w:rFonts w:ascii="Traditional Arabic" w:hAnsi="Traditional Arabic"/>
          <w:sz w:val="36"/>
          <w:vertAlign w:val="superscript"/>
          <w:rtl/>
        </w:rPr>
        <w:fldChar w:fldCharType="end"/>
      </w:r>
      <w:r w:rsidRPr="00953356">
        <w:rPr>
          <w:vertAlign w:val="superscript"/>
          <w:rtl/>
        </w:rPr>
        <w:t>(</w:t>
      </w:r>
      <w:r w:rsidRPr="00953356">
        <w:rPr>
          <w:vertAlign w:val="superscript"/>
          <w:rtl/>
        </w:rPr>
        <w:footnoteReference w:id="124"/>
      </w:r>
      <w:r w:rsidRPr="00953356">
        <w:rPr>
          <w:vertAlign w:val="superscript"/>
          <w:rtl/>
        </w:rPr>
        <w:t>)</w:t>
      </w:r>
      <w:r w:rsidRPr="00AF7C86">
        <w:rPr>
          <w:rFonts w:hint="cs"/>
          <w:sz w:val="36"/>
          <w:rtl/>
        </w:rPr>
        <w:t xml:space="preserve"> </w:t>
      </w:r>
      <w:r w:rsidRPr="00DA4B6C">
        <w:rPr>
          <w:rFonts w:ascii="Traditional Arabic" w:hAnsi="Traditional Arabic"/>
          <w:sz w:val="36"/>
          <w:rtl/>
        </w:rPr>
        <w:t>من م</w:t>
      </w:r>
      <w:r>
        <w:rPr>
          <w:rFonts w:ascii="Traditional Arabic" w:hAnsi="Traditional Arabic" w:hint="cs"/>
          <w:sz w:val="36"/>
          <w:rtl/>
        </w:rPr>
        <w:t>َ</w:t>
      </w:r>
      <w:r w:rsidRPr="00DA4B6C">
        <w:rPr>
          <w:rFonts w:ascii="Traditional Arabic" w:hAnsi="Traditional Arabic"/>
          <w:sz w:val="36"/>
          <w:rtl/>
        </w:rPr>
        <w:t>سك</w:t>
      </w:r>
      <w:r w:rsidR="001D223C">
        <w:rPr>
          <w:rFonts w:ascii="Traditional Arabic" w:hAnsi="Traditional Arabic"/>
          <w:sz w:val="36"/>
          <w:rtl/>
        </w:rPr>
        <w:fldChar w:fldCharType="begin"/>
      </w:r>
      <w:r>
        <w:instrText xml:space="preserve"> XE "</w:instrText>
      </w:r>
      <w:r w:rsidRPr="00FF082E">
        <w:rPr>
          <w:rFonts w:ascii="Traditional Arabic" w:hAnsi="Traditional Arabic" w:hint="cs"/>
          <w:sz w:val="36"/>
          <w:rtl/>
        </w:rPr>
        <w:instrText>غ/</w:instrText>
      </w:r>
      <w:r w:rsidRPr="00FF082E">
        <w:rPr>
          <w:rFonts w:ascii="Traditional Arabic" w:hAnsi="Traditional Arabic"/>
          <w:sz w:val="36"/>
          <w:rtl/>
        </w:rPr>
        <w:instrText>م</w:instrText>
      </w:r>
      <w:r w:rsidRPr="00FF082E">
        <w:rPr>
          <w:rFonts w:ascii="Traditional Arabic" w:hAnsi="Traditional Arabic" w:hint="cs"/>
          <w:sz w:val="36"/>
          <w:rtl/>
        </w:rPr>
        <w:instrText>َ</w:instrText>
      </w:r>
      <w:r w:rsidRPr="00FF082E">
        <w:rPr>
          <w:rFonts w:ascii="Traditional Arabic" w:hAnsi="Traditional Arabic"/>
          <w:sz w:val="36"/>
          <w:rtl/>
        </w:rPr>
        <w:instrText>سك</w:instrText>
      </w:r>
      <w:r>
        <w:instrText xml:space="preserve">" </w:instrText>
      </w:r>
      <w:r w:rsidR="001D223C">
        <w:rPr>
          <w:rFonts w:ascii="Traditional Arabic" w:hAnsi="Traditional Arabic"/>
          <w:sz w:val="36"/>
          <w:rtl/>
        </w:rPr>
        <w:fldChar w:fldCharType="end"/>
      </w:r>
      <w:r w:rsidRPr="00835EDC">
        <w:rPr>
          <w:rFonts w:ascii="Traditional Arabic" w:hAnsi="Traditional Arabic"/>
          <w:sz w:val="36"/>
          <w:vertAlign w:val="superscript"/>
          <w:rtl/>
        </w:rPr>
        <w:t>(</w:t>
      </w:r>
      <w:r w:rsidRPr="00835EDC">
        <w:rPr>
          <w:rFonts w:ascii="Traditional Arabic" w:hAnsi="Traditional Arabic"/>
          <w:sz w:val="36"/>
          <w:vertAlign w:val="superscript"/>
          <w:rtl/>
        </w:rPr>
        <w:footnoteReference w:id="125"/>
      </w:r>
      <w:r w:rsidRPr="00835EDC">
        <w:rPr>
          <w:rFonts w:ascii="Traditional Arabic" w:hAnsi="Traditional Arabic"/>
          <w:sz w:val="36"/>
          <w:vertAlign w:val="superscript"/>
          <w:rtl/>
        </w:rPr>
        <w:t>)</w:t>
      </w:r>
      <w:r w:rsidR="001D223C">
        <w:rPr>
          <w:rFonts w:ascii="Traditional Arabic" w:hAnsi="Traditional Arabic"/>
          <w:sz w:val="36"/>
          <w:rtl/>
        </w:rPr>
        <w:fldChar w:fldCharType="begin"/>
      </w:r>
      <w:r>
        <w:instrText xml:space="preserve"> XE "</w:instrText>
      </w:r>
      <w:r w:rsidRPr="00DA0D52">
        <w:rPr>
          <w:rFonts w:ascii="Traditional Arabic" w:hAnsi="Traditional Arabic" w:hint="cs"/>
          <w:sz w:val="36"/>
          <w:rtl/>
        </w:rPr>
        <w:instrText>ح/</w:instrText>
      </w:r>
      <w:r w:rsidRPr="00DA0D52">
        <w:rPr>
          <w:rFonts w:ascii="Traditional Arabic" w:hAnsi="Traditional Arabic"/>
          <w:sz w:val="36"/>
          <w:rtl/>
        </w:rPr>
        <w:instrText>إني قد أهديتُ إلى النجاشي حلة وأواقي من مسك</w:instrText>
      </w:r>
      <w:r>
        <w:instrText xml:space="preserve">" </w:instrText>
      </w:r>
      <w:r w:rsidR="001D223C">
        <w:rPr>
          <w:rFonts w:ascii="Traditional Arabic" w:hAnsi="Traditional Arabic"/>
          <w:sz w:val="36"/>
          <w:rtl/>
        </w:rPr>
        <w:fldChar w:fldCharType="end"/>
      </w:r>
      <w:r w:rsidRPr="00DA4B6C">
        <w:rPr>
          <w:rFonts w:ascii="Traditional Arabic" w:hAnsi="Traditional Arabic"/>
          <w:sz w:val="36"/>
          <w:rtl/>
        </w:rPr>
        <w:t>، ولا أ</w:t>
      </w:r>
      <w:r>
        <w:rPr>
          <w:rFonts w:ascii="Traditional Arabic" w:hAnsi="Traditional Arabic" w:hint="cs"/>
          <w:sz w:val="36"/>
          <w:rtl/>
        </w:rPr>
        <w:t>ُ</w:t>
      </w:r>
      <w:r w:rsidRPr="00DA4B6C">
        <w:rPr>
          <w:rFonts w:ascii="Traditional Arabic" w:hAnsi="Traditional Arabic"/>
          <w:sz w:val="36"/>
          <w:rtl/>
        </w:rPr>
        <w:t>ر</w:t>
      </w:r>
      <w:r>
        <w:rPr>
          <w:rFonts w:ascii="Traditional Arabic" w:hAnsi="Traditional Arabic" w:hint="cs"/>
          <w:sz w:val="36"/>
          <w:rtl/>
        </w:rPr>
        <w:t>َ</w:t>
      </w:r>
      <w:r w:rsidRPr="00DA4B6C">
        <w:rPr>
          <w:rFonts w:ascii="Traditional Arabic" w:hAnsi="Traditional Arabic"/>
          <w:sz w:val="36"/>
          <w:rtl/>
        </w:rPr>
        <w:t>ى النجاشي إلا قد مات ولا أ</w:t>
      </w:r>
      <w:r>
        <w:rPr>
          <w:rFonts w:ascii="Traditional Arabic" w:hAnsi="Traditional Arabic" w:hint="cs"/>
          <w:sz w:val="36"/>
          <w:rtl/>
        </w:rPr>
        <w:t>ُ</w:t>
      </w:r>
      <w:r w:rsidRPr="00DA4B6C">
        <w:rPr>
          <w:rFonts w:ascii="Traditional Arabic" w:hAnsi="Traditional Arabic"/>
          <w:sz w:val="36"/>
          <w:rtl/>
        </w:rPr>
        <w:t xml:space="preserve">رى إلا هديتي مردودة عليّ، فإن رُدَّت عليّ فهي لك. فكان كما قال رسول الله </w:t>
      </w:r>
      <w:r w:rsidRPr="00F97E7A">
        <w:sym w:font="AGA Arabesque" w:char="F072"/>
      </w:r>
      <w:r w:rsidRPr="00DA4B6C">
        <w:rPr>
          <w:rFonts w:ascii="Traditional Arabic" w:hAnsi="Traditional Arabic"/>
          <w:sz w:val="36"/>
          <w:rtl/>
        </w:rPr>
        <w:t xml:space="preserve"> وردّت عليه هديته</w:t>
      </w:r>
      <w:r w:rsidRPr="00DA4B6C">
        <w:rPr>
          <w:rFonts w:ascii="Traditional Arabic" w:hAnsi="Traditional Arabic" w:hint="cs"/>
          <w:sz w:val="36"/>
          <w:rtl/>
        </w:rPr>
        <w:t>،</w:t>
      </w:r>
      <w:r w:rsidRPr="00DA4B6C">
        <w:rPr>
          <w:rFonts w:ascii="Traditional Arabic" w:hAnsi="Traditional Arabic"/>
          <w:sz w:val="36"/>
          <w:rtl/>
        </w:rPr>
        <w:t xml:space="preserve"> فأعطى كل امرأة من نسائه أوقية مسك</w:t>
      </w:r>
      <w:r w:rsidRPr="00DA4B6C">
        <w:rPr>
          <w:rFonts w:ascii="Traditional Arabic" w:hAnsi="Traditional Arabic" w:hint="cs"/>
          <w:sz w:val="36"/>
          <w:rtl/>
        </w:rPr>
        <w:t>،</w:t>
      </w:r>
      <w:r w:rsidRPr="00DA4B6C">
        <w:rPr>
          <w:rFonts w:ascii="Traditional Arabic" w:hAnsi="Traditional Arabic"/>
          <w:sz w:val="36"/>
          <w:rtl/>
        </w:rPr>
        <w:t xml:space="preserve"> وأعطى أم سلمة بقية المسك والحلة</w:t>
      </w:r>
      <w:r w:rsidRPr="00DA4B6C">
        <w:rPr>
          <w:rFonts w:ascii="Traditional Arabic" w:hAnsi="Traditional Arabic" w:hint="cs"/>
          <w:sz w:val="36"/>
          <w:rtl/>
        </w:rPr>
        <w:t>»</w:t>
      </w:r>
      <w:r w:rsidRPr="00DA4B6C">
        <w:rPr>
          <w:rFonts w:ascii="Traditional Arabic" w:hAnsi="Traditional Arabic"/>
          <w:sz w:val="36"/>
          <w:vertAlign w:val="superscript"/>
          <w:rtl/>
        </w:rPr>
        <w:t>(</w:t>
      </w:r>
      <w:r w:rsidRPr="00F97E7A">
        <w:rPr>
          <w:vertAlign w:val="superscript"/>
          <w:rtl/>
        </w:rPr>
        <w:footnoteReference w:id="126"/>
      </w:r>
      <w:r w:rsidRPr="00DA4B6C">
        <w:rPr>
          <w:rFonts w:ascii="Traditional Arabic" w:hAnsi="Traditional Arabic"/>
          <w:sz w:val="36"/>
          <w:vertAlign w:val="superscript"/>
          <w:rtl/>
        </w:rPr>
        <w:t>)</w:t>
      </w:r>
      <w:r w:rsidRPr="00DA4B6C">
        <w:rPr>
          <w:rFonts w:ascii="Traditional Arabic" w:hAnsi="Traditional Arabic"/>
          <w:sz w:val="36"/>
          <w:rtl/>
        </w:rPr>
        <w:t>.</w:t>
      </w:r>
    </w:p>
    <w:p w:rsidR="00A9395A" w:rsidRPr="00A9395A" w:rsidRDefault="00A9395A" w:rsidP="007B4EDE">
      <w:pPr>
        <w:ind w:firstLine="720"/>
        <w:rPr>
          <w:rFonts w:ascii="Traditional Arabic" w:hAnsi="Traditional Arabic"/>
          <w:sz w:val="36"/>
        </w:rPr>
      </w:pPr>
      <w:r>
        <w:rPr>
          <w:rFonts w:ascii="Traditional Arabic" w:hAnsi="Traditional Arabic" w:hint="cs"/>
          <w:b/>
          <w:bCs/>
          <w:sz w:val="36"/>
          <w:rtl/>
        </w:rPr>
        <w:lastRenderedPageBreak/>
        <w:t xml:space="preserve">وجه الدلالة: </w:t>
      </w:r>
      <w:r>
        <w:rPr>
          <w:rFonts w:ascii="Traditional Arabic" w:hAnsi="Traditional Arabic" w:hint="cs"/>
          <w:sz w:val="36"/>
          <w:rtl/>
        </w:rPr>
        <w:t xml:space="preserve">أنّ الهدايا التي بعث بها النبيّ </w:t>
      </w:r>
      <w:r w:rsidRPr="00F97E7A">
        <w:sym w:font="AGA Arabesque" w:char="F072"/>
      </w:r>
      <w:r>
        <w:rPr>
          <w:rFonts w:ascii="Traditional Arabic" w:hAnsi="Traditional Arabic" w:hint="cs"/>
          <w:sz w:val="36"/>
          <w:rtl/>
        </w:rPr>
        <w:t xml:space="preserve"> </w:t>
      </w:r>
      <w:r>
        <w:rPr>
          <w:rFonts w:hint="cs"/>
          <w:rtl/>
        </w:rPr>
        <w:t>إلى النجاشي قد رجعت إليه بموت النجاشي، فدلّ على أنّ الهدية</w:t>
      </w:r>
      <w:r w:rsidR="007B4EDE">
        <w:rPr>
          <w:rFonts w:hint="cs"/>
          <w:rtl/>
        </w:rPr>
        <w:t xml:space="preserve"> </w:t>
      </w:r>
      <w:r w:rsidR="007B4EDE">
        <w:rPr>
          <w:rtl/>
        </w:rPr>
        <w:t>–</w:t>
      </w:r>
      <w:r w:rsidR="007B4EDE">
        <w:rPr>
          <w:rFonts w:hint="cs"/>
          <w:rtl/>
        </w:rPr>
        <w:t xml:space="preserve"> وفي معناها الصدقة -</w:t>
      </w:r>
      <w:r>
        <w:rPr>
          <w:rFonts w:hint="cs"/>
          <w:rtl/>
        </w:rPr>
        <w:t xml:space="preserve"> لا تتم إلا بالقبض.</w:t>
      </w:r>
    </w:p>
    <w:p w:rsidR="002F5E65" w:rsidRDefault="002F5E65" w:rsidP="002F5E65">
      <w:pPr>
        <w:autoSpaceDE w:val="0"/>
        <w:autoSpaceDN w:val="0"/>
        <w:adjustRightInd w:val="0"/>
        <w:ind w:firstLine="720"/>
        <w:rPr>
          <w:rFonts w:ascii="Traditional Arabic" w:hAnsi="Traditional Arabic"/>
          <w:sz w:val="36"/>
          <w:rtl/>
        </w:rPr>
      </w:pPr>
      <w:r w:rsidRPr="001A2616">
        <w:rPr>
          <w:rFonts w:ascii="Traditional Arabic" w:hAnsi="Traditional Arabic" w:hint="cs"/>
          <w:sz w:val="36"/>
          <w:rtl/>
        </w:rPr>
        <w:t xml:space="preserve">2- </w:t>
      </w:r>
      <w:r w:rsidRPr="00F97E7A">
        <w:rPr>
          <w:rFonts w:ascii="Traditional Arabic" w:hAnsi="Traditional Arabic"/>
          <w:sz w:val="36"/>
          <w:rtl/>
        </w:rPr>
        <w:t xml:space="preserve">عن </w:t>
      </w:r>
      <w:r w:rsidRPr="00B057C6">
        <w:rPr>
          <w:rFonts w:ascii="Traditional Arabic" w:hAnsi="Traditional Arabic"/>
          <w:sz w:val="36"/>
          <w:rtl/>
        </w:rPr>
        <w:t>عائشة</w:t>
      </w:r>
      <w:r w:rsidRPr="00A70BD8">
        <w:rPr>
          <w:rFonts w:ascii="Traditional Arabic" w:hAnsi="Traditional Arabic"/>
          <w:sz w:val="36"/>
          <w:vertAlign w:val="superscript"/>
          <w:rtl/>
        </w:rPr>
        <w:t>(</w:t>
      </w:r>
      <w:r w:rsidRPr="00A70BD8">
        <w:rPr>
          <w:rStyle w:val="FootnoteReference"/>
          <w:rFonts w:ascii="Traditional Arabic" w:hAnsi="Traditional Arabic" w:cs="Traditional Arabic"/>
          <w:sz w:val="36"/>
          <w:rtl/>
        </w:rPr>
        <w:footnoteReference w:id="127"/>
      </w:r>
      <w:r w:rsidRPr="00A70BD8">
        <w:rPr>
          <w:rFonts w:ascii="Traditional Arabic" w:hAnsi="Traditional Arabic"/>
          <w:sz w:val="36"/>
          <w:vertAlign w:val="superscript"/>
          <w:rtl/>
        </w:rPr>
        <w:t>)</w:t>
      </w:r>
      <w:r>
        <w:rPr>
          <w:rFonts w:ascii="Traditional Arabic" w:hAnsi="Traditional Arabic" w:hint="cs"/>
          <w:sz w:val="36"/>
          <w:rtl/>
        </w:rPr>
        <w:t xml:space="preserve"> </w:t>
      </w:r>
      <w:r w:rsidRPr="00F97E7A">
        <w:rPr>
          <w:rFonts w:ascii="Traditional Arabic" w:hAnsi="Traditional Arabic"/>
          <w:sz w:val="36"/>
          <w:rtl/>
        </w:rPr>
        <w:t xml:space="preserve">- رضي الله عنها - أنها قالت: </w:t>
      </w:r>
      <w:r w:rsidRPr="00F97E7A">
        <w:rPr>
          <w:rFonts w:ascii="Traditional Arabic" w:hAnsi="Traditional Arabic" w:hint="cs"/>
          <w:sz w:val="36"/>
          <w:rtl/>
        </w:rPr>
        <w:t>«</w:t>
      </w:r>
      <w:r w:rsidRPr="00F97E7A">
        <w:rPr>
          <w:rFonts w:ascii="Traditional Arabic" w:hAnsi="Traditional Arabic"/>
          <w:sz w:val="36"/>
          <w:rtl/>
        </w:rPr>
        <w:t>إن</w:t>
      </w:r>
      <w:r w:rsidRPr="00F97E7A">
        <w:rPr>
          <w:rFonts w:ascii="Traditional Arabic" w:hAnsi="Traditional Arabic" w:hint="cs"/>
          <w:sz w:val="36"/>
          <w:rtl/>
        </w:rPr>
        <w:t>ّ</w:t>
      </w:r>
      <w:r w:rsidRPr="00F97E7A">
        <w:rPr>
          <w:rFonts w:ascii="Traditional Arabic" w:hAnsi="Traditional Arabic"/>
          <w:sz w:val="36"/>
          <w:rtl/>
        </w:rPr>
        <w:t xml:space="preserve"> أبا بكر الصديق نحلها جاد عشرين وسقاً</w:t>
      </w:r>
      <w:r w:rsidR="001D223C">
        <w:rPr>
          <w:rFonts w:ascii="Traditional Arabic" w:hAnsi="Traditional Arabic"/>
          <w:sz w:val="36"/>
          <w:rtl/>
        </w:rPr>
        <w:fldChar w:fldCharType="begin"/>
      </w:r>
      <w:r>
        <w:instrText xml:space="preserve"> XE "</w:instrText>
      </w:r>
      <w:r w:rsidRPr="00794874">
        <w:rPr>
          <w:rFonts w:ascii="Traditional Arabic" w:hAnsi="Traditional Arabic" w:hint="cs"/>
          <w:sz w:val="36"/>
          <w:rtl/>
        </w:rPr>
        <w:instrText>ث/</w:instrText>
      </w:r>
      <w:r w:rsidRPr="00794874">
        <w:rPr>
          <w:rFonts w:ascii="Traditional Arabic" w:hAnsi="Traditional Arabic"/>
          <w:sz w:val="36"/>
          <w:rtl/>
        </w:rPr>
        <w:instrText>إن</w:instrText>
      </w:r>
      <w:r w:rsidRPr="00794874">
        <w:rPr>
          <w:rFonts w:ascii="Traditional Arabic" w:hAnsi="Traditional Arabic" w:hint="cs"/>
          <w:sz w:val="36"/>
          <w:rtl/>
        </w:rPr>
        <w:instrText>ّ</w:instrText>
      </w:r>
      <w:r w:rsidRPr="00794874">
        <w:rPr>
          <w:rFonts w:ascii="Traditional Arabic" w:hAnsi="Traditional Arabic"/>
          <w:sz w:val="36"/>
          <w:rtl/>
        </w:rPr>
        <w:instrText xml:space="preserve"> أبا بكر الصديق نحلها جاد عشرين وسقاً</w:instrText>
      </w:r>
      <w:r>
        <w:instrText xml:space="preserve">" </w:instrText>
      </w:r>
      <w:r w:rsidR="001D223C">
        <w:rPr>
          <w:rFonts w:ascii="Traditional Arabic" w:hAnsi="Traditional Arabic"/>
          <w:sz w:val="36"/>
          <w:rtl/>
        </w:rPr>
        <w:fldChar w:fldCharType="end"/>
      </w:r>
      <w:r w:rsidR="001D223C">
        <w:rPr>
          <w:rFonts w:ascii="Traditional Arabic" w:hAnsi="Traditional Arabic"/>
          <w:sz w:val="36"/>
          <w:rtl/>
        </w:rPr>
        <w:fldChar w:fldCharType="begin"/>
      </w:r>
      <w:r>
        <w:instrText xml:space="preserve"> XE "</w:instrText>
      </w:r>
      <w:r w:rsidRPr="000E3FED">
        <w:rPr>
          <w:rFonts w:ascii="Traditional Arabic" w:hAnsi="Traditional Arabic" w:hint="cs"/>
          <w:sz w:val="36"/>
          <w:rtl/>
        </w:rPr>
        <w:instrText>غ/</w:instrText>
      </w:r>
      <w:r w:rsidRPr="000E3FED">
        <w:rPr>
          <w:rFonts w:ascii="Traditional Arabic" w:hAnsi="Traditional Arabic"/>
          <w:sz w:val="36"/>
          <w:rtl/>
        </w:rPr>
        <w:instrText>جاد عشرين وسقاً</w:instrText>
      </w:r>
      <w:r>
        <w:instrText xml:space="preserve">" </w:instrText>
      </w:r>
      <w:r w:rsidR="001D223C">
        <w:rPr>
          <w:rFonts w:ascii="Traditional Arabic" w:hAnsi="Traditional Arabic"/>
          <w:sz w:val="36"/>
          <w:rtl/>
        </w:rPr>
        <w:fldChar w:fldCharType="end"/>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28"/>
      </w:r>
      <w:r w:rsidRPr="00F97E7A">
        <w:rPr>
          <w:rFonts w:ascii="Traditional Arabic" w:hAnsi="Traditional Arabic"/>
          <w:sz w:val="36"/>
          <w:vertAlign w:val="superscript"/>
          <w:rtl/>
        </w:rPr>
        <w:t>)</w:t>
      </w:r>
      <w:r w:rsidRPr="00F97E7A">
        <w:rPr>
          <w:rFonts w:ascii="Traditional Arabic" w:hAnsi="Traditional Arabic"/>
          <w:sz w:val="36"/>
          <w:rtl/>
        </w:rPr>
        <w:t xml:space="preserve"> من ماله بالغابة، فلما حضرته الوفاة، قال: والله يا بنية ما من الناس أحد </w:t>
      </w:r>
      <w:r w:rsidRPr="00F97E7A">
        <w:rPr>
          <w:rFonts w:ascii="Traditional Arabic" w:hAnsi="Traditional Arabic"/>
          <w:sz w:val="36"/>
          <w:rtl/>
        </w:rPr>
        <w:lastRenderedPageBreak/>
        <w:t xml:space="preserve">أحب إليّ غنى بعدي منك، ولا أعز عليّ فقراً  بعدي منك، وإني كنتُ نحلتُكِ جاد عشرين وسقاً، فلو كنت </w:t>
      </w:r>
      <w:r w:rsidRPr="00F526C8">
        <w:rPr>
          <w:rFonts w:hint="cs"/>
          <w:rtl/>
        </w:rPr>
        <w:t>جددتيه</w:t>
      </w:r>
      <w:r w:rsidR="001D223C">
        <w:rPr>
          <w:rtl/>
        </w:rPr>
        <w:fldChar w:fldCharType="begin"/>
      </w:r>
      <w:r>
        <w:instrText xml:space="preserve"> XE "</w:instrText>
      </w:r>
      <w:r w:rsidRPr="005A0C95">
        <w:rPr>
          <w:rFonts w:hint="cs"/>
          <w:rtl/>
        </w:rPr>
        <w:instrText>غ/جددتيه</w:instrText>
      </w:r>
      <w:r>
        <w:instrText xml:space="preserve">" </w:instrText>
      </w:r>
      <w:r w:rsidR="001D223C">
        <w:rPr>
          <w:rtl/>
        </w:rPr>
        <w:fldChar w:fldCharType="end"/>
      </w:r>
      <w:r w:rsidRPr="00F526C8">
        <w:rPr>
          <w:rFonts w:ascii="Traditional Arabic" w:hAnsi="Traditional Arabic"/>
          <w:sz w:val="36"/>
          <w:vertAlign w:val="superscript"/>
          <w:rtl/>
        </w:rPr>
        <w:t>(</w:t>
      </w:r>
      <w:r w:rsidRPr="00F526C8">
        <w:rPr>
          <w:rFonts w:ascii="Traditional Arabic" w:hAnsi="Traditional Arabic"/>
          <w:sz w:val="36"/>
          <w:vertAlign w:val="superscript"/>
          <w:rtl/>
        </w:rPr>
        <w:footnoteReference w:id="129"/>
      </w:r>
      <w:r w:rsidRPr="00F526C8">
        <w:rPr>
          <w:rFonts w:ascii="Traditional Arabic" w:hAnsi="Traditional Arabic"/>
          <w:sz w:val="36"/>
          <w:vertAlign w:val="superscript"/>
          <w:rtl/>
        </w:rPr>
        <w:t>)</w:t>
      </w:r>
      <w:r>
        <w:rPr>
          <w:rFonts w:ascii="Traditional Arabic" w:hAnsi="Traditional Arabic" w:hint="cs"/>
          <w:sz w:val="36"/>
          <w:rtl/>
        </w:rPr>
        <w:t>،</w:t>
      </w:r>
      <w:r>
        <w:rPr>
          <w:rFonts w:hint="cs"/>
          <w:rtl/>
        </w:rPr>
        <w:t xml:space="preserve"> و</w:t>
      </w:r>
      <w:r w:rsidRPr="00F526C8">
        <w:rPr>
          <w:rFonts w:hint="cs"/>
          <w:rtl/>
        </w:rPr>
        <w:t>احتزت</w:t>
      </w:r>
      <w:r>
        <w:rPr>
          <w:rFonts w:hint="cs"/>
          <w:rtl/>
        </w:rPr>
        <w:t>ي</w:t>
      </w:r>
      <w:r w:rsidRPr="00F526C8">
        <w:rPr>
          <w:rFonts w:hint="cs"/>
          <w:rtl/>
        </w:rPr>
        <w:t>ه</w:t>
      </w:r>
      <w:r w:rsidR="001D223C">
        <w:rPr>
          <w:rtl/>
        </w:rPr>
        <w:fldChar w:fldCharType="begin"/>
      </w:r>
      <w:r>
        <w:instrText xml:space="preserve"> XE "</w:instrText>
      </w:r>
      <w:r w:rsidRPr="001929CA">
        <w:rPr>
          <w:rFonts w:hint="cs"/>
          <w:rtl/>
        </w:rPr>
        <w:instrText>غ/احتزتيه</w:instrText>
      </w:r>
      <w:r>
        <w:instrText xml:space="preserve">" </w:instrText>
      </w:r>
      <w:r w:rsidR="001D223C">
        <w:rPr>
          <w:rtl/>
        </w:rPr>
        <w:fldChar w:fldCharType="end"/>
      </w:r>
      <w:r w:rsidRPr="00F526C8">
        <w:rPr>
          <w:rFonts w:ascii="Traditional Arabic" w:hAnsi="Traditional Arabic"/>
          <w:sz w:val="36"/>
          <w:vertAlign w:val="superscript"/>
          <w:rtl/>
        </w:rPr>
        <w:t>(</w:t>
      </w:r>
      <w:r w:rsidRPr="00F526C8">
        <w:rPr>
          <w:rFonts w:ascii="Traditional Arabic" w:hAnsi="Traditional Arabic"/>
          <w:sz w:val="36"/>
          <w:vertAlign w:val="superscript"/>
          <w:rtl/>
        </w:rPr>
        <w:footnoteReference w:id="130"/>
      </w:r>
      <w:r w:rsidRPr="00F526C8">
        <w:rPr>
          <w:rFonts w:ascii="Traditional Arabic" w:hAnsi="Traditional Arabic"/>
          <w:sz w:val="36"/>
          <w:vertAlign w:val="superscript"/>
          <w:rtl/>
        </w:rPr>
        <w:t>)</w:t>
      </w:r>
      <w:r>
        <w:rPr>
          <w:rFonts w:ascii="Traditional Arabic" w:hAnsi="Traditional Arabic" w:hint="cs"/>
          <w:sz w:val="36"/>
          <w:rtl/>
        </w:rPr>
        <w:t xml:space="preserve"> </w:t>
      </w:r>
      <w:r w:rsidRPr="00F97E7A">
        <w:rPr>
          <w:rFonts w:ascii="Traditional Arabic" w:hAnsi="Traditional Arabic"/>
          <w:sz w:val="36"/>
          <w:rtl/>
        </w:rPr>
        <w:t>كان لك ذلك، وإنما هو اليوم مال وارث، وإنما هما أخواك وأختاك، فاقتسموه على كتاب الله تعالى</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31"/>
      </w:r>
      <w:r w:rsidRPr="00F97E7A">
        <w:rPr>
          <w:rFonts w:ascii="Traditional Arabic" w:hAnsi="Traditional Arabic"/>
          <w:sz w:val="36"/>
          <w:vertAlign w:val="superscript"/>
          <w:rtl/>
        </w:rPr>
        <w:t>)</w:t>
      </w:r>
      <w:r w:rsidRPr="00F97E7A">
        <w:rPr>
          <w:rFonts w:ascii="Traditional Arabic" w:hAnsi="Traditional Arabic"/>
          <w:sz w:val="36"/>
          <w:rtl/>
        </w:rPr>
        <w:t>.</w:t>
      </w:r>
    </w:p>
    <w:p w:rsidR="002F5E65" w:rsidRPr="001A2616" w:rsidRDefault="002F5E65" w:rsidP="002F5E65">
      <w:pPr>
        <w:ind w:firstLine="720"/>
        <w:rPr>
          <w:rFonts w:ascii="Traditional Arabic" w:hAnsi="Traditional Arabic"/>
          <w:sz w:val="36"/>
          <w:rtl/>
        </w:rPr>
      </w:pPr>
      <w:r w:rsidRPr="00613B96">
        <w:rPr>
          <w:rFonts w:ascii="Traditional Arabic" w:hAnsi="Traditional Arabic" w:hint="cs"/>
          <w:b/>
          <w:bCs/>
          <w:sz w:val="36"/>
          <w:rtl/>
        </w:rPr>
        <w:t>وجه الدلالة:</w:t>
      </w:r>
      <w:r>
        <w:rPr>
          <w:rFonts w:ascii="Traditional Arabic" w:hAnsi="Traditional Arabic" w:hint="cs"/>
          <w:sz w:val="36"/>
          <w:rtl/>
        </w:rPr>
        <w:t xml:space="preserve"> حكم الصدقة في ذلك حكم الهبة والهدية فلا تتم إلا بالقبض.</w:t>
      </w:r>
    </w:p>
    <w:p w:rsidR="002F5E65" w:rsidRPr="001A2616" w:rsidRDefault="002F5E65" w:rsidP="00DF065E">
      <w:pPr>
        <w:ind w:firstLine="720"/>
        <w:rPr>
          <w:rFonts w:ascii="Traditional Arabic" w:hAnsi="Traditional Arabic"/>
          <w:sz w:val="36"/>
          <w:rtl/>
        </w:rPr>
      </w:pPr>
      <w:r w:rsidRPr="001A2616">
        <w:rPr>
          <w:rFonts w:ascii="Traditional Arabic" w:hAnsi="Traditional Arabic" w:hint="cs"/>
          <w:b/>
          <w:bCs/>
          <w:sz w:val="36"/>
          <w:rtl/>
        </w:rPr>
        <w:t>ونوقش هذا الأثر:</w:t>
      </w:r>
      <w:r w:rsidRPr="001A2616">
        <w:rPr>
          <w:rFonts w:ascii="Traditional Arabic" w:hAnsi="Traditional Arabic" w:hint="cs"/>
          <w:sz w:val="36"/>
          <w:rtl/>
        </w:rPr>
        <w:t xml:space="preserve"> بأنّ أبا بكر </w:t>
      </w:r>
      <w:r w:rsidRPr="001A2616">
        <w:rPr>
          <w:rFonts w:ascii="Traditional Arabic" w:hAnsi="Traditional Arabic" w:hint="cs"/>
          <w:sz w:val="36"/>
        </w:rPr>
        <w:sym w:font="AGA Arabesque" w:char="F074"/>
      </w:r>
      <w:r w:rsidRPr="001A2616">
        <w:rPr>
          <w:rFonts w:ascii="Traditional Arabic" w:hAnsi="Traditional Arabic" w:hint="cs"/>
          <w:sz w:val="36"/>
          <w:rtl/>
        </w:rPr>
        <w:t xml:space="preserve"> إنما ردّ العطية لأنّها مجهولة لا أنها ل</w:t>
      </w:r>
      <w:r w:rsidR="00DF065E">
        <w:rPr>
          <w:rFonts w:ascii="Traditional Arabic" w:hAnsi="Traditional Arabic" w:hint="cs"/>
          <w:sz w:val="36"/>
          <w:rtl/>
        </w:rPr>
        <w:t>م</w:t>
      </w:r>
      <w:r w:rsidRPr="001A2616">
        <w:rPr>
          <w:rFonts w:ascii="Traditional Arabic" w:hAnsi="Traditional Arabic" w:hint="cs"/>
          <w:sz w:val="36"/>
          <w:rtl/>
        </w:rPr>
        <w:t xml:space="preserve"> تقبض، وذلك أنه لو باع رجلٌ جداد عشرين وسقاً من نخلٍ له لم يجز للجهالة، فكذا ها هنا</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32"/>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 xml:space="preserve">3- القبض </w:t>
      </w:r>
      <w:r w:rsidRPr="001A2616">
        <w:rPr>
          <w:rFonts w:ascii="Traditional Arabic" w:hAnsi="Traditional Arabic" w:hint="cs"/>
          <w:sz w:val="36"/>
          <w:rtl/>
        </w:rPr>
        <w:t xml:space="preserve">شرط </w:t>
      </w:r>
      <w:r>
        <w:rPr>
          <w:rFonts w:ascii="Traditional Arabic" w:hAnsi="Traditional Arabic" w:hint="cs"/>
          <w:sz w:val="36"/>
          <w:rtl/>
        </w:rPr>
        <w:t>ل</w:t>
      </w:r>
      <w:r w:rsidRPr="001A2616">
        <w:rPr>
          <w:rFonts w:ascii="Traditional Arabic" w:hAnsi="Traditional Arabic" w:hint="cs"/>
          <w:sz w:val="36"/>
          <w:rtl/>
        </w:rPr>
        <w:t xml:space="preserve">تمام </w:t>
      </w:r>
      <w:r>
        <w:rPr>
          <w:rFonts w:ascii="Traditional Arabic" w:hAnsi="Traditional Arabic" w:hint="cs"/>
          <w:sz w:val="36"/>
          <w:rtl/>
        </w:rPr>
        <w:t>الصدقة سدّاً للذريعة؛</w:t>
      </w:r>
      <w:r w:rsidRPr="001A2616">
        <w:rPr>
          <w:rFonts w:ascii="Traditional Arabic" w:hAnsi="Traditional Arabic" w:hint="cs"/>
          <w:sz w:val="36"/>
          <w:rtl/>
        </w:rPr>
        <w:t xml:space="preserve"> لأنه</w:t>
      </w:r>
      <w:r>
        <w:rPr>
          <w:rFonts w:ascii="Traditional Arabic" w:hAnsi="Traditional Arabic" w:hint="cs"/>
          <w:sz w:val="36"/>
          <w:rtl/>
        </w:rPr>
        <w:t xml:space="preserve">ا لو </w:t>
      </w:r>
      <w:r w:rsidRPr="001A2616">
        <w:rPr>
          <w:rFonts w:ascii="Traditional Arabic" w:hAnsi="Traditional Arabic" w:hint="cs"/>
          <w:sz w:val="36"/>
          <w:rtl/>
        </w:rPr>
        <w:t>أُجيز</w:t>
      </w:r>
      <w:r>
        <w:rPr>
          <w:rFonts w:ascii="Traditional Arabic" w:hAnsi="Traditional Arabic" w:hint="cs"/>
          <w:sz w:val="36"/>
          <w:rtl/>
        </w:rPr>
        <w:t>ت</w:t>
      </w:r>
      <w:r w:rsidRPr="001A2616">
        <w:rPr>
          <w:rFonts w:ascii="Traditional Arabic" w:hAnsi="Traditional Arabic" w:hint="cs"/>
          <w:sz w:val="36"/>
          <w:rtl/>
        </w:rPr>
        <w:t xml:space="preserve"> دون </w:t>
      </w:r>
      <w:r>
        <w:rPr>
          <w:rFonts w:ascii="Traditional Arabic" w:hAnsi="Traditional Arabic" w:hint="cs"/>
          <w:sz w:val="36"/>
          <w:rtl/>
        </w:rPr>
        <w:t>قبضٍ</w:t>
      </w:r>
      <w:r w:rsidRPr="001A2616">
        <w:rPr>
          <w:rFonts w:ascii="Traditional Arabic" w:hAnsi="Traditional Arabic" w:hint="cs"/>
          <w:sz w:val="36"/>
          <w:rtl/>
        </w:rPr>
        <w:t xml:space="preserve"> </w:t>
      </w:r>
      <w:r>
        <w:rPr>
          <w:rFonts w:ascii="Traditional Arabic" w:hAnsi="Traditional Arabic" w:hint="cs"/>
          <w:sz w:val="36"/>
          <w:rtl/>
        </w:rPr>
        <w:t>لأمكن</w:t>
      </w:r>
      <w:r w:rsidRPr="001A2616">
        <w:rPr>
          <w:rFonts w:ascii="Traditional Arabic" w:hAnsi="Traditional Arabic" w:hint="cs"/>
          <w:sz w:val="36"/>
          <w:rtl/>
        </w:rPr>
        <w:t xml:space="preserve"> أن ينتفع الإنسان بماله طول حياته ثم يخرجه عن ورثته</w:t>
      </w:r>
      <w:r>
        <w:rPr>
          <w:rFonts w:ascii="Traditional Arabic" w:hAnsi="Traditional Arabic" w:hint="cs"/>
          <w:sz w:val="36"/>
          <w:rtl/>
        </w:rPr>
        <w:t xml:space="preserve"> بعد وفاته</w:t>
      </w:r>
      <w:r w:rsidRPr="009F2C7A">
        <w:rPr>
          <w:rFonts w:ascii="Traditional Arabic" w:hAnsi="Traditional Arabic"/>
          <w:sz w:val="36"/>
          <w:vertAlign w:val="superscript"/>
          <w:rtl/>
        </w:rPr>
        <w:t>(</w:t>
      </w:r>
      <w:r w:rsidRPr="009F2C7A">
        <w:rPr>
          <w:rFonts w:ascii="Traditional Arabic" w:hAnsi="Traditional Arabic"/>
          <w:sz w:val="36"/>
          <w:vertAlign w:val="superscript"/>
          <w:rtl/>
        </w:rPr>
        <w:footnoteReference w:id="133"/>
      </w:r>
      <w:r w:rsidRPr="009F2C7A">
        <w:rPr>
          <w:rFonts w:ascii="Traditional Arabic" w:hAnsi="Traditional Arabic"/>
          <w:sz w:val="36"/>
          <w:vertAlign w:val="superscript"/>
          <w:rtl/>
        </w:rPr>
        <w:t>)</w:t>
      </w:r>
      <w:r>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4</w:t>
      </w:r>
      <w:r w:rsidRPr="001A2616">
        <w:rPr>
          <w:rFonts w:ascii="Traditional Arabic" w:hAnsi="Traditional Arabic" w:hint="cs"/>
          <w:sz w:val="36"/>
          <w:rtl/>
        </w:rPr>
        <w:t>- الصدقة عقد إرفاقٍ، فلا تملك إلا بالقبض قياساً على القرض</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34"/>
      </w:r>
      <w:r w:rsidRPr="001A2616">
        <w:rPr>
          <w:rFonts w:ascii="Traditional Arabic" w:hAnsi="Traditional Arabic"/>
          <w:sz w:val="36"/>
          <w:vertAlign w:val="superscript"/>
          <w:rtl/>
        </w:rPr>
        <w:t>)</w:t>
      </w:r>
      <w:r w:rsidRPr="001A2616">
        <w:rPr>
          <w:rFonts w:ascii="Traditional Arabic" w:hAnsi="Traditional Arabic" w:hint="cs"/>
          <w:sz w:val="36"/>
          <w:rtl/>
        </w:rPr>
        <w:t xml:space="preserve">. </w:t>
      </w:r>
    </w:p>
    <w:p w:rsidR="002F5E65" w:rsidRDefault="002F5E65" w:rsidP="002F5E65">
      <w:pPr>
        <w:ind w:firstLine="720"/>
        <w:rPr>
          <w:rFonts w:ascii="Traditional Arabic" w:hAnsi="Traditional Arabic"/>
          <w:sz w:val="36"/>
          <w:rtl/>
        </w:rPr>
      </w:pPr>
      <w:r>
        <w:rPr>
          <w:rFonts w:ascii="Traditional Arabic" w:hAnsi="Traditional Arabic" w:hint="cs"/>
          <w:sz w:val="36"/>
          <w:rtl/>
        </w:rPr>
        <w:t>5</w:t>
      </w:r>
      <w:r w:rsidRPr="001A2616">
        <w:rPr>
          <w:rFonts w:ascii="Traditional Arabic" w:hAnsi="Traditional Arabic" w:hint="cs"/>
          <w:sz w:val="36"/>
          <w:rtl/>
        </w:rPr>
        <w:t>- الصدقة عقد تبرع فلا تتم إلا بالقبض قياساً على الهبة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35"/>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ind w:firstLine="720"/>
        <w:rPr>
          <w:rFonts w:ascii="Traditional Arabic" w:hAnsi="Traditional Arabic"/>
          <w:b/>
          <w:bCs/>
          <w:sz w:val="36"/>
          <w:rtl/>
        </w:rPr>
      </w:pPr>
      <w:r>
        <w:rPr>
          <w:rFonts w:ascii="Traditional Arabic" w:hAnsi="Traditional Arabic" w:hint="cs"/>
          <w:b/>
          <w:bCs/>
          <w:sz w:val="36"/>
          <w:rtl/>
        </w:rPr>
        <w:lastRenderedPageBreak/>
        <w:t>دليل</w:t>
      </w:r>
      <w:r w:rsidRPr="001A2616">
        <w:rPr>
          <w:rFonts w:ascii="Traditional Arabic" w:hAnsi="Traditional Arabic" w:hint="cs"/>
          <w:b/>
          <w:bCs/>
          <w:sz w:val="36"/>
          <w:rtl/>
        </w:rPr>
        <w:t xml:space="preserve"> القول الثاني:</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sz w:val="36"/>
          <w:rtl/>
        </w:rPr>
        <w:t>الصدقة تتم بالقول ولا يشترط فيه</w:t>
      </w:r>
      <w:r>
        <w:rPr>
          <w:rFonts w:ascii="Traditional Arabic" w:hAnsi="Traditional Arabic" w:hint="cs"/>
          <w:sz w:val="36"/>
          <w:rtl/>
        </w:rPr>
        <w:t>ا</w:t>
      </w:r>
      <w:r w:rsidRPr="001A2616">
        <w:rPr>
          <w:rFonts w:ascii="Traditional Arabic" w:hAnsi="Traditional Arabic" w:hint="cs"/>
          <w:sz w:val="36"/>
          <w:rtl/>
        </w:rPr>
        <w:t xml:space="preserve"> القبض؛ لأنه يراد بها وجه الله تعالى</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36"/>
      </w:r>
      <w:r w:rsidRPr="001A2616">
        <w:rPr>
          <w:rFonts w:ascii="Traditional Arabic" w:hAnsi="Traditional Arabic"/>
          <w:sz w:val="36"/>
          <w:vertAlign w:val="superscript"/>
          <w:rtl/>
        </w:rPr>
        <w:t>)</w:t>
      </w:r>
      <w:r w:rsidR="00941F09">
        <w:rPr>
          <w:rFonts w:ascii="Traditional Arabic" w:hAnsi="Traditional Arabic" w:hint="cs"/>
          <w:sz w:val="36"/>
          <w:rtl/>
        </w:rPr>
        <w:t>، كالوقف، والعتق.</w:t>
      </w:r>
    </w:p>
    <w:p w:rsidR="002F5E65" w:rsidRPr="001A2616" w:rsidRDefault="002F5E65" w:rsidP="002F5E65">
      <w:pPr>
        <w:spacing w:before="100" w:beforeAutospacing="1" w:after="120"/>
        <w:ind w:firstLine="720"/>
        <w:rPr>
          <w:rFonts w:ascii="Traditional Arabic" w:hAnsi="Traditional Arabic"/>
          <w:b/>
          <w:bCs/>
          <w:sz w:val="36"/>
          <w:rtl/>
        </w:rPr>
      </w:pPr>
      <w:r w:rsidRPr="001A2616">
        <w:rPr>
          <w:rFonts w:ascii="Traditional Arabic" w:hAnsi="Traditional Arabic" w:hint="cs"/>
          <w:b/>
          <w:bCs/>
          <w:sz w:val="36"/>
          <w:rtl/>
        </w:rPr>
        <w:t>الترجيح:</w:t>
      </w:r>
    </w:p>
    <w:p w:rsidR="002F5E65" w:rsidRPr="001A2616" w:rsidRDefault="002F5E65" w:rsidP="002F5E65">
      <w:pPr>
        <w:ind w:firstLine="720"/>
        <w:rPr>
          <w:rFonts w:ascii="Traditional Arabic" w:hAnsi="Traditional Arabic"/>
          <w:b/>
          <w:bCs/>
          <w:sz w:val="36"/>
          <w:rtl/>
        </w:rPr>
      </w:pPr>
      <w:r w:rsidRPr="001A2616">
        <w:rPr>
          <w:rFonts w:ascii="Traditional Arabic" w:hAnsi="Traditional Arabic" w:hint="cs"/>
          <w:b/>
          <w:bCs/>
          <w:sz w:val="36"/>
          <w:rtl/>
        </w:rPr>
        <w:t xml:space="preserve">الراجح </w:t>
      </w:r>
      <w:r w:rsidRPr="001A2616">
        <w:rPr>
          <w:rFonts w:ascii="Traditional Arabic" w:hAnsi="Traditional Arabic"/>
          <w:b/>
          <w:bCs/>
          <w:sz w:val="36"/>
          <w:rtl/>
        </w:rPr>
        <w:t>–</w:t>
      </w:r>
      <w:r w:rsidRPr="001A2616">
        <w:rPr>
          <w:rFonts w:ascii="Traditional Arabic" w:hAnsi="Traditional Arabic" w:hint="cs"/>
          <w:b/>
          <w:bCs/>
          <w:sz w:val="36"/>
          <w:rtl/>
        </w:rPr>
        <w:t xml:space="preserve"> والله تعالى أعلم </w:t>
      </w:r>
      <w:r w:rsidRPr="001A2616">
        <w:rPr>
          <w:rFonts w:ascii="Traditional Arabic" w:hAnsi="Traditional Arabic"/>
          <w:b/>
          <w:bCs/>
          <w:sz w:val="36"/>
          <w:rtl/>
        </w:rPr>
        <w:t>–</w:t>
      </w:r>
      <w:r w:rsidRPr="001A2616">
        <w:rPr>
          <w:rFonts w:ascii="Traditional Arabic" w:hAnsi="Traditional Arabic" w:hint="cs"/>
          <w:b/>
          <w:bCs/>
          <w:sz w:val="36"/>
          <w:rtl/>
        </w:rPr>
        <w:t xml:space="preserve"> هو القول الأول، وأنّ الصدقة لا تتم إلا بالقبض</w:t>
      </w:r>
      <w:r>
        <w:rPr>
          <w:rFonts w:ascii="Traditional Arabic" w:hAnsi="Traditional Arabic" w:hint="cs"/>
          <w:b/>
          <w:bCs/>
          <w:sz w:val="36"/>
          <w:rtl/>
        </w:rPr>
        <w:t xml:space="preserve">، </w:t>
      </w:r>
      <w:r w:rsidRPr="001A2616">
        <w:rPr>
          <w:rFonts w:ascii="Traditional Arabic" w:hAnsi="Traditional Arabic" w:hint="cs"/>
          <w:b/>
          <w:bCs/>
          <w:sz w:val="36"/>
          <w:rtl/>
        </w:rPr>
        <w:t>وذلك لما يلي:</w:t>
      </w:r>
    </w:p>
    <w:p w:rsidR="002F5E65" w:rsidRDefault="002F5E65" w:rsidP="002F5E65">
      <w:pPr>
        <w:ind w:firstLine="720"/>
        <w:rPr>
          <w:rFonts w:ascii="Traditional Arabic" w:hAnsi="Traditional Arabic"/>
          <w:sz w:val="36"/>
          <w:rtl/>
        </w:rPr>
      </w:pPr>
      <w:r w:rsidRPr="001A2616">
        <w:rPr>
          <w:rFonts w:ascii="Traditional Arabic" w:hAnsi="Traditional Arabic" w:hint="cs"/>
          <w:sz w:val="36"/>
          <w:rtl/>
        </w:rPr>
        <w:t xml:space="preserve">1- </w:t>
      </w:r>
      <w:r>
        <w:rPr>
          <w:rFonts w:ascii="Traditional Arabic" w:hAnsi="Traditional Arabic" w:hint="cs"/>
          <w:sz w:val="36"/>
          <w:rtl/>
        </w:rPr>
        <w:t xml:space="preserve">صحة الأثر عن أبي بكر </w:t>
      </w:r>
      <w:r>
        <w:rPr>
          <w:rFonts w:ascii="Traditional Arabic" w:hAnsi="Traditional Arabic" w:hint="cs"/>
          <w:sz w:val="36"/>
        </w:rPr>
        <w:sym w:font="AGA Arabesque" w:char="F074"/>
      </w:r>
      <w:r>
        <w:rPr>
          <w:rFonts w:ascii="Traditional Arabic" w:hAnsi="Traditional Arabic" w:hint="cs"/>
          <w:sz w:val="36"/>
          <w:rtl/>
        </w:rPr>
        <w:t xml:space="preserve"> الوارد في ذلك.</w:t>
      </w:r>
    </w:p>
    <w:p w:rsidR="002F5E65" w:rsidRPr="00AD534F" w:rsidRDefault="002F5E65" w:rsidP="002F5E65">
      <w:pPr>
        <w:ind w:firstLine="720"/>
        <w:rPr>
          <w:rFonts w:ascii="Traditional Arabic" w:hAnsi="Traditional Arabic"/>
          <w:spacing w:val="-8"/>
          <w:sz w:val="36"/>
          <w:rtl/>
        </w:rPr>
      </w:pPr>
      <w:r w:rsidRPr="00AD534F">
        <w:rPr>
          <w:rFonts w:ascii="Traditional Arabic" w:hAnsi="Traditional Arabic" w:hint="cs"/>
          <w:spacing w:val="-8"/>
          <w:sz w:val="36"/>
          <w:rtl/>
        </w:rPr>
        <w:t>2- أنّ الصدقة عقد تبرع وإرفاق فاشترط فيها القبض قياساً على القرض، وسائر التبرعات.</w:t>
      </w:r>
    </w:p>
    <w:p w:rsidR="00AD534F" w:rsidRDefault="00E62484" w:rsidP="00E62484">
      <w:pPr>
        <w:ind w:firstLine="720"/>
        <w:rPr>
          <w:rFonts w:ascii="Traditional Arabic" w:hAnsi="Traditional Arabic"/>
          <w:sz w:val="36"/>
          <w:rtl/>
        </w:rPr>
      </w:pPr>
      <w:r>
        <w:rPr>
          <w:rFonts w:ascii="Traditional Arabic" w:hAnsi="Traditional Arabic" w:hint="cs"/>
          <w:sz w:val="36"/>
          <w:rtl/>
        </w:rPr>
        <w:t>وأما ما ذهب إليه أصحاب القول الثاني م</w:t>
      </w:r>
      <w:r w:rsidR="00BE34C0">
        <w:rPr>
          <w:rFonts w:ascii="Traditional Arabic" w:hAnsi="Traditional Arabic" w:hint="cs"/>
          <w:sz w:val="36"/>
          <w:rtl/>
        </w:rPr>
        <w:t>ِ</w:t>
      </w:r>
      <w:r>
        <w:rPr>
          <w:rFonts w:ascii="Traditional Arabic" w:hAnsi="Traditional Arabic" w:hint="cs"/>
          <w:sz w:val="36"/>
          <w:rtl/>
        </w:rPr>
        <w:t xml:space="preserve">ن </w:t>
      </w:r>
      <w:r w:rsidR="002F5E65">
        <w:rPr>
          <w:rFonts w:ascii="Traditional Arabic" w:hAnsi="Traditional Arabic" w:hint="cs"/>
          <w:sz w:val="36"/>
          <w:rtl/>
        </w:rPr>
        <w:t>أنّ الصدقة ي</w:t>
      </w:r>
      <w:r w:rsidR="00210379">
        <w:rPr>
          <w:rFonts w:ascii="Traditional Arabic" w:hAnsi="Traditional Arabic" w:hint="cs"/>
          <w:sz w:val="36"/>
          <w:rtl/>
        </w:rPr>
        <w:t>ُ</w:t>
      </w:r>
      <w:r w:rsidR="002F5E65">
        <w:rPr>
          <w:rFonts w:ascii="Traditional Arabic" w:hAnsi="Traditional Arabic" w:hint="cs"/>
          <w:sz w:val="36"/>
          <w:rtl/>
        </w:rPr>
        <w:t>راد بها وجه الله تعالى فتتم بدون قبض</w:t>
      </w:r>
      <w:r w:rsidR="00210379">
        <w:rPr>
          <w:rFonts w:ascii="Traditional Arabic" w:hAnsi="Traditional Arabic" w:hint="cs"/>
          <w:sz w:val="36"/>
          <w:rtl/>
        </w:rPr>
        <w:t>ٍ</w:t>
      </w:r>
      <w:r w:rsidR="002F5E65">
        <w:rPr>
          <w:rFonts w:ascii="Traditional Arabic" w:hAnsi="Traditional Arabic" w:hint="cs"/>
          <w:sz w:val="36"/>
          <w:rtl/>
        </w:rPr>
        <w:t xml:space="preserve">، فهو ضعيفٌ؛ لأنّ عدم اشتراط القبض فيها ذريعة إلى أن ينتفع الإنسان </w:t>
      </w:r>
      <w:r w:rsidR="002F5E65" w:rsidRPr="001A2616">
        <w:rPr>
          <w:rFonts w:ascii="Traditional Arabic" w:hAnsi="Traditional Arabic" w:hint="cs"/>
          <w:sz w:val="36"/>
          <w:rtl/>
        </w:rPr>
        <w:t xml:space="preserve">بماله طول حياته ثم يخرجه عن </w:t>
      </w:r>
      <w:r w:rsidR="002F5E65">
        <w:rPr>
          <w:rFonts w:ascii="Traditional Arabic" w:hAnsi="Traditional Arabic" w:hint="cs"/>
          <w:sz w:val="36"/>
          <w:rtl/>
        </w:rPr>
        <w:t>ورثته بعد موته، فاشترط فيها القبض سدّاً للذريعة.</w:t>
      </w:r>
    </w:p>
    <w:p w:rsidR="00AD534F" w:rsidRDefault="00AD534F">
      <w:pPr>
        <w:bidi w:val="0"/>
        <w:snapToGrid/>
        <w:ind w:firstLine="576"/>
        <w:jc w:val="both"/>
        <w:rPr>
          <w:rFonts w:ascii="Traditional Arabic" w:hAnsi="Traditional Arabic"/>
          <w:sz w:val="36"/>
          <w:rtl/>
        </w:rPr>
      </w:pPr>
      <w:r>
        <w:rPr>
          <w:rFonts w:ascii="Traditional Arabic" w:hAnsi="Traditional Arabic"/>
          <w:sz w:val="36"/>
          <w:rtl/>
        </w:rPr>
        <w:br w:type="page"/>
      </w:r>
    </w:p>
    <w:p w:rsidR="002F5E65" w:rsidRPr="0046792E" w:rsidRDefault="002F5E65" w:rsidP="002F5E65">
      <w:pPr>
        <w:ind w:firstLine="720"/>
        <w:jc w:val="center"/>
        <w:rPr>
          <w:rFonts w:ascii="Traditional Arabic" w:hAnsi="Traditional Arabic" w:cs="Monotype Koufi"/>
          <w:sz w:val="36"/>
          <w:rtl/>
        </w:rPr>
      </w:pPr>
      <w:r w:rsidRPr="0046792E">
        <w:rPr>
          <w:rFonts w:ascii="Traditional Arabic" w:hAnsi="Traditional Arabic" w:cs="Monotype Koufi"/>
          <w:sz w:val="36"/>
          <w:rtl/>
        </w:rPr>
        <w:lastRenderedPageBreak/>
        <w:t xml:space="preserve">المبحث الثالث: </w:t>
      </w:r>
      <w:r w:rsidR="00101584" w:rsidRPr="00101584">
        <w:rPr>
          <w:rFonts w:ascii="Traditional Arabic" w:hAnsi="Traditional Arabic" w:cs="Monotype Koufi" w:hint="cs"/>
          <w:sz w:val="36"/>
          <w:rtl/>
        </w:rPr>
        <w:t>اشتراط</w:t>
      </w:r>
      <w:r w:rsidR="002131C2">
        <w:rPr>
          <w:rFonts w:ascii="Traditional Arabic" w:hAnsi="Traditional Arabic" w:cs="Monotype Koufi" w:hint="cs"/>
          <w:sz w:val="36"/>
          <w:rtl/>
        </w:rPr>
        <w:t xml:space="preserve"> </w:t>
      </w:r>
      <w:r w:rsidR="00101584" w:rsidRPr="00101584">
        <w:rPr>
          <w:rFonts w:ascii="Traditional Arabic" w:hAnsi="Traditional Arabic" w:cs="Monotype Koufi" w:hint="cs"/>
          <w:sz w:val="36"/>
          <w:rtl/>
        </w:rPr>
        <w:t xml:space="preserve"> القبض لتمام </w:t>
      </w:r>
      <w:r w:rsidRPr="0046792E">
        <w:rPr>
          <w:rFonts w:ascii="Traditional Arabic" w:hAnsi="Traditional Arabic" w:cs="Monotype Koufi"/>
          <w:sz w:val="36"/>
          <w:rtl/>
        </w:rPr>
        <w:t>عقد الهبة.</w:t>
      </w:r>
    </w:p>
    <w:p w:rsidR="002F5E65" w:rsidRPr="0046792E" w:rsidRDefault="002F5E65" w:rsidP="002F5E65">
      <w:pPr>
        <w:spacing w:before="100" w:beforeAutospacing="1" w:after="120"/>
        <w:ind w:firstLine="720"/>
        <w:rPr>
          <w:rFonts w:ascii="Andalus" w:hAnsi="Andalus" w:cs="Andalus"/>
          <w:sz w:val="36"/>
          <w:rtl/>
        </w:rPr>
      </w:pPr>
      <w:r w:rsidRPr="0046792E">
        <w:rPr>
          <w:rFonts w:ascii="Andalus" w:hAnsi="Andalus" w:cs="Andalus"/>
          <w:sz w:val="36"/>
          <w:rtl/>
        </w:rPr>
        <w:t>تقرير مذهب المالكية: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ذهبت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إلى أنّ </w:t>
      </w:r>
      <w:r w:rsidRPr="001A2616">
        <w:rPr>
          <w:rFonts w:ascii="Traditional Arabic" w:hAnsi="Traditional Arabic" w:hint="cs"/>
          <w:sz w:val="36"/>
          <w:rtl/>
        </w:rPr>
        <w:t>الهبة تصح وتلزم بالقول</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37"/>
      </w:r>
      <w:r w:rsidRPr="001A2616">
        <w:rPr>
          <w:rFonts w:ascii="Traditional Arabic" w:hAnsi="Traditional Arabic"/>
          <w:sz w:val="36"/>
          <w:vertAlign w:val="superscript"/>
          <w:rtl/>
        </w:rPr>
        <w:t>)</w:t>
      </w:r>
      <w:r w:rsidRPr="001A2616">
        <w:rPr>
          <w:rFonts w:ascii="Traditional Arabic" w:hAnsi="Traditional Arabic" w:hint="cs"/>
          <w:sz w:val="36"/>
          <w:rtl/>
        </w:rPr>
        <w:t>، وشرط تمامها القبض والحوز</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38"/>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sidRPr="004939D6">
        <w:rPr>
          <w:rFonts w:ascii="Traditional Arabic" w:hAnsi="Traditional Arabic" w:hint="cs"/>
          <w:b/>
          <w:bCs/>
          <w:sz w:val="36"/>
          <w:rtl/>
        </w:rPr>
        <w:t>وتوضيح</w:t>
      </w:r>
      <w:r>
        <w:rPr>
          <w:rFonts w:ascii="Traditional Arabic" w:hAnsi="Traditional Arabic" w:hint="cs"/>
          <w:b/>
          <w:bCs/>
          <w:sz w:val="36"/>
          <w:rtl/>
        </w:rPr>
        <w:t xml:space="preserve"> ذلك</w:t>
      </w:r>
      <w:r w:rsidRPr="004939D6">
        <w:rPr>
          <w:rFonts w:ascii="Traditional Arabic" w:hAnsi="Traditional Arabic" w:hint="cs"/>
          <w:b/>
          <w:bCs/>
          <w:sz w:val="36"/>
          <w:rtl/>
        </w:rPr>
        <w:t>:</w:t>
      </w:r>
      <w:r w:rsidRPr="001A2616">
        <w:rPr>
          <w:rFonts w:ascii="Traditional Arabic" w:hAnsi="Traditional Arabic" w:hint="cs"/>
          <w:sz w:val="36"/>
          <w:rtl/>
        </w:rPr>
        <w:t xml:space="preserve"> أنّ عقد الهبة </w:t>
      </w:r>
      <w:r>
        <w:rPr>
          <w:rFonts w:ascii="Traditional Arabic" w:hAnsi="Traditional Arabic"/>
          <w:sz w:val="36"/>
          <w:rtl/>
        </w:rPr>
        <w:t>ينعقد بال</w:t>
      </w:r>
      <w:r>
        <w:rPr>
          <w:rFonts w:ascii="Traditional Arabic" w:hAnsi="Traditional Arabic" w:hint="cs"/>
          <w:sz w:val="36"/>
          <w:rtl/>
        </w:rPr>
        <w:t>إيجاب والقب</w:t>
      </w:r>
      <w:r w:rsidRPr="001A2616">
        <w:rPr>
          <w:rFonts w:ascii="Traditional Arabic" w:hAnsi="Traditional Arabic"/>
          <w:sz w:val="36"/>
          <w:rtl/>
        </w:rPr>
        <w:t>ول وي</w:t>
      </w:r>
      <w:r>
        <w:rPr>
          <w:rFonts w:ascii="Traditional Arabic" w:hAnsi="Traditional Arabic" w:hint="cs"/>
          <w:sz w:val="36"/>
          <w:rtl/>
        </w:rPr>
        <w:t>ُ</w:t>
      </w:r>
      <w:r w:rsidRPr="001A2616">
        <w:rPr>
          <w:rFonts w:ascii="Traditional Arabic" w:hAnsi="Traditional Arabic"/>
          <w:sz w:val="36"/>
          <w:rtl/>
        </w:rPr>
        <w:t>جب</w:t>
      </w:r>
      <w:r>
        <w:rPr>
          <w:rFonts w:ascii="Traditional Arabic" w:hAnsi="Traditional Arabic" w:hint="cs"/>
          <w:sz w:val="36"/>
          <w:rtl/>
        </w:rPr>
        <w:t>َ</w:t>
      </w:r>
      <w:r w:rsidRPr="001A2616">
        <w:rPr>
          <w:rFonts w:ascii="Traditional Arabic" w:hAnsi="Traditional Arabic"/>
          <w:sz w:val="36"/>
          <w:rtl/>
        </w:rPr>
        <w:t xml:space="preserve">ر </w:t>
      </w:r>
      <w:r w:rsidRPr="001A2616">
        <w:rPr>
          <w:rFonts w:ascii="Traditional Arabic" w:hAnsi="Traditional Arabic" w:hint="cs"/>
          <w:sz w:val="36"/>
          <w:rtl/>
        </w:rPr>
        <w:t xml:space="preserve">الواهب </w:t>
      </w:r>
      <w:r w:rsidRPr="001A2616">
        <w:rPr>
          <w:rFonts w:ascii="Traditional Arabic" w:hAnsi="Traditional Arabic"/>
          <w:sz w:val="36"/>
          <w:rtl/>
        </w:rPr>
        <w:t xml:space="preserve">على </w:t>
      </w:r>
      <w:r w:rsidRPr="001A2616">
        <w:rPr>
          <w:rFonts w:ascii="Traditional Arabic" w:hAnsi="Traditional Arabic" w:hint="cs"/>
          <w:sz w:val="36"/>
          <w:rtl/>
        </w:rPr>
        <w:t>الإقباض</w:t>
      </w:r>
      <w:r>
        <w:rPr>
          <w:rFonts w:ascii="Traditional Arabic" w:hAnsi="Traditional Arabic" w:hint="cs"/>
          <w:sz w:val="36"/>
          <w:rtl/>
        </w:rPr>
        <w:t>،</w:t>
      </w:r>
      <w:r w:rsidRPr="001A2616">
        <w:rPr>
          <w:rFonts w:ascii="Traditional Arabic" w:hAnsi="Traditional Arabic"/>
          <w:sz w:val="36"/>
          <w:rtl/>
        </w:rPr>
        <w:t xml:space="preserve"> فإن تأن</w:t>
      </w:r>
      <w:r>
        <w:rPr>
          <w:rFonts w:ascii="Traditional Arabic" w:hAnsi="Traditional Arabic" w:hint="cs"/>
          <w:sz w:val="36"/>
          <w:rtl/>
        </w:rPr>
        <w:t>ّ</w:t>
      </w:r>
      <w:r w:rsidRPr="001A2616">
        <w:rPr>
          <w:rFonts w:ascii="Traditional Arabic" w:hAnsi="Traditional Arabic"/>
          <w:sz w:val="36"/>
          <w:rtl/>
        </w:rPr>
        <w:t>ى الموهوب له عن طلب القبض حتى أفلس الواهب أو مرض بطلت الهبة</w:t>
      </w:r>
      <w:r w:rsidRPr="001A2616">
        <w:rPr>
          <w:rFonts w:ascii="Traditional Arabic" w:hAnsi="Traditional Arabic" w:hint="cs"/>
          <w:sz w:val="36"/>
          <w:rtl/>
        </w:rPr>
        <w:t>، ف</w:t>
      </w:r>
      <w:r w:rsidRPr="001A2616">
        <w:rPr>
          <w:rFonts w:ascii="Traditional Arabic" w:hAnsi="Traditional Arabic"/>
          <w:sz w:val="36"/>
          <w:rtl/>
        </w:rPr>
        <w:t>القبض عنده</w:t>
      </w:r>
      <w:r w:rsidRPr="001A2616">
        <w:rPr>
          <w:rFonts w:ascii="Traditional Arabic" w:hAnsi="Traditional Arabic" w:hint="cs"/>
          <w:sz w:val="36"/>
          <w:rtl/>
        </w:rPr>
        <w:t>م</w:t>
      </w:r>
      <w:r w:rsidRPr="001A2616">
        <w:rPr>
          <w:rFonts w:ascii="Traditional Arabic" w:hAnsi="Traditional Arabic"/>
          <w:sz w:val="36"/>
          <w:rtl/>
        </w:rPr>
        <w:t xml:space="preserve"> في الهبة من شروط التمام لا من شروط الصحة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39"/>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E760A4" w:rsidRDefault="002F5E65" w:rsidP="002F5E65">
      <w:pPr>
        <w:spacing w:before="100" w:beforeAutospacing="1" w:after="120"/>
        <w:ind w:firstLine="720"/>
        <w:rPr>
          <w:rFonts w:ascii="Andalus" w:hAnsi="Andalus" w:cs="Andalus"/>
          <w:sz w:val="36"/>
          <w:rtl/>
        </w:rPr>
      </w:pPr>
      <w:r w:rsidRPr="00E760A4">
        <w:rPr>
          <w:rFonts w:ascii="Andalus" w:hAnsi="Andalus" w:cs="Andalus" w:hint="cs"/>
          <w:sz w:val="36"/>
          <w:rtl/>
        </w:rPr>
        <w:t>دراسة المسألة:</w:t>
      </w:r>
    </w:p>
    <w:p w:rsidR="002F5E65" w:rsidRPr="001129F5" w:rsidRDefault="002F5E65" w:rsidP="002F5E65">
      <w:pPr>
        <w:ind w:firstLine="720"/>
        <w:rPr>
          <w:rFonts w:ascii="Traditional Arabic" w:hAnsi="Traditional Arabic"/>
          <w:b/>
          <w:bCs/>
          <w:sz w:val="36"/>
          <w:rtl/>
        </w:rPr>
      </w:pPr>
      <w:r w:rsidRPr="00754366">
        <w:rPr>
          <w:rFonts w:ascii="Traditional Arabic" w:hAnsi="Traditional Arabic" w:hint="cs"/>
          <w:sz w:val="36"/>
          <w:rtl/>
        </w:rPr>
        <w:t xml:space="preserve">اختلف العلماء </w:t>
      </w:r>
      <w:r w:rsidRPr="00754366">
        <w:rPr>
          <w:rFonts w:ascii="Traditional Arabic" w:hAnsi="Traditional Arabic"/>
          <w:sz w:val="36"/>
          <w:rtl/>
        </w:rPr>
        <w:t>–</w:t>
      </w:r>
      <w:r w:rsidRPr="00754366">
        <w:rPr>
          <w:rFonts w:ascii="Traditional Arabic" w:hAnsi="Traditional Arabic" w:hint="cs"/>
          <w:sz w:val="36"/>
          <w:rtl/>
        </w:rPr>
        <w:t xml:space="preserve"> رحمهم الله - في اشتراط القبض لتمام الهبة على قولين</w:t>
      </w:r>
      <w:r w:rsidRPr="00754366">
        <w:rPr>
          <w:rFonts w:ascii="Traditional Arabic" w:hAnsi="Traditional Arabic"/>
          <w:sz w:val="36"/>
          <w:vertAlign w:val="superscript"/>
          <w:rtl/>
        </w:rPr>
        <w:t>(</w:t>
      </w:r>
      <w:r w:rsidRPr="00754366">
        <w:rPr>
          <w:rFonts w:ascii="Traditional Arabic" w:hAnsi="Traditional Arabic"/>
          <w:sz w:val="36"/>
          <w:vertAlign w:val="superscript"/>
          <w:rtl/>
        </w:rPr>
        <w:footnoteReference w:id="140"/>
      </w:r>
      <w:r w:rsidRPr="00754366">
        <w:rPr>
          <w:rFonts w:ascii="Traditional Arabic" w:hAnsi="Traditional Arabic"/>
          <w:sz w:val="36"/>
          <w:vertAlign w:val="superscript"/>
          <w:rtl/>
        </w:rPr>
        <w:t>)</w:t>
      </w:r>
      <w:r>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b/>
          <w:bCs/>
          <w:sz w:val="36"/>
          <w:rtl/>
        </w:rPr>
        <w:t>القول الأول:</w:t>
      </w:r>
      <w:r w:rsidRPr="001A2616">
        <w:rPr>
          <w:rFonts w:ascii="Traditional Arabic" w:hAnsi="Traditional Arabic" w:hint="cs"/>
          <w:sz w:val="36"/>
          <w:rtl/>
        </w:rPr>
        <w:t xml:space="preserve"> تتم </w:t>
      </w:r>
      <w:r>
        <w:rPr>
          <w:rFonts w:ascii="Traditional Arabic" w:hAnsi="Traditional Arabic" w:hint="cs"/>
          <w:sz w:val="36"/>
          <w:rtl/>
        </w:rPr>
        <w:t xml:space="preserve">الهبة </w:t>
      </w:r>
      <w:r w:rsidRPr="001A2616">
        <w:rPr>
          <w:rFonts w:ascii="Traditional Arabic" w:hAnsi="Traditional Arabic" w:hint="cs"/>
          <w:sz w:val="36"/>
          <w:rtl/>
        </w:rPr>
        <w:t xml:space="preserve">بالقبض، </w:t>
      </w:r>
      <w:r>
        <w:rPr>
          <w:rFonts w:ascii="Traditional Arabic" w:hAnsi="Traditional Arabic" w:hint="cs"/>
          <w:sz w:val="36"/>
          <w:rtl/>
        </w:rPr>
        <w:t xml:space="preserve">وهو ما سبق تقريره عن المالكية، </w:t>
      </w:r>
      <w:r w:rsidRPr="001A2616">
        <w:rPr>
          <w:rFonts w:ascii="Traditional Arabic" w:hAnsi="Traditional Arabic" w:hint="cs"/>
          <w:sz w:val="36"/>
          <w:rtl/>
        </w:rPr>
        <w:t>وبه قال أكثر أهل العلم</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41"/>
      </w:r>
      <w:r w:rsidRPr="001A2616">
        <w:rPr>
          <w:rFonts w:ascii="Traditional Arabic" w:hAnsi="Traditional Arabic"/>
          <w:sz w:val="36"/>
          <w:vertAlign w:val="superscript"/>
          <w:rtl/>
        </w:rPr>
        <w:t>)</w:t>
      </w:r>
      <w:r>
        <w:rPr>
          <w:rFonts w:ascii="Traditional Arabic" w:hAnsi="Traditional Arabic" w:hint="cs"/>
          <w:sz w:val="36"/>
          <w:rtl/>
        </w:rPr>
        <w:t xml:space="preserve">، وهو مذهب </w:t>
      </w:r>
      <w:r w:rsidRPr="001A2616">
        <w:rPr>
          <w:rFonts w:ascii="Traditional Arabic" w:hAnsi="Traditional Arabic" w:hint="cs"/>
          <w:sz w:val="36"/>
          <w:rtl/>
        </w:rPr>
        <w:t>الحنفية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42"/>
      </w:r>
      <w:r w:rsidRPr="001A2616">
        <w:rPr>
          <w:rFonts w:ascii="Traditional Arabic" w:hAnsi="Traditional Arabic"/>
          <w:sz w:val="36"/>
          <w:vertAlign w:val="superscript"/>
          <w:rtl/>
        </w:rPr>
        <w:t>)</w:t>
      </w:r>
      <w:r w:rsidRPr="001A2616">
        <w:rPr>
          <w:rFonts w:ascii="Traditional Arabic" w:hAnsi="Traditional Arabic" w:hint="cs"/>
          <w:sz w:val="36"/>
          <w:rtl/>
        </w:rPr>
        <w:t>،</w:t>
      </w:r>
      <w:r>
        <w:rPr>
          <w:rFonts w:ascii="Traditional Arabic" w:hAnsi="Traditional Arabic" w:hint="cs"/>
          <w:sz w:val="36"/>
          <w:rtl/>
        </w:rPr>
        <w:t xml:space="preserve"> والشافعية</w:t>
      </w:r>
      <w:r w:rsidRPr="007B218B">
        <w:rPr>
          <w:rFonts w:ascii="Traditional Arabic" w:hAnsi="Traditional Arabic"/>
          <w:sz w:val="36"/>
          <w:vertAlign w:val="superscript"/>
          <w:rtl/>
        </w:rPr>
        <w:t>(</w:t>
      </w:r>
      <w:r w:rsidRPr="007B218B">
        <w:rPr>
          <w:rFonts w:ascii="Traditional Arabic" w:hAnsi="Traditional Arabic"/>
          <w:sz w:val="36"/>
          <w:vertAlign w:val="superscript"/>
          <w:rtl/>
        </w:rPr>
        <w:footnoteReference w:id="143"/>
      </w:r>
      <w:r w:rsidRPr="007B218B">
        <w:rPr>
          <w:rFonts w:ascii="Traditional Arabic" w:hAnsi="Traditional Arabic"/>
          <w:sz w:val="36"/>
          <w:vertAlign w:val="superscript"/>
          <w:rtl/>
        </w:rPr>
        <w:t>)</w:t>
      </w:r>
      <w:r>
        <w:rPr>
          <w:rFonts w:ascii="Traditional Arabic" w:hAnsi="Traditional Arabic" w:hint="cs"/>
          <w:sz w:val="36"/>
          <w:rtl/>
        </w:rPr>
        <w:t>، والحنابلة</w:t>
      </w:r>
      <w:r w:rsidRPr="00BA5851">
        <w:rPr>
          <w:rFonts w:ascii="Traditional Arabic" w:hAnsi="Traditional Arabic"/>
          <w:sz w:val="36"/>
          <w:vertAlign w:val="superscript"/>
          <w:rtl/>
        </w:rPr>
        <w:t>(</w:t>
      </w:r>
      <w:r w:rsidRPr="00BA5851">
        <w:rPr>
          <w:rFonts w:ascii="Traditional Arabic" w:hAnsi="Traditional Arabic"/>
          <w:sz w:val="36"/>
          <w:vertAlign w:val="superscript"/>
          <w:rtl/>
        </w:rPr>
        <w:footnoteReference w:id="144"/>
      </w:r>
      <w:r w:rsidRPr="00BA5851">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ind w:firstLine="720"/>
        <w:rPr>
          <w:rFonts w:ascii="Traditional Arabic" w:hAnsi="Traditional Arabic"/>
          <w:sz w:val="36"/>
          <w:rtl/>
        </w:rPr>
      </w:pPr>
      <w:r w:rsidRPr="001A2616">
        <w:rPr>
          <w:rFonts w:ascii="Traditional Arabic" w:hAnsi="Traditional Arabic" w:hint="cs"/>
          <w:b/>
          <w:bCs/>
          <w:sz w:val="36"/>
          <w:rtl/>
        </w:rPr>
        <w:lastRenderedPageBreak/>
        <w:t>القول الثاني:</w:t>
      </w:r>
      <w:r w:rsidRPr="001A2616">
        <w:rPr>
          <w:rFonts w:ascii="Traditional Arabic" w:hAnsi="Traditional Arabic" w:hint="cs"/>
          <w:sz w:val="36"/>
          <w:rtl/>
        </w:rPr>
        <w:t xml:space="preserve"> </w:t>
      </w:r>
      <w:r>
        <w:rPr>
          <w:rFonts w:ascii="Traditional Arabic" w:hAnsi="Traditional Arabic" w:hint="cs"/>
          <w:sz w:val="36"/>
          <w:rtl/>
        </w:rPr>
        <w:t>تتم</w:t>
      </w:r>
      <w:r w:rsidRPr="001A2616">
        <w:rPr>
          <w:rFonts w:ascii="Traditional Arabic" w:hAnsi="Traditional Arabic"/>
          <w:sz w:val="36"/>
          <w:rtl/>
        </w:rPr>
        <w:t xml:space="preserve"> الهبة بال</w:t>
      </w:r>
      <w:r>
        <w:rPr>
          <w:rFonts w:ascii="Traditional Arabic" w:hAnsi="Traditional Arabic" w:hint="cs"/>
          <w:sz w:val="36"/>
          <w:rtl/>
        </w:rPr>
        <w:t>قول، وليس القبض شرطاً في تمامه</w:t>
      </w:r>
      <w:r w:rsidR="0040398E">
        <w:rPr>
          <w:rFonts w:ascii="Traditional Arabic" w:hAnsi="Traditional Arabic" w:hint="cs"/>
          <w:sz w:val="36"/>
          <w:rtl/>
        </w:rPr>
        <w:t>ا</w:t>
      </w:r>
      <w:r>
        <w:rPr>
          <w:rFonts w:ascii="Traditional Arabic" w:hAnsi="Traditional Arabic" w:hint="cs"/>
          <w:sz w:val="36"/>
          <w:rtl/>
        </w:rPr>
        <w:t xml:space="preserve"> ولزومه</w:t>
      </w:r>
      <w:r w:rsidR="0040398E">
        <w:rPr>
          <w:rFonts w:ascii="Traditional Arabic" w:hAnsi="Traditional Arabic" w:hint="cs"/>
          <w:sz w:val="36"/>
          <w:rtl/>
        </w:rPr>
        <w:t>ا</w:t>
      </w:r>
      <w:r>
        <w:rPr>
          <w:rFonts w:ascii="Traditional Arabic" w:hAnsi="Traditional Arabic" w:hint="cs"/>
          <w:sz w:val="36"/>
          <w:rtl/>
        </w:rPr>
        <w:t xml:space="preserve">، </w:t>
      </w:r>
      <w:r w:rsidRPr="001A2616">
        <w:rPr>
          <w:rFonts w:ascii="Traditional Arabic" w:hAnsi="Traditional Arabic"/>
          <w:sz w:val="36"/>
          <w:rtl/>
        </w:rPr>
        <w:t>و</w:t>
      </w:r>
      <w:r>
        <w:rPr>
          <w:rFonts w:ascii="Traditional Arabic" w:hAnsi="Traditional Arabic" w:hint="cs"/>
          <w:sz w:val="36"/>
          <w:rtl/>
        </w:rPr>
        <w:t>هو قول بعض أهل العلم</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45"/>
      </w:r>
      <w:r w:rsidRPr="001A2616">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ind w:firstLine="720"/>
        <w:rPr>
          <w:rFonts w:ascii="Traditional Arabic" w:hAnsi="Traditional Arabic"/>
          <w:b/>
          <w:bCs/>
          <w:sz w:val="36"/>
          <w:rtl/>
        </w:rPr>
      </w:pPr>
      <w:r w:rsidRPr="001A2616">
        <w:rPr>
          <w:rFonts w:ascii="Traditional Arabic" w:hAnsi="Traditional Arabic" w:hint="cs"/>
          <w:b/>
          <w:bCs/>
          <w:sz w:val="36"/>
          <w:rtl/>
        </w:rPr>
        <w:t>أدلة القول الأول:</w:t>
      </w:r>
    </w:p>
    <w:p w:rsidR="002F5E65" w:rsidRDefault="002F5E65" w:rsidP="002F5E65">
      <w:pPr>
        <w:ind w:firstLine="720"/>
        <w:rPr>
          <w:rFonts w:ascii="Traditional Arabic" w:hAnsi="Traditional Arabic"/>
          <w:b/>
          <w:bCs/>
          <w:sz w:val="36"/>
          <w:rtl/>
        </w:rPr>
      </w:pPr>
      <w:r>
        <w:rPr>
          <w:rFonts w:ascii="Traditional Arabic" w:hAnsi="Traditional Arabic" w:hint="cs"/>
          <w:sz w:val="36"/>
          <w:rtl/>
        </w:rPr>
        <w:t xml:space="preserve">1- </w:t>
      </w:r>
      <w:r w:rsidRPr="00DA4B6C">
        <w:rPr>
          <w:rFonts w:ascii="Traditional Arabic" w:hAnsi="Traditional Arabic"/>
          <w:sz w:val="36"/>
          <w:rtl/>
        </w:rPr>
        <w:t xml:space="preserve">أنّ النبيّ </w:t>
      </w:r>
      <w:r w:rsidRPr="00F97E7A">
        <w:sym w:font="AGA Arabesque" w:char="F072"/>
      </w:r>
      <w:r w:rsidRPr="00DA4B6C">
        <w:rPr>
          <w:rFonts w:ascii="Traditional Arabic" w:hAnsi="Traditional Arabic"/>
          <w:sz w:val="36"/>
          <w:rtl/>
        </w:rPr>
        <w:t xml:space="preserve"> لما تزوج </w:t>
      </w:r>
      <w:r>
        <w:rPr>
          <w:rFonts w:ascii="Traditional Arabic" w:hAnsi="Traditional Arabic" w:hint="cs"/>
          <w:sz w:val="36"/>
          <w:rtl/>
        </w:rPr>
        <w:t xml:space="preserve">أم سلمة </w:t>
      </w:r>
      <w:r w:rsidRPr="00DA4B6C">
        <w:rPr>
          <w:rFonts w:ascii="Traditional Arabic" w:hAnsi="Traditional Arabic"/>
          <w:sz w:val="36"/>
          <w:rtl/>
        </w:rPr>
        <w:t xml:space="preserve">قال لها: </w:t>
      </w:r>
      <w:r w:rsidRPr="00DA4B6C">
        <w:rPr>
          <w:rFonts w:ascii="Traditional Arabic" w:hAnsi="Traditional Arabic" w:hint="cs"/>
          <w:sz w:val="36"/>
          <w:rtl/>
        </w:rPr>
        <w:t>«</w:t>
      </w:r>
      <w:r w:rsidRPr="00DA4B6C">
        <w:rPr>
          <w:rFonts w:ascii="Traditional Arabic" w:hAnsi="Traditional Arabic"/>
          <w:sz w:val="36"/>
          <w:rtl/>
        </w:rPr>
        <w:t>إني قد أهديتُ إلى النجاشي حلة وأواق</w:t>
      </w:r>
      <w:r>
        <w:rPr>
          <w:rFonts w:ascii="Traditional Arabic" w:hAnsi="Traditional Arabic" w:hint="cs"/>
          <w:sz w:val="36"/>
          <w:rtl/>
        </w:rPr>
        <w:t>ي</w:t>
      </w:r>
      <w:r w:rsidRPr="00AF7C86">
        <w:rPr>
          <w:rFonts w:hint="cs"/>
          <w:sz w:val="36"/>
          <w:rtl/>
        </w:rPr>
        <w:t xml:space="preserve"> </w:t>
      </w:r>
      <w:r w:rsidRPr="00DA4B6C">
        <w:rPr>
          <w:rFonts w:ascii="Traditional Arabic" w:hAnsi="Traditional Arabic"/>
          <w:sz w:val="36"/>
          <w:rtl/>
        </w:rPr>
        <w:t>من م</w:t>
      </w:r>
      <w:r>
        <w:rPr>
          <w:rFonts w:ascii="Traditional Arabic" w:hAnsi="Traditional Arabic" w:hint="cs"/>
          <w:sz w:val="36"/>
          <w:rtl/>
        </w:rPr>
        <w:t>َ</w:t>
      </w:r>
      <w:r w:rsidRPr="00DA4B6C">
        <w:rPr>
          <w:rFonts w:ascii="Traditional Arabic" w:hAnsi="Traditional Arabic"/>
          <w:sz w:val="36"/>
          <w:rtl/>
        </w:rPr>
        <w:t>سك، ولا أ</w:t>
      </w:r>
      <w:r>
        <w:rPr>
          <w:rFonts w:ascii="Traditional Arabic" w:hAnsi="Traditional Arabic" w:hint="cs"/>
          <w:sz w:val="36"/>
          <w:rtl/>
        </w:rPr>
        <w:t>ُ</w:t>
      </w:r>
      <w:r w:rsidRPr="00DA4B6C">
        <w:rPr>
          <w:rFonts w:ascii="Traditional Arabic" w:hAnsi="Traditional Arabic"/>
          <w:sz w:val="36"/>
          <w:rtl/>
        </w:rPr>
        <w:t>ر</w:t>
      </w:r>
      <w:r>
        <w:rPr>
          <w:rFonts w:ascii="Traditional Arabic" w:hAnsi="Traditional Arabic" w:hint="cs"/>
          <w:sz w:val="36"/>
          <w:rtl/>
        </w:rPr>
        <w:t>َ</w:t>
      </w:r>
      <w:r w:rsidRPr="00DA4B6C">
        <w:rPr>
          <w:rFonts w:ascii="Traditional Arabic" w:hAnsi="Traditional Arabic"/>
          <w:sz w:val="36"/>
          <w:rtl/>
        </w:rPr>
        <w:t>ى النجاشي إلا قد مات ولا أ</w:t>
      </w:r>
      <w:r>
        <w:rPr>
          <w:rFonts w:ascii="Traditional Arabic" w:hAnsi="Traditional Arabic" w:hint="cs"/>
          <w:sz w:val="36"/>
          <w:rtl/>
        </w:rPr>
        <w:t>ُ</w:t>
      </w:r>
      <w:r w:rsidRPr="00DA4B6C">
        <w:rPr>
          <w:rFonts w:ascii="Traditional Arabic" w:hAnsi="Traditional Arabic"/>
          <w:sz w:val="36"/>
          <w:rtl/>
        </w:rPr>
        <w:t>رى إلا هديتي مردو</w:t>
      </w:r>
      <w:r>
        <w:rPr>
          <w:rFonts w:ascii="Traditional Arabic" w:hAnsi="Traditional Arabic"/>
          <w:sz w:val="36"/>
          <w:rtl/>
        </w:rPr>
        <w:t>دة عليّ، فإن رُدَّت عليّ فهي لك</w:t>
      </w:r>
      <w:r>
        <w:rPr>
          <w:rFonts w:ascii="Traditional Arabic" w:hAnsi="Traditional Arabic" w:hint="cs"/>
          <w:sz w:val="36"/>
          <w:rtl/>
        </w:rPr>
        <w:t>،</w:t>
      </w:r>
      <w:r w:rsidRPr="00DA4B6C">
        <w:rPr>
          <w:rFonts w:ascii="Traditional Arabic" w:hAnsi="Traditional Arabic"/>
          <w:sz w:val="36"/>
          <w:rtl/>
        </w:rPr>
        <w:t xml:space="preserve"> فكان كما قال رسول الله </w:t>
      </w:r>
      <w:r w:rsidRPr="00F97E7A">
        <w:sym w:font="AGA Arabesque" w:char="F072"/>
      </w:r>
      <w:r w:rsidRPr="00DA4B6C">
        <w:rPr>
          <w:rFonts w:ascii="Traditional Arabic" w:hAnsi="Traditional Arabic"/>
          <w:sz w:val="36"/>
          <w:rtl/>
        </w:rPr>
        <w:t xml:space="preserve"> وردّت عليه هديته</w:t>
      </w:r>
      <w:r w:rsidRPr="00DA4B6C">
        <w:rPr>
          <w:rFonts w:ascii="Traditional Arabic" w:hAnsi="Traditional Arabic" w:hint="cs"/>
          <w:sz w:val="36"/>
          <w:rtl/>
        </w:rPr>
        <w:t>،</w:t>
      </w:r>
      <w:r w:rsidRPr="00DA4B6C">
        <w:rPr>
          <w:rFonts w:ascii="Traditional Arabic" w:hAnsi="Traditional Arabic"/>
          <w:sz w:val="36"/>
          <w:rtl/>
        </w:rPr>
        <w:t xml:space="preserve"> فأعطى كل امرأة من نسائه أوقية مسك</w:t>
      </w:r>
      <w:r w:rsidRPr="00DA4B6C">
        <w:rPr>
          <w:rFonts w:ascii="Traditional Arabic" w:hAnsi="Traditional Arabic" w:hint="cs"/>
          <w:sz w:val="36"/>
          <w:rtl/>
        </w:rPr>
        <w:t>،</w:t>
      </w:r>
      <w:r w:rsidRPr="00DA4B6C">
        <w:rPr>
          <w:rFonts w:ascii="Traditional Arabic" w:hAnsi="Traditional Arabic"/>
          <w:sz w:val="36"/>
          <w:rtl/>
        </w:rPr>
        <w:t xml:space="preserve"> وأعطى أم سلمة بقية المسك والحلة</w:t>
      </w:r>
      <w:r w:rsidRPr="00DA4B6C">
        <w:rPr>
          <w:rFonts w:ascii="Traditional Arabic" w:hAnsi="Traditional Arabic" w:hint="cs"/>
          <w:sz w:val="36"/>
          <w:rtl/>
        </w:rPr>
        <w:t>»</w:t>
      </w:r>
      <w:r w:rsidRPr="00DA4B6C">
        <w:rPr>
          <w:rFonts w:ascii="Traditional Arabic" w:hAnsi="Traditional Arabic"/>
          <w:sz w:val="36"/>
          <w:vertAlign w:val="superscript"/>
          <w:rtl/>
        </w:rPr>
        <w:t>(</w:t>
      </w:r>
      <w:r w:rsidRPr="00F97E7A">
        <w:rPr>
          <w:vertAlign w:val="superscript"/>
          <w:rtl/>
        </w:rPr>
        <w:footnoteReference w:id="146"/>
      </w:r>
      <w:r w:rsidRPr="00DA4B6C">
        <w:rPr>
          <w:rFonts w:ascii="Traditional Arabic" w:hAnsi="Traditional Arabic"/>
          <w:sz w:val="36"/>
          <w:vertAlign w:val="superscript"/>
          <w:rtl/>
        </w:rPr>
        <w:t>)</w:t>
      </w:r>
      <w:r w:rsidRPr="00DA4B6C">
        <w:rPr>
          <w:rFonts w:ascii="Traditional Arabic" w:hAnsi="Traditional Arabic"/>
          <w:sz w:val="36"/>
          <w:rtl/>
        </w:rPr>
        <w:t>.</w:t>
      </w:r>
    </w:p>
    <w:p w:rsidR="002F5E65" w:rsidRDefault="002F5E65" w:rsidP="002F5E65">
      <w:pPr>
        <w:ind w:firstLine="720"/>
        <w:rPr>
          <w:rFonts w:ascii="Traditional Arabic" w:hAnsi="Traditional Arabic"/>
          <w:sz w:val="36"/>
          <w:rtl/>
        </w:rPr>
      </w:pPr>
      <w:r>
        <w:rPr>
          <w:rFonts w:ascii="Traditional Arabic" w:hAnsi="Traditional Arabic" w:hint="cs"/>
          <w:b/>
          <w:bCs/>
          <w:sz w:val="36"/>
          <w:rtl/>
        </w:rPr>
        <w:t xml:space="preserve">2- </w:t>
      </w:r>
      <w:r w:rsidRPr="00F97E7A">
        <w:rPr>
          <w:rFonts w:ascii="Traditional Arabic" w:hAnsi="Traditional Arabic"/>
          <w:sz w:val="36"/>
          <w:rtl/>
        </w:rPr>
        <w:t xml:space="preserve">عن </w:t>
      </w:r>
      <w:r w:rsidRPr="00B057C6">
        <w:rPr>
          <w:rFonts w:ascii="Traditional Arabic" w:hAnsi="Traditional Arabic"/>
          <w:sz w:val="36"/>
          <w:rtl/>
        </w:rPr>
        <w:t>عائشة</w:t>
      </w:r>
      <w:r>
        <w:rPr>
          <w:rFonts w:ascii="Traditional Arabic" w:hAnsi="Traditional Arabic" w:hint="cs"/>
          <w:sz w:val="36"/>
          <w:rtl/>
        </w:rPr>
        <w:t xml:space="preserve"> </w:t>
      </w:r>
      <w:r w:rsidRPr="00F97E7A">
        <w:rPr>
          <w:rFonts w:ascii="Traditional Arabic" w:hAnsi="Traditional Arabic"/>
          <w:sz w:val="36"/>
          <w:rtl/>
        </w:rPr>
        <w:t xml:space="preserve">- رضي الله عنها - أنها قالت: </w:t>
      </w:r>
      <w:r w:rsidRPr="00F97E7A">
        <w:rPr>
          <w:rFonts w:ascii="Traditional Arabic" w:hAnsi="Traditional Arabic" w:hint="cs"/>
          <w:sz w:val="36"/>
          <w:rtl/>
        </w:rPr>
        <w:t>«</w:t>
      </w:r>
      <w:r w:rsidRPr="00F97E7A">
        <w:rPr>
          <w:rFonts w:ascii="Traditional Arabic" w:hAnsi="Traditional Arabic"/>
          <w:sz w:val="36"/>
          <w:rtl/>
        </w:rPr>
        <w:t>إن</w:t>
      </w:r>
      <w:r w:rsidRPr="00F97E7A">
        <w:rPr>
          <w:rFonts w:ascii="Traditional Arabic" w:hAnsi="Traditional Arabic" w:hint="cs"/>
          <w:sz w:val="36"/>
          <w:rtl/>
        </w:rPr>
        <w:t>ّ</w:t>
      </w:r>
      <w:r w:rsidRPr="00F97E7A">
        <w:rPr>
          <w:rFonts w:ascii="Traditional Arabic" w:hAnsi="Traditional Arabic"/>
          <w:sz w:val="36"/>
          <w:rtl/>
        </w:rPr>
        <w:t xml:space="preserve"> أبا بكر الصديق نحلها جاد عشرين وسقاً من ماله بالغابة، فلما حضرته الوفاة، قال: والله يا بنية ما من الناس أحد أحب إليّ غنى بعدي منك، ولا أعز عليّ فقراً  بعدي منك، وإني كنتُ نحلتُكِ جاد عشرين وسقاً، فلو كنت </w:t>
      </w:r>
      <w:r w:rsidRPr="00F526C8">
        <w:rPr>
          <w:rFonts w:hint="cs"/>
          <w:rtl/>
        </w:rPr>
        <w:t>جددتيه</w:t>
      </w:r>
      <w:r>
        <w:rPr>
          <w:rFonts w:ascii="Traditional Arabic" w:hAnsi="Traditional Arabic" w:hint="cs"/>
          <w:sz w:val="36"/>
          <w:rtl/>
        </w:rPr>
        <w:t>،</w:t>
      </w:r>
      <w:r>
        <w:rPr>
          <w:rFonts w:hint="cs"/>
          <w:rtl/>
        </w:rPr>
        <w:t xml:space="preserve"> و</w:t>
      </w:r>
      <w:r w:rsidRPr="00F526C8">
        <w:rPr>
          <w:rFonts w:hint="cs"/>
          <w:rtl/>
        </w:rPr>
        <w:t>احتزت</w:t>
      </w:r>
      <w:r>
        <w:rPr>
          <w:rFonts w:hint="cs"/>
          <w:rtl/>
        </w:rPr>
        <w:t>ي</w:t>
      </w:r>
      <w:r w:rsidRPr="00F526C8">
        <w:rPr>
          <w:rFonts w:hint="cs"/>
          <w:rtl/>
        </w:rPr>
        <w:t>ه</w:t>
      </w:r>
      <w:r>
        <w:rPr>
          <w:rFonts w:ascii="Traditional Arabic" w:hAnsi="Traditional Arabic" w:hint="cs"/>
          <w:sz w:val="36"/>
          <w:rtl/>
        </w:rPr>
        <w:t xml:space="preserve"> </w:t>
      </w:r>
      <w:r w:rsidRPr="00F97E7A">
        <w:rPr>
          <w:rFonts w:ascii="Traditional Arabic" w:hAnsi="Traditional Arabic"/>
          <w:sz w:val="36"/>
          <w:rtl/>
        </w:rPr>
        <w:t>كان لك ذلك، وإنما هو اليوم مال وارث، وإنما هما أخواك وأختاك، فاقتسموه على كتاب الله تعالى</w:t>
      </w:r>
      <w:r w:rsidRPr="00F97E7A">
        <w:rPr>
          <w:rFonts w:ascii="Traditional Arabic" w:hAnsi="Traditional Arabic" w:hint="cs"/>
          <w:sz w:val="36"/>
          <w:rtl/>
        </w:rPr>
        <w:t>»</w:t>
      </w:r>
      <w:r w:rsidRPr="0095578B">
        <w:rPr>
          <w:rFonts w:ascii="Traditional Arabic" w:hAnsi="Traditional Arabic"/>
          <w:sz w:val="36"/>
          <w:vertAlign w:val="superscript"/>
          <w:rtl/>
        </w:rPr>
        <w:t xml:space="preserve"> (</w:t>
      </w:r>
      <w:r w:rsidRPr="0095578B">
        <w:rPr>
          <w:rFonts w:ascii="Traditional Arabic" w:hAnsi="Traditional Arabic"/>
          <w:sz w:val="36"/>
          <w:vertAlign w:val="superscript"/>
          <w:rtl/>
        </w:rPr>
        <w:footnoteReference w:id="147"/>
      </w:r>
      <w:r w:rsidRPr="0095578B">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 xml:space="preserve">3- </w:t>
      </w:r>
      <w:r w:rsidRPr="00F97E7A">
        <w:rPr>
          <w:rFonts w:ascii="Traditional Arabic" w:hAnsi="Traditional Arabic"/>
          <w:sz w:val="36"/>
          <w:rtl/>
        </w:rPr>
        <w:t xml:space="preserve">عن عمر </w:t>
      </w:r>
      <w:r w:rsidRPr="00F97E7A">
        <w:rPr>
          <w:rFonts w:ascii="Traditional Arabic" w:hAnsi="Traditional Arabic"/>
          <w:sz w:val="36"/>
        </w:rPr>
        <w:sym w:font="AGA Arabesque" w:char="F074"/>
      </w:r>
      <w:r w:rsidRPr="00F97E7A">
        <w:rPr>
          <w:rFonts w:ascii="Traditional Arabic" w:hAnsi="Traditional Arabic"/>
          <w:sz w:val="36"/>
          <w:rtl/>
        </w:rPr>
        <w:t xml:space="preserve"> قال: </w:t>
      </w:r>
      <w:r w:rsidRPr="00F97E7A">
        <w:rPr>
          <w:rFonts w:ascii="Traditional Arabic" w:hAnsi="Traditional Arabic" w:hint="cs"/>
          <w:sz w:val="36"/>
          <w:rtl/>
        </w:rPr>
        <w:t>«</w:t>
      </w:r>
      <w:r w:rsidRPr="00F97E7A">
        <w:rPr>
          <w:rFonts w:ascii="Traditional Arabic" w:hAnsi="Traditional Arabic"/>
          <w:sz w:val="36"/>
          <w:rtl/>
        </w:rPr>
        <w:t xml:space="preserve">ما بال رجال ينحلون أبناءهم نِحلاً ثم يمسكونها، فإن مات ابن أحدهم قال مالي بيدي لم أعطه أحداً، وإن مات هو، قال: هو لابني </w:t>
      </w:r>
      <w:r w:rsidR="0040398E">
        <w:rPr>
          <w:rFonts w:ascii="Traditional Arabic" w:hAnsi="Traditional Arabic"/>
          <w:sz w:val="36"/>
          <w:rtl/>
        </w:rPr>
        <w:t>قد كنت أعطيته إياه. من نحل نحل</w:t>
      </w:r>
      <w:r w:rsidR="0040398E">
        <w:rPr>
          <w:rFonts w:ascii="Traditional Arabic" w:hAnsi="Traditional Arabic" w:hint="cs"/>
          <w:sz w:val="36"/>
          <w:rtl/>
        </w:rPr>
        <w:t>ة</w:t>
      </w:r>
      <w:r w:rsidRPr="00F97E7A">
        <w:rPr>
          <w:rFonts w:ascii="Traditional Arabic" w:hAnsi="Traditional Arabic"/>
          <w:sz w:val="36"/>
          <w:rtl/>
        </w:rPr>
        <w:t xml:space="preserve"> فلم يحزها الذي نحلها حتى يكون إن مات لورثته فهي باطل</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48"/>
      </w:r>
      <w:r w:rsidRPr="00F97E7A">
        <w:rPr>
          <w:rFonts w:ascii="Traditional Arabic" w:hAnsi="Traditional Arabic"/>
          <w:sz w:val="36"/>
          <w:vertAlign w:val="superscript"/>
          <w:rtl/>
        </w:rPr>
        <w:t>)</w:t>
      </w:r>
      <w:r w:rsidRPr="00F97E7A">
        <w:rPr>
          <w:rFonts w:ascii="Traditional Arabic" w:hAnsi="Traditional Arabic"/>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 xml:space="preserve">4- عن عمر </w:t>
      </w:r>
      <w:r>
        <w:rPr>
          <w:rFonts w:ascii="Traditional Arabic" w:hAnsi="Traditional Arabic"/>
          <w:sz w:val="36"/>
        </w:rPr>
        <w:sym w:font="AGA Arabesque" w:char="F074"/>
      </w:r>
      <w:r>
        <w:rPr>
          <w:rFonts w:ascii="Traditional Arabic" w:hAnsi="Traditional Arabic" w:hint="cs"/>
          <w:sz w:val="36"/>
          <w:rtl/>
        </w:rPr>
        <w:t xml:space="preserve"> أيضاً قال</w:t>
      </w:r>
      <w:r w:rsidRPr="00F943B0">
        <w:rPr>
          <w:rFonts w:ascii="Traditional Arabic" w:hAnsi="Traditional Arabic"/>
          <w:sz w:val="36"/>
          <w:rtl/>
        </w:rPr>
        <w:t xml:space="preserve">: </w:t>
      </w:r>
      <w:r w:rsidRPr="00F943B0">
        <w:rPr>
          <w:rFonts w:ascii="Traditional Arabic" w:hAnsi="Traditional Arabic" w:hint="cs"/>
          <w:sz w:val="36"/>
          <w:rtl/>
        </w:rPr>
        <w:t>«</w:t>
      </w:r>
      <w:r w:rsidRPr="00F943B0">
        <w:rPr>
          <w:rFonts w:ascii="Traditional Arabic" w:hAnsi="Traditional Arabic"/>
          <w:sz w:val="36"/>
          <w:rtl/>
        </w:rPr>
        <w:t>الأنحال ميراث ما لم تقبض</w:t>
      </w:r>
      <w:r w:rsidR="001D223C">
        <w:rPr>
          <w:rFonts w:ascii="Traditional Arabic" w:hAnsi="Traditional Arabic"/>
          <w:sz w:val="36"/>
          <w:rtl/>
        </w:rPr>
        <w:fldChar w:fldCharType="begin"/>
      </w:r>
      <w:r>
        <w:instrText xml:space="preserve"> XE "</w:instrText>
      </w:r>
      <w:r w:rsidRPr="00E42DEF">
        <w:rPr>
          <w:rFonts w:ascii="Traditional Arabic" w:hAnsi="Traditional Arabic" w:hint="cs"/>
          <w:sz w:val="36"/>
          <w:rtl/>
        </w:rPr>
        <w:instrText>ث/</w:instrText>
      </w:r>
      <w:r w:rsidRPr="00E42DEF">
        <w:rPr>
          <w:rFonts w:ascii="Traditional Arabic" w:hAnsi="Traditional Arabic"/>
          <w:sz w:val="36"/>
          <w:rtl/>
        </w:rPr>
        <w:instrText>الأنحال ميراث ما لم تقبض</w:instrText>
      </w:r>
      <w:r>
        <w:instrText xml:space="preserve">" </w:instrText>
      </w:r>
      <w:r w:rsidR="001D223C">
        <w:rPr>
          <w:rFonts w:ascii="Traditional Arabic" w:hAnsi="Traditional Arabic"/>
          <w:sz w:val="36"/>
          <w:rtl/>
        </w:rPr>
        <w:fldChar w:fldCharType="end"/>
      </w:r>
      <w:r w:rsidRPr="00F943B0">
        <w:rPr>
          <w:rFonts w:ascii="Traditional Arabic" w:hAnsi="Traditional Arabic" w:hint="cs"/>
          <w:sz w:val="36"/>
          <w:rtl/>
        </w:rPr>
        <w:t>»</w:t>
      </w:r>
      <w:r w:rsidRPr="00F943B0">
        <w:rPr>
          <w:rFonts w:ascii="Traditional Arabic" w:hAnsi="Traditional Arabic"/>
          <w:sz w:val="36"/>
          <w:vertAlign w:val="superscript"/>
          <w:rtl/>
        </w:rPr>
        <w:t>(</w:t>
      </w:r>
      <w:r w:rsidRPr="00F97E7A">
        <w:rPr>
          <w:vertAlign w:val="superscript"/>
          <w:rtl/>
        </w:rPr>
        <w:footnoteReference w:id="149"/>
      </w:r>
      <w:r w:rsidRPr="00F943B0">
        <w:rPr>
          <w:rFonts w:ascii="Traditional Arabic" w:hAnsi="Traditional Arabic"/>
          <w:sz w:val="36"/>
          <w:vertAlign w:val="superscript"/>
          <w:rtl/>
        </w:rPr>
        <w:t>)</w:t>
      </w:r>
      <w:r w:rsidRPr="00F943B0">
        <w:rPr>
          <w:rFonts w:ascii="Traditional Arabic" w:hAnsi="Traditional Arabic"/>
          <w:sz w:val="36"/>
          <w:rtl/>
        </w:rPr>
        <w:t>.</w:t>
      </w:r>
    </w:p>
    <w:p w:rsidR="002F5E65" w:rsidRPr="00F943B0" w:rsidRDefault="002F5E65" w:rsidP="002F5E65">
      <w:pPr>
        <w:ind w:firstLine="720"/>
        <w:rPr>
          <w:rFonts w:ascii="Traditional Arabic" w:hAnsi="Traditional Arabic"/>
          <w:sz w:val="36"/>
        </w:rPr>
      </w:pPr>
      <w:r>
        <w:rPr>
          <w:rFonts w:ascii="Traditional Arabic" w:hAnsi="Traditional Arabic" w:hint="cs"/>
          <w:sz w:val="36"/>
          <w:rtl/>
        </w:rPr>
        <w:lastRenderedPageBreak/>
        <w:t xml:space="preserve">5- </w:t>
      </w:r>
      <w:r w:rsidRPr="00F943B0">
        <w:rPr>
          <w:rFonts w:ascii="Traditional Arabic" w:hAnsi="Traditional Arabic"/>
          <w:sz w:val="36"/>
          <w:rtl/>
        </w:rPr>
        <w:t>عن عثمان</w:t>
      </w:r>
      <w:r w:rsidRPr="00F943B0">
        <w:rPr>
          <w:rFonts w:ascii="Traditional Arabic" w:hAnsi="Traditional Arabic" w:hint="cs"/>
          <w:sz w:val="36"/>
          <w:rtl/>
        </w:rPr>
        <w:t xml:space="preserve"> </w:t>
      </w:r>
      <w:r w:rsidRPr="00F97E7A">
        <w:sym w:font="AGA Arabesque" w:char="F074"/>
      </w:r>
      <w:r w:rsidRPr="00F943B0">
        <w:rPr>
          <w:rFonts w:ascii="Traditional Arabic" w:hAnsi="Traditional Arabic"/>
          <w:sz w:val="36"/>
          <w:rtl/>
        </w:rPr>
        <w:t xml:space="preserve"> قال: </w:t>
      </w:r>
      <w:r w:rsidRPr="00F943B0">
        <w:rPr>
          <w:rFonts w:ascii="Traditional Arabic" w:hAnsi="Traditional Arabic" w:hint="cs"/>
          <w:sz w:val="36"/>
          <w:rtl/>
        </w:rPr>
        <w:t>«</w:t>
      </w:r>
      <w:r w:rsidRPr="00F943B0">
        <w:rPr>
          <w:rFonts w:ascii="Traditional Arabic" w:hAnsi="Traditional Arabic"/>
          <w:sz w:val="36"/>
          <w:rtl/>
        </w:rPr>
        <w:t>لا تجوز الصدقة حتى تقبض، إلا الصبي بين أبويه</w:t>
      </w:r>
      <w:r w:rsidR="001D223C">
        <w:rPr>
          <w:rFonts w:ascii="Traditional Arabic" w:hAnsi="Traditional Arabic"/>
          <w:sz w:val="36"/>
          <w:rtl/>
        </w:rPr>
        <w:fldChar w:fldCharType="begin"/>
      </w:r>
      <w:r>
        <w:instrText xml:space="preserve"> XE "</w:instrText>
      </w:r>
      <w:r w:rsidRPr="00B81ADC">
        <w:rPr>
          <w:rFonts w:ascii="Traditional Arabic" w:hAnsi="Traditional Arabic" w:hint="cs"/>
          <w:sz w:val="36"/>
          <w:rtl/>
        </w:rPr>
        <w:instrText>ث/</w:instrText>
      </w:r>
      <w:r w:rsidRPr="00B81ADC">
        <w:rPr>
          <w:rFonts w:ascii="Traditional Arabic" w:hAnsi="Traditional Arabic"/>
          <w:sz w:val="36"/>
          <w:rtl/>
        </w:rPr>
        <w:instrText>لا تجوز الصدقة حتى تقبض، إلا الصبي بين أبويه</w:instrText>
      </w:r>
      <w:r>
        <w:instrText xml:space="preserve">" </w:instrText>
      </w:r>
      <w:r w:rsidR="001D223C">
        <w:rPr>
          <w:rFonts w:ascii="Traditional Arabic" w:hAnsi="Traditional Arabic"/>
          <w:sz w:val="36"/>
          <w:rtl/>
        </w:rPr>
        <w:fldChar w:fldCharType="end"/>
      </w:r>
      <w:r w:rsidRPr="00F943B0">
        <w:rPr>
          <w:rFonts w:ascii="Traditional Arabic" w:hAnsi="Traditional Arabic"/>
          <w:sz w:val="36"/>
          <w:rtl/>
        </w:rPr>
        <w:t>، فإن قبضها له قبض</w:t>
      </w:r>
      <w:r w:rsidRPr="00F943B0">
        <w:rPr>
          <w:rFonts w:ascii="Traditional Arabic" w:hAnsi="Traditional Arabic" w:hint="cs"/>
          <w:sz w:val="36"/>
          <w:rtl/>
        </w:rPr>
        <w:t>»</w:t>
      </w:r>
      <w:r w:rsidRPr="00F943B0">
        <w:rPr>
          <w:rFonts w:ascii="Traditional Arabic" w:hAnsi="Traditional Arabic"/>
          <w:sz w:val="36"/>
          <w:vertAlign w:val="superscript"/>
          <w:rtl/>
        </w:rPr>
        <w:t>(</w:t>
      </w:r>
      <w:r w:rsidRPr="00F97E7A">
        <w:rPr>
          <w:vertAlign w:val="superscript"/>
          <w:rtl/>
        </w:rPr>
        <w:footnoteReference w:id="150"/>
      </w:r>
      <w:r w:rsidRPr="00F943B0">
        <w:rPr>
          <w:rFonts w:ascii="Traditional Arabic" w:hAnsi="Traditional Arabic"/>
          <w:sz w:val="36"/>
          <w:vertAlign w:val="superscript"/>
          <w:rtl/>
        </w:rPr>
        <w:t>)</w:t>
      </w:r>
      <w:r w:rsidRPr="00F943B0">
        <w:rPr>
          <w:rFonts w:ascii="Traditional Arabic" w:hAnsi="Traditional Arabic"/>
          <w:sz w:val="36"/>
          <w:rtl/>
        </w:rPr>
        <w:t>.</w:t>
      </w:r>
    </w:p>
    <w:p w:rsidR="002F5E65" w:rsidRDefault="002F5E65" w:rsidP="002F5E65">
      <w:pPr>
        <w:ind w:firstLine="720"/>
        <w:rPr>
          <w:rFonts w:ascii="Traditional Arabic" w:hAnsi="Traditional Arabic"/>
          <w:sz w:val="36"/>
          <w:rtl/>
        </w:rPr>
      </w:pPr>
      <w:r w:rsidRPr="0091703B">
        <w:rPr>
          <w:rFonts w:ascii="Traditional Arabic" w:hAnsi="Traditional Arabic" w:hint="cs"/>
          <w:b/>
          <w:bCs/>
          <w:sz w:val="36"/>
          <w:rtl/>
        </w:rPr>
        <w:t>وجه الدلالة من هذه الآثار:</w:t>
      </w:r>
      <w:r>
        <w:rPr>
          <w:rFonts w:ascii="Traditional Arabic" w:hAnsi="Traditional Arabic" w:hint="cs"/>
          <w:b/>
          <w:bCs/>
          <w:sz w:val="36"/>
          <w:rtl/>
        </w:rPr>
        <w:t xml:space="preserve"> </w:t>
      </w:r>
      <w:r>
        <w:rPr>
          <w:rFonts w:ascii="Traditional Arabic" w:hAnsi="Traditional Arabic" w:hint="cs"/>
          <w:sz w:val="36"/>
          <w:rtl/>
        </w:rPr>
        <w:t xml:space="preserve">اشتراط القبض في تمام الهبة </w:t>
      </w:r>
      <w:r w:rsidRPr="00655263">
        <w:rPr>
          <w:rFonts w:ascii="Traditional Arabic" w:hAnsi="Traditional Arabic"/>
          <w:sz w:val="36"/>
          <w:rtl/>
        </w:rPr>
        <w:t>إجماع من الصحابة</w:t>
      </w:r>
      <w:r>
        <w:rPr>
          <w:rFonts w:ascii="Traditional Arabic" w:hAnsi="Traditional Arabic" w:hint="cs"/>
          <w:sz w:val="36"/>
          <w:rtl/>
        </w:rPr>
        <w:t>؛</w:t>
      </w:r>
      <w:r w:rsidRPr="00655263">
        <w:rPr>
          <w:rFonts w:ascii="Traditional Arabic" w:hAnsi="Traditional Arabic"/>
          <w:sz w:val="36"/>
          <w:rtl/>
        </w:rPr>
        <w:t xml:space="preserve"> لأنه لم ينقل عنهم في ذلك خلاف</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51"/>
      </w:r>
      <w:r w:rsidRPr="001A2616">
        <w:rPr>
          <w:rFonts w:ascii="Traditional Arabic" w:hAnsi="Traditional Arabic"/>
          <w:sz w:val="36"/>
          <w:vertAlign w:val="superscript"/>
          <w:rtl/>
        </w:rPr>
        <w:t>)</w:t>
      </w:r>
      <w:r w:rsidRPr="00655263">
        <w:rPr>
          <w:rFonts w:ascii="Traditional Arabic" w:hAnsi="Traditional Arabic"/>
          <w:sz w:val="36"/>
          <w:rtl/>
        </w:rPr>
        <w:t>.</w:t>
      </w:r>
    </w:p>
    <w:p w:rsidR="002F5E65" w:rsidRDefault="002F5E65" w:rsidP="0040398E">
      <w:pPr>
        <w:autoSpaceDE w:val="0"/>
        <w:autoSpaceDN w:val="0"/>
        <w:adjustRightInd w:val="0"/>
        <w:ind w:firstLine="720"/>
        <w:rPr>
          <w:rFonts w:ascii="Traditional Arabic" w:hAnsi="Traditional Arabic"/>
          <w:sz w:val="36"/>
          <w:rtl/>
        </w:rPr>
      </w:pPr>
      <w:r w:rsidRPr="001A2616">
        <w:rPr>
          <w:rFonts w:ascii="Traditional Arabic" w:hAnsi="Traditional Arabic" w:hint="cs"/>
          <w:sz w:val="36"/>
          <w:rtl/>
        </w:rPr>
        <w:t>قال ابن رشد الجد</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 الله</w:t>
      </w:r>
      <w:r w:rsidRPr="001A2616">
        <w:rPr>
          <w:rFonts w:ascii="Traditional Arabic" w:hAnsi="Traditional Arabic" w:hint="cs"/>
          <w:sz w:val="36"/>
          <w:rtl/>
        </w:rPr>
        <w:t>: ((واتفا</w:t>
      </w:r>
      <w:r w:rsidR="0040398E">
        <w:rPr>
          <w:rFonts w:ascii="Traditional Arabic" w:hAnsi="Traditional Arabic" w:hint="cs"/>
          <w:sz w:val="36"/>
          <w:rtl/>
        </w:rPr>
        <w:t xml:space="preserve">ق الخلفاء على وجوب الحيازة حجةٌ؛ </w:t>
      </w:r>
      <w:r w:rsidRPr="001A2616">
        <w:rPr>
          <w:rFonts w:ascii="Traditional Arabic" w:hAnsi="Traditional Arabic" w:hint="cs"/>
          <w:sz w:val="36"/>
          <w:rtl/>
        </w:rPr>
        <w:t xml:space="preserve">لقول رسول الله </w:t>
      </w:r>
      <w:r w:rsidRPr="001A2616">
        <w:rPr>
          <w:rFonts w:ascii="Traditional Arabic" w:hAnsi="Traditional Arabic" w:hint="cs"/>
          <w:sz w:val="36"/>
        </w:rPr>
        <w:sym w:font="AGA Arabesque" w:char="F072"/>
      </w:r>
      <w:r w:rsidRPr="001A2616">
        <w:rPr>
          <w:rFonts w:ascii="Traditional Arabic" w:hAnsi="Traditional Arabic" w:hint="cs"/>
          <w:sz w:val="36"/>
          <w:rtl/>
        </w:rPr>
        <w:t>:</w:t>
      </w:r>
      <w:r w:rsidRPr="00F97E7A">
        <w:rPr>
          <w:rFonts w:ascii="Traditional Arabic" w:hAnsi="Traditional Arabic"/>
          <w:sz w:val="36"/>
          <w:rtl/>
        </w:rPr>
        <w:t xml:space="preserve"> </w:t>
      </w:r>
      <w:r w:rsidRPr="00F97E7A">
        <w:rPr>
          <w:rFonts w:ascii="Traditional Arabic" w:hAnsi="Traditional Arabic" w:hint="cs"/>
          <w:sz w:val="36"/>
          <w:rtl/>
        </w:rPr>
        <w:t>«</w:t>
      </w:r>
      <w:r w:rsidRPr="00F97E7A">
        <w:rPr>
          <w:rFonts w:ascii="Traditional Arabic" w:hAnsi="Traditional Arabic"/>
          <w:sz w:val="36"/>
          <w:rtl/>
        </w:rPr>
        <w:t>عليكم بسنتي وسنة الخلفاء الراشدين</w:t>
      </w:r>
      <w:r w:rsidR="001D223C">
        <w:rPr>
          <w:rFonts w:ascii="Traditional Arabic" w:hAnsi="Traditional Arabic"/>
          <w:sz w:val="36"/>
          <w:rtl/>
        </w:rPr>
        <w:fldChar w:fldCharType="begin"/>
      </w:r>
      <w:r>
        <w:instrText xml:space="preserve"> XE "</w:instrText>
      </w:r>
      <w:r w:rsidRPr="000331A3">
        <w:rPr>
          <w:rFonts w:ascii="Traditional Arabic" w:hAnsi="Traditional Arabic" w:hint="cs"/>
          <w:sz w:val="36"/>
          <w:rtl/>
        </w:rPr>
        <w:instrText>ح/</w:instrText>
      </w:r>
      <w:r w:rsidRPr="000331A3">
        <w:rPr>
          <w:rFonts w:ascii="Traditional Arabic" w:hAnsi="Traditional Arabic"/>
          <w:sz w:val="36"/>
          <w:rtl/>
        </w:rPr>
        <w:instrText>عليكم بسنتي وسنة الخلفاء الراشدين</w:instrText>
      </w:r>
      <w:r>
        <w:instrText xml:space="preserve">" </w:instrText>
      </w:r>
      <w:r w:rsidR="001D223C">
        <w:rPr>
          <w:rFonts w:ascii="Traditional Arabic" w:hAnsi="Traditional Arabic"/>
          <w:sz w:val="36"/>
          <w:rtl/>
        </w:rPr>
        <w:fldChar w:fldCharType="end"/>
      </w:r>
      <w:r w:rsidRPr="00F97E7A">
        <w:rPr>
          <w:rFonts w:ascii="Traditional Arabic" w:hAnsi="Traditional Arabic"/>
          <w:sz w:val="36"/>
          <w:rtl/>
        </w:rPr>
        <w:t xml:space="preserve"> المهديّين من بعدي، عضّوا عليها بالنواجذ</w:t>
      </w:r>
      <w:r w:rsidRPr="00F97E7A">
        <w:rPr>
          <w:rFonts w:ascii="Traditional Arabic" w:hAnsi="Traditional Arabic" w:hint="eastAsia"/>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52"/>
      </w:r>
      <w:r w:rsidRPr="00F97E7A">
        <w:rPr>
          <w:rFonts w:ascii="Traditional Arabic" w:hAnsi="Traditional Arabic"/>
          <w:sz w:val="36"/>
          <w:vertAlign w:val="superscript"/>
          <w:rtl/>
        </w:rPr>
        <w:t>)</w:t>
      </w:r>
      <w:r w:rsidRPr="00F97E7A">
        <w:rPr>
          <w:rFonts w:ascii="Traditional Arabic" w:hAnsi="Traditional Arabic"/>
          <w:sz w:val="36"/>
          <w:rtl/>
        </w:rPr>
        <w:t>.</w:t>
      </w:r>
      <w:r>
        <w:rPr>
          <w:rFonts w:ascii="Traditional Arabic" w:hAnsi="Traditional Arabic" w:hint="cs"/>
          <w:sz w:val="36"/>
          <w:rtl/>
        </w:rPr>
        <w:t xml:space="preserve"> </w:t>
      </w:r>
    </w:p>
    <w:p w:rsidR="002F5E65" w:rsidRPr="001A2616" w:rsidRDefault="002F5E65" w:rsidP="002F5E65">
      <w:pPr>
        <w:autoSpaceDE w:val="0"/>
        <w:autoSpaceDN w:val="0"/>
        <w:adjustRightInd w:val="0"/>
        <w:ind w:firstLine="720"/>
        <w:rPr>
          <w:rFonts w:ascii="Traditional Arabic" w:hAnsi="Traditional Arabic"/>
          <w:sz w:val="36"/>
          <w:rtl/>
        </w:rPr>
      </w:pPr>
      <w:r w:rsidRPr="001A2616">
        <w:rPr>
          <w:rFonts w:ascii="Traditional Arabic" w:hAnsi="Traditional Arabic" w:hint="cs"/>
          <w:sz w:val="36"/>
          <w:rtl/>
        </w:rPr>
        <w:t>وقد ادعى أصحابنا أنّ ذلك إجماع من الصحابة؛ لأنّ ذلك مروي أيضاً عن أ</w:t>
      </w:r>
      <w:r w:rsidRPr="00B057C6">
        <w:rPr>
          <w:rFonts w:ascii="Traditional Arabic" w:hAnsi="Traditional Arabic"/>
          <w:sz w:val="36"/>
          <w:rtl/>
        </w:rPr>
        <w:t>نس بن مالك</w:t>
      </w:r>
      <w:r w:rsidR="001D223C" w:rsidRPr="00067AA2">
        <w:rPr>
          <w:rFonts w:ascii="Traditional Arabic" w:hAnsi="Traditional Arabic"/>
          <w:sz w:val="36"/>
          <w:vertAlign w:val="superscript"/>
          <w:rtl/>
        </w:rPr>
        <w:fldChar w:fldCharType="begin"/>
      </w:r>
      <w:r w:rsidRPr="00067AA2">
        <w:rPr>
          <w:rFonts w:ascii="Traditional Arabic" w:hAnsi="Traditional Arabic"/>
          <w:vertAlign w:val="superscript"/>
        </w:rPr>
        <w:instrText xml:space="preserve"> XE "</w:instrText>
      </w:r>
      <w:r w:rsidRPr="00067AA2">
        <w:rPr>
          <w:rFonts w:ascii="Traditional Arabic" w:hAnsi="Traditional Arabic"/>
          <w:sz w:val="36"/>
          <w:vertAlign w:val="superscript"/>
          <w:rtl/>
        </w:rPr>
        <w:instrText>ع/أنس بن مالك</w:instrText>
      </w:r>
      <w:r w:rsidRPr="00067AA2">
        <w:rPr>
          <w:rFonts w:ascii="Traditional Arabic" w:hAnsi="Traditional Arabic"/>
          <w:vertAlign w:val="superscript"/>
        </w:rPr>
        <w:instrText xml:space="preserve">" </w:instrText>
      </w:r>
      <w:r w:rsidR="001D223C" w:rsidRPr="00067AA2">
        <w:rPr>
          <w:rFonts w:ascii="Traditional Arabic" w:hAnsi="Traditional Arabic"/>
          <w:sz w:val="36"/>
          <w:vertAlign w:val="superscript"/>
          <w:rtl/>
        </w:rPr>
        <w:fldChar w:fldCharType="end"/>
      </w:r>
      <w:r w:rsidRPr="00067AA2">
        <w:rPr>
          <w:rFonts w:ascii="Traditional Arabic" w:hAnsi="Traditional Arabic"/>
          <w:sz w:val="36"/>
          <w:vertAlign w:val="superscript"/>
          <w:rtl/>
        </w:rPr>
        <w:t>(</w:t>
      </w:r>
      <w:r w:rsidRPr="00067AA2">
        <w:rPr>
          <w:rStyle w:val="FootnoteReference"/>
          <w:rFonts w:ascii="Traditional Arabic" w:hAnsi="Traditional Arabic"/>
          <w:sz w:val="36"/>
          <w:rtl/>
        </w:rPr>
        <w:footnoteReference w:id="153"/>
      </w:r>
      <w:r w:rsidRPr="00067AA2">
        <w:rPr>
          <w:rFonts w:ascii="Traditional Arabic" w:hAnsi="Traditional Arabic"/>
          <w:sz w:val="36"/>
          <w:vertAlign w:val="superscript"/>
          <w:rtl/>
        </w:rPr>
        <w:t>)</w:t>
      </w:r>
      <w:r>
        <w:rPr>
          <w:rFonts w:ascii="Traditional Arabic" w:hAnsi="Traditional Arabic" w:hint="cs"/>
          <w:sz w:val="36"/>
          <w:rtl/>
        </w:rPr>
        <w:t xml:space="preserve"> </w:t>
      </w:r>
      <w:r w:rsidRPr="001A2616">
        <w:rPr>
          <w:rFonts w:ascii="Traditional Arabic" w:hAnsi="Traditional Arabic" w:hint="cs"/>
          <w:sz w:val="36"/>
          <w:rtl/>
        </w:rPr>
        <w:t xml:space="preserve">وغيره، ولا مخالف لهم من الصحابة، وذلك صحيحٌ بيِّنٌ من حديث عمر بن </w:t>
      </w:r>
      <w:r w:rsidRPr="001A2616">
        <w:rPr>
          <w:rFonts w:ascii="Traditional Arabic" w:hAnsi="Traditional Arabic" w:hint="cs"/>
          <w:sz w:val="36"/>
          <w:rtl/>
        </w:rPr>
        <w:lastRenderedPageBreak/>
        <w:t xml:space="preserve">الخطاب </w:t>
      </w:r>
      <w:r w:rsidRPr="001A2616">
        <w:rPr>
          <w:rFonts w:ascii="Traditional Arabic" w:hAnsi="Traditional Arabic" w:hint="cs"/>
          <w:sz w:val="36"/>
        </w:rPr>
        <w:sym w:font="AGA Arabesque" w:char="F074"/>
      </w:r>
      <w:r w:rsidRPr="001A2616">
        <w:rPr>
          <w:rFonts w:ascii="Traditional Arabic" w:hAnsi="Traditional Arabic" w:hint="cs"/>
          <w:sz w:val="36"/>
          <w:rtl/>
        </w:rPr>
        <w:t>؛ لأنه قال بمحضر الصحابة: (ما بال رجالٍ ينحلون أبناءهم نحلاً ) الحديث. فلم يُنكر عليه أحدٌ منهم قوله ولا خالفه فيه، بل سكت الكل منهم وسلّم، فد</w:t>
      </w:r>
      <w:r>
        <w:rPr>
          <w:rFonts w:ascii="Traditional Arabic" w:hAnsi="Traditional Arabic" w:hint="cs"/>
          <w:sz w:val="36"/>
          <w:rtl/>
        </w:rPr>
        <w:t>لّ على موافقتهم له على مذهبه))</w:t>
      </w:r>
      <w:r w:rsidRPr="00A61300">
        <w:rPr>
          <w:rFonts w:ascii="Traditional Arabic" w:hAnsi="Traditional Arabic"/>
          <w:sz w:val="36"/>
          <w:vertAlign w:val="superscript"/>
          <w:rtl/>
        </w:rPr>
        <w:t>(</w:t>
      </w:r>
      <w:r w:rsidRPr="00A61300">
        <w:rPr>
          <w:rFonts w:ascii="Traditional Arabic" w:hAnsi="Traditional Arabic"/>
          <w:sz w:val="36"/>
          <w:vertAlign w:val="superscript"/>
          <w:rtl/>
        </w:rPr>
        <w:footnoteReference w:id="154"/>
      </w:r>
      <w:r w:rsidRPr="00A61300">
        <w:rPr>
          <w:rFonts w:ascii="Traditional Arabic" w:hAnsi="Traditional Arabic"/>
          <w:sz w:val="36"/>
          <w:vertAlign w:val="superscript"/>
          <w:rtl/>
        </w:rPr>
        <w:t>)</w:t>
      </w:r>
      <w:r>
        <w:rPr>
          <w:rFonts w:ascii="Traditional Arabic" w:hAnsi="Traditional Arabic" w:hint="cs"/>
          <w:sz w:val="36"/>
          <w:rtl/>
        </w:rPr>
        <w:t>.</w:t>
      </w:r>
    </w:p>
    <w:p w:rsidR="002F5E65" w:rsidRPr="00CE742A" w:rsidRDefault="002F5E65" w:rsidP="002F5E65">
      <w:pPr>
        <w:ind w:firstLine="720"/>
        <w:rPr>
          <w:rFonts w:ascii="Traditional Arabic" w:hAnsi="Traditional Arabic"/>
          <w:spacing w:val="-2"/>
          <w:sz w:val="36"/>
          <w:rtl/>
        </w:rPr>
      </w:pPr>
      <w:r w:rsidRPr="00CE742A">
        <w:rPr>
          <w:rFonts w:ascii="Traditional Arabic" w:hAnsi="Traditional Arabic" w:hint="cs"/>
          <w:spacing w:val="-2"/>
          <w:sz w:val="36"/>
          <w:rtl/>
        </w:rPr>
        <w:t xml:space="preserve">4- يشترط القبض لتمام الهبة </w:t>
      </w:r>
      <w:r w:rsidRPr="00CE742A">
        <w:rPr>
          <w:rFonts w:ascii="Traditional Arabic" w:hAnsi="Traditional Arabic"/>
          <w:spacing w:val="-2"/>
          <w:sz w:val="36"/>
          <w:rtl/>
        </w:rPr>
        <w:t>سد</w:t>
      </w:r>
      <w:r w:rsidRPr="00CE742A">
        <w:rPr>
          <w:rFonts w:ascii="Traditional Arabic" w:hAnsi="Traditional Arabic" w:hint="cs"/>
          <w:spacing w:val="-2"/>
          <w:sz w:val="36"/>
          <w:rtl/>
        </w:rPr>
        <w:t>ّاً</w:t>
      </w:r>
      <w:r w:rsidR="0040398E">
        <w:rPr>
          <w:rFonts w:ascii="Traditional Arabic" w:hAnsi="Traditional Arabic"/>
          <w:spacing w:val="-2"/>
          <w:sz w:val="36"/>
          <w:rtl/>
        </w:rPr>
        <w:t xml:space="preserve"> </w:t>
      </w:r>
      <w:r w:rsidR="0040398E">
        <w:rPr>
          <w:rFonts w:ascii="Traditional Arabic" w:hAnsi="Traditional Arabic" w:hint="cs"/>
          <w:spacing w:val="-2"/>
          <w:sz w:val="36"/>
          <w:rtl/>
        </w:rPr>
        <w:t>ل</w:t>
      </w:r>
      <w:r w:rsidRPr="00CE742A">
        <w:rPr>
          <w:rFonts w:ascii="Traditional Arabic" w:hAnsi="Traditional Arabic"/>
          <w:spacing w:val="-2"/>
          <w:sz w:val="36"/>
          <w:rtl/>
        </w:rPr>
        <w:t xml:space="preserve">لذريعة التي ذكرها عمر </w:t>
      </w:r>
      <w:r w:rsidRPr="00CE742A">
        <w:rPr>
          <w:rFonts w:ascii="Traditional Arabic" w:hAnsi="Traditional Arabic"/>
          <w:spacing w:val="-2"/>
          <w:sz w:val="36"/>
        </w:rPr>
        <w:sym w:font="AGA Arabesque" w:char="F074"/>
      </w:r>
      <w:r w:rsidRPr="00CE742A">
        <w:rPr>
          <w:rFonts w:ascii="Traditional Arabic" w:hAnsi="Traditional Arabic"/>
          <w:spacing w:val="-2"/>
          <w:sz w:val="36"/>
          <w:vertAlign w:val="superscript"/>
          <w:rtl/>
        </w:rPr>
        <w:t>(</w:t>
      </w:r>
      <w:r w:rsidRPr="00CE742A">
        <w:rPr>
          <w:rFonts w:ascii="Traditional Arabic" w:hAnsi="Traditional Arabic"/>
          <w:spacing w:val="-2"/>
          <w:sz w:val="36"/>
          <w:vertAlign w:val="superscript"/>
          <w:rtl/>
        </w:rPr>
        <w:footnoteReference w:id="155"/>
      </w:r>
      <w:r w:rsidRPr="00CE742A">
        <w:rPr>
          <w:rFonts w:ascii="Traditional Arabic" w:hAnsi="Traditional Arabic"/>
          <w:spacing w:val="-2"/>
          <w:sz w:val="36"/>
          <w:vertAlign w:val="superscript"/>
          <w:rtl/>
        </w:rPr>
        <w:t>)</w:t>
      </w:r>
      <w:r w:rsidRPr="00CE742A">
        <w:rPr>
          <w:rFonts w:ascii="Traditional Arabic" w:hAnsi="Traditional Arabic" w:hint="cs"/>
          <w:spacing w:val="-2"/>
          <w:sz w:val="36"/>
          <w:rtl/>
        </w:rPr>
        <w:t>، وذلك أنّ الهبة لو تمت دون قبضٍ لأمكن أن ينتفع الإنسان بماله طول حياته ثم يخرجه عن ورثته بعد وفاته</w:t>
      </w:r>
      <w:r w:rsidRPr="00CE742A">
        <w:rPr>
          <w:rFonts w:ascii="Traditional Arabic" w:hAnsi="Traditional Arabic"/>
          <w:spacing w:val="-2"/>
          <w:sz w:val="36"/>
          <w:vertAlign w:val="superscript"/>
          <w:rtl/>
        </w:rPr>
        <w:t>(</w:t>
      </w:r>
      <w:r w:rsidRPr="00CE742A">
        <w:rPr>
          <w:rFonts w:ascii="Traditional Arabic" w:hAnsi="Traditional Arabic"/>
          <w:spacing w:val="-2"/>
          <w:sz w:val="36"/>
          <w:vertAlign w:val="superscript"/>
          <w:rtl/>
        </w:rPr>
        <w:footnoteReference w:id="156"/>
      </w:r>
      <w:r w:rsidRPr="00CE742A">
        <w:rPr>
          <w:rFonts w:ascii="Traditional Arabic" w:hAnsi="Traditional Arabic"/>
          <w:spacing w:val="-2"/>
          <w:sz w:val="36"/>
          <w:vertAlign w:val="superscript"/>
          <w:rtl/>
        </w:rPr>
        <w:t>)</w:t>
      </w:r>
      <w:r w:rsidRPr="00CE742A">
        <w:rPr>
          <w:rFonts w:ascii="Traditional Arabic" w:hAnsi="Traditional Arabic" w:hint="cs"/>
          <w:spacing w:val="-2"/>
          <w:sz w:val="36"/>
          <w:rtl/>
        </w:rPr>
        <w:t>.</w:t>
      </w:r>
    </w:p>
    <w:p w:rsidR="002F5E65" w:rsidRDefault="002F5E65" w:rsidP="002F5E65">
      <w:pPr>
        <w:ind w:firstLine="720"/>
        <w:rPr>
          <w:rFonts w:ascii="Traditional Arabic" w:hAnsi="Traditional Arabic"/>
          <w:sz w:val="36"/>
          <w:rtl/>
        </w:rPr>
      </w:pPr>
      <w:r>
        <w:rPr>
          <w:rFonts w:ascii="Traditional Arabic" w:hAnsi="Traditional Arabic" w:hint="cs"/>
          <w:b/>
          <w:bCs/>
          <w:sz w:val="36"/>
          <w:rtl/>
        </w:rPr>
        <w:t>أدلة القول الثاني:</w:t>
      </w:r>
    </w:p>
    <w:p w:rsidR="002F5E65" w:rsidRDefault="002F5E65" w:rsidP="002F5E65">
      <w:pPr>
        <w:ind w:firstLine="720"/>
        <w:rPr>
          <w:rFonts w:ascii="Traditional Arabic" w:hAnsi="Traditional Arabic"/>
          <w:sz w:val="36"/>
          <w:rtl/>
        </w:rPr>
      </w:pPr>
      <w:r>
        <w:rPr>
          <w:rFonts w:ascii="Traditional Arabic" w:hAnsi="Traditional Arabic" w:hint="cs"/>
          <w:sz w:val="36"/>
          <w:rtl/>
        </w:rPr>
        <w:t xml:space="preserve">1- </w:t>
      </w:r>
      <w:r w:rsidRPr="00655263">
        <w:rPr>
          <w:rFonts w:ascii="Traditional Arabic" w:hAnsi="Traditional Arabic"/>
          <w:sz w:val="36"/>
          <w:rtl/>
        </w:rPr>
        <w:t xml:space="preserve">الأصل في العقود </w:t>
      </w:r>
      <w:r w:rsidRPr="00655263">
        <w:rPr>
          <w:rFonts w:ascii="Traditional Arabic" w:hAnsi="Traditional Arabic" w:hint="cs"/>
          <w:sz w:val="36"/>
          <w:rtl/>
        </w:rPr>
        <w:t>عدم اشتراط القبض</w:t>
      </w:r>
      <w:r w:rsidRPr="00655263">
        <w:rPr>
          <w:rFonts w:ascii="Traditional Arabic" w:hAnsi="Traditional Arabic"/>
          <w:sz w:val="36"/>
          <w:rtl/>
        </w:rPr>
        <w:t xml:space="preserve"> في صحتها حتى يقوم الدليل على</w:t>
      </w:r>
      <w:r>
        <w:rPr>
          <w:rFonts w:ascii="Traditional Arabic" w:hAnsi="Traditional Arabic" w:hint="cs"/>
          <w:sz w:val="36"/>
          <w:rtl/>
        </w:rPr>
        <w:t xml:space="preserve"> ذلك</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57"/>
      </w:r>
      <w:r w:rsidRPr="001A2616">
        <w:rPr>
          <w:rFonts w:ascii="Traditional Arabic" w:hAnsi="Traditional Arabic"/>
          <w:sz w:val="36"/>
          <w:vertAlign w:val="superscript"/>
          <w:rtl/>
        </w:rPr>
        <w:t>)</w:t>
      </w:r>
      <w:r w:rsidRPr="00655263">
        <w:rPr>
          <w:rFonts w:ascii="Traditional Arabic" w:hAnsi="Traditional Arabic"/>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 xml:space="preserve">2- </w:t>
      </w:r>
      <w:r w:rsidRPr="00655263">
        <w:rPr>
          <w:rFonts w:ascii="Traditional Arabic" w:hAnsi="Traditional Arabic" w:hint="cs"/>
          <w:sz w:val="36"/>
          <w:rtl/>
        </w:rPr>
        <w:t>لا يشترط القبض في الهبة</w:t>
      </w:r>
      <w:r>
        <w:rPr>
          <w:rFonts w:ascii="Traditional Arabic" w:hAnsi="Traditional Arabic" w:hint="cs"/>
          <w:sz w:val="36"/>
          <w:rtl/>
        </w:rPr>
        <w:t>؛ لأنه</w:t>
      </w:r>
      <w:r w:rsidRPr="00655263">
        <w:rPr>
          <w:rFonts w:ascii="Traditional Arabic" w:hAnsi="Traditional Arabic" w:hint="cs"/>
          <w:sz w:val="36"/>
          <w:rtl/>
        </w:rPr>
        <w:t xml:space="preserve"> </w:t>
      </w:r>
      <w:r w:rsidRPr="001A2616">
        <w:rPr>
          <w:rFonts w:ascii="Traditional Arabic" w:hAnsi="Traditional Arabic" w:hint="cs"/>
          <w:sz w:val="36"/>
          <w:rtl/>
        </w:rPr>
        <w:t xml:space="preserve">عقد لازمٌ ينقل الملك فلم يتوقّف لزومه على القبض </w:t>
      </w:r>
      <w:r w:rsidRPr="00655263">
        <w:rPr>
          <w:rFonts w:ascii="Traditional Arabic" w:hAnsi="Traditional Arabic" w:hint="cs"/>
          <w:sz w:val="36"/>
          <w:rtl/>
        </w:rPr>
        <w:t xml:space="preserve">قياساً على </w:t>
      </w:r>
      <w:r>
        <w:rPr>
          <w:rFonts w:ascii="Traditional Arabic" w:hAnsi="Traditional Arabic" w:hint="cs"/>
          <w:sz w:val="36"/>
          <w:rtl/>
        </w:rPr>
        <w:t>البيع</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58"/>
      </w:r>
      <w:r w:rsidRPr="001A2616">
        <w:rPr>
          <w:rFonts w:ascii="Traditional Arabic" w:hAnsi="Traditional Arabic"/>
          <w:sz w:val="36"/>
          <w:vertAlign w:val="superscript"/>
          <w:rtl/>
        </w:rPr>
        <w:t>)</w:t>
      </w:r>
      <w:r>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lastRenderedPageBreak/>
        <w:t>3</w:t>
      </w:r>
      <w:r w:rsidRPr="001A2616">
        <w:rPr>
          <w:rFonts w:ascii="Traditional Arabic" w:hAnsi="Traditional Arabic" w:hint="cs"/>
          <w:sz w:val="36"/>
          <w:rtl/>
        </w:rPr>
        <w:t>- الهبة إزالة ملك بغير عوض فلزم بمجرد العقد، قياساً على الوقف</w:t>
      </w:r>
      <w:r w:rsidR="00D15DCD">
        <w:rPr>
          <w:rFonts w:ascii="Traditional Arabic" w:hAnsi="Traditional Arabic" w:hint="cs"/>
          <w:sz w:val="36"/>
          <w:rtl/>
        </w:rPr>
        <w:t>، والوصية،</w:t>
      </w:r>
      <w:r w:rsidRPr="001A2616">
        <w:rPr>
          <w:rFonts w:ascii="Traditional Arabic" w:hAnsi="Traditional Arabic" w:hint="cs"/>
          <w:sz w:val="36"/>
          <w:rtl/>
        </w:rPr>
        <w:t xml:space="preserve"> والعتق</w:t>
      </w:r>
      <w:r w:rsidRPr="00CE40A9">
        <w:rPr>
          <w:rFonts w:ascii="Traditional Arabic" w:hAnsi="Traditional Arabic"/>
          <w:sz w:val="36"/>
          <w:vertAlign w:val="superscript"/>
          <w:rtl/>
        </w:rPr>
        <w:t>(</w:t>
      </w:r>
      <w:r w:rsidRPr="00CE40A9">
        <w:rPr>
          <w:rFonts w:ascii="Traditional Arabic" w:hAnsi="Traditional Arabic"/>
          <w:sz w:val="36"/>
          <w:vertAlign w:val="superscript"/>
          <w:rtl/>
        </w:rPr>
        <w:footnoteReference w:id="159"/>
      </w:r>
      <w:r w:rsidRPr="00CE40A9">
        <w:rPr>
          <w:rFonts w:ascii="Traditional Arabic" w:hAnsi="Traditional Arabic"/>
          <w:sz w:val="36"/>
          <w:vertAlign w:val="superscript"/>
          <w:rtl/>
        </w:rPr>
        <w:t>)</w:t>
      </w:r>
      <w:r>
        <w:rPr>
          <w:rFonts w:ascii="Traditional Arabic" w:hAnsi="Traditional Arabic" w:hint="cs"/>
          <w:sz w:val="36"/>
          <w:rtl/>
        </w:rPr>
        <w:t>.</w:t>
      </w:r>
    </w:p>
    <w:p w:rsidR="002F5E65" w:rsidRDefault="002F5E65" w:rsidP="00D15DCD">
      <w:pPr>
        <w:spacing w:before="100" w:beforeAutospacing="1"/>
        <w:ind w:firstLine="720"/>
        <w:rPr>
          <w:rFonts w:ascii="Traditional Arabic" w:hAnsi="Traditional Arabic"/>
          <w:b/>
          <w:bCs/>
          <w:sz w:val="36"/>
          <w:rtl/>
        </w:rPr>
      </w:pPr>
      <w:r w:rsidRPr="001A2616">
        <w:rPr>
          <w:rFonts w:ascii="Traditional Arabic" w:hAnsi="Traditional Arabic" w:hint="cs"/>
          <w:b/>
          <w:bCs/>
          <w:sz w:val="36"/>
          <w:rtl/>
        </w:rPr>
        <w:t>الترجيح:</w:t>
      </w:r>
    </w:p>
    <w:p w:rsidR="002F5E65" w:rsidRDefault="002F5E65" w:rsidP="002F5E65">
      <w:pPr>
        <w:spacing w:before="100" w:beforeAutospacing="1"/>
        <w:ind w:firstLine="720"/>
        <w:rPr>
          <w:rFonts w:ascii="Traditional Arabic" w:hAnsi="Traditional Arabic"/>
          <w:b/>
          <w:bCs/>
          <w:sz w:val="36"/>
          <w:rtl/>
        </w:rPr>
      </w:pPr>
      <w:r w:rsidRPr="00AD7F00">
        <w:rPr>
          <w:rFonts w:ascii="Traditional Arabic" w:hAnsi="Traditional Arabic" w:hint="cs"/>
          <w:b/>
          <w:bCs/>
          <w:sz w:val="36"/>
          <w:rtl/>
        </w:rPr>
        <w:t xml:space="preserve">الراجح </w:t>
      </w:r>
      <w:r w:rsidRPr="00AD7F00">
        <w:rPr>
          <w:rFonts w:ascii="Traditional Arabic" w:hAnsi="Traditional Arabic"/>
          <w:b/>
          <w:bCs/>
          <w:sz w:val="36"/>
          <w:rtl/>
        </w:rPr>
        <w:t>–</w:t>
      </w:r>
      <w:r w:rsidRPr="00AD7F00">
        <w:rPr>
          <w:rFonts w:ascii="Traditional Arabic" w:hAnsi="Traditional Arabic" w:hint="cs"/>
          <w:b/>
          <w:bCs/>
          <w:sz w:val="36"/>
          <w:rtl/>
        </w:rPr>
        <w:t xml:space="preserve"> والله أعلم </w:t>
      </w:r>
      <w:r w:rsidRPr="00AD7F00">
        <w:rPr>
          <w:rFonts w:ascii="Traditional Arabic" w:hAnsi="Traditional Arabic"/>
          <w:b/>
          <w:bCs/>
          <w:sz w:val="36"/>
          <w:rtl/>
        </w:rPr>
        <w:t>–</w:t>
      </w:r>
      <w:r w:rsidRPr="00AD7F00">
        <w:rPr>
          <w:rFonts w:ascii="Traditional Arabic" w:hAnsi="Traditional Arabic" w:hint="cs"/>
          <w:b/>
          <w:bCs/>
          <w:sz w:val="36"/>
          <w:rtl/>
        </w:rPr>
        <w:t xml:space="preserve"> هو القول الأول، وأنّ</w:t>
      </w:r>
      <w:r>
        <w:rPr>
          <w:rFonts w:ascii="Traditional Arabic" w:hAnsi="Traditional Arabic" w:hint="cs"/>
          <w:b/>
          <w:bCs/>
          <w:sz w:val="36"/>
          <w:rtl/>
        </w:rPr>
        <w:t xml:space="preserve"> الهبة لا تتم إلا بالقبض.</w:t>
      </w:r>
    </w:p>
    <w:p w:rsidR="002F5E65" w:rsidRDefault="002F5E65" w:rsidP="002F5E65">
      <w:pPr>
        <w:ind w:firstLine="720"/>
        <w:rPr>
          <w:rFonts w:ascii="Traditional Arabic" w:hAnsi="Traditional Arabic"/>
          <w:sz w:val="36"/>
          <w:rtl/>
        </w:rPr>
      </w:pPr>
      <w:r w:rsidRPr="00021D98">
        <w:rPr>
          <w:rFonts w:ascii="Traditional Arabic" w:hAnsi="Traditional Arabic" w:hint="cs"/>
          <w:sz w:val="36"/>
          <w:rtl/>
        </w:rPr>
        <w:t xml:space="preserve">لما ورد في ذلك من الآثار الصحيحة عن الصحابة </w:t>
      </w:r>
      <w:r w:rsidRPr="00021D98">
        <w:rPr>
          <w:rFonts w:ascii="Traditional Arabic" w:hAnsi="Traditional Arabic"/>
          <w:sz w:val="36"/>
          <w:rtl/>
        </w:rPr>
        <w:t>–</w:t>
      </w:r>
      <w:r w:rsidRPr="00021D98">
        <w:rPr>
          <w:rFonts w:ascii="Traditional Arabic" w:hAnsi="Traditional Arabic" w:hint="cs"/>
          <w:sz w:val="36"/>
          <w:rtl/>
        </w:rPr>
        <w:t xml:space="preserve"> رضي الله عنهم </w:t>
      </w:r>
      <w:r w:rsidRPr="00021D98">
        <w:rPr>
          <w:rFonts w:ascii="Traditional Arabic" w:hAnsi="Traditional Arabic"/>
          <w:sz w:val="36"/>
          <w:rtl/>
        </w:rPr>
        <w:t>–</w:t>
      </w:r>
      <w:r w:rsidRPr="00021D98">
        <w:rPr>
          <w:rFonts w:ascii="Traditional Arabic" w:hAnsi="Traditional Arabic" w:hint="cs"/>
          <w:sz w:val="36"/>
          <w:rtl/>
        </w:rPr>
        <w:t xml:space="preserve"> ولا يُعرَف لهم مخالف.</w:t>
      </w:r>
    </w:p>
    <w:p w:rsidR="009954B5" w:rsidRDefault="009954B5" w:rsidP="009954B5">
      <w:pPr>
        <w:ind w:firstLine="720"/>
        <w:rPr>
          <w:rFonts w:ascii="Traditional Arabic" w:hAnsi="Traditional Arabic"/>
          <w:sz w:val="36"/>
          <w:rtl/>
        </w:rPr>
      </w:pPr>
      <w:r>
        <w:rPr>
          <w:rFonts w:ascii="Traditional Arabic" w:hAnsi="Traditional Arabic" w:hint="cs"/>
          <w:sz w:val="36"/>
          <w:rtl/>
        </w:rPr>
        <w:t xml:space="preserve">ولما في ذلك من سدّ الذريعة، </w:t>
      </w:r>
      <w:r w:rsidRPr="001A2616">
        <w:rPr>
          <w:rFonts w:ascii="Traditional Arabic" w:hAnsi="Traditional Arabic" w:hint="cs"/>
          <w:sz w:val="36"/>
          <w:rtl/>
        </w:rPr>
        <w:t>لأنه</w:t>
      </w:r>
      <w:r>
        <w:rPr>
          <w:rFonts w:ascii="Traditional Arabic" w:hAnsi="Traditional Arabic" w:hint="cs"/>
          <w:sz w:val="36"/>
          <w:rtl/>
        </w:rPr>
        <w:t>ا لو جازت</w:t>
      </w:r>
      <w:r w:rsidRPr="001A2616">
        <w:rPr>
          <w:rFonts w:ascii="Traditional Arabic" w:hAnsi="Traditional Arabic" w:hint="cs"/>
          <w:sz w:val="36"/>
          <w:rtl/>
        </w:rPr>
        <w:t xml:space="preserve"> دون </w:t>
      </w:r>
      <w:r>
        <w:rPr>
          <w:rFonts w:ascii="Traditional Arabic" w:hAnsi="Traditional Arabic" w:hint="cs"/>
          <w:sz w:val="36"/>
          <w:rtl/>
        </w:rPr>
        <w:t>قبضٍ</w:t>
      </w:r>
      <w:r w:rsidRPr="001A2616">
        <w:rPr>
          <w:rFonts w:ascii="Traditional Arabic" w:hAnsi="Traditional Arabic" w:hint="cs"/>
          <w:sz w:val="36"/>
          <w:rtl/>
        </w:rPr>
        <w:t xml:space="preserve"> </w:t>
      </w:r>
      <w:r>
        <w:rPr>
          <w:rFonts w:ascii="Traditional Arabic" w:hAnsi="Traditional Arabic" w:hint="cs"/>
          <w:sz w:val="36"/>
          <w:rtl/>
        </w:rPr>
        <w:t>استطاع الشخص</w:t>
      </w:r>
      <w:r w:rsidRPr="001A2616">
        <w:rPr>
          <w:rFonts w:ascii="Traditional Arabic" w:hAnsi="Traditional Arabic" w:hint="cs"/>
          <w:sz w:val="36"/>
          <w:rtl/>
        </w:rPr>
        <w:t xml:space="preserve"> أن ينتفع بماله طول حياته ثم يخرجه عن </w:t>
      </w:r>
      <w:r>
        <w:rPr>
          <w:rFonts w:ascii="Traditional Arabic" w:hAnsi="Traditional Arabic" w:hint="cs"/>
          <w:sz w:val="36"/>
          <w:rtl/>
        </w:rPr>
        <w:t>الورثة بعد وفاته.</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وأما قياس أصحاب القول الثاني الهبة على الوقف والعتق والوصية، فقد رده ابن ق</w:t>
      </w:r>
      <w:r w:rsidRPr="001A2616">
        <w:rPr>
          <w:rFonts w:ascii="Traditional Arabic" w:hAnsi="Traditional Arabic" w:hint="cs"/>
          <w:sz w:val="36"/>
          <w:rtl/>
        </w:rPr>
        <w:t>دامة</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 الله - بقوله</w:t>
      </w:r>
      <w:r w:rsidRPr="001A2616">
        <w:rPr>
          <w:rFonts w:ascii="Traditional Arabic" w:hAnsi="Traditional Arabic" w:hint="cs"/>
          <w:sz w:val="36"/>
          <w:rtl/>
        </w:rPr>
        <w:t>: ((</w:t>
      </w:r>
      <w:r w:rsidRPr="001A2616">
        <w:rPr>
          <w:rFonts w:ascii="Traditional Arabic" w:hAnsi="Traditional Arabic"/>
          <w:sz w:val="36"/>
          <w:rtl/>
        </w:rPr>
        <w:t>لا يصح القياس على الوقف والوصية والعتق</w:t>
      </w:r>
      <w:r w:rsidRPr="001A2616">
        <w:rPr>
          <w:rFonts w:ascii="Traditional Arabic" w:hAnsi="Traditional Arabic" w:hint="cs"/>
          <w:sz w:val="36"/>
          <w:rtl/>
        </w:rPr>
        <w:t>؛</w:t>
      </w:r>
      <w:r w:rsidRPr="001A2616">
        <w:rPr>
          <w:rFonts w:ascii="Traditional Arabic" w:hAnsi="Traditional Arabic"/>
          <w:sz w:val="36"/>
          <w:rtl/>
        </w:rPr>
        <w:t xml:space="preserve"> لأن الوقف إخراج ملك إلى الله تعالى فخالف التمليكات</w:t>
      </w:r>
      <w:r w:rsidRPr="001A2616">
        <w:rPr>
          <w:rFonts w:ascii="Traditional Arabic" w:hAnsi="Traditional Arabic" w:hint="cs"/>
          <w:sz w:val="36"/>
          <w:rtl/>
        </w:rPr>
        <w:t>،</w:t>
      </w:r>
      <w:r w:rsidRPr="001A2616">
        <w:rPr>
          <w:rFonts w:ascii="Traditional Arabic" w:hAnsi="Traditional Arabic"/>
          <w:sz w:val="36"/>
          <w:rtl/>
        </w:rPr>
        <w:t xml:space="preserve"> والوصية تلزم في حق الوارث</w:t>
      </w:r>
      <w:r w:rsidRPr="001A2616">
        <w:rPr>
          <w:rFonts w:ascii="Traditional Arabic" w:hAnsi="Traditional Arabic" w:hint="cs"/>
          <w:sz w:val="36"/>
          <w:rtl/>
        </w:rPr>
        <w:t>،</w:t>
      </w:r>
      <w:r w:rsidRPr="001A2616">
        <w:rPr>
          <w:rFonts w:ascii="Traditional Arabic" w:hAnsi="Traditional Arabic"/>
          <w:sz w:val="36"/>
          <w:rtl/>
        </w:rPr>
        <w:t xml:space="preserve"> والعتق إسقاط حق وليس بتمليك</w:t>
      </w:r>
      <w:r w:rsidRPr="001A2616">
        <w:rPr>
          <w:rFonts w:ascii="Traditional Arabic" w:hAnsi="Traditional Arabic" w:hint="cs"/>
          <w:sz w:val="36"/>
          <w:rtl/>
        </w:rPr>
        <w:t>))</w:t>
      </w:r>
      <w:r w:rsidRPr="0027085C">
        <w:rPr>
          <w:rFonts w:ascii="Traditional Arabic" w:hAnsi="Traditional Arabic"/>
          <w:sz w:val="36"/>
          <w:vertAlign w:val="superscript"/>
          <w:rtl/>
        </w:rPr>
        <w:t>(</w:t>
      </w:r>
      <w:r w:rsidRPr="0027085C">
        <w:rPr>
          <w:rFonts w:ascii="Traditional Arabic" w:hAnsi="Traditional Arabic"/>
          <w:sz w:val="36"/>
          <w:vertAlign w:val="superscript"/>
          <w:rtl/>
        </w:rPr>
        <w:footnoteReference w:id="160"/>
      </w:r>
      <w:r w:rsidRPr="0027085C">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sidRPr="001A2616">
        <w:rPr>
          <w:rFonts w:ascii="Traditional Arabic" w:hAnsi="Traditional Arabic"/>
          <w:sz w:val="36"/>
          <w:rtl/>
        </w:rPr>
        <w:br w:type="page"/>
      </w:r>
    </w:p>
    <w:p w:rsidR="002F5E65" w:rsidRPr="002558F3" w:rsidRDefault="002F5E65" w:rsidP="00C45085">
      <w:pPr>
        <w:spacing w:after="100" w:afterAutospacing="1"/>
        <w:ind w:firstLine="720"/>
        <w:jc w:val="center"/>
        <w:rPr>
          <w:rFonts w:ascii="Traditional Arabic" w:hAnsi="Traditional Arabic" w:cs="Monotype Koufi"/>
          <w:b/>
          <w:bCs/>
          <w:sz w:val="36"/>
          <w:rtl/>
        </w:rPr>
      </w:pPr>
      <w:r w:rsidRPr="002558F3">
        <w:rPr>
          <w:rFonts w:ascii="Traditional Arabic" w:hAnsi="Traditional Arabic" w:cs="Monotype Koufi"/>
          <w:b/>
          <w:bCs/>
          <w:sz w:val="36"/>
          <w:rtl/>
        </w:rPr>
        <w:lastRenderedPageBreak/>
        <w:t xml:space="preserve">المبحث الرابع: </w:t>
      </w:r>
      <w:r w:rsidR="00101584" w:rsidRPr="00101584">
        <w:rPr>
          <w:rFonts w:ascii="Traditional Arabic" w:hAnsi="Traditional Arabic" w:cs="Monotype Koufi" w:hint="cs"/>
          <w:sz w:val="36"/>
          <w:rtl/>
        </w:rPr>
        <w:t>اشتراط</w:t>
      </w:r>
      <w:r w:rsidR="00C45085">
        <w:rPr>
          <w:rFonts w:ascii="Traditional Arabic" w:hAnsi="Traditional Arabic" w:cs="Monotype Koufi" w:hint="cs"/>
          <w:sz w:val="36"/>
          <w:rtl/>
        </w:rPr>
        <w:t xml:space="preserve">  </w:t>
      </w:r>
      <w:r w:rsidR="00101584" w:rsidRPr="00101584">
        <w:rPr>
          <w:rFonts w:ascii="Traditional Arabic" w:hAnsi="Traditional Arabic" w:cs="Monotype Koufi" w:hint="cs"/>
          <w:sz w:val="36"/>
          <w:rtl/>
        </w:rPr>
        <w:t xml:space="preserve">القبض لتمام </w:t>
      </w:r>
      <w:r w:rsidRPr="002558F3">
        <w:rPr>
          <w:rFonts w:ascii="Traditional Arabic" w:hAnsi="Traditional Arabic" w:cs="Monotype Koufi"/>
          <w:b/>
          <w:bCs/>
          <w:sz w:val="36"/>
          <w:rtl/>
        </w:rPr>
        <w:t>عقد الع</w:t>
      </w:r>
      <w:r w:rsidR="00D15DCD">
        <w:rPr>
          <w:rFonts w:ascii="Traditional Arabic" w:hAnsi="Traditional Arabic" w:cs="Monotype Koufi" w:hint="cs"/>
          <w:b/>
          <w:bCs/>
          <w:sz w:val="36"/>
          <w:rtl/>
        </w:rPr>
        <w:t>ُ</w:t>
      </w:r>
      <w:r w:rsidRPr="002558F3">
        <w:rPr>
          <w:rFonts w:ascii="Traditional Arabic" w:hAnsi="Traditional Arabic" w:cs="Monotype Koufi"/>
          <w:b/>
          <w:bCs/>
          <w:sz w:val="36"/>
          <w:rtl/>
        </w:rPr>
        <w:t>م</w:t>
      </w:r>
      <w:r w:rsidR="00D15DCD">
        <w:rPr>
          <w:rFonts w:ascii="Traditional Arabic" w:hAnsi="Traditional Arabic" w:cs="Monotype Koufi" w:hint="cs"/>
          <w:b/>
          <w:bCs/>
          <w:sz w:val="36"/>
          <w:rtl/>
        </w:rPr>
        <w:t>ْ</w:t>
      </w:r>
      <w:r w:rsidRPr="002558F3">
        <w:rPr>
          <w:rFonts w:ascii="Traditional Arabic" w:hAnsi="Traditional Arabic" w:cs="Monotype Koufi"/>
          <w:b/>
          <w:bCs/>
          <w:sz w:val="36"/>
          <w:rtl/>
        </w:rPr>
        <w:t>ر</w:t>
      </w:r>
      <w:r w:rsidR="00D15DCD">
        <w:rPr>
          <w:rFonts w:ascii="Traditional Arabic" w:hAnsi="Traditional Arabic" w:cs="Monotype Koufi" w:hint="cs"/>
          <w:b/>
          <w:bCs/>
          <w:sz w:val="36"/>
          <w:rtl/>
        </w:rPr>
        <w:t>َ</w:t>
      </w:r>
      <w:r w:rsidRPr="002558F3">
        <w:rPr>
          <w:rFonts w:ascii="Traditional Arabic" w:hAnsi="Traditional Arabic" w:cs="Monotype Koufi"/>
          <w:b/>
          <w:bCs/>
          <w:sz w:val="36"/>
          <w:rtl/>
        </w:rPr>
        <w:t>ى</w:t>
      </w:r>
      <w:r w:rsidR="001D223C">
        <w:rPr>
          <w:rFonts w:ascii="Traditional Arabic" w:hAnsi="Traditional Arabic" w:cs="Monotype Koufi"/>
          <w:b/>
          <w:bCs/>
          <w:sz w:val="36"/>
          <w:rtl/>
        </w:rPr>
        <w:fldChar w:fldCharType="begin"/>
      </w:r>
      <w:r>
        <w:instrText xml:space="preserve"> XE "</w:instrText>
      </w:r>
      <w:r w:rsidRPr="00CE5455">
        <w:rPr>
          <w:rFonts w:ascii="Traditional Arabic" w:hAnsi="Traditional Arabic" w:cs="Monotype Koufi" w:hint="cs"/>
          <w:b/>
          <w:bCs/>
          <w:sz w:val="36"/>
          <w:rtl/>
        </w:rPr>
        <w:instrText>غ/</w:instrText>
      </w:r>
      <w:r w:rsidRPr="00CE5455">
        <w:rPr>
          <w:rFonts w:ascii="Traditional Arabic" w:hAnsi="Traditional Arabic" w:cs="Monotype Koufi"/>
          <w:b/>
          <w:bCs/>
          <w:sz w:val="36"/>
          <w:rtl/>
        </w:rPr>
        <w:instrText>العمرى</w:instrText>
      </w:r>
      <w:r>
        <w:instrText xml:space="preserve">" </w:instrText>
      </w:r>
      <w:r w:rsidR="001D223C">
        <w:rPr>
          <w:rFonts w:ascii="Traditional Arabic" w:hAnsi="Traditional Arabic" w:cs="Monotype Koufi"/>
          <w:b/>
          <w:bCs/>
          <w:sz w:val="36"/>
          <w:rtl/>
        </w:rPr>
        <w:fldChar w:fldCharType="end"/>
      </w:r>
      <w:r w:rsidRPr="002558F3">
        <w:rPr>
          <w:rFonts w:ascii="Traditional Arabic" w:hAnsi="Traditional Arabic" w:cs="Monotype Koufi"/>
          <w:sz w:val="36"/>
          <w:vertAlign w:val="superscript"/>
          <w:rtl/>
        </w:rPr>
        <w:t>(</w:t>
      </w:r>
      <w:r w:rsidRPr="002558F3">
        <w:rPr>
          <w:rFonts w:ascii="Traditional Arabic" w:hAnsi="Traditional Arabic" w:cs="Monotype Koufi"/>
          <w:sz w:val="36"/>
          <w:vertAlign w:val="superscript"/>
          <w:rtl/>
        </w:rPr>
        <w:footnoteReference w:id="161"/>
      </w:r>
      <w:r w:rsidRPr="002558F3">
        <w:rPr>
          <w:rFonts w:ascii="Traditional Arabic" w:hAnsi="Traditional Arabic" w:cs="Monotype Koufi"/>
          <w:sz w:val="36"/>
          <w:vertAlign w:val="superscript"/>
          <w:rtl/>
        </w:rPr>
        <w:t>)</w:t>
      </w:r>
      <w:r w:rsidRPr="002558F3">
        <w:rPr>
          <w:rFonts w:ascii="Traditional Arabic" w:hAnsi="Traditional Arabic" w:cs="Monotype Koufi"/>
          <w:b/>
          <w:bCs/>
          <w:sz w:val="36"/>
          <w:rtl/>
        </w:rPr>
        <w:t>.</w:t>
      </w:r>
    </w:p>
    <w:p w:rsidR="002F5E65" w:rsidRPr="002558F3" w:rsidRDefault="002F5E65" w:rsidP="00C45085">
      <w:pPr>
        <w:ind w:firstLine="720"/>
        <w:rPr>
          <w:rFonts w:ascii="Andalus" w:hAnsi="Andalus" w:cs="Andalus"/>
          <w:sz w:val="36"/>
          <w:rtl/>
        </w:rPr>
      </w:pPr>
      <w:r w:rsidRPr="002558F3">
        <w:rPr>
          <w:rFonts w:ascii="Andalus" w:hAnsi="Andalus" w:cs="Andalus"/>
          <w:sz w:val="36"/>
          <w:rtl/>
        </w:rPr>
        <w:t>تقرير مذهب المالكية: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ذهبت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إلى أنّ </w:t>
      </w:r>
      <w:r w:rsidRPr="001A2616">
        <w:rPr>
          <w:rFonts w:ascii="Traditional Arabic" w:hAnsi="Traditional Arabic" w:hint="cs"/>
          <w:sz w:val="36"/>
          <w:rtl/>
        </w:rPr>
        <w:t>العمرى</w:t>
      </w:r>
      <w:r>
        <w:rPr>
          <w:rFonts w:ascii="Traditional Arabic" w:hAnsi="Traditional Arabic" w:hint="cs"/>
          <w:sz w:val="36"/>
          <w:rtl/>
        </w:rPr>
        <w:t xml:space="preserve"> لا</w:t>
      </w:r>
      <w:r w:rsidRPr="001A2616">
        <w:rPr>
          <w:rFonts w:ascii="Traditional Arabic" w:hAnsi="Traditional Arabic" w:hint="cs"/>
          <w:sz w:val="36"/>
          <w:rtl/>
        </w:rPr>
        <w:t xml:space="preserve"> تتم </w:t>
      </w:r>
      <w:r>
        <w:rPr>
          <w:rFonts w:ascii="Traditional Arabic" w:hAnsi="Traditional Arabic" w:hint="cs"/>
          <w:sz w:val="36"/>
          <w:rtl/>
        </w:rPr>
        <w:t xml:space="preserve">إلا </w:t>
      </w:r>
      <w:r w:rsidRPr="001A2616">
        <w:rPr>
          <w:rFonts w:ascii="Traditional Arabic" w:hAnsi="Traditional Arabic" w:hint="cs"/>
          <w:sz w:val="36"/>
          <w:rtl/>
        </w:rPr>
        <w:t>بالقبض</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62"/>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sz w:val="36"/>
          <w:rtl/>
        </w:rPr>
        <w:t xml:space="preserve">قال </w:t>
      </w:r>
      <w:r w:rsidRPr="00B057C6">
        <w:rPr>
          <w:rFonts w:ascii="Traditional Arabic" w:hAnsi="Traditional Arabic"/>
          <w:sz w:val="36"/>
          <w:rtl/>
        </w:rPr>
        <w:t>ابن عبد البرّ</w:t>
      </w:r>
      <w:r w:rsidRPr="004A0085">
        <w:rPr>
          <w:rFonts w:ascii="Traditional Arabic" w:hAnsi="Traditional Arabic"/>
          <w:sz w:val="36"/>
          <w:vertAlign w:val="superscript"/>
          <w:rtl/>
        </w:rPr>
        <w:t>(</w:t>
      </w:r>
      <w:r w:rsidRPr="004A0085">
        <w:rPr>
          <w:rStyle w:val="FootnoteReference"/>
          <w:rFonts w:ascii="Traditional Arabic" w:hAnsi="Traditional Arabic" w:cs="Traditional Arabic"/>
          <w:sz w:val="36"/>
          <w:rtl/>
        </w:rPr>
        <w:footnoteReference w:id="163"/>
      </w:r>
      <w:r w:rsidRPr="004A0085">
        <w:rPr>
          <w:rFonts w:ascii="Traditional Arabic" w:hAnsi="Traditional Arabic"/>
          <w:sz w:val="36"/>
          <w:vertAlign w:val="superscript"/>
          <w:rtl/>
        </w:rPr>
        <w:t>)</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 الله - </w:t>
      </w:r>
      <w:r w:rsidRPr="001A2616">
        <w:rPr>
          <w:rFonts w:ascii="Traditional Arabic" w:hAnsi="Traditional Arabic" w:hint="cs"/>
          <w:sz w:val="36"/>
          <w:rtl/>
        </w:rPr>
        <w:t>: ((</w:t>
      </w:r>
      <w:r w:rsidRPr="001A2616">
        <w:rPr>
          <w:rFonts w:ascii="Traditional Arabic" w:hAnsi="Traditional Arabic"/>
          <w:sz w:val="36"/>
          <w:rtl/>
        </w:rPr>
        <w:t xml:space="preserve">وتحتاج العمرى </w:t>
      </w:r>
      <w:r w:rsidRPr="001A2616">
        <w:rPr>
          <w:rFonts w:ascii="Traditional Arabic" w:hAnsi="Traditional Arabic" w:hint="cs"/>
          <w:sz w:val="36"/>
          <w:rtl/>
        </w:rPr>
        <w:t>إ</w:t>
      </w:r>
      <w:r w:rsidRPr="001A2616">
        <w:rPr>
          <w:rFonts w:ascii="Traditional Arabic" w:hAnsi="Traditional Arabic"/>
          <w:sz w:val="36"/>
          <w:rtl/>
        </w:rPr>
        <w:t>لى القبض</w:t>
      </w:r>
      <w:r w:rsidRPr="001A2616">
        <w:rPr>
          <w:rFonts w:ascii="Traditional Arabic" w:hAnsi="Traditional Arabic" w:hint="cs"/>
          <w:sz w:val="36"/>
          <w:rtl/>
        </w:rPr>
        <w:t>،</w:t>
      </w:r>
      <w:r w:rsidRPr="001A2616">
        <w:rPr>
          <w:rFonts w:ascii="Traditional Arabic" w:hAnsi="Traditional Arabic"/>
          <w:sz w:val="36"/>
          <w:rtl/>
        </w:rPr>
        <w:t xml:space="preserve"> فإن مات ربها قبل </w:t>
      </w:r>
      <w:r w:rsidRPr="001A2616">
        <w:rPr>
          <w:rFonts w:ascii="Traditional Arabic" w:hAnsi="Traditional Arabic" w:hint="cs"/>
          <w:sz w:val="36"/>
          <w:rtl/>
        </w:rPr>
        <w:t>أن</w:t>
      </w:r>
      <w:r w:rsidRPr="001A2616">
        <w:rPr>
          <w:rFonts w:ascii="Traditional Arabic" w:hAnsi="Traditional Arabic"/>
          <w:sz w:val="36"/>
          <w:rtl/>
        </w:rPr>
        <w:t xml:space="preserve"> يقبضها المعم</w:t>
      </w:r>
      <w:r w:rsidRPr="001A2616">
        <w:rPr>
          <w:rFonts w:ascii="Traditional Arabic" w:hAnsi="Traditional Arabic" w:hint="cs"/>
          <w:sz w:val="36"/>
          <w:rtl/>
        </w:rPr>
        <w:t>ّ</w:t>
      </w:r>
      <w:r w:rsidRPr="001A2616">
        <w:rPr>
          <w:rFonts w:ascii="Traditional Arabic" w:hAnsi="Traditional Arabic"/>
          <w:sz w:val="36"/>
          <w:rtl/>
        </w:rPr>
        <w:t>ر بطلت</w:t>
      </w:r>
      <w:r w:rsidRPr="001A2616">
        <w:rPr>
          <w:rFonts w:ascii="Traditional Arabic" w:hAnsi="Traditional Arabic" w:hint="cs"/>
          <w:sz w:val="36"/>
          <w:rtl/>
        </w:rPr>
        <w:t>))</w:t>
      </w:r>
      <w:r w:rsidRPr="00662CA7">
        <w:rPr>
          <w:rFonts w:ascii="Traditional Arabic" w:hAnsi="Traditional Arabic"/>
          <w:sz w:val="36"/>
          <w:vertAlign w:val="superscript"/>
          <w:rtl/>
        </w:rPr>
        <w:t>(</w:t>
      </w:r>
      <w:r w:rsidRPr="00662CA7">
        <w:rPr>
          <w:rFonts w:ascii="Traditional Arabic" w:hAnsi="Traditional Arabic"/>
          <w:sz w:val="36"/>
          <w:vertAlign w:val="superscript"/>
          <w:rtl/>
        </w:rPr>
        <w:footnoteReference w:id="164"/>
      </w:r>
      <w:r w:rsidRPr="00662CA7">
        <w:rPr>
          <w:rFonts w:ascii="Traditional Arabic" w:hAnsi="Traditional Arabic"/>
          <w:sz w:val="36"/>
          <w:vertAlign w:val="superscript"/>
          <w:rtl/>
        </w:rPr>
        <w:t>)</w:t>
      </w:r>
      <w:r w:rsidRPr="001A2616">
        <w:rPr>
          <w:rFonts w:ascii="Traditional Arabic" w:hAnsi="Traditional Arabic" w:hint="cs"/>
          <w:sz w:val="36"/>
          <w:rtl/>
        </w:rPr>
        <w:t>.</w:t>
      </w:r>
    </w:p>
    <w:p w:rsidR="002F5E65" w:rsidRPr="00E64574" w:rsidRDefault="002F5E65" w:rsidP="00C45085">
      <w:pPr>
        <w:ind w:firstLine="720"/>
        <w:rPr>
          <w:rFonts w:ascii="Andalus" w:hAnsi="Andalus" w:cs="Andalus"/>
          <w:sz w:val="36"/>
          <w:rtl/>
        </w:rPr>
      </w:pPr>
      <w:r w:rsidRPr="00E64574">
        <w:rPr>
          <w:rFonts w:ascii="Andalus" w:hAnsi="Andalus" w:cs="Andalus" w:hint="cs"/>
          <w:sz w:val="36"/>
          <w:rtl/>
        </w:rPr>
        <w:t xml:space="preserve">دراسة المسألة: </w:t>
      </w:r>
    </w:p>
    <w:p w:rsidR="002F5E65" w:rsidRDefault="002F5E65" w:rsidP="002F5E65">
      <w:pPr>
        <w:ind w:firstLine="720"/>
        <w:rPr>
          <w:rFonts w:ascii="Traditional Arabic" w:hAnsi="Traditional Arabic"/>
          <w:sz w:val="36"/>
          <w:rtl/>
        </w:rPr>
      </w:pPr>
      <w:r w:rsidRPr="00E20096">
        <w:rPr>
          <w:rFonts w:ascii="Traditional Arabic" w:hAnsi="Traditional Arabic" w:hint="cs"/>
          <w:sz w:val="36"/>
          <w:rtl/>
        </w:rPr>
        <w:t>لا خلاف بين أصحاب المذاهب الأربعة</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sidRPr="00E20096">
        <w:rPr>
          <w:rFonts w:ascii="Traditional Arabic" w:hAnsi="Traditional Arabic" w:hint="cs"/>
          <w:sz w:val="36"/>
          <w:rtl/>
        </w:rPr>
        <w:t xml:space="preserve"> </w:t>
      </w:r>
      <w:r>
        <w:rPr>
          <w:rFonts w:ascii="Traditional Arabic" w:hAnsi="Traditional Arabic" w:hint="cs"/>
          <w:sz w:val="36"/>
          <w:rtl/>
        </w:rPr>
        <w:t xml:space="preserve">في </w:t>
      </w:r>
      <w:r w:rsidRPr="00E20096">
        <w:rPr>
          <w:rFonts w:ascii="Traditional Arabic" w:hAnsi="Traditional Arabic" w:hint="cs"/>
          <w:sz w:val="36"/>
          <w:rtl/>
        </w:rPr>
        <w:t>أنّ العمرى صحيحة، وأنها هبة للمعم</w:t>
      </w:r>
      <w:r>
        <w:rPr>
          <w:rFonts w:ascii="Traditional Arabic" w:hAnsi="Traditional Arabic" w:hint="cs"/>
          <w:sz w:val="36"/>
          <w:rtl/>
        </w:rPr>
        <w:t>َ</w:t>
      </w:r>
      <w:r w:rsidRPr="00E20096">
        <w:rPr>
          <w:rFonts w:ascii="Traditional Arabic" w:hAnsi="Traditional Arabic" w:hint="cs"/>
          <w:sz w:val="36"/>
          <w:rtl/>
        </w:rPr>
        <w:t>ر ما دام حيّاً</w:t>
      </w:r>
      <w:r>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lastRenderedPageBreak/>
        <w:t>وذهبت المالكية إلى أنّ العمرى هبة للمنفعة دون الرقبة، فترجع إلى الواهب أو ورثته بعد وفاة المعمر</w:t>
      </w:r>
      <w:r w:rsidRPr="00EA595B">
        <w:rPr>
          <w:rFonts w:ascii="Traditional Arabic" w:hAnsi="Traditional Arabic"/>
          <w:sz w:val="36"/>
          <w:vertAlign w:val="superscript"/>
          <w:rtl/>
        </w:rPr>
        <w:t>(</w:t>
      </w:r>
      <w:r w:rsidRPr="00EA595B">
        <w:rPr>
          <w:rFonts w:ascii="Traditional Arabic" w:hAnsi="Traditional Arabic"/>
          <w:sz w:val="36"/>
          <w:vertAlign w:val="superscript"/>
          <w:rtl/>
        </w:rPr>
        <w:footnoteReference w:id="165"/>
      </w:r>
      <w:r w:rsidRPr="00EA595B">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وقالت الحنفية</w:t>
      </w:r>
      <w:r w:rsidRPr="00EA595B">
        <w:rPr>
          <w:rFonts w:ascii="Traditional Arabic" w:hAnsi="Traditional Arabic"/>
          <w:sz w:val="36"/>
          <w:vertAlign w:val="superscript"/>
          <w:rtl/>
        </w:rPr>
        <w:t>(</w:t>
      </w:r>
      <w:r w:rsidRPr="00EA595B">
        <w:rPr>
          <w:rFonts w:ascii="Traditional Arabic" w:hAnsi="Traditional Arabic"/>
          <w:sz w:val="36"/>
          <w:vertAlign w:val="superscript"/>
          <w:rtl/>
        </w:rPr>
        <w:footnoteReference w:id="166"/>
      </w:r>
      <w:r w:rsidRPr="00EA595B">
        <w:rPr>
          <w:rFonts w:ascii="Traditional Arabic" w:hAnsi="Traditional Arabic"/>
          <w:sz w:val="36"/>
          <w:vertAlign w:val="superscript"/>
          <w:rtl/>
        </w:rPr>
        <w:t>)</w:t>
      </w:r>
      <w:r>
        <w:rPr>
          <w:rFonts w:ascii="Traditional Arabic" w:hAnsi="Traditional Arabic" w:hint="cs"/>
          <w:sz w:val="36"/>
          <w:rtl/>
        </w:rPr>
        <w:t>، والشافعية</w:t>
      </w:r>
      <w:r w:rsidRPr="00EA595B">
        <w:rPr>
          <w:rFonts w:ascii="Traditional Arabic" w:hAnsi="Traditional Arabic"/>
          <w:sz w:val="36"/>
          <w:vertAlign w:val="superscript"/>
          <w:rtl/>
        </w:rPr>
        <w:t>(</w:t>
      </w:r>
      <w:r w:rsidRPr="00EA595B">
        <w:rPr>
          <w:rFonts w:ascii="Traditional Arabic" w:hAnsi="Traditional Arabic"/>
          <w:sz w:val="36"/>
          <w:vertAlign w:val="superscript"/>
          <w:rtl/>
        </w:rPr>
        <w:footnoteReference w:id="167"/>
      </w:r>
      <w:r w:rsidRPr="00EA595B">
        <w:rPr>
          <w:rFonts w:ascii="Traditional Arabic" w:hAnsi="Traditional Arabic"/>
          <w:sz w:val="36"/>
          <w:vertAlign w:val="superscript"/>
          <w:rtl/>
        </w:rPr>
        <w:t>)</w:t>
      </w:r>
      <w:r>
        <w:rPr>
          <w:rFonts w:ascii="Traditional Arabic" w:hAnsi="Traditional Arabic" w:hint="cs"/>
          <w:sz w:val="36"/>
          <w:rtl/>
        </w:rPr>
        <w:t>، والحنابلة</w:t>
      </w:r>
      <w:r w:rsidRPr="00EA595B">
        <w:rPr>
          <w:rFonts w:ascii="Traditional Arabic" w:hAnsi="Traditional Arabic"/>
          <w:sz w:val="36"/>
          <w:vertAlign w:val="superscript"/>
          <w:rtl/>
        </w:rPr>
        <w:t>(</w:t>
      </w:r>
      <w:r w:rsidRPr="00EA595B">
        <w:rPr>
          <w:rFonts w:ascii="Traditional Arabic" w:hAnsi="Traditional Arabic"/>
          <w:sz w:val="36"/>
          <w:vertAlign w:val="superscript"/>
          <w:rtl/>
        </w:rPr>
        <w:footnoteReference w:id="168"/>
      </w:r>
      <w:r w:rsidRPr="00EA595B">
        <w:rPr>
          <w:rFonts w:ascii="Traditional Arabic" w:hAnsi="Traditional Arabic"/>
          <w:sz w:val="36"/>
          <w:vertAlign w:val="superscript"/>
          <w:rtl/>
        </w:rPr>
        <w:t>)</w:t>
      </w:r>
      <w:r>
        <w:rPr>
          <w:rFonts w:ascii="Traditional Arabic" w:hAnsi="Traditional Arabic" w:hint="cs"/>
          <w:sz w:val="36"/>
          <w:rtl/>
        </w:rPr>
        <w:t>: العمرى على ملك المعمَر ولا ترجع للواهب.</w:t>
      </w:r>
    </w:p>
    <w:p w:rsidR="002F5E65" w:rsidRDefault="002F5E65" w:rsidP="002F5E65">
      <w:pPr>
        <w:ind w:firstLine="720"/>
        <w:rPr>
          <w:rFonts w:ascii="Traditional Arabic" w:hAnsi="Traditional Arabic"/>
          <w:sz w:val="36"/>
          <w:rtl/>
        </w:rPr>
      </w:pPr>
      <w:r>
        <w:rPr>
          <w:rFonts w:ascii="Traditional Arabic" w:hAnsi="Traditional Arabic" w:hint="cs"/>
          <w:sz w:val="36"/>
          <w:rtl/>
        </w:rPr>
        <w:t>ونظراً لاتفاقهم على أنّ العمرى هبة، فإنهم لم يختلفوا فيها أنّها لا تتم إلا بالقبض</w:t>
      </w:r>
      <w:r w:rsidRPr="002206A2">
        <w:rPr>
          <w:rFonts w:ascii="Traditional Arabic" w:hAnsi="Traditional Arabic"/>
          <w:sz w:val="36"/>
          <w:vertAlign w:val="superscript"/>
          <w:rtl/>
        </w:rPr>
        <w:t>(</w:t>
      </w:r>
      <w:r w:rsidRPr="002206A2">
        <w:rPr>
          <w:rFonts w:ascii="Traditional Arabic" w:hAnsi="Traditional Arabic"/>
          <w:sz w:val="36"/>
          <w:vertAlign w:val="superscript"/>
          <w:rtl/>
        </w:rPr>
        <w:footnoteReference w:id="169"/>
      </w:r>
      <w:r w:rsidRPr="002206A2">
        <w:rPr>
          <w:rFonts w:ascii="Traditional Arabic" w:hAnsi="Traditional Arabic"/>
          <w:sz w:val="36"/>
          <w:vertAlign w:val="superscript"/>
          <w:rtl/>
        </w:rPr>
        <w:t>)</w:t>
      </w:r>
      <w:r>
        <w:rPr>
          <w:rFonts w:ascii="Traditional Arabic" w:hAnsi="Traditional Arabic" w:hint="cs"/>
          <w:sz w:val="36"/>
          <w:rtl/>
        </w:rPr>
        <w:t>، كالهبة سواء بسواء.</w:t>
      </w:r>
    </w:p>
    <w:p w:rsidR="002F5E65" w:rsidRDefault="002F5E65" w:rsidP="002F5E65">
      <w:pPr>
        <w:ind w:firstLine="720"/>
        <w:rPr>
          <w:rFonts w:ascii="Traditional Arabic" w:hAnsi="Traditional Arabic"/>
          <w:sz w:val="36"/>
          <w:rtl/>
        </w:rPr>
      </w:pPr>
      <w:r>
        <w:rPr>
          <w:rFonts w:ascii="Traditional Arabic" w:hAnsi="Traditional Arabic" w:hint="cs"/>
          <w:sz w:val="36"/>
          <w:rtl/>
        </w:rPr>
        <w:t>وقد تقدّم الكلام مفصَّلاً عن اشتراط القبض في الهبة، فلا حاجة للإعادة.</w:t>
      </w:r>
    </w:p>
    <w:p w:rsidR="002F5E65" w:rsidRPr="001A2616" w:rsidRDefault="002F5E65" w:rsidP="002F5E65">
      <w:pPr>
        <w:bidi w:val="0"/>
        <w:ind w:firstLine="720"/>
        <w:rPr>
          <w:rFonts w:ascii="Traditional Arabic" w:hAnsi="Traditional Arabic"/>
          <w:sz w:val="36"/>
        </w:rPr>
      </w:pPr>
      <w:r w:rsidRPr="001A2616">
        <w:rPr>
          <w:rFonts w:ascii="Traditional Arabic" w:hAnsi="Traditional Arabic"/>
          <w:sz w:val="36"/>
          <w:rtl/>
        </w:rPr>
        <w:br w:type="page"/>
      </w:r>
    </w:p>
    <w:p w:rsidR="002F5E65" w:rsidRPr="00E6281A" w:rsidRDefault="002F5E65" w:rsidP="002F5E65">
      <w:pPr>
        <w:ind w:firstLine="720"/>
        <w:jc w:val="center"/>
        <w:rPr>
          <w:rFonts w:ascii="Traditional Arabic" w:hAnsi="Traditional Arabic" w:cs="Monotype Koufi"/>
          <w:sz w:val="36"/>
          <w:rtl/>
        </w:rPr>
      </w:pPr>
      <w:r w:rsidRPr="00E6281A">
        <w:rPr>
          <w:rFonts w:ascii="Traditional Arabic" w:hAnsi="Traditional Arabic" w:cs="Monotype Koufi"/>
          <w:sz w:val="36"/>
          <w:rtl/>
        </w:rPr>
        <w:lastRenderedPageBreak/>
        <w:t xml:space="preserve">المبحث الخامس: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E6281A">
        <w:rPr>
          <w:rFonts w:ascii="Traditional Arabic" w:hAnsi="Traditional Arabic" w:cs="Monotype Koufi"/>
          <w:sz w:val="36"/>
          <w:rtl/>
        </w:rPr>
        <w:t xml:space="preserve">عقد </w:t>
      </w:r>
      <w:r w:rsidRPr="00E6281A">
        <w:rPr>
          <w:rFonts w:cs="Monotype Koufi" w:hint="cs"/>
          <w:rtl/>
        </w:rPr>
        <w:t>العطية</w:t>
      </w:r>
      <w:r w:rsidR="001D223C" w:rsidRPr="00E6281A">
        <w:rPr>
          <w:rFonts w:cs="Monotype Koufi"/>
          <w:rtl/>
        </w:rPr>
        <w:fldChar w:fldCharType="begin"/>
      </w:r>
      <w:r w:rsidRPr="00E6281A">
        <w:rPr>
          <w:rFonts w:cs="Monotype Koufi"/>
        </w:rPr>
        <w:instrText xml:space="preserve"> XE "</w:instrText>
      </w:r>
      <w:r w:rsidRPr="00E6281A">
        <w:rPr>
          <w:rFonts w:cs="Monotype Koufi" w:hint="cs"/>
          <w:rtl/>
        </w:rPr>
        <w:instrText>غ/العطية</w:instrText>
      </w:r>
      <w:r w:rsidRPr="00E6281A">
        <w:rPr>
          <w:rFonts w:cs="Monotype Koufi"/>
        </w:rPr>
        <w:instrText xml:space="preserve">" </w:instrText>
      </w:r>
      <w:r w:rsidR="001D223C" w:rsidRPr="00E6281A">
        <w:rPr>
          <w:rFonts w:cs="Monotype Koufi"/>
          <w:rtl/>
        </w:rPr>
        <w:fldChar w:fldCharType="end"/>
      </w:r>
      <w:r w:rsidRPr="00E6281A">
        <w:rPr>
          <w:rFonts w:ascii="Traditional Arabic" w:hAnsi="Traditional Arabic" w:cs="Monotype Koufi"/>
          <w:sz w:val="36"/>
          <w:vertAlign w:val="superscript"/>
          <w:rtl/>
        </w:rPr>
        <w:t>(</w:t>
      </w:r>
      <w:r w:rsidRPr="00E6281A">
        <w:rPr>
          <w:rFonts w:ascii="Traditional Arabic" w:hAnsi="Traditional Arabic" w:cs="Monotype Koufi"/>
          <w:sz w:val="36"/>
          <w:vertAlign w:val="superscript"/>
          <w:rtl/>
        </w:rPr>
        <w:footnoteReference w:id="170"/>
      </w:r>
      <w:r w:rsidRPr="00E6281A">
        <w:rPr>
          <w:rFonts w:ascii="Traditional Arabic" w:hAnsi="Traditional Arabic" w:cs="Monotype Koufi"/>
          <w:sz w:val="36"/>
          <w:vertAlign w:val="superscript"/>
          <w:rtl/>
        </w:rPr>
        <w:t>)</w:t>
      </w:r>
      <w:r w:rsidRPr="00E6281A">
        <w:rPr>
          <w:rFonts w:ascii="Traditional Arabic" w:hAnsi="Traditional Arabic" w:cs="Monotype Koufi"/>
          <w:sz w:val="36"/>
          <w:rtl/>
        </w:rPr>
        <w:t>.</w:t>
      </w:r>
    </w:p>
    <w:p w:rsidR="002F5E65" w:rsidRPr="00E6281A" w:rsidRDefault="002F5E65" w:rsidP="002F5E65">
      <w:pPr>
        <w:spacing w:before="100" w:beforeAutospacing="1" w:after="120"/>
        <w:ind w:firstLine="720"/>
        <w:rPr>
          <w:rFonts w:ascii="Andalus" w:hAnsi="Andalus" w:cs="Andalus"/>
          <w:sz w:val="36"/>
          <w:rtl/>
        </w:rPr>
      </w:pPr>
      <w:r w:rsidRPr="00E6281A">
        <w:rPr>
          <w:rFonts w:ascii="Andalus" w:hAnsi="Andalus" w:cs="Andalus"/>
          <w:sz w:val="36"/>
          <w:rtl/>
        </w:rPr>
        <w:t>تقرير مذهب المالكية: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w:t>
      </w:r>
      <w:r w:rsidRPr="001A2616">
        <w:rPr>
          <w:rFonts w:ascii="Traditional Arabic" w:hAnsi="Traditional Arabic" w:hint="cs"/>
          <w:sz w:val="36"/>
          <w:rtl/>
        </w:rPr>
        <w:t>العطية تصح وتلزم بالقول</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71"/>
      </w:r>
      <w:r w:rsidRPr="001A2616">
        <w:rPr>
          <w:rFonts w:ascii="Traditional Arabic" w:hAnsi="Traditional Arabic"/>
          <w:sz w:val="36"/>
          <w:vertAlign w:val="superscript"/>
          <w:rtl/>
        </w:rPr>
        <w:t>)</w:t>
      </w:r>
      <w:r w:rsidRPr="001A2616">
        <w:rPr>
          <w:rFonts w:ascii="Traditional Arabic" w:hAnsi="Traditional Arabic" w:hint="cs"/>
          <w:sz w:val="36"/>
          <w:rtl/>
        </w:rPr>
        <w:t>، و</w:t>
      </w:r>
      <w:r>
        <w:rPr>
          <w:rFonts w:ascii="Traditional Arabic" w:hAnsi="Traditional Arabic" w:hint="cs"/>
          <w:sz w:val="36"/>
          <w:rtl/>
        </w:rPr>
        <w:t xml:space="preserve">لا </w:t>
      </w:r>
      <w:r w:rsidRPr="001A2616">
        <w:rPr>
          <w:rFonts w:ascii="Traditional Arabic" w:hAnsi="Traditional Arabic" w:hint="cs"/>
          <w:sz w:val="36"/>
          <w:rtl/>
        </w:rPr>
        <w:t xml:space="preserve">تتم </w:t>
      </w:r>
      <w:r>
        <w:rPr>
          <w:rFonts w:ascii="Traditional Arabic" w:hAnsi="Traditional Arabic" w:hint="cs"/>
          <w:sz w:val="36"/>
          <w:rtl/>
        </w:rPr>
        <w:t xml:space="preserve">إلا </w:t>
      </w:r>
      <w:r w:rsidRPr="001A2616">
        <w:rPr>
          <w:rFonts w:ascii="Traditional Arabic" w:hAnsi="Traditional Arabic" w:hint="cs"/>
          <w:sz w:val="36"/>
          <w:rtl/>
        </w:rPr>
        <w:t xml:space="preserve">بالقبض، فإن </w:t>
      </w:r>
      <w:r w:rsidRPr="001A2616">
        <w:rPr>
          <w:rFonts w:ascii="Traditional Arabic" w:hAnsi="Traditional Arabic"/>
          <w:sz w:val="36"/>
          <w:rtl/>
        </w:rPr>
        <w:t>مات الواهب قبل القبض بطلت العطية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72"/>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C57624" w:rsidRDefault="002F5E65" w:rsidP="002F5E65">
      <w:pPr>
        <w:spacing w:before="100" w:beforeAutospacing="1" w:after="120"/>
        <w:ind w:firstLine="720"/>
        <w:rPr>
          <w:rFonts w:ascii="Andalus" w:hAnsi="Andalus" w:cs="Andalus"/>
          <w:sz w:val="36"/>
          <w:rtl/>
        </w:rPr>
      </w:pPr>
      <w:r w:rsidRPr="00C57624">
        <w:rPr>
          <w:rFonts w:ascii="Andalus" w:hAnsi="Andalus" w:cs="Andalus" w:hint="cs"/>
          <w:sz w:val="36"/>
          <w:rtl/>
        </w:rPr>
        <w:t>دراسة المسألة: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تقدّم الكلام على اشتراط القبض في تمام الهبة، وذكر اختلاف العلماء في ذلك، وهذه المسألة مثلها؛ لأنّ حكم القبض في العطية كحكم القبض في الهبة؛ لأنّ العطية والهبة مترادفان عند العلماء </w:t>
      </w:r>
      <w:r>
        <w:rPr>
          <w:rFonts w:ascii="Traditional Arabic" w:hAnsi="Traditional Arabic"/>
          <w:sz w:val="36"/>
          <w:rtl/>
        </w:rPr>
        <w:t>–</w:t>
      </w:r>
      <w:r>
        <w:rPr>
          <w:rFonts w:ascii="Traditional Arabic" w:hAnsi="Traditional Arabic" w:hint="cs"/>
          <w:sz w:val="36"/>
          <w:rtl/>
        </w:rPr>
        <w:t xml:space="preserve"> رحمهم الله.</w:t>
      </w:r>
    </w:p>
    <w:p w:rsidR="002F5E65" w:rsidRPr="00DE7652" w:rsidRDefault="002F5E65" w:rsidP="002F5E65">
      <w:pPr>
        <w:ind w:firstLine="720"/>
        <w:rPr>
          <w:rFonts w:ascii="Traditional Arabic" w:hAnsi="Traditional Arabic"/>
          <w:b/>
          <w:bCs/>
          <w:sz w:val="36"/>
          <w:rtl/>
        </w:rPr>
      </w:pPr>
      <w:r w:rsidRPr="00DE7652">
        <w:rPr>
          <w:rFonts w:ascii="Traditional Arabic" w:hAnsi="Traditional Arabic" w:hint="cs"/>
          <w:b/>
          <w:bCs/>
          <w:sz w:val="36"/>
          <w:rtl/>
        </w:rPr>
        <w:t>ويؤيّد ذلك ما يلي:</w:t>
      </w:r>
    </w:p>
    <w:p w:rsidR="002F5E65" w:rsidRPr="001A2616" w:rsidRDefault="002F5E65" w:rsidP="002F5E65">
      <w:pPr>
        <w:ind w:firstLine="720"/>
        <w:rPr>
          <w:rFonts w:ascii="Traditional Arabic" w:hAnsi="Traditional Arabic"/>
          <w:sz w:val="36"/>
          <w:rtl/>
        </w:rPr>
      </w:pPr>
      <w:r w:rsidRPr="00C4228C">
        <w:rPr>
          <w:rFonts w:ascii="Traditional Arabic" w:hAnsi="Traditional Arabic" w:hint="cs"/>
          <w:b/>
          <w:bCs/>
          <w:sz w:val="36"/>
          <w:rtl/>
        </w:rPr>
        <w:t>أولاً:</w:t>
      </w:r>
      <w:r>
        <w:rPr>
          <w:rFonts w:ascii="Traditional Arabic" w:hAnsi="Traditional Arabic" w:hint="cs"/>
          <w:b/>
          <w:bCs/>
          <w:sz w:val="36"/>
          <w:rtl/>
        </w:rPr>
        <w:t xml:space="preserve"> عند الحنفية:</w:t>
      </w:r>
      <w:r w:rsidRPr="00C4228C">
        <w:rPr>
          <w:rFonts w:ascii="Traditional Arabic" w:hAnsi="Traditional Arabic" w:hint="cs"/>
          <w:b/>
          <w:bCs/>
          <w:sz w:val="36"/>
          <w:rtl/>
        </w:rPr>
        <w:t xml:space="preserve"> </w:t>
      </w:r>
      <w:r>
        <w:rPr>
          <w:rFonts w:ascii="Traditional Arabic" w:hAnsi="Traditional Arabic" w:hint="cs"/>
          <w:sz w:val="36"/>
          <w:rtl/>
        </w:rPr>
        <w:t xml:space="preserve">قال </w:t>
      </w:r>
      <w:r w:rsidRPr="00497E03">
        <w:rPr>
          <w:rFonts w:ascii="Traditional Arabic" w:hAnsi="Traditional Arabic"/>
          <w:sz w:val="36"/>
          <w:rtl/>
        </w:rPr>
        <w:t>الكاساني</w:t>
      </w:r>
      <w:r w:rsidRPr="00916438">
        <w:rPr>
          <w:rFonts w:ascii="Traditional Arabic" w:hAnsi="Traditional Arabic"/>
          <w:sz w:val="36"/>
          <w:vertAlign w:val="superscript"/>
          <w:rtl/>
        </w:rPr>
        <w:t>(</w:t>
      </w:r>
      <w:r w:rsidRPr="00916438">
        <w:rPr>
          <w:vertAlign w:val="superscript"/>
          <w:rtl/>
        </w:rPr>
        <w:footnoteReference w:id="173"/>
      </w:r>
      <w:r w:rsidRPr="00916438">
        <w:rPr>
          <w:rFonts w:ascii="Traditional Arabic" w:hAnsi="Traditional Arabic"/>
          <w:sz w:val="36"/>
          <w:vertAlign w:val="superscript"/>
          <w:rtl/>
        </w:rPr>
        <w:t>)</w:t>
      </w:r>
      <w:r w:rsidRPr="00497E03">
        <w:rPr>
          <w:rFonts w:ascii="Traditional Arabic" w:hAnsi="Traditional Arabic"/>
          <w:sz w:val="36"/>
          <w:rtl/>
        </w:rPr>
        <w:t xml:space="preserve"> -</w:t>
      </w:r>
      <w:r>
        <w:rPr>
          <w:rFonts w:ascii="Traditional Arabic" w:hAnsi="Traditional Arabic" w:hint="cs"/>
          <w:sz w:val="36"/>
          <w:rtl/>
        </w:rPr>
        <w:t xml:space="preserve"> رحمه الله - : </w:t>
      </w:r>
      <w:r w:rsidRPr="001A2616">
        <w:rPr>
          <w:rFonts w:ascii="Traditional Arabic" w:hAnsi="Traditional Arabic" w:hint="cs"/>
          <w:sz w:val="36"/>
          <w:rtl/>
        </w:rPr>
        <w:t>((</w:t>
      </w:r>
      <w:r>
        <w:rPr>
          <w:rFonts w:ascii="Traditional Arabic" w:hAnsi="Traditional Arabic" w:hint="cs"/>
          <w:sz w:val="36"/>
          <w:rtl/>
        </w:rPr>
        <w:t>...</w:t>
      </w:r>
      <w:r w:rsidRPr="001A2616">
        <w:rPr>
          <w:rFonts w:ascii="Traditional Arabic" w:hAnsi="Traditional Arabic"/>
          <w:sz w:val="36"/>
          <w:rtl/>
        </w:rPr>
        <w:t xml:space="preserve"> العطية المضافة إلى العين في عرف الناس هو تمليكها للحال من غير عوض وهذا معنى الهبة </w:t>
      </w:r>
      <w:r w:rsidRPr="001A2616">
        <w:rPr>
          <w:rFonts w:ascii="Traditional Arabic" w:hAnsi="Traditional Arabic" w:hint="cs"/>
          <w:sz w:val="36"/>
          <w:rtl/>
        </w:rPr>
        <w:t>.....))</w:t>
      </w:r>
      <w:r w:rsidRPr="003622CB">
        <w:rPr>
          <w:rFonts w:ascii="Traditional Arabic" w:hAnsi="Traditional Arabic"/>
          <w:sz w:val="36"/>
          <w:vertAlign w:val="superscript"/>
          <w:rtl/>
        </w:rPr>
        <w:t>(</w:t>
      </w:r>
      <w:r w:rsidRPr="003622CB">
        <w:rPr>
          <w:rFonts w:ascii="Traditional Arabic" w:hAnsi="Traditional Arabic"/>
          <w:sz w:val="36"/>
          <w:vertAlign w:val="superscript"/>
          <w:rtl/>
        </w:rPr>
        <w:footnoteReference w:id="174"/>
      </w:r>
      <w:r w:rsidRPr="003622CB">
        <w:rPr>
          <w:rFonts w:ascii="Traditional Arabic" w:hAnsi="Traditional Arabic"/>
          <w:sz w:val="36"/>
          <w:vertAlign w:val="superscript"/>
          <w:rtl/>
        </w:rPr>
        <w:t>)</w:t>
      </w:r>
      <w:r w:rsidRPr="001A2616">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b/>
          <w:bCs/>
          <w:sz w:val="36"/>
          <w:rtl/>
        </w:rPr>
        <w:lastRenderedPageBreak/>
        <w:t>ثانياً: عند الشافعية</w:t>
      </w:r>
      <w:r w:rsidRPr="00BB74E3">
        <w:rPr>
          <w:rFonts w:ascii="Traditional Arabic" w:hAnsi="Traditional Arabic" w:hint="cs"/>
          <w:b/>
          <w:bCs/>
          <w:sz w:val="36"/>
          <w:rtl/>
        </w:rPr>
        <w:t xml:space="preserve">: </w:t>
      </w:r>
      <w:r>
        <w:rPr>
          <w:rFonts w:ascii="Traditional Arabic" w:hAnsi="Traditional Arabic" w:hint="cs"/>
          <w:sz w:val="36"/>
          <w:rtl/>
        </w:rPr>
        <w:t xml:space="preserve">نص </w:t>
      </w:r>
      <w:r w:rsidRPr="00497E03">
        <w:rPr>
          <w:rFonts w:ascii="Traditional Arabic" w:hAnsi="Traditional Arabic"/>
          <w:sz w:val="36"/>
          <w:rtl/>
        </w:rPr>
        <w:t>الماوردي</w:t>
      </w:r>
      <w:r w:rsidRPr="00BE64BF">
        <w:rPr>
          <w:rFonts w:ascii="Traditional Arabic" w:hAnsi="Traditional Arabic"/>
          <w:sz w:val="36"/>
          <w:vertAlign w:val="superscript"/>
          <w:rtl/>
        </w:rPr>
        <w:t>(</w:t>
      </w:r>
      <w:r w:rsidRPr="00BE64BF">
        <w:rPr>
          <w:rStyle w:val="FootnoteReference"/>
          <w:rFonts w:ascii="Traditional Arabic" w:hAnsi="Traditional Arabic" w:cs="Traditional Arabic"/>
          <w:sz w:val="36"/>
          <w:rtl/>
        </w:rPr>
        <w:footnoteReference w:id="175"/>
      </w:r>
      <w:r w:rsidRPr="00BE64BF">
        <w:rPr>
          <w:rFonts w:ascii="Traditional Arabic" w:hAnsi="Traditional Arabic"/>
          <w:sz w:val="36"/>
          <w:vertAlign w:val="superscript"/>
          <w:rtl/>
        </w:rPr>
        <w:t>)</w:t>
      </w:r>
      <w:r w:rsidRPr="00497E03">
        <w:rPr>
          <w:rFonts w:ascii="Traditional Arabic" w:hAnsi="Traditional Arabic"/>
          <w:sz w:val="36"/>
          <w:rtl/>
        </w:rPr>
        <w:t xml:space="preserve"> –</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على أنّ </w:t>
      </w:r>
      <w:r w:rsidRPr="001A2616">
        <w:rPr>
          <w:rFonts w:ascii="Traditional Arabic" w:hAnsi="Traditional Arabic" w:hint="cs"/>
          <w:sz w:val="36"/>
          <w:rtl/>
        </w:rPr>
        <w:t>العطية</w:t>
      </w:r>
      <w:r>
        <w:rPr>
          <w:rFonts w:ascii="Traditional Arabic" w:hAnsi="Traditional Arabic" w:hint="cs"/>
          <w:sz w:val="36"/>
          <w:rtl/>
        </w:rPr>
        <w:t xml:space="preserve"> لا تتم إلا بالقبض، كالهبة</w:t>
      </w:r>
      <w:r w:rsidRPr="003622CB">
        <w:rPr>
          <w:rFonts w:ascii="Traditional Arabic" w:hAnsi="Traditional Arabic"/>
          <w:sz w:val="36"/>
          <w:vertAlign w:val="superscript"/>
          <w:rtl/>
        </w:rPr>
        <w:t>(</w:t>
      </w:r>
      <w:r w:rsidRPr="003622CB">
        <w:rPr>
          <w:rFonts w:ascii="Traditional Arabic" w:hAnsi="Traditional Arabic"/>
          <w:sz w:val="36"/>
          <w:vertAlign w:val="superscript"/>
          <w:rtl/>
        </w:rPr>
        <w:footnoteReference w:id="176"/>
      </w:r>
      <w:r w:rsidRPr="003622CB">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ind w:firstLine="720"/>
        <w:rPr>
          <w:rFonts w:ascii="Traditional Arabic" w:hAnsi="Traditional Arabic"/>
          <w:b/>
          <w:bCs/>
          <w:sz w:val="36"/>
          <w:rtl/>
        </w:rPr>
      </w:pPr>
      <w:r>
        <w:rPr>
          <w:rFonts w:ascii="Traditional Arabic" w:hAnsi="Traditional Arabic" w:hint="cs"/>
          <w:b/>
          <w:bCs/>
          <w:sz w:val="36"/>
          <w:rtl/>
        </w:rPr>
        <w:t>ثالثاً: عند الحنابلة</w:t>
      </w:r>
      <w:r w:rsidRPr="00BB74E3">
        <w:rPr>
          <w:rFonts w:ascii="Traditional Arabic" w:hAnsi="Traditional Arabic" w:hint="cs"/>
          <w:b/>
          <w:bCs/>
          <w:sz w:val="36"/>
          <w:rtl/>
        </w:rPr>
        <w:t xml:space="preserve">: </w:t>
      </w:r>
      <w:r w:rsidRPr="001A2616">
        <w:rPr>
          <w:rFonts w:ascii="Traditional Arabic" w:hAnsi="Traditional Arabic" w:hint="cs"/>
          <w:sz w:val="36"/>
          <w:rtl/>
        </w:rPr>
        <w:t xml:space="preserve">قال ابن قدامة </w:t>
      </w:r>
      <w:r>
        <w:rPr>
          <w:rFonts w:ascii="Traditional Arabic" w:hAnsi="Traditional Arabic"/>
          <w:sz w:val="36"/>
          <w:rtl/>
        </w:rPr>
        <w:t>–</w:t>
      </w:r>
      <w:r>
        <w:rPr>
          <w:rFonts w:ascii="Traditional Arabic" w:hAnsi="Traditional Arabic" w:hint="cs"/>
          <w:sz w:val="36"/>
          <w:rtl/>
        </w:rPr>
        <w:t xml:space="preserve"> رحمه الله - </w:t>
      </w:r>
      <w:r w:rsidRPr="001A2616">
        <w:rPr>
          <w:rFonts w:ascii="Traditional Arabic" w:hAnsi="Traditional Arabic" w:hint="cs"/>
          <w:sz w:val="36"/>
          <w:rtl/>
        </w:rPr>
        <w:t>: ((</w:t>
      </w:r>
      <w:r>
        <w:rPr>
          <w:rFonts w:ascii="Traditional Arabic" w:hAnsi="Traditional Arabic" w:hint="cs"/>
          <w:sz w:val="36"/>
          <w:rtl/>
        </w:rPr>
        <w:t>...</w:t>
      </w:r>
      <w:r w:rsidRPr="001A2616">
        <w:rPr>
          <w:rFonts w:ascii="Traditional Arabic" w:hAnsi="Traditional Arabic"/>
          <w:sz w:val="36"/>
          <w:rtl/>
        </w:rPr>
        <w:t xml:space="preserve"> الهبة والصدقة والهدية والعطية معانيها متقاربة وكلها تمليك في الحياة بغير عوض واسم العطية شامل لجميعها</w:t>
      </w:r>
      <w:r w:rsidRPr="001A2616">
        <w:rPr>
          <w:rFonts w:ascii="Traditional Arabic" w:hAnsi="Traditional Arabic" w:hint="cs"/>
          <w:sz w:val="36"/>
          <w:rtl/>
        </w:rPr>
        <w:t>))</w:t>
      </w:r>
      <w:r w:rsidRPr="008A025E">
        <w:rPr>
          <w:rFonts w:ascii="Traditional Arabic" w:hAnsi="Traditional Arabic"/>
          <w:sz w:val="36"/>
          <w:vertAlign w:val="superscript"/>
          <w:rtl/>
        </w:rPr>
        <w:t>(</w:t>
      </w:r>
      <w:r w:rsidRPr="008A025E">
        <w:rPr>
          <w:rFonts w:ascii="Traditional Arabic" w:hAnsi="Traditional Arabic"/>
          <w:sz w:val="36"/>
          <w:vertAlign w:val="superscript"/>
          <w:rtl/>
        </w:rPr>
        <w:footnoteReference w:id="177"/>
      </w:r>
      <w:r w:rsidRPr="008A025E">
        <w:rPr>
          <w:rFonts w:ascii="Traditional Arabic" w:hAnsi="Traditional Arabic"/>
          <w:sz w:val="36"/>
          <w:vertAlign w:val="superscript"/>
          <w:rtl/>
        </w:rPr>
        <w:t>)</w:t>
      </w:r>
      <w:r w:rsidRPr="001A2616">
        <w:rPr>
          <w:rFonts w:ascii="Traditional Arabic" w:hAnsi="Traditional Arabic" w:hint="cs"/>
          <w:sz w:val="36"/>
          <w:rtl/>
        </w:rPr>
        <w:t>.</w:t>
      </w:r>
    </w:p>
    <w:p w:rsidR="004A0085" w:rsidRPr="004A0085" w:rsidRDefault="006D4673" w:rsidP="00A51AD6">
      <w:pPr>
        <w:ind w:firstLine="720"/>
        <w:rPr>
          <w:rFonts w:ascii="Traditional Arabic" w:hAnsi="Traditional Arabic"/>
          <w:sz w:val="36"/>
          <w:rtl/>
        </w:rPr>
      </w:pPr>
      <w:r>
        <w:rPr>
          <w:rFonts w:ascii="Traditional Arabic" w:hAnsi="Traditional Arabic" w:hint="cs"/>
          <w:sz w:val="36"/>
          <w:rtl/>
        </w:rPr>
        <w:t>إذا تحرّر هذا:</w:t>
      </w:r>
      <w:r w:rsidR="004A0085" w:rsidRPr="004A0085">
        <w:rPr>
          <w:rFonts w:ascii="Traditional Arabic" w:hAnsi="Traditional Arabic" w:hint="cs"/>
          <w:sz w:val="36"/>
          <w:rtl/>
        </w:rPr>
        <w:t xml:space="preserve"> فإنّ للعطية حكم الهبة</w:t>
      </w:r>
      <w:r w:rsidR="004A0085">
        <w:rPr>
          <w:rFonts w:ascii="Traditional Arabic" w:hAnsi="Traditional Arabic" w:hint="cs"/>
          <w:sz w:val="36"/>
          <w:rtl/>
        </w:rPr>
        <w:t>،</w:t>
      </w:r>
      <w:r w:rsidR="004A0085" w:rsidRPr="004A0085">
        <w:rPr>
          <w:rFonts w:ascii="Traditional Arabic" w:hAnsi="Traditional Arabic" w:hint="cs"/>
          <w:sz w:val="36"/>
          <w:rtl/>
        </w:rPr>
        <w:t xml:space="preserve"> حيث</w:t>
      </w:r>
      <w:r w:rsidR="004A0085">
        <w:rPr>
          <w:rFonts w:ascii="Traditional Arabic" w:hAnsi="Traditional Arabic" w:hint="cs"/>
          <w:sz w:val="36"/>
          <w:rtl/>
        </w:rPr>
        <w:t xml:space="preserve"> إنها</w:t>
      </w:r>
      <w:r w:rsidR="004A0085" w:rsidRPr="004A0085">
        <w:rPr>
          <w:rFonts w:ascii="Traditional Arabic" w:hAnsi="Traditional Arabic" w:hint="cs"/>
          <w:sz w:val="36"/>
          <w:rtl/>
        </w:rPr>
        <w:t xml:space="preserve"> لا تتم إلا بالقبض. وقد سبق إيراد الأدلة في </w:t>
      </w:r>
      <w:r w:rsidR="004A0085">
        <w:rPr>
          <w:rFonts w:ascii="Traditional Arabic" w:hAnsi="Traditional Arabic" w:hint="cs"/>
          <w:sz w:val="36"/>
          <w:rtl/>
        </w:rPr>
        <w:t xml:space="preserve">اشتراط القبض </w:t>
      </w:r>
      <w:r w:rsidR="00A51AD6">
        <w:rPr>
          <w:rFonts w:ascii="Traditional Arabic" w:hAnsi="Traditional Arabic" w:hint="cs"/>
          <w:sz w:val="36"/>
          <w:rtl/>
        </w:rPr>
        <w:t>في الهبة، ف</w:t>
      </w:r>
      <w:r w:rsidR="004A0085" w:rsidRPr="004A0085">
        <w:rPr>
          <w:rFonts w:ascii="Traditional Arabic" w:hAnsi="Traditional Arabic" w:hint="cs"/>
          <w:sz w:val="36"/>
          <w:rtl/>
        </w:rPr>
        <w:t>لا حاجة للتكرار.</w:t>
      </w:r>
    </w:p>
    <w:p w:rsidR="002F5E65" w:rsidRPr="001A2616" w:rsidRDefault="002F5E65" w:rsidP="002F5E65">
      <w:pPr>
        <w:bidi w:val="0"/>
        <w:ind w:firstLine="720"/>
        <w:rPr>
          <w:rFonts w:ascii="Traditional Arabic" w:hAnsi="Traditional Arabic"/>
          <w:sz w:val="36"/>
        </w:rPr>
      </w:pPr>
      <w:r w:rsidRPr="001A2616">
        <w:rPr>
          <w:rFonts w:ascii="Traditional Arabic" w:hAnsi="Traditional Arabic"/>
          <w:sz w:val="36"/>
          <w:rtl/>
        </w:rPr>
        <w:br w:type="page"/>
      </w:r>
    </w:p>
    <w:p w:rsidR="002F5E65" w:rsidRPr="00707645" w:rsidRDefault="002F5E65" w:rsidP="002F5E65">
      <w:pPr>
        <w:ind w:firstLine="720"/>
        <w:jc w:val="center"/>
        <w:rPr>
          <w:rFonts w:ascii="Traditional Arabic" w:hAnsi="Traditional Arabic" w:cs="Monotype Koufi"/>
          <w:sz w:val="36"/>
          <w:rtl/>
        </w:rPr>
      </w:pPr>
      <w:r w:rsidRPr="00707645">
        <w:rPr>
          <w:rFonts w:ascii="Traditional Arabic" w:hAnsi="Traditional Arabic" w:cs="Monotype Koufi"/>
          <w:b/>
          <w:bCs/>
          <w:sz w:val="36"/>
          <w:rtl/>
        </w:rPr>
        <w:lastRenderedPageBreak/>
        <w:t xml:space="preserve">المبحث السادس: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707645">
        <w:rPr>
          <w:rFonts w:ascii="Traditional Arabic" w:hAnsi="Traditional Arabic" w:cs="Monotype Koufi"/>
          <w:b/>
          <w:bCs/>
          <w:sz w:val="36"/>
          <w:rtl/>
        </w:rPr>
        <w:t>عقد النحلة</w:t>
      </w:r>
      <w:r w:rsidRPr="00707645">
        <w:rPr>
          <w:rFonts w:ascii="Traditional Arabic" w:hAnsi="Traditional Arabic" w:cs="Monotype Koufi"/>
          <w:sz w:val="36"/>
          <w:vertAlign w:val="superscript"/>
          <w:rtl/>
        </w:rPr>
        <w:t>(</w:t>
      </w:r>
      <w:r w:rsidRPr="00707645">
        <w:rPr>
          <w:rFonts w:ascii="Traditional Arabic" w:hAnsi="Traditional Arabic" w:cs="Monotype Koufi"/>
          <w:sz w:val="36"/>
          <w:vertAlign w:val="superscript"/>
          <w:rtl/>
        </w:rPr>
        <w:footnoteReference w:id="178"/>
      </w:r>
      <w:r w:rsidRPr="00707645">
        <w:rPr>
          <w:rFonts w:ascii="Traditional Arabic" w:hAnsi="Traditional Arabic" w:cs="Monotype Koufi"/>
          <w:sz w:val="36"/>
          <w:vertAlign w:val="superscript"/>
          <w:rtl/>
        </w:rPr>
        <w:t>)</w:t>
      </w:r>
      <w:r w:rsidRPr="00707645">
        <w:rPr>
          <w:rFonts w:ascii="Traditional Arabic" w:hAnsi="Traditional Arabic" w:cs="Monotype Koufi" w:hint="cs"/>
          <w:sz w:val="36"/>
          <w:rtl/>
        </w:rPr>
        <w:t>.</w:t>
      </w:r>
    </w:p>
    <w:p w:rsidR="002F5E65" w:rsidRPr="00707645" w:rsidRDefault="002F5E65" w:rsidP="002F5E65">
      <w:pPr>
        <w:spacing w:before="100" w:beforeAutospacing="1" w:after="120"/>
        <w:ind w:firstLine="720"/>
        <w:rPr>
          <w:rFonts w:ascii="Andalus" w:hAnsi="Andalus" w:cs="Andalus"/>
          <w:sz w:val="36"/>
          <w:rtl/>
        </w:rPr>
      </w:pPr>
      <w:r w:rsidRPr="00707645">
        <w:rPr>
          <w:rFonts w:ascii="Andalus" w:hAnsi="Andalus" w:cs="Andalus"/>
          <w:sz w:val="36"/>
          <w:rtl/>
        </w:rPr>
        <w:t>تقرير مذهب المالكية:</w:t>
      </w:r>
    </w:p>
    <w:p w:rsidR="002F5E65" w:rsidRPr="001A2616" w:rsidRDefault="002F5E65" w:rsidP="0079285F">
      <w:pPr>
        <w:ind w:firstLine="720"/>
        <w:rPr>
          <w:rFonts w:ascii="Traditional Arabic" w:hAnsi="Traditional Arabic"/>
          <w:sz w:val="36"/>
          <w:rtl/>
        </w:rPr>
      </w:pPr>
      <w:r>
        <w:rPr>
          <w:rFonts w:ascii="Traditional Arabic" w:hAnsi="Traditional Arabic" w:hint="cs"/>
          <w:sz w:val="36"/>
          <w:rtl/>
        </w:rPr>
        <w:t xml:space="preserve">ذهبت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إلى أنّ </w:t>
      </w:r>
      <w:r w:rsidRPr="001A2616">
        <w:rPr>
          <w:rFonts w:ascii="Traditional Arabic" w:hAnsi="Traditional Arabic" w:hint="cs"/>
          <w:sz w:val="36"/>
          <w:rtl/>
        </w:rPr>
        <w:t>النحلة</w:t>
      </w:r>
      <w:r>
        <w:rPr>
          <w:rFonts w:ascii="Traditional Arabic" w:hAnsi="Traditional Arabic" w:hint="cs"/>
          <w:sz w:val="36"/>
          <w:rtl/>
        </w:rPr>
        <w:t xml:space="preserve"> إنما</w:t>
      </w:r>
      <w:r w:rsidRPr="001A2616">
        <w:rPr>
          <w:rFonts w:ascii="Traditional Arabic" w:hAnsi="Traditional Arabic" w:hint="cs"/>
          <w:sz w:val="36"/>
          <w:rtl/>
        </w:rPr>
        <w:t xml:space="preserve"> تتم بالقبض، فلو مات </w:t>
      </w:r>
      <w:r w:rsidR="0079285F">
        <w:rPr>
          <w:rFonts w:ascii="Traditional Arabic" w:hAnsi="Traditional Arabic" w:hint="cs"/>
          <w:sz w:val="36"/>
          <w:rtl/>
        </w:rPr>
        <w:t>معطي النحلة</w:t>
      </w:r>
      <w:r w:rsidRPr="001A2616">
        <w:rPr>
          <w:rFonts w:ascii="Traditional Arabic" w:hAnsi="Traditional Arabic" w:hint="cs"/>
          <w:sz w:val="36"/>
          <w:rtl/>
        </w:rPr>
        <w:t xml:space="preserve"> قبل القبض بطلت</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79"/>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707645" w:rsidRDefault="002F5E65" w:rsidP="002F5E65">
      <w:pPr>
        <w:spacing w:before="100" w:beforeAutospacing="1" w:after="120"/>
        <w:ind w:firstLine="720"/>
        <w:rPr>
          <w:rFonts w:ascii="Andalus" w:hAnsi="Andalus" w:cs="Andalus"/>
          <w:sz w:val="36"/>
          <w:rtl/>
        </w:rPr>
      </w:pPr>
      <w:r w:rsidRPr="00707645">
        <w:rPr>
          <w:rFonts w:ascii="Andalus" w:hAnsi="Andalus" w:cs="Andalus" w:hint="cs"/>
          <w:sz w:val="36"/>
          <w:rtl/>
        </w:rPr>
        <w:t>دراسة المسألة: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النحلة عند المالكية بمعنى العطية، ولها حكمها في القبض، وهذا هو المقرّر عند غيرهم من علماء المذاهب الأربعة </w:t>
      </w:r>
      <w:r>
        <w:rPr>
          <w:rFonts w:ascii="Traditional Arabic" w:hAnsi="Traditional Arabic"/>
          <w:sz w:val="36"/>
          <w:rtl/>
        </w:rPr>
        <w:t>–</w:t>
      </w:r>
      <w:r>
        <w:rPr>
          <w:rFonts w:ascii="Traditional Arabic" w:hAnsi="Traditional Arabic" w:hint="cs"/>
          <w:sz w:val="36"/>
          <w:rtl/>
        </w:rPr>
        <w:t xml:space="preserve"> رحمهم الله.</w:t>
      </w:r>
    </w:p>
    <w:p w:rsidR="002F5E65" w:rsidRPr="001A2616" w:rsidRDefault="002F5E65" w:rsidP="002F5E65">
      <w:pPr>
        <w:ind w:firstLine="720"/>
        <w:rPr>
          <w:rFonts w:ascii="Traditional Arabic" w:hAnsi="Traditional Arabic"/>
          <w:sz w:val="36"/>
          <w:rtl/>
        </w:rPr>
      </w:pPr>
      <w:r w:rsidRPr="005210D0">
        <w:rPr>
          <w:rFonts w:ascii="Traditional Arabic" w:hAnsi="Traditional Arabic" w:hint="cs"/>
          <w:b/>
          <w:bCs/>
          <w:sz w:val="36"/>
          <w:rtl/>
        </w:rPr>
        <w:t xml:space="preserve">فعند الحنفية: </w:t>
      </w:r>
      <w:r>
        <w:rPr>
          <w:rFonts w:ascii="Traditional Arabic" w:hAnsi="Traditional Arabic" w:hint="cs"/>
          <w:sz w:val="36"/>
          <w:rtl/>
        </w:rPr>
        <w:t xml:space="preserve">قال الكاساني </w:t>
      </w:r>
      <w:r>
        <w:rPr>
          <w:rFonts w:ascii="Traditional Arabic" w:hAnsi="Traditional Arabic"/>
          <w:sz w:val="36"/>
          <w:rtl/>
        </w:rPr>
        <w:t>–</w:t>
      </w:r>
      <w:r>
        <w:rPr>
          <w:rFonts w:ascii="Traditional Arabic" w:hAnsi="Traditional Arabic" w:hint="cs"/>
          <w:sz w:val="36"/>
          <w:rtl/>
        </w:rPr>
        <w:t xml:space="preserve"> رحمه الله - : </w:t>
      </w:r>
      <w:r w:rsidRPr="001A2616">
        <w:rPr>
          <w:rFonts w:ascii="Traditional Arabic" w:hAnsi="Traditional Arabic" w:hint="cs"/>
          <w:sz w:val="36"/>
          <w:rtl/>
        </w:rPr>
        <w:t>((</w:t>
      </w:r>
      <w:r w:rsidRPr="001A2616">
        <w:rPr>
          <w:rFonts w:ascii="Traditional Arabic" w:hAnsi="Traditional Arabic"/>
          <w:sz w:val="36"/>
          <w:rtl/>
        </w:rPr>
        <w:t>النحلة هي العطية</w:t>
      </w:r>
      <w:r>
        <w:rPr>
          <w:rFonts w:ascii="Traditional Arabic" w:hAnsi="Traditional Arabic" w:hint="cs"/>
          <w:sz w:val="36"/>
          <w:rtl/>
        </w:rPr>
        <w:t>،</w:t>
      </w:r>
      <w:r w:rsidRPr="001A2616">
        <w:rPr>
          <w:rFonts w:ascii="Traditional Arabic" w:hAnsi="Traditional Arabic"/>
          <w:sz w:val="36"/>
          <w:rtl/>
        </w:rPr>
        <w:t xml:space="preserve"> يقال فلان نحل ولده نحلى أي أعطاه عطية</w:t>
      </w:r>
      <w:r>
        <w:rPr>
          <w:rFonts w:ascii="Traditional Arabic" w:hAnsi="Traditional Arabic" w:hint="cs"/>
          <w:sz w:val="36"/>
          <w:rtl/>
        </w:rPr>
        <w:t>،</w:t>
      </w:r>
      <w:r w:rsidRPr="001A2616">
        <w:rPr>
          <w:rFonts w:ascii="Traditional Arabic" w:hAnsi="Traditional Arabic"/>
          <w:sz w:val="36"/>
          <w:rtl/>
        </w:rPr>
        <w:t xml:space="preserve"> والهبة بمعنى العطية</w:t>
      </w:r>
      <w:r w:rsidRPr="001A2616">
        <w:rPr>
          <w:rFonts w:ascii="Traditional Arabic" w:hAnsi="Traditional Arabic" w:hint="cs"/>
          <w:sz w:val="36"/>
          <w:rtl/>
        </w:rPr>
        <w:t>))</w:t>
      </w:r>
      <w:r w:rsidRPr="00AC55E9">
        <w:rPr>
          <w:rFonts w:ascii="Traditional Arabic" w:hAnsi="Traditional Arabic"/>
          <w:sz w:val="36"/>
          <w:vertAlign w:val="superscript"/>
          <w:rtl/>
        </w:rPr>
        <w:t>(</w:t>
      </w:r>
      <w:r w:rsidRPr="00AC55E9">
        <w:rPr>
          <w:rFonts w:ascii="Traditional Arabic" w:hAnsi="Traditional Arabic"/>
          <w:sz w:val="36"/>
          <w:vertAlign w:val="superscript"/>
          <w:rtl/>
        </w:rPr>
        <w:footnoteReference w:id="180"/>
      </w:r>
      <w:r w:rsidRPr="00AC55E9">
        <w:rPr>
          <w:rFonts w:ascii="Traditional Arabic" w:hAnsi="Traditional Arabic"/>
          <w:sz w:val="36"/>
          <w:vertAlign w:val="superscript"/>
          <w:rtl/>
        </w:rPr>
        <w:t>)</w:t>
      </w:r>
      <w:r w:rsidRPr="001A2616">
        <w:rPr>
          <w:rFonts w:ascii="Traditional Arabic" w:hAnsi="Traditional Arabic" w:hint="cs"/>
          <w:sz w:val="36"/>
          <w:rtl/>
        </w:rPr>
        <w:t>.</w:t>
      </w:r>
    </w:p>
    <w:p w:rsidR="002F5E65" w:rsidRPr="005210D0" w:rsidRDefault="002F5E65" w:rsidP="002F5E65">
      <w:pPr>
        <w:ind w:firstLine="720"/>
        <w:rPr>
          <w:rFonts w:ascii="Traditional Arabic" w:hAnsi="Traditional Arabic"/>
          <w:sz w:val="36"/>
          <w:rtl/>
        </w:rPr>
      </w:pPr>
      <w:r>
        <w:rPr>
          <w:rFonts w:ascii="Traditional Arabic" w:hAnsi="Traditional Arabic" w:hint="cs"/>
          <w:b/>
          <w:bCs/>
          <w:sz w:val="36"/>
          <w:rtl/>
        </w:rPr>
        <w:t>و</w:t>
      </w:r>
      <w:r w:rsidRPr="005210D0">
        <w:rPr>
          <w:rFonts w:ascii="Traditional Arabic" w:hAnsi="Traditional Arabic" w:hint="cs"/>
          <w:b/>
          <w:bCs/>
          <w:sz w:val="36"/>
          <w:rtl/>
        </w:rPr>
        <w:t>عند الشافعية</w:t>
      </w:r>
      <w:r>
        <w:rPr>
          <w:rFonts w:ascii="Traditional Arabic" w:hAnsi="Traditional Arabic" w:hint="cs"/>
          <w:b/>
          <w:bCs/>
          <w:sz w:val="36"/>
          <w:rtl/>
        </w:rPr>
        <w:t>:</w:t>
      </w:r>
      <w:r w:rsidRPr="005210D0">
        <w:rPr>
          <w:rFonts w:ascii="Traditional Arabic" w:hAnsi="Traditional Arabic" w:hint="cs"/>
          <w:sz w:val="36"/>
          <w:rtl/>
        </w:rPr>
        <w:t xml:space="preserve"> النحلة هي: ((</w:t>
      </w:r>
      <w:r w:rsidRPr="005210D0">
        <w:rPr>
          <w:rFonts w:ascii="Traditional Arabic" w:hAnsi="Traditional Arabic"/>
          <w:sz w:val="36"/>
          <w:rtl/>
        </w:rPr>
        <w:t>العطية بغير عوض</w:t>
      </w:r>
      <w:r w:rsidRPr="005210D0">
        <w:rPr>
          <w:rFonts w:ascii="Traditional Arabic" w:hAnsi="Traditional Arabic" w:hint="cs"/>
          <w:sz w:val="36"/>
          <w:rtl/>
        </w:rPr>
        <w:t>))</w:t>
      </w:r>
      <w:r w:rsidRPr="005210D0">
        <w:rPr>
          <w:rFonts w:ascii="Traditional Arabic" w:hAnsi="Traditional Arabic"/>
          <w:sz w:val="36"/>
          <w:vertAlign w:val="superscript"/>
          <w:rtl/>
        </w:rPr>
        <w:t>(</w:t>
      </w:r>
      <w:r w:rsidRPr="005210D0">
        <w:rPr>
          <w:rFonts w:ascii="Traditional Arabic" w:hAnsi="Traditional Arabic"/>
          <w:sz w:val="36"/>
          <w:vertAlign w:val="superscript"/>
          <w:rtl/>
        </w:rPr>
        <w:footnoteReference w:id="181"/>
      </w:r>
      <w:r w:rsidRPr="005210D0">
        <w:rPr>
          <w:rFonts w:ascii="Traditional Arabic" w:hAnsi="Traditional Arabic"/>
          <w:sz w:val="36"/>
          <w:vertAlign w:val="superscript"/>
          <w:rtl/>
        </w:rPr>
        <w:t>)</w:t>
      </w:r>
      <w:r w:rsidRPr="005210D0">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b/>
          <w:bCs/>
          <w:sz w:val="36"/>
          <w:rtl/>
        </w:rPr>
        <w:lastRenderedPageBreak/>
        <w:t>ونصّ علماء</w:t>
      </w:r>
      <w:r w:rsidRPr="005210D0">
        <w:rPr>
          <w:rFonts w:ascii="Traditional Arabic" w:hAnsi="Traditional Arabic" w:hint="cs"/>
          <w:b/>
          <w:bCs/>
          <w:sz w:val="36"/>
          <w:rtl/>
        </w:rPr>
        <w:t xml:space="preserve"> الحنابلة</w:t>
      </w:r>
      <w:r>
        <w:rPr>
          <w:rFonts w:ascii="Traditional Arabic" w:hAnsi="Traditional Arabic" w:hint="cs"/>
          <w:b/>
          <w:bCs/>
          <w:sz w:val="36"/>
          <w:rtl/>
        </w:rPr>
        <w:t xml:space="preserve"> </w:t>
      </w:r>
      <w:r>
        <w:rPr>
          <w:rFonts w:ascii="Traditional Arabic" w:hAnsi="Traditional Arabic" w:hint="cs"/>
          <w:sz w:val="36"/>
          <w:rtl/>
        </w:rPr>
        <w:t>أيضاً على أنّ النحلة في معنى الهبة، ولها حكمها</w:t>
      </w:r>
      <w:r w:rsidRPr="0063166F">
        <w:rPr>
          <w:rFonts w:ascii="Traditional Arabic" w:hAnsi="Traditional Arabic"/>
          <w:sz w:val="36"/>
          <w:vertAlign w:val="superscript"/>
          <w:rtl/>
        </w:rPr>
        <w:t>(</w:t>
      </w:r>
      <w:r w:rsidRPr="0063166F">
        <w:rPr>
          <w:rFonts w:ascii="Traditional Arabic" w:hAnsi="Traditional Arabic"/>
          <w:sz w:val="36"/>
          <w:vertAlign w:val="superscript"/>
          <w:rtl/>
        </w:rPr>
        <w:footnoteReference w:id="182"/>
      </w:r>
      <w:r w:rsidRPr="0063166F">
        <w:rPr>
          <w:rFonts w:ascii="Traditional Arabic" w:hAnsi="Traditional Arabic"/>
          <w:sz w:val="36"/>
          <w:vertAlign w:val="superscript"/>
          <w:rtl/>
        </w:rPr>
        <w:t>)</w:t>
      </w:r>
      <w:r>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وعلى هذا فالكلام في اشتراط القبض في النحلة مثل الكلام في اشتراط القبض في والهبة، وقد تقدّم بسط خلاف أهل العلم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فيه في المبحث الثالث من هذا الفصل، فلا حاجة للإعادة. والله أعلم.</w:t>
      </w:r>
    </w:p>
    <w:p w:rsidR="002F5E65" w:rsidRPr="001A2616" w:rsidRDefault="002F5E65" w:rsidP="002F5E65">
      <w:pPr>
        <w:bidi w:val="0"/>
        <w:ind w:firstLine="720"/>
        <w:rPr>
          <w:rFonts w:ascii="Traditional Arabic" w:hAnsi="Traditional Arabic"/>
          <w:sz w:val="36"/>
        </w:rPr>
      </w:pPr>
      <w:r w:rsidRPr="001A2616">
        <w:rPr>
          <w:rFonts w:ascii="Traditional Arabic" w:hAnsi="Traditional Arabic"/>
          <w:sz w:val="36"/>
          <w:rtl/>
        </w:rPr>
        <w:br w:type="page"/>
      </w:r>
    </w:p>
    <w:p w:rsidR="002F5E65" w:rsidRPr="00072F0D" w:rsidRDefault="002F5E65" w:rsidP="002F5E65">
      <w:pPr>
        <w:ind w:firstLine="720"/>
        <w:jc w:val="center"/>
        <w:rPr>
          <w:rFonts w:ascii="Traditional Arabic" w:hAnsi="Traditional Arabic" w:cs="Monotype Koufi"/>
          <w:sz w:val="36"/>
          <w:rtl/>
        </w:rPr>
      </w:pPr>
      <w:r w:rsidRPr="00072F0D">
        <w:rPr>
          <w:rFonts w:ascii="Traditional Arabic" w:hAnsi="Traditional Arabic" w:cs="Monotype Koufi"/>
          <w:sz w:val="36"/>
          <w:rtl/>
        </w:rPr>
        <w:lastRenderedPageBreak/>
        <w:t xml:space="preserve">المبحث السابع: </w:t>
      </w:r>
      <w:r w:rsidR="00101584" w:rsidRPr="00101584">
        <w:rPr>
          <w:rFonts w:ascii="Traditional Arabic" w:hAnsi="Traditional Arabic" w:cs="Monotype Koufi" w:hint="cs"/>
          <w:sz w:val="36"/>
          <w:rtl/>
        </w:rPr>
        <w:t>اشتراط</w:t>
      </w:r>
      <w:r w:rsidR="009E6CAF">
        <w:rPr>
          <w:rFonts w:ascii="Traditional Arabic" w:hAnsi="Traditional Arabic" w:cs="Monotype Koufi" w:hint="cs"/>
          <w:sz w:val="36"/>
          <w:rtl/>
        </w:rPr>
        <w:t xml:space="preserve"> </w:t>
      </w:r>
      <w:r w:rsidR="00101584" w:rsidRPr="00101584">
        <w:rPr>
          <w:rFonts w:ascii="Traditional Arabic" w:hAnsi="Traditional Arabic" w:cs="Monotype Koufi" w:hint="cs"/>
          <w:sz w:val="36"/>
          <w:rtl/>
        </w:rPr>
        <w:t xml:space="preserve"> القبض لتمام </w:t>
      </w:r>
      <w:r w:rsidRPr="00072F0D">
        <w:rPr>
          <w:rFonts w:ascii="Traditional Arabic" w:hAnsi="Traditional Arabic" w:cs="Monotype Koufi"/>
          <w:sz w:val="36"/>
          <w:rtl/>
        </w:rPr>
        <w:t xml:space="preserve">عقد </w:t>
      </w:r>
      <w:r w:rsidRPr="00072F0D">
        <w:rPr>
          <w:rFonts w:cs="Monotype Koufi" w:hint="cs"/>
          <w:rtl/>
        </w:rPr>
        <w:t>العر</w:t>
      </w:r>
      <w:r w:rsidR="00083612">
        <w:rPr>
          <w:rFonts w:cs="Monotype Koufi" w:hint="cs"/>
          <w:rtl/>
        </w:rPr>
        <w:t>ِ</w:t>
      </w:r>
      <w:r w:rsidRPr="00072F0D">
        <w:rPr>
          <w:rFonts w:cs="Monotype Koufi" w:hint="cs"/>
          <w:rtl/>
        </w:rPr>
        <w:t>ي</w:t>
      </w:r>
      <w:r w:rsidR="00083612">
        <w:rPr>
          <w:rFonts w:cs="Monotype Koufi" w:hint="cs"/>
          <w:rtl/>
        </w:rPr>
        <w:t>َّ</w:t>
      </w:r>
      <w:r w:rsidRPr="00072F0D">
        <w:rPr>
          <w:rFonts w:cs="Monotype Koufi" w:hint="cs"/>
          <w:rtl/>
        </w:rPr>
        <w:t>ة</w:t>
      </w:r>
      <w:r w:rsidR="001D223C">
        <w:rPr>
          <w:rFonts w:cs="Monotype Koufi"/>
          <w:rtl/>
        </w:rPr>
        <w:fldChar w:fldCharType="begin"/>
      </w:r>
      <w:r>
        <w:instrText xml:space="preserve"> XE "</w:instrText>
      </w:r>
      <w:r w:rsidRPr="00C47B56">
        <w:rPr>
          <w:rFonts w:cs="Monotype Koufi" w:hint="cs"/>
          <w:rtl/>
        </w:rPr>
        <w:instrText>غ/العرية</w:instrText>
      </w:r>
      <w:r>
        <w:instrText xml:space="preserve">" </w:instrText>
      </w:r>
      <w:r w:rsidR="001D223C">
        <w:rPr>
          <w:rFonts w:cs="Monotype Koufi"/>
          <w:rtl/>
        </w:rPr>
        <w:fldChar w:fldCharType="end"/>
      </w:r>
      <w:r w:rsidRPr="00072F0D">
        <w:rPr>
          <w:rFonts w:ascii="Traditional Arabic" w:hAnsi="Traditional Arabic" w:cs="Monotype Koufi"/>
          <w:sz w:val="36"/>
          <w:vertAlign w:val="superscript"/>
          <w:rtl/>
        </w:rPr>
        <w:t>(</w:t>
      </w:r>
      <w:r w:rsidRPr="00072F0D">
        <w:rPr>
          <w:rFonts w:ascii="Traditional Arabic" w:hAnsi="Traditional Arabic" w:cs="Monotype Koufi"/>
          <w:sz w:val="36"/>
          <w:vertAlign w:val="superscript"/>
          <w:rtl/>
        </w:rPr>
        <w:footnoteReference w:id="183"/>
      </w:r>
      <w:r w:rsidRPr="00072F0D">
        <w:rPr>
          <w:rFonts w:ascii="Traditional Arabic" w:hAnsi="Traditional Arabic" w:cs="Monotype Koufi"/>
          <w:sz w:val="36"/>
          <w:vertAlign w:val="superscript"/>
          <w:rtl/>
        </w:rPr>
        <w:t>)</w:t>
      </w:r>
      <w:r w:rsidRPr="00072F0D">
        <w:rPr>
          <w:rFonts w:ascii="Traditional Arabic" w:hAnsi="Traditional Arabic" w:cs="Monotype Koufi"/>
          <w:sz w:val="36"/>
          <w:rtl/>
        </w:rPr>
        <w:t>.</w:t>
      </w:r>
    </w:p>
    <w:p w:rsidR="002F5E65" w:rsidRPr="00072F0D" w:rsidRDefault="002F5E65" w:rsidP="002F5E65">
      <w:pPr>
        <w:spacing w:before="100" w:beforeAutospacing="1" w:after="120"/>
        <w:ind w:firstLine="720"/>
        <w:rPr>
          <w:rFonts w:ascii="Andalus" w:hAnsi="Andalus" w:cs="Andalus"/>
          <w:sz w:val="36"/>
          <w:rtl/>
        </w:rPr>
      </w:pPr>
      <w:r w:rsidRPr="00072F0D">
        <w:rPr>
          <w:rFonts w:ascii="Andalus" w:hAnsi="Andalus" w:cs="Andalus"/>
          <w:sz w:val="36"/>
          <w:rtl/>
        </w:rPr>
        <w:t>تقرير مذهب المالكية: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w:t>
      </w:r>
      <w:r w:rsidRPr="001A2616">
        <w:rPr>
          <w:rFonts w:ascii="Traditional Arabic" w:hAnsi="Traditional Arabic" w:hint="cs"/>
          <w:sz w:val="36"/>
          <w:rtl/>
        </w:rPr>
        <w:t xml:space="preserve">العرية </w:t>
      </w:r>
      <w:r>
        <w:rPr>
          <w:rFonts w:ascii="Traditional Arabic" w:hAnsi="Traditional Arabic" w:hint="cs"/>
          <w:sz w:val="36"/>
          <w:rtl/>
        </w:rPr>
        <w:t>تلزم بالقول ف</w:t>
      </w:r>
      <w:r w:rsidRPr="001A2616">
        <w:rPr>
          <w:rFonts w:ascii="Traditional Arabic" w:hAnsi="Traditional Arabic" w:hint="cs"/>
          <w:sz w:val="36"/>
          <w:rtl/>
        </w:rPr>
        <w:t>يمتنع الرجوع فيها</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84"/>
      </w:r>
      <w:r w:rsidRPr="001A2616">
        <w:rPr>
          <w:rFonts w:ascii="Traditional Arabic" w:hAnsi="Traditional Arabic"/>
          <w:sz w:val="36"/>
          <w:vertAlign w:val="superscript"/>
          <w:rtl/>
        </w:rPr>
        <w:t>)</w:t>
      </w:r>
      <w:r w:rsidRPr="001A2616">
        <w:rPr>
          <w:rFonts w:ascii="Traditional Arabic" w:hAnsi="Traditional Arabic" w:hint="cs"/>
          <w:sz w:val="36"/>
          <w:rtl/>
        </w:rPr>
        <w:t>، ومن شرط تمامها القبض والحيازة، فتبطل بموت المعطي قبل حوزها</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85"/>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072F0D" w:rsidRDefault="002F5E65" w:rsidP="00753496">
      <w:pPr>
        <w:spacing w:before="120" w:after="120"/>
        <w:ind w:firstLine="720"/>
        <w:rPr>
          <w:rFonts w:ascii="Andalus" w:hAnsi="Andalus" w:cs="Andalus"/>
          <w:sz w:val="36"/>
          <w:rtl/>
        </w:rPr>
      </w:pPr>
      <w:r w:rsidRPr="00072F0D">
        <w:rPr>
          <w:rFonts w:ascii="Andalus" w:hAnsi="Andalus" w:cs="Andalus" w:hint="cs"/>
          <w:sz w:val="36"/>
          <w:rtl/>
        </w:rPr>
        <w:t>دراسة المسألة:</w:t>
      </w:r>
    </w:p>
    <w:p w:rsidR="002F5E65" w:rsidRDefault="003C4799" w:rsidP="003C4799">
      <w:pPr>
        <w:ind w:firstLine="720"/>
        <w:rPr>
          <w:rFonts w:ascii="Traditional Arabic" w:hAnsi="Traditional Arabic"/>
          <w:sz w:val="36"/>
          <w:rtl/>
        </w:rPr>
      </w:pPr>
      <w:r>
        <w:rPr>
          <w:rFonts w:ascii="Traditional Arabic" w:hAnsi="Traditional Arabic" w:hint="cs"/>
          <w:sz w:val="36"/>
          <w:rtl/>
        </w:rPr>
        <w:t xml:space="preserve">ذهب فقهاء المالكية والحنفية </w:t>
      </w:r>
      <w:r>
        <w:rPr>
          <w:rFonts w:ascii="Traditional Arabic" w:hAnsi="Traditional Arabic"/>
          <w:sz w:val="36"/>
          <w:rtl/>
        </w:rPr>
        <w:t>–</w:t>
      </w:r>
      <w:r>
        <w:rPr>
          <w:rFonts w:ascii="Traditional Arabic" w:hAnsi="Traditional Arabic" w:hint="cs"/>
          <w:sz w:val="36"/>
          <w:rtl/>
        </w:rPr>
        <w:t xml:space="preserve"> رحمهم الله - إلى اعتبار العرية نوعاً من الهبة، وأنها لا تتم إلا بالقبض، وفيما يلي بيان ذلك</w:t>
      </w:r>
      <w:r w:rsidR="002F5E65">
        <w:rPr>
          <w:rFonts w:ascii="Traditional Arabic" w:hAnsi="Traditional Arabic" w:hint="cs"/>
          <w:sz w:val="36"/>
          <w:rtl/>
        </w:rPr>
        <w:t xml:space="preserve">: </w:t>
      </w:r>
    </w:p>
    <w:p w:rsidR="002F5E65" w:rsidRPr="001A2616" w:rsidRDefault="003C4799" w:rsidP="003C4799">
      <w:pPr>
        <w:ind w:firstLine="720"/>
        <w:rPr>
          <w:rFonts w:ascii="Traditional Arabic" w:hAnsi="Traditional Arabic"/>
          <w:sz w:val="36"/>
          <w:rtl/>
        </w:rPr>
      </w:pPr>
      <w:r w:rsidRPr="00ED37AD">
        <w:rPr>
          <w:rFonts w:ascii="Traditional Arabic" w:hAnsi="Traditional Arabic" w:hint="cs"/>
          <w:b/>
          <w:bCs/>
          <w:sz w:val="36"/>
          <w:rtl/>
        </w:rPr>
        <w:t>فعند</w:t>
      </w:r>
      <w:r w:rsidR="002F5E65" w:rsidRPr="00ED37AD">
        <w:rPr>
          <w:rFonts w:ascii="Traditional Arabic" w:hAnsi="Traditional Arabic" w:hint="cs"/>
          <w:b/>
          <w:bCs/>
          <w:sz w:val="36"/>
          <w:rtl/>
        </w:rPr>
        <w:t xml:space="preserve"> المالكية</w:t>
      </w:r>
      <w:r w:rsidR="002F5E65">
        <w:rPr>
          <w:rFonts w:ascii="Traditional Arabic" w:hAnsi="Traditional Arabic" w:hint="cs"/>
          <w:sz w:val="36"/>
          <w:rtl/>
        </w:rPr>
        <w:t xml:space="preserve"> </w:t>
      </w:r>
      <w:r>
        <w:rPr>
          <w:rFonts w:ascii="Traditional Arabic" w:hAnsi="Traditional Arabic" w:hint="cs"/>
          <w:sz w:val="36"/>
          <w:rtl/>
        </w:rPr>
        <w:t>تُعتَبر</w:t>
      </w:r>
      <w:r w:rsidR="002F5E65">
        <w:rPr>
          <w:rFonts w:ascii="Traditional Arabic" w:hAnsi="Traditional Arabic" w:hint="cs"/>
          <w:sz w:val="36"/>
          <w:rtl/>
        </w:rPr>
        <w:t xml:space="preserve"> العرية </w:t>
      </w:r>
      <w:r w:rsidR="002F5E65" w:rsidRPr="001A2616">
        <w:rPr>
          <w:rFonts w:ascii="Traditional Arabic" w:hAnsi="Traditional Arabic" w:hint="cs"/>
          <w:sz w:val="36"/>
          <w:rtl/>
        </w:rPr>
        <w:t xml:space="preserve">هبة </w:t>
      </w:r>
      <w:r>
        <w:rPr>
          <w:rFonts w:ascii="Traditional Arabic" w:hAnsi="Traditional Arabic" w:hint="cs"/>
          <w:sz w:val="36"/>
          <w:rtl/>
        </w:rPr>
        <w:t>ل</w:t>
      </w:r>
      <w:r w:rsidR="002F5E65" w:rsidRPr="001A2616">
        <w:rPr>
          <w:rFonts w:ascii="Traditional Arabic" w:hAnsi="Traditional Arabic" w:hint="cs"/>
          <w:sz w:val="36"/>
          <w:rtl/>
        </w:rPr>
        <w:t>لثمرة في أصول الشجر</w:t>
      </w:r>
      <w:r w:rsidR="002F5E65">
        <w:rPr>
          <w:rFonts w:ascii="Traditional Arabic" w:hAnsi="Traditional Arabic" w:hint="cs"/>
          <w:sz w:val="36"/>
          <w:rtl/>
        </w:rPr>
        <w:t>، وذلك ب</w:t>
      </w:r>
      <w:r w:rsidR="002F5E65" w:rsidRPr="001A2616">
        <w:rPr>
          <w:rFonts w:ascii="Traditional Arabic" w:hAnsi="Traditional Arabic" w:hint="cs"/>
          <w:sz w:val="36"/>
          <w:rtl/>
        </w:rPr>
        <w:t xml:space="preserve">أن يهب الرجل </w:t>
      </w:r>
      <w:r w:rsidR="002F5E65">
        <w:rPr>
          <w:rFonts w:ascii="Traditional Arabic" w:hAnsi="Traditional Arabic" w:hint="cs"/>
          <w:sz w:val="36"/>
          <w:rtl/>
        </w:rPr>
        <w:t xml:space="preserve">لآخر </w:t>
      </w:r>
      <w:r w:rsidR="002F5E65" w:rsidRPr="001A2616">
        <w:rPr>
          <w:rFonts w:ascii="Traditional Arabic" w:hAnsi="Traditional Arabic" w:hint="cs"/>
          <w:sz w:val="36"/>
          <w:rtl/>
        </w:rPr>
        <w:t>ثمرة نخلةٍ أو نخلات من حائطه</w:t>
      </w:r>
      <w:r w:rsidR="002F5E65">
        <w:rPr>
          <w:rFonts w:ascii="Traditional Arabic" w:hAnsi="Traditional Arabic" w:hint="cs"/>
          <w:sz w:val="36"/>
          <w:rtl/>
        </w:rPr>
        <w:t xml:space="preserve"> مدة من الزمن</w:t>
      </w:r>
      <w:r w:rsidR="002F5E65" w:rsidRPr="001A2616">
        <w:rPr>
          <w:rFonts w:ascii="Traditional Arabic" w:hAnsi="Traditional Arabic" w:hint="cs"/>
          <w:sz w:val="36"/>
          <w:rtl/>
        </w:rPr>
        <w:t>، فإ</w:t>
      </w:r>
      <w:r w:rsidR="002F5E65">
        <w:rPr>
          <w:rFonts w:ascii="Traditional Arabic" w:hAnsi="Traditional Arabic" w:hint="cs"/>
          <w:sz w:val="36"/>
          <w:rtl/>
        </w:rPr>
        <w:t>ذا انقضت رُدَّ إليه الأصل</w:t>
      </w:r>
      <w:r w:rsidR="002F5E65" w:rsidRPr="00072F0D">
        <w:rPr>
          <w:rFonts w:ascii="Traditional Arabic" w:hAnsi="Traditional Arabic"/>
          <w:sz w:val="36"/>
          <w:vertAlign w:val="superscript"/>
          <w:rtl/>
        </w:rPr>
        <w:t>(</w:t>
      </w:r>
      <w:r w:rsidR="002F5E65" w:rsidRPr="00072F0D">
        <w:rPr>
          <w:rFonts w:ascii="Traditional Arabic" w:hAnsi="Traditional Arabic"/>
          <w:sz w:val="36"/>
          <w:vertAlign w:val="superscript"/>
          <w:rtl/>
        </w:rPr>
        <w:footnoteReference w:id="186"/>
      </w:r>
      <w:r w:rsidR="002F5E65" w:rsidRPr="00072F0D">
        <w:rPr>
          <w:rFonts w:ascii="Traditional Arabic" w:hAnsi="Traditional Arabic"/>
          <w:sz w:val="36"/>
          <w:vertAlign w:val="superscript"/>
          <w:rtl/>
        </w:rPr>
        <w:t>)</w:t>
      </w:r>
      <w:r w:rsidR="002F5E65">
        <w:rPr>
          <w:rFonts w:ascii="Traditional Arabic" w:hAnsi="Traditional Arabic" w:hint="cs"/>
          <w:sz w:val="36"/>
          <w:rtl/>
        </w:rPr>
        <w:t xml:space="preserve">، واشترطوا فيها القبض؛ لأنّ شرط تمام الهبة أن تحاز </w:t>
      </w:r>
      <w:r w:rsidR="002F5E65" w:rsidRPr="001A2616">
        <w:rPr>
          <w:rFonts w:ascii="Traditional Arabic" w:hAnsi="Traditional Arabic" w:hint="cs"/>
          <w:sz w:val="36"/>
          <w:rtl/>
        </w:rPr>
        <w:t>قبل حصول مانعٍ لمعطيها</w:t>
      </w:r>
      <w:r w:rsidR="002F5E65" w:rsidRPr="001A2616">
        <w:rPr>
          <w:rFonts w:ascii="Traditional Arabic" w:hAnsi="Traditional Arabic"/>
          <w:sz w:val="36"/>
          <w:vertAlign w:val="superscript"/>
          <w:rtl/>
        </w:rPr>
        <w:t>(</w:t>
      </w:r>
      <w:r w:rsidR="002F5E65" w:rsidRPr="001A2616">
        <w:rPr>
          <w:rFonts w:ascii="Traditional Arabic" w:hAnsi="Traditional Arabic"/>
          <w:sz w:val="36"/>
          <w:vertAlign w:val="superscript"/>
          <w:rtl/>
        </w:rPr>
        <w:footnoteReference w:id="187"/>
      </w:r>
      <w:r w:rsidR="002F5E65" w:rsidRPr="001A2616">
        <w:rPr>
          <w:rFonts w:ascii="Traditional Arabic" w:hAnsi="Traditional Arabic"/>
          <w:sz w:val="36"/>
          <w:vertAlign w:val="superscript"/>
          <w:rtl/>
        </w:rPr>
        <w:t>)</w:t>
      </w:r>
      <w:r w:rsidR="002F5E65" w:rsidRPr="001A2616">
        <w:rPr>
          <w:rFonts w:ascii="Traditional Arabic" w:hAnsi="Traditional Arabic" w:hint="cs"/>
          <w:sz w:val="36"/>
          <w:rtl/>
        </w:rPr>
        <w:t>.</w:t>
      </w:r>
    </w:p>
    <w:p w:rsidR="002F5E65" w:rsidRDefault="007F0DE4" w:rsidP="007F0DE4">
      <w:pPr>
        <w:ind w:firstLine="720"/>
        <w:rPr>
          <w:rFonts w:ascii="Traditional Arabic" w:hAnsi="Traditional Arabic"/>
          <w:sz w:val="36"/>
          <w:rtl/>
        </w:rPr>
      </w:pPr>
      <w:r w:rsidRPr="0065424F">
        <w:rPr>
          <w:rFonts w:ascii="Traditional Arabic" w:hAnsi="Traditional Arabic" w:hint="cs"/>
          <w:b/>
          <w:bCs/>
          <w:sz w:val="36"/>
          <w:rtl/>
        </w:rPr>
        <w:lastRenderedPageBreak/>
        <w:t>وعرّفت</w:t>
      </w:r>
      <w:r w:rsidR="002F5E65" w:rsidRPr="0065424F">
        <w:rPr>
          <w:rFonts w:ascii="Traditional Arabic" w:hAnsi="Traditional Arabic" w:hint="cs"/>
          <w:b/>
          <w:bCs/>
          <w:sz w:val="36"/>
          <w:rtl/>
        </w:rPr>
        <w:t xml:space="preserve"> الحنفية</w:t>
      </w:r>
      <w:r>
        <w:rPr>
          <w:rFonts w:ascii="Traditional Arabic" w:hAnsi="Traditional Arabic" w:hint="cs"/>
          <w:sz w:val="36"/>
          <w:rtl/>
        </w:rPr>
        <w:t xml:space="preserve"> </w:t>
      </w:r>
      <w:r w:rsidR="002F5E65">
        <w:rPr>
          <w:rFonts w:ascii="Traditional Arabic" w:hAnsi="Traditional Arabic" w:hint="cs"/>
          <w:sz w:val="36"/>
          <w:rtl/>
        </w:rPr>
        <w:t>العرية</w:t>
      </w:r>
      <w:r>
        <w:rPr>
          <w:rFonts w:ascii="Traditional Arabic" w:hAnsi="Traditional Arabic" w:hint="cs"/>
          <w:sz w:val="36"/>
          <w:rtl/>
        </w:rPr>
        <w:t xml:space="preserve"> بأنها</w:t>
      </w:r>
      <w:r w:rsidR="002F5E65">
        <w:rPr>
          <w:rFonts w:ascii="Traditional Arabic" w:hAnsi="Traditional Arabic" w:hint="cs"/>
          <w:sz w:val="36"/>
          <w:rtl/>
        </w:rPr>
        <w:t xml:space="preserve"> هبة </w:t>
      </w:r>
      <w:r w:rsidR="002F5E65" w:rsidRPr="001A2616">
        <w:rPr>
          <w:rFonts w:ascii="Traditional Arabic" w:hAnsi="Traditional Arabic" w:hint="cs"/>
          <w:sz w:val="36"/>
          <w:rtl/>
        </w:rPr>
        <w:t>الرجل نخلة من نخله لآخر، فلا يسلّم ذلك له حتى يبدو له</w:t>
      </w:r>
      <w:r w:rsidR="002F5E65">
        <w:rPr>
          <w:rFonts w:ascii="Traditional Arabic" w:hAnsi="Traditional Arabic" w:hint="cs"/>
          <w:sz w:val="36"/>
          <w:rtl/>
        </w:rPr>
        <w:t xml:space="preserve"> الرجوع فيه</w:t>
      </w:r>
      <w:r w:rsidR="00ED37AD">
        <w:rPr>
          <w:rFonts w:ascii="Traditional Arabic" w:hAnsi="Traditional Arabic" w:hint="cs"/>
          <w:sz w:val="36"/>
          <w:rtl/>
        </w:rPr>
        <w:t>ا</w:t>
      </w:r>
      <w:r w:rsidR="002F5E65" w:rsidRPr="001A2616">
        <w:rPr>
          <w:rFonts w:ascii="Traditional Arabic" w:hAnsi="Traditional Arabic" w:hint="cs"/>
          <w:sz w:val="36"/>
          <w:rtl/>
        </w:rPr>
        <w:t>، فرخ</w:t>
      </w:r>
      <w:r w:rsidR="002F5E65">
        <w:rPr>
          <w:rFonts w:ascii="Traditional Arabic" w:hAnsi="Traditional Arabic" w:hint="cs"/>
          <w:sz w:val="36"/>
          <w:rtl/>
        </w:rPr>
        <w:t>ّ</w:t>
      </w:r>
      <w:r w:rsidR="002F5E65" w:rsidRPr="001A2616">
        <w:rPr>
          <w:rFonts w:ascii="Traditional Arabic" w:hAnsi="Traditional Arabic" w:hint="cs"/>
          <w:sz w:val="36"/>
          <w:rtl/>
        </w:rPr>
        <w:t>ص له الشرع أن يحبس ذلك، ويعطي الموهوب مكانه خرصه تمراً</w:t>
      </w:r>
      <w:r w:rsidR="002F5E65" w:rsidRPr="00BF1048">
        <w:rPr>
          <w:rFonts w:ascii="Traditional Arabic" w:hAnsi="Traditional Arabic"/>
          <w:sz w:val="36"/>
          <w:vertAlign w:val="superscript"/>
          <w:rtl/>
        </w:rPr>
        <w:t>(</w:t>
      </w:r>
      <w:r w:rsidR="002F5E65" w:rsidRPr="00BF1048">
        <w:rPr>
          <w:rFonts w:ascii="Traditional Arabic" w:hAnsi="Traditional Arabic"/>
          <w:sz w:val="36"/>
          <w:vertAlign w:val="superscript"/>
          <w:rtl/>
        </w:rPr>
        <w:footnoteReference w:id="188"/>
      </w:r>
      <w:r w:rsidR="002F5E65" w:rsidRPr="00BF1048">
        <w:rPr>
          <w:rFonts w:ascii="Traditional Arabic" w:hAnsi="Traditional Arabic"/>
          <w:sz w:val="36"/>
          <w:vertAlign w:val="superscript"/>
          <w:rtl/>
        </w:rPr>
        <w:t>)</w:t>
      </w:r>
      <w:r w:rsidR="002F5E65">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وهي عطية عندهم، وليست ببيع</w:t>
      </w:r>
      <w:r w:rsidR="007F0DE4">
        <w:rPr>
          <w:rFonts w:ascii="Traditional Arabic" w:hAnsi="Traditional Arabic" w:hint="cs"/>
          <w:sz w:val="36"/>
          <w:rtl/>
        </w:rPr>
        <w:t>، و</w:t>
      </w:r>
      <w:r w:rsidR="00207D69">
        <w:rPr>
          <w:rFonts w:ascii="Traditional Arabic" w:hAnsi="Traditional Arabic" w:hint="cs"/>
          <w:sz w:val="36"/>
          <w:rtl/>
        </w:rPr>
        <w:t>لا ت</w:t>
      </w:r>
      <w:r w:rsidR="007F0DE4">
        <w:rPr>
          <w:rFonts w:ascii="Traditional Arabic" w:hAnsi="Traditional Arabic" w:hint="cs"/>
          <w:sz w:val="36"/>
          <w:rtl/>
        </w:rPr>
        <w:t>تم إلا بالقبض</w:t>
      </w:r>
      <w:r>
        <w:rPr>
          <w:rFonts w:ascii="Traditional Arabic" w:hAnsi="Traditional Arabic" w:hint="cs"/>
          <w:sz w:val="36"/>
          <w:rtl/>
        </w:rPr>
        <w:t xml:space="preserve">؛ لأنّ التمر والرطب كله لصاحب </w:t>
      </w:r>
      <w:r>
        <w:rPr>
          <w:rFonts w:ascii="Traditional Arabic" w:hAnsi="Traditional Arabic"/>
          <w:sz w:val="36"/>
          <w:rtl/>
        </w:rPr>
        <w:t>النخل</w:t>
      </w:r>
      <w:r w:rsidRPr="001A2616">
        <w:rPr>
          <w:rFonts w:ascii="Traditional Arabic" w:hAnsi="Traditional Arabic"/>
          <w:sz w:val="36"/>
          <w:rtl/>
        </w:rPr>
        <w:t>، فإن شاء سل</w:t>
      </w:r>
      <w:r>
        <w:rPr>
          <w:rFonts w:ascii="Traditional Arabic" w:hAnsi="Traditional Arabic" w:hint="cs"/>
          <w:sz w:val="36"/>
          <w:rtl/>
        </w:rPr>
        <w:t>ّ</w:t>
      </w:r>
      <w:r w:rsidRPr="001A2616">
        <w:rPr>
          <w:rFonts w:ascii="Traditional Arabic" w:hAnsi="Traditional Arabic"/>
          <w:sz w:val="36"/>
          <w:rtl/>
        </w:rPr>
        <w:t>م له ثمر النخل وإن شاء أعطاه بمكيلتها من التمر</w:t>
      </w:r>
      <w:r w:rsidRPr="00BF1048">
        <w:rPr>
          <w:rFonts w:ascii="Traditional Arabic" w:hAnsi="Traditional Arabic"/>
          <w:sz w:val="36"/>
          <w:vertAlign w:val="superscript"/>
          <w:rtl/>
        </w:rPr>
        <w:t>(</w:t>
      </w:r>
      <w:r w:rsidRPr="00BF1048">
        <w:rPr>
          <w:rFonts w:ascii="Traditional Arabic" w:hAnsi="Traditional Arabic"/>
          <w:sz w:val="36"/>
          <w:vertAlign w:val="superscript"/>
          <w:rtl/>
        </w:rPr>
        <w:footnoteReference w:id="189"/>
      </w:r>
      <w:r w:rsidRPr="00BF1048">
        <w:rPr>
          <w:rFonts w:ascii="Traditional Arabic" w:hAnsi="Traditional Arabic"/>
          <w:sz w:val="36"/>
          <w:vertAlign w:val="superscript"/>
          <w:rtl/>
        </w:rPr>
        <w:t>)</w:t>
      </w:r>
      <w:r>
        <w:rPr>
          <w:rFonts w:ascii="Traditional Arabic" w:hAnsi="Traditional Arabic" w:hint="cs"/>
          <w:sz w:val="36"/>
          <w:rtl/>
        </w:rPr>
        <w:t>.</w:t>
      </w:r>
    </w:p>
    <w:p w:rsidR="00ED37AD" w:rsidRDefault="00ED37AD" w:rsidP="00ED37AD">
      <w:pPr>
        <w:spacing w:before="100" w:beforeAutospacing="1"/>
        <w:ind w:firstLine="720"/>
        <w:rPr>
          <w:rFonts w:ascii="Traditional Arabic" w:hAnsi="Traditional Arabic"/>
          <w:sz w:val="36"/>
          <w:rtl/>
        </w:rPr>
      </w:pPr>
      <w:r w:rsidRPr="00FB6BF0">
        <w:rPr>
          <w:rFonts w:ascii="Traditional Arabic" w:hAnsi="Traditional Arabic" w:hint="cs"/>
          <w:b/>
          <w:bCs/>
          <w:sz w:val="36"/>
          <w:rtl/>
        </w:rPr>
        <w:t xml:space="preserve">أما الشافعية والحنابلة </w:t>
      </w:r>
      <w:r>
        <w:rPr>
          <w:rFonts w:ascii="Traditional Arabic" w:hAnsi="Traditional Arabic" w:hint="cs"/>
          <w:sz w:val="36"/>
          <w:rtl/>
        </w:rPr>
        <w:t xml:space="preserve">فتختلف تعريفهم للعريّة عن تعريف الحنفية والمالكية، فهي عندهم </w:t>
      </w:r>
      <w:r w:rsidRPr="00392E80">
        <w:rPr>
          <w:rFonts w:ascii="Traditional Arabic" w:hAnsi="Traditional Arabic"/>
          <w:sz w:val="36"/>
          <w:rtl/>
        </w:rPr>
        <w:t>بيع الرطب على ر</w:t>
      </w:r>
      <w:r w:rsidRPr="00392E80">
        <w:rPr>
          <w:rFonts w:ascii="Traditional Arabic" w:hAnsi="Traditional Arabic" w:hint="cs"/>
          <w:sz w:val="36"/>
          <w:rtl/>
        </w:rPr>
        <w:t>ؤ</w:t>
      </w:r>
      <w:r w:rsidRPr="00392E80">
        <w:rPr>
          <w:rFonts w:ascii="Traditional Arabic" w:hAnsi="Traditional Arabic"/>
          <w:sz w:val="36"/>
          <w:rtl/>
        </w:rPr>
        <w:t>وس النخل خرصا</w:t>
      </w:r>
      <w:r w:rsidRPr="00392E80">
        <w:rPr>
          <w:rFonts w:ascii="Traditional Arabic" w:hAnsi="Traditional Arabic" w:hint="cs"/>
          <w:sz w:val="36"/>
          <w:rtl/>
        </w:rPr>
        <w:t>ً</w:t>
      </w:r>
      <w:r w:rsidRPr="00392E80">
        <w:rPr>
          <w:rFonts w:ascii="Traditional Arabic" w:hAnsi="Traditional Arabic"/>
          <w:sz w:val="36"/>
          <w:rtl/>
        </w:rPr>
        <w:t xml:space="preserve"> بمثله من التمر كيلا</w:t>
      </w:r>
      <w:r w:rsidRPr="00392E80">
        <w:rPr>
          <w:rFonts w:ascii="Traditional Arabic" w:hAnsi="Traditional Arabic" w:hint="cs"/>
          <w:sz w:val="36"/>
          <w:rtl/>
        </w:rPr>
        <w:t>ً</w:t>
      </w:r>
      <w:r w:rsidRPr="00392E80">
        <w:rPr>
          <w:rFonts w:ascii="Traditional Arabic" w:hAnsi="Traditional Arabic"/>
          <w:sz w:val="36"/>
          <w:rtl/>
        </w:rPr>
        <w:t xml:space="preserve"> </w:t>
      </w:r>
      <w:r w:rsidRPr="00392E80">
        <w:rPr>
          <w:rFonts w:ascii="Traditional Arabic" w:hAnsi="Traditional Arabic" w:hint="cs"/>
          <w:sz w:val="36"/>
          <w:rtl/>
        </w:rPr>
        <w:t>في</w:t>
      </w:r>
      <w:r w:rsidRPr="00392E80">
        <w:rPr>
          <w:rFonts w:ascii="Traditional Arabic" w:hAnsi="Traditional Arabic"/>
          <w:sz w:val="36"/>
          <w:rtl/>
        </w:rPr>
        <w:t>ما دون خمسة أوسق</w:t>
      </w:r>
      <w:r w:rsidRPr="00392E80">
        <w:rPr>
          <w:rFonts w:ascii="Traditional Arabic" w:hAnsi="Traditional Arabic"/>
          <w:sz w:val="36"/>
          <w:vertAlign w:val="superscript"/>
          <w:rtl/>
        </w:rPr>
        <w:t>(</w:t>
      </w:r>
      <w:r w:rsidRPr="00392E80">
        <w:rPr>
          <w:rFonts w:ascii="Traditional Arabic" w:hAnsi="Traditional Arabic"/>
          <w:sz w:val="36"/>
          <w:vertAlign w:val="superscript"/>
          <w:rtl/>
        </w:rPr>
        <w:footnoteReference w:id="190"/>
      </w:r>
      <w:r w:rsidRPr="00392E80">
        <w:rPr>
          <w:rFonts w:ascii="Traditional Arabic" w:hAnsi="Traditional Arabic"/>
          <w:sz w:val="36"/>
          <w:vertAlign w:val="superscript"/>
          <w:rtl/>
        </w:rPr>
        <w:t>)</w:t>
      </w:r>
      <w:r w:rsidRPr="00392E80">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واشترطوا</w:t>
      </w:r>
      <w:r w:rsidRPr="002C4E97">
        <w:rPr>
          <w:rFonts w:ascii="Traditional Arabic" w:hAnsi="Traditional Arabic" w:hint="cs"/>
          <w:sz w:val="36"/>
          <w:rtl/>
        </w:rPr>
        <w:t xml:space="preserve"> فيها القبض؛ لأنها بيع مكيل بمكيل من جنسه</w:t>
      </w:r>
      <w:r>
        <w:rPr>
          <w:rFonts w:ascii="Traditional Arabic" w:hAnsi="Traditional Arabic" w:hint="cs"/>
          <w:sz w:val="36"/>
          <w:rtl/>
        </w:rPr>
        <w:t xml:space="preserve"> فاعتبر فيه القبض</w:t>
      </w:r>
      <w:r w:rsidRPr="00D51B2D">
        <w:rPr>
          <w:rFonts w:ascii="Traditional Arabic" w:hAnsi="Traditional Arabic"/>
          <w:sz w:val="36"/>
          <w:vertAlign w:val="superscript"/>
          <w:rtl/>
        </w:rPr>
        <w:t>(</w:t>
      </w:r>
      <w:r w:rsidRPr="00D51B2D">
        <w:rPr>
          <w:rFonts w:ascii="Traditional Arabic" w:hAnsi="Traditional Arabic"/>
          <w:sz w:val="36"/>
          <w:vertAlign w:val="superscript"/>
          <w:rtl/>
        </w:rPr>
        <w:footnoteReference w:id="191"/>
      </w:r>
      <w:r w:rsidRPr="00D51B2D">
        <w:rPr>
          <w:rFonts w:ascii="Traditional Arabic" w:hAnsi="Traditional Arabic"/>
          <w:sz w:val="36"/>
          <w:vertAlign w:val="superscript"/>
          <w:rtl/>
        </w:rPr>
        <w:t>)</w:t>
      </w:r>
      <w:r>
        <w:rPr>
          <w:rFonts w:ascii="Traditional Arabic" w:hAnsi="Traditional Arabic" w:hint="cs"/>
          <w:sz w:val="36"/>
          <w:rtl/>
        </w:rPr>
        <w:t>.</w:t>
      </w:r>
    </w:p>
    <w:p w:rsidR="002F5E65" w:rsidRPr="001A2616" w:rsidRDefault="002F5E65" w:rsidP="002F5E65">
      <w:pPr>
        <w:bidi w:val="0"/>
        <w:ind w:firstLine="720"/>
        <w:rPr>
          <w:rFonts w:ascii="Traditional Arabic" w:hAnsi="Traditional Arabic"/>
          <w:sz w:val="36"/>
        </w:rPr>
      </w:pPr>
      <w:r w:rsidRPr="001A2616">
        <w:rPr>
          <w:rFonts w:ascii="Traditional Arabic" w:hAnsi="Traditional Arabic"/>
          <w:sz w:val="36"/>
          <w:rtl/>
        </w:rPr>
        <w:br w:type="page"/>
      </w:r>
    </w:p>
    <w:p w:rsidR="002F5E65" w:rsidRPr="00B524F4" w:rsidRDefault="002F5E65" w:rsidP="002F5E65">
      <w:pPr>
        <w:ind w:firstLine="720"/>
        <w:jc w:val="center"/>
        <w:rPr>
          <w:rFonts w:ascii="Andalus" w:hAnsi="Andalus" w:cs="Monotype Koufi"/>
          <w:b/>
          <w:bCs/>
          <w:sz w:val="36"/>
          <w:rtl/>
        </w:rPr>
      </w:pPr>
      <w:r w:rsidRPr="00B524F4">
        <w:rPr>
          <w:rFonts w:ascii="Andalus" w:hAnsi="Andalus" w:cs="Monotype Koufi"/>
          <w:b/>
          <w:bCs/>
          <w:sz w:val="36"/>
          <w:rtl/>
        </w:rPr>
        <w:lastRenderedPageBreak/>
        <w:t xml:space="preserve">المبحث الثامن: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B524F4">
        <w:rPr>
          <w:rFonts w:ascii="Andalus" w:hAnsi="Andalus" w:cs="Monotype Koufi"/>
          <w:b/>
          <w:bCs/>
          <w:sz w:val="36"/>
          <w:rtl/>
        </w:rPr>
        <w:t xml:space="preserve">عقد </w:t>
      </w:r>
      <w:r w:rsidRPr="00B524F4">
        <w:rPr>
          <w:rFonts w:cs="Monotype Koufi" w:hint="cs"/>
          <w:rtl/>
        </w:rPr>
        <w:t>المنحة</w:t>
      </w:r>
      <w:r w:rsidR="001D223C" w:rsidRPr="00B524F4">
        <w:rPr>
          <w:rFonts w:cs="Monotype Koufi"/>
          <w:rtl/>
        </w:rPr>
        <w:fldChar w:fldCharType="begin"/>
      </w:r>
      <w:r w:rsidRPr="00B524F4">
        <w:rPr>
          <w:rFonts w:cs="Monotype Koufi"/>
        </w:rPr>
        <w:instrText xml:space="preserve"> XE "</w:instrText>
      </w:r>
      <w:r w:rsidRPr="00B524F4">
        <w:rPr>
          <w:rFonts w:cs="Monotype Koufi" w:hint="cs"/>
          <w:rtl/>
        </w:rPr>
        <w:instrText>غ/المنحة</w:instrText>
      </w:r>
      <w:r w:rsidRPr="00B524F4">
        <w:rPr>
          <w:rFonts w:cs="Monotype Koufi"/>
        </w:rPr>
        <w:instrText xml:space="preserve">" </w:instrText>
      </w:r>
      <w:r w:rsidR="001D223C" w:rsidRPr="00B524F4">
        <w:rPr>
          <w:rFonts w:cs="Monotype Koufi"/>
          <w:rtl/>
        </w:rPr>
        <w:fldChar w:fldCharType="end"/>
      </w:r>
      <w:r w:rsidRPr="00B524F4">
        <w:rPr>
          <w:rFonts w:ascii="Traditional Arabic" w:hAnsi="Traditional Arabic" w:cs="Monotype Koufi"/>
          <w:sz w:val="36"/>
          <w:vertAlign w:val="superscript"/>
          <w:rtl/>
        </w:rPr>
        <w:t>(</w:t>
      </w:r>
      <w:r w:rsidRPr="00B524F4">
        <w:rPr>
          <w:rFonts w:ascii="Traditional Arabic" w:hAnsi="Traditional Arabic" w:cs="Monotype Koufi"/>
          <w:sz w:val="36"/>
          <w:vertAlign w:val="superscript"/>
          <w:rtl/>
        </w:rPr>
        <w:footnoteReference w:id="192"/>
      </w:r>
      <w:r w:rsidRPr="00B524F4">
        <w:rPr>
          <w:rFonts w:ascii="Traditional Arabic" w:hAnsi="Traditional Arabic" w:cs="Monotype Koufi"/>
          <w:sz w:val="36"/>
          <w:vertAlign w:val="superscript"/>
          <w:rtl/>
        </w:rPr>
        <w:t>)</w:t>
      </w:r>
      <w:r w:rsidRPr="00B524F4">
        <w:rPr>
          <w:rFonts w:ascii="Andalus" w:hAnsi="Andalus" w:cs="Monotype Koufi"/>
          <w:b/>
          <w:bCs/>
          <w:sz w:val="36"/>
          <w:rtl/>
        </w:rPr>
        <w:t>.</w:t>
      </w:r>
    </w:p>
    <w:p w:rsidR="002F5E65" w:rsidRPr="00B524F4" w:rsidRDefault="002F5E65" w:rsidP="002F5E65">
      <w:pPr>
        <w:spacing w:before="100" w:beforeAutospacing="1" w:after="120"/>
        <w:ind w:firstLine="720"/>
        <w:rPr>
          <w:rFonts w:ascii="Andalus" w:hAnsi="Andalus" w:cs="Andalus"/>
          <w:sz w:val="36"/>
          <w:rtl/>
        </w:rPr>
      </w:pPr>
      <w:r w:rsidRPr="00B524F4">
        <w:rPr>
          <w:rFonts w:ascii="Andalus" w:hAnsi="Andalus" w:cs="Andalus" w:hint="cs"/>
          <w:sz w:val="36"/>
          <w:rtl/>
        </w:rPr>
        <w:t>تقرير مذهب المالكية:</w:t>
      </w:r>
    </w:p>
    <w:p w:rsidR="002F5E65" w:rsidRPr="001A2616" w:rsidRDefault="002F5E65" w:rsidP="00257C11">
      <w:pPr>
        <w:ind w:firstLine="720"/>
        <w:rPr>
          <w:rFonts w:ascii="Traditional Arabic" w:hAnsi="Traditional Arabic"/>
          <w:sz w:val="36"/>
          <w:rtl/>
        </w:rPr>
      </w:pPr>
      <w:r>
        <w:rPr>
          <w:rFonts w:ascii="Traditional Arabic" w:hAnsi="Traditional Arabic" w:hint="cs"/>
          <w:sz w:val="36"/>
          <w:rtl/>
        </w:rPr>
        <w:t xml:space="preserve">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sidR="00DE3626">
        <w:rPr>
          <w:rFonts w:ascii="Traditional Arabic" w:hAnsi="Traditional Arabic" w:hint="cs"/>
          <w:sz w:val="36"/>
          <w:rtl/>
        </w:rPr>
        <w:t xml:space="preserve"> أنّ عقد المنحة ي</w:t>
      </w:r>
      <w:r>
        <w:rPr>
          <w:rFonts w:ascii="Traditional Arabic" w:hAnsi="Traditional Arabic" w:hint="cs"/>
          <w:sz w:val="36"/>
          <w:rtl/>
        </w:rPr>
        <w:t>لزم بالقول، و</w:t>
      </w:r>
      <w:r w:rsidRPr="001A2616">
        <w:rPr>
          <w:rFonts w:ascii="Traditional Arabic" w:hAnsi="Traditional Arabic" w:hint="cs"/>
          <w:sz w:val="36"/>
          <w:rtl/>
        </w:rPr>
        <w:t>يمتنع الرجوع فيه</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93"/>
      </w:r>
      <w:r w:rsidRPr="001A2616">
        <w:rPr>
          <w:rFonts w:ascii="Traditional Arabic" w:hAnsi="Traditional Arabic"/>
          <w:sz w:val="36"/>
          <w:vertAlign w:val="superscript"/>
          <w:rtl/>
        </w:rPr>
        <w:t>)</w:t>
      </w:r>
      <w:r w:rsidRPr="001A2616">
        <w:rPr>
          <w:rFonts w:ascii="Traditional Arabic" w:hAnsi="Traditional Arabic" w:hint="cs"/>
          <w:sz w:val="36"/>
          <w:rtl/>
        </w:rPr>
        <w:t>، ويشترط في</w:t>
      </w:r>
      <w:r>
        <w:rPr>
          <w:rFonts w:ascii="Traditional Arabic" w:hAnsi="Traditional Arabic" w:hint="cs"/>
          <w:sz w:val="36"/>
          <w:rtl/>
        </w:rPr>
        <w:t xml:space="preserve"> تمام</w:t>
      </w:r>
      <w:r w:rsidRPr="001A2616">
        <w:rPr>
          <w:rFonts w:ascii="Traditional Arabic" w:hAnsi="Traditional Arabic" w:hint="cs"/>
          <w:sz w:val="36"/>
          <w:rtl/>
        </w:rPr>
        <w:t xml:space="preserve">ه القبض، فلو مات </w:t>
      </w:r>
      <w:r w:rsidR="00DE3626">
        <w:rPr>
          <w:rFonts w:ascii="Traditional Arabic" w:hAnsi="Traditional Arabic" w:hint="cs"/>
          <w:sz w:val="36"/>
          <w:rtl/>
        </w:rPr>
        <w:t>معطي المنحة</w:t>
      </w:r>
      <w:r w:rsidR="00257C11">
        <w:rPr>
          <w:rFonts w:ascii="Traditional Arabic" w:hAnsi="Traditional Arabic" w:hint="cs"/>
          <w:sz w:val="36"/>
          <w:rtl/>
        </w:rPr>
        <w:t xml:space="preserve"> قبل حوزها منه </w:t>
      </w:r>
      <w:r w:rsidRPr="001A2616">
        <w:rPr>
          <w:rFonts w:ascii="Traditional Arabic" w:hAnsi="Traditional Arabic" w:hint="cs"/>
          <w:sz w:val="36"/>
          <w:rtl/>
        </w:rPr>
        <w:t>بطلت</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194"/>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B524F4" w:rsidRDefault="002F5E65" w:rsidP="002F5E65">
      <w:pPr>
        <w:spacing w:before="100" w:beforeAutospacing="1" w:after="120"/>
        <w:ind w:firstLine="720"/>
        <w:rPr>
          <w:rFonts w:ascii="Andalus" w:hAnsi="Andalus" w:cs="Andalus"/>
          <w:sz w:val="36"/>
          <w:rtl/>
        </w:rPr>
      </w:pPr>
      <w:r w:rsidRPr="00B524F4">
        <w:rPr>
          <w:rFonts w:ascii="Andalus" w:hAnsi="Andalus" w:cs="Andalus" w:hint="cs"/>
          <w:sz w:val="36"/>
          <w:rtl/>
        </w:rPr>
        <w:t>دراسة المسألة:</w:t>
      </w:r>
    </w:p>
    <w:p w:rsidR="002F5E65" w:rsidRDefault="002F5E65" w:rsidP="002F5E65">
      <w:pPr>
        <w:ind w:firstLine="720"/>
        <w:rPr>
          <w:rFonts w:ascii="Traditional Arabic" w:hAnsi="Traditional Arabic"/>
          <w:sz w:val="36"/>
          <w:rtl/>
        </w:rPr>
      </w:pPr>
      <w:r>
        <w:rPr>
          <w:rFonts w:ascii="Traditional Arabic" w:hAnsi="Traditional Arabic" w:hint="cs"/>
          <w:sz w:val="36"/>
          <w:rtl/>
        </w:rPr>
        <w:t xml:space="preserve">تقدّم عن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المنحة لا تتم إلا بالقبض، ووافقهم على ذلك غيرهم من علماء المذاهب الأربعة، وبيان ذلك فيما يلي:</w:t>
      </w:r>
    </w:p>
    <w:p w:rsidR="002F5E65" w:rsidRPr="00C10C55" w:rsidRDefault="002F5E65" w:rsidP="002F5E65">
      <w:pPr>
        <w:ind w:firstLine="720"/>
        <w:rPr>
          <w:rFonts w:ascii="Traditional Arabic" w:hAnsi="Traditional Arabic"/>
          <w:sz w:val="36"/>
          <w:rtl/>
        </w:rPr>
      </w:pPr>
      <w:r w:rsidRPr="005D3573">
        <w:rPr>
          <w:rFonts w:ascii="Traditional Arabic" w:hAnsi="Traditional Arabic" w:hint="cs"/>
          <w:b/>
          <w:bCs/>
          <w:sz w:val="36"/>
          <w:rtl/>
        </w:rPr>
        <w:t xml:space="preserve">أولاً: </w:t>
      </w:r>
      <w:r>
        <w:rPr>
          <w:rFonts w:ascii="Traditional Arabic" w:hAnsi="Traditional Arabic" w:hint="cs"/>
          <w:b/>
          <w:bCs/>
          <w:sz w:val="36"/>
          <w:rtl/>
        </w:rPr>
        <w:t xml:space="preserve">عند </w:t>
      </w:r>
      <w:r w:rsidRPr="005D3573">
        <w:rPr>
          <w:rFonts w:ascii="Traditional Arabic" w:hAnsi="Traditional Arabic" w:hint="cs"/>
          <w:b/>
          <w:bCs/>
          <w:sz w:val="36"/>
          <w:rtl/>
        </w:rPr>
        <w:t>الحنفية:</w:t>
      </w:r>
      <w:r>
        <w:rPr>
          <w:rFonts w:ascii="Traditional Arabic" w:hAnsi="Traditional Arabic" w:hint="cs"/>
          <w:sz w:val="36"/>
          <w:rtl/>
        </w:rPr>
        <w:t xml:space="preserve"> </w:t>
      </w:r>
      <w:r w:rsidRPr="00C10C55">
        <w:rPr>
          <w:rFonts w:ascii="Traditional Arabic" w:hAnsi="Traditional Arabic" w:hint="cs"/>
          <w:sz w:val="36"/>
          <w:rtl/>
        </w:rPr>
        <w:t>نص علماء الحنفية على أنّ المنحة إعارة</w:t>
      </w:r>
      <w:r w:rsidRPr="00C10C55">
        <w:rPr>
          <w:rFonts w:ascii="Traditional Arabic" w:hAnsi="Traditional Arabic"/>
          <w:sz w:val="36"/>
          <w:vertAlign w:val="superscript"/>
          <w:rtl/>
        </w:rPr>
        <w:t>(</w:t>
      </w:r>
      <w:r w:rsidRPr="00C10C55">
        <w:rPr>
          <w:rFonts w:ascii="Traditional Arabic" w:hAnsi="Traditional Arabic"/>
          <w:sz w:val="36"/>
          <w:vertAlign w:val="superscript"/>
          <w:rtl/>
        </w:rPr>
        <w:footnoteReference w:id="195"/>
      </w:r>
      <w:r w:rsidRPr="00C10C55">
        <w:rPr>
          <w:rFonts w:ascii="Traditional Arabic" w:hAnsi="Traditional Arabic"/>
          <w:sz w:val="36"/>
          <w:vertAlign w:val="superscript"/>
          <w:rtl/>
        </w:rPr>
        <w:t>)</w:t>
      </w:r>
      <w:r w:rsidRPr="00C10C55">
        <w:rPr>
          <w:rFonts w:ascii="Traditional Arabic" w:hAnsi="Traditional Arabic" w:hint="cs"/>
          <w:sz w:val="36"/>
          <w:rtl/>
        </w:rPr>
        <w:t>، والمقرّر عندهم أنّ الإعارة لا تتم إلا بالقبض</w:t>
      </w:r>
      <w:r w:rsidRPr="00C10C55">
        <w:rPr>
          <w:rFonts w:ascii="Traditional Arabic" w:hAnsi="Traditional Arabic"/>
          <w:sz w:val="36"/>
          <w:vertAlign w:val="superscript"/>
          <w:rtl/>
        </w:rPr>
        <w:t>(</w:t>
      </w:r>
      <w:r w:rsidRPr="00C10C55">
        <w:rPr>
          <w:rFonts w:ascii="Traditional Arabic" w:hAnsi="Traditional Arabic"/>
          <w:sz w:val="36"/>
          <w:vertAlign w:val="superscript"/>
          <w:rtl/>
        </w:rPr>
        <w:footnoteReference w:id="196"/>
      </w:r>
      <w:r w:rsidRPr="00C10C55">
        <w:rPr>
          <w:rFonts w:ascii="Traditional Arabic" w:hAnsi="Traditional Arabic"/>
          <w:sz w:val="36"/>
          <w:vertAlign w:val="superscript"/>
          <w:rtl/>
        </w:rPr>
        <w:t>)</w:t>
      </w:r>
      <w:r>
        <w:rPr>
          <w:rFonts w:ascii="Traditional Arabic" w:hAnsi="Traditional Arabic" w:hint="cs"/>
          <w:sz w:val="36"/>
          <w:rtl/>
        </w:rPr>
        <w:t>.</w:t>
      </w:r>
    </w:p>
    <w:p w:rsidR="002F5E65" w:rsidRPr="001A2616" w:rsidRDefault="002F5E65" w:rsidP="00257C11">
      <w:pPr>
        <w:ind w:firstLine="720"/>
        <w:rPr>
          <w:rFonts w:ascii="Traditional Arabic" w:hAnsi="Traditional Arabic"/>
          <w:sz w:val="36"/>
          <w:rtl/>
        </w:rPr>
      </w:pPr>
      <w:r w:rsidRPr="001A2616">
        <w:rPr>
          <w:rFonts w:ascii="Traditional Arabic" w:hAnsi="Traditional Arabic" w:hint="cs"/>
          <w:sz w:val="36"/>
          <w:rtl/>
        </w:rPr>
        <w:t xml:space="preserve">قال </w:t>
      </w:r>
      <w:r>
        <w:rPr>
          <w:rFonts w:ascii="Traditional Arabic" w:hAnsi="Traditional Arabic" w:hint="cs"/>
          <w:sz w:val="36"/>
          <w:rtl/>
        </w:rPr>
        <w:t>الكاساني</w:t>
      </w:r>
      <w:r w:rsidR="003A3183">
        <w:rPr>
          <w:rFonts w:ascii="Traditional Arabic" w:hAnsi="Traditional Arabic" w:hint="cs"/>
          <w:sz w:val="36"/>
          <w:rtl/>
        </w:rPr>
        <w:t xml:space="preserve"> </w:t>
      </w:r>
      <w:r w:rsidR="003A3183">
        <w:rPr>
          <w:rFonts w:ascii="Traditional Arabic" w:hAnsi="Traditional Arabic"/>
          <w:sz w:val="36"/>
          <w:rtl/>
        </w:rPr>
        <w:t>–</w:t>
      </w:r>
      <w:r w:rsidR="003A3183">
        <w:rPr>
          <w:rFonts w:ascii="Traditional Arabic" w:hAnsi="Traditional Arabic" w:hint="cs"/>
          <w:sz w:val="36"/>
          <w:rtl/>
        </w:rPr>
        <w:t xml:space="preserve"> رحمه الله - </w:t>
      </w:r>
      <w:r w:rsidRPr="001A2616">
        <w:rPr>
          <w:rFonts w:ascii="Traditional Arabic" w:hAnsi="Traditional Arabic" w:hint="cs"/>
          <w:sz w:val="36"/>
          <w:rtl/>
        </w:rPr>
        <w:t>: ((</w:t>
      </w:r>
      <w:r w:rsidRPr="001A2616">
        <w:rPr>
          <w:rFonts w:ascii="Traditional Arabic" w:hAnsi="Traditional Arabic"/>
          <w:sz w:val="36"/>
          <w:rtl/>
        </w:rPr>
        <w:t>ولو منحه شاة حلوبا</w:t>
      </w:r>
      <w:r w:rsidRPr="001A2616">
        <w:rPr>
          <w:rFonts w:ascii="Traditional Arabic" w:hAnsi="Traditional Arabic" w:hint="cs"/>
          <w:sz w:val="36"/>
          <w:rtl/>
        </w:rPr>
        <w:t>ً</w:t>
      </w:r>
      <w:r w:rsidRPr="001A2616">
        <w:rPr>
          <w:rFonts w:ascii="Traditional Arabic" w:hAnsi="Traditional Arabic"/>
          <w:sz w:val="36"/>
          <w:rtl/>
        </w:rPr>
        <w:t xml:space="preserve"> أو ناقة حلوبا</w:t>
      </w:r>
      <w:r w:rsidRPr="001A2616">
        <w:rPr>
          <w:rFonts w:ascii="Traditional Arabic" w:hAnsi="Traditional Arabic" w:hint="cs"/>
          <w:sz w:val="36"/>
          <w:rtl/>
        </w:rPr>
        <w:t>ً</w:t>
      </w:r>
      <w:r w:rsidRPr="001A2616">
        <w:rPr>
          <w:rFonts w:ascii="Traditional Arabic" w:hAnsi="Traditional Arabic"/>
          <w:sz w:val="36"/>
          <w:rtl/>
        </w:rPr>
        <w:t xml:space="preserve"> أو بقرة حلوبا</w:t>
      </w:r>
      <w:r>
        <w:rPr>
          <w:rFonts w:ascii="Traditional Arabic" w:hAnsi="Traditional Arabic" w:hint="cs"/>
          <w:sz w:val="36"/>
          <w:rtl/>
        </w:rPr>
        <w:t>ً،</w:t>
      </w:r>
      <w:r w:rsidRPr="001A2616">
        <w:rPr>
          <w:rFonts w:ascii="Traditional Arabic" w:hAnsi="Traditional Arabic"/>
          <w:sz w:val="36"/>
          <w:rtl/>
        </w:rPr>
        <w:t xml:space="preserve"> وقال</w:t>
      </w:r>
      <w:r>
        <w:rPr>
          <w:rFonts w:ascii="Traditional Arabic" w:hAnsi="Traditional Arabic" w:hint="cs"/>
          <w:sz w:val="36"/>
          <w:rtl/>
        </w:rPr>
        <w:t>:</w:t>
      </w:r>
      <w:r w:rsidRPr="001A2616">
        <w:rPr>
          <w:rFonts w:ascii="Traditional Arabic" w:hAnsi="Traditional Arabic"/>
          <w:sz w:val="36"/>
          <w:rtl/>
        </w:rPr>
        <w:t xml:space="preserve"> هذه الشاة لك منحة أو هذه الناقة أو هذه البقرة كان عارية</w:t>
      </w:r>
      <w:r w:rsidR="00257C11">
        <w:rPr>
          <w:rFonts w:ascii="Traditional Arabic" w:hAnsi="Traditional Arabic" w:hint="cs"/>
          <w:sz w:val="36"/>
          <w:rtl/>
        </w:rPr>
        <w:t>،</w:t>
      </w:r>
      <w:r w:rsidRPr="001A2616">
        <w:rPr>
          <w:rFonts w:ascii="Traditional Arabic" w:hAnsi="Traditional Arabic"/>
          <w:sz w:val="36"/>
          <w:rtl/>
        </w:rPr>
        <w:t xml:space="preserve"> وجاز له </w:t>
      </w:r>
      <w:r w:rsidRPr="001A2616">
        <w:rPr>
          <w:rFonts w:ascii="Traditional Arabic" w:hAnsi="Traditional Arabic"/>
          <w:sz w:val="36"/>
          <w:rtl/>
        </w:rPr>
        <w:lastRenderedPageBreak/>
        <w:t>الانتفاع بلبنها</w:t>
      </w:r>
      <w:r>
        <w:rPr>
          <w:rFonts w:ascii="Traditional Arabic" w:hAnsi="Traditional Arabic" w:hint="cs"/>
          <w:sz w:val="36"/>
          <w:rtl/>
        </w:rPr>
        <w:t>؛</w:t>
      </w:r>
      <w:r w:rsidRPr="001A2616">
        <w:rPr>
          <w:rFonts w:ascii="Traditional Arabic" w:hAnsi="Traditional Arabic"/>
          <w:sz w:val="36"/>
          <w:rtl/>
        </w:rPr>
        <w:t xml:space="preserve"> لأن اللبن وإن كان عينا</w:t>
      </w:r>
      <w:r>
        <w:rPr>
          <w:rFonts w:ascii="Traditional Arabic" w:hAnsi="Traditional Arabic" w:hint="cs"/>
          <w:sz w:val="36"/>
          <w:rtl/>
        </w:rPr>
        <w:t>ً</w:t>
      </w:r>
      <w:r w:rsidRPr="001A2616">
        <w:rPr>
          <w:rFonts w:ascii="Traditional Arabic" w:hAnsi="Traditional Arabic"/>
          <w:sz w:val="36"/>
          <w:rtl/>
        </w:rPr>
        <w:t xml:space="preserve"> حقيقة فهو معدود من المنافع عرفا</w:t>
      </w:r>
      <w:r>
        <w:rPr>
          <w:rFonts w:ascii="Traditional Arabic" w:hAnsi="Traditional Arabic" w:hint="cs"/>
          <w:sz w:val="36"/>
          <w:rtl/>
        </w:rPr>
        <w:t>ً</w:t>
      </w:r>
      <w:r w:rsidRPr="001A2616">
        <w:rPr>
          <w:rFonts w:ascii="Traditional Arabic" w:hAnsi="Traditional Arabic"/>
          <w:sz w:val="36"/>
          <w:rtl/>
        </w:rPr>
        <w:t xml:space="preserve"> وعادة</w:t>
      </w:r>
      <w:r>
        <w:rPr>
          <w:rFonts w:ascii="Traditional Arabic" w:hAnsi="Traditional Arabic" w:hint="cs"/>
          <w:sz w:val="36"/>
          <w:rtl/>
        </w:rPr>
        <w:t>ً</w:t>
      </w:r>
      <w:r w:rsidRPr="001A2616">
        <w:rPr>
          <w:rFonts w:ascii="Traditional Arabic" w:hAnsi="Traditional Arabic"/>
          <w:sz w:val="36"/>
          <w:rtl/>
        </w:rPr>
        <w:t xml:space="preserve"> فأ</w:t>
      </w:r>
      <w:r w:rsidR="00257C11">
        <w:rPr>
          <w:rFonts w:ascii="Traditional Arabic" w:hAnsi="Traditional Arabic" w:hint="cs"/>
          <w:sz w:val="36"/>
          <w:rtl/>
        </w:rPr>
        <w:t>ُ</w:t>
      </w:r>
      <w:r w:rsidRPr="001A2616">
        <w:rPr>
          <w:rFonts w:ascii="Traditional Arabic" w:hAnsi="Traditional Arabic"/>
          <w:sz w:val="36"/>
          <w:rtl/>
        </w:rPr>
        <w:t>عط</w:t>
      </w:r>
      <w:r w:rsidR="00257C11">
        <w:rPr>
          <w:rFonts w:ascii="Traditional Arabic" w:hAnsi="Traditional Arabic" w:hint="cs"/>
          <w:sz w:val="36"/>
          <w:rtl/>
        </w:rPr>
        <w:t>ِ</w:t>
      </w:r>
      <w:r w:rsidR="000E1C5C">
        <w:rPr>
          <w:rFonts w:ascii="Traditional Arabic" w:hAnsi="Traditional Arabic" w:hint="cs"/>
          <w:sz w:val="36"/>
          <w:rtl/>
        </w:rPr>
        <w:t>ي</w:t>
      </w:r>
      <w:r w:rsidRPr="001A2616">
        <w:rPr>
          <w:rFonts w:ascii="Traditional Arabic" w:hAnsi="Traditional Arabic"/>
          <w:sz w:val="36"/>
          <w:rtl/>
        </w:rPr>
        <w:t xml:space="preserve"> له حكم المنفعة كأنه أباح له شرب اللبن</w:t>
      </w:r>
      <w:r w:rsidR="00257C11">
        <w:rPr>
          <w:rFonts w:ascii="Traditional Arabic" w:hAnsi="Traditional Arabic" w:hint="cs"/>
          <w:sz w:val="36"/>
          <w:rtl/>
        </w:rPr>
        <w:t>،</w:t>
      </w:r>
      <w:r w:rsidRPr="001A2616">
        <w:rPr>
          <w:rFonts w:ascii="Traditional Arabic" w:hAnsi="Traditional Arabic"/>
          <w:sz w:val="36"/>
          <w:rtl/>
        </w:rPr>
        <w:t xml:space="preserve"> فيجوز له الانتفاع بلبنها</w:t>
      </w:r>
      <w:r>
        <w:rPr>
          <w:rFonts w:ascii="Traditional Arabic" w:hAnsi="Traditional Arabic" w:hint="cs"/>
          <w:sz w:val="36"/>
          <w:rtl/>
        </w:rPr>
        <w:t xml:space="preserve"> .... </w:t>
      </w:r>
      <w:r w:rsidRPr="001A2616">
        <w:rPr>
          <w:rFonts w:ascii="Traditional Arabic" w:hAnsi="Traditional Arabic"/>
          <w:sz w:val="36"/>
          <w:rtl/>
        </w:rPr>
        <w:t>وإن ع</w:t>
      </w:r>
      <w:r w:rsidR="00257C11">
        <w:rPr>
          <w:rFonts w:ascii="Traditional Arabic" w:hAnsi="Traditional Arabic" w:hint="cs"/>
          <w:sz w:val="36"/>
          <w:rtl/>
        </w:rPr>
        <w:t>َ</w:t>
      </w:r>
      <w:r w:rsidRPr="001A2616">
        <w:rPr>
          <w:rFonts w:ascii="Traditional Arabic" w:hAnsi="Traditional Arabic"/>
          <w:sz w:val="36"/>
          <w:rtl/>
        </w:rPr>
        <w:t>نى بالمنحة الهبة في هذه المواضع فهو</w:t>
      </w:r>
      <w:r w:rsidR="00257C11">
        <w:rPr>
          <w:rFonts w:ascii="Traditional Arabic" w:hAnsi="Traditional Arabic" w:hint="cs"/>
          <w:sz w:val="36"/>
          <w:rtl/>
        </w:rPr>
        <w:t xml:space="preserve"> على</w:t>
      </w:r>
      <w:r w:rsidRPr="001A2616">
        <w:rPr>
          <w:rFonts w:ascii="Traditional Arabic" w:hAnsi="Traditional Arabic"/>
          <w:sz w:val="36"/>
          <w:rtl/>
        </w:rPr>
        <w:t xml:space="preserve"> ما ع</w:t>
      </w:r>
      <w:r w:rsidR="00257C11">
        <w:rPr>
          <w:rFonts w:ascii="Traditional Arabic" w:hAnsi="Traditional Arabic" w:hint="cs"/>
          <w:sz w:val="36"/>
          <w:rtl/>
        </w:rPr>
        <w:t>َ</w:t>
      </w:r>
      <w:r w:rsidRPr="001A2616">
        <w:rPr>
          <w:rFonts w:ascii="Traditional Arabic" w:hAnsi="Traditional Arabic"/>
          <w:sz w:val="36"/>
          <w:rtl/>
        </w:rPr>
        <w:t>ن</w:t>
      </w:r>
      <w:r w:rsidR="00257C11">
        <w:rPr>
          <w:rFonts w:ascii="Traditional Arabic" w:hAnsi="Traditional Arabic" w:hint="cs"/>
          <w:sz w:val="36"/>
          <w:rtl/>
        </w:rPr>
        <w:t>َ</w:t>
      </w:r>
      <w:r w:rsidRPr="001A2616">
        <w:rPr>
          <w:rFonts w:ascii="Traditional Arabic" w:hAnsi="Traditional Arabic"/>
          <w:sz w:val="36"/>
          <w:rtl/>
        </w:rPr>
        <w:t>ى</w:t>
      </w:r>
      <w:r w:rsidR="000E1C5C">
        <w:rPr>
          <w:rFonts w:ascii="Traditional Arabic" w:hAnsi="Traditional Arabic" w:hint="cs"/>
          <w:sz w:val="36"/>
          <w:rtl/>
        </w:rPr>
        <w:t>؛</w:t>
      </w:r>
      <w:r w:rsidRPr="001A2616">
        <w:rPr>
          <w:rFonts w:ascii="Traditional Arabic" w:hAnsi="Traditional Arabic"/>
          <w:sz w:val="36"/>
          <w:rtl/>
        </w:rPr>
        <w:t xml:space="preserve"> لأنه نوى ما يحتمله لفظه وفيه تشديد على نفسه</w:t>
      </w:r>
      <w:r w:rsidRPr="001A2616">
        <w:rPr>
          <w:rFonts w:ascii="Traditional Arabic" w:hAnsi="Traditional Arabic" w:hint="cs"/>
          <w:sz w:val="36"/>
          <w:rtl/>
        </w:rPr>
        <w:t>))</w:t>
      </w:r>
      <w:r w:rsidRPr="00B930D8">
        <w:rPr>
          <w:rFonts w:ascii="Traditional Arabic" w:hAnsi="Traditional Arabic"/>
          <w:sz w:val="36"/>
          <w:vertAlign w:val="superscript"/>
          <w:rtl/>
        </w:rPr>
        <w:t>(</w:t>
      </w:r>
      <w:r w:rsidRPr="00B930D8">
        <w:rPr>
          <w:rFonts w:ascii="Traditional Arabic" w:hAnsi="Traditional Arabic"/>
          <w:sz w:val="36"/>
          <w:vertAlign w:val="superscript"/>
          <w:rtl/>
        </w:rPr>
        <w:footnoteReference w:id="197"/>
      </w:r>
      <w:r w:rsidRPr="00B930D8">
        <w:rPr>
          <w:rFonts w:ascii="Traditional Arabic" w:hAnsi="Traditional Arabic"/>
          <w:sz w:val="36"/>
          <w:vertAlign w:val="superscript"/>
          <w:rtl/>
        </w:rPr>
        <w:t>)</w:t>
      </w:r>
      <w:r w:rsidRPr="001A2616">
        <w:rPr>
          <w:rFonts w:ascii="Traditional Arabic" w:hAnsi="Traditional Arabic" w:hint="cs"/>
          <w:sz w:val="36"/>
          <w:rtl/>
        </w:rPr>
        <w:t>.</w:t>
      </w:r>
    </w:p>
    <w:p w:rsidR="002F5E65" w:rsidRPr="005D3573" w:rsidRDefault="002F5E65" w:rsidP="002F5E65">
      <w:pPr>
        <w:ind w:firstLine="720"/>
        <w:rPr>
          <w:rFonts w:ascii="Traditional Arabic" w:hAnsi="Traditional Arabic"/>
          <w:b/>
          <w:bCs/>
          <w:sz w:val="36"/>
          <w:rtl/>
        </w:rPr>
      </w:pPr>
      <w:r>
        <w:rPr>
          <w:rFonts w:ascii="Traditional Arabic" w:hAnsi="Traditional Arabic" w:hint="cs"/>
          <w:b/>
          <w:bCs/>
          <w:sz w:val="36"/>
          <w:rtl/>
        </w:rPr>
        <w:t>ثانياً</w:t>
      </w:r>
      <w:r w:rsidRPr="005D3573">
        <w:rPr>
          <w:rFonts w:ascii="Traditional Arabic" w:hAnsi="Traditional Arabic" w:hint="cs"/>
          <w:b/>
          <w:bCs/>
          <w:sz w:val="36"/>
          <w:rtl/>
        </w:rPr>
        <w:t xml:space="preserve">: </w:t>
      </w:r>
      <w:r>
        <w:rPr>
          <w:rFonts w:ascii="Traditional Arabic" w:hAnsi="Traditional Arabic" w:hint="cs"/>
          <w:b/>
          <w:bCs/>
          <w:sz w:val="36"/>
          <w:rtl/>
        </w:rPr>
        <w:t>عند</w:t>
      </w:r>
      <w:r w:rsidRPr="005D3573">
        <w:rPr>
          <w:rFonts w:ascii="Traditional Arabic" w:hAnsi="Traditional Arabic" w:hint="cs"/>
          <w:b/>
          <w:bCs/>
          <w:sz w:val="36"/>
          <w:rtl/>
        </w:rPr>
        <w:t xml:space="preserve"> الشافعية:</w:t>
      </w:r>
      <w:r>
        <w:rPr>
          <w:rFonts w:ascii="Traditional Arabic" w:hAnsi="Traditional Arabic" w:hint="cs"/>
          <w:b/>
          <w:bCs/>
          <w:sz w:val="36"/>
          <w:rtl/>
        </w:rPr>
        <w:t xml:space="preserve"> </w:t>
      </w:r>
      <w:r>
        <w:rPr>
          <w:rFonts w:hint="cs"/>
          <w:rtl/>
        </w:rPr>
        <w:t xml:space="preserve">لو </w:t>
      </w:r>
      <w:r w:rsidRPr="008A6172">
        <w:rPr>
          <w:rtl/>
        </w:rPr>
        <w:t>قال</w:t>
      </w:r>
      <w:r>
        <w:rPr>
          <w:rFonts w:hint="cs"/>
          <w:rtl/>
        </w:rPr>
        <w:t xml:space="preserve">: خذ هذه الشاة، فقد </w:t>
      </w:r>
      <w:r w:rsidRPr="008A6172">
        <w:rPr>
          <w:rtl/>
        </w:rPr>
        <w:t>أبحت لك درها ونسلها</w:t>
      </w:r>
      <w:r>
        <w:rPr>
          <w:rFonts w:hint="cs"/>
          <w:rtl/>
        </w:rPr>
        <w:t xml:space="preserve">، ففيه </w:t>
      </w:r>
      <w:r w:rsidRPr="008A6172">
        <w:rPr>
          <w:rtl/>
        </w:rPr>
        <w:t>وجهان</w:t>
      </w:r>
      <w:r>
        <w:rPr>
          <w:rFonts w:hint="cs"/>
          <w:rtl/>
        </w:rPr>
        <w:t xml:space="preserve">، أصحهما </w:t>
      </w:r>
      <w:r>
        <w:rPr>
          <w:rtl/>
        </w:rPr>
        <w:t>أنها إباحة صحيحة</w:t>
      </w:r>
      <w:r>
        <w:rPr>
          <w:rFonts w:hint="cs"/>
          <w:rtl/>
        </w:rPr>
        <w:t xml:space="preserve">، </w:t>
      </w:r>
      <w:r w:rsidRPr="008A6172">
        <w:rPr>
          <w:rtl/>
        </w:rPr>
        <w:t>والشاة عارية صحيحة</w:t>
      </w:r>
      <w:r w:rsidRPr="006C3E85">
        <w:rPr>
          <w:rFonts w:ascii="Traditional Arabic" w:hAnsi="Traditional Arabic"/>
          <w:sz w:val="36"/>
          <w:vertAlign w:val="superscript"/>
          <w:rtl/>
        </w:rPr>
        <w:t>(</w:t>
      </w:r>
      <w:r w:rsidRPr="006C3E85">
        <w:rPr>
          <w:rFonts w:ascii="Traditional Arabic" w:hAnsi="Traditional Arabic"/>
          <w:sz w:val="36"/>
          <w:vertAlign w:val="superscript"/>
          <w:rtl/>
        </w:rPr>
        <w:footnoteReference w:id="198"/>
      </w:r>
      <w:r w:rsidRPr="006C3E85">
        <w:rPr>
          <w:rFonts w:ascii="Traditional Arabic" w:hAnsi="Traditional Arabic"/>
          <w:sz w:val="36"/>
          <w:vertAlign w:val="superscript"/>
          <w:rtl/>
        </w:rPr>
        <w:t>)</w:t>
      </w:r>
      <w:r>
        <w:rPr>
          <w:rFonts w:hint="cs"/>
          <w:rtl/>
        </w:rPr>
        <w:t>، والمقرّر عندهم أنّ العارية لا تتم إلا بالقبض</w:t>
      </w:r>
      <w:r w:rsidRPr="00602A04">
        <w:rPr>
          <w:rFonts w:ascii="Traditional Arabic" w:hAnsi="Traditional Arabic"/>
          <w:sz w:val="36"/>
          <w:vertAlign w:val="superscript"/>
          <w:rtl/>
        </w:rPr>
        <w:t>(</w:t>
      </w:r>
      <w:r w:rsidRPr="00602A04">
        <w:rPr>
          <w:rFonts w:ascii="Traditional Arabic" w:hAnsi="Traditional Arabic"/>
          <w:sz w:val="36"/>
          <w:vertAlign w:val="superscript"/>
          <w:rtl/>
        </w:rPr>
        <w:footnoteReference w:id="199"/>
      </w:r>
      <w:r w:rsidRPr="00602A04">
        <w:rPr>
          <w:rFonts w:ascii="Traditional Arabic" w:hAnsi="Traditional Arabic"/>
          <w:sz w:val="36"/>
          <w:vertAlign w:val="superscript"/>
          <w:rtl/>
        </w:rPr>
        <w:t>)</w:t>
      </w:r>
      <w:r>
        <w:rPr>
          <w:rFonts w:hint="cs"/>
          <w:rtl/>
        </w:rPr>
        <w:t>.</w:t>
      </w:r>
    </w:p>
    <w:p w:rsidR="002F5E65" w:rsidRDefault="002F5E65" w:rsidP="002F5E65">
      <w:pPr>
        <w:ind w:firstLine="720"/>
        <w:rPr>
          <w:rFonts w:ascii="Traditional Arabic" w:hAnsi="Traditional Arabic"/>
          <w:sz w:val="36"/>
          <w:rtl/>
        </w:rPr>
      </w:pPr>
      <w:r>
        <w:rPr>
          <w:rFonts w:ascii="Traditional Arabic" w:hAnsi="Traditional Arabic" w:hint="cs"/>
          <w:b/>
          <w:bCs/>
          <w:sz w:val="36"/>
          <w:rtl/>
        </w:rPr>
        <w:t xml:space="preserve">ثالثاً: نص </w:t>
      </w:r>
      <w:r w:rsidRPr="006B2FAB">
        <w:rPr>
          <w:rFonts w:ascii="Traditional Arabic" w:hAnsi="Traditional Arabic" w:hint="cs"/>
          <w:b/>
          <w:bCs/>
          <w:sz w:val="36"/>
          <w:rtl/>
        </w:rPr>
        <w:t>الحنابل</w:t>
      </w:r>
      <w:r>
        <w:rPr>
          <w:rFonts w:ascii="Traditional Arabic" w:hAnsi="Traditional Arabic" w:hint="cs"/>
          <w:b/>
          <w:bCs/>
          <w:sz w:val="36"/>
          <w:rtl/>
        </w:rPr>
        <w:t>ة</w:t>
      </w:r>
      <w:r w:rsidRPr="0026289A">
        <w:rPr>
          <w:rFonts w:ascii="Traditional Arabic" w:hAnsi="Traditional Arabic" w:hint="cs"/>
          <w:sz w:val="36"/>
          <w:rtl/>
        </w:rPr>
        <w:t xml:space="preserve"> على</w:t>
      </w:r>
      <w:r>
        <w:rPr>
          <w:rFonts w:ascii="Traditional Arabic" w:hAnsi="Traditional Arabic" w:hint="cs"/>
          <w:b/>
          <w:bCs/>
          <w:sz w:val="36"/>
          <w:rtl/>
        </w:rPr>
        <w:t xml:space="preserve"> </w:t>
      </w:r>
      <w:r>
        <w:rPr>
          <w:rFonts w:ascii="Traditional Arabic" w:hAnsi="Traditional Arabic" w:hint="cs"/>
          <w:sz w:val="36"/>
          <w:rtl/>
        </w:rPr>
        <w:t>أنّ المنحة عارية، ومن شرط لزوم العارية عندهم القبض</w:t>
      </w:r>
      <w:r w:rsidRPr="00C30429">
        <w:rPr>
          <w:rFonts w:ascii="Traditional Arabic" w:hAnsi="Traditional Arabic"/>
          <w:sz w:val="36"/>
          <w:vertAlign w:val="superscript"/>
          <w:rtl/>
        </w:rPr>
        <w:t>(</w:t>
      </w:r>
      <w:r w:rsidRPr="00C30429">
        <w:rPr>
          <w:rFonts w:ascii="Traditional Arabic" w:hAnsi="Traditional Arabic"/>
          <w:sz w:val="36"/>
          <w:vertAlign w:val="superscript"/>
          <w:rtl/>
        </w:rPr>
        <w:footnoteReference w:id="200"/>
      </w:r>
      <w:r w:rsidRPr="00C30429">
        <w:rPr>
          <w:rFonts w:ascii="Traditional Arabic" w:hAnsi="Traditional Arabic"/>
          <w:sz w:val="36"/>
          <w:vertAlign w:val="superscript"/>
          <w:rtl/>
        </w:rPr>
        <w:t>)</w:t>
      </w:r>
      <w:r>
        <w:rPr>
          <w:rFonts w:ascii="Traditional Arabic" w:hAnsi="Traditional Arabic" w:hint="cs"/>
          <w:sz w:val="36"/>
          <w:rtl/>
        </w:rPr>
        <w:t>.</w:t>
      </w:r>
    </w:p>
    <w:p w:rsidR="002F5E65" w:rsidRPr="004323B2" w:rsidRDefault="002F5E65" w:rsidP="002F5E65">
      <w:pPr>
        <w:spacing w:before="100" w:beforeAutospacing="1" w:after="120"/>
        <w:ind w:firstLine="720"/>
        <w:rPr>
          <w:b/>
          <w:bCs/>
          <w:rtl/>
        </w:rPr>
      </w:pPr>
      <w:r w:rsidRPr="004323B2">
        <w:rPr>
          <w:rFonts w:hint="cs"/>
          <w:b/>
          <w:bCs/>
          <w:rtl/>
        </w:rPr>
        <w:t>دليل المسألة:</w:t>
      </w:r>
    </w:p>
    <w:p w:rsidR="002F5E65" w:rsidRDefault="002F5E65" w:rsidP="002F5E65">
      <w:pPr>
        <w:ind w:firstLine="720"/>
        <w:rPr>
          <w:rFonts w:ascii="Traditional Arabic" w:hAnsi="Traditional Arabic"/>
          <w:sz w:val="36"/>
          <w:rtl/>
        </w:rPr>
      </w:pPr>
      <w:r>
        <w:rPr>
          <w:rFonts w:hint="cs"/>
          <w:rtl/>
        </w:rPr>
        <w:t>المنحة لا تتم إلا بالقبض؛ لأنها عارية، والعارية لا تتم إلا بالقبض؛ لأنها عقد تبرع وإرفاق فاشترط في تمامها القبض، قياساً على الهبة، وسائر التبرعات</w:t>
      </w:r>
      <w:r w:rsidRPr="00D600BF">
        <w:rPr>
          <w:rFonts w:ascii="Traditional Arabic" w:hAnsi="Traditional Arabic"/>
          <w:sz w:val="36"/>
          <w:vertAlign w:val="superscript"/>
          <w:rtl/>
        </w:rPr>
        <w:t>(</w:t>
      </w:r>
      <w:r w:rsidRPr="00D600BF">
        <w:rPr>
          <w:rFonts w:ascii="Traditional Arabic" w:hAnsi="Traditional Arabic"/>
          <w:sz w:val="36"/>
          <w:vertAlign w:val="superscript"/>
          <w:rtl/>
        </w:rPr>
        <w:footnoteReference w:id="201"/>
      </w:r>
      <w:r w:rsidRPr="00D600BF">
        <w:rPr>
          <w:rFonts w:ascii="Traditional Arabic" w:hAnsi="Traditional Arabic"/>
          <w:sz w:val="36"/>
          <w:vertAlign w:val="superscript"/>
          <w:rtl/>
        </w:rPr>
        <w:t>)</w:t>
      </w:r>
      <w:r>
        <w:rPr>
          <w:rFonts w:hint="cs"/>
          <w:rtl/>
        </w:rPr>
        <w:t>.</w:t>
      </w:r>
    </w:p>
    <w:p w:rsidR="002F5E65" w:rsidRPr="001A2616" w:rsidRDefault="002F5E65" w:rsidP="002F5E65">
      <w:pPr>
        <w:bidi w:val="0"/>
        <w:ind w:firstLine="720"/>
        <w:rPr>
          <w:rFonts w:ascii="Traditional Arabic" w:hAnsi="Traditional Arabic"/>
          <w:sz w:val="36"/>
        </w:rPr>
      </w:pPr>
      <w:r w:rsidRPr="001A2616">
        <w:rPr>
          <w:rFonts w:ascii="Traditional Arabic" w:hAnsi="Traditional Arabic"/>
          <w:sz w:val="36"/>
          <w:rtl/>
        </w:rPr>
        <w:br w:type="page"/>
      </w:r>
    </w:p>
    <w:p w:rsidR="002F5E65" w:rsidRPr="00FB39BA" w:rsidRDefault="002F5E65" w:rsidP="002F5E65">
      <w:pPr>
        <w:ind w:firstLine="720"/>
        <w:jc w:val="center"/>
        <w:rPr>
          <w:rFonts w:ascii="Traditional Arabic" w:hAnsi="Traditional Arabic" w:cs="Monotype Koufi"/>
          <w:b/>
          <w:bCs/>
          <w:sz w:val="36"/>
          <w:rtl/>
        </w:rPr>
      </w:pPr>
      <w:r w:rsidRPr="00FB39BA">
        <w:rPr>
          <w:rFonts w:ascii="Traditional Arabic" w:hAnsi="Traditional Arabic" w:cs="Monotype Koufi"/>
          <w:b/>
          <w:bCs/>
          <w:sz w:val="36"/>
          <w:rtl/>
        </w:rPr>
        <w:lastRenderedPageBreak/>
        <w:t xml:space="preserve">المبحث التاسع: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FB39BA">
        <w:rPr>
          <w:rFonts w:ascii="Traditional Arabic" w:hAnsi="Traditional Arabic" w:cs="Monotype Koufi"/>
          <w:b/>
          <w:bCs/>
          <w:sz w:val="36"/>
          <w:rtl/>
        </w:rPr>
        <w:t xml:space="preserve">عقد </w:t>
      </w:r>
      <w:r w:rsidRPr="00FB39BA">
        <w:rPr>
          <w:rFonts w:cs="Monotype Koufi" w:hint="cs"/>
          <w:rtl/>
        </w:rPr>
        <w:t>الهدية</w:t>
      </w:r>
      <w:r w:rsidR="001D223C">
        <w:rPr>
          <w:rFonts w:cs="Monotype Koufi"/>
          <w:rtl/>
        </w:rPr>
        <w:fldChar w:fldCharType="begin"/>
      </w:r>
      <w:r>
        <w:instrText xml:space="preserve"> XE "</w:instrText>
      </w:r>
      <w:r w:rsidRPr="00821E37">
        <w:rPr>
          <w:rFonts w:cs="Monotype Koufi" w:hint="cs"/>
          <w:rtl/>
        </w:rPr>
        <w:instrText>غ/الهدية</w:instrText>
      </w:r>
      <w:r>
        <w:instrText xml:space="preserve">" </w:instrText>
      </w:r>
      <w:r w:rsidR="001D223C">
        <w:rPr>
          <w:rFonts w:cs="Monotype Koufi"/>
          <w:rtl/>
        </w:rPr>
        <w:fldChar w:fldCharType="end"/>
      </w:r>
      <w:r w:rsidRPr="00FB39BA">
        <w:rPr>
          <w:rFonts w:ascii="Traditional Arabic" w:hAnsi="Traditional Arabic" w:cs="Monotype Koufi"/>
          <w:sz w:val="36"/>
          <w:vertAlign w:val="superscript"/>
          <w:rtl/>
        </w:rPr>
        <w:t>(</w:t>
      </w:r>
      <w:r w:rsidRPr="00FB39BA">
        <w:rPr>
          <w:rFonts w:ascii="Traditional Arabic" w:hAnsi="Traditional Arabic" w:cs="Monotype Koufi"/>
          <w:sz w:val="36"/>
          <w:vertAlign w:val="superscript"/>
          <w:rtl/>
        </w:rPr>
        <w:footnoteReference w:id="202"/>
      </w:r>
      <w:r w:rsidRPr="00FB39BA">
        <w:rPr>
          <w:rFonts w:ascii="Traditional Arabic" w:hAnsi="Traditional Arabic" w:cs="Monotype Koufi"/>
          <w:sz w:val="36"/>
          <w:vertAlign w:val="superscript"/>
          <w:rtl/>
        </w:rPr>
        <w:t>)</w:t>
      </w:r>
      <w:r w:rsidRPr="00FB39BA">
        <w:rPr>
          <w:rFonts w:ascii="Traditional Arabic" w:hAnsi="Traditional Arabic" w:cs="Monotype Koufi"/>
          <w:b/>
          <w:bCs/>
          <w:sz w:val="36"/>
          <w:rtl/>
        </w:rPr>
        <w:t>.</w:t>
      </w:r>
    </w:p>
    <w:p w:rsidR="002F5E65" w:rsidRPr="00FB39BA" w:rsidRDefault="002F5E65" w:rsidP="002F5E65">
      <w:pPr>
        <w:spacing w:before="100" w:beforeAutospacing="1" w:after="120"/>
        <w:ind w:firstLine="720"/>
        <w:rPr>
          <w:rFonts w:ascii="Andalus" w:hAnsi="Andalus" w:cs="Andalus"/>
          <w:b/>
          <w:bCs/>
          <w:sz w:val="36"/>
          <w:rtl/>
        </w:rPr>
      </w:pPr>
      <w:r w:rsidRPr="00FB39BA">
        <w:rPr>
          <w:rFonts w:ascii="Andalus" w:hAnsi="Andalus" w:cs="Andalus"/>
          <w:b/>
          <w:bCs/>
          <w:sz w:val="36"/>
          <w:rtl/>
        </w:rPr>
        <w:t>تقرير مذهب المالكية: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الهدية لا </w:t>
      </w:r>
      <w:r w:rsidRPr="001A2616">
        <w:rPr>
          <w:rFonts w:ascii="Traditional Arabic" w:hAnsi="Traditional Arabic" w:hint="cs"/>
          <w:sz w:val="36"/>
          <w:rtl/>
        </w:rPr>
        <w:t xml:space="preserve">تتم </w:t>
      </w:r>
      <w:r>
        <w:rPr>
          <w:rFonts w:ascii="Traditional Arabic" w:hAnsi="Traditional Arabic" w:hint="cs"/>
          <w:sz w:val="36"/>
          <w:rtl/>
        </w:rPr>
        <w:t xml:space="preserve">إلا </w:t>
      </w:r>
      <w:r w:rsidRPr="001A2616">
        <w:rPr>
          <w:rFonts w:ascii="Traditional Arabic" w:hAnsi="Traditional Arabic" w:hint="cs"/>
          <w:sz w:val="36"/>
          <w:rtl/>
        </w:rPr>
        <w:t>بالقبض</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203"/>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FB39BA" w:rsidRDefault="002F5E65" w:rsidP="002F5E65">
      <w:pPr>
        <w:spacing w:before="100" w:beforeAutospacing="1" w:after="120"/>
        <w:ind w:firstLine="720"/>
        <w:rPr>
          <w:rFonts w:ascii="Andalus" w:hAnsi="Andalus" w:cs="Andalus"/>
          <w:b/>
          <w:bCs/>
          <w:sz w:val="36"/>
          <w:rtl/>
        </w:rPr>
      </w:pPr>
      <w:r w:rsidRPr="00FB39BA">
        <w:rPr>
          <w:rFonts w:ascii="Andalus" w:hAnsi="Andalus" w:cs="Andalus" w:hint="cs"/>
          <w:b/>
          <w:bCs/>
          <w:sz w:val="36"/>
          <w:rtl/>
        </w:rPr>
        <w:t>دراسة المسألة:</w:t>
      </w:r>
    </w:p>
    <w:p w:rsidR="002F5E65" w:rsidRPr="003A3183" w:rsidRDefault="002F5E65" w:rsidP="003A3183">
      <w:pPr>
        <w:ind w:firstLine="720"/>
        <w:rPr>
          <w:rFonts w:ascii="Traditional Arabic" w:hAnsi="Traditional Arabic"/>
          <w:sz w:val="36"/>
          <w:rtl/>
        </w:rPr>
      </w:pPr>
      <w:r w:rsidRPr="003A3183">
        <w:rPr>
          <w:rFonts w:ascii="Traditional Arabic" w:hAnsi="Traditional Arabic" w:hint="cs"/>
          <w:sz w:val="36"/>
          <w:rtl/>
        </w:rPr>
        <w:t>تقدّم عن المالكية أنّ الهدية لا تتم إلا بالقبض، وبه قال غيرهم من أصحاب المذاهب الأربعة، وذلك أنّ الهدية نوع من الهبة، وحكمهما واحد، وفيما يلي بيان ذلك:</w:t>
      </w:r>
    </w:p>
    <w:p w:rsidR="002F5E65" w:rsidRPr="001A2616" w:rsidRDefault="002F5E65" w:rsidP="002F5E65">
      <w:pPr>
        <w:ind w:firstLine="720"/>
        <w:rPr>
          <w:rFonts w:ascii="Traditional Arabic" w:hAnsi="Traditional Arabic"/>
          <w:sz w:val="36"/>
          <w:rtl/>
        </w:rPr>
      </w:pPr>
      <w:r w:rsidRPr="00FE450F">
        <w:rPr>
          <w:rFonts w:ascii="Traditional Arabic" w:hAnsi="Traditional Arabic" w:hint="cs"/>
          <w:b/>
          <w:bCs/>
          <w:sz w:val="36"/>
          <w:rtl/>
        </w:rPr>
        <w:t>أولاً: عند الحنفية:</w:t>
      </w:r>
      <w:r>
        <w:rPr>
          <w:rFonts w:ascii="Traditional Arabic" w:hAnsi="Traditional Arabic" w:hint="cs"/>
          <w:sz w:val="36"/>
          <w:rtl/>
        </w:rPr>
        <w:t xml:space="preserve"> </w:t>
      </w:r>
      <w:r w:rsidRPr="001A2616">
        <w:rPr>
          <w:rFonts w:ascii="Traditional Arabic" w:hAnsi="Traditional Arabic" w:hint="cs"/>
          <w:sz w:val="36"/>
          <w:rtl/>
        </w:rPr>
        <w:t>قال الكاساني</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 </w:t>
      </w:r>
      <w:r w:rsidRPr="001A2616">
        <w:rPr>
          <w:rFonts w:ascii="Traditional Arabic" w:hAnsi="Traditional Arabic" w:hint="cs"/>
          <w:sz w:val="36"/>
          <w:rtl/>
        </w:rPr>
        <w:t>((</w:t>
      </w:r>
      <w:r>
        <w:rPr>
          <w:rFonts w:ascii="Traditional Arabic" w:hAnsi="Traditional Arabic" w:hint="cs"/>
          <w:sz w:val="36"/>
          <w:rtl/>
        </w:rPr>
        <w:t>و</w:t>
      </w:r>
      <w:r w:rsidRPr="001A2616">
        <w:rPr>
          <w:rFonts w:ascii="Traditional Arabic" w:hAnsi="Traditional Arabic" w:hint="cs"/>
          <w:sz w:val="36"/>
          <w:rtl/>
        </w:rPr>
        <w:t>الهدية هبة))</w:t>
      </w:r>
      <w:r w:rsidRPr="00C77302">
        <w:rPr>
          <w:rFonts w:ascii="Traditional Arabic" w:hAnsi="Traditional Arabic"/>
          <w:sz w:val="36"/>
          <w:vertAlign w:val="superscript"/>
          <w:rtl/>
        </w:rPr>
        <w:t>(</w:t>
      </w:r>
      <w:r w:rsidRPr="00C77302">
        <w:rPr>
          <w:rFonts w:ascii="Traditional Arabic" w:hAnsi="Traditional Arabic"/>
          <w:sz w:val="36"/>
          <w:vertAlign w:val="superscript"/>
          <w:rtl/>
        </w:rPr>
        <w:footnoteReference w:id="204"/>
      </w:r>
      <w:r w:rsidRPr="00C77302">
        <w:rPr>
          <w:rFonts w:ascii="Traditional Arabic" w:hAnsi="Traditional Arabic"/>
          <w:sz w:val="36"/>
          <w:vertAlign w:val="superscript"/>
          <w:rtl/>
        </w:rPr>
        <w:t>)</w:t>
      </w:r>
      <w:r w:rsidRPr="001A2616">
        <w:rPr>
          <w:rFonts w:ascii="Traditional Arabic" w:hAnsi="Traditional Arabic" w:hint="cs"/>
          <w:sz w:val="36"/>
          <w:rtl/>
        </w:rPr>
        <w:t>.</w:t>
      </w:r>
    </w:p>
    <w:p w:rsidR="00753496" w:rsidRPr="00753496" w:rsidRDefault="002F5E65" w:rsidP="00753496">
      <w:pPr>
        <w:ind w:firstLine="720"/>
        <w:rPr>
          <w:rFonts w:ascii="Traditional Arabic" w:hAnsi="Traditional Arabic" w:hint="cs"/>
          <w:spacing w:val="-4"/>
          <w:sz w:val="36"/>
          <w:rtl/>
        </w:rPr>
      </w:pPr>
      <w:r w:rsidRPr="00753496">
        <w:rPr>
          <w:rFonts w:ascii="Traditional Arabic" w:hAnsi="Traditional Arabic" w:hint="cs"/>
          <w:b/>
          <w:bCs/>
          <w:spacing w:val="-4"/>
          <w:sz w:val="36"/>
          <w:rtl/>
        </w:rPr>
        <w:t xml:space="preserve">ثانياً: عند الشافعية: </w:t>
      </w:r>
      <w:r w:rsidR="000A37CA" w:rsidRPr="00753496">
        <w:rPr>
          <w:rFonts w:hint="cs"/>
          <w:spacing w:val="-4"/>
          <w:rtl/>
        </w:rPr>
        <w:t>نص</w:t>
      </w:r>
      <w:r w:rsidR="000A37CA" w:rsidRPr="00753496">
        <w:rPr>
          <w:rFonts w:ascii="Traditional Arabic" w:hAnsi="Traditional Arabic" w:hint="cs"/>
          <w:b/>
          <w:bCs/>
          <w:spacing w:val="-4"/>
          <w:sz w:val="36"/>
          <w:rtl/>
        </w:rPr>
        <w:t xml:space="preserve"> </w:t>
      </w:r>
      <w:r w:rsidRPr="00753496">
        <w:rPr>
          <w:rFonts w:hint="cs"/>
          <w:spacing w:val="-4"/>
          <w:rtl/>
        </w:rPr>
        <w:t>العمراني</w:t>
      </w:r>
      <w:r w:rsidRPr="00753496">
        <w:rPr>
          <w:rFonts w:ascii="Traditional Arabic" w:hAnsi="Traditional Arabic"/>
          <w:spacing w:val="-4"/>
          <w:sz w:val="36"/>
          <w:vertAlign w:val="superscript"/>
          <w:rtl/>
        </w:rPr>
        <w:t>(</w:t>
      </w:r>
      <w:r w:rsidRPr="00753496">
        <w:rPr>
          <w:rFonts w:ascii="Traditional Arabic" w:hAnsi="Traditional Arabic"/>
          <w:spacing w:val="-4"/>
          <w:sz w:val="36"/>
          <w:vertAlign w:val="superscript"/>
          <w:rtl/>
        </w:rPr>
        <w:footnoteReference w:id="205"/>
      </w:r>
      <w:r w:rsidRPr="00753496">
        <w:rPr>
          <w:rFonts w:ascii="Traditional Arabic" w:hAnsi="Traditional Arabic"/>
          <w:spacing w:val="-4"/>
          <w:sz w:val="36"/>
          <w:vertAlign w:val="superscript"/>
          <w:rtl/>
        </w:rPr>
        <w:t>)</w:t>
      </w:r>
      <w:r w:rsidRPr="00753496">
        <w:rPr>
          <w:rFonts w:ascii="Traditional Arabic" w:hAnsi="Traditional Arabic" w:hint="cs"/>
          <w:spacing w:val="-4"/>
          <w:sz w:val="36"/>
          <w:rtl/>
        </w:rPr>
        <w:t xml:space="preserve"> </w:t>
      </w:r>
      <w:r w:rsidRPr="00753496">
        <w:rPr>
          <w:rFonts w:ascii="Traditional Arabic" w:hAnsi="Traditional Arabic"/>
          <w:spacing w:val="-4"/>
          <w:sz w:val="36"/>
          <w:rtl/>
        </w:rPr>
        <w:t>–</w:t>
      </w:r>
      <w:r w:rsidRPr="00753496">
        <w:rPr>
          <w:rFonts w:ascii="Traditional Arabic" w:hAnsi="Traditional Arabic" w:hint="cs"/>
          <w:spacing w:val="-4"/>
          <w:sz w:val="36"/>
          <w:rtl/>
        </w:rPr>
        <w:t xml:space="preserve"> رحمه الله </w:t>
      </w:r>
      <w:r w:rsidRPr="00753496">
        <w:rPr>
          <w:rFonts w:ascii="Traditional Arabic" w:hAnsi="Traditional Arabic"/>
          <w:spacing w:val="-4"/>
          <w:sz w:val="36"/>
          <w:rtl/>
        </w:rPr>
        <w:t>–</w:t>
      </w:r>
      <w:r w:rsidRPr="00753496">
        <w:rPr>
          <w:rFonts w:ascii="Traditional Arabic" w:hAnsi="Traditional Arabic" w:hint="cs"/>
          <w:spacing w:val="-4"/>
          <w:sz w:val="36"/>
          <w:rtl/>
        </w:rPr>
        <w:t xml:space="preserve"> </w:t>
      </w:r>
      <w:r w:rsidR="000A37CA" w:rsidRPr="00753496">
        <w:rPr>
          <w:rFonts w:ascii="Traditional Arabic" w:hAnsi="Traditional Arabic" w:hint="cs"/>
          <w:spacing w:val="-4"/>
          <w:sz w:val="36"/>
          <w:rtl/>
        </w:rPr>
        <w:t>على أنّ لهما حكم واحد فقال:</w:t>
      </w:r>
      <w:r w:rsidR="00753496" w:rsidRPr="00753496">
        <w:rPr>
          <w:rFonts w:ascii="Traditional Arabic" w:hAnsi="Traditional Arabic" w:hint="cs"/>
          <w:spacing w:val="-4"/>
          <w:sz w:val="36"/>
          <w:rtl/>
        </w:rPr>
        <w:t xml:space="preserve"> </w:t>
      </w:r>
    </w:p>
    <w:p w:rsidR="002F5E65" w:rsidRDefault="002F5E65" w:rsidP="00753496">
      <w:pPr>
        <w:ind w:firstLine="720"/>
        <w:rPr>
          <w:rFonts w:ascii="Traditional Arabic" w:hAnsi="Traditional Arabic"/>
          <w:sz w:val="36"/>
          <w:rtl/>
        </w:rPr>
      </w:pPr>
      <w:r w:rsidRPr="001A2616">
        <w:rPr>
          <w:rFonts w:ascii="Traditional Arabic" w:hAnsi="Traditional Arabic" w:hint="cs"/>
          <w:sz w:val="36"/>
          <w:rtl/>
        </w:rPr>
        <w:lastRenderedPageBreak/>
        <w:t>((الهبة والهدية وصدقة التطوع حكمها واحدٌ))</w:t>
      </w:r>
      <w:r w:rsidRPr="00C77302">
        <w:rPr>
          <w:rFonts w:ascii="Traditional Arabic" w:hAnsi="Traditional Arabic"/>
          <w:sz w:val="36"/>
          <w:vertAlign w:val="superscript"/>
          <w:rtl/>
        </w:rPr>
        <w:t>(</w:t>
      </w:r>
      <w:r w:rsidRPr="00C77302">
        <w:rPr>
          <w:rFonts w:ascii="Traditional Arabic" w:hAnsi="Traditional Arabic"/>
          <w:sz w:val="36"/>
          <w:vertAlign w:val="superscript"/>
          <w:rtl/>
        </w:rPr>
        <w:footnoteReference w:id="206"/>
      </w:r>
      <w:r w:rsidRPr="00C77302">
        <w:rPr>
          <w:rFonts w:ascii="Traditional Arabic" w:hAnsi="Traditional Arabic"/>
          <w:sz w:val="36"/>
          <w:vertAlign w:val="superscript"/>
          <w:rtl/>
        </w:rPr>
        <w:t>)</w:t>
      </w:r>
      <w:r w:rsidRPr="001A2616">
        <w:rPr>
          <w:rFonts w:ascii="Traditional Arabic" w:hAnsi="Traditional Arabic" w:hint="cs"/>
          <w:sz w:val="36"/>
          <w:rtl/>
        </w:rPr>
        <w:t>.</w:t>
      </w:r>
    </w:p>
    <w:p w:rsidR="002F5E65" w:rsidRDefault="002F5E65" w:rsidP="002F5E65">
      <w:pPr>
        <w:ind w:firstLine="720"/>
        <w:rPr>
          <w:rFonts w:ascii="Traditional Arabic" w:hAnsi="Traditional Arabic"/>
          <w:sz w:val="36"/>
          <w:rtl/>
        </w:rPr>
      </w:pPr>
      <w:r w:rsidRPr="00FE450F">
        <w:rPr>
          <w:rFonts w:ascii="Traditional Arabic" w:hAnsi="Traditional Arabic" w:hint="cs"/>
          <w:b/>
          <w:bCs/>
          <w:sz w:val="36"/>
          <w:rtl/>
        </w:rPr>
        <w:t>ثالثاً: عند الحنابلة:</w:t>
      </w:r>
      <w:r>
        <w:rPr>
          <w:rFonts w:ascii="Traditional Arabic" w:hAnsi="Traditional Arabic" w:hint="cs"/>
          <w:sz w:val="36"/>
          <w:rtl/>
        </w:rPr>
        <w:t xml:space="preserve"> </w:t>
      </w:r>
      <w:r w:rsidRPr="001A2616">
        <w:rPr>
          <w:rFonts w:ascii="Traditional Arabic" w:hAnsi="Traditional Arabic" w:hint="cs"/>
          <w:sz w:val="36"/>
          <w:rtl/>
        </w:rPr>
        <w:t>قال ابن قدامة</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 الله - </w:t>
      </w:r>
      <w:r w:rsidRPr="001A2616">
        <w:rPr>
          <w:rFonts w:ascii="Traditional Arabic" w:hAnsi="Traditional Arabic" w:hint="cs"/>
          <w:sz w:val="36"/>
          <w:rtl/>
        </w:rPr>
        <w:t>: ((</w:t>
      </w:r>
      <w:r>
        <w:rPr>
          <w:rFonts w:ascii="Traditional Arabic" w:hAnsi="Traditional Arabic" w:hint="cs"/>
          <w:sz w:val="36"/>
          <w:rtl/>
        </w:rPr>
        <w:t xml:space="preserve">.... </w:t>
      </w:r>
      <w:r w:rsidRPr="001A2616">
        <w:rPr>
          <w:rFonts w:ascii="Traditional Arabic" w:hAnsi="Traditional Arabic"/>
          <w:sz w:val="36"/>
          <w:rtl/>
        </w:rPr>
        <w:t>الهبة والصدقة والهدية والعطية معانيها متقاربة وكلها تمليك في الحياة بغير عوض واسم العطية شامل لجميعها</w:t>
      </w:r>
      <w:r w:rsidRPr="001A2616">
        <w:rPr>
          <w:rFonts w:ascii="Traditional Arabic" w:hAnsi="Traditional Arabic" w:hint="cs"/>
          <w:sz w:val="36"/>
          <w:rtl/>
        </w:rPr>
        <w:t>،</w:t>
      </w:r>
      <w:r>
        <w:rPr>
          <w:rFonts w:ascii="Traditional Arabic" w:hAnsi="Traditional Arabic" w:hint="cs"/>
          <w:sz w:val="36"/>
          <w:rtl/>
        </w:rPr>
        <w:t xml:space="preserve"> </w:t>
      </w:r>
      <w:r w:rsidRPr="001A2616">
        <w:rPr>
          <w:rFonts w:ascii="Traditional Arabic" w:hAnsi="Traditional Arabic"/>
          <w:sz w:val="36"/>
          <w:rtl/>
        </w:rPr>
        <w:t xml:space="preserve">وكذلك الهبة والصدقة والهدية متغايرة </w:t>
      </w:r>
      <w:r w:rsidRPr="001A2616">
        <w:rPr>
          <w:rFonts w:ascii="Traditional Arabic" w:hAnsi="Traditional Arabic" w:hint="cs"/>
          <w:sz w:val="36"/>
          <w:rtl/>
        </w:rPr>
        <w:t>.....</w:t>
      </w:r>
      <w:r w:rsidRPr="001A2616">
        <w:rPr>
          <w:rFonts w:ascii="Traditional Arabic" w:hAnsi="Traditional Arabic"/>
          <w:sz w:val="36"/>
          <w:rtl/>
        </w:rPr>
        <w:t xml:space="preserve"> فالظاهر أن</w:t>
      </w:r>
      <w:r w:rsidRPr="001A2616">
        <w:rPr>
          <w:rFonts w:ascii="Traditional Arabic" w:hAnsi="Traditional Arabic" w:hint="cs"/>
          <w:sz w:val="36"/>
          <w:rtl/>
        </w:rPr>
        <w:t>ّ</w:t>
      </w:r>
      <w:r w:rsidRPr="001A2616">
        <w:rPr>
          <w:rFonts w:ascii="Traditional Arabic" w:hAnsi="Traditional Arabic"/>
          <w:sz w:val="36"/>
          <w:rtl/>
        </w:rPr>
        <w:t xml:space="preserve"> من أعطى شيئا</w:t>
      </w:r>
      <w:r w:rsidRPr="001A2616">
        <w:rPr>
          <w:rFonts w:ascii="Traditional Arabic" w:hAnsi="Traditional Arabic" w:hint="cs"/>
          <w:sz w:val="36"/>
          <w:rtl/>
        </w:rPr>
        <w:t>ً</w:t>
      </w:r>
      <w:r w:rsidRPr="001A2616">
        <w:rPr>
          <w:rFonts w:ascii="Traditional Arabic" w:hAnsi="Traditional Arabic"/>
          <w:sz w:val="36"/>
          <w:rtl/>
        </w:rPr>
        <w:t xml:space="preserve"> يتقرب به إلى الله تعالى للمحتاج فهو صدقة</w:t>
      </w:r>
      <w:r w:rsidRPr="001A2616">
        <w:rPr>
          <w:rFonts w:ascii="Traditional Arabic" w:hAnsi="Traditional Arabic" w:hint="cs"/>
          <w:sz w:val="36"/>
          <w:rtl/>
        </w:rPr>
        <w:t>،</w:t>
      </w:r>
      <w:r w:rsidRPr="001A2616">
        <w:rPr>
          <w:rFonts w:ascii="Traditional Arabic" w:hAnsi="Traditional Arabic"/>
          <w:sz w:val="36"/>
          <w:rtl/>
        </w:rPr>
        <w:t xml:space="preserve"> ومن دفع</w:t>
      </w:r>
      <w:r w:rsidRPr="001A2616">
        <w:rPr>
          <w:rFonts w:ascii="Traditional Arabic" w:hAnsi="Traditional Arabic" w:hint="cs"/>
          <w:sz w:val="36"/>
          <w:rtl/>
        </w:rPr>
        <w:t xml:space="preserve"> </w:t>
      </w:r>
      <w:r w:rsidRPr="001A2616">
        <w:rPr>
          <w:rFonts w:ascii="Traditional Arabic" w:hAnsi="Traditional Arabic"/>
          <w:sz w:val="36"/>
          <w:rtl/>
        </w:rPr>
        <w:t>إلى إنسان شيئا</w:t>
      </w:r>
      <w:r w:rsidRPr="001A2616">
        <w:rPr>
          <w:rFonts w:ascii="Traditional Arabic" w:hAnsi="Traditional Arabic" w:hint="cs"/>
          <w:sz w:val="36"/>
          <w:rtl/>
        </w:rPr>
        <w:t>ً</w:t>
      </w:r>
      <w:r w:rsidRPr="001A2616">
        <w:rPr>
          <w:rFonts w:ascii="Traditional Arabic" w:hAnsi="Traditional Arabic"/>
          <w:sz w:val="36"/>
          <w:rtl/>
        </w:rPr>
        <w:t xml:space="preserve"> للتقرب إليه والمحبة له فهو هدية</w:t>
      </w:r>
      <w:r w:rsidRPr="001A2616">
        <w:rPr>
          <w:rFonts w:ascii="Traditional Arabic" w:hAnsi="Traditional Arabic" w:hint="cs"/>
          <w:sz w:val="36"/>
          <w:rtl/>
        </w:rPr>
        <w:t>))</w:t>
      </w:r>
      <w:r w:rsidRPr="002C0C25">
        <w:rPr>
          <w:rFonts w:ascii="Traditional Arabic" w:hAnsi="Traditional Arabic"/>
          <w:sz w:val="36"/>
          <w:vertAlign w:val="superscript"/>
          <w:rtl/>
        </w:rPr>
        <w:t>(</w:t>
      </w:r>
      <w:r w:rsidRPr="002C0C25">
        <w:rPr>
          <w:rFonts w:ascii="Traditional Arabic" w:hAnsi="Traditional Arabic"/>
          <w:sz w:val="36"/>
          <w:vertAlign w:val="superscript"/>
          <w:rtl/>
        </w:rPr>
        <w:footnoteReference w:id="207"/>
      </w:r>
      <w:r w:rsidRPr="002C0C25">
        <w:rPr>
          <w:rFonts w:ascii="Traditional Arabic" w:hAnsi="Traditional Arabic"/>
          <w:sz w:val="36"/>
          <w:vertAlign w:val="superscript"/>
          <w:rtl/>
        </w:rPr>
        <w:t>)</w:t>
      </w:r>
      <w:r w:rsidRPr="001A2616">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فتبيّن - مما سبق </w:t>
      </w:r>
      <w:r>
        <w:rPr>
          <w:rFonts w:ascii="Traditional Arabic" w:hAnsi="Traditional Arabic"/>
          <w:sz w:val="36"/>
          <w:rtl/>
        </w:rPr>
        <w:t>–</w:t>
      </w:r>
      <w:r>
        <w:rPr>
          <w:rFonts w:ascii="Traditional Arabic" w:hAnsi="Traditional Arabic" w:hint="cs"/>
          <w:sz w:val="36"/>
          <w:rtl/>
        </w:rPr>
        <w:t xml:space="preserve"> أنّ للهدية حكم الهبة في القبض، فلا حاجة للإعادة.</w:t>
      </w:r>
    </w:p>
    <w:p w:rsidR="002F5E65" w:rsidRPr="001A2616" w:rsidRDefault="002F5E65" w:rsidP="002F5E65">
      <w:pPr>
        <w:bidi w:val="0"/>
        <w:ind w:firstLine="720"/>
        <w:rPr>
          <w:rFonts w:ascii="Traditional Arabic" w:hAnsi="Traditional Arabic"/>
          <w:sz w:val="36"/>
        </w:rPr>
      </w:pPr>
      <w:r w:rsidRPr="001A2616">
        <w:rPr>
          <w:rFonts w:ascii="Traditional Arabic" w:hAnsi="Traditional Arabic"/>
          <w:sz w:val="36"/>
          <w:rtl/>
        </w:rPr>
        <w:br w:type="page"/>
      </w:r>
    </w:p>
    <w:p w:rsidR="002F5E65" w:rsidRPr="00D610A1" w:rsidRDefault="002F5E65" w:rsidP="002F5E65">
      <w:pPr>
        <w:ind w:firstLine="720"/>
        <w:jc w:val="center"/>
        <w:rPr>
          <w:rFonts w:ascii="Traditional Arabic" w:hAnsi="Traditional Arabic" w:cs="Monotype Koufi"/>
          <w:b/>
          <w:bCs/>
          <w:sz w:val="36"/>
          <w:rtl/>
        </w:rPr>
      </w:pPr>
      <w:r w:rsidRPr="00D610A1">
        <w:rPr>
          <w:rFonts w:ascii="Traditional Arabic" w:hAnsi="Traditional Arabic" w:cs="Monotype Koufi"/>
          <w:b/>
          <w:bCs/>
          <w:sz w:val="36"/>
          <w:rtl/>
        </w:rPr>
        <w:lastRenderedPageBreak/>
        <w:t xml:space="preserve">المبحث العاشر: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D610A1">
        <w:rPr>
          <w:rFonts w:ascii="Traditional Arabic" w:hAnsi="Traditional Arabic" w:cs="Monotype Koufi"/>
          <w:b/>
          <w:bCs/>
          <w:sz w:val="36"/>
          <w:rtl/>
        </w:rPr>
        <w:t xml:space="preserve">عقد </w:t>
      </w:r>
      <w:r w:rsidRPr="00D610A1">
        <w:rPr>
          <w:rFonts w:cs="Monotype Koufi" w:hint="cs"/>
          <w:sz w:val="36"/>
          <w:rtl/>
        </w:rPr>
        <w:t>الإسكان</w:t>
      </w:r>
      <w:r w:rsidR="001D223C" w:rsidRPr="00D610A1">
        <w:rPr>
          <w:rFonts w:cs="Monotype Koufi"/>
          <w:sz w:val="36"/>
          <w:rtl/>
        </w:rPr>
        <w:fldChar w:fldCharType="begin"/>
      </w:r>
      <w:r w:rsidRPr="00D610A1">
        <w:rPr>
          <w:rFonts w:cs="Monotype Koufi"/>
          <w:sz w:val="36"/>
        </w:rPr>
        <w:instrText xml:space="preserve"> XE "</w:instrText>
      </w:r>
      <w:r w:rsidRPr="00D610A1">
        <w:rPr>
          <w:rFonts w:cs="Monotype Koufi" w:hint="cs"/>
          <w:sz w:val="36"/>
          <w:rtl/>
        </w:rPr>
        <w:instrText>غ/الإسكان</w:instrText>
      </w:r>
      <w:r w:rsidRPr="00D610A1">
        <w:rPr>
          <w:rFonts w:cs="Monotype Koufi"/>
          <w:sz w:val="36"/>
        </w:rPr>
        <w:instrText xml:space="preserve">" </w:instrText>
      </w:r>
      <w:r w:rsidR="001D223C" w:rsidRPr="00D610A1">
        <w:rPr>
          <w:rFonts w:cs="Monotype Koufi"/>
          <w:sz w:val="36"/>
          <w:rtl/>
        </w:rPr>
        <w:fldChar w:fldCharType="end"/>
      </w:r>
      <w:r w:rsidRPr="00D610A1">
        <w:rPr>
          <w:rFonts w:ascii="Traditional Arabic" w:hAnsi="Traditional Arabic" w:cs="Monotype Koufi"/>
          <w:sz w:val="36"/>
          <w:vertAlign w:val="superscript"/>
          <w:rtl/>
        </w:rPr>
        <w:t>(</w:t>
      </w:r>
      <w:r w:rsidRPr="00D610A1">
        <w:rPr>
          <w:rFonts w:ascii="Traditional Arabic" w:hAnsi="Traditional Arabic" w:cs="Monotype Koufi"/>
          <w:sz w:val="36"/>
          <w:vertAlign w:val="superscript"/>
          <w:rtl/>
        </w:rPr>
        <w:footnoteReference w:id="208"/>
      </w:r>
      <w:r w:rsidRPr="00D610A1">
        <w:rPr>
          <w:rFonts w:ascii="Traditional Arabic" w:hAnsi="Traditional Arabic" w:cs="Monotype Koufi"/>
          <w:sz w:val="36"/>
          <w:vertAlign w:val="superscript"/>
          <w:rtl/>
        </w:rPr>
        <w:t>)</w:t>
      </w:r>
      <w:r w:rsidRPr="00D610A1">
        <w:rPr>
          <w:rFonts w:ascii="Traditional Arabic" w:hAnsi="Traditional Arabic" w:cs="Monotype Koufi"/>
          <w:b/>
          <w:bCs/>
          <w:sz w:val="36"/>
          <w:rtl/>
        </w:rPr>
        <w:t>.</w:t>
      </w:r>
    </w:p>
    <w:p w:rsidR="00753496" w:rsidRPr="00753496" w:rsidRDefault="00753496" w:rsidP="002F5E65">
      <w:pPr>
        <w:spacing w:before="100" w:beforeAutospacing="1" w:after="120"/>
        <w:ind w:firstLine="720"/>
        <w:rPr>
          <w:rFonts w:ascii="Andalus" w:hAnsi="Andalus" w:cs="Andalus" w:hint="cs"/>
          <w:sz w:val="6"/>
          <w:szCs w:val="6"/>
          <w:rtl/>
        </w:rPr>
      </w:pPr>
    </w:p>
    <w:p w:rsidR="002F5E65" w:rsidRPr="00D610A1" w:rsidRDefault="002F5E65" w:rsidP="002F5E65">
      <w:pPr>
        <w:spacing w:before="100" w:beforeAutospacing="1" w:after="120"/>
        <w:ind w:firstLine="720"/>
        <w:rPr>
          <w:rFonts w:ascii="Andalus" w:hAnsi="Andalus" w:cs="Andalus"/>
          <w:sz w:val="36"/>
          <w:rtl/>
        </w:rPr>
      </w:pPr>
      <w:r w:rsidRPr="00D610A1">
        <w:rPr>
          <w:rFonts w:ascii="Andalus" w:hAnsi="Andalus" w:cs="Andalus"/>
          <w:sz w:val="36"/>
          <w:rtl/>
        </w:rPr>
        <w:t>تقرير مذهب المالكية: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المقرّر عند علماء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عقد </w:t>
      </w:r>
      <w:r w:rsidRPr="001A2616">
        <w:rPr>
          <w:rFonts w:ascii="Traditional Arabic" w:hAnsi="Traditional Arabic" w:hint="cs"/>
          <w:sz w:val="36"/>
          <w:rtl/>
        </w:rPr>
        <w:t xml:space="preserve">الإسكان </w:t>
      </w:r>
      <w:r>
        <w:rPr>
          <w:rFonts w:ascii="Traditional Arabic" w:hAnsi="Traditional Arabic" w:hint="cs"/>
          <w:sz w:val="36"/>
          <w:rtl/>
        </w:rPr>
        <w:t>يلزم بالقول، و</w:t>
      </w:r>
      <w:r w:rsidRPr="001A2616">
        <w:rPr>
          <w:rFonts w:ascii="Traditional Arabic" w:hAnsi="Traditional Arabic" w:hint="cs"/>
          <w:sz w:val="36"/>
          <w:rtl/>
        </w:rPr>
        <w:t>يمتنع الرجوع فيه</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209"/>
      </w:r>
      <w:r w:rsidRPr="001A2616">
        <w:rPr>
          <w:rFonts w:ascii="Traditional Arabic" w:hAnsi="Traditional Arabic"/>
          <w:sz w:val="36"/>
          <w:vertAlign w:val="superscript"/>
          <w:rtl/>
        </w:rPr>
        <w:t>)</w:t>
      </w:r>
      <w:r w:rsidRPr="001A2616">
        <w:rPr>
          <w:rFonts w:ascii="Traditional Arabic" w:hAnsi="Traditional Arabic" w:hint="cs"/>
          <w:sz w:val="36"/>
          <w:rtl/>
        </w:rPr>
        <w:t>، و</w:t>
      </w:r>
      <w:r>
        <w:rPr>
          <w:rFonts w:ascii="Traditional Arabic" w:hAnsi="Traditional Arabic" w:hint="cs"/>
          <w:sz w:val="36"/>
          <w:rtl/>
        </w:rPr>
        <w:t xml:space="preserve">لكن </w:t>
      </w:r>
      <w:r w:rsidRPr="001A2616">
        <w:rPr>
          <w:rFonts w:ascii="Traditional Arabic" w:hAnsi="Traditional Arabic" w:hint="cs"/>
          <w:sz w:val="36"/>
          <w:rtl/>
        </w:rPr>
        <w:t>يشترط القبض</w:t>
      </w:r>
      <w:r>
        <w:rPr>
          <w:rFonts w:ascii="Traditional Arabic" w:hAnsi="Traditional Arabic" w:hint="cs"/>
          <w:sz w:val="36"/>
          <w:rtl/>
        </w:rPr>
        <w:t xml:space="preserve"> لتمامه</w:t>
      </w:r>
      <w:r w:rsidRPr="001A2616">
        <w:rPr>
          <w:rFonts w:ascii="Traditional Arabic" w:hAnsi="Traditional Arabic" w:hint="cs"/>
          <w:sz w:val="36"/>
          <w:rtl/>
        </w:rPr>
        <w:t>، فلو مات الواهب قبل القبض بطل</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210"/>
      </w:r>
      <w:r w:rsidRPr="001A2616">
        <w:rPr>
          <w:rFonts w:ascii="Traditional Arabic" w:hAnsi="Traditional Arabic"/>
          <w:sz w:val="36"/>
          <w:vertAlign w:val="superscript"/>
          <w:rtl/>
        </w:rPr>
        <w:t>)</w:t>
      </w:r>
      <w:r w:rsidRPr="001A2616">
        <w:rPr>
          <w:rFonts w:ascii="Traditional Arabic" w:hAnsi="Traditional Arabic" w:hint="cs"/>
          <w:sz w:val="36"/>
          <w:rtl/>
        </w:rPr>
        <w:t>.</w:t>
      </w:r>
    </w:p>
    <w:p w:rsidR="00753496" w:rsidRPr="00753496" w:rsidRDefault="00753496" w:rsidP="002F5E65">
      <w:pPr>
        <w:spacing w:before="100" w:beforeAutospacing="1" w:after="120"/>
        <w:ind w:firstLine="720"/>
        <w:rPr>
          <w:rFonts w:ascii="Andalus" w:hAnsi="Andalus" w:cs="Andalus" w:hint="cs"/>
          <w:sz w:val="10"/>
          <w:szCs w:val="10"/>
          <w:rtl/>
        </w:rPr>
      </w:pPr>
    </w:p>
    <w:p w:rsidR="002F5E65" w:rsidRPr="00D610A1" w:rsidRDefault="002F5E65" w:rsidP="002F5E65">
      <w:pPr>
        <w:spacing w:before="100" w:beforeAutospacing="1" w:after="120"/>
        <w:ind w:firstLine="720"/>
        <w:rPr>
          <w:rFonts w:ascii="Andalus" w:hAnsi="Andalus" w:cs="Andalus"/>
          <w:sz w:val="36"/>
          <w:rtl/>
        </w:rPr>
      </w:pPr>
      <w:r w:rsidRPr="00D610A1">
        <w:rPr>
          <w:rFonts w:ascii="Andalus" w:hAnsi="Andalus" w:cs="Andalus" w:hint="cs"/>
          <w:sz w:val="36"/>
          <w:rtl/>
        </w:rPr>
        <w:t>دراسة المسألة:</w:t>
      </w:r>
    </w:p>
    <w:p w:rsidR="002F5E65" w:rsidRDefault="002F5E65" w:rsidP="002F5E65">
      <w:pPr>
        <w:ind w:firstLine="720"/>
        <w:rPr>
          <w:rFonts w:ascii="Traditional Arabic" w:hAnsi="Traditional Arabic"/>
          <w:sz w:val="36"/>
          <w:rtl/>
        </w:rPr>
      </w:pPr>
      <w:r>
        <w:rPr>
          <w:rFonts w:ascii="Traditional Arabic" w:hAnsi="Traditional Arabic" w:hint="cs"/>
          <w:sz w:val="36"/>
          <w:rtl/>
        </w:rPr>
        <w:t>تقدّم عن المالكية أنّ الإسكان لا يتم إلا بالقبض، وبه قال غيرهم من أصحاب المذاهب الأربعة، وفيما يلي بيان ذلك:</w:t>
      </w:r>
    </w:p>
    <w:p w:rsidR="002F5E65" w:rsidRPr="001A2616" w:rsidRDefault="002F5E65" w:rsidP="002F5E65">
      <w:pPr>
        <w:spacing w:before="100" w:beforeAutospacing="1" w:after="120"/>
        <w:ind w:firstLine="720"/>
        <w:rPr>
          <w:rFonts w:ascii="Traditional Arabic" w:hAnsi="Traditional Arabic"/>
          <w:sz w:val="36"/>
          <w:rtl/>
        </w:rPr>
      </w:pPr>
      <w:r>
        <w:rPr>
          <w:rFonts w:ascii="Traditional Arabic" w:hAnsi="Traditional Arabic" w:hint="cs"/>
          <w:b/>
          <w:bCs/>
          <w:sz w:val="36"/>
          <w:rtl/>
        </w:rPr>
        <w:t>أولاً: عند</w:t>
      </w:r>
      <w:r w:rsidRPr="001A2616">
        <w:rPr>
          <w:rFonts w:ascii="Traditional Arabic" w:hAnsi="Traditional Arabic" w:hint="cs"/>
          <w:b/>
          <w:bCs/>
          <w:sz w:val="36"/>
          <w:rtl/>
        </w:rPr>
        <w:t xml:space="preserve"> الحنفية:</w:t>
      </w:r>
      <w:r>
        <w:rPr>
          <w:rFonts w:ascii="Traditional Arabic" w:hAnsi="Traditional Arabic" w:hint="cs"/>
          <w:b/>
          <w:bCs/>
          <w:sz w:val="36"/>
          <w:rtl/>
        </w:rPr>
        <w:t xml:space="preserve"> </w:t>
      </w:r>
      <w:r>
        <w:rPr>
          <w:rFonts w:ascii="Traditional Arabic" w:hAnsi="Traditional Arabic" w:hint="cs"/>
          <w:sz w:val="36"/>
          <w:rtl/>
        </w:rPr>
        <w:t>عقد الإسكان عقد إعارة، ف</w:t>
      </w:r>
      <w:r w:rsidRPr="001A2616">
        <w:rPr>
          <w:rFonts w:ascii="Traditional Arabic" w:hAnsi="Traditional Arabic" w:hint="cs"/>
          <w:sz w:val="36"/>
          <w:rtl/>
        </w:rPr>
        <w:t>لو قال</w:t>
      </w:r>
      <w:r>
        <w:rPr>
          <w:rFonts w:ascii="Traditional Arabic" w:hAnsi="Traditional Arabic" w:hint="cs"/>
          <w:sz w:val="36"/>
          <w:rtl/>
        </w:rPr>
        <w:t>:</w:t>
      </w:r>
      <w:r w:rsidRPr="001A2616">
        <w:rPr>
          <w:rFonts w:ascii="Traditional Arabic" w:hAnsi="Traditional Arabic" w:hint="cs"/>
          <w:sz w:val="36"/>
          <w:rtl/>
        </w:rPr>
        <w:t xml:space="preserve"> داري لك سكنى فهي عارية</w:t>
      </w:r>
      <w:r>
        <w:rPr>
          <w:rFonts w:ascii="Traditional Arabic" w:hAnsi="Traditional Arabic" w:hint="cs"/>
          <w:sz w:val="36"/>
          <w:rtl/>
        </w:rPr>
        <w:t>؛ لأنها</w:t>
      </w:r>
      <w:r w:rsidRPr="001A2616">
        <w:rPr>
          <w:rFonts w:ascii="Traditional Arabic" w:hAnsi="Traditional Arabic" w:hint="cs"/>
          <w:sz w:val="36"/>
          <w:rtl/>
        </w:rPr>
        <w:t xml:space="preserve"> تمليك لمنفعة </w:t>
      </w:r>
      <w:r>
        <w:rPr>
          <w:rFonts w:ascii="Traditional Arabic" w:hAnsi="Traditional Arabic" w:hint="cs"/>
          <w:sz w:val="36"/>
          <w:rtl/>
        </w:rPr>
        <w:t>الدار</w:t>
      </w:r>
      <w:r w:rsidRPr="00A25164">
        <w:rPr>
          <w:rFonts w:ascii="Traditional Arabic" w:hAnsi="Traditional Arabic"/>
          <w:sz w:val="36"/>
          <w:vertAlign w:val="superscript"/>
          <w:rtl/>
        </w:rPr>
        <w:t>(</w:t>
      </w:r>
      <w:r w:rsidRPr="00A25164">
        <w:rPr>
          <w:rFonts w:ascii="Traditional Arabic" w:hAnsi="Traditional Arabic"/>
          <w:sz w:val="36"/>
          <w:vertAlign w:val="superscript"/>
          <w:rtl/>
        </w:rPr>
        <w:footnoteReference w:id="211"/>
      </w:r>
      <w:r w:rsidRPr="00A25164">
        <w:rPr>
          <w:rFonts w:ascii="Traditional Arabic" w:hAnsi="Traditional Arabic"/>
          <w:sz w:val="36"/>
          <w:vertAlign w:val="superscript"/>
          <w:rtl/>
        </w:rPr>
        <w:t>)</w:t>
      </w:r>
      <w:r>
        <w:rPr>
          <w:rFonts w:ascii="Traditional Arabic" w:hAnsi="Traditional Arabic" w:hint="cs"/>
          <w:sz w:val="36"/>
          <w:rtl/>
        </w:rPr>
        <w:t>،</w:t>
      </w:r>
      <w:r w:rsidRPr="001A2616">
        <w:rPr>
          <w:rFonts w:ascii="Traditional Arabic" w:hAnsi="Traditional Arabic" w:hint="cs"/>
          <w:sz w:val="36"/>
          <w:rtl/>
        </w:rPr>
        <w:t xml:space="preserve"> والعارية لا تتم إلا بالقبض</w:t>
      </w:r>
      <w:r w:rsidRPr="00A25164">
        <w:rPr>
          <w:rFonts w:ascii="Traditional Arabic" w:hAnsi="Traditional Arabic"/>
          <w:sz w:val="36"/>
          <w:vertAlign w:val="superscript"/>
          <w:rtl/>
        </w:rPr>
        <w:t>(</w:t>
      </w:r>
      <w:r w:rsidRPr="00A25164">
        <w:rPr>
          <w:rFonts w:ascii="Traditional Arabic" w:hAnsi="Traditional Arabic"/>
          <w:sz w:val="36"/>
          <w:vertAlign w:val="superscript"/>
          <w:rtl/>
        </w:rPr>
        <w:footnoteReference w:id="212"/>
      </w:r>
      <w:r w:rsidRPr="00A25164">
        <w:rPr>
          <w:rFonts w:ascii="Traditional Arabic" w:hAnsi="Traditional Arabic"/>
          <w:sz w:val="36"/>
          <w:vertAlign w:val="superscript"/>
          <w:rtl/>
        </w:rPr>
        <w:t>)</w:t>
      </w:r>
      <w:r>
        <w:rPr>
          <w:rFonts w:ascii="Traditional Arabic" w:hAnsi="Traditional Arabic" w:hint="cs"/>
          <w:sz w:val="36"/>
          <w:rtl/>
        </w:rPr>
        <w:t>.</w:t>
      </w:r>
    </w:p>
    <w:p w:rsidR="002F5E65" w:rsidRPr="003A3183" w:rsidRDefault="002F5E65" w:rsidP="00753496">
      <w:pPr>
        <w:keepNext/>
        <w:ind w:firstLine="720"/>
        <w:rPr>
          <w:rFonts w:ascii="Traditional Arabic" w:hAnsi="Traditional Arabic"/>
          <w:spacing w:val="-4"/>
          <w:sz w:val="36"/>
          <w:rtl/>
        </w:rPr>
      </w:pPr>
      <w:r w:rsidRPr="003A3183">
        <w:rPr>
          <w:rFonts w:ascii="Traditional Arabic" w:hAnsi="Traditional Arabic" w:hint="cs"/>
          <w:b/>
          <w:bCs/>
          <w:spacing w:val="-4"/>
          <w:sz w:val="36"/>
          <w:rtl/>
        </w:rPr>
        <w:lastRenderedPageBreak/>
        <w:t>ثانياً: عند الشافعية</w:t>
      </w:r>
      <w:r w:rsidRPr="003A3183">
        <w:rPr>
          <w:rFonts w:ascii="Traditional Arabic" w:hAnsi="Traditional Arabic" w:hint="cs"/>
          <w:spacing w:val="-4"/>
          <w:sz w:val="36"/>
          <w:rtl/>
        </w:rPr>
        <w:t>: لم أقف لهم على نصّ</w:t>
      </w:r>
      <w:r w:rsidRPr="003A3183">
        <w:rPr>
          <w:rFonts w:hint="cs"/>
          <w:spacing w:val="-4"/>
          <w:rtl/>
        </w:rPr>
        <w:t xml:space="preserve">، ولكن مقتضى مذهبهم أنّها لا تتم إلا بالقبض؛ لأنّ الإسكان هبة للمنفعة، فهي عارية، </w:t>
      </w:r>
      <w:r w:rsidRPr="003A3183">
        <w:rPr>
          <w:rFonts w:ascii="Traditional Arabic" w:hAnsi="Traditional Arabic" w:hint="cs"/>
          <w:spacing w:val="-4"/>
          <w:sz w:val="36"/>
          <w:rtl/>
        </w:rPr>
        <w:t xml:space="preserve">والعارية لا تتم </w:t>
      </w:r>
      <w:r w:rsidRPr="003A3183">
        <w:rPr>
          <w:rFonts w:ascii="Traditional Arabic" w:hAnsi="Traditional Arabic"/>
          <w:spacing w:val="-4"/>
          <w:sz w:val="36"/>
          <w:rtl/>
        </w:rPr>
        <w:t>–</w:t>
      </w:r>
      <w:r w:rsidRPr="003A3183">
        <w:rPr>
          <w:rFonts w:ascii="Traditional Arabic" w:hAnsi="Traditional Arabic" w:hint="cs"/>
          <w:spacing w:val="-4"/>
          <w:sz w:val="36"/>
          <w:rtl/>
        </w:rPr>
        <w:t xml:space="preserve"> عندهم - إلا بالقبض</w:t>
      </w:r>
      <w:r w:rsidRPr="003A3183">
        <w:rPr>
          <w:rFonts w:ascii="Traditional Arabic" w:hAnsi="Traditional Arabic"/>
          <w:spacing w:val="-4"/>
          <w:sz w:val="36"/>
          <w:vertAlign w:val="superscript"/>
          <w:rtl/>
        </w:rPr>
        <w:t>(</w:t>
      </w:r>
      <w:r w:rsidRPr="003A3183">
        <w:rPr>
          <w:rFonts w:ascii="Traditional Arabic" w:hAnsi="Traditional Arabic"/>
          <w:spacing w:val="-4"/>
          <w:sz w:val="36"/>
          <w:vertAlign w:val="superscript"/>
          <w:rtl/>
        </w:rPr>
        <w:footnoteReference w:id="213"/>
      </w:r>
      <w:r w:rsidRPr="003A3183">
        <w:rPr>
          <w:rFonts w:ascii="Traditional Arabic" w:hAnsi="Traditional Arabic"/>
          <w:spacing w:val="-4"/>
          <w:sz w:val="36"/>
          <w:vertAlign w:val="superscript"/>
          <w:rtl/>
        </w:rPr>
        <w:t>)</w:t>
      </w:r>
      <w:r w:rsidRPr="003A3183">
        <w:rPr>
          <w:rFonts w:ascii="Traditional Arabic" w:hAnsi="Traditional Arabic" w:hint="cs"/>
          <w:spacing w:val="-4"/>
          <w:sz w:val="36"/>
          <w:rtl/>
        </w:rPr>
        <w:t>.</w:t>
      </w:r>
    </w:p>
    <w:p w:rsidR="002F5E65" w:rsidRDefault="002F5E65" w:rsidP="002F5E65">
      <w:pPr>
        <w:ind w:firstLine="720"/>
        <w:rPr>
          <w:rFonts w:ascii="Traditional Arabic" w:hAnsi="Traditional Arabic"/>
          <w:sz w:val="36"/>
          <w:rtl/>
        </w:rPr>
      </w:pPr>
      <w:r>
        <w:rPr>
          <w:rFonts w:ascii="Traditional Arabic" w:hAnsi="Traditional Arabic" w:hint="cs"/>
          <w:b/>
          <w:bCs/>
          <w:sz w:val="36"/>
          <w:rtl/>
        </w:rPr>
        <w:t xml:space="preserve">ثالثاً: عند الحنابلة: </w:t>
      </w:r>
      <w:r w:rsidRPr="003F31E3">
        <w:rPr>
          <w:rFonts w:ascii="Traditional Arabic" w:hAnsi="Traditional Arabic" w:hint="cs"/>
          <w:sz w:val="36"/>
          <w:rtl/>
        </w:rPr>
        <w:t>الإسكان عارية</w:t>
      </w:r>
      <w:r w:rsidRPr="00C30429">
        <w:rPr>
          <w:rFonts w:ascii="Traditional Arabic" w:hAnsi="Traditional Arabic"/>
          <w:sz w:val="36"/>
          <w:vertAlign w:val="superscript"/>
          <w:rtl/>
        </w:rPr>
        <w:t>(</w:t>
      </w:r>
      <w:r w:rsidRPr="00C30429">
        <w:rPr>
          <w:rFonts w:ascii="Traditional Arabic" w:hAnsi="Traditional Arabic"/>
          <w:sz w:val="36"/>
          <w:vertAlign w:val="superscript"/>
          <w:rtl/>
        </w:rPr>
        <w:footnoteReference w:id="214"/>
      </w:r>
      <w:r w:rsidRPr="00C30429">
        <w:rPr>
          <w:rFonts w:ascii="Traditional Arabic" w:hAnsi="Traditional Arabic"/>
          <w:sz w:val="36"/>
          <w:vertAlign w:val="superscript"/>
          <w:rtl/>
        </w:rPr>
        <w:t>)</w:t>
      </w:r>
      <w:r>
        <w:rPr>
          <w:rFonts w:ascii="Traditional Arabic" w:hAnsi="Traditional Arabic" w:hint="cs"/>
          <w:sz w:val="36"/>
          <w:rtl/>
        </w:rPr>
        <w:t>، والقبض شرط في لزوم العارية</w:t>
      </w:r>
      <w:r w:rsidRPr="00C30429">
        <w:rPr>
          <w:rFonts w:ascii="Traditional Arabic" w:hAnsi="Traditional Arabic"/>
          <w:sz w:val="36"/>
          <w:vertAlign w:val="superscript"/>
          <w:rtl/>
        </w:rPr>
        <w:t>(</w:t>
      </w:r>
      <w:r w:rsidRPr="00C30429">
        <w:rPr>
          <w:rFonts w:ascii="Traditional Arabic" w:hAnsi="Traditional Arabic"/>
          <w:sz w:val="36"/>
          <w:vertAlign w:val="superscript"/>
          <w:rtl/>
        </w:rPr>
        <w:footnoteReference w:id="215"/>
      </w:r>
      <w:r w:rsidRPr="00C30429">
        <w:rPr>
          <w:rFonts w:ascii="Traditional Arabic" w:hAnsi="Traditional Arabic"/>
          <w:sz w:val="36"/>
          <w:vertAlign w:val="superscript"/>
          <w:rtl/>
        </w:rPr>
        <w:t>)</w:t>
      </w:r>
      <w:r>
        <w:rPr>
          <w:rFonts w:ascii="Traditional Arabic" w:hAnsi="Traditional Arabic" w:hint="cs"/>
          <w:sz w:val="36"/>
          <w:rtl/>
        </w:rPr>
        <w:t>.</w:t>
      </w:r>
    </w:p>
    <w:p w:rsidR="002F5E65" w:rsidRPr="00C17F8F" w:rsidRDefault="002F5E65" w:rsidP="002F5E65">
      <w:pPr>
        <w:spacing w:before="100" w:beforeAutospacing="1" w:after="120"/>
        <w:ind w:firstLine="720"/>
        <w:rPr>
          <w:rFonts w:ascii="Traditional Arabic" w:hAnsi="Traditional Arabic"/>
          <w:b/>
          <w:bCs/>
          <w:sz w:val="36"/>
          <w:rtl/>
        </w:rPr>
      </w:pPr>
      <w:r w:rsidRPr="00C17F8F">
        <w:rPr>
          <w:rFonts w:ascii="Traditional Arabic" w:hAnsi="Traditional Arabic" w:hint="cs"/>
          <w:b/>
          <w:bCs/>
          <w:sz w:val="36"/>
          <w:rtl/>
        </w:rPr>
        <w:t>دليل المسألة:</w:t>
      </w:r>
    </w:p>
    <w:p w:rsidR="002F5E65" w:rsidRDefault="002F5E65" w:rsidP="002F5E65">
      <w:pPr>
        <w:ind w:firstLine="720"/>
        <w:rPr>
          <w:rFonts w:ascii="Traditional Arabic" w:hAnsi="Traditional Arabic"/>
          <w:sz w:val="36"/>
          <w:rtl/>
        </w:rPr>
      </w:pPr>
      <w:r>
        <w:rPr>
          <w:rFonts w:ascii="Traditional Arabic" w:hAnsi="Traditional Arabic" w:hint="cs"/>
          <w:sz w:val="36"/>
          <w:rtl/>
        </w:rPr>
        <w:t>يستدلّ للمسألة بأنّ الإسكان تمليك لمنفعة الدار من غير عوضٍ، وهذا حقيقة العارية، فلا يتم إلا بالقبض كسائر عقود التبرعات.</w:t>
      </w:r>
    </w:p>
    <w:p w:rsidR="002F5E65" w:rsidRPr="001A2616" w:rsidRDefault="002F5E65" w:rsidP="002F5E65">
      <w:pPr>
        <w:ind w:firstLine="720"/>
        <w:rPr>
          <w:rFonts w:ascii="Traditional Arabic" w:hAnsi="Traditional Arabic"/>
          <w:sz w:val="36"/>
          <w:rtl/>
        </w:rPr>
      </w:pPr>
      <w:r w:rsidRPr="001A2616">
        <w:rPr>
          <w:rFonts w:ascii="Traditional Arabic" w:hAnsi="Traditional Arabic"/>
          <w:sz w:val="36"/>
          <w:rtl/>
        </w:rPr>
        <w:br w:type="page"/>
      </w:r>
    </w:p>
    <w:p w:rsidR="002F5E65" w:rsidRPr="005A76B6" w:rsidRDefault="002F5E65" w:rsidP="002F5E65">
      <w:pPr>
        <w:ind w:firstLine="720"/>
        <w:jc w:val="center"/>
        <w:rPr>
          <w:rFonts w:ascii="Traditional Arabic" w:hAnsi="Traditional Arabic" w:cs="Monotype Koufi"/>
          <w:b/>
          <w:bCs/>
          <w:sz w:val="36"/>
          <w:rtl/>
        </w:rPr>
      </w:pPr>
      <w:r w:rsidRPr="005A76B6">
        <w:rPr>
          <w:rFonts w:ascii="Traditional Arabic" w:hAnsi="Traditional Arabic" w:cs="Monotype Koufi"/>
          <w:b/>
          <w:bCs/>
          <w:sz w:val="36"/>
          <w:rtl/>
        </w:rPr>
        <w:lastRenderedPageBreak/>
        <w:t xml:space="preserve">المبحث الحادي عشر: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5A76B6">
        <w:rPr>
          <w:rFonts w:ascii="Traditional Arabic" w:hAnsi="Traditional Arabic" w:cs="Monotype Koufi"/>
          <w:b/>
          <w:bCs/>
          <w:sz w:val="36"/>
          <w:rtl/>
        </w:rPr>
        <w:t xml:space="preserve">عقد </w:t>
      </w:r>
      <w:r w:rsidRPr="005A76B6">
        <w:rPr>
          <w:rFonts w:cs="Monotype Koufi" w:hint="cs"/>
          <w:rtl/>
        </w:rPr>
        <w:t>العاريّة</w:t>
      </w:r>
      <w:r w:rsidR="001D223C">
        <w:rPr>
          <w:rFonts w:cs="Monotype Koufi"/>
          <w:rtl/>
        </w:rPr>
        <w:fldChar w:fldCharType="begin"/>
      </w:r>
      <w:r>
        <w:instrText xml:space="preserve"> XE "</w:instrText>
      </w:r>
      <w:r w:rsidRPr="0070236E">
        <w:rPr>
          <w:rFonts w:cs="Monotype Koufi" w:hint="cs"/>
          <w:rtl/>
        </w:rPr>
        <w:instrText>غ/العاريّة</w:instrText>
      </w:r>
      <w:r>
        <w:instrText xml:space="preserve">" </w:instrText>
      </w:r>
      <w:r w:rsidR="001D223C">
        <w:rPr>
          <w:rFonts w:cs="Monotype Koufi"/>
          <w:rtl/>
        </w:rPr>
        <w:fldChar w:fldCharType="end"/>
      </w:r>
      <w:r w:rsidRPr="005A76B6">
        <w:rPr>
          <w:rFonts w:ascii="Traditional Arabic" w:hAnsi="Traditional Arabic" w:cs="Monotype Koufi"/>
          <w:sz w:val="36"/>
          <w:vertAlign w:val="superscript"/>
          <w:rtl/>
        </w:rPr>
        <w:t>(</w:t>
      </w:r>
      <w:r w:rsidRPr="005A76B6">
        <w:rPr>
          <w:rFonts w:ascii="Traditional Arabic" w:hAnsi="Traditional Arabic" w:cs="Monotype Koufi"/>
          <w:sz w:val="36"/>
          <w:vertAlign w:val="superscript"/>
          <w:rtl/>
        </w:rPr>
        <w:footnoteReference w:id="216"/>
      </w:r>
      <w:r w:rsidRPr="005A76B6">
        <w:rPr>
          <w:rFonts w:ascii="Traditional Arabic" w:hAnsi="Traditional Arabic" w:cs="Monotype Koufi"/>
          <w:sz w:val="36"/>
          <w:vertAlign w:val="superscript"/>
          <w:rtl/>
        </w:rPr>
        <w:t>)</w:t>
      </w:r>
      <w:r w:rsidRPr="005A76B6">
        <w:rPr>
          <w:rFonts w:cs="Monotype Koufi" w:hint="cs"/>
          <w:rtl/>
        </w:rPr>
        <w:t>.</w:t>
      </w:r>
    </w:p>
    <w:p w:rsidR="002F5E65" w:rsidRPr="005A76B6" w:rsidRDefault="002F5E65" w:rsidP="002F5E65">
      <w:pPr>
        <w:autoSpaceDE w:val="0"/>
        <w:autoSpaceDN w:val="0"/>
        <w:adjustRightInd w:val="0"/>
        <w:spacing w:before="100" w:beforeAutospacing="1" w:after="120"/>
        <w:ind w:firstLine="720"/>
        <w:rPr>
          <w:rFonts w:ascii="Andalus" w:hAnsi="Andalus" w:cs="Andalus"/>
          <w:b/>
          <w:bCs/>
          <w:sz w:val="36"/>
          <w:rtl/>
        </w:rPr>
      </w:pPr>
      <w:r w:rsidRPr="005A76B6">
        <w:rPr>
          <w:rFonts w:ascii="Andalus" w:hAnsi="Andalus" w:cs="Andalus"/>
          <w:b/>
          <w:bCs/>
          <w:sz w:val="36"/>
          <w:rtl/>
        </w:rPr>
        <w:t>تقرير مذهب المالكية: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ذهبت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إلى أنّ </w:t>
      </w:r>
      <w:r w:rsidRPr="001A2616">
        <w:rPr>
          <w:rFonts w:ascii="Traditional Arabic" w:hAnsi="Traditional Arabic"/>
          <w:sz w:val="36"/>
          <w:rtl/>
        </w:rPr>
        <w:t xml:space="preserve">العارية </w:t>
      </w:r>
      <w:r>
        <w:rPr>
          <w:rFonts w:ascii="Traditional Arabic" w:hAnsi="Traditional Arabic" w:hint="cs"/>
          <w:sz w:val="36"/>
          <w:rtl/>
        </w:rPr>
        <w:t>تلزم</w:t>
      </w:r>
      <w:r w:rsidRPr="001A2616">
        <w:rPr>
          <w:rFonts w:ascii="Traditional Arabic" w:hAnsi="Traditional Arabic" w:hint="cs"/>
          <w:sz w:val="36"/>
          <w:rtl/>
        </w:rPr>
        <w:t xml:space="preserve"> بقول المعير وقبول المستعير، ولا يملك المعير الرجوع</w:t>
      </w:r>
      <w:r w:rsidRPr="00CA0A4D">
        <w:rPr>
          <w:rFonts w:ascii="Traditional Arabic" w:hAnsi="Traditional Arabic"/>
          <w:sz w:val="36"/>
          <w:vertAlign w:val="superscript"/>
          <w:rtl/>
        </w:rPr>
        <w:t>(</w:t>
      </w:r>
      <w:r w:rsidRPr="00CA0A4D">
        <w:rPr>
          <w:rFonts w:ascii="Traditional Arabic" w:hAnsi="Traditional Arabic"/>
          <w:sz w:val="36"/>
          <w:vertAlign w:val="superscript"/>
          <w:rtl/>
        </w:rPr>
        <w:footnoteReference w:id="217"/>
      </w:r>
      <w:r w:rsidRPr="00CA0A4D">
        <w:rPr>
          <w:rFonts w:ascii="Traditional Arabic" w:hAnsi="Traditional Arabic"/>
          <w:sz w:val="36"/>
          <w:vertAlign w:val="superscript"/>
          <w:rtl/>
        </w:rPr>
        <w:t>)</w:t>
      </w:r>
      <w:r>
        <w:rPr>
          <w:rFonts w:ascii="Traditional Arabic" w:hAnsi="Traditional Arabic" w:hint="cs"/>
          <w:sz w:val="36"/>
          <w:rtl/>
        </w:rPr>
        <w:t xml:space="preserve">، ولكنها لا تتم إلا بالقبض؛ لأنّ حكمها في القبض حكم </w:t>
      </w:r>
      <w:r w:rsidRPr="001A2616">
        <w:rPr>
          <w:rFonts w:ascii="Traditional Arabic" w:hAnsi="Traditional Arabic" w:hint="cs"/>
          <w:sz w:val="36"/>
          <w:rtl/>
        </w:rPr>
        <w:t>الهبة</w:t>
      </w:r>
      <w:r w:rsidRPr="00CA0A4D">
        <w:rPr>
          <w:rFonts w:ascii="Traditional Arabic" w:hAnsi="Traditional Arabic"/>
          <w:sz w:val="36"/>
          <w:vertAlign w:val="superscript"/>
          <w:rtl/>
        </w:rPr>
        <w:t>(</w:t>
      </w:r>
      <w:r w:rsidRPr="00CA0A4D">
        <w:rPr>
          <w:rFonts w:ascii="Traditional Arabic" w:hAnsi="Traditional Arabic"/>
          <w:sz w:val="36"/>
          <w:vertAlign w:val="superscript"/>
          <w:rtl/>
        </w:rPr>
        <w:footnoteReference w:id="218"/>
      </w:r>
      <w:r w:rsidRPr="00CA0A4D">
        <w:rPr>
          <w:rFonts w:ascii="Traditional Arabic" w:hAnsi="Traditional Arabic"/>
          <w:sz w:val="36"/>
          <w:vertAlign w:val="superscript"/>
          <w:rtl/>
        </w:rPr>
        <w:t>)</w:t>
      </w:r>
      <w:r>
        <w:rPr>
          <w:rFonts w:ascii="Traditional Arabic" w:hAnsi="Traditional Arabic" w:hint="cs"/>
          <w:sz w:val="36"/>
          <w:rtl/>
        </w:rPr>
        <w:t>.</w:t>
      </w:r>
    </w:p>
    <w:p w:rsidR="002F5E65" w:rsidRPr="005A76B6" w:rsidRDefault="002F5E65" w:rsidP="002F5E65">
      <w:pPr>
        <w:autoSpaceDE w:val="0"/>
        <w:autoSpaceDN w:val="0"/>
        <w:adjustRightInd w:val="0"/>
        <w:spacing w:before="100" w:beforeAutospacing="1" w:after="120"/>
        <w:ind w:firstLine="720"/>
        <w:rPr>
          <w:rFonts w:ascii="Andalus" w:hAnsi="Andalus" w:cs="Andalus"/>
          <w:sz w:val="36"/>
          <w:rtl/>
        </w:rPr>
      </w:pPr>
      <w:r w:rsidRPr="005A76B6">
        <w:rPr>
          <w:rFonts w:ascii="Andalus" w:hAnsi="Andalus" w:cs="Andalus" w:hint="cs"/>
          <w:sz w:val="36"/>
          <w:rtl/>
        </w:rPr>
        <w:t>دراسة المسألة:</w:t>
      </w:r>
    </w:p>
    <w:p w:rsidR="002F5E65" w:rsidRDefault="002F5E65" w:rsidP="002F5E65">
      <w:pPr>
        <w:autoSpaceDE w:val="0"/>
        <w:autoSpaceDN w:val="0"/>
        <w:adjustRightInd w:val="0"/>
        <w:spacing w:before="100" w:beforeAutospacing="1" w:after="120"/>
        <w:ind w:firstLine="720"/>
        <w:rPr>
          <w:rtl/>
        </w:rPr>
      </w:pPr>
      <w:r w:rsidRPr="00364266">
        <w:rPr>
          <w:rFonts w:ascii="Traditional Arabic" w:hAnsi="Traditional Arabic" w:hint="cs"/>
          <w:sz w:val="36"/>
          <w:rtl/>
        </w:rPr>
        <w:t>ما تقدّم عن المالكية من أنّ العارية لا تتم إلا بالقبض ه</w:t>
      </w:r>
      <w:r>
        <w:rPr>
          <w:rFonts w:ascii="Traditional Arabic" w:hAnsi="Traditional Arabic" w:hint="cs"/>
          <w:sz w:val="36"/>
          <w:rtl/>
        </w:rPr>
        <w:t xml:space="preserve">و المقرر عند غيرهم من فقهاء </w:t>
      </w:r>
      <w:r w:rsidRPr="00364266">
        <w:rPr>
          <w:rFonts w:ascii="Traditional Arabic" w:hAnsi="Traditional Arabic" w:hint="cs"/>
          <w:sz w:val="36"/>
          <w:rtl/>
        </w:rPr>
        <w:t>المذاهب الأربعة</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رحمهم الله</w:t>
      </w:r>
      <w:r w:rsidRPr="00364266">
        <w:rPr>
          <w:rFonts w:ascii="Traditional Arabic" w:hAnsi="Traditional Arabic" w:hint="cs"/>
          <w:sz w:val="36"/>
          <w:rtl/>
        </w:rPr>
        <w:t xml:space="preserve">، </w:t>
      </w:r>
      <w:r>
        <w:rPr>
          <w:rFonts w:ascii="Traditional Arabic" w:hAnsi="Traditional Arabic" w:hint="cs"/>
          <w:sz w:val="36"/>
          <w:rtl/>
        </w:rPr>
        <w:t xml:space="preserve">من </w:t>
      </w:r>
      <w:r w:rsidRPr="00602A04">
        <w:rPr>
          <w:rFonts w:ascii="Traditional Arabic" w:hAnsi="Traditional Arabic" w:hint="cs"/>
          <w:sz w:val="36"/>
          <w:rtl/>
        </w:rPr>
        <w:t>الحنفية</w:t>
      </w:r>
      <w:r w:rsidRPr="00602A04">
        <w:rPr>
          <w:rFonts w:ascii="Traditional Arabic" w:hAnsi="Traditional Arabic"/>
          <w:sz w:val="36"/>
          <w:vertAlign w:val="superscript"/>
          <w:rtl/>
        </w:rPr>
        <w:t>(</w:t>
      </w:r>
      <w:r w:rsidRPr="00602A04">
        <w:rPr>
          <w:rFonts w:ascii="Traditional Arabic" w:hAnsi="Traditional Arabic"/>
          <w:sz w:val="36"/>
          <w:vertAlign w:val="superscript"/>
          <w:rtl/>
        </w:rPr>
        <w:footnoteReference w:id="219"/>
      </w:r>
      <w:r w:rsidRPr="00602A04">
        <w:rPr>
          <w:rFonts w:ascii="Traditional Arabic" w:hAnsi="Traditional Arabic"/>
          <w:sz w:val="36"/>
          <w:vertAlign w:val="superscript"/>
          <w:rtl/>
        </w:rPr>
        <w:t>)</w:t>
      </w:r>
      <w:r w:rsidRPr="00602A04">
        <w:rPr>
          <w:rFonts w:ascii="Traditional Arabic" w:hAnsi="Traditional Arabic" w:hint="cs"/>
          <w:sz w:val="36"/>
          <w:rtl/>
        </w:rPr>
        <w:t>، والشافعية</w:t>
      </w:r>
      <w:r w:rsidRPr="00602A04">
        <w:rPr>
          <w:rFonts w:ascii="Traditional Arabic" w:hAnsi="Traditional Arabic"/>
          <w:sz w:val="36"/>
          <w:vertAlign w:val="superscript"/>
          <w:rtl/>
        </w:rPr>
        <w:t>(</w:t>
      </w:r>
      <w:r w:rsidRPr="00602A04">
        <w:rPr>
          <w:rFonts w:ascii="Traditional Arabic" w:hAnsi="Traditional Arabic"/>
          <w:sz w:val="36"/>
          <w:vertAlign w:val="superscript"/>
          <w:rtl/>
        </w:rPr>
        <w:footnoteReference w:id="220"/>
      </w:r>
      <w:r w:rsidRPr="00602A04">
        <w:rPr>
          <w:rFonts w:ascii="Traditional Arabic" w:hAnsi="Traditional Arabic"/>
          <w:sz w:val="36"/>
          <w:vertAlign w:val="superscript"/>
          <w:rtl/>
        </w:rPr>
        <w:t>)</w:t>
      </w:r>
      <w:r>
        <w:rPr>
          <w:rFonts w:hint="cs"/>
          <w:rtl/>
        </w:rPr>
        <w:t>، والحنابلة</w:t>
      </w:r>
      <w:r w:rsidRPr="00C30429">
        <w:rPr>
          <w:rFonts w:ascii="Traditional Arabic" w:hAnsi="Traditional Arabic"/>
          <w:sz w:val="36"/>
          <w:vertAlign w:val="superscript"/>
          <w:rtl/>
        </w:rPr>
        <w:t>(</w:t>
      </w:r>
      <w:r w:rsidRPr="00C30429">
        <w:rPr>
          <w:rFonts w:ascii="Traditional Arabic" w:hAnsi="Traditional Arabic"/>
          <w:sz w:val="36"/>
          <w:vertAlign w:val="superscript"/>
          <w:rtl/>
        </w:rPr>
        <w:footnoteReference w:id="221"/>
      </w:r>
      <w:r w:rsidRPr="00C30429">
        <w:rPr>
          <w:rFonts w:ascii="Traditional Arabic" w:hAnsi="Traditional Arabic"/>
          <w:sz w:val="36"/>
          <w:vertAlign w:val="superscript"/>
          <w:rtl/>
        </w:rPr>
        <w:t>)</w:t>
      </w:r>
      <w:r>
        <w:rPr>
          <w:rFonts w:ascii="Traditional Arabic" w:hAnsi="Traditional Arabic" w:hint="cs"/>
          <w:sz w:val="36"/>
          <w:rtl/>
        </w:rPr>
        <w:t>.</w:t>
      </w:r>
    </w:p>
    <w:p w:rsidR="003A3183" w:rsidRDefault="003A3183">
      <w:pPr>
        <w:bidi w:val="0"/>
        <w:snapToGrid/>
        <w:ind w:firstLine="576"/>
        <w:jc w:val="both"/>
        <w:rPr>
          <w:b/>
          <w:bCs/>
          <w:rtl/>
        </w:rPr>
      </w:pPr>
      <w:r>
        <w:rPr>
          <w:b/>
          <w:bCs/>
          <w:rtl/>
        </w:rPr>
        <w:br w:type="page"/>
      </w:r>
    </w:p>
    <w:p w:rsidR="002F5E65" w:rsidRPr="00D600BF" w:rsidRDefault="002F5E65" w:rsidP="002F5E65">
      <w:pPr>
        <w:ind w:firstLine="720"/>
        <w:rPr>
          <w:b/>
          <w:bCs/>
          <w:rtl/>
        </w:rPr>
      </w:pPr>
      <w:r w:rsidRPr="00D600BF">
        <w:rPr>
          <w:rFonts w:hint="cs"/>
          <w:b/>
          <w:bCs/>
          <w:rtl/>
        </w:rPr>
        <w:lastRenderedPageBreak/>
        <w:t>دليل المسألة:</w:t>
      </w:r>
    </w:p>
    <w:p w:rsidR="002F5E65" w:rsidRDefault="00966BA9" w:rsidP="002F5E65">
      <w:pPr>
        <w:ind w:firstLine="720"/>
        <w:rPr>
          <w:rFonts w:ascii="Traditional Arabic" w:hAnsi="Traditional Arabic"/>
          <w:sz w:val="36"/>
          <w:rtl/>
        </w:rPr>
      </w:pPr>
      <w:r>
        <w:rPr>
          <w:rFonts w:hint="cs"/>
          <w:rtl/>
        </w:rPr>
        <w:t>العارية</w:t>
      </w:r>
      <w:r w:rsidR="002F5E65">
        <w:rPr>
          <w:rFonts w:hint="cs"/>
          <w:rtl/>
        </w:rPr>
        <w:t xml:space="preserve"> عقد تبرع وإرفاق فلا تتم إلا بالقبض والحيازة، قياساً على الهبة، وسائر التبرعات</w:t>
      </w:r>
      <w:r w:rsidR="002F5E65" w:rsidRPr="00D600BF">
        <w:rPr>
          <w:rFonts w:ascii="Traditional Arabic" w:hAnsi="Traditional Arabic"/>
          <w:sz w:val="36"/>
          <w:vertAlign w:val="superscript"/>
          <w:rtl/>
        </w:rPr>
        <w:t>(</w:t>
      </w:r>
      <w:r w:rsidR="002F5E65" w:rsidRPr="00D600BF">
        <w:rPr>
          <w:rFonts w:ascii="Traditional Arabic" w:hAnsi="Traditional Arabic"/>
          <w:sz w:val="36"/>
          <w:vertAlign w:val="superscript"/>
          <w:rtl/>
        </w:rPr>
        <w:footnoteReference w:id="222"/>
      </w:r>
      <w:r w:rsidR="002F5E65" w:rsidRPr="00D600BF">
        <w:rPr>
          <w:rFonts w:ascii="Traditional Arabic" w:hAnsi="Traditional Arabic"/>
          <w:sz w:val="36"/>
          <w:vertAlign w:val="superscript"/>
          <w:rtl/>
        </w:rPr>
        <w:t>)</w:t>
      </w:r>
      <w:r w:rsidR="002F5E65">
        <w:rPr>
          <w:rFonts w:hint="cs"/>
          <w:rtl/>
        </w:rPr>
        <w:t>.</w:t>
      </w:r>
    </w:p>
    <w:p w:rsidR="002F5E65" w:rsidRDefault="002F5E65" w:rsidP="002F5E65">
      <w:pPr>
        <w:ind w:firstLine="720"/>
        <w:rPr>
          <w:rtl/>
        </w:rPr>
      </w:pPr>
      <w:r w:rsidRPr="001A2616">
        <w:rPr>
          <w:rFonts w:hint="cs"/>
          <w:rtl/>
        </w:rPr>
        <w:t>قال الماوردي</w:t>
      </w:r>
      <w:r>
        <w:rPr>
          <w:rFonts w:hint="cs"/>
          <w:rtl/>
        </w:rPr>
        <w:t xml:space="preserve"> </w:t>
      </w:r>
      <w:r>
        <w:rPr>
          <w:rtl/>
        </w:rPr>
        <w:t>–</w:t>
      </w:r>
      <w:r>
        <w:rPr>
          <w:rFonts w:hint="cs"/>
          <w:rtl/>
        </w:rPr>
        <w:t xml:space="preserve"> رحمه الله - </w:t>
      </w:r>
      <w:r w:rsidRPr="001A2616">
        <w:rPr>
          <w:rFonts w:hint="cs"/>
          <w:rtl/>
        </w:rPr>
        <w:t>: ((</w:t>
      </w:r>
      <w:r w:rsidRPr="001A2616">
        <w:rPr>
          <w:rtl/>
        </w:rPr>
        <w:t>وتمام العارية يكون بطلب المستعير إجابة المعير ثم بإقباض منه، أو إذن بقبضه</w:t>
      </w:r>
      <w:r w:rsidR="00F07B4B">
        <w:rPr>
          <w:rFonts w:hint="cs"/>
          <w:rtl/>
        </w:rPr>
        <w:t>،</w:t>
      </w:r>
      <w:r w:rsidRPr="001A2616">
        <w:rPr>
          <w:rtl/>
        </w:rPr>
        <w:t xml:space="preserve"> فتكون موافقة للهبة في أنها لا تتم إلا بقبض</w:t>
      </w:r>
      <w:r w:rsidRPr="001A2616">
        <w:rPr>
          <w:rFonts w:hint="cs"/>
          <w:rtl/>
        </w:rPr>
        <w:t>))</w:t>
      </w:r>
      <w:r w:rsidRPr="0079171A">
        <w:rPr>
          <w:rFonts w:ascii="Traditional Arabic" w:hAnsi="Traditional Arabic"/>
          <w:sz w:val="36"/>
          <w:vertAlign w:val="superscript"/>
          <w:rtl/>
        </w:rPr>
        <w:t xml:space="preserve"> (</w:t>
      </w:r>
      <w:r w:rsidRPr="0079171A">
        <w:rPr>
          <w:rFonts w:ascii="Traditional Arabic" w:hAnsi="Traditional Arabic"/>
          <w:sz w:val="36"/>
          <w:vertAlign w:val="superscript"/>
          <w:rtl/>
        </w:rPr>
        <w:footnoteReference w:id="223"/>
      </w:r>
      <w:r w:rsidRPr="0079171A">
        <w:rPr>
          <w:rFonts w:ascii="Traditional Arabic" w:hAnsi="Traditional Arabic"/>
          <w:sz w:val="36"/>
          <w:vertAlign w:val="superscript"/>
          <w:rtl/>
        </w:rPr>
        <w:t>)</w:t>
      </w:r>
      <w:r>
        <w:rPr>
          <w:rFonts w:hint="cs"/>
          <w:rtl/>
        </w:rPr>
        <w:t>.</w:t>
      </w:r>
    </w:p>
    <w:p w:rsidR="002F5E65" w:rsidRPr="001A2616" w:rsidRDefault="002F5E65" w:rsidP="002F5E65">
      <w:pPr>
        <w:ind w:firstLine="720"/>
        <w:rPr>
          <w:rFonts w:ascii="Traditional Arabic" w:hAnsi="Traditional Arabic"/>
          <w:sz w:val="36"/>
        </w:rPr>
      </w:pPr>
      <w:r w:rsidRPr="001A2616">
        <w:rPr>
          <w:rFonts w:ascii="Traditional Arabic" w:hAnsi="Traditional Arabic"/>
          <w:sz w:val="36"/>
          <w:rtl/>
        </w:rPr>
        <w:br w:type="page"/>
      </w:r>
    </w:p>
    <w:p w:rsidR="002F5E65" w:rsidRPr="005A76B6" w:rsidRDefault="002F5E65" w:rsidP="002F5E65">
      <w:pPr>
        <w:ind w:firstLine="720"/>
        <w:jc w:val="center"/>
        <w:rPr>
          <w:rFonts w:ascii="Traditional Arabic" w:hAnsi="Traditional Arabic" w:cs="Monotype Koufi"/>
          <w:sz w:val="36"/>
          <w:rtl/>
        </w:rPr>
      </w:pPr>
      <w:r w:rsidRPr="005A76B6">
        <w:rPr>
          <w:rFonts w:ascii="Traditional Arabic" w:hAnsi="Traditional Arabic" w:cs="Monotype Koufi"/>
          <w:sz w:val="36"/>
          <w:rtl/>
        </w:rPr>
        <w:lastRenderedPageBreak/>
        <w:t xml:space="preserve">المبحث الثاني عشر: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5A76B6">
        <w:rPr>
          <w:rFonts w:ascii="Traditional Arabic" w:hAnsi="Traditional Arabic" w:cs="Monotype Koufi"/>
          <w:sz w:val="36"/>
          <w:rtl/>
        </w:rPr>
        <w:t>عقد الإرفاق</w:t>
      </w:r>
      <w:r w:rsidRPr="00F526C8">
        <w:rPr>
          <w:rFonts w:ascii="Traditional Arabic" w:hAnsi="Traditional Arabic"/>
          <w:sz w:val="36"/>
          <w:vertAlign w:val="superscript"/>
          <w:rtl/>
        </w:rPr>
        <w:t>(</w:t>
      </w:r>
      <w:r w:rsidRPr="00F526C8">
        <w:rPr>
          <w:rFonts w:ascii="Traditional Arabic" w:hAnsi="Traditional Arabic"/>
          <w:sz w:val="36"/>
          <w:vertAlign w:val="superscript"/>
          <w:rtl/>
        </w:rPr>
        <w:footnoteReference w:id="224"/>
      </w:r>
      <w:r w:rsidRPr="00F526C8">
        <w:rPr>
          <w:rFonts w:ascii="Traditional Arabic" w:hAnsi="Traditional Arabic"/>
          <w:sz w:val="36"/>
          <w:vertAlign w:val="superscript"/>
          <w:rtl/>
        </w:rPr>
        <w:t>)</w:t>
      </w:r>
      <w:r w:rsidR="001D223C">
        <w:rPr>
          <w:rFonts w:ascii="Traditional Arabic" w:hAnsi="Traditional Arabic" w:cs="Monotype Koufi"/>
          <w:sz w:val="36"/>
          <w:rtl/>
        </w:rPr>
        <w:fldChar w:fldCharType="begin"/>
      </w:r>
      <w:r>
        <w:instrText xml:space="preserve"> XE "</w:instrText>
      </w:r>
      <w:r w:rsidRPr="00D65371">
        <w:rPr>
          <w:rFonts w:ascii="Traditional Arabic" w:hAnsi="Traditional Arabic" w:cs="Monotype Koufi" w:hint="cs"/>
          <w:sz w:val="36"/>
          <w:rtl/>
        </w:rPr>
        <w:instrText>غ/</w:instrText>
      </w:r>
      <w:r w:rsidRPr="00D65371">
        <w:rPr>
          <w:rFonts w:ascii="Traditional Arabic" w:hAnsi="Traditional Arabic" w:cs="Monotype Koufi"/>
          <w:sz w:val="36"/>
          <w:rtl/>
        </w:rPr>
        <w:instrText>الإرفاق</w:instrText>
      </w:r>
      <w:r>
        <w:instrText xml:space="preserve">" </w:instrText>
      </w:r>
      <w:r w:rsidR="001D223C">
        <w:rPr>
          <w:rFonts w:ascii="Traditional Arabic" w:hAnsi="Traditional Arabic" w:cs="Monotype Koufi"/>
          <w:sz w:val="36"/>
          <w:rtl/>
        </w:rPr>
        <w:fldChar w:fldCharType="end"/>
      </w:r>
      <w:r w:rsidRPr="005A76B6">
        <w:rPr>
          <w:rFonts w:ascii="Traditional Arabic" w:hAnsi="Traditional Arabic" w:cs="Monotype Koufi"/>
          <w:sz w:val="36"/>
          <w:rtl/>
        </w:rPr>
        <w:t>.</w:t>
      </w:r>
    </w:p>
    <w:p w:rsidR="00753496" w:rsidRPr="00753496" w:rsidRDefault="00753496" w:rsidP="002F5E65">
      <w:pPr>
        <w:spacing w:before="100" w:beforeAutospacing="1" w:after="120"/>
        <w:ind w:firstLine="720"/>
        <w:rPr>
          <w:rFonts w:ascii="Andalus" w:hAnsi="Andalus" w:cs="Andalus" w:hint="cs"/>
          <w:sz w:val="10"/>
          <w:szCs w:val="10"/>
          <w:rtl/>
        </w:rPr>
      </w:pPr>
    </w:p>
    <w:p w:rsidR="002F5E65" w:rsidRPr="005A76B6" w:rsidRDefault="002F5E65" w:rsidP="002F5E65">
      <w:pPr>
        <w:spacing w:before="100" w:beforeAutospacing="1" w:after="120"/>
        <w:ind w:firstLine="720"/>
        <w:rPr>
          <w:rFonts w:ascii="Andalus" w:hAnsi="Andalus" w:cs="Andalus"/>
          <w:sz w:val="36"/>
          <w:rtl/>
        </w:rPr>
      </w:pPr>
      <w:r w:rsidRPr="005A76B6">
        <w:rPr>
          <w:rFonts w:ascii="Andalus" w:hAnsi="Andalus" w:cs="Andalus"/>
          <w:sz w:val="36"/>
          <w:rtl/>
        </w:rPr>
        <w:t>تقرير مذهب المالكية:</w:t>
      </w:r>
    </w:p>
    <w:p w:rsidR="002F5E65" w:rsidRPr="001A2616" w:rsidRDefault="002F5E65" w:rsidP="002F5E65">
      <w:pPr>
        <w:autoSpaceDE w:val="0"/>
        <w:autoSpaceDN w:val="0"/>
        <w:adjustRightInd w:val="0"/>
        <w:ind w:firstLine="720"/>
        <w:rPr>
          <w:rFonts w:ascii="Traditional Arabic" w:hAnsi="Traditional Arabic"/>
          <w:sz w:val="36"/>
          <w:rtl/>
        </w:rPr>
      </w:pPr>
      <w:r>
        <w:rPr>
          <w:rFonts w:ascii="Traditional Arabic" w:hAnsi="Traditional Arabic" w:hint="cs"/>
          <w:sz w:val="36"/>
          <w:rtl/>
        </w:rPr>
        <w:t xml:space="preserve">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عقد </w:t>
      </w:r>
      <w:r w:rsidRPr="001A2616">
        <w:rPr>
          <w:rFonts w:ascii="Traditional Arabic" w:hAnsi="Traditional Arabic" w:hint="cs"/>
          <w:sz w:val="36"/>
          <w:rtl/>
        </w:rPr>
        <w:t>الإرفاق لا يتم إلا ب</w:t>
      </w:r>
      <w:r>
        <w:rPr>
          <w:rFonts w:ascii="Traditional Arabic" w:hAnsi="Traditional Arabic" w:hint="cs"/>
          <w:sz w:val="36"/>
          <w:rtl/>
        </w:rPr>
        <w:t>القبض و</w:t>
      </w:r>
      <w:r w:rsidRPr="001A2616">
        <w:rPr>
          <w:rFonts w:ascii="Traditional Arabic" w:hAnsi="Traditional Arabic" w:hint="cs"/>
          <w:sz w:val="36"/>
          <w:rtl/>
        </w:rPr>
        <w:t>الحيازة</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225"/>
      </w:r>
      <w:r w:rsidRPr="001A2616">
        <w:rPr>
          <w:rFonts w:ascii="Traditional Arabic" w:hAnsi="Traditional Arabic"/>
          <w:sz w:val="36"/>
          <w:vertAlign w:val="superscript"/>
          <w:rtl/>
        </w:rPr>
        <w:t>)</w:t>
      </w:r>
      <w:r w:rsidRPr="001A2616">
        <w:rPr>
          <w:rFonts w:ascii="Traditional Arabic" w:hAnsi="Traditional Arabic" w:hint="cs"/>
          <w:sz w:val="36"/>
          <w:rtl/>
        </w:rPr>
        <w:t>.</w:t>
      </w:r>
    </w:p>
    <w:p w:rsidR="00753496" w:rsidRPr="00753496" w:rsidRDefault="00753496" w:rsidP="002F5E65">
      <w:pPr>
        <w:spacing w:before="100" w:beforeAutospacing="1" w:after="120"/>
        <w:ind w:firstLine="720"/>
        <w:rPr>
          <w:rFonts w:ascii="Andalus" w:hAnsi="Andalus" w:cs="Andalus" w:hint="cs"/>
          <w:sz w:val="10"/>
          <w:szCs w:val="10"/>
          <w:rtl/>
        </w:rPr>
      </w:pPr>
    </w:p>
    <w:p w:rsidR="002F5E65" w:rsidRPr="005A76B6" w:rsidRDefault="002F5E65" w:rsidP="002F5E65">
      <w:pPr>
        <w:spacing w:before="100" w:beforeAutospacing="1" w:after="120"/>
        <w:ind w:firstLine="720"/>
        <w:rPr>
          <w:rFonts w:ascii="Andalus" w:hAnsi="Andalus" w:cs="Andalus"/>
          <w:sz w:val="36"/>
          <w:rtl/>
        </w:rPr>
      </w:pPr>
      <w:r w:rsidRPr="005A76B6">
        <w:rPr>
          <w:rFonts w:ascii="Andalus" w:hAnsi="Andalus" w:cs="Andalus" w:hint="cs"/>
          <w:sz w:val="36"/>
          <w:rtl/>
        </w:rPr>
        <w:t>دراسة المسألة:</w:t>
      </w:r>
    </w:p>
    <w:p w:rsidR="002F5E65" w:rsidRDefault="002F5E65" w:rsidP="002F5E65">
      <w:pPr>
        <w:ind w:firstLine="720"/>
        <w:rPr>
          <w:rFonts w:ascii="Traditional Arabic" w:hAnsi="Traditional Arabic"/>
          <w:sz w:val="36"/>
          <w:rtl/>
        </w:rPr>
      </w:pPr>
      <w:r>
        <w:rPr>
          <w:rFonts w:ascii="Traditional Arabic" w:hAnsi="Traditional Arabic" w:hint="cs"/>
          <w:sz w:val="36"/>
          <w:rtl/>
        </w:rPr>
        <w:t>تقدّم عن المالكية أنّ الإرفاق لا يتم إلا بالقبض، وبه قال غيرهم من أصحاب المذاهب الأربعة، وبيان ذلك فيما يلي:</w:t>
      </w:r>
    </w:p>
    <w:p w:rsidR="002F5E65" w:rsidRDefault="002F5E65" w:rsidP="00753496">
      <w:pPr>
        <w:autoSpaceDE w:val="0"/>
        <w:autoSpaceDN w:val="0"/>
        <w:adjustRightInd w:val="0"/>
        <w:spacing w:before="100" w:beforeAutospacing="1"/>
        <w:ind w:firstLine="720"/>
        <w:rPr>
          <w:rFonts w:ascii="Traditional Arabic" w:hAnsi="Traditional Arabic"/>
          <w:sz w:val="36"/>
          <w:rtl/>
        </w:rPr>
      </w:pPr>
      <w:r>
        <w:rPr>
          <w:rFonts w:ascii="Traditional Arabic" w:hAnsi="Traditional Arabic" w:hint="cs"/>
          <w:b/>
          <w:bCs/>
          <w:sz w:val="36"/>
          <w:rtl/>
        </w:rPr>
        <w:t xml:space="preserve">أولاً: مذهب الحنفية: </w:t>
      </w:r>
      <w:r>
        <w:rPr>
          <w:rFonts w:ascii="Traditional Arabic" w:hAnsi="Traditional Arabic" w:hint="cs"/>
          <w:sz w:val="36"/>
          <w:rtl/>
        </w:rPr>
        <w:t xml:space="preserve">أجازت الحنفية </w:t>
      </w:r>
      <w:r w:rsidRPr="001A2616">
        <w:rPr>
          <w:rFonts w:ascii="Traditional Arabic" w:hAnsi="Traditional Arabic" w:hint="cs"/>
          <w:sz w:val="36"/>
          <w:rtl/>
        </w:rPr>
        <w:t>إعارة الأرض للغرس</w:t>
      </w:r>
      <w:r>
        <w:rPr>
          <w:rFonts w:ascii="Traditional Arabic" w:hAnsi="Traditional Arabic" w:hint="cs"/>
          <w:sz w:val="36"/>
          <w:rtl/>
        </w:rPr>
        <w:t>،</w:t>
      </w:r>
      <w:r w:rsidRPr="001A2616">
        <w:rPr>
          <w:rFonts w:ascii="Traditional Arabic" w:hAnsi="Traditional Arabic" w:hint="cs"/>
          <w:sz w:val="36"/>
          <w:rtl/>
        </w:rPr>
        <w:t xml:space="preserve"> والبناء</w:t>
      </w:r>
      <w:r>
        <w:rPr>
          <w:rFonts w:ascii="Traditional Arabic" w:hAnsi="Traditional Arabic" w:hint="cs"/>
          <w:sz w:val="36"/>
          <w:rtl/>
        </w:rPr>
        <w:t>،</w:t>
      </w:r>
      <w:r w:rsidRPr="001A2616">
        <w:rPr>
          <w:rFonts w:ascii="Traditional Arabic" w:hAnsi="Traditional Arabic" w:hint="cs"/>
          <w:sz w:val="36"/>
          <w:rtl/>
        </w:rPr>
        <w:t xml:space="preserve"> والزراعة</w:t>
      </w:r>
      <w:r w:rsidRPr="00570060">
        <w:rPr>
          <w:rFonts w:ascii="Traditional Arabic" w:hAnsi="Traditional Arabic"/>
          <w:sz w:val="36"/>
          <w:vertAlign w:val="superscript"/>
          <w:rtl/>
        </w:rPr>
        <w:t>(</w:t>
      </w:r>
      <w:r w:rsidRPr="00570060">
        <w:rPr>
          <w:rFonts w:ascii="Traditional Arabic" w:hAnsi="Traditional Arabic"/>
          <w:sz w:val="36"/>
          <w:vertAlign w:val="superscript"/>
          <w:rtl/>
        </w:rPr>
        <w:footnoteReference w:id="226"/>
      </w:r>
      <w:r w:rsidRPr="00570060">
        <w:rPr>
          <w:rFonts w:ascii="Traditional Arabic" w:hAnsi="Traditional Arabic"/>
          <w:sz w:val="36"/>
          <w:vertAlign w:val="superscript"/>
          <w:rtl/>
        </w:rPr>
        <w:t>)</w:t>
      </w:r>
      <w:r>
        <w:rPr>
          <w:rFonts w:ascii="Traditional Arabic" w:hAnsi="Traditional Arabic" w:hint="cs"/>
          <w:sz w:val="36"/>
          <w:rtl/>
        </w:rPr>
        <w:t>،</w:t>
      </w:r>
      <w:r w:rsidRPr="001A2616">
        <w:rPr>
          <w:rFonts w:ascii="Traditional Arabic" w:hAnsi="Traditional Arabic" w:hint="cs"/>
          <w:sz w:val="36"/>
          <w:rtl/>
        </w:rPr>
        <w:t xml:space="preserve"> </w:t>
      </w:r>
      <w:r>
        <w:rPr>
          <w:rFonts w:ascii="Traditional Arabic" w:hAnsi="Traditional Arabic" w:hint="cs"/>
          <w:sz w:val="36"/>
          <w:rtl/>
        </w:rPr>
        <w:t xml:space="preserve">وهذا هو الإرفاق، وتقدّم أنّ </w:t>
      </w:r>
      <w:r w:rsidRPr="001A2616">
        <w:rPr>
          <w:rFonts w:ascii="Traditional Arabic" w:hAnsi="Traditional Arabic" w:hint="cs"/>
          <w:sz w:val="36"/>
          <w:rtl/>
        </w:rPr>
        <w:t>العارية لا تتم</w:t>
      </w:r>
      <w:r>
        <w:rPr>
          <w:rFonts w:ascii="Traditional Arabic" w:hAnsi="Traditional Arabic" w:hint="cs"/>
          <w:sz w:val="36"/>
          <w:rtl/>
        </w:rPr>
        <w:t xml:space="preserve"> </w:t>
      </w:r>
      <w:r>
        <w:rPr>
          <w:rFonts w:ascii="Traditional Arabic" w:hAnsi="Traditional Arabic"/>
          <w:sz w:val="36"/>
          <w:rtl/>
        </w:rPr>
        <w:t>–</w:t>
      </w:r>
      <w:r>
        <w:rPr>
          <w:rFonts w:ascii="Traditional Arabic" w:hAnsi="Traditional Arabic" w:hint="cs"/>
          <w:sz w:val="36"/>
          <w:rtl/>
        </w:rPr>
        <w:t xml:space="preserve"> عندهم -</w:t>
      </w:r>
      <w:r w:rsidRPr="001A2616">
        <w:rPr>
          <w:rFonts w:ascii="Traditional Arabic" w:hAnsi="Traditional Arabic" w:hint="cs"/>
          <w:sz w:val="36"/>
          <w:rtl/>
        </w:rPr>
        <w:t xml:space="preserve"> إلا ب</w:t>
      </w:r>
      <w:r>
        <w:rPr>
          <w:rFonts w:ascii="Traditional Arabic" w:hAnsi="Traditional Arabic" w:hint="cs"/>
          <w:sz w:val="36"/>
          <w:rtl/>
        </w:rPr>
        <w:t>القبض</w:t>
      </w:r>
      <w:r w:rsidRPr="00570060">
        <w:rPr>
          <w:rFonts w:ascii="Traditional Arabic" w:hAnsi="Traditional Arabic"/>
          <w:sz w:val="36"/>
          <w:vertAlign w:val="superscript"/>
          <w:rtl/>
        </w:rPr>
        <w:t>(</w:t>
      </w:r>
      <w:r w:rsidRPr="00570060">
        <w:rPr>
          <w:rFonts w:ascii="Traditional Arabic" w:hAnsi="Traditional Arabic"/>
          <w:sz w:val="36"/>
          <w:vertAlign w:val="superscript"/>
          <w:rtl/>
        </w:rPr>
        <w:footnoteReference w:id="227"/>
      </w:r>
      <w:r w:rsidRPr="00570060">
        <w:rPr>
          <w:rFonts w:ascii="Traditional Arabic" w:hAnsi="Traditional Arabic"/>
          <w:sz w:val="36"/>
          <w:vertAlign w:val="superscript"/>
          <w:rtl/>
        </w:rPr>
        <w:t>)</w:t>
      </w:r>
      <w:r>
        <w:rPr>
          <w:rFonts w:ascii="Traditional Arabic" w:hAnsi="Traditional Arabic" w:hint="cs"/>
          <w:sz w:val="36"/>
          <w:rtl/>
        </w:rPr>
        <w:t>، فدلّ ذلك على أنّ الإرفاق لا ي</w:t>
      </w:r>
      <w:r w:rsidRPr="001A2616">
        <w:rPr>
          <w:rFonts w:ascii="Traditional Arabic" w:hAnsi="Traditional Arabic" w:hint="cs"/>
          <w:sz w:val="36"/>
          <w:rtl/>
        </w:rPr>
        <w:t>تم إلا بالقبض.</w:t>
      </w:r>
    </w:p>
    <w:p w:rsidR="002F5E65" w:rsidRPr="00753496" w:rsidRDefault="002F5E65" w:rsidP="00753496">
      <w:pPr>
        <w:keepNext/>
        <w:ind w:firstLine="720"/>
        <w:rPr>
          <w:rFonts w:ascii="Traditional Arabic" w:hAnsi="Traditional Arabic"/>
          <w:sz w:val="36"/>
          <w:rtl/>
        </w:rPr>
      </w:pPr>
      <w:r w:rsidRPr="00753496">
        <w:rPr>
          <w:rFonts w:ascii="Traditional Arabic" w:hAnsi="Traditional Arabic" w:hint="cs"/>
          <w:b/>
          <w:bCs/>
          <w:sz w:val="36"/>
          <w:rtl/>
        </w:rPr>
        <w:lastRenderedPageBreak/>
        <w:t>ثانياً: مذهب الشافعية</w:t>
      </w:r>
      <w:r w:rsidRPr="00753496">
        <w:rPr>
          <w:rFonts w:ascii="Traditional Arabic" w:hAnsi="Traditional Arabic" w:hint="cs"/>
          <w:sz w:val="36"/>
          <w:rtl/>
        </w:rPr>
        <w:t>: لم أقف لهم على نصّ</w:t>
      </w:r>
      <w:r w:rsidRPr="00753496">
        <w:rPr>
          <w:rFonts w:hint="cs"/>
          <w:rtl/>
        </w:rPr>
        <w:t xml:space="preserve">، ولكن مقتضى مذهبهم أنّها لا تتم إلا بالقبض؛ لأنّ الإرفاق هبة للمنفعة، فهي عارية، </w:t>
      </w:r>
      <w:r w:rsidRPr="00753496">
        <w:rPr>
          <w:rFonts w:ascii="Traditional Arabic" w:hAnsi="Traditional Arabic" w:hint="cs"/>
          <w:sz w:val="36"/>
          <w:rtl/>
        </w:rPr>
        <w:t xml:space="preserve">والعارية لا تتم </w:t>
      </w:r>
      <w:r w:rsidRPr="00753496">
        <w:rPr>
          <w:rFonts w:ascii="Traditional Arabic" w:hAnsi="Traditional Arabic"/>
          <w:sz w:val="36"/>
          <w:rtl/>
        </w:rPr>
        <w:t>–</w:t>
      </w:r>
      <w:r w:rsidRPr="00753496">
        <w:rPr>
          <w:rFonts w:ascii="Traditional Arabic" w:hAnsi="Traditional Arabic" w:hint="cs"/>
          <w:sz w:val="36"/>
          <w:rtl/>
        </w:rPr>
        <w:t xml:space="preserve"> عندهم - إلا بالقبض</w:t>
      </w:r>
      <w:r w:rsidRPr="00753496">
        <w:rPr>
          <w:rFonts w:ascii="Traditional Arabic" w:hAnsi="Traditional Arabic"/>
          <w:sz w:val="36"/>
          <w:vertAlign w:val="superscript"/>
          <w:rtl/>
        </w:rPr>
        <w:t>(</w:t>
      </w:r>
      <w:r w:rsidRPr="00753496">
        <w:rPr>
          <w:rFonts w:ascii="Traditional Arabic" w:hAnsi="Traditional Arabic"/>
          <w:sz w:val="36"/>
          <w:vertAlign w:val="superscript"/>
          <w:rtl/>
        </w:rPr>
        <w:footnoteReference w:id="228"/>
      </w:r>
      <w:r w:rsidRPr="00753496">
        <w:rPr>
          <w:rFonts w:ascii="Traditional Arabic" w:hAnsi="Traditional Arabic"/>
          <w:sz w:val="36"/>
          <w:vertAlign w:val="superscript"/>
          <w:rtl/>
        </w:rPr>
        <w:t>)</w:t>
      </w:r>
      <w:r w:rsidRPr="00753496">
        <w:rPr>
          <w:rFonts w:ascii="Traditional Arabic" w:hAnsi="Traditional Arabic" w:hint="cs"/>
          <w:sz w:val="36"/>
          <w:rtl/>
        </w:rPr>
        <w:t>.</w:t>
      </w:r>
    </w:p>
    <w:p w:rsidR="002F5E65" w:rsidRDefault="002F5E65" w:rsidP="002F5E65">
      <w:pPr>
        <w:ind w:firstLine="720"/>
        <w:rPr>
          <w:rtl/>
        </w:rPr>
      </w:pPr>
      <w:r w:rsidRPr="000071B6">
        <w:rPr>
          <w:rFonts w:ascii="Traditional Arabic" w:hAnsi="Traditional Arabic" w:hint="cs"/>
          <w:b/>
          <w:bCs/>
          <w:sz w:val="36"/>
          <w:rtl/>
        </w:rPr>
        <w:t xml:space="preserve">ثالثاً: </w:t>
      </w:r>
      <w:r>
        <w:rPr>
          <w:rFonts w:ascii="Traditional Arabic" w:hAnsi="Traditional Arabic" w:hint="cs"/>
          <w:b/>
          <w:bCs/>
          <w:sz w:val="36"/>
          <w:rtl/>
        </w:rPr>
        <w:t>مذهب</w:t>
      </w:r>
      <w:r w:rsidRPr="000071B6">
        <w:rPr>
          <w:rFonts w:ascii="Traditional Arabic" w:hAnsi="Traditional Arabic" w:hint="cs"/>
          <w:b/>
          <w:bCs/>
          <w:sz w:val="36"/>
          <w:rtl/>
        </w:rPr>
        <w:t xml:space="preserve"> الحنابلة:</w:t>
      </w:r>
      <w:r>
        <w:rPr>
          <w:rFonts w:ascii="Traditional Arabic" w:hAnsi="Traditional Arabic" w:hint="cs"/>
          <w:sz w:val="36"/>
          <w:rtl/>
        </w:rPr>
        <w:t xml:space="preserve"> نص علماء الحنابلة على أنّ هبة </w:t>
      </w:r>
      <w:r w:rsidRPr="0055249B">
        <w:rPr>
          <w:rFonts w:ascii="Traditional Arabic" w:hAnsi="Traditional Arabic"/>
          <w:sz w:val="36"/>
          <w:rtl/>
        </w:rPr>
        <w:t>غلة البستا</w:t>
      </w:r>
      <w:r>
        <w:rPr>
          <w:rFonts w:ascii="Traditional Arabic" w:hAnsi="Traditional Arabic" w:hint="cs"/>
          <w:sz w:val="36"/>
          <w:rtl/>
        </w:rPr>
        <w:t>ن مدة حياة الموهوب عارية</w:t>
      </w:r>
      <w:r w:rsidRPr="0040478E">
        <w:rPr>
          <w:rFonts w:ascii="Traditional Arabic" w:hAnsi="Traditional Arabic"/>
          <w:sz w:val="36"/>
          <w:vertAlign w:val="superscript"/>
          <w:rtl/>
        </w:rPr>
        <w:t>(</w:t>
      </w:r>
      <w:r w:rsidRPr="0040478E">
        <w:rPr>
          <w:rFonts w:ascii="Traditional Arabic" w:hAnsi="Traditional Arabic"/>
          <w:sz w:val="36"/>
          <w:vertAlign w:val="superscript"/>
          <w:rtl/>
        </w:rPr>
        <w:footnoteReference w:id="229"/>
      </w:r>
      <w:r w:rsidRPr="0040478E">
        <w:rPr>
          <w:rFonts w:ascii="Traditional Arabic" w:hAnsi="Traditional Arabic"/>
          <w:sz w:val="36"/>
          <w:vertAlign w:val="superscript"/>
          <w:rtl/>
        </w:rPr>
        <w:t>)</w:t>
      </w:r>
      <w:r>
        <w:rPr>
          <w:rFonts w:ascii="Traditional Arabic" w:hAnsi="Traditional Arabic" w:hint="cs"/>
          <w:sz w:val="36"/>
          <w:rtl/>
        </w:rPr>
        <w:t>، والقبض شرط في لزوم العارية</w:t>
      </w:r>
      <w:r w:rsidRPr="00C30429">
        <w:rPr>
          <w:rFonts w:ascii="Traditional Arabic" w:hAnsi="Traditional Arabic"/>
          <w:sz w:val="36"/>
          <w:vertAlign w:val="superscript"/>
          <w:rtl/>
        </w:rPr>
        <w:t>(</w:t>
      </w:r>
      <w:r w:rsidRPr="00C30429">
        <w:rPr>
          <w:rFonts w:ascii="Traditional Arabic" w:hAnsi="Traditional Arabic"/>
          <w:sz w:val="36"/>
          <w:vertAlign w:val="superscript"/>
          <w:rtl/>
        </w:rPr>
        <w:footnoteReference w:id="230"/>
      </w:r>
      <w:r w:rsidRPr="00C30429">
        <w:rPr>
          <w:rFonts w:ascii="Traditional Arabic" w:hAnsi="Traditional Arabic"/>
          <w:sz w:val="36"/>
          <w:vertAlign w:val="superscript"/>
          <w:rtl/>
        </w:rPr>
        <w:t>)</w:t>
      </w:r>
      <w:r>
        <w:rPr>
          <w:rFonts w:ascii="Traditional Arabic" w:hAnsi="Traditional Arabic" w:hint="cs"/>
          <w:sz w:val="36"/>
          <w:rtl/>
        </w:rPr>
        <w:t>، فدلّ ذلك على اشتراط القبض في الإرفاق.</w:t>
      </w:r>
    </w:p>
    <w:p w:rsidR="002F5E65" w:rsidRPr="00C8009B" w:rsidRDefault="002F5E65" w:rsidP="002F5E65">
      <w:pPr>
        <w:spacing w:before="100" w:beforeAutospacing="1" w:after="120"/>
        <w:ind w:firstLine="720"/>
        <w:rPr>
          <w:rFonts w:ascii="Traditional Arabic" w:hAnsi="Traditional Arabic"/>
          <w:b/>
          <w:bCs/>
          <w:sz w:val="36"/>
          <w:rtl/>
        </w:rPr>
      </w:pPr>
      <w:r>
        <w:rPr>
          <w:rFonts w:ascii="Traditional Arabic" w:hAnsi="Traditional Arabic" w:hint="cs"/>
          <w:b/>
          <w:bCs/>
          <w:sz w:val="36"/>
          <w:rtl/>
        </w:rPr>
        <w:t>دليل</w:t>
      </w:r>
      <w:r w:rsidRPr="00C8009B">
        <w:rPr>
          <w:rFonts w:ascii="Traditional Arabic" w:hAnsi="Traditional Arabic" w:hint="cs"/>
          <w:b/>
          <w:bCs/>
          <w:sz w:val="36"/>
          <w:rtl/>
        </w:rPr>
        <w:t xml:space="preserve"> المسألة:</w:t>
      </w:r>
    </w:p>
    <w:p w:rsidR="002F5E65" w:rsidRDefault="002F5E65" w:rsidP="002F5E65">
      <w:pPr>
        <w:ind w:firstLine="720"/>
        <w:rPr>
          <w:rFonts w:ascii="Traditional Arabic" w:hAnsi="Traditional Arabic"/>
          <w:sz w:val="36"/>
          <w:rtl/>
        </w:rPr>
      </w:pPr>
      <w:r>
        <w:rPr>
          <w:rFonts w:ascii="Traditional Arabic" w:hAnsi="Traditional Arabic" w:hint="cs"/>
          <w:sz w:val="36"/>
          <w:rtl/>
        </w:rPr>
        <w:t>يستدلّ للمسألة بأنّ الإرفاق تمليك لمنفعة الأرض من غير عوضٍ، وهذا حقيقة العارية، فلا يتم إلا بالقبض كسائر عقود التبرعات.</w:t>
      </w:r>
    </w:p>
    <w:p w:rsidR="002F5E65" w:rsidRPr="001A2616" w:rsidRDefault="002F5E65" w:rsidP="002F5E65">
      <w:pPr>
        <w:ind w:firstLine="720"/>
        <w:rPr>
          <w:rFonts w:ascii="Traditional Arabic" w:hAnsi="Traditional Arabic"/>
          <w:sz w:val="36"/>
          <w:rtl/>
        </w:rPr>
      </w:pPr>
      <w:r w:rsidRPr="001A2616">
        <w:rPr>
          <w:rFonts w:ascii="Traditional Arabic" w:hAnsi="Traditional Arabic"/>
          <w:sz w:val="36"/>
          <w:rtl/>
        </w:rPr>
        <w:br w:type="page"/>
      </w:r>
    </w:p>
    <w:p w:rsidR="002F5E65" w:rsidRPr="0041636F" w:rsidRDefault="002F5E65" w:rsidP="002F5E65">
      <w:pPr>
        <w:ind w:firstLine="720"/>
        <w:jc w:val="center"/>
        <w:rPr>
          <w:rFonts w:ascii="Traditional Arabic" w:hAnsi="Traditional Arabic" w:cs="Monotype Koufi"/>
          <w:sz w:val="36"/>
          <w:rtl/>
        </w:rPr>
      </w:pPr>
      <w:r w:rsidRPr="0041636F">
        <w:rPr>
          <w:rFonts w:ascii="Traditional Arabic" w:hAnsi="Traditional Arabic" w:cs="Monotype Koufi"/>
          <w:sz w:val="36"/>
          <w:rtl/>
        </w:rPr>
        <w:lastRenderedPageBreak/>
        <w:t xml:space="preserve">المبحث الثالث عشر: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41636F">
        <w:rPr>
          <w:rFonts w:ascii="Traditional Arabic" w:hAnsi="Traditional Arabic" w:cs="Monotype Koufi"/>
          <w:sz w:val="36"/>
          <w:rtl/>
        </w:rPr>
        <w:t xml:space="preserve">عقد </w:t>
      </w:r>
      <w:r w:rsidR="00EA0555">
        <w:rPr>
          <w:rFonts w:cs="Monotype Koufi" w:hint="cs"/>
          <w:sz w:val="36"/>
          <w:rtl/>
        </w:rPr>
        <w:t>العِ</w:t>
      </w:r>
      <w:r w:rsidRPr="0041636F">
        <w:rPr>
          <w:rFonts w:cs="Monotype Koufi" w:hint="cs"/>
          <w:sz w:val="36"/>
          <w:rtl/>
        </w:rPr>
        <w:t>د</w:t>
      </w:r>
      <w:r w:rsidR="00EA0555">
        <w:rPr>
          <w:rFonts w:cs="Monotype Koufi" w:hint="cs"/>
          <w:sz w:val="36"/>
          <w:rtl/>
        </w:rPr>
        <w:t>َ</w:t>
      </w:r>
      <w:r w:rsidRPr="0041636F">
        <w:rPr>
          <w:rFonts w:cs="Monotype Koufi" w:hint="cs"/>
          <w:sz w:val="36"/>
          <w:rtl/>
        </w:rPr>
        <w:t>ة</w:t>
      </w:r>
      <w:r w:rsidR="001D223C" w:rsidRPr="0041636F">
        <w:rPr>
          <w:rFonts w:cs="Monotype Koufi"/>
          <w:sz w:val="36"/>
          <w:rtl/>
        </w:rPr>
        <w:fldChar w:fldCharType="begin"/>
      </w:r>
      <w:r w:rsidRPr="0041636F">
        <w:rPr>
          <w:rFonts w:cs="Monotype Koufi"/>
          <w:sz w:val="36"/>
        </w:rPr>
        <w:instrText xml:space="preserve"> XE "</w:instrText>
      </w:r>
      <w:r w:rsidRPr="0041636F">
        <w:rPr>
          <w:rFonts w:cs="Monotype Koufi" w:hint="cs"/>
          <w:sz w:val="36"/>
          <w:rtl/>
        </w:rPr>
        <w:instrText>غ/العِدة</w:instrText>
      </w:r>
      <w:r w:rsidRPr="0041636F">
        <w:rPr>
          <w:rFonts w:cs="Monotype Koufi"/>
          <w:sz w:val="36"/>
        </w:rPr>
        <w:instrText xml:space="preserve">" </w:instrText>
      </w:r>
      <w:r w:rsidR="001D223C" w:rsidRPr="0041636F">
        <w:rPr>
          <w:rFonts w:cs="Monotype Koufi"/>
          <w:sz w:val="36"/>
          <w:rtl/>
        </w:rPr>
        <w:fldChar w:fldCharType="end"/>
      </w:r>
      <w:r w:rsidRPr="0041636F">
        <w:rPr>
          <w:rFonts w:ascii="Traditional Arabic" w:hAnsi="Traditional Arabic" w:cs="Monotype Koufi"/>
          <w:sz w:val="36"/>
          <w:vertAlign w:val="superscript"/>
          <w:rtl/>
        </w:rPr>
        <w:t>(</w:t>
      </w:r>
      <w:r w:rsidRPr="0041636F">
        <w:rPr>
          <w:rFonts w:ascii="Traditional Arabic" w:hAnsi="Traditional Arabic" w:cs="Monotype Koufi"/>
          <w:sz w:val="36"/>
          <w:vertAlign w:val="superscript"/>
          <w:rtl/>
        </w:rPr>
        <w:footnoteReference w:id="231"/>
      </w:r>
      <w:r w:rsidRPr="0041636F">
        <w:rPr>
          <w:rFonts w:ascii="Traditional Arabic" w:hAnsi="Traditional Arabic" w:cs="Monotype Koufi"/>
          <w:sz w:val="36"/>
          <w:vertAlign w:val="superscript"/>
          <w:rtl/>
        </w:rPr>
        <w:t>)</w:t>
      </w:r>
      <w:r w:rsidRPr="0041636F">
        <w:rPr>
          <w:rFonts w:ascii="Traditional Arabic" w:hAnsi="Traditional Arabic" w:cs="Monotype Koufi"/>
          <w:sz w:val="36"/>
          <w:rtl/>
        </w:rPr>
        <w:t>.</w:t>
      </w:r>
    </w:p>
    <w:p w:rsidR="002F5E65" w:rsidRPr="0041636F" w:rsidRDefault="002F5E65" w:rsidP="002F5E65">
      <w:pPr>
        <w:spacing w:before="100" w:beforeAutospacing="1" w:after="120"/>
        <w:ind w:firstLine="720"/>
        <w:rPr>
          <w:rFonts w:ascii="Andalus" w:hAnsi="Andalus" w:cs="Andalus"/>
          <w:sz w:val="36"/>
          <w:rtl/>
        </w:rPr>
      </w:pPr>
      <w:r w:rsidRPr="0041636F">
        <w:rPr>
          <w:rFonts w:ascii="Andalus" w:hAnsi="Andalus" w:cs="Andalus"/>
          <w:sz w:val="36"/>
          <w:rtl/>
        </w:rPr>
        <w:t>تقرير مذهب المالكية:</w:t>
      </w:r>
    </w:p>
    <w:p w:rsidR="00AE0F9A" w:rsidRDefault="002F5E65" w:rsidP="00AE0F9A">
      <w:pPr>
        <w:ind w:firstLine="720"/>
        <w:rPr>
          <w:rFonts w:ascii="Traditional Arabic" w:hAnsi="Traditional Arabic"/>
          <w:sz w:val="36"/>
          <w:rtl/>
        </w:rPr>
      </w:pPr>
      <w:r>
        <w:rPr>
          <w:rFonts w:ascii="Traditional Arabic" w:hAnsi="Traditional Arabic" w:hint="cs"/>
          <w:sz w:val="36"/>
          <w:rtl/>
        </w:rPr>
        <w:t xml:space="preserve">ذهبت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إلى أنّ الع</w:t>
      </w:r>
      <w:r w:rsidR="001E3016">
        <w:rPr>
          <w:rFonts w:ascii="Traditional Arabic" w:hAnsi="Traditional Arabic" w:hint="cs"/>
          <w:sz w:val="36"/>
          <w:rtl/>
        </w:rPr>
        <w:t>ِ</w:t>
      </w:r>
      <w:r>
        <w:rPr>
          <w:rFonts w:ascii="Traditional Arabic" w:hAnsi="Traditional Arabic" w:hint="cs"/>
          <w:sz w:val="36"/>
          <w:rtl/>
        </w:rPr>
        <w:t>د</w:t>
      </w:r>
      <w:r w:rsidR="001E3016">
        <w:rPr>
          <w:rFonts w:ascii="Traditional Arabic" w:hAnsi="Traditional Arabic" w:hint="cs"/>
          <w:sz w:val="36"/>
          <w:rtl/>
        </w:rPr>
        <w:t>َ</w:t>
      </w:r>
      <w:r>
        <w:rPr>
          <w:rFonts w:ascii="Traditional Arabic" w:hAnsi="Traditional Arabic" w:hint="cs"/>
          <w:sz w:val="36"/>
          <w:rtl/>
        </w:rPr>
        <w:t xml:space="preserve">ة لا تتم إلا بالقبض والحيازة، </w:t>
      </w:r>
      <w:r w:rsidRPr="001A2616">
        <w:rPr>
          <w:rFonts w:ascii="Traditional Arabic" w:hAnsi="Traditional Arabic" w:hint="cs"/>
          <w:sz w:val="36"/>
          <w:rtl/>
        </w:rPr>
        <w:t>فمن وعد ب</w:t>
      </w:r>
      <w:r>
        <w:rPr>
          <w:rFonts w:ascii="Traditional Arabic" w:hAnsi="Traditional Arabic" w:hint="cs"/>
          <w:sz w:val="36"/>
          <w:rtl/>
        </w:rPr>
        <w:t>ِ</w:t>
      </w:r>
      <w:r w:rsidRPr="001A2616">
        <w:rPr>
          <w:rFonts w:ascii="Traditional Arabic" w:hAnsi="Traditional Arabic" w:hint="cs"/>
          <w:sz w:val="36"/>
          <w:rtl/>
        </w:rPr>
        <w:t>سلف</w:t>
      </w:r>
      <w:r>
        <w:rPr>
          <w:rFonts w:ascii="Traditional Arabic" w:hAnsi="Traditional Arabic" w:hint="cs"/>
          <w:sz w:val="36"/>
          <w:rtl/>
        </w:rPr>
        <w:t>ٍ</w:t>
      </w:r>
      <w:r w:rsidRPr="001A2616">
        <w:rPr>
          <w:rFonts w:ascii="Traditional Arabic" w:hAnsi="Traditional Arabic" w:hint="cs"/>
          <w:sz w:val="36"/>
          <w:rtl/>
        </w:rPr>
        <w:t xml:space="preserve"> أو عارية</w:t>
      </w:r>
      <w:r>
        <w:rPr>
          <w:rFonts w:ascii="Traditional Arabic" w:hAnsi="Traditional Arabic" w:hint="cs"/>
          <w:sz w:val="36"/>
          <w:rtl/>
        </w:rPr>
        <w:t>ٍ</w:t>
      </w:r>
      <w:r w:rsidRPr="001A2616">
        <w:rPr>
          <w:rFonts w:ascii="Traditional Arabic" w:hAnsi="Traditional Arabic" w:hint="cs"/>
          <w:sz w:val="36"/>
          <w:rtl/>
        </w:rPr>
        <w:t xml:space="preserve"> أو غيرهما لم يتم ذلك إلا </w:t>
      </w:r>
      <w:r>
        <w:rPr>
          <w:rFonts w:ascii="Traditional Arabic" w:hAnsi="Traditional Arabic" w:hint="cs"/>
          <w:sz w:val="36"/>
          <w:rtl/>
        </w:rPr>
        <w:t>بالقبض</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232"/>
      </w:r>
      <w:r w:rsidRPr="001A2616">
        <w:rPr>
          <w:rFonts w:ascii="Traditional Arabic" w:hAnsi="Traditional Arabic"/>
          <w:sz w:val="36"/>
          <w:vertAlign w:val="superscript"/>
          <w:rtl/>
        </w:rPr>
        <w:t>)</w:t>
      </w:r>
      <w:r w:rsidRPr="001A2616">
        <w:rPr>
          <w:rFonts w:ascii="Traditional Arabic" w:hAnsi="Traditional Arabic" w:hint="cs"/>
          <w:sz w:val="36"/>
          <w:rtl/>
        </w:rPr>
        <w:t>.</w:t>
      </w:r>
    </w:p>
    <w:p w:rsidR="00AE0F9A" w:rsidRDefault="00AE0F9A" w:rsidP="00AE0F9A">
      <w:pPr>
        <w:ind w:firstLine="720"/>
        <w:rPr>
          <w:rFonts w:ascii="Traditional Arabic" w:hAnsi="Traditional Arabic"/>
          <w:sz w:val="36"/>
          <w:rtl/>
        </w:rPr>
      </w:pPr>
      <w:r w:rsidRPr="00AE0F9A">
        <w:rPr>
          <w:rFonts w:ascii="Traditional Arabic" w:hAnsi="Traditional Arabic" w:hint="cs"/>
          <w:sz w:val="36"/>
          <w:rtl/>
        </w:rPr>
        <w:t xml:space="preserve">أما من حيثُ لزوم العِدة بالقول فعندهم تفصيل بين أن يتكلّف الموعود بناءً على الوعد فيلزم الواعد أن يعطيه ما تكلَّف بسببه، بخلاف ما لو كان الوعد مطلقاً. </w:t>
      </w:r>
    </w:p>
    <w:p w:rsidR="00AE0F9A" w:rsidRPr="00AE0F9A" w:rsidRDefault="00AE0F9A" w:rsidP="00AE0F9A">
      <w:pPr>
        <w:ind w:firstLine="720"/>
        <w:rPr>
          <w:rFonts w:ascii="Traditional Arabic" w:hAnsi="Traditional Arabic"/>
          <w:sz w:val="36"/>
          <w:rtl/>
        </w:rPr>
      </w:pPr>
      <w:r w:rsidRPr="00AE0F9A">
        <w:rPr>
          <w:rFonts w:ascii="Traditional Arabic" w:hAnsi="Traditional Arabic" w:hint="cs"/>
          <w:sz w:val="36"/>
          <w:rtl/>
        </w:rPr>
        <w:t>ففي الاستذكار: ((....</w:t>
      </w:r>
      <w:r w:rsidRPr="00AE0F9A">
        <w:rPr>
          <w:rFonts w:ascii="Traditional Arabic" w:hAnsi="Traditional Arabic"/>
          <w:sz w:val="36"/>
          <w:rtl/>
        </w:rPr>
        <w:t xml:space="preserve"> الذي يلزمه من الع</w:t>
      </w:r>
      <w:r w:rsidRPr="00AE0F9A">
        <w:rPr>
          <w:rFonts w:ascii="Traditional Arabic" w:hAnsi="Traditional Arabic" w:hint="cs"/>
          <w:sz w:val="36"/>
          <w:rtl/>
        </w:rPr>
        <w:t>ِ</w:t>
      </w:r>
      <w:r w:rsidRPr="00AE0F9A">
        <w:rPr>
          <w:rFonts w:ascii="Traditional Arabic" w:hAnsi="Traditional Arabic"/>
          <w:sz w:val="36"/>
          <w:rtl/>
        </w:rPr>
        <w:t>د</w:t>
      </w:r>
      <w:r w:rsidRPr="00AE0F9A">
        <w:rPr>
          <w:rFonts w:ascii="Traditional Arabic" w:hAnsi="Traditional Arabic" w:hint="cs"/>
          <w:sz w:val="36"/>
          <w:rtl/>
        </w:rPr>
        <w:t>َ</w:t>
      </w:r>
      <w:r w:rsidRPr="00AE0F9A">
        <w:rPr>
          <w:rFonts w:ascii="Traditional Arabic" w:hAnsi="Traditional Arabic"/>
          <w:sz w:val="36"/>
          <w:rtl/>
        </w:rPr>
        <w:t>ة في السلف والعارية أن يقول للرجل</w:t>
      </w:r>
      <w:r w:rsidRPr="00AE0F9A">
        <w:rPr>
          <w:rFonts w:ascii="Traditional Arabic" w:hAnsi="Traditional Arabic" w:hint="cs"/>
          <w:sz w:val="36"/>
          <w:rtl/>
        </w:rPr>
        <w:t>:</w:t>
      </w:r>
      <w:r w:rsidRPr="00AE0F9A">
        <w:rPr>
          <w:rFonts w:ascii="Traditional Arabic" w:hAnsi="Traditional Arabic"/>
          <w:sz w:val="36"/>
          <w:rtl/>
        </w:rPr>
        <w:t xml:space="preserve"> اهدم دارك وأنا أسلفك ما تبنيها به</w:t>
      </w:r>
      <w:r w:rsidRPr="00AE0F9A">
        <w:rPr>
          <w:rFonts w:ascii="Traditional Arabic" w:hAnsi="Traditional Arabic" w:hint="cs"/>
          <w:sz w:val="36"/>
          <w:rtl/>
        </w:rPr>
        <w:t>،</w:t>
      </w:r>
      <w:r w:rsidRPr="00AE0F9A">
        <w:rPr>
          <w:rFonts w:ascii="Traditional Arabic" w:hAnsi="Traditional Arabic"/>
          <w:sz w:val="36"/>
          <w:rtl/>
        </w:rPr>
        <w:t xml:space="preserve"> أو اخرج إلى الحج وأنا أسلفك ما يبلغك</w:t>
      </w:r>
      <w:r w:rsidRPr="00AE0F9A">
        <w:rPr>
          <w:rFonts w:ascii="Traditional Arabic" w:hAnsi="Traditional Arabic" w:hint="cs"/>
          <w:sz w:val="36"/>
          <w:rtl/>
        </w:rPr>
        <w:t>،</w:t>
      </w:r>
      <w:r w:rsidRPr="00AE0F9A">
        <w:rPr>
          <w:rFonts w:ascii="Traditional Arabic" w:hAnsi="Traditional Arabic"/>
          <w:sz w:val="36"/>
          <w:rtl/>
        </w:rPr>
        <w:t xml:space="preserve"> أو اشتر سلعة كذا</w:t>
      </w:r>
      <w:r w:rsidRPr="00AE0F9A">
        <w:rPr>
          <w:rFonts w:ascii="Traditional Arabic" w:hAnsi="Traditional Arabic" w:hint="cs"/>
          <w:sz w:val="36"/>
          <w:rtl/>
        </w:rPr>
        <w:t>،</w:t>
      </w:r>
      <w:r w:rsidRPr="00AE0F9A">
        <w:rPr>
          <w:rFonts w:ascii="Traditional Arabic" w:hAnsi="Traditional Arabic"/>
          <w:sz w:val="36"/>
          <w:rtl/>
        </w:rPr>
        <w:t xml:space="preserve"> أو تزوج</w:t>
      </w:r>
      <w:r w:rsidRPr="00AE0F9A">
        <w:rPr>
          <w:rFonts w:ascii="Traditional Arabic" w:hAnsi="Traditional Arabic" w:hint="cs"/>
          <w:sz w:val="36"/>
          <w:rtl/>
        </w:rPr>
        <w:t>،</w:t>
      </w:r>
      <w:r w:rsidRPr="00AE0F9A">
        <w:rPr>
          <w:rFonts w:ascii="Traditional Arabic" w:hAnsi="Traditional Arabic"/>
          <w:sz w:val="36"/>
          <w:rtl/>
        </w:rPr>
        <w:t xml:space="preserve"> وأنا أسلفك ثمن السلعة</w:t>
      </w:r>
      <w:r w:rsidRPr="00AE0F9A">
        <w:rPr>
          <w:rFonts w:ascii="Traditional Arabic" w:hAnsi="Traditional Arabic" w:hint="cs"/>
          <w:sz w:val="36"/>
          <w:rtl/>
        </w:rPr>
        <w:t>،</w:t>
      </w:r>
      <w:r w:rsidRPr="00AE0F9A">
        <w:rPr>
          <w:rFonts w:ascii="Traditional Arabic" w:hAnsi="Traditional Arabic"/>
          <w:sz w:val="36"/>
          <w:rtl/>
        </w:rPr>
        <w:t xml:space="preserve"> وصداق المرأة</w:t>
      </w:r>
      <w:r w:rsidRPr="00AE0F9A">
        <w:rPr>
          <w:rFonts w:ascii="Traditional Arabic" w:hAnsi="Traditional Arabic" w:hint="cs"/>
          <w:sz w:val="36"/>
          <w:rtl/>
        </w:rPr>
        <w:t>،</w:t>
      </w:r>
      <w:r w:rsidRPr="00AE0F9A">
        <w:rPr>
          <w:rFonts w:ascii="Traditional Arabic" w:hAnsi="Traditional Arabic"/>
          <w:sz w:val="36"/>
          <w:rtl/>
        </w:rPr>
        <w:t xml:space="preserve"> وما أشبه ذلك مما يدخله فيه وينشبه به</w:t>
      </w:r>
      <w:r w:rsidRPr="00AE0F9A">
        <w:rPr>
          <w:rFonts w:ascii="Traditional Arabic" w:hAnsi="Traditional Arabic" w:hint="cs"/>
          <w:sz w:val="36"/>
          <w:rtl/>
        </w:rPr>
        <w:t>،</w:t>
      </w:r>
      <w:r w:rsidRPr="00AE0F9A">
        <w:rPr>
          <w:rFonts w:ascii="Traditional Arabic" w:hAnsi="Traditional Arabic"/>
          <w:sz w:val="36"/>
          <w:rtl/>
        </w:rPr>
        <w:t xml:space="preserve"> فهذا كله يلزمه</w:t>
      </w:r>
      <w:r w:rsidRPr="00AE0F9A">
        <w:rPr>
          <w:rFonts w:ascii="Traditional Arabic" w:hAnsi="Traditional Arabic" w:hint="cs"/>
          <w:sz w:val="36"/>
          <w:rtl/>
        </w:rPr>
        <w:t xml:space="preserve"> ... وأ</w:t>
      </w:r>
      <w:r w:rsidRPr="00AE0F9A">
        <w:rPr>
          <w:rFonts w:ascii="Traditional Arabic" w:hAnsi="Traditional Arabic"/>
          <w:sz w:val="36"/>
          <w:rtl/>
        </w:rPr>
        <w:t>ما أن يقول أنا أسلفك وأنا أعطيك بغير شيء يلزم المأمور نفسه فإن هذا لا يلزمه منه شيء</w:t>
      </w:r>
      <w:r w:rsidRPr="00AE0F9A">
        <w:rPr>
          <w:rFonts w:ascii="Traditional Arabic" w:hAnsi="Traditional Arabic" w:hint="cs"/>
          <w:sz w:val="36"/>
          <w:rtl/>
        </w:rPr>
        <w:t>ٌ ...))</w:t>
      </w:r>
      <w:r w:rsidRPr="00AE0F9A">
        <w:rPr>
          <w:rFonts w:ascii="Traditional Arabic" w:hAnsi="Traditional Arabic"/>
          <w:sz w:val="36"/>
          <w:vertAlign w:val="superscript"/>
          <w:rtl/>
        </w:rPr>
        <w:t>(</w:t>
      </w:r>
      <w:r w:rsidRPr="00AE0F9A">
        <w:rPr>
          <w:rFonts w:ascii="Traditional Arabic" w:hAnsi="Traditional Arabic"/>
          <w:sz w:val="36"/>
          <w:vertAlign w:val="superscript"/>
          <w:rtl/>
        </w:rPr>
        <w:footnoteReference w:id="233"/>
      </w:r>
      <w:r w:rsidRPr="00AE0F9A">
        <w:rPr>
          <w:rFonts w:ascii="Traditional Arabic" w:hAnsi="Traditional Arabic"/>
          <w:sz w:val="36"/>
          <w:vertAlign w:val="superscript"/>
          <w:rtl/>
        </w:rPr>
        <w:t>)</w:t>
      </w:r>
      <w:r w:rsidRPr="00AE0F9A">
        <w:rPr>
          <w:rFonts w:ascii="Traditional Arabic" w:hAnsi="Traditional Arabic" w:hint="cs"/>
          <w:sz w:val="36"/>
          <w:rtl/>
        </w:rPr>
        <w:t>.</w:t>
      </w:r>
    </w:p>
    <w:p w:rsidR="002F5E65" w:rsidRPr="008C54C4" w:rsidRDefault="002F5E65" w:rsidP="00753496">
      <w:pPr>
        <w:keepNext/>
        <w:spacing w:before="100" w:beforeAutospacing="1" w:after="120"/>
        <w:ind w:firstLine="720"/>
        <w:rPr>
          <w:rFonts w:ascii="Andalus" w:hAnsi="Andalus" w:cs="Andalus"/>
          <w:sz w:val="36"/>
          <w:rtl/>
        </w:rPr>
      </w:pPr>
      <w:r w:rsidRPr="008C54C4">
        <w:rPr>
          <w:rFonts w:ascii="Andalus" w:hAnsi="Andalus" w:cs="Andalus" w:hint="cs"/>
          <w:sz w:val="36"/>
          <w:rtl/>
        </w:rPr>
        <w:lastRenderedPageBreak/>
        <w:t>دراسة المسألة:</w:t>
      </w:r>
    </w:p>
    <w:p w:rsidR="002F5E65" w:rsidRDefault="002F5E65" w:rsidP="002F5E65">
      <w:pPr>
        <w:ind w:firstLine="720"/>
        <w:rPr>
          <w:rFonts w:ascii="Traditional Arabic" w:hAnsi="Traditional Arabic"/>
          <w:sz w:val="36"/>
          <w:rtl/>
        </w:rPr>
      </w:pPr>
      <w:r w:rsidRPr="003E4BD4">
        <w:rPr>
          <w:rFonts w:ascii="Traditional Arabic" w:hAnsi="Traditional Arabic" w:hint="cs"/>
          <w:sz w:val="36"/>
          <w:rtl/>
        </w:rPr>
        <w:t>سبق تقرير مذهب المالكية في عقد العدة، وأنها لا تتم إلا بالقبض، وبه</w:t>
      </w:r>
      <w:r>
        <w:rPr>
          <w:rFonts w:ascii="Traditional Arabic" w:hAnsi="Traditional Arabic" w:hint="cs"/>
          <w:sz w:val="36"/>
          <w:rtl/>
        </w:rPr>
        <w:t>ذا</w:t>
      </w:r>
      <w:r w:rsidRPr="003E4BD4">
        <w:rPr>
          <w:rFonts w:ascii="Traditional Arabic" w:hAnsi="Traditional Arabic" w:hint="cs"/>
          <w:sz w:val="36"/>
          <w:rtl/>
        </w:rPr>
        <w:t xml:space="preserve"> قالت</w:t>
      </w:r>
      <w:r>
        <w:rPr>
          <w:rFonts w:ascii="Traditional Arabic" w:hAnsi="Traditional Arabic" w:hint="cs"/>
          <w:sz w:val="36"/>
          <w:rtl/>
        </w:rPr>
        <w:t xml:space="preserve"> الحنفية</w:t>
      </w:r>
      <w:r w:rsidRPr="00217E3F">
        <w:rPr>
          <w:rFonts w:ascii="Traditional Arabic" w:hAnsi="Traditional Arabic"/>
          <w:sz w:val="36"/>
          <w:vertAlign w:val="superscript"/>
          <w:rtl/>
        </w:rPr>
        <w:t>(</w:t>
      </w:r>
      <w:r w:rsidRPr="00217E3F">
        <w:rPr>
          <w:rFonts w:ascii="Traditional Arabic" w:hAnsi="Traditional Arabic"/>
          <w:sz w:val="36"/>
          <w:vertAlign w:val="superscript"/>
          <w:rtl/>
        </w:rPr>
        <w:footnoteReference w:id="234"/>
      </w:r>
      <w:r w:rsidRPr="00217E3F">
        <w:rPr>
          <w:rFonts w:ascii="Traditional Arabic" w:hAnsi="Traditional Arabic"/>
          <w:sz w:val="36"/>
          <w:vertAlign w:val="superscript"/>
          <w:rtl/>
        </w:rPr>
        <w:t>)</w:t>
      </w:r>
      <w:r>
        <w:rPr>
          <w:rFonts w:ascii="Traditional Arabic" w:hAnsi="Traditional Arabic" w:hint="cs"/>
          <w:sz w:val="36"/>
          <w:rtl/>
        </w:rPr>
        <w:t>، و</w:t>
      </w:r>
      <w:r w:rsidRPr="003E4BD4">
        <w:rPr>
          <w:rFonts w:ascii="Traditional Arabic" w:hAnsi="Traditional Arabic" w:hint="cs"/>
          <w:sz w:val="36"/>
          <w:rtl/>
        </w:rPr>
        <w:t>الشافعية</w:t>
      </w:r>
      <w:r w:rsidRPr="003E4BD4">
        <w:rPr>
          <w:rFonts w:ascii="Traditional Arabic" w:hAnsi="Traditional Arabic"/>
          <w:sz w:val="36"/>
          <w:vertAlign w:val="superscript"/>
          <w:rtl/>
        </w:rPr>
        <w:t>(</w:t>
      </w:r>
      <w:r w:rsidRPr="003E4BD4">
        <w:rPr>
          <w:rFonts w:ascii="Traditional Arabic" w:hAnsi="Traditional Arabic"/>
          <w:sz w:val="36"/>
          <w:vertAlign w:val="superscript"/>
          <w:rtl/>
        </w:rPr>
        <w:footnoteReference w:id="235"/>
      </w:r>
      <w:r w:rsidRPr="003E4BD4">
        <w:rPr>
          <w:rFonts w:ascii="Traditional Arabic" w:hAnsi="Traditional Arabic"/>
          <w:sz w:val="36"/>
          <w:vertAlign w:val="superscript"/>
          <w:rtl/>
        </w:rPr>
        <w:t>)</w:t>
      </w:r>
      <w:r>
        <w:rPr>
          <w:rFonts w:ascii="Traditional Arabic" w:hAnsi="Traditional Arabic" w:hint="cs"/>
          <w:sz w:val="36"/>
          <w:rtl/>
        </w:rPr>
        <w:t>، والحنابلة</w:t>
      </w:r>
      <w:r w:rsidRPr="00217E3F">
        <w:rPr>
          <w:rFonts w:ascii="Traditional Arabic" w:hAnsi="Traditional Arabic"/>
          <w:sz w:val="36"/>
          <w:vertAlign w:val="superscript"/>
          <w:rtl/>
        </w:rPr>
        <w:t>(</w:t>
      </w:r>
      <w:r w:rsidRPr="00217E3F">
        <w:rPr>
          <w:rFonts w:ascii="Traditional Arabic" w:hAnsi="Traditional Arabic"/>
          <w:sz w:val="36"/>
          <w:vertAlign w:val="superscript"/>
          <w:rtl/>
        </w:rPr>
        <w:footnoteReference w:id="236"/>
      </w:r>
      <w:r w:rsidRPr="00217E3F">
        <w:rPr>
          <w:rFonts w:ascii="Traditional Arabic" w:hAnsi="Traditional Arabic"/>
          <w:sz w:val="36"/>
          <w:vertAlign w:val="superscript"/>
          <w:rtl/>
        </w:rPr>
        <w:t>)</w:t>
      </w:r>
      <w:r>
        <w:rPr>
          <w:rFonts w:ascii="Traditional Arabic" w:hAnsi="Traditional Arabic" w:hint="cs"/>
          <w:sz w:val="36"/>
          <w:rtl/>
        </w:rPr>
        <w:t>.</w:t>
      </w:r>
    </w:p>
    <w:p w:rsidR="002F5E65" w:rsidRPr="00217E3F" w:rsidRDefault="002F5E65" w:rsidP="002F5E65">
      <w:pPr>
        <w:spacing w:before="100" w:beforeAutospacing="1" w:after="120"/>
        <w:ind w:firstLine="720"/>
        <w:rPr>
          <w:rFonts w:ascii="Traditional Arabic" w:hAnsi="Traditional Arabic"/>
          <w:b/>
          <w:bCs/>
          <w:sz w:val="36"/>
          <w:rtl/>
        </w:rPr>
      </w:pPr>
      <w:r w:rsidRPr="00217E3F">
        <w:rPr>
          <w:rFonts w:ascii="Traditional Arabic" w:hAnsi="Traditional Arabic" w:hint="cs"/>
          <w:b/>
          <w:bCs/>
          <w:sz w:val="36"/>
          <w:rtl/>
        </w:rPr>
        <w:t>دليل المسألة:</w:t>
      </w:r>
    </w:p>
    <w:p w:rsidR="006C1A11" w:rsidRDefault="002F5E65" w:rsidP="006C1A11">
      <w:pPr>
        <w:ind w:firstLine="720"/>
        <w:rPr>
          <w:rFonts w:ascii="Traditional Arabic" w:hAnsi="Traditional Arabic" w:cs="Monotype Koufi"/>
          <w:b/>
          <w:bCs/>
          <w:sz w:val="36"/>
          <w:rtl/>
        </w:rPr>
      </w:pPr>
      <w:r>
        <w:rPr>
          <w:rFonts w:ascii="Traditional Arabic" w:hAnsi="Traditional Arabic" w:hint="cs"/>
          <w:sz w:val="36"/>
          <w:rtl/>
        </w:rPr>
        <w:t>يستدلّ لهذه المسألة بأنّ القبض مشروط في الهبة وسائر التبرعات، فالأولى اشتراطها في عقد العِدة؛ لكونها أخف منها.</w:t>
      </w:r>
    </w:p>
    <w:p w:rsidR="006C1A11" w:rsidRDefault="006C1A11">
      <w:pPr>
        <w:bidi w:val="0"/>
        <w:snapToGrid/>
        <w:ind w:firstLine="576"/>
        <w:jc w:val="both"/>
        <w:rPr>
          <w:rFonts w:ascii="Traditional Arabic" w:hAnsi="Traditional Arabic" w:cs="Monotype Koufi"/>
          <w:b/>
          <w:bCs/>
          <w:sz w:val="36"/>
          <w:rtl/>
        </w:rPr>
      </w:pPr>
      <w:r>
        <w:rPr>
          <w:rFonts w:ascii="Traditional Arabic" w:hAnsi="Traditional Arabic" w:cs="Monotype Koufi"/>
          <w:b/>
          <w:bCs/>
          <w:sz w:val="36"/>
          <w:rtl/>
        </w:rPr>
        <w:br w:type="page"/>
      </w:r>
    </w:p>
    <w:p w:rsidR="002F5E65" w:rsidRPr="00ED24E9" w:rsidRDefault="002F5E65" w:rsidP="006C1A11">
      <w:pPr>
        <w:ind w:firstLine="720"/>
        <w:jc w:val="center"/>
        <w:rPr>
          <w:rFonts w:ascii="Traditional Arabic" w:hAnsi="Traditional Arabic" w:cs="Monotype Koufi"/>
          <w:b/>
          <w:bCs/>
          <w:sz w:val="36"/>
          <w:rtl/>
        </w:rPr>
      </w:pPr>
      <w:r w:rsidRPr="00ED24E9">
        <w:rPr>
          <w:rFonts w:ascii="Traditional Arabic" w:hAnsi="Traditional Arabic" w:cs="Monotype Koufi"/>
          <w:b/>
          <w:bCs/>
          <w:sz w:val="36"/>
          <w:rtl/>
        </w:rPr>
        <w:lastRenderedPageBreak/>
        <w:t xml:space="preserve">المبحث الرابع عشر: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ED24E9">
        <w:rPr>
          <w:rFonts w:ascii="Traditional Arabic" w:hAnsi="Traditional Arabic" w:cs="Monotype Koufi"/>
          <w:b/>
          <w:bCs/>
          <w:sz w:val="36"/>
          <w:rtl/>
        </w:rPr>
        <w:t xml:space="preserve">عقد </w:t>
      </w:r>
      <w:r w:rsidRPr="00ED24E9">
        <w:rPr>
          <w:rFonts w:cs="Monotype Koufi" w:hint="cs"/>
          <w:rtl/>
        </w:rPr>
        <w:t>الإخدام</w:t>
      </w:r>
      <w:r w:rsidR="001D223C" w:rsidRPr="00ED24E9">
        <w:rPr>
          <w:rFonts w:cs="Monotype Koufi"/>
          <w:rtl/>
        </w:rPr>
        <w:fldChar w:fldCharType="begin"/>
      </w:r>
      <w:r w:rsidRPr="00ED24E9">
        <w:rPr>
          <w:rFonts w:cs="Monotype Koufi"/>
        </w:rPr>
        <w:instrText xml:space="preserve"> XE "</w:instrText>
      </w:r>
      <w:r w:rsidRPr="00ED24E9">
        <w:rPr>
          <w:rFonts w:cs="Monotype Koufi" w:hint="cs"/>
          <w:rtl/>
        </w:rPr>
        <w:instrText>غ/الإخدام</w:instrText>
      </w:r>
      <w:r w:rsidRPr="00ED24E9">
        <w:rPr>
          <w:rFonts w:cs="Monotype Koufi"/>
        </w:rPr>
        <w:instrText xml:space="preserve">" </w:instrText>
      </w:r>
      <w:r w:rsidR="001D223C" w:rsidRPr="00ED24E9">
        <w:rPr>
          <w:rFonts w:cs="Monotype Koufi"/>
          <w:rtl/>
        </w:rPr>
        <w:fldChar w:fldCharType="end"/>
      </w:r>
      <w:r w:rsidRPr="00ED24E9">
        <w:rPr>
          <w:rFonts w:ascii="Traditional Arabic" w:hAnsi="Traditional Arabic" w:cs="Monotype Koufi"/>
          <w:sz w:val="36"/>
          <w:vertAlign w:val="superscript"/>
          <w:rtl/>
        </w:rPr>
        <w:t>(</w:t>
      </w:r>
      <w:r w:rsidRPr="00ED24E9">
        <w:rPr>
          <w:rFonts w:ascii="Traditional Arabic" w:hAnsi="Traditional Arabic" w:cs="Monotype Koufi"/>
          <w:sz w:val="36"/>
          <w:vertAlign w:val="superscript"/>
          <w:rtl/>
        </w:rPr>
        <w:footnoteReference w:id="237"/>
      </w:r>
      <w:r w:rsidRPr="00ED24E9">
        <w:rPr>
          <w:rFonts w:ascii="Traditional Arabic" w:hAnsi="Traditional Arabic" w:cs="Monotype Koufi"/>
          <w:sz w:val="36"/>
          <w:vertAlign w:val="superscript"/>
          <w:rtl/>
        </w:rPr>
        <w:t>)</w:t>
      </w:r>
      <w:r w:rsidRPr="00ED24E9">
        <w:rPr>
          <w:rFonts w:ascii="Traditional Arabic" w:hAnsi="Traditional Arabic" w:cs="Monotype Koufi"/>
          <w:b/>
          <w:bCs/>
          <w:sz w:val="36"/>
          <w:rtl/>
        </w:rPr>
        <w:t>.</w:t>
      </w:r>
    </w:p>
    <w:p w:rsidR="00E05D6D" w:rsidRPr="00E05D6D" w:rsidRDefault="00E05D6D" w:rsidP="002F5E65">
      <w:pPr>
        <w:spacing w:before="100" w:beforeAutospacing="1" w:after="120"/>
        <w:ind w:firstLine="720"/>
        <w:rPr>
          <w:rFonts w:ascii="Andalus" w:hAnsi="Andalus" w:cs="Andalus" w:hint="cs"/>
          <w:sz w:val="10"/>
          <w:szCs w:val="10"/>
          <w:rtl/>
        </w:rPr>
      </w:pPr>
    </w:p>
    <w:p w:rsidR="002F5E65" w:rsidRPr="00ED24E9" w:rsidRDefault="002F5E65" w:rsidP="002F5E65">
      <w:pPr>
        <w:spacing w:before="100" w:beforeAutospacing="1" w:after="120"/>
        <w:ind w:firstLine="720"/>
        <w:rPr>
          <w:rFonts w:ascii="Andalus" w:hAnsi="Andalus" w:cs="Andalus"/>
          <w:sz w:val="36"/>
          <w:rtl/>
        </w:rPr>
      </w:pPr>
      <w:r w:rsidRPr="00ED24E9">
        <w:rPr>
          <w:rFonts w:ascii="Andalus" w:hAnsi="Andalus" w:cs="Andalus"/>
          <w:sz w:val="36"/>
          <w:rtl/>
        </w:rPr>
        <w:t>تقرير مذهب المالكية: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ذهبت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إلى أنّ </w:t>
      </w:r>
      <w:r w:rsidRPr="001A2616">
        <w:rPr>
          <w:rFonts w:ascii="Traditional Arabic" w:hAnsi="Traditional Arabic" w:hint="cs"/>
          <w:sz w:val="36"/>
          <w:rtl/>
        </w:rPr>
        <w:t xml:space="preserve">الإخدام </w:t>
      </w:r>
      <w:r>
        <w:rPr>
          <w:rFonts w:ascii="Traditional Arabic" w:hAnsi="Traditional Arabic" w:hint="cs"/>
          <w:sz w:val="36"/>
          <w:rtl/>
        </w:rPr>
        <w:t>يلزم بالقول ف</w:t>
      </w:r>
      <w:r w:rsidRPr="001A2616">
        <w:rPr>
          <w:rFonts w:ascii="Traditional Arabic" w:hAnsi="Traditional Arabic" w:hint="cs"/>
          <w:sz w:val="36"/>
          <w:rtl/>
        </w:rPr>
        <w:t>يمتنع الرجوع فيه</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238"/>
      </w:r>
      <w:r w:rsidRPr="001A2616">
        <w:rPr>
          <w:rFonts w:ascii="Traditional Arabic" w:hAnsi="Traditional Arabic"/>
          <w:sz w:val="36"/>
          <w:vertAlign w:val="superscript"/>
          <w:rtl/>
        </w:rPr>
        <w:t>)</w:t>
      </w:r>
      <w:r w:rsidRPr="001A2616">
        <w:rPr>
          <w:rFonts w:ascii="Traditional Arabic" w:hAnsi="Traditional Arabic" w:hint="cs"/>
          <w:sz w:val="36"/>
          <w:rtl/>
        </w:rPr>
        <w:t>، ويشترط في</w:t>
      </w:r>
      <w:r>
        <w:rPr>
          <w:rFonts w:ascii="Traditional Arabic" w:hAnsi="Traditional Arabic" w:hint="cs"/>
          <w:sz w:val="36"/>
          <w:rtl/>
        </w:rPr>
        <w:t xml:space="preserve"> تمامه</w:t>
      </w:r>
      <w:r w:rsidRPr="001A2616">
        <w:rPr>
          <w:rFonts w:ascii="Traditional Arabic" w:hAnsi="Traditional Arabic" w:hint="cs"/>
          <w:sz w:val="36"/>
          <w:rtl/>
        </w:rPr>
        <w:t xml:space="preserve"> القبض، فلو مات الواهب قبل الحوز بطل</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239"/>
      </w:r>
      <w:r w:rsidRPr="001A2616">
        <w:rPr>
          <w:rFonts w:ascii="Traditional Arabic" w:hAnsi="Traditional Arabic"/>
          <w:sz w:val="36"/>
          <w:vertAlign w:val="superscript"/>
          <w:rtl/>
        </w:rPr>
        <w:t>)</w:t>
      </w:r>
      <w:r w:rsidRPr="001A2616">
        <w:rPr>
          <w:rFonts w:ascii="Traditional Arabic" w:hAnsi="Traditional Arabic" w:hint="cs"/>
          <w:sz w:val="36"/>
          <w:rtl/>
        </w:rPr>
        <w:t>.</w:t>
      </w:r>
    </w:p>
    <w:p w:rsidR="00E05D6D" w:rsidRPr="00E05D6D" w:rsidRDefault="00E05D6D" w:rsidP="002F5E65">
      <w:pPr>
        <w:spacing w:before="100" w:beforeAutospacing="1" w:after="120"/>
        <w:ind w:firstLine="720"/>
        <w:rPr>
          <w:rFonts w:ascii="Andalus" w:hAnsi="Andalus" w:cs="Andalus" w:hint="cs"/>
          <w:sz w:val="10"/>
          <w:szCs w:val="10"/>
          <w:rtl/>
        </w:rPr>
      </w:pPr>
    </w:p>
    <w:p w:rsidR="002F5E65" w:rsidRPr="00ED24E9" w:rsidRDefault="002F5E65" w:rsidP="002F5E65">
      <w:pPr>
        <w:spacing w:before="100" w:beforeAutospacing="1" w:after="120"/>
        <w:ind w:firstLine="720"/>
        <w:rPr>
          <w:rFonts w:ascii="Andalus" w:hAnsi="Andalus" w:cs="Andalus"/>
          <w:sz w:val="36"/>
          <w:rtl/>
        </w:rPr>
      </w:pPr>
      <w:r w:rsidRPr="00ED24E9">
        <w:rPr>
          <w:rFonts w:ascii="Andalus" w:hAnsi="Andalus" w:cs="Andalus" w:hint="cs"/>
          <w:sz w:val="36"/>
          <w:rtl/>
        </w:rPr>
        <w:t>دراسة المسألة:</w:t>
      </w:r>
    </w:p>
    <w:p w:rsidR="002F5E65" w:rsidRDefault="002F5E65" w:rsidP="002F5E65">
      <w:pPr>
        <w:ind w:firstLine="720"/>
        <w:rPr>
          <w:rFonts w:ascii="Traditional Arabic" w:hAnsi="Traditional Arabic"/>
          <w:sz w:val="36"/>
          <w:rtl/>
        </w:rPr>
      </w:pPr>
      <w:r>
        <w:rPr>
          <w:rFonts w:ascii="Traditional Arabic" w:hAnsi="Traditional Arabic" w:hint="cs"/>
          <w:sz w:val="36"/>
          <w:rtl/>
        </w:rPr>
        <w:t xml:space="preserve">تقدّم عن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الإخدام لا يتم إلا بالقبض، ووافقهم على ذلك غيرهم من علماء المذاهب الأربعة، وبيان ذلك فيما يلي:</w:t>
      </w:r>
    </w:p>
    <w:p w:rsidR="002F5E65" w:rsidRPr="001A2616" w:rsidRDefault="002F5E65" w:rsidP="00E05D6D">
      <w:pPr>
        <w:spacing w:before="100" w:beforeAutospacing="1"/>
        <w:ind w:firstLine="720"/>
        <w:rPr>
          <w:rFonts w:ascii="Traditional Arabic" w:hAnsi="Traditional Arabic"/>
          <w:sz w:val="36"/>
          <w:rtl/>
        </w:rPr>
      </w:pPr>
      <w:r>
        <w:rPr>
          <w:rFonts w:ascii="Traditional Arabic" w:hAnsi="Traditional Arabic" w:hint="cs"/>
          <w:b/>
          <w:bCs/>
          <w:sz w:val="36"/>
          <w:rtl/>
        </w:rPr>
        <w:t xml:space="preserve">أولاً: عند الحنفية: </w:t>
      </w:r>
      <w:r>
        <w:rPr>
          <w:rFonts w:ascii="Traditional Arabic" w:hAnsi="Traditional Arabic" w:hint="cs"/>
          <w:sz w:val="36"/>
          <w:rtl/>
        </w:rPr>
        <w:t>عقد الإخدام من قبيل العارية؛</w:t>
      </w:r>
      <w:r w:rsidRPr="001A2616">
        <w:rPr>
          <w:rFonts w:ascii="Traditional Arabic" w:hAnsi="Traditional Arabic" w:hint="cs"/>
          <w:sz w:val="36"/>
          <w:rtl/>
        </w:rPr>
        <w:t xml:space="preserve"> لأنّ منفعة العب</w:t>
      </w:r>
      <w:r>
        <w:rPr>
          <w:rFonts w:ascii="Traditional Arabic" w:hAnsi="Traditional Arabic" w:hint="cs"/>
          <w:sz w:val="36"/>
          <w:rtl/>
        </w:rPr>
        <w:t>د خدمته، وقد أذن له في استخدامه،</w:t>
      </w:r>
      <w:r w:rsidRPr="001A2616">
        <w:rPr>
          <w:rFonts w:ascii="Traditional Arabic" w:hAnsi="Traditional Arabic" w:hint="cs"/>
          <w:sz w:val="36"/>
          <w:rtl/>
        </w:rPr>
        <w:t xml:space="preserve"> </w:t>
      </w:r>
      <w:r>
        <w:rPr>
          <w:rFonts w:ascii="Traditional Arabic" w:hAnsi="Traditional Arabic" w:hint="cs"/>
          <w:sz w:val="36"/>
          <w:rtl/>
        </w:rPr>
        <w:t>فكان هبة للمنفعة لا للعين</w:t>
      </w:r>
      <w:r w:rsidRPr="002922B3">
        <w:rPr>
          <w:rFonts w:ascii="Traditional Arabic" w:hAnsi="Traditional Arabic"/>
          <w:sz w:val="36"/>
          <w:vertAlign w:val="superscript"/>
          <w:rtl/>
        </w:rPr>
        <w:t>(</w:t>
      </w:r>
      <w:r w:rsidRPr="002922B3">
        <w:rPr>
          <w:rFonts w:ascii="Traditional Arabic" w:hAnsi="Traditional Arabic"/>
          <w:sz w:val="36"/>
          <w:vertAlign w:val="superscript"/>
          <w:rtl/>
        </w:rPr>
        <w:footnoteReference w:id="240"/>
      </w:r>
      <w:r w:rsidRPr="002922B3">
        <w:rPr>
          <w:rFonts w:ascii="Traditional Arabic" w:hAnsi="Traditional Arabic"/>
          <w:sz w:val="36"/>
          <w:vertAlign w:val="superscript"/>
          <w:rtl/>
        </w:rPr>
        <w:t>)</w:t>
      </w:r>
      <w:r>
        <w:rPr>
          <w:rFonts w:ascii="Traditional Arabic" w:hAnsi="Traditional Arabic" w:hint="cs"/>
          <w:sz w:val="36"/>
          <w:rtl/>
        </w:rPr>
        <w:t>، و</w:t>
      </w:r>
      <w:r w:rsidRPr="001A2616">
        <w:rPr>
          <w:rFonts w:ascii="Traditional Arabic" w:hAnsi="Traditional Arabic" w:hint="cs"/>
          <w:sz w:val="36"/>
          <w:rtl/>
        </w:rPr>
        <w:t>العارية</w:t>
      </w:r>
      <w:r>
        <w:rPr>
          <w:rFonts w:ascii="Traditional Arabic" w:hAnsi="Traditional Arabic" w:hint="cs"/>
          <w:sz w:val="36"/>
          <w:rtl/>
        </w:rPr>
        <w:t xml:space="preserve"> </w:t>
      </w:r>
      <w:r w:rsidRPr="001A2616">
        <w:rPr>
          <w:rFonts w:ascii="Traditional Arabic" w:hAnsi="Traditional Arabic" w:hint="cs"/>
          <w:sz w:val="36"/>
          <w:rtl/>
        </w:rPr>
        <w:t xml:space="preserve">لا تتم </w:t>
      </w:r>
      <w:r>
        <w:rPr>
          <w:rFonts w:ascii="Traditional Arabic" w:hAnsi="Traditional Arabic" w:hint="cs"/>
          <w:sz w:val="36"/>
          <w:rtl/>
        </w:rPr>
        <w:t xml:space="preserve">عندهم </w:t>
      </w:r>
      <w:r w:rsidRPr="001A2616">
        <w:rPr>
          <w:rFonts w:ascii="Traditional Arabic" w:hAnsi="Traditional Arabic" w:hint="cs"/>
          <w:sz w:val="36"/>
          <w:rtl/>
        </w:rPr>
        <w:t>إلا بالقبض</w:t>
      </w:r>
      <w:r w:rsidRPr="002922B3">
        <w:rPr>
          <w:rFonts w:ascii="Traditional Arabic" w:hAnsi="Traditional Arabic"/>
          <w:sz w:val="36"/>
          <w:vertAlign w:val="superscript"/>
          <w:rtl/>
        </w:rPr>
        <w:t>(</w:t>
      </w:r>
      <w:r w:rsidRPr="002922B3">
        <w:rPr>
          <w:rFonts w:ascii="Traditional Arabic" w:hAnsi="Traditional Arabic"/>
          <w:sz w:val="36"/>
          <w:vertAlign w:val="superscript"/>
          <w:rtl/>
        </w:rPr>
        <w:footnoteReference w:id="241"/>
      </w:r>
      <w:r w:rsidRPr="002922B3">
        <w:rPr>
          <w:rFonts w:ascii="Traditional Arabic" w:hAnsi="Traditional Arabic"/>
          <w:sz w:val="36"/>
          <w:vertAlign w:val="superscript"/>
          <w:rtl/>
        </w:rPr>
        <w:t>)</w:t>
      </w:r>
      <w:r>
        <w:rPr>
          <w:rFonts w:ascii="Traditional Arabic" w:hAnsi="Traditional Arabic" w:hint="cs"/>
          <w:sz w:val="36"/>
          <w:rtl/>
        </w:rPr>
        <w:t>.</w:t>
      </w:r>
    </w:p>
    <w:p w:rsidR="002F5E65" w:rsidRDefault="002F5E65" w:rsidP="00E05D6D">
      <w:pPr>
        <w:keepNext/>
        <w:ind w:firstLine="720"/>
        <w:rPr>
          <w:rFonts w:ascii="Traditional Arabic" w:hAnsi="Traditional Arabic"/>
          <w:sz w:val="36"/>
          <w:rtl/>
        </w:rPr>
      </w:pPr>
      <w:r w:rsidRPr="00743BA1">
        <w:rPr>
          <w:rFonts w:ascii="Traditional Arabic" w:hAnsi="Traditional Arabic" w:hint="cs"/>
          <w:b/>
          <w:bCs/>
          <w:sz w:val="36"/>
          <w:rtl/>
        </w:rPr>
        <w:lastRenderedPageBreak/>
        <w:t>ثانياً: عند الشافعية:</w:t>
      </w:r>
      <w:r>
        <w:rPr>
          <w:rFonts w:ascii="Traditional Arabic" w:hAnsi="Traditional Arabic" w:hint="cs"/>
          <w:sz w:val="36"/>
          <w:rtl/>
        </w:rPr>
        <w:t xml:space="preserve"> نصّوا على جواز </w:t>
      </w:r>
      <w:r w:rsidRPr="001A2616">
        <w:rPr>
          <w:rFonts w:ascii="Traditional Arabic" w:hAnsi="Traditional Arabic" w:hint="cs"/>
          <w:sz w:val="36"/>
          <w:rtl/>
        </w:rPr>
        <w:t>إعارة</w:t>
      </w:r>
      <w:r>
        <w:rPr>
          <w:rFonts w:ascii="Traditional Arabic" w:hAnsi="Traditional Arabic" w:hint="cs"/>
          <w:sz w:val="36"/>
          <w:rtl/>
        </w:rPr>
        <w:t xml:space="preserve"> العبد</w:t>
      </w:r>
      <w:r w:rsidRPr="001A2616">
        <w:rPr>
          <w:rFonts w:ascii="Traditional Arabic" w:hAnsi="Traditional Arabic" w:hint="cs"/>
          <w:sz w:val="36"/>
          <w:rtl/>
        </w:rPr>
        <w:t xml:space="preserve"> للخدمة</w:t>
      </w:r>
      <w:r w:rsidRPr="007C2785">
        <w:rPr>
          <w:rFonts w:ascii="Traditional Arabic" w:hAnsi="Traditional Arabic"/>
          <w:sz w:val="36"/>
          <w:vertAlign w:val="superscript"/>
          <w:rtl/>
        </w:rPr>
        <w:t>(</w:t>
      </w:r>
      <w:r w:rsidRPr="007C2785">
        <w:rPr>
          <w:rFonts w:ascii="Traditional Arabic" w:hAnsi="Traditional Arabic"/>
          <w:sz w:val="36"/>
          <w:vertAlign w:val="superscript"/>
          <w:rtl/>
        </w:rPr>
        <w:footnoteReference w:id="242"/>
      </w:r>
      <w:r w:rsidRPr="007C2785">
        <w:rPr>
          <w:rFonts w:ascii="Traditional Arabic" w:hAnsi="Traditional Arabic"/>
          <w:sz w:val="36"/>
          <w:vertAlign w:val="superscript"/>
          <w:rtl/>
        </w:rPr>
        <w:t>)</w:t>
      </w:r>
      <w:r w:rsidRPr="001A2616">
        <w:rPr>
          <w:rFonts w:ascii="Traditional Arabic" w:hAnsi="Traditional Arabic" w:hint="cs"/>
          <w:sz w:val="36"/>
          <w:rtl/>
        </w:rPr>
        <w:t>،</w:t>
      </w:r>
      <w:r w:rsidR="00866D55">
        <w:rPr>
          <w:rFonts w:ascii="Traditional Arabic" w:hAnsi="Traditional Arabic" w:hint="cs"/>
          <w:sz w:val="36"/>
          <w:rtl/>
        </w:rPr>
        <w:t xml:space="preserve"> وهذا </w:t>
      </w:r>
      <w:r w:rsidR="00866D55" w:rsidRPr="00866D55">
        <w:rPr>
          <w:rFonts w:hint="cs"/>
          <w:rtl/>
        </w:rPr>
        <w:t>حقيقة</w:t>
      </w:r>
      <w:r w:rsidR="00866D55">
        <w:rPr>
          <w:rFonts w:hint="eastAsia"/>
          <w:rtl/>
        </w:rPr>
        <w:t> </w:t>
      </w:r>
      <w:r w:rsidRPr="00866D55">
        <w:rPr>
          <w:rFonts w:hint="cs"/>
          <w:rtl/>
        </w:rPr>
        <w:t>الإخدام</w:t>
      </w:r>
      <w:r>
        <w:rPr>
          <w:rFonts w:ascii="Traditional Arabic" w:hAnsi="Traditional Arabic" w:hint="cs"/>
          <w:sz w:val="36"/>
          <w:rtl/>
        </w:rPr>
        <w:t>، وتقدّم أنّ العارية لا تتم عندهم إلا بالقبض</w:t>
      </w:r>
      <w:r w:rsidRPr="00602A04">
        <w:rPr>
          <w:rFonts w:ascii="Traditional Arabic" w:hAnsi="Traditional Arabic"/>
          <w:sz w:val="36"/>
          <w:vertAlign w:val="superscript"/>
          <w:rtl/>
        </w:rPr>
        <w:t>(</w:t>
      </w:r>
      <w:r w:rsidRPr="00602A04">
        <w:rPr>
          <w:rFonts w:ascii="Traditional Arabic" w:hAnsi="Traditional Arabic"/>
          <w:sz w:val="36"/>
          <w:vertAlign w:val="superscript"/>
          <w:rtl/>
        </w:rPr>
        <w:footnoteReference w:id="243"/>
      </w:r>
      <w:r w:rsidRPr="00602A04">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ind w:firstLine="720"/>
        <w:rPr>
          <w:rtl/>
        </w:rPr>
      </w:pPr>
      <w:r w:rsidRPr="00743BA1">
        <w:rPr>
          <w:rFonts w:ascii="Traditional Arabic" w:hAnsi="Traditional Arabic" w:hint="cs"/>
          <w:b/>
          <w:bCs/>
          <w:sz w:val="36"/>
          <w:rtl/>
        </w:rPr>
        <w:t>ثالثاً: عند الحنابلة:</w:t>
      </w:r>
      <w:r>
        <w:rPr>
          <w:rFonts w:ascii="Traditional Arabic" w:hAnsi="Traditional Arabic" w:hint="cs"/>
          <w:sz w:val="36"/>
          <w:rtl/>
        </w:rPr>
        <w:t xml:space="preserve"> يعتبر هبة </w:t>
      </w:r>
      <w:r w:rsidRPr="0055249B">
        <w:rPr>
          <w:rFonts w:ascii="Traditional Arabic" w:hAnsi="Traditional Arabic"/>
          <w:sz w:val="36"/>
          <w:rtl/>
        </w:rPr>
        <w:t>خدمة العبد</w:t>
      </w:r>
      <w:r>
        <w:rPr>
          <w:rFonts w:ascii="Traditional Arabic" w:hAnsi="Traditional Arabic" w:hint="cs"/>
          <w:sz w:val="36"/>
          <w:rtl/>
        </w:rPr>
        <w:t xml:space="preserve"> مدة حياة الموهوب عارية</w:t>
      </w:r>
      <w:r w:rsidRPr="00FB5FAA">
        <w:rPr>
          <w:rFonts w:ascii="Traditional Arabic" w:hAnsi="Traditional Arabic"/>
          <w:sz w:val="36"/>
          <w:vertAlign w:val="superscript"/>
          <w:rtl/>
        </w:rPr>
        <w:t>(</w:t>
      </w:r>
      <w:r w:rsidRPr="00FB5FAA">
        <w:rPr>
          <w:rFonts w:ascii="Traditional Arabic" w:hAnsi="Traditional Arabic"/>
          <w:sz w:val="36"/>
          <w:vertAlign w:val="superscript"/>
          <w:rtl/>
        </w:rPr>
        <w:footnoteReference w:id="244"/>
      </w:r>
      <w:r w:rsidRPr="00FB5FAA">
        <w:rPr>
          <w:rFonts w:ascii="Traditional Arabic" w:hAnsi="Traditional Arabic"/>
          <w:sz w:val="36"/>
          <w:vertAlign w:val="superscript"/>
          <w:rtl/>
        </w:rPr>
        <w:t>)</w:t>
      </w:r>
      <w:r>
        <w:rPr>
          <w:rFonts w:ascii="Traditional Arabic" w:hAnsi="Traditional Arabic" w:hint="cs"/>
          <w:sz w:val="36"/>
          <w:rtl/>
        </w:rPr>
        <w:t>، وهذا من الإخدام، والقبض عندهم شرط لزوم العارية</w:t>
      </w:r>
      <w:r w:rsidRPr="00C30429">
        <w:rPr>
          <w:rFonts w:ascii="Traditional Arabic" w:hAnsi="Traditional Arabic"/>
          <w:sz w:val="36"/>
          <w:vertAlign w:val="superscript"/>
          <w:rtl/>
        </w:rPr>
        <w:t>(</w:t>
      </w:r>
      <w:r w:rsidRPr="00C30429">
        <w:rPr>
          <w:rFonts w:ascii="Traditional Arabic" w:hAnsi="Traditional Arabic"/>
          <w:sz w:val="36"/>
          <w:vertAlign w:val="superscript"/>
          <w:rtl/>
        </w:rPr>
        <w:footnoteReference w:id="245"/>
      </w:r>
      <w:r w:rsidRPr="00C30429">
        <w:rPr>
          <w:rFonts w:ascii="Traditional Arabic" w:hAnsi="Traditional Arabic"/>
          <w:sz w:val="36"/>
          <w:vertAlign w:val="superscript"/>
          <w:rtl/>
        </w:rPr>
        <w:t>)</w:t>
      </w:r>
      <w:r>
        <w:rPr>
          <w:rFonts w:ascii="Traditional Arabic" w:hAnsi="Traditional Arabic" w:hint="cs"/>
          <w:sz w:val="36"/>
          <w:rtl/>
        </w:rPr>
        <w:t>.</w:t>
      </w:r>
    </w:p>
    <w:p w:rsidR="002F5E65" w:rsidRPr="00E609BA" w:rsidRDefault="002F5E65" w:rsidP="002F5E65">
      <w:pPr>
        <w:spacing w:before="100" w:beforeAutospacing="1" w:after="120"/>
        <w:ind w:firstLine="720"/>
        <w:rPr>
          <w:rFonts w:ascii="Traditional Arabic" w:hAnsi="Traditional Arabic"/>
          <w:b/>
          <w:bCs/>
          <w:sz w:val="36"/>
          <w:rtl/>
        </w:rPr>
      </w:pPr>
      <w:r>
        <w:rPr>
          <w:rFonts w:ascii="Traditional Arabic" w:hAnsi="Traditional Arabic" w:hint="cs"/>
          <w:b/>
          <w:bCs/>
          <w:sz w:val="36"/>
          <w:rtl/>
        </w:rPr>
        <w:t>دليل</w:t>
      </w:r>
      <w:r w:rsidRPr="00E609BA">
        <w:rPr>
          <w:rFonts w:ascii="Traditional Arabic" w:hAnsi="Traditional Arabic" w:hint="cs"/>
          <w:b/>
          <w:bCs/>
          <w:sz w:val="36"/>
          <w:rtl/>
        </w:rPr>
        <w:t xml:space="preserve"> المسألة:</w:t>
      </w:r>
    </w:p>
    <w:p w:rsidR="002F5E65" w:rsidRDefault="002F5E65" w:rsidP="002F5E65">
      <w:pPr>
        <w:ind w:firstLine="720"/>
        <w:rPr>
          <w:rFonts w:ascii="Traditional Arabic" w:hAnsi="Traditional Arabic"/>
          <w:sz w:val="36"/>
          <w:rtl/>
        </w:rPr>
      </w:pPr>
      <w:r>
        <w:rPr>
          <w:rFonts w:ascii="Traditional Arabic" w:hAnsi="Traditional Arabic" w:hint="cs"/>
          <w:sz w:val="36"/>
          <w:rtl/>
        </w:rPr>
        <w:t>يستدلّ للمسألة بأنّ الإخدام تمليك لمنفعة العبد من غير عوضٍ، وهذا حقيقة العارية، فلا يتم إلا بالقبض كسائر عقود التبرعات.</w:t>
      </w:r>
    </w:p>
    <w:p w:rsidR="002F5E65" w:rsidRPr="001A2616" w:rsidRDefault="002F5E65" w:rsidP="002F5E65">
      <w:pPr>
        <w:bidi w:val="0"/>
        <w:ind w:firstLine="720"/>
        <w:rPr>
          <w:rFonts w:ascii="Traditional Arabic" w:hAnsi="Traditional Arabic"/>
          <w:sz w:val="36"/>
        </w:rPr>
      </w:pPr>
      <w:r w:rsidRPr="001A2616">
        <w:rPr>
          <w:rFonts w:ascii="Traditional Arabic" w:hAnsi="Traditional Arabic"/>
          <w:sz w:val="36"/>
          <w:rtl/>
        </w:rPr>
        <w:br w:type="page"/>
      </w:r>
    </w:p>
    <w:p w:rsidR="002F5E65" w:rsidRPr="00520782" w:rsidRDefault="002F5E65" w:rsidP="002F5E65">
      <w:pPr>
        <w:ind w:firstLine="720"/>
        <w:jc w:val="center"/>
        <w:rPr>
          <w:rFonts w:ascii="Traditional Arabic" w:hAnsi="Traditional Arabic" w:cs="Monotype Koufi"/>
          <w:sz w:val="36"/>
          <w:rtl/>
        </w:rPr>
      </w:pPr>
      <w:r w:rsidRPr="00520782">
        <w:rPr>
          <w:rFonts w:ascii="Traditional Arabic" w:hAnsi="Traditional Arabic" w:cs="Monotype Koufi"/>
          <w:sz w:val="36"/>
          <w:rtl/>
        </w:rPr>
        <w:lastRenderedPageBreak/>
        <w:t xml:space="preserve">المبحث الخامس عشر: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520782">
        <w:rPr>
          <w:rFonts w:ascii="Traditional Arabic" w:hAnsi="Traditional Arabic" w:cs="Monotype Koufi"/>
          <w:sz w:val="36"/>
          <w:rtl/>
        </w:rPr>
        <w:t xml:space="preserve">عقد </w:t>
      </w:r>
      <w:r w:rsidRPr="00520782">
        <w:rPr>
          <w:rFonts w:cs="Monotype Koufi" w:hint="cs"/>
          <w:sz w:val="36"/>
          <w:rtl/>
        </w:rPr>
        <w:t>الصلة</w:t>
      </w:r>
      <w:r w:rsidR="001D223C" w:rsidRPr="00520782">
        <w:rPr>
          <w:rFonts w:cs="Monotype Koufi"/>
          <w:sz w:val="36"/>
          <w:rtl/>
        </w:rPr>
        <w:fldChar w:fldCharType="begin"/>
      </w:r>
      <w:r w:rsidRPr="00520782">
        <w:rPr>
          <w:rFonts w:cs="Monotype Koufi"/>
          <w:sz w:val="36"/>
        </w:rPr>
        <w:instrText xml:space="preserve"> XE "</w:instrText>
      </w:r>
      <w:r w:rsidRPr="00520782">
        <w:rPr>
          <w:rFonts w:cs="Monotype Koufi" w:hint="cs"/>
          <w:sz w:val="36"/>
          <w:rtl/>
        </w:rPr>
        <w:instrText>غ/الصلة</w:instrText>
      </w:r>
      <w:r w:rsidRPr="00520782">
        <w:rPr>
          <w:rFonts w:cs="Monotype Koufi"/>
          <w:sz w:val="36"/>
        </w:rPr>
        <w:instrText xml:space="preserve">" </w:instrText>
      </w:r>
      <w:r w:rsidR="001D223C" w:rsidRPr="00520782">
        <w:rPr>
          <w:rFonts w:cs="Monotype Koufi"/>
          <w:sz w:val="36"/>
          <w:rtl/>
        </w:rPr>
        <w:fldChar w:fldCharType="end"/>
      </w:r>
      <w:r w:rsidRPr="00520782">
        <w:rPr>
          <w:rFonts w:ascii="Traditional Arabic" w:hAnsi="Traditional Arabic" w:cs="Monotype Koufi"/>
          <w:sz w:val="36"/>
          <w:vertAlign w:val="superscript"/>
          <w:rtl/>
        </w:rPr>
        <w:t>(</w:t>
      </w:r>
      <w:r w:rsidRPr="00520782">
        <w:rPr>
          <w:rFonts w:ascii="Traditional Arabic" w:hAnsi="Traditional Arabic" w:cs="Monotype Koufi"/>
          <w:sz w:val="36"/>
          <w:vertAlign w:val="superscript"/>
          <w:rtl/>
        </w:rPr>
        <w:footnoteReference w:id="246"/>
      </w:r>
      <w:r w:rsidRPr="00520782">
        <w:rPr>
          <w:rFonts w:ascii="Traditional Arabic" w:hAnsi="Traditional Arabic" w:cs="Monotype Koufi"/>
          <w:sz w:val="36"/>
          <w:vertAlign w:val="superscript"/>
          <w:rtl/>
        </w:rPr>
        <w:t>)</w:t>
      </w:r>
      <w:r w:rsidRPr="00520782">
        <w:rPr>
          <w:rFonts w:ascii="Traditional Arabic" w:hAnsi="Traditional Arabic" w:cs="Monotype Koufi"/>
          <w:sz w:val="36"/>
          <w:rtl/>
        </w:rPr>
        <w:t>.</w:t>
      </w:r>
    </w:p>
    <w:p w:rsidR="002F5E65" w:rsidRPr="006D6B80" w:rsidRDefault="002F5E65" w:rsidP="002F5E65">
      <w:pPr>
        <w:spacing w:before="100" w:beforeAutospacing="1" w:after="120"/>
        <w:ind w:firstLine="720"/>
        <w:rPr>
          <w:rFonts w:ascii="Andalus" w:hAnsi="Andalus" w:cs="Andalus"/>
          <w:sz w:val="36"/>
          <w:rtl/>
        </w:rPr>
      </w:pPr>
      <w:r w:rsidRPr="006D6B80">
        <w:rPr>
          <w:rFonts w:ascii="Andalus" w:hAnsi="Andalus" w:cs="Andalus"/>
          <w:sz w:val="36"/>
          <w:rtl/>
        </w:rPr>
        <w:t>تقرير مذهب المالكية: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المقرّر عند المالكية </w:t>
      </w:r>
      <w:r>
        <w:rPr>
          <w:rFonts w:ascii="Traditional Arabic" w:hAnsi="Traditional Arabic"/>
          <w:sz w:val="36"/>
          <w:rtl/>
        </w:rPr>
        <w:t>–</w:t>
      </w:r>
      <w:r>
        <w:rPr>
          <w:rFonts w:ascii="Traditional Arabic" w:hAnsi="Traditional Arabic" w:hint="cs"/>
          <w:sz w:val="36"/>
          <w:rtl/>
        </w:rPr>
        <w:t xml:space="preserve"> رحمهم الله </w:t>
      </w:r>
      <w:r>
        <w:rPr>
          <w:rFonts w:ascii="Traditional Arabic" w:hAnsi="Traditional Arabic"/>
          <w:sz w:val="36"/>
          <w:rtl/>
        </w:rPr>
        <w:t>–</w:t>
      </w:r>
      <w:r>
        <w:rPr>
          <w:rFonts w:ascii="Traditional Arabic" w:hAnsi="Traditional Arabic" w:hint="cs"/>
          <w:sz w:val="36"/>
          <w:rtl/>
        </w:rPr>
        <w:t xml:space="preserve"> أنّ </w:t>
      </w:r>
      <w:r w:rsidRPr="001A2616">
        <w:rPr>
          <w:rFonts w:ascii="Traditional Arabic" w:hAnsi="Traditional Arabic" w:hint="cs"/>
          <w:sz w:val="36"/>
          <w:rtl/>
        </w:rPr>
        <w:t>الصلة</w:t>
      </w:r>
      <w:r>
        <w:rPr>
          <w:rFonts w:ascii="Traditional Arabic" w:hAnsi="Traditional Arabic" w:hint="cs"/>
          <w:sz w:val="36"/>
          <w:rtl/>
        </w:rPr>
        <w:t xml:space="preserve"> لا</w:t>
      </w:r>
      <w:r w:rsidRPr="001A2616">
        <w:rPr>
          <w:rFonts w:ascii="Traditional Arabic" w:hAnsi="Traditional Arabic" w:hint="cs"/>
          <w:sz w:val="36"/>
          <w:rtl/>
        </w:rPr>
        <w:t xml:space="preserve"> تتم </w:t>
      </w:r>
      <w:r>
        <w:rPr>
          <w:rFonts w:ascii="Traditional Arabic" w:hAnsi="Traditional Arabic" w:hint="cs"/>
          <w:sz w:val="36"/>
          <w:rtl/>
        </w:rPr>
        <w:t xml:space="preserve">إلا </w:t>
      </w:r>
      <w:r w:rsidRPr="001A2616">
        <w:rPr>
          <w:rFonts w:ascii="Traditional Arabic" w:hAnsi="Traditional Arabic" w:hint="cs"/>
          <w:sz w:val="36"/>
          <w:rtl/>
        </w:rPr>
        <w:t>بالقبض</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247"/>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6D6B80" w:rsidRDefault="002F5E65" w:rsidP="002F5E65">
      <w:pPr>
        <w:spacing w:before="100" w:beforeAutospacing="1" w:after="120"/>
        <w:ind w:firstLine="720"/>
        <w:rPr>
          <w:rFonts w:ascii="Andalus" w:hAnsi="Andalus" w:cs="Andalus"/>
          <w:sz w:val="36"/>
          <w:rtl/>
        </w:rPr>
      </w:pPr>
      <w:r w:rsidRPr="006D6B80">
        <w:rPr>
          <w:rFonts w:ascii="Andalus" w:hAnsi="Andalus" w:cs="Andalus" w:hint="cs"/>
          <w:sz w:val="36"/>
          <w:rtl/>
        </w:rPr>
        <w:t>دراسة المسألة:</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الكلام في مسألة الصلة كالكلام في مسألة الهبة سواء بسواء، وذلك أنّ الصلة هبة وعطية خاصة بذوي الأرحام، فتجري فيها أحكام الهبة. والله أعلم.</w:t>
      </w:r>
    </w:p>
    <w:p w:rsidR="002F5E65" w:rsidRPr="001A2616" w:rsidRDefault="002F5E65" w:rsidP="002F5E65">
      <w:pPr>
        <w:bidi w:val="0"/>
        <w:ind w:firstLine="720"/>
        <w:rPr>
          <w:rFonts w:ascii="Traditional Arabic" w:hAnsi="Traditional Arabic"/>
          <w:sz w:val="36"/>
        </w:rPr>
      </w:pPr>
      <w:r w:rsidRPr="001A2616">
        <w:rPr>
          <w:rFonts w:ascii="Traditional Arabic" w:hAnsi="Traditional Arabic"/>
          <w:sz w:val="36"/>
          <w:rtl/>
        </w:rPr>
        <w:br w:type="page"/>
      </w:r>
    </w:p>
    <w:p w:rsidR="002F5E65" w:rsidRPr="00141513" w:rsidRDefault="002F5E65" w:rsidP="002F5E65">
      <w:pPr>
        <w:ind w:firstLine="720"/>
        <w:jc w:val="center"/>
        <w:rPr>
          <w:rFonts w:ascii="Traditional Arabic" w:hAnsi="Traditional Arabic" w:cs="Monotype Koufi"/>
          <w:b/>
          <w:bCs/>
          <w:sz w:val="36"/>
          <w:rtl/>
        </w:rPr>
      </w:pPr>
      <w:r w:rsidRPr="00141513">
        <w:rPr>
          <w:rFonts w:ascii="Traditional Arabic" w:hAnsi="Traditional Arabic" w:cs="Monotype Koufi"/>
          <w:b/>
          <w:bCs/>
          <w:sz w:val="36"/>
          <w:rtl/>
        </w:rPr>
        <w:lastRenderedPageBreak/>
        <w:t xml:space="preserve">المبحث السادس عشر: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141513">
        <w:rPr>
          <w:rFonts w:ascii="Traditional Arabic" w:hAnsi="Traditional Arabic" w:cs="Monotype Koufi"/>
          <w:b/>
          <w:bCs/>
          <w:sz w:val="36"/>
          <w:rtl/>
        </w:rPr>
        <w:t xml:space="preserve">عقد </w:t>
      </w:r>
      <w:r w:rsidRPr="00141513">
        <w:rPr>
          <w:rFonts w:cs="Monotype Koufi" w:hint="cs"/>
          <w:sz w:val="36"/>
          <w:rtl/>
        </w:rPr>
        <w:t>الحِبا</w:t>
      </w:r>
      <w:r>
        <w:rPr>
          <w:rFonts w:cs="Monotype Koufi" w:hint="cs"/>
          <w:sz w:val="36"/>
          <w:rtl/>
        </w:rPr>
        <w:t>ء</w:t>
      </w:r>
      <w:r w:rsidR="001D223C">
        <w:rPr>
          <w:rFonts w:cs="Monotype Koufi"/>
          <w:sz w:val="36"/>
          <w:rtl/>
        </w:rPr>
        <w:fldChar w:fldCharType="begin"/>
      </w:r>
      <w:r>
        <w:instrText xml:space="preserve"> XE "</w:instrText>
      </w:r>
      <w:r w:rsidRPr="00CC4886">
        <w:rPr>
          <w:rFonts w:cs="Monotype Koufi" w:hint="cs"/>
          <w:sz w:val="36"/>
          <w:rtl/>
        </w:rPr>
        <w:instrText>غ/الحِباء</w:instrText>
      </w:r>
      <w:r>
        <w:instrText xml:space="preserve">" </w:instrText>
      </w:r>
      <w:r w:rsidR="001D223C">
        <w:rPr>
          <w:rFonts w:cs="Monotype Koufi"/>
          <w:sz w:val="36"/>
          <w:rtl/>
        </w:rPr>
        <w:fldChar w:fldCharType="end"/>
      </w:r>
      <w:r w:rsidRPr="00141513">
        <w:rPr>
          <w:rFonts w:ascii="Traditional Arabic" w:hAnsi="Traditional Arabic" w:cs="Monotype Koufi"/>
          <w:sz w:val="36"/>
          <w:vertAlign w:val="superscript"/>
          <w:rtl/>
        </w:rPr>
        <w:t xml:space="preserve"> (</w:t>
      </w:r>
      <w:r w:rsidRPr="00141513">
        <w:rPr>
          <w:rFonts w:ascii="Traditional Arabic" w:hAnsi="Traditional Arabic" w:cs="Monotype Koufi"/>
          <w:sz w:val="36"/>
          <w:vertAlign w:val="superscript"/>
          <w:rtl/>
        </w:rPr>
        <w:footnoteReference w:id="248"/>
      </w:r>
      <w:r w:rsidRPr="00141513">
        <w:rPr>
          <w:rFonts w:ascii="Traditional Arabic" w:hAnsi="Traditional Arabic" w:cs="Monotype Koufi"/>
          <w:sz w:val="36"/>
          <w:vertAlign w:val="superscript"/>
          <w:rtl/>
        </w:rPr>
        <w:t>)</w:t>
      </w:r>
      <w:r w:rsidRPr="00141513">
        <w:rPr>
          <w:rFonts w:ascii="Traditional Arabic" w:hAnsi="Traditional Arabic" w:cs="Monotype Koufi"/>
          <w:b/>
          <w:bCs/>
          <w:sz w:val="36"/>
          <w:rtl/>
        </w:rPr>
        <w:t>.</w:t>
      </w:r>
    </w:p>
    <w:p w:rsidR="002F5E65" w:rsidRPr="00632539" w:rsidRDefault="002F5E65" w:rsidP="002F5E65">
      <w:pPr>
        <w:spacing w:before="100" w:beforeAutospacing="1" w:after="120"/>
        <w:ind w:firstLine="720"/>
        <w:rPr>
          <w:rFonts w:ascii="Andalus" w:hAnsi="Andalus" w:cs="Andalus"/>
          <w:sz w:val="36"/>
          <w:rtl/>
        </w:rPr>
      </w:pPr>
      <w:r w:rsidRPr="00632539">
        <w:rPr>
          <w:rFonts w:ascii="Andalus" w:hAnsi="Andalus" w:cs="Andalus"/>
          <w:sz w:val="36"/>
          <w:rtl/>
        </w:rPr>
        <w:t>تقرير مذهب المالكية:</w:t>
      </w:r>
    </w:p>
    <w:p w:rsidR="002F5E65" w:rsidRPr="0060193F" w:rsidRDefault="002F5E65" w:rsidP="002F5E65">
      <w:pPr>
        <w:ind w:firstLine="720"/>
        <w:rPr>
          <w:rFonts w:ascii="Traditional Arabic" w:hAnsi="Traditional Arabic"/>
          <w:sz w:val="36"/>
          <w:rtl/>
        </w:rPr>
      </w:pPr>
      <w:r w:rsidRPr="0060193F">
        <w:rPr>
          <w:rFonts w:ascii="Traditional Arabic" w:hAnsi="Traditional Arabic" w:hint="cs"/>
          <w:sz w:val="36"/>
          <w:rtl/>
        </w:rPr>
        <w:t>الح</w:t>
      </w:r>
      <w:r>
        <w:rPr>
          <w:rFonts w:ascii="Traditional Arabic" w:hAnsi="Traditional Arabic" w:hint="cs"/>
          <w:sz w:val="36"/>
          <w:rtl/>
        </w:rPr>
        <w:t>ِ</w:t>
      </w:r>
      <w:r w:rsidRPr="0060193F">
        <w:rPr>
          <w:rFonts w:ascii="Traditional Arabic" w:hAnsi="Traditional Arabic" w:hint="cs"/>
          <w:sz w:val="36"/>
          <w:rtl/>
        </w:rPr>
        <w:t xml:space="preserve">باء عند المالكية </w:t>
      </w:r>
      <w:r w:rsidRPr="0060193F">
        <w:rPr>
          <w:rFonts w:ascii="Traditional Arabic" w:hAnsi="Traditional Arabic"/>
          <w:sz w:val="36"/>
          <w:rtl/>
        </w:rPr>
        <w:t>–</w:t>
      </w:r>
      <w:r w:rsidRPr="0060193F">
        <w:rPr>
          <w:rFonts w:ascii="Traditional Arabic" w:hAnsi="Traditional Arabic" w:hint="cs"/>
          <w:sz w:val="36"/>
          <w:rtl/>
        </w:rPr>
        <w:t xml:space="preserve"> رحمهم الله </w:t>
      </w:r>
      <w:r w:rsidRPr="0060193F">
        <w:rPr>
          <w:rFonts w:ascii="Traditional Arabic" w:hAnsi="Traditional Arabic"/>
          <w:sz w:val="36"/>
          <w:rtl/>
        </w:rPr>
        <w:t>–</w:t>
      </w:r>
      <w:r>
        <w:rPr>
          <w:rFonts w:ascii="Traditional Arabic" w:hAnsi="Traditional Arabic" w:hint="cs"/>
          <w:sz w:val="36"/>
          <w:rtl/>
        </w:rPr>
        <w:t xml:space="preserve"> هو </w:t>
      </w:r>
      <w:r w:rsidRPr="0060193F">
        <w:rPr>
          <w:rFonts w:ascii="Traditional Arabic" w:hAnsi="Traditional Arabic"/>
          <w:sz w:val="36"/>
          <w:rtl/>
        </w:rPr>
        <w:t>ما يعطيه الزوج ولي</w:t>
      </w:r>
      <w:r>
        <w:rPr>
          <w:rFonts w:ascii="Traditional Arabic" w:hAnsi="Traditional Arabic"/>
          <w:sz w:val="36"/>
          <w:rtl/>
        </w:rPr>
        <w:t xml:space="preserve"> الزوجة بسبب النكاح</w:t>
      </w:r>
      <w:r>
        <w:rPr>
          <w:rFonts w:ascii="Traditional Arabic" w:hAnsi="Traditional Arabic" w:hint="cs"/>
          <w:sz w:val="36"/>
          <w:rtl/>
        </w:rPr>
        <w:t>. وهو قسمان:</w:t>
      </w:r>
    </w:p>
    <w:p w:rsidR="002F5E65" w:rsidRPr="0060193F" w:rsidRDefault="002F5E65" w:rsidP="002F5E65">
      <w:pPr>
        <w:ind w:firstLine="720"/>
        <w:rPr>
          <w:rFonts w:ascii="Traditional Arabic" w:hAnsi="Traditional Arabic"/>
          <w:sz w:val="36"/>
          <w:rtl/>
        </w:rPr>
      </w:pPr>
      <w:r>
        <w:rPr>
          <w:rFonts w:ascii="Traditional Arabic" w:hAnsi="Traditional Arabic" w:hint="cs"/>
          <w:sz w:val="36"/>
          <w:rtl/>
        </w:rPr>
        <w:t>ال</w:t>
      </w:r>
      <w:r w:rsidRPr="0060193F">
        <w:rPr>
          <w:rFonts w:ascii="Traditional Arabic" w:hAnsi="Traditional Arabic" w:hint="cs"/>
          <w:sz w:val="36"/>
          <w:rtl/>
        </w:rPr>
        <w:t>أول</w:t>
      </w:r>
      <w:r>
        <w:rPr>
          <w:rFonts w:ascii="Traditional Arabic" w:hAnsi="Traditional Arabic" w:hint="cs"/>
          <w:sz w:val="36"/>
          <w:rtl/>
        </w:rPr>
        <w:t>:</w:t>
      </w:r>
      <w:r w:rsidRPr="0060193F">
        <w:rPr>
          <w:rFonts w:ascii="Traditional Arabic" w:hAnsi="Traditional Arabic" w:hint="cs"/>
          <w:sz w:val="36"/>
          <w:rtl/>
        </w:rPr>
        <w:t xml:space="preserve"> ما كان حال </w:t>
      </w:r>
      <w:r>
        <w:rPr>
          <w:rFonts w:ascii="Traditional Arabic" w:hAnsi="Traditional Arabic" w:hint="cs"/>
          <w:sz w:val="36"/>
          <w:rtl/>
        </w:rPr>
        <w:t>عقد النكاح</w:t>
      </w:r>
      <w:r w:rsidRPr="0060193F">
        <w:rPr>
          <w:rFonts w:ascii="Traditional Arabic" w:hAnsi="Traditional Arabic" w:hint="cs"/>
          <w:sz w:val="36"/>
          <w:rtl/>
        </w:rPr>
        <w:t xml:space="preserve"> أو قبله</w:t>
      </w:r>
      <w:r>
        <w:rPr>
          <w:rFonts w:ascii="Traditional Arabic" w:hAnsi="Traditional Arabic" w:hint="cs"/>
          <w:sz w:val="36"/>
          <w:rtl/>
        </w:rPr>
        <w:t>،</w:t>
      </w:r>
      <w:r w:rsidRPr="0060193F">
        <w:rPr>
          <w:rFonts w:ascii="Traditional Arabic" w:hAnsi="Traditional Arabic" w:hint="cs"/>
          <w:sz w:val="36"/>
          <w:rtl/>
        </w:rPr>
        <w:t xml:space="preserve"> </w:t>
      </w:r>
      <w:r>
        <w:rPr>
          <w:rFonts w:ascii="Traditional Arabic" w:hAnsi="Traditional Arabic" w:hint="cs"/>
          <w:sz w:val="36"/>
          <w:rtl/>
        </w:rPr>
        <w:t xml:space="preserve">فهو للزوجة، </w:t>
      </w:r>
      <w:r w:rsidRPr="0060193F">
        <w:rPr>
          <w:rFonts w:ascii="Traditional Arabic" w:hAnsi="Traditional Arabic" w:hint="cs"/>
          <w:sz w:val="36"/>
          <w:rtl/>
        </w:rPr>
        <w:t>وحكمه حكم الصداق.</w:t>
      </w:r>
    </w:p>
    <w:p w:rsidR="002F5E65" w:rsidRDefault="002F5E65" w:rsidP="002F5E65">
      <w:pPr>
        <w:ind w:firstLine="720"/>
        <w:rPr>
          <w:rFonts w:ascii="Traditional Arabic" w:hAnsi="Traditional Arabic"/>
          <w:sz w:val="36"/>
          <w:rtl/>
        </w:rPr>
      </w:pPr>
      <w:r>
        <w:rPr>
          <w:rFonts w:ascii="Traditional Arabic" w:hAnsi="Traditional Arabic" w:hint="cs"/>
          <w:sz w:val="36"/>
          <w:rtl/>
        </w:rPr>
        <w:t xml:space="preserve">الثاني: </w:t>
      </w:r>
      <w:r w:rsidRPr="0060193F">
        <w:rPr>
          <w:rFonts w:ascii="Traditional Arabic" w:hAnsi="Traditional Arabic" w:hint="cs"/>
          <w:sz w:val="36"/>
          <w:rtl/>
        </w:rPr>
        <w:t xml:space="preserve">ما كان بعد </w:t>
      </w:r>
      <w:r>
        <w:rPr>
          <w:rFonts w:ascii="Traditional Arabic" w:hAnsi="Traditional Arabic" w:hint="cs"/>
          <w:sz w:val="36"/>
          <w:rtl/>
        </w:rPr>
        <w:t>عقد النكاح</w:t>
      </w:r>
      <w:r w:rsidRPr="0060193F">
        <w:rPr>
          <w:rFonts w:ascii="Traditional Arabic" w:hAnsi="Traditional Arabic" w:hint="cs"/>
          <w:sz w:val="36"/>
          <w:rtl/>
        </w:rPr>
        <w:t>، وهو المقصود هنا، ف</w:t>
      </w:r>
      <w:r>
        <w:rPr>
          <w:rFonts w:ascii="Traditional Arabic" w:hAnsi="Traditional Arabic" w:hint="cs"/>
          <w:sz w:val="36"/>
          <w:rtl/>
        </w:rPr>
        <w:t>هو للولي، و</w:t>
      </w:r>
      <w:r w:rsidRPr="0060193F">
        <w:rPr>
          <w:rFonts w:ascii="Traditional Arabic" w:hAnsi="Traditional Arabic" w:hint="cs"/>
          <w:sz w:val="36"/>
          <w:rtl/>
        </w:rPr>
        <w:t>يشترط في تمامه القبض والحوز</w:t>
      </w:r>
      <w:r w:rsidRPr="0060193F">
        <w:rPr>
          <w:rFonts w:ascii="Traditional Arabic" w:hAnsi="Traditional Arabic"/>
          <w:sz w:val="36"/>
          <w:vertAlign w:val="superscript"/>
          <w:rtl/>
        </w:rPr>
        <w:t>(</w:t>
      </w:r>
      <w:r w:rsidRPr="0060193F">
        <w:rPr>
          <w:rFonts w:ascii="Traditional Arabic" w:hAnsi="Traditional Arabic"/>
          <w:sz w:val="36"/>
          <w:vertAlign w:val="superscript"/>
          <w:rtl/>
        </w:rPr>
        <w:footnoteReference w:id="249"/>
      </w:r>
      <w:r w:rsidRPr="0060193F">
        <w:rPr>
          <w:rFonts w:ascii="Traditional Arabic" w:hAnsi="Traditional Arabic"/>
          <w:sz w:val="36"/>
          <w:vertAlign w:val="superscript"/>
          <w:rtl/>
        </w:rPr>
        <w:t>)</w:t>
      </w:r>
      <w:r>
        <w:rPr>
          <w:rFonts w:ascii="Traditional Arabic" w:hAnsi="Traditional Arabic" w:hint="cs"/>
          <w:sz w:val="36"/>
          <w:rtl/>
        </w:rPr>
        <w:t>.</w:t>
      </w:r>
    </w:p>
    <w:p w:rsidR="002F5E65" w:rsidRPr="00632539" w:rsidRDefault="002F5E65" w:rsidP="002F5E65">
      <w:pPr>
        <w:spacing w:before="100" w:beforeAutospacing="1" w:after="120"/>
        <w:ind w:firstLine="720"/>
        <w:rPr>
          <w:rFonts w:ascii="Andalus" w:hAnsi="Andalus" w:cs="Andalus"/>
          <w:sz w:val="36"/>
          <w:rtl/>
        </w:rPr>
      </w:pPr>
      <w:r w:rsidRPr="00632539">
        <w:rPr>
          <w:rFonts w:ascii="Andalus" w:hAnsi="Andalus" w:cs="Andalus" w:hint="cs"/>
          <w:sz w:val="36"/>
          <w:rtl/>
        </w:rPr>
        <w:t>دراسة المسألة:</w:t>
      </w:r>
    </w:p>
    <w:p w:rsidR="002F5E65" w:rsidRDefault="002F5E65" w:rsidP="007C7550">
      <w:pPr>
        <w:ind w:firstLine="720"/>
        <w:rPr>
          <w:rFonts w:ascii="Traditional Arabic" w:hAnsi="Traditional Arabic"/>
          <w:sz w:val="36"/>
          <w:rtl/>
        </w:rPr>
      </w:pPr>
      <w:r w:rsidRPr="005121C8">
        <w:rPr>
          <w:rFonts w:ascii="Traditional Arabic" w:hAnsi="Traditional Arabic" w:hint="cs"/>
          <w:sz w:val="36"/>
          <w:rtl/>
        </w:rPr>
        <w:t>المقصود بالح</w:t>
      </w:r>
      <w:r w:rsidR="00462485">
        <w:rPr>
          <w:rFonts w:ascii="Traditional Arabic" w:hAnsi="Traditional Arabic" w:hint="cs"/>
          <w:sz w:val="36"/>
          <w:rtl/>
        </w:rPr>
        <w:t>ِ</w:t>
      </w:r>
      <w:r w:rsidRPr="005121C8">
        <w:rPr>
          <w:rFonts w:ascii="Traditional Arabic" w:hAnsi="Traditional Arabic" w:hint="cs"/>
          <w:sz w:val="36"/>
          <w:rtl/>
        </w:rPr>
        <w:t>باء عند ال</w:t>
      </w:r>
      <w:r w:rsidRPr="005121C8">
        <w:rPr>
          <w:rFonts w:ascii="Traditional Arabic" w:hAnsi="Traditional Arabic"/>
          <w:sz w:val="36"/>
          <w:rtl/>
        </w:rPr>
        <w:t>فقهاء</w:t>
      </w:r>
      <w:r w:rsidRPr="005121C8">
        <w:rPr>
          <w:rFonts w:ascii="Traditional Arabic" w:hAnsi="Traditional Arabic" w:hint="cs"/>
          <w:sz w:val="36"/>
          <w:rtl/>
        </w:rPr>
        <w:t xml:space="preserve"> </w:t>
      </w:r>
      <w:r w:rsidRPr="005121C8">
        <w:rPr>
          <w:rFonts w:ascii="Traditional Arabic" w:hAnsi="Traditional Arabic"/>
          <w:sz w:val="36"/>
          <w:rtl/>
        </w:rPr>
        <w:t>–</w:t>
      </w:r>
      <w:r w:rsidRPr="005121C8">
        <w:rPr>
          <w:rFonts w:ascii="Traditional Arabic" w:hAnsi="Traditional Arabic" w:hint="cs"/>
          <w:sz w:val="36"/>
          <w:rtl/>
        </w:rPr>
        <w:t xml:space="preserve"> رحمهم الله </w:t>
      </w:r>
      <w:r w:rsidR="007C7550">
        <w:rPr>
          <w:rFonts w:ascii="Traditional Arabic" w:hAnsi="Traditional Arabic"/>
          <w:sz w:val="36"/>
          <w:rtl/>
        </w:rPr>
        <w:t>–</w:t>
      </w:r>
      <w:r w:rsidRPr="005121C8">
        <w:rPr>
          <w:rFonts w:ascii="Traditional Arabic" w:hAnsi="Traditional Arabic"/>
          <w:sz w:val="36"/>
          <w:rtl/>
        </w:rPr>
        <w:t xml:space="preserve"> </w:t>
      </w:r>
      <w:r w:rsidR="007C7550">
        <w:rPr>
          <w:rFonts w:ascii="Traditional Arabic" w:hAnsi="Traditional Arabic" w:hint="cs"/>
          <w:sz w:val="36"/>
          <w:rtl/>
        </w:rPr>
        <w:t>ما يعطية الزوج ولي الزوجة بسبب النكاح</w:t>
      </w:r>
      <w:r w:rsidRPr="005121C8">
        <w:rPr>
          <w:rFonts w:ascii="Traditional Arabic" w:hAnsi="Traditional Arabic" w:hint="cs"/>
          <w:sz w:val="36"/>
          <w:rtl/>
        </w:rPr>
        <w:t xml:space="preserve">، </w:t>
      </w:r>
      <w:r>
        <w:rPr>
          <w:rFonts w:ascii="Traditional Arabic" w:hAnsi="Traditional Arabic" w:hint="cs"/>
          <w:sz w:val="36"/>
          <w:rtl/>
        </w:rPr>
        <w:t xml:space="preserve">وقد </w:t>
      </w:r>
      <w:r w:rsidRPr="002F2E55">
        <w:rPr>
          <w:rFonts w:ascii="Traditional Arabic" w:hAnsi="Traditional Arabic"/>
          <w:sz w:val="36"/>
          <w:rtl/>
        </w:rPr>
        <w:t>اختلف</w:t>
      </w:r>
      <w:r>
        <w:rPr>
          <w:rFonts w:ascii="Traditional Arabic" w:hAnsi="Traditional Arabic" w:hint="cs"/>
          <w:sz w:val="36"/>
          <w:rtl/>
        </w:rPr>
        <w:t>وا في حكمه على أربعة أقوال:</w:t>
      </w:r>
    </w:p>
    <w:p w:rsidR="002F5E65" w:rsidRDefault="002F5E65" w:rsidP="002F5E65">
      <w:pPr>
        <w:ind w:firstLine="720"/>
        <w:rPr>
          <w:rFonts w:ascii="Traditional Arabic" w:hAnsi="Traditional Arabic"/>
          <w:sz w:val="36"/>
          <w:rtl/>
        </w:rPr>
      </w:pPr>
      <w:r w:rsidRPr="00DA3534">
        <w:rPr>
          <w:rFonts w:ascii="Traditional Arabic" w:hAnsi="Traditional Arabic" w:hint="cs"/>
          <w:b/>
          <w:bCs/>
          <w:sz w:val="36"/>
          <w:rtl/>
        </w:rPr>
        <w:t>القول الأول:</w:t>
      </w:r>
      <w:r>
        <w:rPr>
          <w:rFonts w:ascii="Traditional Arabic" w:hAnsi="Traditional Arabic" w:hint="cs"/>
          <w:sz w:val="36"/>
          <w:rtl/>
        </w:rPr>
        <w:t xml:space="preserve"> إذا كان الحباء </w:t>
      </w:r>
      <w:r w:rsidRPr="001A2616">
        <w:rPr>
          <w:rFonts w:ascii="Traditional Arabic" w:hAnsi="Traditional Arabic"/>
          <w:sz w:val="36"/>
          <w:rtl/>
        </w:rPr>
        <w:t>في العقد</w:t>
      </w:r>
      <w:r>
        <w:rPr>
          <w:rFonts w:ascii="Traditional Arabic" w:hAnsi="Traditional Arabic" w:hint="cs"/>
          <w:sz w:val="36"/>
          <w:rtl/>
        </w:rPr>
        <w:t xml:space="preserve"> أو قبله فهو للزوجة وحكمه حكم الصداق، وإن كان بعده فهو للولي، ولا يتم إلا بالقبض والحيازة، وبه قالت المالكية </w:t>
      </w:r>
      <w:r>
        <w:rPr>
          <w:rFonts w:ascii="Traditional Arabic" w:hAnsi="Traditional Arabic"/>
          <w:sz w:val="36"/>
          <w:rtl/>
        </w:rPr>
        <w:t>–</w:t>
      </w:r>
      <w:r>
        <w:rPr>
          <w:rFonts w:ascii="Traditional Arabic" w:hAnsi="Traditional Arabic" w:hint="cs"/>
          <w:sz w:val="36"/>
          <w:rtl/>
        </w:rPr>
        <w:t xml:space="preserve"> كما سبق.</w:t>
      </w:r>
    </w:p>
    <w:p w:rsidR="002F5E65" w:rsidRDefault="002F5E65" w:rsidP="002F5E65">
      <w:pPr>
        <w:ind w:firstLine="720"/>
        <w:rPr>
          <w:rFonts w:ascii="Traditional Arabic" w:hAnsi="Traditional Arabic"/>
          <w:b/>
          <w:bCs/>
          <w:sz w:val="36"/>
          <w:rtl/>
        </w:rPr>
      </w:pPr>
      <w:r w:rsidRPr="00D03877">
        <w:rPr>
          <w:rFonts w:ascii="Traditional Arabic" w:hAnsi="Traditional Arabic" w:hint="cs"/>
          <w:b/>
          <w:bCs/>
          <w:sz w:val="36"/>
          <w:rtl/>
        </w:rPr>
        <w:t xml:space="preserve">القول الثاني: </w:t>
      </w:r>
      <w:r>
        <w:rPr>
          <w:rFonts w:ascii="Traditional Arabic" w:hAnsi="Traditional Arabic" w:hint="cs"/>
          <w:sz w:val="36"/>
          <w:rtl/>
        </w:rPr>
        <w:t>إذا اشتُرِط للولي شيءٌ في النكاح فهو للزوجة، وبه قالت الحنفية</w:t>
      </w:r>
      <w:r w:rsidRPr="00746D8A">
        <w:rPr>
          <w:rFonts w:ascii="Traditional Arabic" w:hAnsi="Traditional Arabic"/>
          <w:sz w:val="36"/>
          <w:vertAlign w:val="superscript"/>
          <w:rtl/>
        </w:rPr>
        <w:t>(</w:t>
      </w:r>
      <w:r w:rsidRPr="00746D8A">
        <w:rPr>
          <w:rFonts w:ascii="Traditional Arabic" w:hAnsi="Traditional Arabic"/>
          <w:sz w:val="36"/>
          <w:vertAlign w:val="superscript"/>
          <w:rtl/>
        </w:rPr>
        <w:footnoteReference w:id="250"/>
      </w:r>
      <w:r w:rsidRPr="00746D8A">
        <w:rPr>
          <w:rFonts w:ascii="Traditional Arabic" w:hAnsi="Traditional Arabic"/>
          <w:sz w:val="36"/>
          <w:vertAlign w:val="superscript"/>
          <w:rtl/>
        </w:rPr>
        <w:t>)</w:t>
      </w:r>
      <w:r>
        <w:rPr>
          <w:rFonts w:ascii="Traditional Arabic" w:hAnsi="Traditional Arabic" w:hint="cs"/>
          <w:sz w:val="36"/>
          <w:rtl/>
        </w:rPr>
        <w:t>.</w:t>
      </w:r>
    </w:p>
    <w:p w:rsidR="002F5E65" w:rsidRDefault="002F5E65" w:rsidP="004A0A78">
      <w:pPr>
        <w:ind w:firstLine="720"/>
        <w:rPr>
          <w:rFonts w:ascii="Traditional Arabic" w:hAnsi="Traditional Arabic"/>
          <w:sz w:val="36"/>
          <w:rtl/>
        </w:rPr>
      </w:pPr>
      <w:r w:rsidRPr="00E07C96">
        <w:rPr>
          <w:rFonts w:ascii="Traditional Arabic" w:hAnsi="Traditional Arabic" w:hint="cs"/>
          <w:b/>
          <w:bCs/>
          <w:sz w:val="36"/>
          <w:rtl/>
        </w:rPr>
        <w:lastRenderedPageBreak/>
        <w:t>القول الثالث:</w:t>
      </w:r>
      <w:r>
        <w:rPr>
          <w:rFonts w:ascii="Traditional Arabic" w:hAnsi="Traditional Arabic" w:hint="cs"/>
          <w:sz w:val="36"/>
          <w:rtl/>
        </w:rPr>
        <w:t xml:space="preserve"> إذا اشتُرِط في المهر </w:t>
      </w:r>
      <w:r w:rsidR="004A0A78">
        <w:rPr>
          <w:rFonts w:ascii="Traditional Arabic" w:hAnsi="Traditional Arabic" w:hint="cs"/>
          <w:sz w:val="36"/>
          <w:rtl/>
        </w:rPr>
        <w:t>شيءٌ</w:t>
      </w:r>
      <w:r>
        <w:rPr>
          <w:rFonts w:ascii="Traditional Arabic" w:hAnsi="Traditional Arabic" w:hint="cs"/>
          <w:sz w:val="36"/>
          <w:rtl/>
        </w:rPr>
        <w:t xml:space="preserve"> للولي، فال</w:t>
      </w:r>
      <w:r w:rsidRPr="003123BD">
        <w:rPr>
          <w:rFonts w:ascii="Traditional Arabic" w:hAnsi="Traditional Arabic"/>
          <w:sz w:val="36"/>
          <w:rtl/>
        </w:rPr>
        <w:t>مهر فاسد، ول</w:t>
      </w:r>
      <w:r>
        <w:rPr>
          <w:rFonts w:ascii="Traditional Arabic" w:hAnsi="Traditional Arabic" w:hint="cs"/>
          <w:sz w:val="36"/>
          <w:rtl/>
        </w:rPr>
        <w:t>لمرأة</w:t>
      </w:r>
      <w:r>
        <w:rPr>
          <w:rFonts w:ascii="Traditional Arabic" w:hAnsi="Traditional Arabic"/>
          <w:sz w:val="36"/>
          <w:rtl/>
        </w:rPr>
        <w:t xml:space="preserve"> صداق المثل</w:t>
      </w:r>
      <w:r>
        <w:rPr>
          <w:rFonts w:ascii="Traditional Arabic" w:hAnsi="Traditional Arabic" w:hint="cs"/>
          <w:sz w:val="36"/>
          <w:rtl/>
        </w:rPr>
        <w:t>، وبه قالت الشافعية</w:t>
      </w:r>
      <w:r w:rsidRPr="00D03877">
        <w:rPr>
          <w:rFonts w:ascii="Traditional Arabic" w:hAnsi="Traditional Arabic"/>
          <w:sz w:val="36"/>
          <w:vertAlign w:val="superscript"/>
          <w:rtl/>
        </w:rPr>
        <w:t>(</w:t>
      </w:r>
      <w:r w:rsidRPr="00D03877">
        <w:rPr>
          <w:rFonts w:ascii="Traditional Arabic" w:hAnsi="Traditional Arabic"/>
          <w:sz w:val="36"/>
          <w:vertAlign w:val="superscript"/>
          <w:rtl/>
        </w:rPr>
        <w:footnoteReference w:id="251"/>
      </w:r>
      <w:r w:rsidRPr="00D03877">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ind w:firstLine="720"/>
        <w:rPr>
          <w:rtl/>
        </w:rPr>
      </w:pPr>
      <w:r>
        <w:rPr>
          <w:rFonts w:ascii="Traditional Arabic" w:hAnsi="Traditional Arabic" w:hint="cs"/>
          <w:b/>
          <w:bCs/>
          <w:sz w:val="36"/>
          <w:rtl/>
        </w:rPr>
        <w:t xml:space="preserve">القول الرابع: </w:t>
      </w:r>
      <w:r>
        <w:rPr>
          <w:rFonts w:hint="cs"/>
          <w:rtl/>
        </w:rPr>
        <w:t>إذا كان الحِباء لوالد المرأة استحقه، وإن كان لغيره من الأولياء بطل الشرط وللمرأة جميع المسمى، وبه قالت الحنابلة</w:t>
      </w:r>
      <w:r w:rsidRPr="001F77D5">
        <w:rPr>
          <w:rFonts w:ascii="Traditional Arabic" w:hAnsi="Traditional Arabic"/>
          <w:sz w:val="36"/>
          <w:vertAlign w:val="superscript"/>
          <w:rtl/>
        </w:rPr>
        <w:t>(</w:t>
      </w:r>
      <w:r w:rsidRPr="001F77D5">
        <w:rPr>
          <w:rFonts w:ascii="Traditional Arabic" w:hAnsi="Traditional Arabic"/>
          <w:sz w:val="36"/>
          <w:vertAlign w:val="superscript"/>
          <w:rtl/>
        </w:rPr>
        <w:footnoteReference w:id="252"/>
      </w:r>
      <w:r w:rsidRPr="001F77D5">
        <w:rPr>
          <w:rFonts w:ascii="Traditional Arabic" w:hAnsi="Traditional Arabic"/>
          <w:sz w:val="36"/>
          <w:vertAlign w:val="superscript"/>
          <w:rtl/>
        </w:rPr>
        <w:t>)</w:t>
      </w:r>
      <w:r>
        <w:rPr>
          <w:rFonts w:hint="cs"/>
          <w:rtl/>
        </w:rPr>
        <w:t>.</w:t>
      </w:r>
    </w:p>
    <w:p w:rsidR="002F5E65" w:rsidRDefault="002F5E65" w:rsidP="002F5E65">
      <w:pPr>
        <w:ind w:firstLine="720"/>
        <w:rPr>
          <w:b/>
          <w:bCs/>
          <w:rtl/>
        </w:rPr>
      </w:pPr>
      <w:r w:rsidRPr="002F2E55">
        <w:rPr>
          <w:rFonts w:hint="cs"/>
          <w:b/>
          <w:bCs/>
          <w:rtl/>
        </w:rPr>
        <w:t xml:space="preserve">أدلة </w:t>
      </w:r>
      <w:r>
        <w:rPr>
          <w:rFonts w:hint="cs"/>
          <w:b/>
          <w:bCs/>
          <w:rtl/>
        </w:rPr>
        <w:t>القول الأول</w:t>
      </w:r>
      <w:r w:rsidRPr="002F2E55">
        <w:rPr>
          <w:rFonts w:hint="cs"/>
          <w:b/>
          <w:bCs/>
          <w:rtl/>
        </w:rPr>
        <w:t>:</w:t>
      </w:r>
    </w:p>
    <w:p w:rsidR="002F5E65" w:rsidRDefault="002F5E65" w:rsidP="002F5E65">
      <w:pPr>
        <w:ind w:firstLine="720"/>
        <w:rPr>
          <w:rtl/>
        </w:rPr>
      </w:pPr>
      <w:r>
        <w:rPr>
          <w:rFonts w:hint="cs"/>
          <w:rtl/>
        </w:rPr>
        <w:t xml:space="preserve">1- </w:t>
      </w:r>
      <w:r w:rsidRPr="00801B1A">
        <w:rPr>
          <w:rFonts w:ascii="Traditional Arabic" w:hAnsi="Traditional Arabic"/>
          <w:sz w:val="36"/>
          <w:rtl/>
        </w:rPr>
        <w:t xml:space="preserve">عن </w:t>
      </w:r>
      <w:r>
        <w:rPr>
          <w:rFonts w:ascii="Traditional Arabic" w:hAnsi="Traditional Arabic" w:hint="cs"/>
          <w:sz w:val="36"/>
          <w:rtl/>
        </w:rPr>
        <w:t xml:space="preserve">عبد الله بن </w:t>
      </w:r>
      <w:r w:rsidRPr="00647C8B">
        <w:rPr>
          <w:rFonts w:hint="cs"/>
          <w:rtl/>
        </w:rPr>
        <w:t>عمر</w:t>
      </w:r>
      <w:r>
        <w:rPr>
          <w:rFonts w:hint="cs"/>
          <w:rtl/>
        </w:rPr>
        <w:t>و</w:t>
      </w:r>
      <w:r w:rsidRPr="00647C8B">
        <w:rPr>
          <w:rFonts w:hint="cs"/>
          <w:rtl/>
        </w:rPr>
        <w:t xml:space="preserve"> بن العاص</w:t>
      </w:r>
      <w:r w:rsidR="001D223C" w:rsidRPr="00E40465">
        <w:rPr>
          <w:vertAlign w:val="superscript"/>
          <w:rtl/>
        </w:rPr>
        <w:fldChar w:fldCharType="begin"/>
      </w:r>
      <w:r w:rsidRPr="00E40465">
        <w:rPr>
          <w:vertAlign w:val="superscript"/>
        </w:rPr>
        <w:instrText xml:space="preserve"> XE "</w:instrText>
      </w:r>
      <w:r w:rsidRPr="00E40465">
        <w:rPr>
          <w:rFonts w:hint="cs"/>
          <w:vertAlign w:val="superscript"/>
          <w:rtl/>
        </w:rPr>
        <w:instrText>ع/عبد الله بن عمرو بن العاص</w:instrText>
      </w:r>
      <w:r w:rsidRPr="00E40465">
        <w:rPr>
          <w:vertAlign w:val="superscript"/>
        </w:rPr>
        <w:instrText xml:space="preserve">" </w:instrText>
      </w:r>
      <w:r w:rsidR="001D223C" w:rsidRPr="00E40465">
        <w:rPr>
          <w:vertAlign w:val="superscript"/>
          <w:rtl/>
        </w:rPr>
        <w:fldChar w:fldCharType="end"/>
      </w:r>
      <w:r w:rsidRPr="00E40465">
        <w:rPr>
          <w:vertAlign w:val="superscript"/>
          <w:rtl/>
        </w:rPr>
        <w:t>(</w:t>
      </w:r>
      <w:r w:rsidRPr="00E40465">
        <w:rPr>
          <w:vertAlign w:val="superscript"/>
          <w:rtl/>
        </w:rPr>
        <w:footnoteReference w:id="253"/>
      </w:r>
      <w:r w:rsidRPr="00E40465">
        <w:rPr>
          <w:vertAlign w:val="superscript"/>
          <w:rtl/>
        </w:rPr>
        <w:t>)</w:t>
      </w:r>
      <w:r>
        <w:rPr>
          <w:rFonts w:hint="cs"/>
          <w:vertAlign w:val="superscript"/>
          <w:rtl/>
        </w:rPr>
        <w:t xml:space="preserve"> </w:t>
      </w:r>
      <w:r w:rsidRPr="00F97E7A">
        <w:sym w:font="AGA Arabesque" w:char="F074"/>
      </w:r>
      <w:r w:rsidRPr="00801B1A">
        <w:rPr>
          <w:rFonts w:ascii="Traditional Arabic" w:hAnsi="Traditional Arabic"/>
          <w:sz w:val="36"/>
          <w:rtl/>
        </w:rPr>
        <w:t xml:space="preserve"> أنّ رسول الله </w:t>
      </w:r>
      <w:r w:rsidRPr="00F97E7A">
        <w:sym w:font="AGA Arabesque" w:char="F072"/>
      </w:r>
      <w:r w:rsidRPr="00801B1A">
        <w:rPr>
          <w:rFonts w:ascii="Traditional Arabic" w:hAnsi="Traditional Arabic"/>
          <w:sz w:val="36"/>
          <w:rtl/>
        </w:rPr>
        <w:t xml:space="preserve"> قال: «أيما امرأة نكحت على صداق، أو ح</w:t>
      </w:r>
      <w:r w:rsidRPr="00801B1A">
        <w:rPr>
          <w:rFonts w:ascii="Traditional Arabic" w:hAnsi="Traditional Arabic" w:hint="cs"/>
          <w:sz w:val="36"/>
          <w:rtl/>
        </w:rPr>
        <w:t>ِ</w:t>
      </w:r>
      <w:r w:rsidRPr="00801B1A">
        <w:rPr>
          <w:rFonts w:ascii="Traditional Arabic" w:hAnsi="Traditional Arabic"/>
          <w:sz w:val="36"/>
          <w:rtl/>
        </w:rPr>
        <w:t>باء، أو ع</w:t>
      </w:r>
      <w:r w:rsidRPr="00801B1A">
        <w:rPr>
          <w:rFonts w:ascii="Traditional Arabic" w:hAnsi="Traditional Arabic" w:hint="cs"/>
          <w:sz w:val="36"/>
          <w:rtl/>
        </w:rPr>
        <w:t>ِ</w:t>
      </w:r>
      <w:r w:rsidRPr="00801B1A">
        <w:rPr>
          <w:rFonts w:ascii="Traditional Arabic" w:hAnsi="Traditional Arabic"/>
          <w:sz w:val="36"/>
          <w:rtl/>
        </w:rPr>
        <w:t>دة، قبل عصمة النكاح فهو لها، وما كان بعد عصمة النكاح فهو لمن أعطيه، وأحق ما أكرم عليه الرجل ابنته أو أخته»</w:t>
      </w:r>
      <w:r w:rsidRPr="00801B1A">
        <w:rPr>
          <w:rFonts w:ascii="Traditional Arabic" w:hAnsi="Traditional Arabic"/>
          <w:sz w:val="36"/>
          <w:vertAlign w:val="superscript"/>
          <w:rtl/>
        </w:rPr>
        <w:t>(</w:t>
      </w:r>
      <w:r w:rsidRPr="00F97E7A">
        <w:rPr>
          <w:vertAlign w:val="superscript"/>
          <w:rtl/>
        </w:rPr>
        <w:footnoteReference w:id="254"/>
      </w:r>
      <w:r w:rsidRPr="00801B1A">
        <w:rPr>
          <w:rFonts w:ascii="Traditional Arabic" w:hAnsi="Traditional Arabic"/>
          <w:sz w:val="36"/>
          <w:vertAlign w:val="superscript"/>
          <w:rtl/>
        </w:rPr>
        <w:t>)</w:t>
      </w:r>
      <w:r w:rsidRPr="00801B1A">
        <w:rPr>
          <w:rFonts w:ascii="Traditional Arabic" w:hAnsi="Traditional Arabic"/>
          <w:sz w:val="36"/>
          <w:rtl/>
        </w:rPr>
        <w:t>.</w:t>
      </w:r>
    </w:p>
    <w:p w:rsidR="002F5E65" w:rsidRDefault="002F5E65" w:rsidP="00E40465">
      <w:pPr>
        <w:ind w:firstLine="720"/>
        <w:rPr>
          <w:rFonts w:ascii="Traditional Arabic" w:hAnsi="Traditional Arabic"/>
          <w:sz w:val="36"/>
          <w:rtl/>
        </w:rPr>
      </w:pPr>
      <w:r w:rsidRPr="00B33DAD">
        <w:rPr>
          <w:rFonts w:hint="cs"/>
          <w:b/>
          <w:bCs/>
          <w:rtl/>
        </w:rPr>
        <w:lastRenderedPageBreak/>
        <w:t>وجه الدلالة:</w:t>
      </w:r>
      <w:r>
        <w:rPr>
          <w:rFonts w:hint="cs"/>
          <w:rtl/>
        </w:rPr>
        <w:t xml:space="preserve"> </w:t>
      </w:r>
      <w:r w:rsidR="00E40465">
        <w:rPr>
          <w:rFonts w:hint="cs"/>
          <w:rtl/>
        </w:rPr>
        <w:t>يدل الحديث</w:t>
      </w:r>
      <w:r>
        <w:rPr>
          <w:rFonts w:hint="cs"/>
          <w:rtl/>
        </w:rPr>
        <w:t xml:space="preserve"> على أنّ المرأة تستحق </w:t>
      </w:r>
      <w:r w:rsidRPr="00AA08C0">
        <w:rPr>
          <w:rtl/>
        </w:rPr>
        <w:t>جميع ما ي</w:t>
      </w:r>
      <w:r>
        <w:rPr>
          <w:rFonts w:hint="cs"/>
          <w:rtl/>
        </w:rPr>
        <w:t>ُ</w:t>
      </w:r>
      <w:r w:rsidRPr="00AA08C0">
        <w:rPr>
          <w:rtl/>
        </w:rPr>
        <w:t>ذك</w:t>
      </w:r>
      <w:r>
        <w:rPr>
          <w:rFonts w:hint="cs"/>
          <w:rtl/>
        </w:rPr>
        <w:t>َ</w:t>
      </w:r>
      <w:r w:rsidRPr="00AA08C0">
        <w:rPr>
          <w:rtl/>
        </w:rPr>
        <w:t xml:space="preserve">ر قبل </w:t>
      </w:r>
      <w:r w:rsidR="00E40465">
        <w:rPr>
          <w:rFonts w:hint="cs"/>
          <w:rtl/>
        </w:rPr>
        <w:t>عقد النكاح</w:t>
      </w:r>
      <w:r w:rsidRPr="00AA08C0">
        <w:rPr>
          <w:rtl/>
        </w:rPr>
        <w:t xml:space="preserve"> من صداق أو ح</w:t>
      </w:r>
      <w:r>
        <w:rPr>
          <w:rFonts w:hint="cs"/>
          <w:rtl/>
        </w:rPr>
        <w:t>ِ</w:t>
      </w:r>
      <w:r w:rsidRPr="00AA08C0">
        <w:rPr>
          <w:rtl/>
        </w:rPr>
        <w:t>با</w:t>
      </w:r>
      <w:r>
        <w:rPr>
          <w:rtl/>
        </w:rPr>
        <w:t>ء</w:t>
      </w:r>
      <w:r>
        <w:rPr>
          <w:rFonts w:hint="cs"/>
          <w:rtl/>
        </w:rPr>
        <w:t xml:space="preserve">، </w:t>
      </w:r>
      <w:r w:rsidRPr="00AA08C0">
        <w:rPr>
          <w:rtl/>
        </w:rPr>
        <w:t xml:space="preserve">ولو كان ذلك </w:t>
      </w:r>
      <w:r w:rsidR="00E40465">
        <w:rPr>
          <w:rFonts w:hint="cs"/>
          <w:rtl/>
        </w:rPr>
        <w:t>مشروطاً</w:t>
      </w:r>
      <w:r w:rsidRPr="00AA08C0">
        <w:rPr>
          <w:rtl/>
        </w:rPr>
        <w:t xml:space="preserve"> لغيرها</w:t>
      </w:r>
      <w:r>
        <w:rPr>
          <w:rFonts w:hint="cs"/>
          <w:rtl/>
        </w:rPr>
        <w:t>،</w:t>
      </w:r>
      <w:r w:rsidRPr="00AA08C0">
        <w:rPr>
          <w:rtl/>
        </w:rPr>
        <w:t xml:space="preserve"> وما ي</w:t>
      </w:r>
      <w:r>
        <w:rPr>
          <w:rFonts w:hint="cs"/>
          <w:rtl/>
        </w:rPr>
        <w:t>ُ</w:t>
      </w:r>
      <w:r w:rsidRPr="00AA08C0">
        <w:rPr>
          <w:rtl/>
        </w:rPr>
        <w:t>ذك</w:t>
      </w:r>
      <w:r>
        <w:rPr>
          <w:rFonts w:hint="cs"/>
          <w:rtl/>
        </w:rPr>
        <w:t>َ</w:t>
      </w:r>
      <w:r w:rsidRPr="00AA08C0">
        <w:rPr>
          <w:rtl/>
        </w:rPr>
        <w:t xml:space="preserve">ر بعد </w:t>
      </w:r>
      <w:r w:rsidR="00E40465">
        <w:rPr>
          <w:rFonts w:hint="cs"/>
          <w:rtl/>
        </w:rPr>
        <w:t>العقد</w:t>
      </w:r>
      <w:r w:rsidRPr="00AA08C0">
        <w:rPr>
          <w:rtl/>
        </w:rPr>
        <w:t xml:space="preserve"> فهو لمن ج</w:t>
      </w:r>
      <w:r>
        <w:rPr>
          <w:rFonts w:hint="cs"/>
          <w:rtl/>
        </w:rPr>
        <w:t>ُ</w:t>
      </w:r>
      <w:r w:rsidRPr="00AA08C0">
        <w:rPr>
          <w:rtl/>
        </w:rPr>
        <w:t>ع</w:t>
      </w:r>
      <w:r>
        <w:rPr>
          <w:rFonts w:hint="cs"/>
          <w:rtl/>
        </w:rPr>
        <w:t>ِ</w:t>
      </w:r>
      <w:r w:rsidRPr="00AA08C0">
        <w:rPr>
          <w:rtl/>
        </w:rPr>
        <w:t>ل له.</w:t>
      </w:r>
    </w:p>
    <w:p w:rsidR="002F5E65" w:rsidRDefault="002F5E65" w:rsidP="002F5E65">
      <w:pPr>
        <w:ind w:firstLine="720"/>
        <w:rPr>
          <w:rFonts w:ascii="Traditional Arabic" w:hAnsi="Traditional Arabic"/>
          <w:sz w:val="36"/>
          <w:rtl/>
        </w:rPr>
      </w:pPr>
      <w:r>
        <w:rPr>
          <w:rFonts w:ascii="Traditional Arabic" w:hAnsi="Traditional Arabic" w:hint="cs"/>
          <w:sz w:val="36"/>
          <w:rtl/>
        </w:rPr>
        <w:t>2- وجه التفريق بين استحقاق الولي الحباء بعد العقد، بخلاف ما قبله، أنّه إذا اشترط ذلك في العقد أو قبله فهو متّهمٌ بالنقص</w:t>
      </w:r>
      <w:r w:rsidRPr="002F2E55">
        <w:rPr>
          <w:rFonts w:ascii="Traditional Arabic" w:hAnsi="Traditional Arabic"/>
          <w:sz w:val="36"/>
          <w:rtl/>
        </w:rPr>
        <w:t xml:space="preserve"> من </w:t>
      </w:r>
      <w:r>
        <w:rPr>
          <w:rFonts w:ascii="Traditional Arabic" w:hAnsi="Traditional Arabic" w:hint="cs"/>
          <w:sz w:val="36"/>
          <w:rtl/>
        </w:rPr>
        <w:t>مهر المثل للمرأة،</w:t>
      </w:r>
      <w:r w:rsidRPr="002F2E55">
        <w:rPr>
          <w:rFonts w:ascii="Traditional Arabic" w:hAnsi="Traditional Arabic"/>
          <w:sz w:val="36"/>
          <w:rtl/>
        </w:rPr>
        <w:t xml:space="preserve"> </w:t>
      </w:r>
      <w:r>
        <w:rPr>
          <w:rFonts w:ascii="Traditional Arabic" w:hAnsi="Traditional Arabic" w:hint="cs"/>
          <w:sz w:val="36"/>
          <w:rtl/>
        </w:rPr>
        <w:t>وأما بعد العقد فلا يُتّهم بذلك، فكان المشروط له حينئذٍ</w:t>
      </w:r>
      <w:r w:rsidRPr="008A2FB1">
        <w:rPr>
          <w:rFonts w:ascii="Traditional Arabic" w:hAnsi="Traditional Arabic"/>
          <w:sz w:val="36"/>
          <w:vertAlign w:val="superscript"/>
          <w:rtl/>
        </w:rPr>
        <w:t>(</w:t>
      </w:r>
      <w:r w:rsidRPr="008A2FB1">
        <w:rPr>
          <w:rFonts w:ascii="Traditional Arabic" w:hAnsi="Traditional Arabic"/>
          <w:sz w:val="36"/>
          <w:vertAlign w:val="superscript"/>
          <w:rtl/>
        </w:rPr>
        <w:footnoteReference w:id="255"/>
      </w:r>
      <w:r w:rsidRPr="008A2FB1">
        <w:rPr>
          <w:rFonts w:ascii="Traditional Arabic" w:hAnsi="Traditional Arabic"/>
          <w:sz w:val="36"/>
          <w:vertAlign w:val="superscript"/>
          <w:rtl/>
        </w:rPr>
        <w:t>)</w:t>
      </w:r>
      <w:r>
        <w:rPr>
          <w:rFonts w:ascii="Traditional Arabic" w:hAnsi="Traditional Arabic" w:hint="cs"/>
          <w:sz w:val="36"/>
          <w:rtl/>
        </w:rPr>
        <w:t>.</w:t>
      </w:r>
    </w:p>
    <w:p w:rsidR="002F5E65" w:rsidRPr="0016738E" w:rsidRDefault="002F5E65" w:rsidP="002F5E65">
      <w:pPr>
        <w:ind w:firstLine="720"/>
        <w:rPr>
          <w:rFonts w:ascii="Traditional Arabic" w:hAnsi="Traditional Arabic"/>
          <w:b/>
          <w:bCs/>
          <w:sz w:val="36"/>
          <w:rtl/>
        </w:rPr>
      </w:pPr>
      <w:r w:rsidRPr="0016738E">
        <w:rPr>
          <w:rFonts w:ascii="Traditional Arabic" w:hAnsi="Traditional Arabic" w:hint="cs"/>
          <w:b/>
          <w:bCs/>
          <w:sz w:val="36"/>
          <w:rtl/>
        </w:rPr>
        <w:t>دليل القول الثاني:</w:t>
      </w:r>
    </w:p>
    <w:p w:rsidR="002F5E65" w:rsidRDefault="002F5E65" w:rsidP="002F5E65">
      <w:pPr>
        <w:ind w:firstLine="720"/>
        <w:rPr>
          <w:rFonts w:ascii="Traditional Arabic" w:hAnsi="Traditional Arabic"/>
          <w:sz w:val="36"/>
          <w:rtl/>
        </w:rPr>
      </w:pPr>
      <w:r>
        <w:rPr>
          <w:rFonts w:ascii="Traditional Arabic" w:hAnsi="Traditional Arabic" w:hint="cs"/>
          <w:sz w:val="36"/>
          <w:rtl/>
        </w:rPr>
        <w:t>يستدل لهم بأنّ الأصل أن يكون ما يدفعه الزوج في مقابلة البضع مهراً للمرأة.</w:t>
      </w:r>
    </w:p>
    <w:p w:rsidR="002F5E65" w:rsidRPr="00B955A2" w:rsidRDefault="002F5E65" w:rsidP="002F5E65">
      <w:pPr>
        <w:ind w:firstLine="720"/>
        <w:rPr>
          <w:rFonts w:ascii="Traditional Arabic" w:hAnsi="Traditional Arabic"/>
          <w:b/>
          <w:bCs/>
          <w:sz w:val="36"/>
          <w:rtl/>
        </w:rPr>
      </w:pPr>
      <w:r w:rsidRPr="00B955A2">
        <w:rPr>
          <w:rFonts w:ascii="Traditional Arabic" w:hAnsi="Traditional Arabic" w:hint="cs"/>
          <w:b/>
          <w:bCs/>
          <w:sz w:val="36"/>
          <w:rtl/>
        </w:rPr>
        <w:t>أدلة القول الثالث:</w:t>
      </w:r>
    </w:p>
    <w:p w:rsidR="002F5E65" w:rsidRDefault="002F5E65" w:rsidP="002F5E65">
      <w:pPr>
        <w:ind w:firstLine="720"/>
        <w:rPr>
          <w:rFonts w:ascii="Traditional Arabic" w:hAnsi="Traditional Arabic"/>
          <w:sz w:val="36"/>
          <w:rtl/>
        </w:rPr>
      </w:pPr>
      <w:r>
        <w:rPr>
          <w:rFonts w:ascii="Traditional Arabic" w:hAnsi="Traditional Arabic" w:hint="cs"/>
          <w:sz w:val="36"/>
          <w:rtl/>
        </w:rPr>
        <w:t>1- يبطل الصداق بالحباء ويكون للمرأة مهر المثل</w:t>
      </w:r>
      <w:r w:rsidRPr="00C83E1B">
        <w:rPr>
          <w:rFonts w:ascii="Traditional Arabic" w:hAnsi="Traditional Arabic"/>
          <w:sz w:val="36"/>
          <w:rtl/>
        </w:rPr>
        <w:t>؛ لأن</w:t>
      </w:r>
      <w:r>
        <w:rPr>
          <w:rFonts w:ascii="Traditional Arabic" w:hAnsi="Traditional Arabic" w:hint="cs"/>
          <w:sz w:val="36"/>
          <w:rtl/>
        </w:rPr>
        <w:t>ّ</w:t>
      </w:r>
      <w:r w:rsidRPr="00C83E1B">
        <w:rPr>
          <w:rFonts w:ascii="Traditional Arabic" w:hAnsi="Traditional Arabic"/>
          <w:sz w:val="36"/>
          <w:rtl/>
        </w:rPr>
        <w:t xml:space="preserve"> للشرط تأثيرا</w:t>
      </w:r>
      <w:r>
        <w:rPr>
          <w:rFonts w:ascii="Traditional Arabic" w:hAnsi="Traditional Arabic" w:hint="cs"/>
          <w:sz w:val="36"/>
          <w:rtl/>
        </w:rPr>
        <w:t>ً</w:t>
      </w:r>
      <w:r w:rsidRPr="00C83E1B">
        <w:rPr>
          <w:rFonts w:ascii="Traditional Arabic" w:hAnsi="Traditional Arabic"/>
          <w:sz w:val="36"/>
          <w:rtl/>
        </w:rPr>
        <w:t xml:space="preserve"> في النقصان </w:t>
      </w:r>
      <w:r>
        <w:rPr>
          <w:rFonts w:ascii="Traditional Arabic" w:hAnsi="Traditional Arabic" w:hint="cs"/>
          <w:sz w:val="36"/>
          <w:rtl/>
        </w:rPr>
        <w:t>من المهر</w:t>
      </w:r>
      <w:r w:rsidRPr="00C83E1B">
        <w:rPr>
          <w:rFonts w:ascii="Traditional Arabic" w:hAnsi="Traditional Arabic"/>
          <w:sz w:val="36"/>
          <w:rtl/>
        </w:rPr>
        <w:t xml:space="preserve">، وقدره مجهول، فأفضى إلى جهالة جميع الصداق </w:t>
      </w:r>
      <w:r>
        <w:rPr>
          <w:rFonts w:ascii="Traditional Arabic" w:hAnsi="Traditional Arabic" w:hint="cs"/>
          <w:sz w:val="36"/>
          <w:rtl/>
        </w:rPr>
        <w:t>و</w:t>
      </w:r>
      <w:r w:rsidRPr="00C83E1B">
        <w:rPr>
          <w:rFonts w:ascii="Traditional Arabic" w:hAnsi="Traditional Arabic"/>
          <w:sz w:val="36"/>
          <w:rtl/>
        </w:rPr>
        <w:t>بطل</w:t>
      </w:r>
      <w:r>
        <w:rPr>
          <w:rFonts w:ascii="Traditional Arabic" w:hAnsi="Traditional Arabic" w:hint="cs"/>
          <w:sz w:val="36"/>
          <w:rtl/>
        </w:rPr>
        <w:t>انه</w:t>
      </w:r>
      <w:r w:rsidRPr="00C83E1B">
        <w:rPr>
          <w:rFonts w:ascii="Traditional Arabic" w:hAnsi="Traditional Arabic"/>
          <w:sz w:val="36"/>
          <w:vertAlign w:val="superscript"/>
          <w:rtl/>
        </w:rPr>
        <w:t>(</w:t>
      </w:r>
      <w:r w:rsidRPr="00C83E1B">
        <w:rPr>
          <w:rFonts w:ascii="Traditional Arabic" w:hAnsi="Traditional Arabic"/>
          <w:sz w:val="36"/>
          <w:vertAlign w:val="superscript"/>
          <w:rtl/>
        </w:rPr>
        <w:footnoteReference w:id="256"/>
      </w:r>
      <w:r w:rsidRPr="00C83E1B">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2- يبطل الصداق باشتراط الحباء؛ لأنّه جعل بعض ما التزمه الزوج في مقابلة البضع لغير الزوجة</w:t>
      </w:r>
      <w:r w:rsidRPr="00D4625B">
        <w:rPr>
          <w:rFonts w:ascii="Traditional Arabic" w:hAnsi="Traditional Arabic"/>
          <w:sz w:val="36"/>
          <w:vertAlign w:val="superscript"/>
          <w:rtl/>
        </w:rPr>
        <w:t>(</w:t>
      </w:r>
      <w:r w:rsidRPr="00D4625B">
        <w:rPr>
          <w:rFonts w:ascii="Traditional Arabic" w:hAnsi="Traditional Arabic"/>
          <w:sz w:val="36"/>
          <w:vertAlign w:val="superscript"/>
          <w:rtl/>
        </w:rPr>
        <w:footnoteReference w:id="257"/>
      </w:r>
      <w:r w:rsidRPr="00D4625B">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ind w:firstLine="720"/>
        <w:rPr>
          <w:b/>
          <w:bCs/>
          <w:rtl/>
        </w:rPr>
      </w:pPr>
      <w:r>
        <w:rPr>
          <w:rFonts w:hint="cs"/>
          <w:b/>
          <w:bCs/>
          <w:rtl/>
        </w:rPr>
        <w:lastRenderedPageBreak/>
        <w:t>أدلة القول الرابع:</w:t>
      </w:r>
    </w:p>
    <w:p w:rsidR="002F5E65" w:rsidRPr="00AB6EC4" w:rsidRDefault="002F5E65" w:rsidP="002F5E65">
      <w:pPr>
        <w:ind w:firstLine="720"/>
        <w:rPr>
          <w:rtl/>
        </w:rPr>
      </w:pPr>
      <w:r w:rsidRPr="00AB6EC4">
        <w:rPr>
          <w:rFonts w:hint="cs"/>
          <w:rtl/>
        </w:rPr>
        <w:t xml:space="preserve">1- </w:t>
      </w:r>
      <w:r w:rsidRPr="00AB6EC4">
        <w:rPr>
          <w:rtl/>
        </w:rPr>
        <w:t>قوله تعالى في قصة شعيب</w:t>
      </w:r>
      <w:r w:rsidRPr="00AB6EC4">
        <w:rPr>
          <w:rFonts w:hint="cs"/>
          <w:rtl/>
        </w:rPr>
        <w:t>:</w:t>
      </w:r>
      <w:r w:rsidRPr="00AB6EC4">
        <w:rPr>
          <w:rtl/>
        </w:rPr>
        <w:t xml:space="preserve"> </w:t>
      </w:r>
      <w:r w:rsidRPr="00AB6EC4">
        <w:rPr>
          <w:rFonts w:ascii="QCF_BSML" w:hAnsi="QCF_BSML" w:cs="QCF_BSML"/>
          <w:szCs w:val="32"/>
          <w:rtl/>
        </w:rPr>
        <w:t xml:space="preserve"> ﭽ </w:t>
      </w:r>
      <w:r w:rsidRPr="00AB6EC4">
        <w:rPr>
          <w:rFonts w:ascii="QCF_P388" w:hAnsi="QCF_P388" w:cs="QCF_P388"/>
          <w:szCs w:val="32"/>
          <w:rtl/>
        </w:rPr>
        <w:t xml:space="preserve">ﯖ  ﯗ      ﯘ  ﯙ  ﯚ  ﯛ     ﯜ    ﯝ  ﯞ  ﯟ     ﯠ  ﯡ  ﯢ </w:t>
      </w:r>
      <w:r w:rsidRPr="00AB6EC4">
        <w:rPr>
          <w:rFonts w:ascii="QCF_BSML" w:hAnsi="QCF_BSML" w:cs="QCF_BSML"/>
          <w:szCs w:val="32"/>
          <w:rtl/>
        </w:rPr>
        <w:t>ﭼ</w:t>
      </w:r>
      <w:r w:rsidRPr="00AB6EC4">
        <w:rPr>
          <w:rFonts w:ascii="Traditional Arabic" w:hAnsi="Traditional Arabic"/>
          <w:sz w:val="36"/>
          <w:vertAlign w:val="superscript"/>
          <w:rtl/>
        </w:rPr>
        <w:t>(</w:t>
      </w:r>
      <w:r w:rsidRPr="00AB6EC4">
        <w:rPr>
          <w:rFonts w:ascii="Traditional Arabic" w:hAnsi="Traditional Arabic"/>
          <w:sz w:val="36"/>
          <w:vertAlign w:val="superscript"/>
          <w:rtl/>
        </w:rPr>
        <w:footnoteReference w:id="258"/>
      </w:r>
      <w:r w:rsidRPr="00AB6EC4">
        <w:rPr>
          <w:rFonts w:ascii="Traditional Arabic" w:hAnsi="Traditional Arabic"/>
          <w:sz w:val="36"/>
          <w:vertAlign w:val="superscript"/>
          <w:rtl/>
        </w:rPr>
        <w:t>)</w:t>
      </w:r>
      <w:r w:rsidRPr="00AB6EC4">
        <w:rPr>
          <w:rFonts w:hint="cs"/>
          <w:rtl/>
        </w:rPr>
        <w:t>.</w:t>
      </w:r>
    </w:p>
    <w:p w:rsidR="002F5E65" w:rsidRDefault="002F5E65" w:rsidP="002F5E65">
      <w:pPr>
        <w:ind w:firstLine="720"/>
        <w:rPr>
          <w:rtl/>
        </w:rPr>
      </w:pPr>
      <w:r w:rsidRPr="006A14E4">
        <w:rPr>
          <w:rFonts w:hint="cs"/>
          <w:b/>
          <w:bCs/>
          <w:rtl/>
        </w:rPr>
        <w:t>وجه الدلالة:</w:t>
      </w:r>
      <w:r>
        <w:rPr>
          <w:rFonts w:hint="cs"/>
          <w:rtl/>
        </w:rPr>
        <w:t xml:space="preserve"> </w:t>
      </w:r>
      <w:r w:rsidRPr="00F12D8D">
        <w:rPr>
          <w:rtl/>
        </w:rPr>
        <w:t xml:space="preserve">جعل </w:t>
      </w:r>
      <w:r>
        <w:rPr>
          <w:rFonts w:hint="cs"/>
          <w:rtl/>
        </w:rPr>
        <w:t xml:space="preserve">شعيب </w:t>
      </w:r>
      <w:r>
        <w:rPr>
          <w:rtl/>
        </w:rPr>
        <w:t>–</w:t>
      </w:r>
      <w:r>
        <w:rPr>
          <w:rFonts w:hint="cs"/>
          <w:rtl/>
        </w:rPr>
        <w:t xml:space="preserve"> عليه السلام </w:t>
      </w:r>
      <w:r>
        <w:rPr>
          <w:rtl/>
        </w:rPr>
        <w:t>–</w:t>
      </w:r>
      <w:r>
        <w:rPr>
          <w:rFonts w:hint="cs"/>
          <w:rtl/>
        </w:rPr>
        <w:t xml:space="preserve"> </w:t>
      </w:r>
      <w:r w:rsidRPr="00F12D8D">
        <w:rPr>
          <w:rtl/>
        </w:rPr>
        <w:t>الإجا</w:t>
      </w:r>
      <w:r>
        <w:rPr>
          <w:rtl/>
        </w:rPr>
        <w:t xml:space="preserve">رة على رعاية </w:t>
      </w:r>
      <w:r>
        <w:rPr>
          <w:rFonts w:hint="cs"/>
          <w:rtl/>
        </w:rPr>
        <w:t>الغنم</w:t>
      </w:r>
      <w:r>
        <w:rPr>
          <w:rtl/>
        </w:rPr>
        <w:t xml:space="preserve"> </w:t>
      </w:r>
      <w:r>
        <w:rPr>
          <w:rFonts w:hint="cs"/>
          <w:rtl/>
        </w:rPr>
        <w:t xml:space="preserve">هي </w:t>
      </w:r>
      <w:r w:rsidRPr="00F12D8D">
        <w:rPr>
          <w:rtl/>
        </w:rPr>
        <w:t xml:space="preserve">الصداق </w:t>
      </w:r>
      <w:r>
        <w:rPr>
          <w:rtl/>
        </w:rPr>
        <w:t>وهو شرط لنفس</w:t>
      </w:r>
      <w:r>
        <w:rPr>
          <w:rFonts w:hint="cs"/>
          <w:rtl/>
        </w:rPr>
        <w:t>ه، فدل على جواز اشتراط الأب لنفسه الحباء</w:t>
      </w:r>
      <w:r w:rsidRPr="006A14E4">
        <w:rPr>
          <w:rFonts w:ascii="Traditional Arabic" w:hAnsi="Traditional Arabic"/>
          <w:sz w:val="36"/>
          <w:vertAlign w:val="superscript"/>
          <w:rtl/>
        </w:rPr>
        <w:t>(</w:t>
      </w:r>
      <w:r w:rsidRPr="006A14E4">
        <w:rPr>
          <w:rFonts w:ascii="Traditional Arabic" w:hAnsi="Traditional Arabic"/>
          <w:sz w:val="36"/>
          <w:vertAlign w:val="superscript"/>
          <w:rtl/>
        </w:rPr>
        <w:footnoteReference w:id="259"/>
      </w:r>
      <w:r w:rsidRPr="006A14E4">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 xml:space="preserve">2- أنّ </w:t>
      </w:r>
      <w:r>
        <w:rPr>
          <w:rtl/>
        </w:rPr>
        <w:t>للوالد أخذ ما شاء من مال ولده</w:t>
      </w:r>
      <w:r>
        <w:rPr>
          <w:rFonts w:hint="cs"/>
          <w:rtl/>
        </w:rPr>
        <w:t xml:space="preserve">، </w:t>
      </w:r>
      <w:r w:rsidRPr="00F12D8D">
        <w:rPr>
          <w:rtl/>
        </w:rPr>
        <w:t xml:space="preserve">فإذا شرط لنفسه </w:t>
      </w:r>
      <w:r>
        <w:rPr>
          <w:rFonts w:hint="cs"/>
          <w:rtl/>
        </w:rPr>
        <w:t xml:space="preserve">بعض </w:t>
      </w:r>
      <w:r w:rsidRPr="00F12D8D">
        <w:rPr>
          <w:rtl/>
        </w:rPr>
        <w:t xml:space="preserve">الصداق أو </w:t>
      </w:r>
      <w:r>
        <w:rPr>
          <w:rFonts w:hint="cs"/>
          <w:rtl/>
        </w:rPr>
        <w:t xml:space="preserve">كله </w:t>
      </w:r>
      <w:r w:rsidRPr="00F12D8D">
        <w:rPr>
          <w:rtl/>
        </w:rPr>
        <w:t xml:space="preserve"> كان </w:t>
      </w:r>
      <w:r>
        <w:rPr>
          <w:rFonts w:hint="cs"/>
          <w:rtl/>
        </w:rPr>
        <w:t xml:space="preserve">ذلك </w:t>
      </w:r>
      <w:r w:rsidRPr="00F12D8D">
        <w:rPr>
          <w:rtl/>
        </w:rPr>
        <w:t>أخذا</w:t>
      </w:r>
      <w:r>
        <w:rPr>
          <w:rFonts w:hint="cs"/>
          <w:rtl/>
        </w:rPr>
        <w:t>ً</w:t>
      </w:r>
      <w:r>
        <w:rPr>
          <w:rtl/>
        </w:rPr>
        <w:t xml:space="preserve"> من مال ابنته</w:t>
      </w:r>
      <w:r w:rsidRPr="006A14E4">
        <w:rPr>
          <w:rFonts w:ascii="Traditional Arabic" w:hAnsi="Traditional Arabic"/>
          <w:sz w:val="36"/>
          <w:vertAlign w:val="superscript"/>
          <w:rtl/>
        </w:rPr>
        <w:t>(</w:t>
      </w:r>
      <w:r w:rsidRPr="006A14E4">
        <w:rPr>
          <w:rFonts w:ascii="Traditional Arabic" w:hAnsi="Traditional Arabic"/>
          <w:sz w:val="36"/>
          <w:vertAlign w:val="superscript"/>
          <w:rtl/>
        </w:rPr>
        <w:footnoteReference w:id="260"/>
      </w:r>
      <w:r w:rsidRPr="006A14E4">
        <w:rPr>
          <w:rFonts w:ascii="Traditional Arabic" w:hAnsi="Traditional Arabic"/>
          <w:sz w:val="36"/>
          <w:vertAlign w:val="superscript"/>
          <w:rtl/>
        </w:rPr>
        <w:t>)</w:t>
      </w:r>
      <w:r w:rsidRPr="00F12D8D">
        <w:rPr>
          <w:rtl/>
        </w:rPr>
        <w:t>.</w:t>
      </w:r>
    </w:p>
    <w:p w:rsidR="002F5E65" w:rsidRDefault="002F5E65" w:rsidP="002F5E65">
      <w:pPr>
        <w:ind w:firstLine="720"/>
        <w:rPr>
          <w:b/>
          <w:bCs/>
          <w:rtl/>
        </w:rPr>
      </w:pPr>
      <w:r w:rsidRPr="00197AF5">
        <w:rPr>
          <w:rFonts w:hint="cs"/>
          <w:b/>
          <w:bCs/>
          <w:rtl/>
        </w:rPr>
        <w:t>الترجيح:</w:t>
      </w:r>
    </w:p>
    <w:p w:rsidR="002F5E65" w:rsidRDefault="002F5E65" w:rsidP="002F5E65">
      <w:pPr>
        <w:ind w:firstLine="720"/>
        <w:rPr>
          <w:rFonts w:ascii="Traditional Arabic" w:hAnsi="Traditional Arabic"/>
          <w:b/>
          <w:bCs/>
          <w:sz w:val="36"/>
          <w:rtl/>
        </w:rPr>
      </w:pPr>
      <w:r w:rsidRPr="006904E6">
        <w:rPr>
          <w:rFonts w:hint="cs"/>
          <w:b/>
          <w:bCs/>
          <w:rtl/>
        </w:rPr>
        <w:t xml:space="preserve">الذي يترجّح عندي </w:t>
      </w:r>
      <w:r w:rsidRPr="006904E6">
        <w:rPr>
          <w:b/>
          <w:bCs/>
          <w:rtl/>
        </w:rPr>
        <w:t>–</w:t>
      </w:r>
      <w:r w:rsidRPr="006904E6">
        <w:rPr>
          <w:rFonts w:hint="cs"/>
          <w:b/>
          <w:bCs/>
          <w:rtl/>
        </w:rPr>
        <w:t xml:space="preserve"> والله تعالى أعلم </w:t>
      </w:r>
      <w:r w:rsidRPr="006904E6">
        <w:rPr>
          <w:b/>
          <w:bCs/>
          <w:rtl/>
        </w:rPr>
        <w:t>–</w:t>
      </w:r>
      <w:r w:rsidRPr="006904E6">
        <w:rPr>
          <w:rFonts w:hint="cs"/>
          <w:b/>
          <w:bCs/>
          <w:rtl/>
        </w:rPr>
        <w:t xml:space="preserve"> هو القول الأول</w:t>
      </w:r>
      <w:r>
        <w:rPr>
          <w:rFonts w:hint="cs"/>
          <w:b/>
          <w:bCs/>
          <w:rtl/>
        </w:rPr>
        <w:t>، وأنّ</w:t>
      </w:r>
      <w:r w:rsidRPr="006904E6">
        <w:rPr>
          <w:rFonts w:ascii="Traditional Arabic" w:hAnsi="Traditional Arabic" w:hint="cs"/>
          <w:b/>
          <w:bCs/>
          <w:sz w:val="36"/>
          <w:rtl/>
        </w:rPr>
        <w:t xml:space="preserve"> الحباء</w:t>
      </w:r>
      <w:r>
        <w:rPr>
          <w:rFonts w:ascii="Traditional Arabic" w:hAnsi="Traditional Arabic" w:hint="cs"/>
          <w:b/>
          <w:bCs/>
          <w:sz w:val="36"/>
          <w:rtl/>
        </w:rPr>
        <w:t xml:space="preserve"> المشترط</w:t>
      </w:r>
      <w:r w:rsidRPr="006904E6">
        <w:rPr>
          <w:rFonts w:ascii="Traditional Arabic" w:hAnsi="Traditional Arabic" w:hint="cs"/>
          <w:b/>
          <w:bCs/>
          <w:sz w:val="36"/>
          <w:rtl/>
        </w:rPr>
        <w:t xml:space="preserve"> </w:t>
      </w:r>
      <w:r w:rsidRPr="006904E6">
        <w:rPr>
          <w:rFonts w:ascii="Traditional Arabic" w:hAnsi="Traditional Arabic"/>
          <w:b/>
          <w:bCs/>
          <w:sz w:val="36"/>
          <w:rtl/>
        </w:rPr>
        <w:t>في العقد</w:t>
      </w:r>
      <w:r w:rsidRPr="006904E6">
        <w:rPr>
          <w:rFonts w:ascii="Traditional Arabic" w:hAnsi="Traditional Arabic" w:hint="cs"/>
          <w:b/>
          <w:bCs/>
          <w:sz w:val="36"/>
          <w:rtl/>
        </w:rPr>
        <w:t xml:space="preserve"> أو قبله </w:t>
      </w:r>
      <w:r>
        <w:rPr>
          <w:rFonts w:ascii="Traditional Arabic" w:hAnsi="Traditional Arabic" w:hint="cs"/>
          <w:b/>
          <w:bCs/>
          <w:sz w:val="36"/>
          <w:rtl/>
        </w:rPr>
        <w:t>للزوجة، بخلاف ما كان بعد العقد. وذلك لما يلي:</w:t>
      </w:r>
    </w:p>
    <w:p w:rsidR="002F5E65" w:rsidRDefault="002F5E65" w:rsidP="002F5E65">
      <w:pPr>
        <w:ind w:firstLine="720"/>
        <w:rPr>
          <w:rFonts w:ascii="Traditional Arabic" w:hAnsi="Traditional Arabic"/>
          <w:sz w:val="36"/>
          <w:rtl/>
        </w:rPr>
      </w:pPr>
      <w:r w:rsidRPr="006904E6">
        <w:rPr>
          <w:rFonts w:ascii="Traditional Arabic" w:hAnsi="Traditional Arabic" w:hint="cs"/>
          <w:sz w:val="36"/>
          <w:rtl/>
        </w:rPr>
        <w:t xml:space="preserve">1- أنّ حديث عبد الله بن عمرو بن العاص </w:t>
      </w:r>
      <w:r w:rsidRPr="006904E6">
        <w:rPr>
          <w:rFonts w:ascii="Traditional Arabic" w:hAnsi="Traditional Arabic" w:hint="cs"/>
          <w:sz w:val="36"/>
        </w:rPr>
        <w:sym w:font="AGA Arabesque" w:char="F074"/>
      </w:r>
      <w:r w:rsidRPr="006904E6">
        <w:rPr>
          <w:rFonts w:ascii="Traditional Arabic" w:hAnsi="Traditional Arabic" w:hint="cs"/>
          <w:sz w:val="36"/>
          <w:rtl/>
        </w:rPr>
        <w:t>، نصّ في ذلك، وقد</w:t>
      </w:r>
      <w:r>
        <w:rPr>
          <w:rFonts w:ascii="Traditional Arabic" w:hAnsi="Traditional Arabic" w:hint="cs"/>
          <w:sz w:val="36"/>
          <w:rtl/>
        </w:rPr>
        <w:t xml:space="preserve"> حسّنه بعض أهل العلم.</w:t>
      </w:r>
    </w:p>
    <w:p w:rsidR="002F5E65" w:rsidRDefault="002F5E65" w:rsidP="002F5E65">
      <w:pPr>
        <w:ind w:firstLine="720"/>
        <w:rPr>
          <w:rtl/>
        </w:rPr>
      </w:pPr>
      <w:r>
        <w:rPr>
          <w:rFonts w:ascii="Traditional Arabic" w:hAnsi="Traditional Arabic" w:hint="cs"/>
          <w:sz w:val="36"/>
          <w:rtl/>
        </w:rPr>
        <w:t>2- أنّ اشتراط الولي عِوضاً لنفسه عند عقد النكاح أو قبله، قد يكون ذريعة لبخس المرأة حقها، فلا يستوفى لها مهر المثل،</w:t>
      </w:r>
      <w:r w:rsidRPr="006904E6">
        <w:rPr>
          <w:rFonts w:ascii="Traditional Arabic" w:hAnsi="Traditional Arabic"/>
          <w:sz w:val="36"/>
          <w:rtl/>
        </w:rPr>
        <w:t xml:space="preserve"> </w:t>
      </w:r>
      <w:r w:rsidRPr="006904E6">
        <w:rPr>
          <w:rFonts w:hint="cs"/>
          <w:rtl/>
        </w:rPr>
        <w:t>وهذه العلة منتفية بعد العقد.</w:t>
      </w:r>
    </w:p>
    <w:p w:rsidR="002F5E65" w:rsidRPr="006904E6" w:rsidRDefault="002F5E65" w:rsidP="002F5E65">
      <w:pPr>
        <w:ind w:firstLine="720"/>
        <w:rPr>
          <w:rtl/>
        </w:rPr>
      </w:pPr>
      <w:r>
        <w:rPr>
          <w:rFonts w:hint="cs"/>
          <w:rtl/>
        </w:rPr>
        <w:t>3- أنّ في هذا القول توسطاً بين الأقوال، ومراعاة لجانب الولي والمرأة.</w:t>
      </w:r>
    </w:p>
    <w:p w:rsidR="002F5E65" w:rsidRPr="001A2616" w:rsidRDefault="002F5E65" w:rsidP="002F5E65">
      <w:pPr>
        <w:ind w:firstLine="720"/>
        <w:rPr>
          <w:rFonts w:ascii="Traditional Arabic" w:hAnsi="Traditional Arabic"/>
          <w:sz w:val="36"/>
          <w:rtl/>
        </w:rPr>
      </w:pPr>
      <w:r w:rsidRPr="001A2616">
        <w:rPr>
          <w:rFonts w:ascii="Traditional Arabic" w:hAnsi="Traditional Arabic"/>
          <w:sz w:val="36"/>
          <w:rtl/>
        </w:rPr>
        <w:br w:type="page"/>
      </w:r>
    </w:p>
    <w:p w:rsidR="002F5E65" w:rsidRPr="00C34697" w:rsidRDefault="002F5E65" w:rsidP="002F5E65">
      <w:pPr>
        <w:ind w:firstLine="720"/>
        <w:jc w:val="center"/>
        <w:rPr>
          <w:rFonts w:ascii="Traditional Arabic" w:hAnsi="Traditional Arabic" w:cs="Monotype Koufi"/>
          <w:sz w:val="36"/>
          <w:rtl/>
        </w:rPr>
      </w:pPr>
      <w:r w:rsidRPr="00C34697">
        <w:rPr>
          <w:rFonts w:ascii="Traditional Arabic" w:hAnsi="Traditional Arabic" w:cs="Monotype Koufi"/>
          <w:sz w:val="36"/>
          <w:rtl/>
        </w:rPr>
        <w:lastRenderedPageBreak/>
        <w:t xml:space="preserve">المبحث السابع عشر: </w:t>
      </w:r>
      <w:r w:rsidR="009E6CAF">
        <w:rPr>
          <w:rFonts w:ascii="Traditional Arabic" w:hAnsi="Traditional Arabic" w:cs="Monotype Koufi" w:hint="cs"/>
          <w:sz w:val="36"/>
          <w:rtl/>
        </w:rPr>
        <w:t>اشتراط  القبض</w:t>
      </w:r>
      <w:r w:rsidR="00101584" w:rsidRPr="00101584">
        <w:rPr>
          <w:rFonts w:ascii="Traditional Arabic" w:hAnsi="Traditional Arabic" w:cs="Monotype Koufi" w:hint="cs"/>
          <w:sz w:val="36"/>
          <w:rtl/>
        </w:rPr>
        <w:t xml:space="preserve"> لتمام </w:t>
      </w:r>
      <w:r w:rsidRPr="00C34697">
        <w:rPr>
          <w:rFonts w:ascii="Traditional Arabic" w:hAnsi="Traditional Arabic" w:cs="Monotype Koufi"/>
          <w:sz w:val="36"/>
          <w:rtl/>
        </w:rPr>
        <w:t>عقد الرهن</w:t>
      </w:r>
      <w:r w:rsidR="00C776FE" w:rsidRPr="001A2616">
        <w:rPr>
          <w:rFonts w:ascii="Calibri" w:hAnsi="Calibri" w:hint="cs"/>
          <w:sz w:val="36"/>
          <w:vertAlign w:val="superscript"/>
          <w:rtl/>
        </w:rPr>
        <w:t>(</w:t>
      </w:r>
      <w:r w:rsidR="00C776FE" w:rsidRPr="001A2616">
        <w:rPr>
          <w:rFonts w:ascii="Calibri" w:hAnsi="Calibri"/>
          <w:sz w:val="36"/>
          <w:vertAlign w:val="superscript"/>
          <w:rtl/>
        </w:rPr>
        <w:footnoteReference w:id="261"/>
      </w:r>
      <w:r w:rsidR="00C776FE" w:rsidRPr="001A2616">
        <w:rPr>
          <w:rFonts w:ascii="Calibri" w:hAnsi="Calibri" w:hint="cs"/>
          <w:sz w:val="36"/>
          <w:vertAlign w:val="superscript"/>
          <w:rtl/>
        </w:rPr>
        <w:t>)</w:t>
      </w:r>
      <w:r w:rsidRPr="00C34697">
        <w:rPr>
          <w:rFonts w:ascii="Traditional Arabic" w:hAnsi="Traditional Arabic" w:cs="Monotype Koufi"/>
          <w:sz w:val="36"/>
          <w:rtl/>
        </w:rPr>
        <w:t>.</w:t>
      </w:r>
    </w:p>
    <w:p w:rsidR="002F5E65" w:rsidRPr="00C34697" w:rsidRDefault="002F5E65" w:rsidP="002F5E65">
      <w:pPr>
        <w:spacing w:before="100" w:beforeAutospacing="1" w:after="120"/>
        <w:ind w:firstLine="720"/>
        <w:rPr>
          <w:rFonts w:ascii="Andalus" w:hAnsi="Andalus" w:cs="Andalus"/>
          <w:sz w:val="36"/>
          <w:rtl/>
        </w:rPr>
      </w:pPr>
      <w:r w:rsidRPr="00C34697">
        <w:rPr>
          <w:rFonts w:ascii="Andalus" w:hAnsi="Andalus" w:cs="Andalus"/>
          <w:sz w:val="36"/>
          <w:rtl/>
        </w:rPr>
        <w:t>تقرير مذهب المالكية:</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sz w:val="36"/>
          <w:rtl/>
        </w:rPr>
        <w:t xml:space="preserve">ذهبت المالكية إلى أنّ الرهن </w:t>
      </w:r>
      <w:r>
        <w:rPr>
          <w:rFonts w:ascii="Traditional Arabic" w:hAnsi="Traditional Arabic" w:hint="cs"/>
          <w:sz w:val="36"/>
          <w:rtl/>
        </w:rPr>
        <w:t>يصح ويلزم</w:t>
      </w:r>
      <w:r w:rsidRPr="001A2616">
        <w:rPr>
          <w:rFonts w:ascii="Traditional Arabic" w:hAnsi="Traditional Arabic" w:hint="cs"/>
          <w:sz w:val="36"/>
          <w:rtl/>
        </w:rPr>
        <w:t xml:space="preserve"> بالعقد، و</w:t>
      </w:r>
      <w:r>
        <w:rPr>
          <w:rFonts w:ascii="Traditional Arabic" w:hAnsi="Traditional Arabic" w:hint="cs"/>
          <w:sz w:val="36"/>
          <w:rtl/>
        </w:rPr>
        <w:t xml:space="preserve">لكنه </w:t>
      </w:r>
      <w:r w:rsidRPr="001A2616">
        <w:rPr>
          <w:rFonts w:ascii="Traditional Arabic" w:hAnsi="Traditional Arabic" w:hint="cs"/>
          <w:sz w:val="36"/>
          <w:rtl/>
        </w:rPr>
        <w:t xml:space="preserve">لا يتم التوثيق به إلا </w:t>
      </w:r>
      <w:r>
        <w:rPr>
          <w:rFonts w:ascii="Traditional Arabic" w:hAnsi="Traditional Arabic" w:hint="cs"/>
          <w:sz w:val="36"/>
          <w:rtl/>
        </w:rPr>
        <w:t>بالقبض و</w:t>
      </w:r>
      <w:r w:rsidRPr="001A2616">
        <w:rPr>
          <w:rFonts w:ascii="Traditional Arabic" w:hAnsi="Traditional Arabic" w:hint="cs"/>
          <w:sz w:val="36"/>
          <w:rtl/>
        </w:rPr>
        <w:t>الحيازة</w:t>
      </w:r>
      <w:r w:rsidRPr="001A2616">
        <w:rPr>
          <w:rFonts w:ascii="Calibri" w:hAnsi="Calibri" w:hint="cs"/>
          <w:sz w:val="36"/>
          <w:vertAlign w:val="superscript"/>
          <w:rtl/>
        </w:rPr>
        <w:t>(</w:t>
      </w:r>
      <w:r w:rsidRPr="001A2616">
        <w:rPr>
          <w:rFonts w:ascii="Calibri" w:hAnsi="Calibri"/>
          <w:sz w:val="36"/>
          <w:vertAlign w:val="superscript"/>
          <w:rtl/>
        </w:rPr>
        <w:footnoteReference w:id="262"/>
      </w:r>
      <w:r w:rsidRPr="001A2616">
        <w:rPr>
          <w:rFonts w:ascii="Calibri" w:hAnsi="Calibri" w:hint="cs"/>
          <w:sz w:val="36"/>
          <w:vertAlign w:val="superscript"/>
          <w:rtl/>
        </w:rPr>
        <w:t>)</w:t>
      </w:r>
      <w:r w:rsidRPr="001A2616">
        <w:rPr>
          <w:rFonts w:ascii="Traditional Arabic" w:hAnsi="Traditional Arabic" w:hint="cs"/>
          <w:sz w:val="36"/>
          <w:rtl/>
        </w:rPr>
        <w:t>.</w:t>
      </w:r>
    </w:p>
    <w:p w:rsidR="002F5E65" w:rsidRPr="001A2616" w:rsidRDefault="002F5E65" w:rsidP="002F5E65">
      <w:pPr>
        <w:ind w:firstLine="720"/>
        <w:rPr>
          <w:rFonts w:ascii="Traditional Arabic" w:hAnsi="Traditional Arabic"/>
          <w:sz w:val="36"/>
          <w:rtl/>
        </w:rPr>
      </w:pPr>
      <w:r>
        <w:rPr>
          <w:rFonts w:ascii="Traditional Arabic" w:hAnsi="Traditional Arabic" w:hint="cs"/>
          <w:sz w:val="36"/>
          <w:rtl/>
        </w:rPr>
        <w:t xml:space="preserve">قال ابن </w:t>
      </w:r>
      <w:r w:rsidRPr="00982663">
        <w:rPr>
          <w:rFonts w:hint="cs"/>
          <w:sz w:val="36"/>
          <w:rtl/>
        </w:rPr>
        <w:t>شاس</w:t>
      </w:r>
      <w:r w:rsidRPr="00982663">
        <w:rPr>
          <w:sz w:val="36"/>
          <w:vertAlign w:val="superscript"/>
          <w:rtl/>
        </w:rPr>
        <w:t>(</w:t>
      </w:r>
      <w:r w:rsidRPr="009326B4">
        <w:rPr>
          <w:rStyle w:val="FootnoteReference"/>
          <w:rFonts w:cs="Traditional Arabic"/>
          <w:sz w:val="36"/>
          <w:rtl/>
        </w:rPr>
        <w:footnoteReference w:id="263"/>
      </w:r>
      <w:r w:rsidRPr="00982663">
        <w:rPr>
          <w:sz w:val="36"/>
          <w:vertAlign w:val="superscript"/>
          <w:rtl/>
        </w:rPr>
        <w:t>)</w:t>
      </w:r>
      <w:r w:rsidRPr="001A2616">
        <w:rPr>
          <w:rFonts w:ascii="Traditional Arabic" w:hAnsi="Traditional Arabic" w:hint="cs"/>
          <w:sz w:val="36"/>
          <w:rtl/>
        </w:rPr>
        <w:t xml:space="preserve"> </w:t>
      </w:r>
      <w:r w:rsidRPr="001A2616">
        <w:rPr>
          <w:rFonts w:ascii="Traditional Arabic" w:hAnsi="Traditional Arabic"/>
          <w:sz w:val="36"/>
          <w:rtl/>
        </w:rPr>
        <w:t>–</w:t>
      </w:r>
      <w:r w:rsidRPr="001A2616">
        <w:rPr>
          <w:rFonts w:ascii="Traditional Arabic" w:hAnsi="Traditional Arabic" w:hint="cs"/>
          <w:sz w:val="36"/>
          <w:rtl/>
        </w:rPr>
        <w:t xml:space="preserve"> رحمه الله: ((وأما حكم القبض فليس يشترط في انعقاد الرهن وصحته ولا في لزومه، بل ينعقد ويصح ويلزم، ثم يطلب المرتهن الإقباض، ويجبر الراهن عليه، لكن يشترط القبض في استقرار الفائدة وتمام الوثيقة؛ ليكون بقبضه أولى من الغرماء عند الفلس والموت ....... فإن ترك القبض وتراخى في طلبه حتى وُجِد الفلس أو الموت فات الحكم المذكور، وكان أسوة الغرماء في الرهن))</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264"/>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Pr="00C34697" w:rsidRDefault="002F5E65" w:rsidP="002F5E65">
      <w:pPr>
        <w:spacing w:before="100" w:beforeAutospacing="1" w:after="120"/>
        <w:ind w:firstLine="720"/>
        <w:rPr>
          <w:rFonts w:ascii="Andalus" w:hAnsi="Andalus" w:cs="Andalus"/>
          <w:sz w:val="36"/>
          <w:rtl/>
        </w:rPr>
      </w:pPr>
      <w:r w:rsidRPr="00C34697">
        <w:rPr>
          <w:rFonts w:ascii="Andalus" w:hAnsi="Andalus" w:cs="Andalus" w:hint="cs"/>
          <w:sz w:val="36"/>
          <w:rtl/>
        </w:rPr>
        <w:t>دراسة المسألة:</w:t>
      </w:r>
    </w:p>
    <w:p w:rsidR="00E40465" w:rsidRDefault="002F5E65" w:rsidP="00830D0B">
      <w:pPr>
        <w:ind w:firstLine="720"/>
        <w:rPr>
          <w:rFonts w:ascii="Traditional Arabic" w:hAnsi="Traditional Arabic"/>
          <w:sz w:val="36"/>
          <w:rtl/>
        </w:rPr>
      </w:pPr>
      <w:r>
        <w:rPr>
          <w:rFonts w:ascii="Traditional Arabic" w:hAnsi="Traditional Arabic" w:hint="cs"/>
          <w:sz w:val="36"/>
          <w:rtl/>
        </w:rPr>
        <w:t>تقدّم عن المالكية أنّ</w:t>
      </w:r>
      <w:r w:rsidRPr="001A2616">
        <w:rPr>
          <w:rFonts w:ascii="Traditional Arabic" w:hAnsi="Traditional Arabic" w:hint="cs"/>
          <w:sz w:val="36"/>
          <w:rtl/>
        </w:rPr>
        <w:t xml:space="preserve"> </w:t>
      </w:r>
      <w:r>
        <w:rPr>
          <w:rFonts w:ascii="Traditional Arabic" w:hAnsi="Traditional Arabic" w:hint="cs"/>
          <w:sz w:val="36"/>
          <w:rtl/>
        </w:rPr>
        <w:t xml:space="preserve">الرهن يلزم بالقول، </w:t>
      </w:r>
      <w:r w:rsidRPr="001A2616">
        <w:rPr>
          <w:rFonts w:ascii="Traditional Arabic" w:hAnsi="Traditional Arabic" w:hint="cs"/>
          <w:sz w:val="36"/>
          <w:rtl/>
        </w:rPr>
        <w:t xml:space="preserve">ويُجبَر </w:t>
      </w:r>
      <w:r w:rsidR="00E40465">
        <w:rPr>
          <w:rFonts w:ascii="Traditional Arabic" w:hAnsi="Traditional Arabic" w:hint="cs"/>
          <w:sz w:val="36"/>
          <w:rtl/>
        </w:rPr>
        <w:t xml:space="preserve">الراهن على الإقباض، </w:t>
      </w:r>
      <w:r>
        <w:rPr>
          <w:rFonts w:ascii="Traditional Arabic" w:hAnsi="Traditional Arabic" w:hint="cs"/>
          <w:sz w:val="36"/>
          <w:rtl/>
        </w:rPr>
        <w:t xml:space="preserve">وخالفهم في </w:t>
      </w:r>
      <w:r w:rsidR="00830D0B">
        <w:rPr>
          <w:rFonts w:ascii="Traditional Arabic" w:hAnsi="Traditional Arabic" w:hint="cs"/>
          <w:sz w:val="36"/>
          <w:rtl/>
        </w:rPr>
        <w:t>ذلك غيرهم من أصحاب المذاهب الأربعة.</w:t>
      </w:r>
    </w:p>
    <w:p w:rsidR="002F5E65" w:rsidRPr="001A2616" w:rsidRDefault="00E40465" w:rsidP="00E40465">
      <w:pPr>
        <w:ind w:firstLine="720"/>
        <w:rPr>
          <w:rFonts w:ascii="Traditional Arabic" w:hAnsi="Traditional Arabic"/>
          <w:sz w:val="36"/>
          <w:rtl/>
        </w:rPr>
      </w:pPr>
      <w:r>
        <w:rPr>
          <w:rFonts w:ascii="Traditional Arabic" w:hAnsi="Traditional Arabic" w:hint="cs"/>
          <w:sz w:val="36"/>
          <w:rtl/>
        </w:rPr>
        <w:lastRenderedPageBreak/>
        <w:t>حيث ذهبت</w:t>
      </w:r>
      <w:r w:rsidR="002F5E65">
        <w:rPr>
          <w:rFonts w:ascii="Traditional Arabic" w:hAnsi="Traditional Arabic" w:hint="cs"/>
          <w:sz w:val="36"/>
          <w:rtl/>
        </w:rPr>
        <w:t xml:space="preserve"> </w:t>
      </w:r>
      <w:r w:rsidR="002F5E65" w:rsidRPr="001A2616">
        <w:rPr>
          <w:rFonts w:ascii="Traditional Arabic" w:hAnsi="Traditional Arabic" w:hint="cs"/>
          <w:sz w:val="36"/>
          <w:rtl/>
        </w:rPr>
        <w:t>الحنفية</w:t>
      </w:r>
      <w:r w:rsidR="002F5E65" w:rsidRPr="001A2616">
        <w:rPr>
          <w:rFonts w:ascii="Traditional Arabic" w:hAnsi="Traditional Arabic"/>
          <w:sz w:val="36"/>
          <w:vertAlign w:val="superscript"/>
          <w:rtl/>
        </w:rPr>
        <w:t>(</w:t>
      </w:r>
      <w:r w:rsidR="002F5E65" w:rsidRPr="001A2616">
        <w:rPr>
          <w:rFonts w:ascii="Traditional Arabic" w:hAnsi="Traditional Arabic"/>
          <w:sz w:val="36"/>
          <w:vertAlign w:val="superscript"/>
          <w:rtl/>
        </w:rPr>
        <w:footnoteReference w:id="265"/>
      </w:r>
      <w:r w:rsidR="002F5E65" w:rsidRPr="001A2616">
        <w:rPr>
          <w:rFonts w:ascii="Traditional Arabic" w:hAnsi="Traditional Arabic"/>
          <w:sz w:val="36"/>
          <w:vertAlign w:val="superscript"/>
          <w:rtl/>
        </w:rPr>
        <w:t>)</w:t>
      </w:r>
      <w:r w:rsidR="002F5E65" w:rsidRPr="001A2616">
        <w:rPr>
          <w:rFonts w:ascii="Traditional Arabic" w:hAnsi="Traditional Arabic" w:hint="cs"/>
          <w:sz w:val="36"/>
          <w:rtl/>
        </w:rPr>
        <w:t>، والشافعية</w:t>
      </w:r>
      <w:r w:rsidR="002F5E65" w:rsidRPr="00BF2E0A">
        <w:rPr>
          <w:rFonts w:ascii="Traditional Arabic" w:hAnsi="Traditional Arabic"/>
          <w:sz w:val="36"/>
          <w:vertAlign w:val="superscript"/>
          <w:rtl/>
        </w:rPr>
        <w:t>(</w:t>
      </w:r>
      <w:r w:rsidR="002F5E65" w:rsidRPr="00BF2E0A">
        <w:rPr>
          <w:rFonts w:ascii="Traditional Arabic" w:hAnsi="Traditional Arabic"/>
          <w:sz w:val="36"/>
          <w:vertAlign w:val="superscript"/>
          <w:rtl/>
        </w:rPr>
        <w:footnoteReference w:id="266"/>
      </w:r>
      <w:r w:rsidR="002F5E65" w:rsidRPr="00BF2E0A">
        <w:rPr>
          <w:rFonts w:ascii="Traditional Arabic" w:hAnsi="Traditional Arabic"/>
          <w:sz w:val="36"/>
          <w:vertAlign w:val="superscript"/>
          <w:rtl/>
        </w:rPr>
        <w:t>)</w:t>
      </w:r>
      <w:r w:rsidR="002F5E65" w:rsidRPr="001A2616">
        <w:rPr>
          <w:rFonts w:ascii="Traditional Arabic" w:hAnsi="Traditional Arabic" w:hint="cs"/>
          <w:sz w:val="36"/>
          <w:rtl/>
        </w:rPr>
        <w:t>، والحنابلة</w:t>
      </w:r>
      <w:r w:rsidR="002F5E65" w:rsidRPr="0024787C">
        <w:rPr>
          <w:rFonts w:ascii="Traditional Arabic" w:hAnsi="Traditional Arabic"/>
          <w:sz w:val="36"/>
          <w:vertAlign w:val="superscript"/>
          <w:rtl/>
        </w:rPr>
        <w:t>(</w:t>
      </w:r>
      <w:r w:rsidR="002F5E65" w:rsidRPr="0024787C">
        <w:rPr>
          <w:rFonts w:ascii="Traditional Arabic" w:hAnsi="Traditional Arabic"/>
          <w:sz w:val="36"/>
          <w:vertAlign w:val="superscript"/>
          <w:rtl/>
        </w:rPr>
        <w:footnoteReference w:id="267"/>
      </w:r>
      <w:r w:rsidR="002F5E65" w:rsidRPr="0024787C">
        <w:rPr>
          <w:rFonts w:ascii="Traditional Arabic" w:hAnsi="Traditional Arabic"/>
          <w:sz w:val="36"/>
          <w:vertAlign w:val="superscript"/>
          <w:rtl/>
        </w:rPr>
        <w:t>)</w:t>
      </w:r>
      <w:r>
        <w:rPr>
          <w:rFonts w:ascii="Traditional Arabic" w:hAnsi="Traditional Arabic" w:hint="cs"/>
          <w:sz w:val="36"/>
          <w:rtl/>
        </w:rPr>
        <w:t xml:space="preserve"> </w:t>
      </w:r>
      <w:r w:rsidR="002F5E65">
        <w:rPr>
          <w:rFonts w:ascii="Traditional Arabic" w:hAnsi="Traditional Arabic" w:hint="cs"/>
          <w:sz w:val="36"/>
          <w:rtl/>
        </w:rPr>
        <w:t xml:space="preserve">إلى أنّ </w:t>
      </w:r>
      <w:r w:rsidR="002F5E65" w:rsidRPr="001A2616">
        <w:rPr>
          <w:rFonts w:ascii="Traditional Arabic" w:hAnsi="Traditional Arabic" w:hint="cs"/>
          <w:sz w:val="36"/>
          <w:rtl/>
        </w:rPr>
        <w:t>مجرد العقد لا يوجب لزوم الرهن، فللراهن أن يرجع عنه قبل القبض</w:t>
      </w:r>
      <w:r w:rsidR="002F5E65">
        <w:rPr>
          <w:rFonts w:ascii="Traditional Arabic" w:hAnsi="Traditional Arabic" w:hint="cs"/>
          <w:sz w:val="36"/>
          <w:rtl/>
        </w:rPr>
        <w:t>.</w:t>
      </w:r>
    </w:p>
    <w:p w:rsidR="002F5E65" w:rsidRDefault="002F5E65" w:rsidP="002F5E65">
      <w:pPr>
        <w:ind w:firstLine="720"/>
        <w:rPr>
          <w:rFonts w:ascii="Traditional Arabic" w:hAnsi="Traditional Arabic"/>
          <w:sz w:val="36"/>
          <w:rtl/>
        </w:rPr>
      </w:pPr>
      <w:r>
        <w:rPr>
          <w:rFonts w:ascii="Traditional Arabic" w:hAnsi="Traditional Arabic" w:hint="cs"/>
          <w:sz w:val="36"/>
          <w:rtl/>
        </w:rPr>
        <w:t>وهذه المسألة ليست هي المقصودة هنا، وإنما المقصود بحث مسألة اشتراط القبض لتمام الرهن.</w:t>
      </w:r>
    </w:p>
    <w:p w:rsidR="002F5E65" w:rsidRDefault="002F5E65" w:rsidP="002F5E65">
      <w:pPr>
        <w:ind w:firstLine="720"/>
        <w:rPr>
          <w:rFonts w:ascii="Traditional Arabic" w:hAnsi="Traditional Arabic"/>
          <w:sz w:val="36"/>
          <w:rtl/>
        </w:rPr>
      </w:pPr>
      <w:r>
        <w:rPr>
          <w:rFonts w:ascii="Traditional Arabic" w:hAnsi="Traditional Arabic" w:hint="cs"/>
          <w:sz w:val="36"/>
          <w:rtl/>
        </w:rPr>
        <w:t>وقد اتفق أصحاب المذاهب الأربعة على أنّ الرهن لا</w:t>
      </w:r>
      <w:r w:rsidRPr="001A2616">
        <w:rPr>
          <w:rFonts w:ascii="Traditional Arabic" w:hAnsi="Traditional Arabic" w:hint="cs"/>
          <w:sz w:val="36"/>
          <w:rtl/>
        </w:rPr>
        <w:t xml:space="preserve"> يتم</w:t>
      </w:r>
      <w:r>
        <w:rPr>
          <w:rFonts w:ascii="Traditional Arabic" w:hAnsi="Traditional Arabic" w:hint="cs"/>
          <w:sz w:val="36"/>
          <w:rtl/>
        </w:rPr>
        <w:t xml:space="preserve"> </w:t>
      </w:r>
      <w:r w:rsidRPr="001A2616">
        <w:rPr>
          <w:rFonts w:ascii="Traditional Arabic" w:hAnsi="Traditional Arabic" w:hint="cs"/>
          <w:sz w:val="36"/>
          <w:rtl/>
        </w:rPr>
        <w:t xml:space="preserve">إلا </w:t>
      </w:r>
      <w:r>
        <w:rPr>
          <w:rFonts w:ascii="Traditional Arabic" w:hAnsi="Traditional Arabic" w:hint="cs"/>
          <w:sz w:val="36"/>
          <w:rtl/>
        </w:rPr>
        <w:t>بقبض المرتهن له من الراهن، فإذا سلمه له لزم</w:t>
      </w:r>
      <w:r w:rsidRPr="001A2616">
        <w:rPr>
          <w:rFonts w:ascii="Traditional Arabic" w:hAnsi="Traditional Arabic" w:hint="cs"/>
          <w:sz w:val="36"/>
          <w:rtl/>
        </w:rPr>
        <w:t>، فلا يجوز</w:t>
      </w:r>
      <w:r>
        <w:rPr>
          <w:rFonts w:ascii="Traditional Arabic" w:hAnsi="Traditional Arabic" w:hint="cs"/>
          <w:sz w:val="36"/>
          <w:rtl/>
        </w:rPr>
        <w:t xml:space="preserve"> له</w:t>
      </w:r>
      <w:r w:rsidRPr="001A2616">
        <w:rPr>
          <w:rFonts w:ascii="Traditional Arabic" w:hAnsi="Traditional Arabic" w:hint="cs"/>
          <w:sz w:val="36"/>
          <w:rtl/>
        </w:rPr>
        <w:t xml:space="preserve"> أن يسترد الرهن ما دام شيئاً من الحق باقياً، وهو جا</w:t>
      </w:r>
      <w:r>
        <w:rPr>
          <w:rFonts w:ascii="Traditional Arabic" w:hAnsi="Traditional Arabic" w:hint="cs"/>
          <w:sz w:val="36"/>
          <w:rtl/>
        </w:rPr>
        <w:t>ئزٌ من جهة المرتهن متى شاء ردّه</w:t>
      </w:r>
      <w:r w:rsidRPr="005E5BF2">
        <w:rPr>
          <w:rFonts w:ascii="Traditional Arabic" w:hAnsi="Traditional Arabic"/>
          <w:sz w:val="36"/>
          <w:vertAlign w:val="superscript"/>
          <w:rtl/>
        </w:rPr>
        <w:t>(</w:t>
      </w:r>
      <w:r w:rsidRPr="005E5BF2">
        <w:rPr>
          <w:rFonts w:ascii="Traditional Arabic" w:hAnsi="Traditional Arabic"/>
          <w:sz w:val="36"/>
          <w:vertAlign w:val="superscript"/>
          <w:rtl/>
        </w:rPr>
        <w:footnoteReference w:id="268"/>
      </w:r>
      <w:r w:rsidRPr="005E5BF2">
        <w:rPr>
          <w:rFonts w:ascii="Traditional Arabic" w:hAnsi="Traditional Arabic"/>
          <w:sz w:val="36"/>
          <w:vertAlign w:val="superscript"/>
          <w:rtl/>
        </w:rPr>
        <w:t>)</w:t>
      </w:r>
      <w:r>
        <w:rPr>
          <w:rFonts w:ascii="Traditional Arabic" w:hAnsi="Traditional Arabic" w:hint="cs"/>
          <w:sz w:val="36"/>
          <w:rtl/>
        </w:rPr>
        <w:t>.</w:t>
      </w:r>
    </w:p>
    <w:p w:rsidR="002F5E65" w:rsidRPr="001A2616" w:rsidRDefault="002F5E65" w:rsidP="002F5E65">
      <w:pPr>
        <w:spacing w:before="100" w:beforeAutospacing="1" w:after="120"/>
        <w:ind w:firstLine="720"/>
        <w:rPr>
          <w:rFonts w:ascii="Traditional Arabic" w:hAnsi="Traditional Arabic"/>
          <w:b/>
          <w:bCs/>
          <w:sz w:val="36"/>
          <w:rtl/>
        </w:rPr>
      </w:pPr>
      <w:r w:rsidRPr="001A2616">
        <w:rPr>
          <w:rFonts w:ascii="Traditional Arabic" w:hAnsi="Traditional Arabic" w:hint="cs"/>
          <w:b/>
          <w:bCs/>
          <w:sz w:val="36"/>
          <w:rtl/>
        </w:rPr>
        <w:t xml:space="preserve">أدلة </w:t>
      </w:r>
      <w:r>
        <w:rPr>
          <w:rFonts w:ascii="Traditional Arabic" w:hAnsi="Traditional Arabic" w:hint="cs"/>
          <w:b/>
          <w:bCs/>
          <w:sz w:val="36"/>
          <w:rtl/>
        </w:rPr>
        <w:t>المسألة</w:t>
      </w:r>
      <w:r w:rsidRPr="001A2616">
        <w:rPr>
          <w:rFonts w:ascii="Traditional Arabic" w:hAnsi="Traditional Arabic" w:hint="cs"/>
          <w:b/>
          <w:bCs/>
          <w:sz w:val="36"/>
          <w:rtl/>
        </w:rPr>
        <w:t>:</w:t>
      </w:r>
    </w:p>
    <w:p w:rsidR="002F5E65" w:rsidRDefault="002F5E65" w:rsidP="002F5E65">
      <w:pPr>
        <w:ind w:firstLine="720"/>
        <w:rPr>
          <w:rFonts w:ascii="Traditional Arabic" w:hAnsi="Traditional Arabic"/>
          <w:b/>
          <w:bCs/>
          <w:sz w:val="36"/>
          <w:rtl/>
        </w:rPr>
      </w:pPr>
      <w:r w:rsidRPr="009F2F2F">
        <w:rPr>
          <w:rFonts w:ascii="Traditional Arabic" w:hAnsi="Traditional Arabic" w:hint="cs"/>
          <w:sz w:val="36"/>
          <w:rtl/>
        </w:rPr>
        <w:t xml:space="preserve">1- قوله تعالى: </w:t>
      </w:r>
      <w:r w:rsidRPr="009F2F2F">
        <w:rPr>
          <w:rFonts w:ascii="QCF_BSML" w:hAnsi="QCF_BSML" w:cs="QCF_BSML"/>
          <w:szCs w:val="32"/>
          <w:rtl/>
        </w:rPr>
        <w:t xml:space="preserve">ﭽ </w:t>
      </w:r>
      <w:r w:rsidRPr="009F2F2F">
        <w:rPr>
          <w:rFonts w:ascii="QCF_P049" w:hAnsi="QCF_P049" w:cs="QCF_P049"/>
          <w:szCs w:val="32"/>
          <w:rtl/>
        </w:rPr>
        <w:t>ﭙ  ﭚ</w:t>
      </w:r>
      <w:r w:rsidRPr="009F2F2F">
        <w:rPr>
          <w:rFonts w:cs="Arial"/>
          <w:sz w:val="18"/>
          <w:szCs w:val="18"/>
          <w:rtl/>
        </w:rPr>
        <w:t xml:space="preserve"> </w:t>
      </w:r>
      <w:r w:rsidRPr="009F2F2F">
        <w:rPr>
          <w:rFonts w:ascii="QCF_BSML" w:hAnsi="QCF_BSML" w:cs="QCF_BSML"/>
          <w:szCs w:val="32"/>
          <w:rtl/>
        </w:rPr>
        <w:t xml:space="preserve">ﭼ </w:t>
      </w:r>
      <w:r w:rsidRPr="009F2F2F">
        <w:rPr>
          <w:rFonts w:ascii="Traditional Arabic" w:hAnsi="Traditional Arabic"/>
          <w:b/>
          <w:bCs/>
          <w:sz w:val="36"/>
          <w:vertAlign w:val="superscript"/>
          <w:rtl/>
        </w:rPr>
        <w:t>(</w:t>
      </w:r>
      <w:r w:rsidRPr="009F2F2F">
        <w:rPr>
          <w:rFonts w:ascii="Traditional Arabic" w:hAnsi="Traditional Arabic"/>
          <w:b/>
          <w:bCs/>
          <w:sz w:val="36"/>
          <w:vertAlign w:val="superscript"/>
          <w:rtl/>
        </w:rPr>
        <w:footnoteReference w:id="269"/>
      </w:r>
      <w:r w:rsidRPr="009F2F2F">
        <w:rPr>
          <w:rFonts w:ascii="Traditional Arabic" w:hAnsi="Traditional Arabic"/>
          <w:b/>
          <w:bCs/>
          <w:sz w:val="36"/>
          <w:vertAlign w:val="superscript"/>
          <w:rtl/>
        </w:rPr>
        <w:t>)</w:t>
      </w:r>
      <w:r>
        <w:rPr>
          <w:rFonts w:ascii="Traditional Arabic" w:hAnsi="Traditional Arabic" w:hint="cs"/>
          <w:b/>
          <w:bCs/>
          <w:sz w:val="36"/>
          <w:rtl/>
        </w:rPr>
        <w:t>.</w:t>
      </w:r>
    </w:p>
    <w:p w:rsidR="002F5E65" w:rsidRPr="001A2616" w:rsidRDefault="002F5E65" w:rsidP="002F5E65">
      <w:pPr>
        <w:ind w:firstLine="720"/>
        <w:rPr>
          <w:rFonts w:ascii="Traditional Arabic" w:hAnsi="Traditional Arabic"/>
          <w:sz w:val="36"/>
          <w:rtl/>
        </w:rPr>
      </w:pPr>
      <w:r w:rsidRPr="001A2616">
        <w:rPr>
          <w:rFonts w:ascii="Traditional Arabic" w:hAnsi="Traditional Arabic" w:hint="cs"/>
          <w:b/>
          <w:bCs/>
          <w:sz w:val="36"/>
          <w:rtl/>
        </w:rPr>
        <w:t>وجه الدلالة:</w:t>
      </w:r>
      <w:r w:rsidRPr="001A2616">
        <w:rPr>
          <w:rFonts w:ascii="Traditional Arabic" w:hAnsi="Traditional Arabic" w:hint="cs"/>
          <w:sz w:val="36"/>
          <w:rtl/>
        </w:rPr>
        <w:t xml:space="preserve"> وصف الله تعالى الرهن بكونه مقبوضاً، فيقتضي أن يكون القبض فيه شرطاً صيانةً لخبره تعالى عن الخلف</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270"/>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Default="002F5E65" w:rsidP="002F5E65">
      <w:pPr>
        <w:ind w:firstLine="720"/>
        <w:rPr>
          <w:rtl/>
        </w:rPr>
      </w:pPr>
      <w:r w:rsidRPr="001A2616">
        <w:rPr>
          <w:rFonts w:ascii="Traditional Arabic" w:hAnsi="Traditional Arabic" w:hint="cs"/>
          <w:sz w:val="36"/>
          <w:rtl/>
        </w:rPr>
        <w:lastRenderedPageBreak/>
        <w:t>2- أنّ الرهن عقد تبرع في الحال فيكون تمامه بالقبض قياساً على الهبة، وسائر التبرعات</w:t>
      </w:r>
      <w:r w:rsidRPr="001A2616">
        <w:rPr>
          <w:rFonts w:ascii="Traditional Arabic" w:hAnsi="Traditional Arabic"/>
          <w:sz w:val="36"/>
          <w:vertAlign w:val="superscript"/>
          <w:rtl/>
        </w:rPr>
        <w:t>(</w:t>
      </w:r>
      <w:r w:rsidRPr="001A2616">
        <w:rPr>
          <w:rFonts w:ascii="Traditional Arabic" w:hAnsi="Traditional Arabic"/>
          <w:sz w:val="36"/>
          <w:vertAlign w:val="superscript"/>
          <w:rtl/>
        </w:rPr>
        <w:footnoteReference w:id="271"/>
      </w:r>
      <w:r w:rsidRPr="001A2616">
        <w:rPr>
          <w:rFonts w:ascii="Traditional Arabic" w:hAnsi="Traditional Arabic"/>
          <w:sz w:val="36"/>
          <w:vertAlign w:val="superscript"/>
          <w:rtl/>
        </w:rPr>
        <w:t>)</w:t>
      </w:r>
      <w:r w:rsidRPr="001A2616">
        <w:rPr>
          <w:rFonts w:ascii="Traditional Arabic" w:hAnsi="Traditional Arabic" w:hint="cs"/>
          <w:sz w:val="36"/>
          <w:rtl/>
        </w:rPr>
        <w:t>.</w:t>
      </w:r>
    </w:p>
    <w:p w:rsidR="002F5E65" w:rsidRDefault="002F5E65" w:rsidP="002F5E65">
      <w:pPr>
        <w:ind w:firstLine="720"/>
        <w:rPr>
          <w:rtl/>
        </w:rPr>
      </w:pPr>
      <w:r>
        <w:rPr>
          <w:rFonts w:hint="cs"/>
          <w:rtl/>
        </w:rPr>
        <w:t>3- أنّ الرهن عقد إرفاقٍ يفتقر إلى القبول، فاشتُرِط فيه القبض كالقرض</w:t>
      </w:r>
      <w:r w:rsidRPr="00A579E9">
        <w:rPr>
          <w:rFonts w:ascii="Traditional Arabic" w:hAnsi="Traditional Arabic"/>
          <w:sz w:val="36"/>
          <w:vertAlign w:val="superscript"/>
          <w:rtl/>
        </w:rPr>
        <w:t>(</w:t>
      </w:r>
      <w:r w:rsidRPr="00A579E9">
        <w:rPr>
          <w:rFonts w:ascii="Traditional Arabic" w:hAnsi="Traditional Arabic"/>
          <w:sz w:val="36"/>
          <w:vertAlign w:val="superscript"/>
          <w:rtl/>
        </w:rPr>
        <w:footnoteReference w:id="272"/>
      </w:r>
      <w:r w:rsidRPr="00A579E9">
        <w:rPr>
          <w:rFonts w:ascii="Traditional Arabic" w:hAnsi="Traditional Arabic"/>
          <w:sz w:val="36"/>
          <w:vertAlign w:val="superscript"/>
          <w:rtl/>
        </w:rPr>
        <w:t>)</w:t>
      </w:r>
      <w:r>
        <w:rPr>
          <w:rFonts w:hint="cs"/>
          <w:rtl/>
        </w:rPr>
        <w:t>.</w:t>
      </w:r>
    </w:p>
    <w:p w:rsidR="002F5E65" w:rsidRDefault="002F5E65" w:rsidP="002F5E65">
      <w:pPr>
        <w:bidi w:val="0"/>
        <w:ind w:firstLine="720"/>
        <w:rPr>
          <w:rtl/>
        </w:rPr>
      </w:pPr>
      <w:r>
        <w:rPr>
          <w:rtl/>
        </w:rPr>
        <w:br w:type="page"/>
      </w:r>
    </w:p>
    <w:p w:rsidR="002F5E65" w:rsidRPr="00EC4003" w:rsidRDefault="002F5E65" w:rsidP="005B53C2">
      <w:pPr>
        <w:ind w:left="720" w:firstLine="720"/>
        <w:rPr>
          <w:rFonts w:ascii="Traditional Arabic" w:hAnsi="Traditional Arabic" w:cs="Monotype Koufi"/>
          <w:b/>
          <w:bCs/>
          <w:sz w:val="36"/>
          <w:rtl/>
        </w:rPr>
      </w:pPr>
      <w:r w:rsidRPr="00EC4003">
        <w:rPr>
          <w:rFonts w:ascii="Traditional Arabic" w:hAnsi="Traditional Arabic" w:cs="Monotype Koufi" w:hint="cs"/>
          <w:sz w:val="36"/>
          <w:rtl/>
        </w:rPr>
        <w:lastRenderedPageBreak/>
        <w:t>المبحث الثامن عشر: الرابط بين هذه النظائر.</w:t>
      </w:r>
    </w:p>
    <w:p w:rsidR="002F5E65" w:rsidRDefault="002F5E65" w:rsidP="002F5E65">
      <w:pPr>
        <w:spacing w:before="100" w:beforeAutospacing="1"/>
        <w:ind w:firstLine="461"/>
        <w:rPr>
          <w:rtl/>
        </w:rPr>
      </w:pPr>
      <w:r>
        <w:rPr>
          <w:rFonts w:hint="cs"/>
          <w:rtl/>
        </w:rPr>
        <w:t>نقل</w:t>
      </w:r>
      <w:r w:rsidRPr="00774A2D">
        <w:rPr>
          <w:rFonts w:hint="cs"/>
          <w:rtl/>
        </w:rPr>
        <w:t xml:space="preserve"> القرافي </w:t>
      </w:r>
      <w:r>
        <w:rPr>
          <w:rFonts w:hint="cs"/>
          <w:rtl/>
        </w:rPr>
        <w:t>عن ابن بشير العقود التي لا تتم إلا بالقبض والحيازة، فقال:</w:t>
      </w:r>
    </w:p>
    <w:p w:rsidR="002F5E65" w:rsidRPr="00774A2D" w:rsidRDefault="002F5E65" w:rsidP="002F5E65">
      <w:pPr>
        <w:spacing w:after="100" w:afterAutospacing="1"/>
        <w:ind w:firstLine="461"/>
        <w:rPr>
          <w:rtl/>
        </w:rPr>
      </w:pPr>
      <w:r>
        <w:rPr>
          <w:rFonts w:hint="cs"/>
          <w:rtl/>
        </w:rPr>
        <w:t>(</w:t>
      </w:r>
      <w:r w:rsidRPr="00774A2D">
        <w:rPr>
          <w:rFonts w:hint="cs"/>
          <w:rtl/>
        </w:rPr>
        <w:t>(ن</w:t>
      </w:r>
      <w:r w:rsidRPr="00774A2D">
        <w:rPr>
          <w:rtl/>
        </w:rPr>
        <w:t>ظائر</w:t>
      </w:r>
      <w:r>
        <w:rPr>
          <w:rFonts w:hint="cs"/>
          <w:rtl/>
        </w:rPr>
        <w:t>.</w:t>
      </w:r>
      <w:r w:rsidRPr="00774A2D">
        <w:rPr>
          <w:rtl/>
        </w:rPr>
        <w:t xml:space="preserve"> قال ابن بشير</w:t>
      </w:r>
      <w:r w:rsidRPr="00774A2D">
        <w:rPr>
          <w:rFonts w:hint="cs"/>
          <w:rtl/>
        </w:rPr>
        <w:t>:</w:t>
      </w:r>
      <w:r w:rsidRPr="00774A2D">
        <w:rPr>
          <w:rtl/>
        </w:rPr>
        <w:t xml:space="preserve"> التي لا تتم إلا بالحيازات سبع عشرة مس</w:t>
      </w:r>
      <w:r w:rsidRPr="00774A2D">
        <w:rPr>
          <w:rFonts w:hint="cs"/>
          <w:rtl/>
        </w:rPr>
        <w:t>أ</w:t>
      </w:r>
      <w:r w:rsidRPr="00774A2D">
        <w:rPr>
          <w:rtl/>
        </w:rPr>
        <w:t>لة</w:t>
      </w:r>
      <w:r w:rsidRPr="00774A2D">
        <w:rPr>
          <w:rFonts w:hint="cs"/>
          <w:rtl/>
        </w:rPr>
        <w:t>:</w:t>
      </w:r>
      <w:r w:rsidRPr="00774A2D">
        <w:rPr>
          <w:rtl/>
        </w:rPr>
        <w:t xml:space="preserve"> الحبس</w:t>
      </w:r>
      <w:r w:rsidRPr="00774A2D">
        <w:rPr>
          <w:rFonts w:hint="cs"/>
          <w:rtl/>
        </w:rPr>
        <w:t>،</w:t>
      </w:r>
      <w:r w:rsidRPr="00774A2D">
        <w:rPr>
          <w:rtl/>
        </w:rPr>
        <w:t xml:space="preserve"> والصدقة</w:t>
      </w:r>
      <w:r w:rsidRPr="00774A2D">
        <w:rPr>
          <w:rFonts w:hint="cs"/>
          <w:rtl/>
        </w:rPr>
        <w:t>،</w:t>
      </w:r>
      <w:r w:rsidRPr="00774A2D">
        <w:rPr>
          <w:rtl/>
        </w:rPr>
        <w:t xml:space="preserve"> والهبة</w:t>
      </w:r>
      <w:r w:rsidRPr="00774A2D">
        <w:rPr>
          <w:rFonts w:hint="cs"/>
          <w:rtl/>
        </w:rPr>
        <w:t>،</w:t>
      </w:r>
      <w:r w:rsidRPr="00774A2D">
        <w:rPr>
          <w:rtl/>
        </w:rPr>
        <w:t xml:space="preserve"> والعمرى</w:t>
      </w:r>
      <w:r w:rsidRPr="00774A2D">
        <w:rPr>
          <w:rFonts w:hint="cs"/>
          <w:rtl/>
        </w:rPr>
        <w:t>،</w:t>
      </w:r>
      <w:r w:rsidRPr="00774A2D">
        <w:rPr>
          <w:rtl/>
        </w:rPr>
        <w:t xml:space="preserve"> والعطية</w:t>
      </w:r>
      <w:r w:rsidRPr="00774A2D">
        <w:rPr>
          <w:rFonts w:hint="cs"/>
          <w:rtl/>
        </w:rPr>
        <w:t>،</w:t>
      </w:r>
      <w:r w:rsidRPr="00774A2D">
        <w:rPr>
          <w:rtl/>
        </w:rPr>
        <w:t xml:space="preserve"> والنحلة</w:t>
      </w:r>
      <w:r w:rsidRPr="00774A2D">
        <w:rPr>
          <w:rFonts w:hint="cs"/>
          <w:rtl/>
        </w:rPr>
        <w:t>،</w:t>
      </w:r>
      <w:r w:rsidRPr="00774A2D">
        <w:rPr>
          <w:rtl/>
        </w:rPr>
        <w:t xml:space="preserve"> والعرية</w:t>
      </w:r>
      <w:r w:rsidRPr="00774A2D">
        <w:rPr>
          <w:rFonts w:hint="cs"/>
          <w:rtl/>
        </w:rPr>
        <w:t>،</w:t>
      </w:r>
      <w:r w:rsidRPr="00774A2D">
        <w:rPr>
          <w:rtl/>
        </w:rPr>
        <w:t xml:space="preserve"> والمنحة</w:t>
      </w:r>
      <w:r w:rsidRPr="00774A2D">
        <w:rPr>
          <w:rFonts w:hint="cs"/>
          <w:rtl/>
        </w:rPr>
        <w:t>،</w:t>
      </w:r>
      <w:r w:rsidRPr="00774A2D">
        <w:rPr>
          <w:rtl/>
        </w:rPr>
        <w:t xml:space="preserve"> والهدية</w:t>
      </w:r>
      <w:r w:rsidRPr="00774A2D">
        <w:rPr>
          <w:rFonts w:hint="cs"/>
          <w:rtl/>
        </w:rPr>
        <w:t>،</w:t>
      </w:r>
      <w:r w:rsidRPr="00774A2D">
        <w:rPr>
          <w:rtl/>
        </w:rPr>
        <w:t xml:space="preserve"> والإسكان</w:t>
      </w:r>
      <w:r w:rsidRPr="00774A2D">
        <w:rPr>
          <w:rFonts w:hint="cs"/>
          <w:rtl/>
        </w:rPr>
        <w:t>،</w:t>
      </w:r>
      <w:r w:rsidRPr="00774A2D">
        <w:rPr>
          <w:rtl/>
        </w:rPr>
        <w:t xml:space="preserve"> والعارية</w:t>
      </w:r>
      <w:r w:rsidRPr="00774A2D">
        <w:rPr>
          <w:rFonts w:hint="cs"/>
          <w:rtl/>
        </w:rPr>
        <w:t>،</w:t>
      </w:r>
      <w:r w:rsidRPr="00774A2D">
        <w:rPr>
          <w:rtl/>
        </w:rPr>
        <w:t xml:space="preserve"> والإرفاق</w:t>
      </w:r>
      <w:r w:rsidRPr="00774A2D">
        <w:rPr>
          <w:rFonts w:hint="cs"/>
          <w:rtl/>
        </w:rPr>
        <w:t>،</w:t>
      </w:r>
      <w:r w:rsidRPr="00774A2D">
        <w:rPr>
          <w:rtl/>
        </w:rPr>
        <w:t xml:space="preserve"> والع</w:t>
      </w:r>
      <w:r>
        <w:rPr>
          <w:rFonts w:hint="cs"/>
          <w:rtl/>
        </w:rPr>
        <w:t>ِ</w:t>
      </w:r>
      <w:r w:rsidRPr="00774A2D">
        <w:rPr>
          <w:rtl/>
        </w:rPr>
        <w:t>دة</w:t>
      </w:r>
      <w:r w:rsidRPr="00774A2D">
        <w:rPr>
          <w:rFonts w:hint="cs"/>
          <w:rtl/>
        </w:rPr>
        <w:t>،</w:t>
      </w:r>
      <w:r w:rsidRPr="00774A2D">
        <w:rPr>
          <w:rtl/>
        </w:rPr>
        <w:t xml:space="preserve"> والإخدام</w:t>
      </w:r>
      <w:r w:rsidRPr="00774A2D">
        <w:rPr>
          <w:rFonts w:hint="cs"/>
          <w:rtl/>
        </w:rPr>
        <w:t>،</w:t>
      </w:r>
      <w:r w:rsidRPr="00774A2D">
        <w:rPr>
          <w:rtl/>
        </w:rPr>
        <w:t xml:space="preserve"> والصلة</w:t>
      </w:r>
      <w:r w:rsidRPr="00774A2D">
        <w:rPr>
          <w:rFonts w:hint="cs"/>
          <w:rtl/>
        </w:rPr>
        <w:t>،</w:t>
      </w:r>
      <w:r w:rsidRPr="00774A2D">
        <w:rPr>
          <w:rtl/>
        </w:rPr>
        <w:t xml:space="preserve"> والح</w:t>
      </w:r>
      <w:r>
        <w:rPr>
          <w:rFonts w:hint="cs"/>
          <w:rtl/>
        </w:rPr>
        <w:t>ِ</w:t>
      </w:r>
      <w:r w:rsidRPr="00774A2D">
        <w:rPr>
          <w:rtl/>
        </w:rPr>
        <w:t>با</w:t>
      </w:r>
      <w:r w:rsidR="0069666D">
        <w:rPr>
          <w:rFonts w:hint="cs"/>
          <w:rtl/>
        </w:rPr>
        <w:t>ء</w:t>
      </w:r>
      <w:r w:rsidRPr="00774A2D">
        <w:rPr>
          <w:rFonts w:hint="cs"/>
          <w:rtl/>
        </w:rPr>
        <w:t>،</w:t>
      </w:r>
      <w:r w:rsidRPr="00774A2D">
        <w:rPr>
          <w:rtl/>
        </w:rPr>
        <w:t xml:space="preserve"> والرهن</w:t>
      </w:r>
      <w:r w:rsidRPr="00774A2D">
        <w:rPr>
          <w:rFonts w:hint="cs"/>
          <w:rtl/>
        </w:rPr>
        <w:t>))</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273"/>
      </w:r>
      <w:r w:rsidRPr="00774A2D">
        <w:rPr>
          <w:rFonts w:ascii="Traditional Arabic" w:hAnsi="Traditional Arabic"/>
          <w:sz w:val="36"/>
          <w:vertAlign w:val="superscript"/>
          <w:rtl/>
        </w:rPr>
        <w:t>)</w:t>
      </w:r>
      <w:r w:rsidRPr="00774A2D">
        <w:rPr>
          <w:rFonts w:hint="cs"/>
          <w:rtl/>
        </w:rPr>
        <w:t>.</w:t>
      </w:r>
    </w:p>
    <w:p w:rsidR="002F5E65" w:rsidRPr="00774A2D" w:rsidRDefault="002F5E65" w:rsidP="002F5E65">
      <w:pPr>
        <w:spacing w:before="100" w:beforeAutospacing="1" w:after="100" w:afterAutospacing="1"/>
        <w:ind w:firstLine="461"/>
        <w:rPr>
          <w:rtl/>
        </w:rPr>
      </w:pPr>
      <w:r w:rsidRPr="00774A2D">
        <w:rPr>
          <w:rFonts w:hint="cs"/>
          <w:rtl/>
        </w:rPr>
        <w:t>ونظم</w:t>
      </w:r>
      <w:r>
        <w:rPr>
          <w:rFonts w:hint="cs"/>
          <w:rtl/>
        </w:rPr>
        <w:t xml:space="preserve"> أبو الحسن السجلماسي</w:t>
      </w:r>
      <w:r w:rsidRPr="00F72B67">
        <w:rPr>
          <w:rFonts w:hint="cs"/>
          <w:rtl/>
        </w:rPr>
        <w:t xml:space="preserve"> </w:t>
      </w:r>
      <w:r>
        <w:rPr>
          <w:rFonts w:hint="cs"/>
          <w:rtl/>
        </w:rPr>
        <w:t>هذه النظائر</w:t>
      </w:r>
      <w:r w:rsidRPr="00774A2D">
        <w:rPr>
          <w:rFonts w:hint="cs"/>
          <w:rtl/>
        </w:rPr>
        <w:t>، فقال</w:t>
      </w:r>
      <w:r w:rsidRPr="00774A2D">
        <w:rPr>
          <w:rFonts w:ascii="Calibri" w:hAnsi="Calibri" w:hint="cs"/>
          <w:sz w:val="36"/>
          <w:vertAlign w:val="superscript"/>
          <w:rtl/>
        </w:rPr>
        <w:t>(</w:t>
      </w:r>
      <w:r w:rsidRPr="00774A2D">
        <w:rPr>
          <w:rFonts w:ascii="Calibri" w:hAnsi="Calibri"/>
          <w:sz w:val="36"/>
          <w:vertAlign w:val="superscript"/>
          <w:rtl/>
        </w:rPr>
        <w:footnoteReference w:id="274"/>
      </w:r>
      <w:r w:rsidRPr="00774A2D">
        <w:rPr>
          <w:rFonts w:ascii="Calibri" w:hAnsi="Calibri" w:hint="cs"/>
          <w:sz w:val="36"/>
          <w:vertAlign w:val="superscript"/>
          <w:rtl/>
        </w:rPr>
        <w:t>)</w:t>
      </w:r>
      <w:r w:rsidRPr="00774A2D">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4"/>
        <w:gridCol w:w="810"/>
        <w:gridCol w:w="3978"/>
      </w:tblGrid>
      <w:tr w:rsidR="002F5E65" w:rsidRPr="00774A2D" w:rsidTr="00A43A13">
        <w:trPr>
          <w:trHeight w:val="449"/>
        </w:trPr>
        <w:tc>
          <w:tcPr>
            <w:tcW w:w="3734" w:type="dxa"/>
          </w:tcPr>
          <w:p w:rsidR="002F5E65" w:rsidRPr="00774A2D" w:rsidRDefault="002F5E65" w:rsidP="00A43A13">
            <w:pPr>
              <w:ind w:firstLine="0"/>
              <w:rPr>
                <w:rtl/>
              </w:rPr>
            </w:pPr>
            <w:r w:rsidRPr="00774A2D">
              <w:rPr>
                <w:rFonts w:hint="cs"/>
                <w:rtl/>
              </w:rPr>
              <w:t>سبعةَ عَشْرَ ذَكَرُوا لا تنْكَمِلْ</w:t>
            </w:r>
            <w:r w:rsidRPr="00774A2D">
              <w:rPr>
                <w:rtl/>
              </w:rPr>
              <w:br/>
            </w:r>
            <w:r w:rsidRPr="00774A2D">
              <w:rPr>
                <w:rFonts w:hint="cs"/>
                <w:rtl/>
              </w:rPr>
              <w:t>في عِدَةٍ ومِنحةٍ عطايا</w:t>
            </w:r>
            <w:r w:rsidRPr="00774A2D">
              <w:rPr>
                <w:rFonts w:hint="cs"/>
                <w:rtl/>
              </w:rPr>
              <w:br/>
              <w:t>وَقْفٍ ونِحلةٍ وإسكانٍ هِباتْ</w:t>
            </w:r>
            <w:r w:rsidRPr="00774A2D">
              <w:rPr>
                <w:rFonts w:hint="cs"/>
                <w:rtl/>
              </w:rPr>
              <w:br/>
              <w:t>عُمرى حِبا الإخدامِ والإرفاقِ</w:t>
            </w:r>
            <w:r w:rsidRPr="00774A2D">
              <w:rPr>
                <w:rFonts w:hint="cs"/>
                <w:rtl/>
              </w:rPr>
              <w:br/>
            </w:r>
          </w:p>
        </w:tc>
        <w:tc>
          <w:tcPr>
            <w:tcW w:w="810" w:type="dxa"/>
          </w:tcPr>
          <w:p w:rsidR="002F5E65" w:rsidRPr="00774A2D" w:rsidRDefault="002F5E65" w:rsidP="00A43A13">
            <w:pPr>
              <w:ind w:firstLine="0"/>
              <w:rPr>
                <w:rtl/>
              </w:rPr>
            </w:pPr>
          </w:p>
        </w:tc>
        <w:tc>
          <w:tcPr>
            <w:tcW w:w="3978" w:type="dxa"/>
          </w:tcPr>
          <w:p w:rsidR="002F5E65" w:rsidRPr="00774A2D" w:rsidRDefault="002F5E65" w:rsidP="00A43A13">
            <w:pPr>
              <w:ind w:firstLine="0"/>
              <w:rPr>
                <w:rtl/>
              </w:rPr>
            </w:pPr>
            <w:r w:rsidRPr="00774A2D">
              <w:rPr>
                <w:rFonts w:hint="cs"/>
                <w:rtl/>
              </w:rPr>
              <w:t>إلا بِحَوْزِها وهَذا قَدْ نُقِل</w:t>
            </w:r>
            <w:r w:rsidRPr="00774A2D">
              <w:rPr>
                <w:rFonts w:hint="cs"/>
                <w:rtl/>
              </w:rPr>
              <w:br/>
              <w:t>عَاريةٍ صدَقةٍ عَراياَ</w:t>
            </w:r>
            <w:r w:rsidRPr="00774A2D">
              <w:rPr>
                <w:rFonts w:hint="cs"/>
                <w:rtl/>
              </w:rPr>
              <w:br/>
              <w:t>ثَمَّتَ رهنٌ وهَدايا وَصِلاتْ</w:t>
            </w:r>
            <w:r w:rsidRPr="00774A2D">
              <w:rPr>
                <w:rFonts w:hint="cs"/>
                <w:rtl/>
              </w:rPr>
              <w:br/>
            </w:r>
            <w:r>
              <w:rPr>
                <w:rFonts w:hint="cs"/>
                <w:rtl/>
              </w:rPr>
              <w:t>.....................................</w:t>
            </w:r>
            <w:r>
              <w:rPr>
                <w:rFonts w:hint="cs"/>
                <w:rtl/>
              </w:rPr>
              <w:br/>
            </w:r>
          </w:p>
        </w:tc>
      </w:tr>
    </w:tbl>
    <w:p w:rsidR="002F5E65" w:rsidRDefault="002F5E65" w:rsidP="002F5E65">
      <w:pPr>
        <w:rPr>
          <w:rtl/>
        </w:rPr>
      </w:pPr>
      <w:r>
        <w:rPr>
          <w:rFonts w:hint="cs"/>
          <w:rtl/>
        </w:rPr>
        <w:t xml:space="preserve">واستدرك </w:t>
      </w:r>
      <w:r w:rsidRPr="00774A2D">
        <w:rPr>
          <w:rFonts w:hint="cs"/>
          <w:rtl/>
        </w:rPr>
        <w:t xml:space="preserve">أبو عبد الله السجلماسي </w:t>
      </w:r>
      <w:r>
        <w:rPr>
          <w:rtl/>
        </w:rPr>
        <w:t>–</w:t>
      </w:r>
      <w:r>
        <w:rPr>
          <w:rFonts w:hint="cs"/>
          <w:rtl/>
        </w:rPr>
        <w:t xml:space="preserve"> شارح اليواقيت الثمينة - على الناظم "عقد القرض"</w:t>
      </w:r>
      <w:r w:rsidRPr="00774A2D">
        <w:rPr>
          <w:rFonts w:hint="cs"/>
          <w:rtl/>
        </w:rPr>
        <w:t xml:space="preserve"> </w:t>
      </w:r>
      <w:r>
        <w:rPr>
          <w:rFonts w:hint="cs"/>
          <w:rtl/>
        </w:rPr>
        <w:t>وقال: ((</w:t>
      </w:r>
      <w:r w:rsidRPr="00774A2D">
        <w:rPr>
          <w:rFonts w:hint="cs"/>
          <w:rtl/>
        </w:rPr>
        <w:t>ولو زاد الناظم مكان لفظ: (ثَمَّت) في البيت الثالث، وقال: (قرضٌ، ورهنٌ) لكان أولى))</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275"/>
      </w:r>
      <w:r w:rsidRPr="00774A2D">
        <w:rPr>
          <w:rFonts w:ascii="Traditional Arabic" w:hAnsi="Traditional Arabic"/>
          <w:sz w:val="36"/>
          <w:vertAlign w:val="superscript"/>
          <w:rtl/>
        </w:rPr>
        <w:t>)</w:t>
      </w:r>
      <w:r w:rsidRPr="00774A2D">
        <w:rPr>
          <w:rFonts w:hint="cs"/>
          <w:rtl/>
        </w:rPr>
        <w:t>.</w:t>
      </w:r>
    </w:p>
    <w:p w:rsidR="002F5E65" w:rsidRPr="00774A2D" w:rsidRDefault="002F5E65" w:rsidP="002F5E65">
      <w:pPr>
        <w:spacing w:before="100" w:beforeAutospacing="1" w:after="100" w:afterAutospacing="1"/>
        <w:ind w:firstLine="461"/>
        <w:rPr>
          <w:rtl/>
        </w:rPr>
      </w:pPr>
      <w:r>
        <w:rPr>
          <w:rFonts w:hint="cs"/>
          <w:rtl/>
        </w:rPr>
        <w:lastRenderedPageBreak/>
        <w:t>على أنّ أبا الحسن السجلماسي الناظم زاد على ما ذكر القرافي نظائر أخرى مختلف فيها، فقال</w:t>
      </w:r>
      <w:r w:rsidRPr="00774A2D">
        <w:rPr>
          <w:rFonts w:ascii="Calibri" w:hAnsi="Calibri" w:hint="cs"/>
          <w:sz w:val="36"/>
          <w:vertAlign w:val="superscript"/>
          <w:rtl/>
        </w:rPr>
        <w:t>(</w:t>
      </w:r>
      <w:r w:rsidRPr="00774A2D">
        <w:rPr>
          <w:rFonts w:ascii="Calibri" w:hAnsi="Calibri"/>
          <w:sz w:val="36"/>
          <w:vertAlign w:val="superscript"/>
          <w:rtl/>
        </w:rPr>
        <w:footnoteReference w:id="276"/>
      </w:r>
      <w:r w:rsidRPr="00774A2D">
        <w:rPr>
          <w:rFonts w:ascii="Calibri" w:hAnsi="Calibri" w:hint="cs"/>
          <w:sz w:val="36"/>
          <w:vertAlign w:val="superscript"/>
          <w:rtl/>
        </w:rPr>
        <w:t>)</w:t>
      </w:r>
      <w:r w:rsidRPr="00774A2D">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4"/>
        <w:gridCol w:w="810"/>
        <w:gridCol w:w="3978"/>
      </w:tblGrid>
      <w:tr w:rsidR="002F5E65" w:rsidRPr="00774A2D" w:rsidTr="00A43A13">
        <w:trPr>
          <w:trHeight w:val="449"/>
        </w:trPr>
        <w:tc>
          <w:tcPr>
            <w:tcW w:w="3734" w:type="dxa"/>
          </w:tcPr>
          <w:p w:rsidR="002F5E65" w:rsidRPr="00774A2D" w:rsidRDefault="002F5E65" w:rsidP="00A43A13">
            <w:pPr>
              <w:ind w:firstLine="0"/>
              <w:rPr>
                <w:rtl/>
              </w:rPr>
            </w:pPr>
            <w:r>
              <w:rPr>
                <w:rFonts w:hint="cs"/>
                <w:rtl/>
              </w:rPr>
              <w:t>.................................</w:t>
            </w:r>
            <w:r w:rsidRPr="00774A2D">
              <w:rPr>
                <w:rFonts w:hint="cs"/>
                <w:rtl/>
              </w:rPr>
              <w:br/>
              <w:t xml:space="preserve">وفي وصيَّةٍ من الثلث إذا </w:t>
            </w:r>
            <w:r w:rsidRPr="00774A2D">
              <w:rPr>
                <w:rFonts w:hint="cs"/>
                <w:rtl/>
              </w:rPr>
              <w:br/>
              <w:t>زيادةٍ في ثَمنِ السلعةِ أَوْ</w:t>
            </w:r>
            <w:r w:rsidRPr="00774A2D">
              <w:rPr>
                <w:rtl/>
              </w:rPr>
              <w:br/>
            </w:r>
          </w:p>
        </w:tc>
        <w:tc>
          <w:tcPr>
            <w:tcW w:w="810" w:type="dxa"/>
          </w:tcPr>
          <w:p w:rsidR="002F5E65" w:rsidRPr="00774A2D" w:rsidRDefault="002F5E65" w:rsidP="00A43A13">
            <w:pPr>
              <w:ind w:firstLine="0"/>
              <w:rPr>
                <w:rtl/>
              </w:rPr>
            </w:pPr>
          </w:p>
        </w:tc>
        <w:tc>
          <w:tcPr>
            <w:tcW w:w="3978" w:type="dxa"/>
          </w:tcPr>
          <w:p w:rsidR="002F5E65" w:rsidRPr="00774A2D" w:rsidRDefault="002F5E65" w:rsidP="00A43A13">
            <w:pPr>
              <w:ind w:firstLine="0"/>
              <w:rPr>
                <w:rtl/>
              </w:rPr>
            </w:pPr>
            <w:r w:rsidRPr="00774A2D">
              <w:rPr>
                <w:rFonts w:hint="cs"/>
                <w:rtl/>
              </w:rPr>
              <w:t>والخُلفُ في التصيِير والصّداقِ</w:t>
            </w:r>
            <w:r w:rsidRPr="00774A2D">
              <w:rPr>
                <w:rtl/>
              </w:rPr>
              <w:br/>
            </w:r>
            <w:r w:rsidRPr="00774A2D">
              <w:rPr>
                <w:rFonts w:hint="cs"/>
                <w:rtl/>
              </w:rPr>
              <w:t>أجاز وارثٌ بُعَيدَ الموتِ ذا</w:t>
            </w:r>
            <w:r w:rsidRPr="00774A2D">
              <w:rPr>
                <w:rFonts w:hint="cs"/>
                <w:rtl/>
              </w:rPr>
              <w:br/>
              <w:t>إِقطاعِ أهْلِ الأمر للّذي رَأَوْا</w:t>
            </w:r>
            <w:r w:rsidRPr="00774A2D">
              <w:rPr>
                <w:rFonts w:hint="cs"/>
                <w:rtl/>
              </w:rPr>
              <w:br/>
            </w:r>
          </w:p>
        </w:tc>
      </w:tr>
    </w:tbl>
    <w:p w:rsidR="002F5E65" w:rsidRDefault="002F5E65" w:rsidP="002F5E65">
      <w:pPr>
        <w:spacing w:after="100" w:afterAutospacing="1"/>
        <w:ind w:firstLine="461"/>
        <w:rPr>
          <w:rtl/>
        </w:rPr>
      </w:pPr>
      <w:r>
        <w:rPr>
          <w:rFonts w:hint="cs"/>
          <w:rtl/>
        </w:rPr>
        <w:t>وزاد بعضهم على النظائر المتقدمة عن القرافي عشر مسائل أخرى، ونظموها في الأبيات التالية</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277"/>
      </w:r>
      <w:r w:rsidRPr="00774A2D">
        <w:rPr>
          <w:rFonts w:ascii="Traditional Arabic" w:hAnsi="Traditional Arabic"/>
          <w:sz w:val="36"/>
          <w:vertAlign w:val="superscript"/>
          <w:rtl/>
        </w:rPr>
        <w:t>)</w:t>
      </w:r>
      <w:r w:rsidRPr="00774A2D">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4"/>
        <w:gridCol w:w="810"/>
        <w:gridCol w:w="3978"/>
      </w:tblGrid>
      <w:tr w:rsidR="002F5E65" w:rsidRPr="00774A2D" w:rsidTr="00A43A13">
        <w:trPr>
          <w:trHeight w:val="449"/>
        </w:trPr>
        <w:tc>
          <w:tcPr>
            <w:tcW w:w="3734" w:type="dxa"/>
          </w:tcPr>
          <w:p w:rsidR="002F5E65" w:rsidRPr="00774A2D" w:rsidRDefault="002F5E65" w:rsidP="00A43A13">
            <w:pPr>
              <w:spacing w:before="100" w:beforeAutospacing="1"/>
              <w:ind w:firstLine="0"/>
              <w:rPr>
                <w:rtl/>
              </w:rPr>
            </w:pPr>
            <w:r w:rsidRPr="00774A2D">
              <w:rPr>
                <w:rFonts w:hint="cs"/>
                <w:rtl/>
              </w:rPr>
              <w:t>قرضٌ وإقطاعٌ وحملٌ كافلٌ</w:t>
            </w:r>
            <w:r w:rsidRPr="00774A2D">
              <w:rPr>
                <w:rtl/>
              </w:rPr>
              <w:br/>
            </w:r>
            <w:r w:rsidRPr="00774A2D">
              <w:rPr>
                <w:rFonts w:hint="cs"/>
                <w:rtl/>
              </w:rPr>
              <w:t>وزيادةٌ من بعدِ صُلحٍ فاسدٍ</w:t>
            </w:r>
            <w:r w:rsidRPr="00774A2D">
              <w:rPr>
                <w:rFonts w:hint="cs"/>
                <w:rtl/>
              </w:rPr>
              <w:br/>
              <w:t>ثمنٌ يُزاد لِسلعةٍ ضِفْهُ لما</w:t>
            </w:r>
            <w:r w:rsidRPr="00774A2D">
              <w:rPr>
                <w:rFonts w:hint="cs"/>
                <w:rtl/>
              </w:rPr>
              <w:br/>
              <w:t>وعطيّةٌ لِمعادنٍ ووصيّةٌ</w:t>
            </w:r>
            <w:r w:rsidRPr="00774A2D">
              <w:rPr>
                <w:rFonts w:hint="cs"/>
                <w:rtl/>
              </w:rPr>
              <w:br/>
            </w:r>
          </w:p>
        </w:tc>
        <w:tc>
          <w:tcPr>
            <w:tcW w:w="810" w:type="dxa"/>
          </w:tcPr>
          <w:p w:rsidR="002F5E65" w:rsidRPr="00774A2D" w:rsidRDefault="002F5E65" w:rsidP="00A43A13">
            <w:pPr>
              <w:ind w:firstLine="0"/>
              <w:rPr>
                <w:rtl/>
              </w:rPr>
            </w:pPr>
          </w:p>
        </w:tc>
        <w:tc>
          <w:tcPr>
            <w:tcW w:w="3978" w:type="dxa"/>
          </w:tcPr>
          <w:p w:rsidR="002F5E65" w:rsidRPr="00774A2D" w:rsidRDefault="002F5E65" w:rsidP="00A43A13">
            <w:pPr>
              <w:ind w:firstLine="0"/>
              <w:rPr>
                <w:rtl/>
              </w:rPr>
            </w:pPr>
            <w:r w:rsidRPr="00774A2D">
              <w:rPr>
                <w:rFonts w:hint="cs"/>
                <w:rtl/>
              </w:rPr>
              <w:t>مالٌ لِخُلعٍ حفظهنّ أمانُ</w:t>
            </w:r>
            <w:r w:rsidRPr="00774A2D">
              <w:rPr>
                <w:rFonts w:hint="cs"/>
                <w:rtl/>
              </w:rPr>
              <w:br/>
              <w:t>أو في صداقٍ فاته الخسرانُ</w:t>
            </w:r>
            <w:r w:rsidRPr="00774A2D">
              <w:rPr>
                <w:rFonts w:hint="cs"/>
                <w:rtl/>
              </w:rPr>
              <w:br/>
              <w:t>هُو قبلهُ قد جاءك التِّبيانُ</w:t>
            </w:r>
            <w:r w:rsidRPr="00774A2D">
              <w:rPr>
                <w:rFonts w:hint="cs"/>
                <w:rtl/>
              </w:rPr>
              <w:br/>
              <w:t>والخُلفُ في التّسعِ الأخيرةِ دانوا</w:t>
            </w:r>
            <w:r w:rsidRPr="00774A2D">
              <w:rPr>
                <w:rFonts w:hint="cs"/>
                <w:rtl/>
              </w:rPr>
              <w:br/>
            </w:r>
          </w:p>
        </w:tc>
      </w:tr>
    </w:tbl>
    <w:p w:rsidR="002F5E65" w:rsidRDefault="002F5E65" w:rsidP="00DD4FBB">
      <w:pPr>
        <w:spacing w:before="100" w:beforeAutospacing="1"/>
        <w:rPr>
          <w:rtl/>
        </w:rPr>
      </w:pPr>
      <w:r>
        <w:rPr>
          <w:rFonts w:hint="cs"/>
          <w:rtl/>
        </w:rPr>
        <w:t>وعلى هذا، فجملة ما ذُكِر من نظائر هذا الفصل سبعة وعشرون مسألة</w:t>
      </w:r>
      <w:r w:rsidRPr="006274E0">
        <w:rPr>
          <w:rFonts w:ascii="Traditional Arabic" w:hAnsi="Traditional Arabic"/>
          <w:sz w:val="36"/>
          <w:vertAlign w:val="superscript"/>
          <w:rtl/>
        </w:rPr>
        <w:t>(</w:t>
      </w:r>
      <w:r w:rsidRPr="006274E0">
        <w:rPr>
          <w:rFonts w:ascii="Traditional Arabic" w:hAnsi="Traditional Arabic"/>
          <w:sz w:val="36"/>
          <w:vertAlign w:val="superscript"/>
          <w:rtl/>
        </w:rPr>
        <w:footnoteReference w:id="278"/>
      </w:r>
      <w:r w:rsidRPr="006274E0">
        <w:rPr>
          <w:rFonts w:ascii="Traditional Arabic" w:hAnsi="Traditional Arabic"/>
          <w:sz w:val="36"/>
          <w:vertAlign w:val="superscript"/>
          <w:rtl/>
        </w:rPr>
        <w:t>)</w:t>
      </w:r>
      <w:r>
        <w:rPr>
          <w:rFonts w:hint="cs"/>
          <w:rtl/>
        </w:rPr>
        <w:t>.</w:t>
      </w:r>
    </w:p>
    <w:p w:rsidR="002F5E65" w:rsidRDefault="002F5E65" w:rsidP="002F5E65">
      <w:pPr>
        <w:spacing w:before="100" w:beforeAutospacing="1" w:after="100" w:afterAutospacing="1"/>
        <w:ind w:firstLine="461"/>
        <w:rPr>
          <w:rtl/>
        </w:rPr>
      </w:pPr>
      <w:r>
        <w:rPr>
          <w:rFonts w:hint="cs"/>
          <w:rtl/>
        </w:rPr>
        <w:lastRenderedPageBreak/>
        <w:t>والضابط لهذه النظائر أنّ ما كان من عقود التبرعات، فإنه لا يتم إلا بالقبض والحيازة.</w:t>
      </w:r>
    </w:p>
    <w:p w:rsidR="002F5E65" w:rsidRDefault="002F5E65" w:rsidP="002F5E65">
      <w:pPr>
        <w:rPr>
          <w:rtl/>
        </w:rPr>
      </w:pPr>
      <w:r>
        <w:rPr>
          <w:rFonts w:hint="cs"/>
          <w:rtl/>
        </w:rPr>
        <w:t>قال</w:t>
      </w:r>
      <w:r w:rsidRPr="00774A2D">
        <w:rPr>
          <w:rFonts w:hint="cs"/>
          <w:rtl/>
        </w:rPr>
        <w:t xml:space="preserve"> ابن رشد الجد</w:t>
      </w:r>
      <w:r>
        <w:rPr>
          <w:rFonts w:hint="cs"/>
          <w:rtl/>
        </w:rPr>
        <w:t xml:space="preserve"> </w:t>
      </w:r>
      <w:r>
        <w:rPr>
          <w:rtl/>
        </w:rPr>
        <w:t>–</w:t>
      </w:r>
      <w:r>
        <w:rPr>
          <w:rFonts w:hint="cs"/>
          <w:rtl/>
        </w:rPr>
        <w:t xml:space="preserve"> رحمه الله </w:t>
      </w:r>
      <w:r>
        <w:rPr>
          <w:rtl/>
        </w:rPr>
        <w:t>–</w:t>
      </w:r>
      <w:r>
        <w:rPr>
          <w:rFonts w:hint="cs"/>
          <w:rtl/>
        </w:rPr>
        <w:t xml:space="preserve"> في توضيح ذلك</w:t>
      </w:r>
      <w:r w:rsidRPr="00774A2D">
        <w:rPr>
          <w:rFonts w:hint="cs"/>
          <w:rtl/>
        </w:rPr>
        <w:t xml:space="preserve">: ((والعقود التي تنتقل بها الأملاك تنقسم على قسمين: بِعِوضٍ، وعلى غير عِوض، فأما ما كان منها على عِوض، فلا يفتقر إلى </w:t>
      </w:r>
      <w:r>
        <w:rPr>
          <w:rFonts w:hint="cs"/>
          <w:rtl/>
        </w:rPr>
        <w:t>حيازة؛</w:t>
      </w:r>
      <w:r w:rsidRPr="00774A2D">
        <w:rPr>
          <w:rFonts w:hint="cs"/>
          <w:rtl/>
        </w:rPr>
        <w:t xml:space="preserve"> لارتفاع التهمة في ذلك</w:t>
      </w:r>
      <w:r>
        <w:rPr>
          <w:rFonts w:hint="cs"/>
          <w:rtl/>
        </w:rPr>
        <w:t>،</w:t>
      </w:r>
      <w:r w:rsidRPr="00774A2D">
        <w:rPr>
          <w:rFonts w:hint="cs"/>
          <w:rtl/>
        </w:rPr>
        <w:t xml:space="preserve"> وما كان بغير عوضٍ، كالهبة والصدقة، فمن شرط تمامه وكماله القبض عند مالك وجميع أصحابه))</w:t>
      </w:r>
      <w:r w:rsidRPr="00BF1DD8">
        <w:rPr>
          <w:rFonts w:ascii="Traditional Arabic" w:hAnsi="Traditional Arabic"/>
          <w:sz w:val="36"/>
          <w:vertAlign w:val="superscript"/>
          <w:rtl/>
        </w:rPr>
        <w:t>(</w:t>
      </w:r>
      <w:r w:rsidRPr="00BF1DD8">
        <w:rPr>
          <w:rFonts w:ascii="Traditional Arabic" w:hAnsi="Traditional Arabic"/>
          <w:sz w:val="36"/>
          <w:vertAlign w:val="superscript"/>
          <w:rtl/>
        </w:rPr>
        <w:footnoteReference w:id="279"/>
      </w:r>
      <w:r w:rsidRPr="00BF1DD8">
        <w:rPr>
          <w:rFonts w:ascii="Traditional Arabic" w:hAnsi="Traditional Arabic"/>
          <w:sz w:val="36"/>
          <w:vertAlign w:val="superscript"/>
          <w:rtl/>
        </w:rPr>
        <w:t>)</w:t>
      </w:r>
      <w:r w:rsidRPr="00774A2D">
        <w:rPr>
          <w:rFonts w:hint="cs"/>
          <w:rtl/>
        </w:rPr>
        <w:t>.</w:t>
      </w:r>
    </w:p>
    <w:p w:rsidR="002F5E65" w:rsidRDefault="002F5E65" w:rsidP="002F5E65">
      <w:pPr>
        <w:spacing w:after="100" w:afterAutospacing="1"/>
        <w:ind w:firstLine="461"/>
        <w:rPr>
          <w:rtl/>
        </w:rPr>
      </w:pPr>
      <w:r>
        <w:rPr>
          <w:rFonts w:hint="cs"/>
          <w:rtl/>
        </w:rPr>
        <w:t xml:space="preserve">ونظم أبو الحسن السجلماسي </w:t>
      </w:r>
      <w:r>
        <w:rPr>
          <w:rtl/>
        </w:rPr>
        <w:t>–</w:t>
      </w:r>
      <w:r>
        <w:rPr>
          <w:rFonts w:hint="cs"/>
          <w:rtl/>
        </w:rPr>
        <w:t xml:space="preserve"> رحمه الله </w:t>
      </w:r>
      <w:r>
        <w:rPr>
          <w:rtl/>
        </w:rPr>
        <w:t>–</w:t>
      </w:r>
      <w:r w:rsidRPr="00774A2D">
        <w:rPr>
          <w:rFonts w:hint="cs"/>
          <w:rtl/>
        </w:rPr>
        <w:t xml:space="preserve"> </w:t>
      </w:r>
      <w:r>
        <w:rPr>
          <w:rFonts w:hint="cs"/>
          <w:rtl/>
        </w:rPr>
        <w:t>هذا الضابط بقوله</w:t>
      </w:r>
      <w:r w:rsidRPr="00774A2D">
        <w:rPr>
          <w:rFonts w:ascii="Calibri" w:hAnsi="Calibri" w:hint="cs"/>
          <w:sz w:val="36"/>
          <w:vertAlign w:val="superscript"/>
          <w:rtl/>
        </w:rPr>
        <w:t>(</w:t>
      </w:r>
      <w:r w:rsidRPr="00774A2D">
        <w:rPr>
          <w:rFonts w:ascii="Calibri" w:hAnsi="Calibri"/>
          <w:sz w:val="36"/>
          <w:vertAlign w:val="superscript"/>
          <w:rtl/>
        </w:rPr>
        <w:footnoteReference w:id="280"/>
      </w:r>
      <w:r w:rsidRPr="00774A2D">
        <w:rPr>
          <w:rFonts w:ascii="Calibri" w:hAnsi="Calibri" w:hint="cs"/>
          <w:sz w:val="36"/>
          <w:vertAlign w:val="superscript"/>
          <w:rtl/>
        </w:rPr>
        <w:t>)</w:t>
      </w:r>
      <w:r w:rsidRPr="00774A2D">
        <w:rPr>
          <w:rFonts w:hint="cs"/>
          <w:rtl/>
        </w:rPr>
        <w:t>:</w:t>
      </w:r>
    </w:p>
    <w:tbl>
      <w:tblPr>
        <w:tblStyle w:val="TableGrid"/>
        <w:bidiVisual/>
        <w:tblW w:w="0" w:type="auto"/>
        <w:tblInd w:w="2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810"/>
        <w:gridCol w:w="3600"/>
      </w:tblGrid>
      <w:tr w:rsidR="002F5E65" w:rsidRPr="00774A2D" w:rsidTr="00A43A13">
        <w:trPr>
          <w:trHeight w:val="449"/>
        </w:trPr>
        <w:tc>
          <w:tcPr>
            <w:tcW w:w="3510" w:type="dxa"/>
          </w:tcPr>
          <w:p w:rsidR="002F5E65" w:rsidRPr="00774A2D" w:rsidRDefault="002F5E65" w:rsidP="00A43A13">
            <w:pPr>
              <w:ind w:firstLine="0"/>
              <w:rPr>
                <w:rtl/>
              </w:rPr>
            </w:pPr>
            <w:r w:rsidRPr="00774A2D">
              <w:rPr>
                <w:rFonts w:hint="cs"/>
                <w:rtl/>
              </w:rPr>
              <w:t>ضابطُه إنْ شِئْتَ ما قد أصَّلُوا</w:t>
            </w:r>
            <w:r w:rsidRPr="00774A2D">
              <w:rPr>
                <w:rFonts w:hint="cs"/>
                <w:rtl/>
              </w:rPr>
              <w:br/>
            </w:r>
          </w:p>
        </w:tc>
        <w:tc>
          <w:tcPr>
            <w:tcW w:w="810" w:type="dxa"/>
          </w:tcPr>
          <w:p w:rsidR="002F5E65" w:rsidRPr="00774A2D" w:rsidRDefault="002F5E65" w:rsidP="00A43A13">
            <w:pPr>
              <w:ind w:firstLine="0"/>
              <w:rPr>
                <w:rtl/>
              </w:rPr>
            </w:pPr>
          </w:p>
        </w:tc>
        <w:tc>
          <w:tcPr>
            <w:tcW w:w="3600" w:type="dxa"/>
          </w:tcPr>
          <w:p w:rsidR="002F5E65" w:rsidRPr="00774A2D" w:rsidRDefault="002F5E65" w:rsidP="00A43A13">
            <w:pPr>
              <w:ind w:firstLine="0"/>
              <w:rPr>
                <w:rtl/>
              </w:rPr>
            </w:pPr>
            <w:r w:rsidRPr="00774A2D">
              <w:rPr>
                <w:rFonts w:hint="cs"/>
                <w:rtl/>
              </w:rPr>
              <w:t>مِلكٌ بِغيرِ عِوضٍ ينتَقِلُ</w:t>
            </w:r>
            <w:r w:rsidRPr="00774A2D">
              <w:rPr>
                <w:rFonts w:hint="cs"/>
                <w:rtl/>
              </w:rPr>
              <w:br/>
            </w:r>
          </w:p>
        </w:tc>
      </w:tr>
    </w:tbl>
    <w:p w:rsidR="00DD4FBB" w:rsidRDefault="002F5E65" w:rsidP="00DD4FBB">
      <w:pPr>
        <w:spacing w:after="100" w:afterAutospacing="1"/>
        <w:ind w:firstLine="459"/>
        <w:rPr>
          <w:rFonts w:hint="cs"/>
          <w:spacing w:val="-4"/>
          <w:rtl/>
        </w:rPr>
      </w:pPr>
      <w:r>
        <w:rPr>
          <w:rFonts w:hint="cs"/>
          <w:rtl/>
        </w:rPr>
        <w:t>و</w:t>
      </w:r>
      <w:r w:rsidRPr="00774A2D">
        <w:rPr>
          <w:rFonts w:hint="cs"/>
          <w:rtl/>
        </w:rPr>
        <w:t>قال الزقاق</w:t>
      </w:r>
      <w:r w:rsidRPr="008B20EA">
        <w:rPr>
          <w:rFonts w:ascii="Calibri" w:hAnsi="Calibri" w:hint="cs"/>
          <w:sz w:val="36"/>
          <w:vertAlign w:val="superscript"/>
          <w:rtl/>
        </w:rPr>
        <w:t>(</w:t>
      </w:r>
      <w:r w:rsidRPr="009326B4">
        <w:rPr>
          <w:rFonts w:ascii="Calibri" w:hAnsi="Calibri"/>
          <w:sz w:val="36"/>
          <w:vertAlign w:val="superscript"/>
          <w:rtl/>
        </w:rPr>
        <w:footnoteReference w:id="281"/>
      </w:r>
      <w:r w:rsidRPr="008B20EA">
        <w:rPr>
          <w:rFonts w:ascii="Calibri" w:hAnsi="Calibri" w:hint="cs"/>
          <w:sz w:val="36"/>
          <w:vertAlign w:val="superscript"/>
          <w:rtl/>
        </w:rPr>
        <w:t>)</w:t>
      </w:r>
      <w:r>
        <w:rPr>
          <w:rFonts w:hint="cs"/>
          <w:rtl/>
        </w:rPr>
        <w:t xml:space="preserve"> </w:t>
      </w:r>
      <w:r>
        <w:rPr>
          <w:rtl/>
        </w:rPr>
        <w:t>–</w:t>
      </w:r>
      <w:r>
        <w:rPr>
          <w:rFonts w:hint="cs"/>
          <w:rtl/>
        </w:rPr>
        <w:t xml:space="preserve"> رحمه الله -</w:t>
      </w:r>
      <w:r w:rsidR="00E05D6D">
        <w:rPr>
          <w:rFonts w:hint="cs"/>
          <w:rtl/>
        </w:rPr>
        <w:t>:</w:t>
      </w:r>
    </w:p>
    <w:p w:rsidR="002F5E65" w:rsidRPr="00DD4FBB" w:rsidRDefault="00DD4FBB" w:rsidP="00DD4FBB">
      <w:pPr>
        <w:spacing w:after="100" w:afterAutospacing="1"/>
        <w:ind w:firstLine="459"/>
        <w:jc w:val="center"/>
        <w:rPr>
          <w:spacing w:val="8"/>
          <w:rtl/>
        </w:rPr>
      </w:pPr>
      <w:r w:rsidRPr="00DD4FBB">
        <w:rPr>
          <w:rFonts w:hint="cs"/>
          <w:spacing w:val="8"/>
          <w:rtl/>
        </w:rPr>
        <w:t>وما بغير عوضٍ ينتقل</w:t>
      </w:r>
      <w:r w:rsidRPr="00DD4FBB">
        <w:rPr>
          <w:rFonts w:hint="cs"/>
          <w:spacing w:val="8"/>
          <w:rtl/>
        </w:rPr>
        <w:tab/>
      </w:r>
      <w:r w:rsidRPr="00DD4FBB">
        <w:rPr>
          <w:rFonts w:hint="cs"/>
          <w:spacing w:val="8"/>
          <w:rtl/>
        </w:rPr>
        <w:tab/>
        <w:t xml:space="preserve"> فحوزه حتم به ينكمل</w:t>
      </w:r>
      <w:r w:rsidRPr="00DD4FBB">
        <w:rPr>
          <w:spacing w:val="8"/>
          <w:vertAlign w:val="superscript"/>
          <w:rtl/>
        </w:rPr>
        <w:t>(</w:t>
      </w:r>
      <w:r w:rsidRPr="00DD4FBB">
        <w:rPr>
          <w:spacing w:val="8"/>
          <w:vertAlign w:val="superscript"/>
          <w:rtl/>
        </w:rPr>
        <w:footnoteReference w:id="282"/>
      </w:r>
      <w:r w:rsidRPr="00DD4FBB">
        <w:rPr>
          <w:spacing w:val="8"/>
          <w:vertAlign w:val="superscript"/>
          <w:rtl/>
        </w:rPr>
        <w:t>)</w:t>
      </w:r>
    </w:p>
    <w:p w:rsidR="002F5E65" w:rsidRDefault="002F5E65" w:rsidP="002F5E65">
      <w:pPr>
        <w:spacing w:after="100" w:afterAutospacing="1"/>
        <w:ind w:firstLine="461"/>
        <w:rPr>
          <w:rtl/>
        </w:rPr>
      </w:pPr>
      <w:r w:rsidRPr="00774A2D">
        <w:rPr>
          <w:rFonts w:hint="cs"/>
          <w:rtl/>
        </w:rPr>
        <w:lastRenderedPageBreak/>
        <w:t>قال المنجور</w:t>
      </w:r>
      <w:r w:rsidRPr="008B20EA">
        <w:rPr>
          <w:rFonts w:ascii="Calibri" w:hAnsi="Calibri" w:hint="cs"/>
          <w:sz w:val="36"/>
          <w:vertAlign w:val="superscript"/>
          <w:rtl/>
        </w:rPr>
        <w:t>(</w:t>
      </w:r>
      <w:r w:rsidRPr="009326B4">
        <w:rPr>
          <w:rFonts w:ascii="Calibri" w:hAnsi="Calibri"/>
          <w:sz w:val="36"/>
          <w:vertAlign w:val="superscript"/>
          <w:rtl/>
        </w:rPr>
        <w:footnoteReference w:id="283"/>
      </w:r>
      <w:r w:rsidRPr="008B20EA">
        <w:rPr>
          <w:rFonts w:ascii="Calibri" w:hAnsi="Calibri" w:hint="cs"/>
          <w:sz w:val="36"/>
          <w:vertAlign w:val="superscript"/>
          <w:rtl/>
        </w:rPr>
        <w:t>)</w:t>
      </w:r>
      <w:r>
        <w:rPr>
          <w:rFonts w:hint="cs"/>
          <w:rtl/>
        </w:rPr>
        <w:t xml:space="preserve"> </w:t>
      </w:r>
      <w:r>
        <w:rPr>
          <w:rtl/>
        </w:rPr>
        <w:t>–</w:t>
      </w:r>
      <w:r>
        <w:rPr>
          <w:rFonts w:hint="cs"/>
          <w:rtl/>
        </w:rPr>
        <w:t xml:space="preserve"> رحمه الله</w:t>
      </w:r>
      <w:r w:rsidRPr="00774A2D">
        <w:rPr>
          <w:rFonts w:hint="cs"/>
          <w:rtl/>
        </w:rPr>
        <w:t>: ((أي</w:t>
      </w:r>
      <w:r w:rsidR="0069666D">
        <w:rPr>
          <w:rFonts w:hint="cs"/>
          <w:rtl/>
        </w:rPr>
        <w:t>:</w:t>
      </w:r>
      <w:r w:rsidRPr="00774A2D">
        <w:rPr>
          <w:rFonts w:hint="cs"/>
          <w:rtl/>
        </w:rPr>
        <w:t xml:space="preserve"> كل ما ينتقل ملكه بغير عوضٍ فلا بدّ فيه من الحوز، وبه يكون تمامه، كالهبة والصدقة والحبس، فلو مات المتبرع أو فلس قبل الحوز بطل التبرع</w:t>
      </w:r>
      <w:r>
        <w:rPr>
          <w:rFonts w:hint="cs"/>
          <w:rtl/>
        </w:rPr>
        <w:t>))</w:t>
      </w:r>
      <w:r w:rsidRPr="00953594">
        <w:rPr>
          <w:rFonts w:ascii="Traditional Arabic" w:hAnsi="Traditional Arabic"/>
          <w:sz w:val="36"/>
          <w:vertAlign w:val="superscript"/>
          <w:rtl/>
        </w:rPr>
        <w:t>(</w:t>
      </w:r>
      <w:r w:rsidRPr="00953594">
        <w:rPr>
          <w:rFonts w:ascii="Traditional Arabic" w:hAnsi="Traditional Arabic"/>
          <w:sz w:val="36"/>
          <w:vertAlign w:val="superscript"/>
          <w:rtl/>
        </w:rPr>
        <w:footnoteReference w:id="284"/>
      </w:r>
      <w:r w:rsidRPr="00953594">
        <w:rPr>
          <w:rFonts w:ascii="Traditional Arabic" w:hAnsi="Traditional Arabic"/>
          <w:sz w:val="36"/>
          <w:vertAlign w:val="superscript"/>
          <w:rtl/>
        </w:rPr>
        <w:t>)</w:t>
      </w:r>
      <w:r>
        <w:rPr>
          <w:rFonts w:hint="cs"/>
          <w:rtl/>
        </w:rPr>
        <w:t>.</w:t>
      </w:r>
    </w:p>
    <w:p w:rsidR="002F5E65" w:rsidRDefault="002F5E65" w:rsidP="002F5E65">
      <w:pPr>
        <w:rPr>
          <w:rFonts w:ascii="Traditional Arabic" w:hAnsi="Traditional Arabic"/>
          <w:sz w:val="36"/>
          <w:rtl/>
        </w:rPr>
      </w:pPr>
      <w:r>
        <w:rPr>
          <w:rFonts w:hint="cs"/>
          <w:rtl/>
        </w:rPr>
        <w:t xml:space="preserve">وجاء في </w:t>
      </w:r>
      <w:r>
        <w:rPr>
          <w:rFonts w:ascii="Traditional Arabic" w:hAnsi="Traditional Arabic" w:hint="cs"/>
          <w:sz w:val="36"/>
          <w:rtl/>
        </w:rPr>
        <w:t>القواعد الفقهية لمجلة الأحكام العدلية (المادة / 57): "لا يتم التبرع إلا بالقبض".</w:t>
      </w:r>
    </w:p>
    <w:p w:rsidR="002F5E65" w:rsidRDefault="002F5E65" w:rsidP="002F5E65">
      <w:pPr>
        <w:rPr>
          <w:rFonts w:ascii="Traditional Arabic" w:hAnsi="Traditional Arabic"/>
          <w:b/>
          <w:bCs/>
          <w:sz w:val="36"/>
          <w:rtl/>
        </w:rPr>
      </w:pPr>
      <w:r>
        <w:rPr>
          <w:rFonts w:ascii="Traditional Arabic" w:hAnsi="Traditional Arabic" w:hint="cs"/>
          <w:sz w:val="36"/>
          <w:rtl/>
        </w:rPr>
        <w:t xml:space="preserve">وقال الشيخ </w:t>
      </w:r>
      <w:r w:rsidRPr="009326B4">
        <w:rPr>
          <w:rFonts w:hint="cs"/>
          <w:rtl/>
        </w:rPr>
        <w:t>الزرقا</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285"/>
      </w:r>
      <w:r w:rsidRPr="008B20EA">
        <w:rPr>
          <w:rFonts w:ascii="Traditional Arabic" w:hAnsi="Traditional Arabic"/>
          <w:sz w:val="36"/>
          <w:vertAlign w:val="superscript"/>
          <w:rtl/>
        </w:rPr>
        <w:t>)</w:t>
      </w:r>
      <w:r w:rsidRPr="009326B4">
        <w:rPr>
          <w:rFonts w:hint="cs"/>
          <w:rtl/>
        </w:rPr>
        <w:t xml:space="preserve"> </w:t>
      </w:r>
      <w:r>
        <w:rPr>
          <w:rFonts w:ascii="Traditional Arabic" w:hAnsi="Traditional Arabic"/>
          <w:sz w:val="36"/>
          <w:rtl/>
        </w:rPr>
        <w:t>–</w:t>
      </w:r>
      <w:r>
        <w:rPr>
          <w:rFonts w:ascii="Traditional Arabic" w:hAnsi="Traditional Arabic" w:hint="cs"/>
          <w:sz w:val="36"/>
          <w:rtl/>
        </w:rPr>
        <w:t xml:space="preserve"> رحمه الله </w:t>
      </w:r>
      <w:r>
        <w:rPr>
          <w:rFonts w:ascii="Traditional Arabic" w:hAnsi="Traditional Arabic"/>
          <w:sz w:val="36"/>
          <w:rtl/>
        </w:rPr>
        <w:t>–</w:t>
      </w:r>
      <w:r>
        <w:rPr>
          <w:rFonts w:ascii="Traditional Arabic" w:hAnsi="Traditional Arabic" w:hint="cs"/>
          <w:sz w:val="36"/>
          <w:rtl/>
        </w:rPr>
        <w:t xml:space="preserve"> في شرح هذه القاعدة: ((لا فرق في اشتراط القبض لتمام التبرع بين ما كان تبرعاً ابتداء وانتهاء كالهدية والصدقة ... والهبة بلا شرط عوضٍ، وبين ما كان تبرعاً ابتداءً معاوضة انتهاءً، كالهبة بشرط العوض، والقرض، والرهن، فإنّ القبض شرطٌ لتمام جميعها))</w:t>
      </w:r>
      <w:r w:rsidRPr="00310300">
        <w:rPr>
          <w:rFonts w:ascii="Traditional Arabic" w:hAnsi="Traditional Arabic"/>
          <w:sz w:val="36"/>
          <w:vertAlign w:val="superscript"/>
          <w:rtl/>
        </w:rPr>
        <w:t>(</w:t>
      </w:r>
      <w:r w:rsidRPr="00310300">
        <w:rPr>
          <w:rFonts w:ascii="Traditional Arabic" w:hAnsi="Traditional Arabic"/>
          <w:sz w:val="36"/>
          <w:vertAlign w:val="superscript"/>
          <w:rtl/>
        </w:rPr>
        <w:footnoteReference w:id="286"/>
      </w:r>
      <w:r w:rsidRPr="00310300">
        <w:rPr>
          <w:rFonts w:ascii="Traditional Arabic" w:hAnsi="Traditional Arabic"/>
          <w:sz w:val="36"/>
          <w:vertAlign w:val="superscript"/>
          <w:rtl/>
        </w:rPr>
        <w:t>)</w:t>
      </w:r>
      <w:r>
        <w:rPr>
          <w:rFonts w:ascii="Traditional Arabic" w:hAnsi="Traditional Arabic" w:hint="cs"/>
          <w:sz w:val="36"/>
          <w:rtl/>
        </w:rPr>
        <w:t>.</w:t>
      </w:r>
    </w:p>
    <w:p w:rsidR="002F5E65" w:rsidRPr="00774A2D" w:rsidRDefault="002F5E65" w:rsidP="002F5E65">
      <w:pPr>
        <w:spacing w:before="100" w:beforeAutospacing="1" w:after="100" w:afterAutospacing="1"/>
        <w:rPr>
          <w:rtl/>
        </w:rPr>
      </w:pPr>
      <w:r w:rsidRPr="00B97E2E">
        <w:rPr>
          <w:rFonts w:ascii="Traditional Arabic" w:hAnsi="Traditional Arabic" w:hint="cs"/>
          <w:sz w:val="36"/>
          <w:rtl/>
        </w:rPr>
        <w:lastRenderedPageBreak/>
        <w:t xml:space="preserve">وذهب بعض أهل العلم </w:t>
      </w:r>
      <w:r w:rsidRPr="00B97E2E">
        <w:rPr>
          <w:rFonts w:ascii="Traditional Arabic" w:hAnsi="Traditional Arabic"/>
          <w:sz w:val="36"/>
          <w:rtl/>
        </w:rPr>
        <w:t>–</w:t>
      </w:r>
      <w:r w:rsidRPr="00B97E2E">
        <w:rPr>
          <w:rFonts w:ascii="Traditional Arabic" w:hAnsi="Traditional Arabic" w:hint="cs"/>
          <w:sz w:val="36"/>
          <w:rtl/>
        </w:rPr>
        <w:t xml:space="preserve"> رحمهم الله </w:t>
      </w:r>
      <w:r w:rsidRPr="00B97E2E">
        <w:rPr>
          <w:rFonts w:ascii="Traditional Arabic" w:hAnsi="Traditional Arabic"/>
          <w:sz w:val="36"/>
          <w:rtl/>
        </w:rPr>
        <w:t>–</w:t>
      </w:r>
      <w:r w:rsidRPr="00B97E2E">
        <w:rPr>
          <w:rFonts w:ascii="Traditional Arabic" w:hAnsi="Traditional Arabic" w:hint="cs"/>
          <w:sz w:val="36"/>
          <w:rtl/>
        </w:rPr>
        <w:t xml:space="preserve"> إلى أنّ هذا</w:t>
      </w:r>
      <w:r w:rsidRPr="00B97E2E">
        <w:rPr>
          <w:rFonts w:hint="cs"/>
          <w:rtl/>
        </w:rPr>
        <w:t xml:space="preserve"> الضابط أغلبي، فهو جامعٌ</w:t>
      </w:r>
      <w:r w:rsidRPr="00774A2D">
        <w:rPr>
          <w:rFonts w:hint="cs"/>
          <w:rtl/>
        </w:rPr>
        <w:t xml:space="preserve"> للمسائل المذكورة، ولكن لا يشمل الرهن</w:t>
      </w:r>
      <w:r>
        <w:rPr>
          <w:rFonts w:hint="cs"/>
          <w:rtl/>
        </w:rPr>
        <w:t xml:space="preserve"> المشترط في البيع</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287"/>
      </w:r>
      <w:r w:rsidRPr="00774A2D">
        <w:rPr>
          <w:rFonts w:ascii="Traditional Arabic" w:hAnsi="Traditional Arabic"/>
          <w:sz w:val="36"/>
          <w:vertAlign w:val="superscript"/>
          <w:rtl/>
        </w:rPr>
        <w:t>)</w:t>
      </w:r>
      <w:r w:rsidRPr="00774A2D">
        <w:rPr>
          <w:rFonts w:hint="cs"/>
          <w:rtl/>
        </w:rPr>
        <w:t>.</w:t>
      </w:r>
    </w:p>
    <w:p w:rsidR="002F5E65" w:rsidRPr="00774A2D" w:rsidRDefault="002F5E65" w:rsidP="002F5E65">
      <w:pPr>
        <w:spacing w:before="100" w:beforeAutospacing="1" w:after="100" w:afterAutospacing="1"/>
        <w:rPr>
          <w:rtl/>
        </w:rPr>
      </w:pPr>
      <w:r w:rsidRPr="00774A2D">
        <w:rPr>
          <w:rFonts w:hint="cs"/>
          <w:rtl/>
        </w:rPr>
        <w:t xml:space="preserve">ولتحرير </w:t>
      </w:r>
      <w:r>
        <w:rPr>
          <w:rFonts w:hint="cs"/>
          <w:rtl/>
        </w:rPr>
        <w:t>ذلك</w:t>
      </w:r>
      <w:r w:rsidRPr="00774A2D">
        <w:rPr>
          <w:rFonts w:hint="cs"/>
          <w:rtl/>
        </w:rPr>
        <w:t xml:space="preserve"> قال محمد بن أحمد </w:t>
      </w:r>
      <w:r w:rsidRPr="009326B4">
        <w:rPr>
          <w:rFonts w:hint="cs"/>
          <w:rtl/>
        </w:rPr>
        <w:t>ميارة</w:t>
      </w:r>
      <w:r>
        <w:rPr>
          <w:rFonts w:hint="cs"/>
          <w:rtl/>
        </w:rPr>
        <w:t xml:space="preserve"> الفاسي</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288"/>
      </w:r>
      <w:r w:rsidRPr="008B20EA">
        <w:rPr>
          <w:rFonts w:ascii="Traditional Arabic" w:hAnsi="Traditional Arabic"/>
          <w:sz w:val="36"/>
          <w:vertAlign w:val="superscript"/>
          <w:rtl/>
        </w:rPr>
        <w:t>)</w:t>
      </w:r>
      <w:r w:rsidRPr="00774A2D">
        <w:rPr>
          <w:rFonts w:hint="cs"/>
          <w:rtl/>
        </w:rPr>
        <w:t xml:space="preserve"> في بستان فكر المهج</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289"/>
      </w:r>
      <w:r w:rsidRPr="00774A2D">
        <w:rPr>
          <w:rFonts w:ascii="Traditional Arabic" w:hAnsi="Traditional Arabic"/>
          <w:sz w:val="36"/>
          <w:vertAlign w:val="superscript"/>
          <w:rtl/>
        </w:rPr>
        <w:t>)</w:t>
      </w:r>
      <w:r w:rsidRPr="00774A2D">
        <w:rPr>
          <w:rFonts w:hint="cs"/>
          <w:rtl/>
        </w:rPr>
        <w:t>:</w:t>
      </w:r>
    </w:p>
    <w:tbl>
      <w:tblPr>
        <w:tblStyle w:val="TableGrid"/>
        <w:bidiVisual/>
        <w:tblW w:w="7920" w:type="dxa"/>
        <w:tblInd w:w="2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810"/>
        <w:gridCol w:w="3600"/>
      </w:tblGrid>
      <w:tr w:rsidR="002F5E65" w:rsidRPr="00774A2D" w:rsidTr="00A43A13">
        <w:trPr>
          <w:trHeight w:val="449"/>
        </w:trPr>
        <w:tc>
          <w:tcPr>
            <w:tcW w:w="3510" w:type="dxa"/>
          </w:tcPr>
          <w:p w:rsidR="002F5E65" w:rsidRPr="00774A2D" w:rsidRDefault="002F5E65" w:rsidP="00A43A13">
            <w:pPr>
              <w:ind w:firstLine="0"/>
              <w:rPr>
                <w:rtl/>
              </w:rPr>
            </w:pPr>
            <w:r w:rsidRPr="00774A2D">
              <w:rPr>
                <w:rFonts w:hint="cs"/>
                <w:rtl/>
              </w:rPr>
              <w:t>وعقد المعروف كلٌّ افتقر</w:t>
            </w:r>
            <w:r w:rsidRPr="00774A2D">
              <w:rPr>
                <w:rFonts w:hint="cs"/>
                <w:rtl/>
              </w:rPr>
              <w:br/>
              <w:t>بعوضٍ كالقرض رهن طاع به</w:t>
            </w:r>
            <w:r w:rsidRPr="00774A2D">
              <w:rPr>
                <w:rFonts w:hint="cs"/>
                <w:rtl/>
              </w:rPr>
              <w:br/>
              <w:t>كذلك الرهن بشرط ........</w:t>
            </w:r>
          </w:p>
        </w:tc>
        <w:tc>
          <w:tcPr>
            <w:tcW w:w="810" w:type="dxa"/>
          </w:tcPr>
          <w:p w:rsidR="002F5E65" w:rsidRPr="00774A2D" w:rsidRDefault="002F5E65" w:rsidP="00A43A13">
            <w:pPr>
              <w:ind w:firstLine="0"/>
              <w:rPr>
                <w:rtl/>
              </w:rPr>
            </w:pPr>
          </w:p>
        </w:tc>
        <w:tc>
          <w:tcPr>
            <w:tcW w:w="3600" w:type="dxa"/>
          </w:tcPr>
          <w:p w:rsidR="002F5E65" w:rsidRPr="00774A2D" w:rsidRDefault="002F5E65" w:rsidP="00A43A13">
            <w:pPr>
              <w:ind w:firstLine="0"/>
              <w:rPr>
                <w:rtl/>
              </w:rPr>
            </w:pPr>
            <w:r w:rsidRPr="00774A2D">
              <w:rPr>
                <w:rFonts w:hint="cs"/>
                <w:rtl/>
              </w:rPr>
              <w:t>إلى الحيازة وبعدها يقر</w:t>
            </w:r>
            <w:r w:rsidRPr="00774A2D">
              <w:rPr>
                <w:rtl/>
              </w:rPr>
              <w:br/>
            </w:r>
            <w:r w:rsidRPr="00774A2D">
              <w:rPr>
                <w:rFonts w:hint="cs"/>
                <w:rtl/>
              </w:rPr>
              <w:t>أو غيره كهبةٍ فلتنتبه</w:t>
            </w:r>
            <w:r w:rsidRPr="00774A2D">
              <w:rPr>
                <w:rFonts w:hint="cs"/>
                <w:rtl/>
              </w:rPr>
              <w:br/>
              <w:t>.................................</w:t>
            </w:r>
          </w:p>
        </w:tc>
      </w:tr>
    </w:tbl>
    <w:p w:rsidR="002F5E65" w:rsidRDefault="002F5E65" w:rsidP="0069666D">
      <w:pPr>
        <w:spacing w:before="100" w:beforeAutospacing="1" w:after="100" w:afterAutospacing="1"/>
        <w:ind w:firstLine="461"/>
        <w:rPr>
          <w:rtl/>
        </w:rPr>
      </w:pPr>
      <w:r>
        <w:rPr>
          <w:rFonts w:hint="cs"/>
          <w:rtl/>
        </w:rPr>
        <w:t>ومعنى كلامه</w:t>
      </w:r>
      <w:r w:rsidR="0069666D">
        <w:rPr>
          <w:rFonts w:hint="cs"/>
          <w:rtl/>
        </w:rPr>
        <w:t>:</w:t>
      </w:r>
      <w:r>
        <w:rPr>
          <w:rFonts w:hint="cs"/>
          <w:rtl/>
        </w:rPr>
        <w:t xml:space="preserve"> </w:t>
      </w:r>
      <w:r w:rsidRPr="00774A2D">
        <w:rPr>
          <w:rFonts w:hint="cs"/>
          <w:rtl/>
        </w:rPr>
        <w:t>أنّ كل عقد معروفٍ فإنه يفتقر للحوز، ولا يتم إلا به، ويشمل ذلك ما كان بعوضٍ كالسلف والرهن المتطوع به بعد عقد البيع ونحوه، أو بغير عوضٍ كالهبة والصدقة والعارية والعِدة، ونحوها.</w:t>
      </w:r>
      <w:r>
        <w:rPr>
          <w:rFonts w:hint="cs"/>
          <w:rtl/>
        </w:rPr>
        <w:t xml:space="preserve"> </w:t>
      </w:r>
      <w:r w:rsidRPr="00774A2D">
        <w:rPr>
          <w:rFonts w:hint="cs"/>
          <w:rtl/>
        </w:rPr>
        <w:t xml:space="preserve">وزاد </w:t>
      </w:r>
      <w:r w:rsidRPr="00774A2D">
        <w:rPr>
          <w:rtl/>
        </w:rPr>
        <w:t>–</w:t>
      </w:r>
      <w:r w:rsidR="0069666D">
        <w:rPr>
          <w:rFonts w:hint="cs"/>
          <w:rtl/>
        </w:rPr>
        <w:t xml:space="preserve"> رحمه الله - هنا على عقد </w:t>
      </w:r>
      <w:r w:rsidRPr="00774A2D">
        <w:rPr>
          <w:rFonts w:hint="cs"/>
          <w:rtl/>
        </w:rPr>
        <w:t>معروف</w:t>
      </w:r>
      <w:r>
        <w:rPr>
          <w:rFonts w:hint="cs"/>
          <w:rtl/>
        </w:rPr>
        <w:t>،</w:t>
      </w:r>
      <w:r w:rsidRPr="00774A2D">
        <w:rPr>
          <w:rFonts w:hint="cs"/>
          <w:rtl/>
        </w:rPr>
        <w:t xml:space="preserve"> الرهن بشرط، وهو ما يشترط في عقد البيع ونحوه؛ لأنه ليس من المعروف، مع أنه لا يتم إلا بالحيازة</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290"/>
      </w:r>
      <w:r w:rsidRPr="00774A2D">
        <w:rPr>
          <w:rFonts w:ascii="Traditional Arabic" w:hAnsi="Traditional Arabic"/>
          <w:sz w:val="36"/>
          <w:vertAlign w:val="superscript"/>
          <w:rtl/>
        </w:rPr>
        <w:t>)</w:t>
      </w:r>
      <w:r w:rsidRPr="00774A2D">
        <w:rPr>
          <w:rFonts w:hint="cs"/>
          <w:rtl/>
        </w:rPr>
        <w:t>.</w:t>
      </w:r>
    </w:p>
    <w:p w:rsidR="002F5E65" w:rsidRDefault="0069666D" w:rsidP="002F5E65">
      <w:pPr>
        <w:spacing w:before="100" w:beforeAutospacing="1"/>
        <w:ind w:firstLine="461"/>
        <w:rPr>
          <w:rtl/>
        </w:rPr>
      </w:pPr>
      <w:r>
        <w:rPr>
          <w:rFonts w:hint="cs"/>
          <w:rtl/>
        </w:rPr>
        <w:lastRenderedPageBreak/>
        <w:t>إذا تحرّر هذا:</w:t>
      </w:r>
      <w:r w:rsidR="002F5E65" w:rsidRPr="004F3A9B">
        <w:rPr>
          <w:rFonts w:hint="cs"/>
          <w:rtl/>
        </w:rPr>
        <w:t xml:space="preserve"> فإنّ النظائر الواردة في هذا الفصل </w:t>
      </w:r>
      <w:r w:rsidR="002F5E65" w:rsidRPr="0067796D">
        <w:rPr>
          <w:rFonts w:hint="cs"/>
          <w:rtl/>
        </w:rPr>
        <w:t>هي نظائر بالإطلاق الأول، أو ما ي</w:t>
      </w:r>
      <w:r w:rsidR="002F5E65">
        <w:rPr>
          <w:rFonts w:hint="cs"/>
          <w:rtl/>
        </w:rPr>
        <w:t>ُ</w:t>
      </w:r>
      <w:r w:rsidR="002F5E65" w:rsidRPr="0067796D">
        <w:rPr>
          <w:rFonts w:hint="cs"/>
          <w:rtl/>
        </w:rPr>
        <w:t>مك</w:t>
      </w:r>
      <w:r w:rsidR="002F5E65">
        <w:rPr>
          <w:rFonts w:hint="cs"/>
          <w:rtl/>
        </w:rPr>
        <w:t>ِ</w:t>
      </w:r>
      <w:r w:rsidR="002F5E65" w:rsidRPr="0067796D">
        <w:rPr>
          <w:rFonts w:hint="cs"/>
          <w:rtl/>
        </w:rPr>
        <w:t xml:space="preserve">ن أن </w:t>
      </w:r>
      <w:r w:rsidR="002F5E65">
        <w:rPr>
          <w:rFonts w:hint="cs"/>
          <w:rtl/>
        </w:rPr>
        <w:t>يسمّى بِـ "</w:t>
      </w:r>
      <w:r w:rsidR="002F5E65" w:rsidRPr="0067796D">
        <w:rPr>
          <w:rFonts w:hint="cs"/>
          <w:rtl/>
        </w:rPr>
        <w:t xml:space="preserve">المعنى الاصطلاحي العام </w:t>
      </w:r>
      <w:r w:rsidR="002F5E65">
        <w:rPr>
          <w:rFonts w:hint="cs"/>
          <w:rtl/>
        </w:rPr>
        <w:t>للنظائر</w:t>
      </w:r>
      <w:r w:rsidR="002F5E65" w:rsidRPr="004F3A9B">
        <w:rPr>
          <w:rFonts w:hint="cs"/>
          <w:rtl/>
        </w:rPr>
        <w:t xml:space="preserve"> </w:t>
      </w:r>
      <w:r w:rsidR="002F5E65">
        <w:rPr>
          <w:rFonts w:hint="cs"/>
          <w:rtl/>
        </w:rPr>
        <w:t>"</w:t>
      </w:r>
      <w:r w:rsidR="002F5E65" w:rsidRPr="004F3A9B">
        <w:rPr>
          <w:rFonts w:hint="cs"/>
          <w:rtl/>
        </w:rPr>
        <w:t>؛ لأنها عبارة عن فروع لقاعدة "لا يتم التبرع إلا بالقبض". والله تعالى</w:t>
      </w:r>
      <w:r w:rsidR="002F5E65" w:rsidRPr="004F3A9B">
        <w:rPr>
          <w:rFonts w:ascii="Traditional Arabic" w:hAnsi="Traditional Arabic" w:hint="cs"/>
          <w:sz w:val="36"/>
          <w:rtl/>
        </w:rPr>
        <w:t xml:space="preserve"> أعلم.</w:t>
      </w:r>
    </w:p>
    <w:p w:rsidR="002F5E65" w:rsidRDefault="002F5E65" w:rsidP="002F5E65">
      <w:pPr>
        <w:bidi w:val="0"/>
        <w:rPr>
          <w:rtl/>
        </w:rPr>
      </w:pPr>
      <w:r>
        <w:rPr>
          <w:rtl/>
        </w:rPr>
        <w:br w:type="page"/>
      </w:r>
    </w:p>
    <w:p w:rsidR="002F5E65" w:rsidRDefault="002F5E65" w:rsidP="002F5E65">
      <w:pPr>
        <w:ind w:firstLine="720"/>
        <w:rPr>
          <w:b/>
          <w:bCs/>
          <w:rtl/>
        </w:rPr>
      </w:pPr>
    </w:p>
    <w:p w:rsidR="002F5E65" w:rsidRDefault="002F5E65" w:rsidP="002F5E65">
      <w:pPr>
        <w:ind w:firstLine="720"/>
        <w:rPr>
          <w:b/>
          <w:bCs/>
          <w:rtl/>
        </w:rPr>
      </w:pPr>
    </w:p>
    <w:p w:rsidR="002F5E65" w:rsidRDefault="002F5E65" w:rsidP="002F5E65">
      <w:pPr>
        <w:ind w:firstLine="720"/>
        <w:rPr>
          <w:b/>
          <w:bCs/>
          <w:rtl/>
        </w:rPr>
      </w:pPr>
    </w:p>
    <w:p w:rsidR="002F5E65" w:rsidRPr="00C9303F" w:rsidRDefault="002F5E65" w:rsidP="002F5E65">
      <w:pPr>
        <w:ind w:firstLine="720"/>
        <w:rPr>
          <w:rFonts w:cs="Monotype Koufi"/>
          <w:sz w:val="36"/>
          <w:szCs w:val="40"/>
          <w:rtl/>
        </w:rPr>
      </w:pPr>
      <w:r w:rsidRPr="00C9303F">
        <w:rPr>
          <w:rFonts w:cs="Monotype Koufi" w:hint="cs"/>
          <w:sz w:val="36"/>
          <w:szCs w:val="40"/>
          <w:rtl/>
        </w:rPr>
        <w:t xml:space="preserve">الفصل الثالث: </w:t>
      </w:r>
      <w:r w:rsidRPr="00C9303F">
        <w:rPr>
          <w:rFonts w:cs="Monotype Koufi"/>
          <w:sz w:val="36"/>
          <w:szCs w:val="40"/>
          <w:rtl/>
        </w:rPr>
        <w:t>نظائر ما لا يفوت بحوالة الأسواق</w:t>
      </w:r>
      <w:r w:rsidRPr="00C9303F">
        <w:rPr>
          <w:rFonts w:cs="Monotype Koufi" w:hint="cs"/>
          <w:sz w:val="36"/>
          <w:szCs w:val="40"/>
          <w:rtl/>
        </w:rPr>
        <w:t>، وفيه ستة مباحث:</w:t>
      </w:r>
    </w:p>
    <w:p w:rsidR="002F5E65" w:rsidRDefault="002F5E65" w:rsidP="002F5E65">
      <w:pPr>
        <w:ind w:firstLine="720"/>
        <w:rPr>
          <w:rFonts w:cs="Andalus"/>
          <w:sz w:val="36"/>
          <w:szCs w:val="40"/>
          <w:rtl/>
        </w:rPr>
      </w:pPr>
    </w:p>
    <w:p w:rsidR="002F5E65" w:rsidRPr="00C9303F" w:rsidRDefault="002F5E65" w:rsidP="0017570E">
      <w:pPr>
        <w:spacing w:line="360" w:lineRule="auto"/>
        <w:ind w:firstLine="720"/>
        <w:rPr>
          <w:rFonts w:cs="DecoType Naskh"/>
          <w:rtl/>
        </w:rPr>
      </w:pPr>
      <w:r w:rsidRPr="00C9303F">
        <w:rPr>
          <w:rFonts w:cs="DecoType Naskh"/>
          <w:rtl/>
        </w:rPr>
        <w:t xml:space="preserve">المبحث الأول: </w:t>
      </w:r>
      <w:r w:rsidR="0017570E" w:rsidRPr="0017570E">
        <w:rPr>
          <w:rFonts w:cs="DecoType Naskh" w:hint="cs"/>
          <w:rtl/>
        </w:rPr>
        <w:t>لا تُعدُّ حوالة الأسواق فوتاً</w:t>
      </w:r>
      <w:r w:rsidR="0017570E" w:rsidRPr="0017570E">
        <w:rPr>
          <w:rFonts w:cs="DecoType Naskh"/>
          <w:rtl/>
        </w:rPr>
        <w:t xml:space="preserve"> </w:t>
      </w:r>
      <w:r w:rsidR="0017570E">
        <w:rPr>
          <w:rFonts w:cs="DecoType Naskh" w:hint="cs"/>
          <w:rtl/>
        </w:rPr>
        <w:t xml:space="preserve">في </w:t>
      </w:r>
      <w:r w:rsidRPr="00C9303F">
        <w:rPr>
          <w:rFonts w:cs="DecoType Naskh"/>
          <w:rtl/>
        </w:rPr>
        <w:t>هبة الثواب.</w:t>
      </w:r>
    </w:p>
    <w:p w:rsidR="002F5E65" w:rsidRPr="00C9303F" w:rsidRDefault="002F5E65" w:rsidP="002F5E65">
      <w:pPr>
        <w:spacing w:line="360" w:lineRule="auto"/>
        <w:ind w:firstLine="720"/>
        <w:rPr>
          <w:rFonts w:cs="DecoType Naskh"/>
          <w:rtl/>
        </w:rPr>
      </w:pPr>
      <w:r w:rsidRPr="00C9303F">
        <w:rPr>
          <w:rFonts w:cs="DecoType Naskh"/>
          <w:rtl/>
        </w:rPr>
        <w:t xml:space="preserve">المبحث الثاني: </w:t>
      </w:r>
      <w:r w:rsidR="0017570E" w:rsidRPr="0017570E">
        <w:rPr>
          <w:rFonts w:cs="DecoType Naskh" w:hint="cs"/>
          <w:rtl/>
        </w:rPr>
        <w:t>لا تُعدُّ حوالة الأسواق فوتاً</w:t>
      </w:r>
      <w:r w:rsidR="0017570E" w:rsidRPr="0017570E">
        <w:rPr>
          <w:rFonts w:cs="DecoType Naskh"/>
          <w:rtl/>
        </w:rPr>
        <w:t xml:space="preserve"> </w:t>
      </w:r>
      <w:r w:rsidR="0017570E">
        <w:rPr>
          <w:rFonts w:cs="DecoType Naskh" w:hint="cs"/>
          <w:rtl/>
        </w:rPr>
        <w:t>في</w:t>
      </w:r>
      <w:r w:rsidR="0017570E" w:rsidRPr="00C9303F">
        <w:rPr>
          <w:rFonts w:cs="DecoType Naskh"/>
          <w:rtl/>
        </w:rPr>
        <w:t xml:space="preserve"> </w:t>
      </w:r>
      <w:r w:rsidRPr="00C9303F">
        <w:rPr>
          <w:rFonts w:cs="DecoType Naskh"/>
          <w:rtl/>
        </w:rPr>
        <w:t>اختلاف المتبايعين.</w:t>
      </w:r>
    </w:p>
    <w:p w:rsidR="002F5E65" w:rsidRPr="00C9303F" w:rsidRDefault="002F5E65" w:rsidP="000B66CD">
      <w:pPr>
        <w:spacing w:line="360" w:lineRule="auto"/>
        <w:ind w:firstLine="720"/>
        <w:rPr>
          <w:rFonts w:cs="DecoType Naskh"/>
          <w:rtl/>
        </w:rPr>
      </w:pPr>
      <w:r w:rsidRPr="00C9303F">
        <w:rPr>
          <w:rFonts w:cs="DecoType Naskh"/>
          <w:rtl/>
        </w:rPr>
        <w:t xml:space="preserve">المبحث الثالث: </w:t>
      </w:r>
      <w:r w:rsidR="0017570E" w:rsidRPr="0017570E">
        <w:rPr>
          <w:rFonts w:cs="DecoType Naskh" w:hint="cs"/>
          <w:rtl/>
        </w:rPr>
        <w:t>لا تُعدُّ حوالة الأسواق فوتاً</w:t>
      </w:r>
      <w:r w:rsidR="0017570E" w:rsidRPr="0017570E">
        <w:rPr>
          <w:rFonts w:cs="DecoType Naskh"/>
          <w:rtl/>
        </w:rPr>
        <w:t xml:space="preserve"> </w:t>
      </w:r>
      <w:r w:rsidR="0017570E">
        <w:rPr>
          <w:rFonts w:cs="DecoType Naskh" w:hint="cs"/>
          <w:rtl/>
        </w:rPr>
        <w:t>في</w:t>
      </w:r>
      <w:r w:rsidR="0017570E" w:rsidRPr="00651DD5">
        <w:rPr>
          <w:rFonts w:cs="DecoType Naskh" w:hint="cs"/>
          <w:rtl/>
        </w:rPr>
        <w:t xml:space="preserve"> </w:t>
      </w:r>
      <w:r w:rsidR="00651DD5" w:rsidRPr="00651DD5">
        <w:rPr>
          <w:rFonts w:cs="DecoType Naskh" w:hint="cs"/>
          <w:rtl/>
        </w:rPr>
        <w:t xml:space="preserve">رد </w:t>
      </w:r>
      <w:r w:rsidR="00651DD5" w:rsidRPr="00651DD5">
        <w:rPr>
          <w:rFonts w:cs="DecoType Naskh"/>
          <w:rtl/>
        </w:rPr>
        <w:t xml:space="preserve">السلعة </w:t>
      </w:r>
      <w:r w:rsidR="000B66CD">
        <w:rPr>
          <w:rFonts w:cs="DecoType Naskh" w:hint="cs"/>
          <w:rtl/>
        </w:rPr>
        <w:t>المعيبة</w:t>
      </w:r>
      <w:r w:rsidR="00651DD5">
        <w:rPr>
          <w:rFonts w:cs="DecoType Naskh" w:hint="cs"/>
          <w:rtl/>
        </w:rPr>
        <w:t>.</w:t>
      </w:r>
    </w:p>
    <w:p w:rsidR="002F5E65" w:rsidRPr="00C9303F" w:rsidRDefault="002F5E65" w:rsidP="002F5E65">
      <w:pPr>
        <w:spacing w:line="360" w:lineRule="auto"/>
        <w:ind w:firstLine="720"/>
        <w:rPr>
          <w:rFonts w:cs="DecoType Naskh"/>
          <w:rtl/>
        </w:rPr>
      </w:pPr>
      <w:r w:rsidRPr="00C9303F">
        <w:rPr>
          <w:rFonts w:cs="DecoType Naskh"/>
          <w:rtl/>
        </w:rPr>
        <w:t xml:space="preserve">المبحث الرابع: </w:t>
      </w:r>
      <w:r w:rsidR="0017570E" w:rsidRPr="0017570E">
        <w:rPr>
          <w:rFonts w:cs="DecoType Naskh" w:hint="cs"/>
          <w:rtl/>
        </w:rPr>
        <w:t>لا تُعدُّ حوالة الأسواق فوتاً</w:t>
      </w:r>
      <w:r w:rsidR="0017570E" w:rsidRPr="0017570E">
        <w:rPr>
          <w:rFonts w:cs="DecoType Naskh"/>
          <w:rtl/>
        </w:rPr>
        <w:t xml:space="preserve"> </w:t>
      </w:r>
      <w:r w:rsidR="0017570E">
        <w:rPr>
          <w:rFonts w:cs="DecoType Naskh" w:hint="cs"/>
          <w:rtl/>
        </w:rPr>
        <w:t>في</w:t>
      </w:r>
      <w:r w:rsidR="0017570E" w:rsidRPr="00C9303F">
        <w:rPr>
          <w:rFonts w:cs="DecoType Naskh"/>
          <w:rtl/>
        </w:rPr>
        <w:t xml:space="preserve"> </w:t>
      </w:r>
      <w:r w:rsidRPr="00C9303F">
        <w:rPr>
          <w:rFonts w:cs="DecoType Naskh"/>
          <w:rtl/>
        </w:rPr>
        <w:t>الكذب في المرابحة.</w:t>
      </w:r>
    </w:p>
    <w:p w:rsidR="002F5E65" w:rsidRPr="00E05D6D" w:rsidRDefault="002F5E65" w:rsidP="002F5E65">
      <w:pPr>
        <w:spacing w:line="360" w:lineRule="auto"/>
        <w:ind w:firstLine="720"/>
        <w:rPr>
          <w:rFonts w:cs="DecoType Naskh"/>
          <w:spacing w:val="-10"/>
          <w:rtl/>
        </w:rPr>
      </w:pPr>
      <w:r w:rsidRPr="00E05D6D">
        <w:rPr>
          <w:rFonts w:cs="DecoType Naskh"/>
          <w:spacing w:val="-10"/>
          <w:rtl/>
        </w:rPr>
        <w:t xml:space="preserve">المبحث الخامس: </w:t>
      </w:r>
      <w:r w:rsidR="0017570E" w:rsidRPr="00E05D6D">
        <w:rPr>
          <w:rFonts w:cs="DecoType Naskh" w:hint="cs"/>
          <w:spacing w:val="-10"/>
          <w:rtl/>
        </w:rPr>
        <w:t>لا تُعدُّ حوالة الأسواق فوتاً</w:t>
      </w:r>
      <w:r w:rsidR="0017570E" w:rsidRPr="00E05D6D">
        <w:rPr>
          <w:rFonts w:cs="DecoType Naskh"/>
          <w:spacing w:val="-10"/>
          <w:rtl/>
        </w:rPr>
        <w:t xml:space="preserve"> </w:t>
      </w:r>
      <w:r w:rsidR="0017570E" w:rsidRPr="00E05D6D">
        <w:rPr>
          <w:rFonts w:cs="DecoType Naskh" w:hint="cs"/>
          <w:spacing w:val="-10"/>
          <w:rtl/>
        </w:rPr>
        <w:t>في</w:t>
      </w:r>
      <w:r w:rsidR="0017570E" w:rsidRPr="00E05D6D">
        <w:rPr>
          <w:rFonts w:cs="DecoType Naskh"/>
          <w:spacing w:val="-10"/>
          <w:rtl/>
        </w:rPr>
        <w:t xml:space="preserve"> </w:t>
      </w:r>
      <w:r w:rsidR="000917EB" w:rsidRPr="00E05D6D">
        <w:rPr>
          <w:rFonts w:cs="DecoType Naskh" w:hint="cs"/>
          <w:spacing w:val="-10"/>
          <w:rtl/>
        </w:rPr>
        <w:t xml:space="preserve"> </w:t>
      </w:r>
      <w:r w:rsidRPr="00E05D6D">
        <w:rPr>
          <w:rFonts w:cs="DecoType Naskh"/>
          <w:spacing w:val="-10"/>
          <w:rtl/>
        </w:rPr>
        <w:t>البيع الفاسد في الأصول والمكيل والموزون.</w:t>
      </w:r>
    </w:p>
    <w:p w:rsidR="002F5E65" w:rsidRPr="00C9303F" w:rsidRDefault="002F5E65" w:rsidP="005B53C2">
      <w:pPr>
        <w:spacing w:line="360" w:lineRule="auto"/>
        <w:ind w:firstLine="720"/>
        <w:rPr>
          <w:rFonts w:cs="DecoType Naskh"/>
          <w:rtl/>
        </w:rPr>
      </w:pPr>
      <w:r w:rsidRPr="00C9303F">
        <w:rPr>
          <w:rFonts w:cs="DecoType Naskh" w:hint="cs"/>
          <w:rtl/>
        </w:rPr>
        <w:t>المبحث السادس: الرابط بين هذه النظائر.</w:t>
      </w:r>
    </w:p>
    <w:p w:rsidR="002F5E65" w:rsidRDefault="002F5E65" w:rsidP="002F5E65">
      <w:pPr>
        <w:bidi w:val="0"/>
        <w:ind w:firstLine="720"/>
      </w:pPr>
      <w:r>
        <w:rPr>
          <w:rtl/>
        </w:rPr>
        <w:br w:type="page"/>
      </w:r>
    </w:p>
    <w:p w:rsidR="002F5E65" w:rsidRPr="00E8372B" w:rsidRDefault="002F5E65" w:rsidP="002F5E65">
      <w:pPr>
        <w:spacing w:before="100" w:beforeAutospacing="1" w:after="100" w:afterAutospacing="1"/>
        <w:ind w:firstLine="720"/>
        <w:jc w:val="center"/>
        <w:rPr>
          <w:rFonts w:cs="Monotype Koufi"/>
          <w:rtl/>
        </w:rPr>
      </w:pPr>
      <w:r w:rsidRPr="00E8372B">
        <w:rPr>
          <w:rFonts w:cs="Monotype Koufi"/>
          <w:rtl/>
        </w:rPr>
        <w:lastRenderedPageBreak/>
        <w:t>المبحث الأول:</w:t>
      </w:r>
      <w:r w:rsidR="00136DF6">
        <w:rPr>
          <w:rFonts w:cs="Monotype Koufi" w:hint="cs"/>
          <w:rtl/>
        </w:rPr>
        <w:t xml:space="preserve"> </w:t>
      </w:r>
      <w:r w:rsidRPr="00E8372B">
        <w:rPr>
          <w:rFonts w:cs="Monotype Koufi"/>
          <w:rtl/>
        </w:rPr>
        <w:t xml:space="preserve"> </w:t>
      </w:r>
      <w:r w:rsidR="00136DF6" w:rsidRPr="00136DF6">
        <w:rPr>
          <w:rFonts w:cs="Monotype Koufi" w:hint="cs"/>
          <w:rtl/>
        </w:rPr>
        <w:t>لا تُعدُّ حوالة الأسواق فوتاً</w:t>
      </w:r>
      <w:r w:rsidR="00136DF6" w:rsidRPr="00136DF6">
        <w:rPr>
          <w:rFonts w:cs="Monotype Koufi"/>
          <w:rtl/>
        </w:rPr>
        <w:t xml:space="preserve"> </w:t>
      </w:r>
      <w:r w:rsidR="00136DF6" w:rsidRPr="00136DF6">
        <w:rPr>
          <w:rFonts w:cs="Monotype Koufi" w:hint="cs"/>
          <w:rtl/>
        </w:rPr>
        <w:t>في</w:t>
      </w:r>
      <w:r w:rsidR="00136DF6" w:rsidRPr="00E8372B">
        <w:rPr>
          <w:rFonts w:cs="Monotype Koufi"/>
          <w:rtl/>
        </w:rPr>
        <w:t xml:space="preserve"> </w:t>
      </w:r>
      <w:r w:rsidR="00136DF6">
        <w:rPr>
          <w:rFonts w:cs="Monotype Koufi" w:hint="cs"/>
          <w:rtl/>
        </w:rPr>
        <w:t xml:space="preserve"> </w:t>
      </w:r>
      <w:r w:rsidRPr="00E8372B">
        <w:rPr>
          <w:rFonts w:cs="Monotype Koufi"/>
          <w:rtl/>
        </w:rPr>
        <w:t>هبة الثواب</w:t>
      </w:r>
      <w:r w:rsidR="001D223C">
        <w:rPr>
          <w:rFonts w:cs="Monotype Koufi"/>
          <w:rtl/>
        </w:rPr>
        <w:fldChar w:fldCharType="begin"/>
      </w:r>
      <w:r>
        <w:instrText xml:space="preserve"> XE "</w:instrText>
      </w:r>
      <w:r w:rsidRPr="002C014E">
        <w:rPr>
          <w:rFonts w:cs="Monotype Koufi" w:hint="cs"/>
          <w:rtl/>
        </w:rPr>
        <w:instrText>غ/</w:instrText>
      </w:r>
      <w:r w:rsidRPr="002C014E">
        <w:rPr>
          <w:rFonts w:cs="Monotype Koufi"/>
          <w:rtl/>
        </w:rPr>
        <w:instrText>هبة الثواب</w:instrText>
      </w:r>
      <w:r>
        <w:instrText xml:space="preserve">" </w:instrText>
      </w:r>
      <w:r w:rsidR="001D223C">
        <w:rPr>
          <w:rFonts w:cs="Monotype Koufi"/>
          <w:rtl/>
        </w:rPr>
        <w:fldChar w:fldCharType="end"/>
      </w:r>
      <w:r w:rsidRPr="00891163">
        <w:rPr>
          <w:rFonts w:ascii="Traditional Arabic" w:hAnsi="Traditional Arabic" w:cs="Monotype Koufi"/>
          <w:sz w:val="36"/>
          <w:vertAlign w:val="superscript"/>
          <w:rtl/>
        </w:rPr>
        <w:t>(</w:t>
      </w:r>
      <w:r w:rsidRPr="00891163">
        <w:rPr>
          <w:rFonts w:ascii="Traditional Arabic" w:hAnsi="Traditional Arabic" w:cs="Monotype Koufi"/>
          <w:sz w:val="36"/>
          <w:vertAlign w:val="superscript"/>
          <w:rtl/>
        </w:rPr>
        <w:footnoteReference w:id="291"/>
      </w:r>
      <w:r w:rsidRPr="00891163">
        <w:rPr>
          <w:rFonts w:ascii="Traditional Arabic" w:hAnsi="Traditional Arabic" w:cs="Monotype Koufi"/>
          <w:sz w:val="36"/>
          <w:vertAlign w:val="superscript"/>
          <w:rtl/>
        </w:rPr>
        <w:t>)</w:t>
      </w:r>
      <w:r w:rsidRPr="00E8372B">
        <w:rPr>
          <w:rFonts w:cs="Monotype Koufi"/>
          <w:rtl/>
        </w:rPr>
        <w:t>.</w:t>
      </w:r>
    </w:p>
    <w:p w:rsidR="002F5E65" w:rsidRPr="00E8372B" w:rsidRDefault="002F5E65" w:rsidP="002F5E65">
      <w:pPr>
        <w:spacing w:before="100" w:beforeAutospacing="1" w:after="120"/>
        <w:ind w:firstLine="720"/>
        <w:rPr>
          <w:rFonts w:ascii="Andalus" w:hAnsi="Andalus" w:cs="Andalus"/>
          <w:rtl/>
        </w:rPr>
      </w:pPr>
      <w:r w:rsidRPr="00E8372B">
        <w:rPr>
          <w:rFonts w:ascii="Andalus" w:hAnsi="Andalus" w:cs="Andalus"/>
          <w:rtl/>
        </w:rPr>
        <w:t>تقرير مذهب المالكية:</w:t>
      </w:r>
    </w:p>
    <w:p w:rsidR="002F5E65" w:rsidRDefault="002F5E65" w:rsidP="002F5E65">
      <w:pPr>
        <w:ind w:firstLine="720"/>
        <w:rPr>
          <w:rtl/>
        </w:rPr>
      </w:pPr>
      <w:r>
        <w:rPr>
          <w:rFonts w:hint="cs"/>
          <w:rtl/>
        </w:rPr>
        <w:t>هبة الثواب تكون بأن يهب رجل لآخر شيئاً</w:t>
      </w:r>
      <w:r>
        <w:rPr>
          <w:rtl/>
        </w:rPr>
        <w:t xml:space="preserve"> على أن يكافئه الموهوب له</w:t>
      </w:r>
      <w:r>
        <w:rPr>
          <w:rFonts w:hint="cs"/>
          <w:rtl/>
        </w:rPr>
        <w:t xml:space="preserve">، ومقتضاها أنّ الموهوب له </w:t>
      </w:r>
      <w:r>
        <w:rPr>
          <w:rtl/>
        </w:rPr>
        <w:t>مخي</w:t>
      </w:r>
      <w:r>
        <w:rPr>
          <w:rFonts w:hint="cs"/>
          <w:rtl/>
        </w:rPr>
        <w:t>ّ</w:t>
      </w:r>
      <w:r>
        <w:rPr>
          <w:rtl/>
        </w:rPr>
        <w:t>ر بي</w:t>
      </w:r>
      <w:r>
        <w:rPr>
          <w:rFonts w:hint="cs"/>
          <w:rtl/>
        </w:rPr>
        <w:t>ن</w:t>
      </w:r>
      <w:r>
        <w:rPr>
          <w:rtl/>
        </w:rPr>
        <w:t xml:space="preserve"> قبولها أو ردها</w:t>
      </w:r>
      <w:r>
        <w:rPr>
          <w:rFonts w:hint="cs"/>
          <w:rtl/>
        </w:rPr>
        <w:t>،</w:t>
      </w:r>
      <w:r>
        <w:rPr>
          <w:rtl/>
        </w:rPr>
        <w:t xml:space="preserve"> فإن قبلها </w:t>
      </w:r>
      <w:r>
        <w:rPr>
          <w:rFonts w:hint="cs"/>
          <w:rtl/>
        </w:rPr>
        <w:t xml:space="preserve">لزمته المكافأة عليها، </w:t>
      </w:r>
      <w:r>
        <w:rPr>
          <w:rtl/>
        </w:rPr>
        <w:t xml:space="preserve"> وإن </w:t>
      </w:r>
      <w:r>
        <w:rPr>
          <w:rFonts w:hint="cs"/>
          <w:rtl/>
        </w:rPr>
        <w:t>ا</w:t>
      </w:r>
      <w:r>
        <w:rPr>
          <w:rtl/>
        </w:rPr>
        <w:t>ختلف</w:t>
      </w:r>
      <w:r>
        <w:rPr>
          <w:rFonts w:hint="cs"/>
          <w:rtl/>
        </w:rPr>
        <w:t>ا</w:t>
      </w:r>
      <w:r>
        <w:rPr>
          <w:rtl/>
        </w:rPr>
        <w:t xml:space="preserve"> في مقتضى الهبة ن</w:t>
      </w:r>
      <w:r>
        <w:rPr>
          <w:rFonts w:hint="cs"/>
          <w:rtl/>
        </w:rPr>
        <w:t>ُ</w:t>
      </w:r>
      <w:r>
        <w:rPr>
          <w:rtl/>
        </w:rPr>
        <w:t>ظ</w:t>
      </w:r>
      <w:r>
        <w:rPr>
          <w:rFonts w:hint="cs"/>
          <w:rtl/>
        </w:rPr>
        <w:t>ِ</w:t>
      </w:r>
      <w:r>
        <w:rPr>
          <w:rtl/>
        </w:rPr>
        <w:t>ر فإن كانت بين غني وفقير فالقول قول الفقير مع يمينه</w:t>
      </w:r>
      <w:r>
        <w:rPr>
          <w:rFonts w:hint="cs"/>
          <w:rtl/>
        </w:rPr>
        <w:t>،</w:t>
      </w:r>
      <w:r>
        <w:rPr>
          <w:rtl/>
        </w:rPr>
        <w:t xml:space="preserve"> فإن لم يكن شاهد</w:t>
      </w:r>
      <w:r>
        <w:rPr>
          <w:rFonts w:hint="cs"/>
          <w:rtl/>
        </w:rPr>
        <w:t>ُ</w:t>
      </w:r>
      <w:r>
        <w:rPr>
          <w:rtl/>
        </w:rPr>
        <w:t xml:space="preserve"> حال</w:t>
      </w:r>
      <w:r>
        <w:rPr>
          <w:rFonts w:hint="cs"/>
          <w:rtl/>
        </w:rPr>
        <w:t>ٍ</w:t>
      </w:r>
      <w:r>
        <w:rPr>
          <w:rtl/>
        </w:rPr>
        <w:t xml:space="preserve"> فالقول قول الواهب مع يمينه</w:t>
      </w:r>
      <w:r>
        <w:rPr>
          <w:rFonts w:hint="cs"/>
          <w:rtl/>
        </w:rPr>
        <w:t xml:space="preserve">، </w:t>
      </w:r>
      <w:r>
        <w:rPr>
          <w:rtl/>
        </w:rPr>
        <w:t xml:space="preserve">وحكم هبة الثواب كحكم البيع </w:t>
      </w:r>
      <w:r>
        <w:rPr>
          <w:rFonts w:hint="cs"/>
          <w:rtl/>
        </w:rPr>
        <w:t>في الجملة</w:t>
      </w:r>
      <w:r w:rsidRPr="00EA3732">
        <w:rPr>
          <w:rFonts w:ascii="Traditional Arabic" w:hAnsi="Traditional Arabic"/>
          <w:sz w:val="36"/>
          <w:vertAlign w:val="superscript"/>
          <w:rtl/>
        </w:rPr>
        <w:t>(</w:t>
      </w:r>
      <w:r w:rsidRPr="00EA3732">
        <w:rPr>
          <w:rFonts w:ascii="Traditional Arabic" w:hAnsi="Traditional Arabic"/>
          <w:sz w:val="36"/>
          <w:vertAlign w:val="superscript"/>
          <w:rtl/>
        </w:rPr>
        <w:footnoteReference w:id="292"/>
      </w:r>
      <w:r w:rsidRPr="00EA3732">
        <w:rPr>
          <w:rFonts w:ascii="Traditional Arabic" w:hAnsi="Traditional Arabic"/>
          <w:sz w:val="36"/>
          <w:vertAlign w:val="superscript"/>
          <w:rtl/>
        </w:rPr>
        <w:t>)</w:t>
      </w:r>
      <w:r>
        <w:rPr>
          <w:rFonts w:hint="cs"/>
          <w:rtl/>
        </w:rPr>
        <w:t>.</w:t>
      </w:r>
    </w:p>
    <w:p w:rsidR="002F5E65" w:rsidRPr="000831D3" w:rsidRDefault="002F5E65" w:rsidP="002F5E65">
      <w:pPr>
        <w:ind w:firstLine="720"/>
        <w:rPr>
          <w:rtl/>
        </w:rPr>
      </w:pPr>
      <w:r>
        <w:rPr>
          <w:rFonts w:hint="cs"/>
          <w:rtl/>
        </w:rPr>
        <w:t>وحوالة الأسواق هي تغيّر الأسواق، ويكون ذلك بتغير سعر المبيع بغلاء أو رخص</w:t>
      </w:r>
      <w:r w:rsidRPr="00D46BFE">
        <w:rPr>
          <w:rFonts w:ascii="Traditional Arabic" w:hAnsi="Traditional Arabic"/>
          <w:sz w:val="36"/>
          <w:vertAlign w:val="superscript"/>
          <w:rtl/>
        </w:rPr>
        <w:t>(</w:t>
      </w:r>
      <w:r w:rsidRPr="00D46BFE">
        <w:rPr>
          <w:rFonts w:ascii="Traditional Arabic" w:hAnsi="Traditional Arabic"/>
          <w:sz w:val="36"/>
          <w:vertAlign w:val="superscript"/>
          <w:rtl/>
        </w:rPr>
        <w:footnoteReference w:id="293"/>
      </w:r>
      <w:r w:rsidRPr="00D46BFE">
        <w:rPr>
          <w:rFonts w:ascii="Traditional Arabic" w:hAnsi="Traditional Arabic"/>
          <w:sz w:val="36"/>
          <w:vertAlign w:val="superscript"/>
          <w:rtl/>
        </w:rPr>
        <w:t>)</w:t>
      </w:r>
      <w:r w:rsidR="00ED52FE">
        <w:rPr>
          <w:rFonts w:hint="cs"/>
          <w:rtl/>
        </w:rPr>
        <w:t>.</w:t>
      </w:r>
    </w:p>
    <w:p w:rsidR="002F5E65" w:rsidRDefault="002F5E65" w:rsidP="002F5E65">
      <w:pPr>
        <w:ind w:firstLine="720"/>
        <w:rPr>
          <w:rtl/>
        </w:rPr>
      </w:pPr>
      <w:r>
        <w:rPr>
          <w:rFonts w:hint="cs"/>
          <w:rtl/>
        </w:rPr>
        <w:t xml:space="preserve">والمقرّر عند المالكية </w:t>
      </w:r>
      <w:r>
        <w:rPr>
          <w:rtl/>
        </w:rPr>
        <w:t>–</w:t>
      </w:r>
      <w:r>
        <w:rPr>
          <w:rFonts w:hint="cs"/>
          <w:rtl/>
        </w:rPr>
        <w:t xml:space="preserve"> رحمهم الله - أنّ هبة الثواب من المعاملات التي لا تؤثر فيها حوالة الأسواق، فلا تفيتها</w:t>
      </w:r>
      <w:r w:rsidRPr="00A16101">
        <w:rPr>
          <w:rFonts w:ascii="Traditional Arabic" w:hAnsi="Traditional Arabic"/>
          <w:sz w:val="36"/>
          <w:vertAlign w:val="superscript"/>
          <w:rtl/>
        </w:rPr>
        <w:t>(</w:t>
      </w:r>
      <w:r w:rsidRPr="00A16101">
        <w:rPr>
          <w:rFonts w:ascii="Traditional Arabic" w:hAnsi="Traditional Arabic"/>
          <w:sz w:val="36"/>
          <w:vertAlign w:val="superscript"/>
          <w:rtl/>
        </w:rPr>
        <w:footnoteReference w:id="294"/>
      </w:r>
      <w:r w:rsidRPr="00A16101">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ومعنى ذلك: أنّ من وُهِب له على جهة الثواب ولم يُكافئ الواهب على الهبة، فأراد الواهب استرداد الموهوب في وقت تغيّر فيه سعره، فإنه يستحق عين الهبة دون قيمتها.</w:t>
      </w:r>
    </w:p>
    <w:p w:rsidR="002F5E65" w:rsidRDefault="002F5E65" w:rsidP="002F5E65">
      <w:pPr>
        <w:ind w:firstLine="720"/>
        <w:rPr>
          <w:rtl/>
        </w:rPr>
      </w:pPr>
      <w:r>
        <w:rPr>
          <w:rFonts w:hint="cs"/>
          <w:rtl/>
        </w:rPr>
        <w:lastRenderedPageBreak/>
        <w:t xml:space="preserve">قال أبو عمران الصنهاجي </w:t>
      </w:r>
      <w:r>
        <w:rPr>
          <w:rtl/>
        </w:rPr>
        <w:t>–</w:t>
      </w:r>
      <w:r>
        <w:rPr>
          <w:rFonts w:hint="cs"/>
          <w:rtl/>
        </w:rPr>
        <w:t xml:space="preserve"> رحمه الله - في النظائر التي لا تفيتها حوالة الأسواق: ((إذا وهب رجل لرجل هبة فلم يُثِبهُ حتى حالت الأسواق على الهبة، والهبة قائمة، فإنه يأخذ هبته ولا يُضَمِّنُه قيمتها، ولا تكون حوالة الأسواق فوتاً))</w:t>
      </w:r>
      <w:r w:rsidRPr="00EB559C">
        <w:rPr>
          <w:rFonts w:ascii="Traditional Arabic" w:hAnsi="Traditional Arabic"/>
          <w:sz w:val="36"/>
          <w:vertAlign w:val="superscript"/>
          <w:rtl/>
        </w:rPr>
        <w:t>(</w:t>
      </w:r>
      <w:r w:rsidRPr="00EB559C">
        <w:rPr>
          <w:rFonts w:ascii="Traditional Arabic" w:hAnsi="Traditional Arabic"/>
          <w:sz w:val="36"/>
          <w:vertAlign w:val="superscript"/>
          <w:rtl/>
        </w:rPr>
        <w:footnoteReference w:id="295"/>
      </w:r>
      <w:r w:rsidRPr="00EB559C">
        <w:rPr>
          <w:rFonts w:ascii="Traditional Arabic" w:hAnsi="Traditional Arabic"/>
          <w:sz w:val="36"/>
          <w:vertAlign w:val="superscript"/>
          <w:rtl/>
        </w:rPr>
        <w:t>)</w:t>
      </w:r>
      <w:r>
        <w:rPr>
          <w:rFonts w:hint="cs"/>
          <w:rtl/>
        </w:rPr>
        <w:t>.</w:t>
      </w:r>
    </w:p>
    <w:p w:rsidR="002F5E65" w:rsidRDefault="002F5E65" w:rsidP="002F5E65">
      <w:pPr>
        <w:spacing w:before="100" w:beforeAutospacing="1" w:after="120"/>
        <w:ind w:firstLine="720"/>
        <w:rPr>
          <w:b/>
          <w:bCs/>
          <w:rtl/>
        </w:rPr>
      </w:pPr>
      <w:r>
        <w:rPr>
          <w:rFonts w:hint="cs"/>
          <w:b/>
          <w:bCs/>
          <w:rtl/>
        </w:rPr>
        <w:t>دراسة المسألة:</w:t>
      </w:r>
    </w:p>
    <w:p w:rsidR="002F5E65" w:rsidRDefault="002F5E65" w:rsidP="002F5E65">
      <w:pPr>
        <w:ind w:firstLine="720"/>
        <w:rPr>
          <w:rtl/>
        </w:rPr>
      </w:pPr>
      <w:r>
        <w:rPr>
          <w:rFonts w:hint="cs"/>
          <w:rtl/>
        </w:rPr>
        <w:t>لم أقف على ذكر حوالة الأسواق في الهبة عند غير المالكية.</w:t>
      </w:r>
    </w:p>
    <w:p w:rsidR="002F5E65" w:rsidRDefault="002F5E65" w:rsidP="002F5E65">
      <w:pPr>
        <w:ind w:firstLine="720"/>
        <w:rPr>
          <w:rtl/>
        </w:rPr>
      </w:pPr>
      <w:r>
        <w:rPr>
          <w:rFonts w:hint="cs"/>
          <w:rtl/>
        </w:rPr>
        <w:t xml:space="preserve">ومقتضى هبة الثواب عند الحنفية أنّها </w:t>
      </w:r>
      <w:r>
        <w:rPr>
          <w:rtl/>
        </w:rPr>
        <w:t>هبة في ابتداء العقد ف</w:t>
      </w:r>
      <w:r>
        <w:rPr>
          <w:rFonts w:hint="cs"/>
          <w:rtl/>
        </w:rPr>
        <w:t>يُشتر</w:t>
      </w:r>
      <w:r>
        <w:rPr>
          <w:rtl/>
        </w:rPr>
        <w:t>ط القبض في العوضين</w:t>
      </w:r>
      <w:r>
        <w:rPr>
          <w:rFonts w:hint="cs"/>
          <w:rtl/>
        </w:rPr>
        <w:t>، و</w:t>
      </w:r>
      <w:r>
        <w:rPr>
          <w:rtl/>
        </w:rPr>
        <w:t>بيع</w:t>
      </w:r>
      <w:r>
        <w:rPr>
          <w:rFonts w:hint="cs"/>
          <w:rtl/>
        </w:rPr>
        <w:t>ٌ</w:t>
      </w:r>
      <w:r>
        <w:rPr>
          <w:rtl/>
        </w:rPr>
        <w:t xml:space="preserve"> في انتهاء العقد</w:t>
      </w:r>
      <w:r>
        <w:rPr>
          <w:rFonts w:hint="cs"/>
          <w:rtl/>
        </w:rPr>
        <w:t xml:space="preserve">، حيث تجري فيها أحكام البيع </w:t>
      </w:r>
      <w:r>
        <w:rPr>
          <w:rtl/>
        </w:rPr>
        <w:t>بعد التقابض</w:t>
      </w:r>
      <w:r>
        <w:rPr>
          <w:rFonts w:hint="cs"/>
          <w:rtl/>
        </w:rPr>
        <w:t>،</w:t>
      </w:r>
      <w:r>
        <w:rPr>
          <w:rtl/>
        </w:rPr>
        <w:t xml:space="preserve"> فتثبت الشفعة إذا كان عقارا</w:t>
      </w:r>
      <w:r>
        <w:rPr>
          <w:rFonts w:hint="cs"/>
          <w:rtl/>
        </w:rPr>
        <w:t xml:space="preserve">ً، </w:t>
      </w:r>
      <w:r>
        <w:rPr>
          <w:rtl/>
        </w:rPr>
        <w:t>وخيار العيب</w:t>
      </w:r>
      <w:r w:rsidRPr="00D23968">
        <w:rPr>
          <w:rFonts w:ascii="Traditional Arabic" w:hAnsi="Traditional Arabic"/>
          <w:sz w:val="36"/>
          <w:vertAlign w:val="superscript"/>
          <w:rtl/>
        </w:rPr>
        <w:t>(</w:t>
      </w:r>
      <w:r w:rsidRPr="00D23968">
        <w:rPr>
          <w:rFonts w:ascii="Traditional Arabic" w:hAnsi="Traditional Arabic"/>
          <w:sz w:val="36"/>
          <w:vertAlign w:val="superscript"/>
          <w:rtl/>
        </w:rPr>
        <w:footnoteReference w:id="296"/>
      </w:r>
      <w:r w:rsidRPr="00D23968">
        <w:rPr>
          <w:rFonts w:ascii="Traditional Arabic" w:hAnsi="Traditional Arabic"/>
          <w:sz w:val="36"/>
          <w:vertAlign w:val="superscript"/>
          <w:rtl/>
        </w:rPr>
        <w:t>)</w:t>
      </w:r>
      <w:r>
        <w:rPr>
          <w:rFonts w:hint="cs"/>
          <w:rtl/>
        </w:rPr>
        <w:t xml:space="preserve">. </w:t>
      </w:r>
    </w:p>
    <w:p w:rsidR="002F5E65" w:rsidRDefault="002F5E65" w:rsidP="002F5E65">
      <w:pPr>
        <w:ind w:firstLine="720"/>
        <w:rPr>
          <w:rtl/>
        </w:rPr>
      </w:pPr>
      <w:r>
        <w:rPr>
          <w:rFonts w:hint="cs"/>
          <w:rtl/>
        </w:rPr>
        <w:t>ولم أر لهم ما يدل على تأثير حوالة الأسواق فيها.</w:t>
      </w:r>
    </w:p>
    <w:p w:rsidR="002F5E65" w:rsidRDefault="002F5E65" w:rsidP="002F5E65">
      <w:pPr>
        <w:ind w:firstLine="720"/>
        <w:rPr>
          <w:rtl/>
        </w:rPr>
      </w:pPr>
      <w:r>
        <w:rPr>
          <w:rFonts w:hint="cs"/>
          <w:rtl/>
        </w:rPr>
        <w:t>وذهبت الشافعية</w:t>
      </w:r>
      <w:r w:rsidRPr="00283858">
        <w:rPr>
          <w:rFonts w:ascii="Traditional Arabic" w:hAnsi="Traditional Arabic"/>
          <w:sz w:val="36"/>
          <w:vertAlign w:val="superscript"/>
          <w:rtl/>
        </w:rPr>
        <w:t>(</w:t>
      </w:r>
      <w:r w:rsidRPr="00283858">
        <w:rPr>
          <w:rFonts w:ascii="Traditional Arabic" w:hAnsi="Traditional Arabic"/>
          <w:sz w:val="36"/>
          <w:vertAlign w:val="superscript"/>
          <w:rtl/>
        </w:rPr>
        <w:footnoteReference w:id="297"/>
      </w:r>
      <w:r w:rsidRPr="00283858">
        <w:rPr>
          <w:rFonts w:ascii="Traditional Arabic" w:hAnsi="Traditional Arabic"/>
          <w:sz w:val="36"/>
          <w:vertAlign w:val="superscript"/>
          <w:rtl/>
        </w:rPr>
        <w:t>)</w:t>
      </w:r>
      <w:r>
        <w:rPr>
          <w:rFonts w:hint="cs"/>
          <w:rtl/>
        </w:rPr>
        <w:t>، والحنابلة</w:t>
      </w:r>
      <w:r w:rsidRPr="00283858">
        <w:rPr>
          <w:rFonts w:ascii="Traditional Arabic" w:hAnsi="Traditional Arabic"/>
          <w:sz w:val="36"/>
          <w:vertAlign w:val="superscript"/>
          <w:rtl/>
        </w:rPr>
        <w:t>(</w:t>
      </w:r>
      <w:r w:rsidRPr="00283858">
        <w:rPr>
          <w:rFonts w:ascii="Traditional Arabic" w:hAnsi="Traditional Arabic"/>
          <w:sz w:val="36"/>
          <w:vertAlign w:val="superscript"/>
          <w:rtl/>
        </w:rPr>
        <w:footnoteReference w:id="298"/>
      </w:r>
      <w:r w:rsidRPr="00283858">
        <w:rPr>
          <w:rFonts w:ascii="Traditional Arabic" w:hAnsi="Traditional Arabic"/>
          <w:sz w:val="36"/>
          <w:vertAlign w:val="superscript"/>
          <w:rtl/>
        </w:rPr>
        <w:t>)</w:t>
      </w:r>
      <w:r>
        <w:rPr>
          <w:rFonts w:hint="cs"/>
          <w:rtl/>
        </w:rPr>
        <w:t xml:space="preserve"> إلى أنّ العاقد إذا شرط </w:t>
      </w:r>
      <w:r w:rsidRPr="00387795">
        <w:rPr>
          <w:rFonts w:hint="cs"/>
          <w:rtl/>
        </w:rPr>
        <w:t xml:space="preserve">في الهبة عوضاً معلوماً </w:t>
      </w:r>
      <w:r w:rsidRPr="00387795">
        <w:rPr>
          <w:rtl/>
        </w:rPr>
        <w:t>فـهي بيع</w:t>
      </w:r>
      <w:r>
        <w:rPr>
          <w:rFonts w:hint="cs"/>
          <w:rtl/>
        </w:rPr>
        <w:t>ٌ</w:t>
      </w:r>
      <w:r w:rsidRPr="00387795">
        <w:rPr>
          <w:rFonts w:hint="cs"/>
          <w:rtl/>
        </w:rPr>
        <w:t xml:space="preserve">، </w:t>
      </w:r>
      <w:r w:rsidRPr="00387795">
        <w:rPr>
          <w:rtl/>
        </w:rPr>
        <w:t>فإن</w:t>
      </w:r>
      <w:r>
        <w:rPr>
          <w:rtl/>
        </w:rPr>
        <w:t xml:space="preserve"> كان العوض مجهولا</w:t>
      </w:r>
      <w:r>
        <w:rPr>
          <w:rFonts w:hint="cs"/>
          <w:rtl/>
        </w:rPr>
        <w:t>ً</w:t>
      </w:r>
      <w:r>
        <w:rPr>
          <w:rtl/>
        </w:rPr>
        <w:t xml:space="preserve"> لم تصح</w:t>
      </w:r>
      <w:r>
        <w:rPr>
          <w:rFonts w:hint="cs"/>
          <w:rtl/>
        </w:rPr>
        <w:t xml:space="preserve">، وإن كانت الهبة مطلقة لم تقتض </w:t>
      </w:r>
      <w:r>
        <w:rPr>
          <w:rtl/>
        </w:rPr>
        <w:t>عوضا</w:t>
      </w:r>
      <w:r>
        <w:rPr>
          <w:rFonts w:hint="cs"/>
          <w:rtl/>
        </w:rPr>
        <w:t>ً</w:t>
      </w:r>
      <w:r>
        <w:rPr>
          <w:rtl/>
        </w:rPr>
        <w:t xml:space="preserve"> سواء كانت لمثل</w:t>
      </w:r>
      <w:r>
        <w:rPr>
          <w:rFonts w:hint="cs"/>
          <w:rtl/>
        </w:rPr>
        <w:t xml:space="preserve"> الواهب،</w:t>
      </w:r>
      <w:r>
        <w:rPr>
          <w:rtl/>
        </w:rPr>
        <w:t xml:space="preserve"> أو </w:t>
      </w:r>
      <w:r>
        <w:rPr>
          <w:rFonts w:hint="cs"/>
          <w:rtl/>
        </w:rPr>
        <w:t xml:space="preserve">لمن هو </w:t>
      </w:r>
      <w:r>
        <w:rPr>
          <w:rtl/>
        </w:rPr>
        <w:t>دونه</w:t>
      </w:r>
      <w:r>
        <w:rPr>
          <w:rFonts w:hint="cs"/>
          <w:rtl/>
        </w:rPr>
        <w:t>،</w:t>
      </w:r>
      <w:r>
        <w:rPr>
          <w:rtl/>
        </w:rPr>
        <w:t xml:space="preserve"> أو أعلى منه</w:t>
      </w:r>
      <w:r>
        <w:rPr>
          <w:rFonts w:hint="cs"/>
          <w:rtl/>
        </w:rPr>
        <w:t>.</w:t>
      </w:r>
    </w:p>
    <w:p w:rsidR="002F5E65" w:rsidRDefault="002F5E65" w:rsidP="002F5E65">
      <w:pPr>
        <w:ind w:firstLine="720"/>
        <w:rPr>
          <w:rtl/>
        </w:rPr>
      </w:pPr>
      <w:r>
        <w:rPr>
          <w:rFonts w:hint="cs"/>
          <w:rtl/>
        </w:rPr>
        <w:t>ونصّت الشافعية على أنّه إذا وجب الرد في هبة الثواب، فهو قيمة الموهوب، فإن لم يُثبه فله الرجوع في الهبة إن بقيت وبِبَدلها إن تلفت</w:t>
      </w:r>
      <w:r w:rsidRPr="00283858">
        <w:rPr>
          <w:rFonts w:ascii="Traditional Arabic" w:hAnsi="Traditional Arabic"/>
          <w:sz w:val="36"/>
          <w:vertAlign w:val="superscript"/>
          <w:rtl/>
        </w:rPr>
        <w:t>(</w:t>
      </w:r>
      <w:r w:rsidRPr="00283858">
        <w:rPr>
          <w:rFonts w:ascii="Traditional Arabic" w:hAnsi="Traditional Arabic"/>
          <w:sz w:val="36"/>
          <w:vertAlign w:val="superscript"/>
          <w:rtl/>
        </w:rPr>
        <w:footnoteReference w:id="299"/>
      </w:r>
      <w:r w:rsidRPr="00283858">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lastRenderedPageBreak/>
        <w:t>وظاهر ذلك أنّ هبة الثواب لا تفيتها حوالة الأسواق. والله أعلم.</w:t>
      </w:r>
    </w:p>
    <w:p w:rsidR="002F5E65" w:rsidRPr="006C1646" w:rsidRDefault="002F5E65" w:rsidP="008D3ECF">
      <w:pPr>
        <w:spacing w:before="100" w:beforeAutospacing="1" w:after="120"/>
        <w:ind w:firstLine="720"/>
        <w:rPr>
          <w:b/>
          <w:bCs/>
          <w:rtl/>
        </w:rPr>
      </w:pPr>
      <w:r>
        <w:rPr>
          <w:rFonts w:hint="cs"/>
          <w:b/>
          <w:bCs/>
          <w:rtl/>
        </w:rPr>
        <w:t xml:space="preserve">أدلة </w:t>
      </w:r>
      <w:r w:rsidR="008D3ECF">
        <w:rPr>
          <w:rFonts w:hint="cs"/>
          <w:b/>
          <w:bCs/>
          <w:rtl/>
        </w:rPr>
        <w:t>المسألة</w:t>
      </w:r>
      <w:r>
        <w:rPr>
          <w:rFonts w:hint="cs"/>
          <w:b/>
          <w:bCs/>
          <w:rtl/>
        </w:rPr>
        <w:t>:</w:t>
      </w:r>
    </w:p>
    <w:p w:rsidR="002F5E65" w:rsidRDefault="002F5E65" w:rsidP="002F5E65">
      <w:pPr>
        <w:ind w:firstLine="720"/>
        <w:rPr>
          <w:rtl/>
        </w:rPr>
      </w:pPr>
      <w:r>
        <w:rPr>
          <w:rFonts w:hint="cs"/>
          <w:rtl/>
        </w:rPr>
        <w:t>1- لا تفوت هبة الثواب بحوالة الأسواق؛ لأنّها رغبات الناس، وهي خارجة عن الهبة</w:t>
      </w:r>
      <w:r w:rsidRPr="00A77488">
        <w:rPr>
          <w:rFonts w:ascii="Traditional Arabic" w:hAnsi="Traditional Arabic"/>
          <w:sz w:val="36"/>
          <w:vertAlign w:val="superscript"/>
          <w:rtl/>
        </w:rPr>
        <w:t>(</w:t>
      </w:r>
      <w:r w:rsidRPr="00A77488">
        <w:rPr>
          <w:rFonts w:ascii="Traditional Arabic" w:hAnsi="Traditional Arabic"/>
          <w:sz w:val="36"/>
          <w:vertAlign w:val="superscript"/>
          <w:rtl/>
        </w:rPr>
        <w:footnoteReference w:id="300"/>
      </w:r>
      <w:r w:rsidRPr="00A77488">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2- لا تفوت هبة الثواب بحوالة الأسواق، قياساً على البيع الفاسد</w:t>
      </w:r>
      <w:r w:rsidRPr="00A77488">
        <w:rPr>
          <w:rFonts w:ascii="Traditional Arabic" w:hAnsi="Traditional Arabic"/>
          <w:sz w:val="36"/>
          <w:vertAlign w:val="superscript"/>
          <w:rtl/>
        </w:rPr>
        <w:t>(</w:t>
      </w:r>
      <w:r w:rsidRPr="00A77488">
        <w:rPr>
          <w:rFonts w:ascii="Traditional Arabic" w:hAnsi="Traditional Arabic"/>
          <w:sz w:val="36"/>
          <w:vertAlign w:val="superscript"/>
          <w:rtl/>
        </w:rPr>
        <w:footnoteReference w:id="301"/>
      </w:r>
      <w:r w:rsidRPr="00A77488">
        <w:rPr>
          <w:rFonts w:ascii="Traditional Arabic" w:hAnsi="Traditional Arabic"/>
          <w:sz w:val="36"/>
          <w:vertAlign w:val="superscript"/>
          <w:rtl/>
        </w:rPr>
        <w:t>)</w:t>
      </w:r>
      <w:r>
        <w:rPr>
          <w:rFonts w:hint="cs"/>
          <w:rtl/>
        </w:rPr>
        <w:t>.</w:t>
      </w:r>
    </w:p>
    <w:p w:rsidR="002F5E65" w:rsidRDefault="002F5E65" w:rsidP="002F5E65">
      <w:pPr>
        <w:bidi w:val="0"/>
        <w:ind w:firstLine="720"/>
      </w:pPr>
      <w:r>
        <w:rPr>
          <w:rtl/>
        </w:rPr>
        <w:br w:type="page"/>
      </w:r>
    </w:p>
    <w:p w:rsidR="002F5E65" w:rsidRPr="003B5DCB" w:rsidRDefault="002F5E65" w:rsidP="002F5E65">
      <w:pPr>
        <w:ind w:firstLine="720"/>
        <w:jc w:val="center"/>
        <w:rPr>
          <w:rFonts w:cs="Monotype Koufi"/>
          <w:rtl/>
        </w:rPr>
      </w:pPr>
      <w:r w:rsidRPr="003B5DCB">
        <w:rPr>
          <w:rFonts w:cs="Monotype Koufi"/>
          <w:rtl/>
        </w:rPr>
        <w:lastRenderedPageBreak/>
        <w:t xml:space="preserve">المبحث الثاني: </w:t>
      </w:r>
      <w:r w:rsidR="00272782" w:rsidRPr="00136DF6">
        <w:rPr>
          <w:rFonts w:cs="Monotype Koufi" w:hint="cs"/>
          <w:rtl/>
        </w:rPr>
        <w:t>لا تُعدُّ حوالة الأسواق فوتاً</w:t>
      </w:r>
      <w:r w:rsidR="00272782" w:rsidRPr="00136DF6">
        <w:rPr>
          <w:rFonts w:cs="Monotype Koufi"/>
          <w:rtl/>
        </w:rPr>
        <w:t xml:space="preserve"> </w:t>
      </w:r>
      <w:r w:rsidR="00272782" w:rsidRPr="00136DF6">
        <w:rPr>
          <w:rFonts w:cs="Monotype Koufi" w:hint="cs"/>
          <w:rtl/>
        </w:rPr>
        <w:t>في</w:t>
      </w:r>
      <w:r w:rsidR="00272782" w:rsidRPr="00E8372B">
        <w:rPr>
          <w:rFonts w:cs="Monotype Koufi"/>
          <w:rtl/>
        </w:rPr>
        <w:t xml:space="preserve"> </w:t>
      </w:r>
      <w:r w:rsidR="00272782">
        <w:rPr>
          <w:rFonts w:cs="Monotype Koufi" w:hint="cs"/>
          <w:rtl/>
        </w:rPr>
        <w:t xml:space="preserve"> </w:t>
      </w:r>
      <w:r w:rsidRPr="003B5DCB">
        <w:rPr>
          <w:rFonts w:cs="Monotype Koufi"/>
          <w:rtl/>
        </w:rPr>
        <w:t>اختلاف المتبايعين.</w:t>
      </w:r>
    </w:p>
    <w:p w:rsidR="002F5E65" w:rsidRPr="003B5DCB" w:rsidRDefault="002F5E65" w:rsidP="002F5E65">
      <w:pPr>
        <w:spacing w:before="100" w:beforeAutospacing="1" w:after="120"/>
        <w:ind w:firstLine="720"/>
        <w:rPr>
          <w:rFonts w:ascii="Andalus" w:hAnsi="Andalus" w:cs="Andalus"/>
          <w:rtl/>
        </w:rPr>
      </w:pPr>
      <w:r w:rsidRPr="003B5DCB">
        <w:rPr>
          <w:rFonts w:ascii="Andalus" w:hAnsi="Andalus" w:cs="Andalus"/>
          <w:rtl/>
        </w:rPr>
        <w:t>تقرير مذهب المالكية:</w:t>
      </w:r>
    </w:p>
    <w:p w:rsidR="002F5E65" w:rsidRDefault="002F5E65" w:rsidP="002F5E65">
      <w:pPr>
        <w:ind w:firstLine="720"/>
        <w:rPr>
          <w:rtl/>
        </w:rPr>
      </w:pPr>
      <w:r>
        <w:rPr>
          <w:rFonts w:hint="cs"/>
          <w:rtl/>
        </w:rPr>
        <w:t xml:space="preserve">ذهبت المالكية </w:t>
      </w:r>
      <w:r>
        <w:rPr>
          <w:rtl/>
        </w:rPr>
        <w:t>–</w:t>
      </w:r>
      <w:r>
        <w:rPr>
          <w:rFonts w:hint="cs"/>
          <w:rtl/>
        </w:rPr>
        <w:t xml:space="preserve"> رحمهم الله </w:t>
      </w:r>
      <w:r>
        <w:rPr>
          <w:rtl/>
        </w:rPr>
        <w:t>–</w:t>
      </w:r>
      <w:r>
        <w:rPr>
          <w:rFonts w:hint="cs"/>
          <w:rtl/>
        </w:rPr>
        <w:t xml:space="preserve"> إلى أنّ المتبايعين إذا اختلفا </w:t>
      </w:r>
      <w:r>
        <w:rPr>
          <w:rtl/>
        </w:rPr>
        <w:t>في جنس الثمن</w:t>
      </w:r>
      <w:r>
        <w:rPr>
          <w:rFonts w:hint="cs"/>
          <w:rtl/>
        </w:rPr>
        <w:t>،</w:t>
      </w:r>
      <w:r>
        <w:rPr>
          <w:rtl/>
        </w:rPr>
        <w:t xml:space="preserve"> أو نوعه</w:t>
      </w:r>
      <w:r>
        <w:rPr>
          <w:rFonts w:hint="cs"/>
          <w:rtl/>
        </w:rPr>
        <w:t>،</w:t>
      </w:r>
      <w:r>
        <w:rPr>
          <w:rtl/>
        </w:rPr>
        <w:t xml:space="preserve"> فإنهما يتحالفان ويترادان</w:t>
      </w:r>
      <w:r w:rsidRPr="00135F76">
        <w:rPr>
          <w:rFonts w:ascii="Traditional Arabic" w:hAnsi="Traditional Arabic"/>
          <w:sz w:val="36"/>
          <w:vertAlign w:val="superscript"/>
          <w:rtl/>
        </w:rPr>
        <w:t>(</w:t>
      </w:r>
      <w:r w:rsidRPr="00135F76">
        <w:rPr>
          <w:rFonts w:ascii="Traditional Arabic" w:hAnsi="Traditional Arabic"/>
          <w:sz w:val="36"/>
          <w:vertAlign w:val="superscript"/>
          <w:rtl/>
        </w:rPr>
        <w:footnoteReference w:id="302"/>
      </w:r>
      <w:r w:rsidRPr="00135F76">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ولو تغيّر سعر المبيع لم يمنع الرد؛ لأنّ اختلاف المتبايعين لا يفيته حوالة الأسواق</w:t>
      </w:r>
      <w:r w:rsidRPr="00195E21">
        <w:rPr>
          <w:rFonts w:ascii="Traditional Arabic" w:hAnsi="Traditional Arabic"/>
          <w:sz w:val="36"/>
          <w:vertAlign w:val="superscript"/>
          <w:rtl/>
        </w:rPr>
        <w:t>(</w:t>
      </w:r>
      <w:r w:rsidRPr="00195E21">
        <w:rPr>
          <w:rFonts w:ascii="Traditional Arabic" w:hAnsi="Traditional Arabic"/>
          <w:sz w:val="36"/>
          <w:vertAlign w:val="superscript"/>
          <w:rtl/>
        </w:rPr>
        <w:footnoteReference w:id="303"/>
      </w:r>
      <w:r w:rsidRPr="00195E21">
        <w:rPr>
          <w:rFonts w:ascii="Traditional Arabic" w:hAnsi="Traditional Arabic"/>
          <w:sz w:val="36"/>
          <w:vertAlign w:val="superscript"/>
          <w:rtl/>
        </w:rPr>
        <w:t>)</w:t>
      </w:r>
      <w:r>
        <w:rPr>
          <w:rFonts w:hint="cs"/>
          <w:rtl/>
        </w:rPr>
        <w:t>.</w:t>
      </w:r>
    </w:p>
    <w:p w:rsidR="002F5E65" w:rsidRPr="003B5DCB" w:rsidRDefault="002F5E65" w:rsidP="002F5E65">
      <w:pPr>
        <w:spacing w:before="100" w:beforeAutospacing="1" w:after="120"/>
        <w:ind w:firstLine="720"/>
        <w:rPr>
          <w:rFonts w:ascii="Andalus" w:hAnsi="Andalus" w:cs="Andalus"/>
          <w:rtl/>
        </w:rPr>
      </w:pPr>
      <w:r w:rsidRPr="003B5DCB">
        <w:rPr>
          <w:rFonts w:ascii="Andalus" w:hAnsi="Andalus" w:cs="Andalus" w:hint="cs"/>
          <w:rtl/>
        </w:rPr>
        <w:t>دراسة المسألة:</w:t>
      </w:r>
    </w:p>
    <w:p w:rsidR="002F5E65" w:rsidRDefault="002F5E65" w:rsidP="002F5E65">
      <w:pPr>
        <w:ind w:firstLine="720"/>
        <w:rPr>
          <w:rtl/>
        </w:rPr>
      </w:pPr>
      <w:r>
        <w:rPr>
          <w:rFonts w:hint="cs"/>
          <w:rtl/>
        </w:rPr>
        <w:t xml:space="preserve">إذا اختلف المتبايعان </w:t>
      </w:r>
      <w:r w:rsidRPr="001E4D98">
        <w:rPr>
          <w:rtl/>
        </w:rPr>
        <w:t xml:space="preserve">في </w:t>
      </w:r>
      <w:r>
        <w:rPr>
          <w:rFonts w:hint="cs"/>
          <w:rtl/>
        </w:rPr>
        <w:t>ثمن المبيع، ولا</w:t>
      </w:r>
      <w:r>
        <w:rPr>
          <w:rtl/>
        </w:rPr>
        <w:t xml:space="preserve"> بينة</w:t>
      </w:r>
      <w:r>
        <w:rPr>
          <w:rFonts w:hint="cs"/>
          <w:rtl/>
        </w:rPr>
        <w:t xml:space="preserve"> لهما، تحالفا</w:t>
      </w:r>
      <w:r w:rsidRPr="001E4D98">
        <w:rPr>
          <w:rFonts w:hint="cs"/>
          <w:rtl/>
        </w:rPr>
        <w:t>، وفسخ البيع بينهما</w:t>
      </w:r>
      <w:r>
        <w:rPr>
          <w:rFonts w:hint="cs"/>
          <w:rtl/>
        </w:rPr>
        <w:t>، فيرد المشتري المبيع، ويرد البائع الثمن، وقد سبق ذلك عن المالكية، وهو مذهب الحنفية</w:t>
      </w:r>
      <w:r w:rsidRPr="00DC252B">
        <w:rPr>
          <w:rFonts w:ascii="Traditional Arabic" w:hAnsi="Traditional Arabic"/>
          <w:sz w:val="36"/>
          <w:vertAlign w:val="superscript"/>
          <w:rtl/>
        </w:rPr>
        <w:t>(</w:t>
      </w:r>
      <w:r w:rsidRPr="00DC252B">
        <w:rPr>
          <w:rFonts w:ascii="Traditional Arabic" w:hAnsi="Traditional Arabic"/>
          <w:sz w:val="36"/>
          <w:vertAlign w:val="superscript"/>
          <w:rtl/>
        </w:rPr>
        <w:footnoteReference w:id="304"/>
      </w:r>
      <w:r w:rsidRPr="00DC252B">
        <w:rPr>
          <w:rFonts w:ascii="Traditional Arabic" w:hAnsi="Traditional Arabic"/>
          <w:sz w:val="36"/>
          <w:vertAlign w:val="superscript"/>
          <w:rtl/>
        </w:rPr>
        <w:t>)</w:t>
      </w:r>
      <w:r>
        <w:rPr>
          <w:rFonts w:hint="cs"/>
          <w:rtl/>
        </w:rPr>
        <w:t>، والشافعية</w:t>
      </w:r>
      <w:r w:rsidRPr="00DC252B">
        <w:rPr>
          <w:rFonts w:ascii="Traditional Arabic" w:hAnsi="Traditional Arabic"/>
          <w:sz w:val="36"/>
          <w:vertAlign w:val="superscript"/>
          <w:rtl/>
        </w:rPr>
        <w:t>(</w:t>
      </w:r>
      <w:r w:rsidRPr="00DC252B">
        <w:rPr>
          <w:rFonts w:ascii="Traditional Arabic" w:hAnsi="Traditional Arabic"/>
          <w:sz w:val="36"/>
          <w:vertAlign w:val="superscript"/>
          <w:rtl/>
        </w:rPr>
        <w:footnoteReference w:id="305"/>
      </w:r>
      <w:r w:rsidRPr="00DC252B">
        <w:rPr>
          <w:rFonts w:ascii="Traditional Arabic" w:hAnsi="Traditional Arabic"/>
          <w:sz w:val="36"/>
          <w:vertAlign w:val="superscript"/>
          <w:rtl/>
        </w:rPr>
        <w:t>)</w:t>
      </w:r>
      <w:r>
        <w:rPr>
          <w:rFonts w:hint="cs"/>
          <w:rtl/>
        </w:rPr>
        <w:t>، والحنابلة</w:t>
      </w:r>
      <w:r w:rsidRPr="00DC252B">
        <w:rPr>
          <w:rFonts w:ascii="Traditional Arabic" w:hAnsi="Traditional Arabic"/>
          <w:sz w:val="36"/>
          <w:vertAlign w:val="superscript"/>
          <w:rtl/>
        </w:rPr>
        <w:t>(</w:t>
      </w:r>
      <w:r w:rsidRPr="00DC252B">
        <w:rPr>
          <w:rFonts w:ascii="Traditional Arabic" w:hAnsi="Traditional Arabic"/>
          <w:sz w:val="36"/>
          <w:vertAlign w:val="superscript"/>
          <w:rtl/>
        </w:rPr>
        <w:footnoteReference w:id="306"/>
      </w:r>
      <w:r w:rsidRPr="00DC252B">
        <w:rPr>
          <w:rFonts w:ascii="Traditional Arabic" w:hAnsi="Traditional Arabic"/>
          <w:sz w:val="36"/>
          <w:vertAlign w:val="superscript"/>
          <w:rtl/>
        </w:rPr>
        <w:t>)</w:t>
      </w:r>
      <w:r>
        <w:rPr>
          <w:rFonts w:hint="cs"/>
          <w:rtl/>
        </w:rPr>
        <w:t>.</w:t>
      </w:r>
    </w:p>
    <w:p w:rsidR="00EF6860" w:rsidRDefault="002F5E65" w:rsidP="00EF6860">
      <w:pPr>
        <w:ind w:firstLine="720"/>
        <w:rPr>
          <w:rtl/>
        </w:rPr>
      </w:pPr>
      <w:r>
        <w:rPr>
          <w:rFonts w:hint="cs"/>
          <w:rtl/>
        </w:rPr>
        <w:t xml:space="preserve">وحكى فيه ابن رشد </w:t>
      </w:r>
      <w:r w:rsidRPr="00B057C6">
        <w:rPr>
          <w:rFonts w:ascii="Traditional Arabic" w:hAnsi="Traditional Arabic"/>
          <w:spacing w:val="-2"/>
          <w:sz w:val="36"/>
          <w:rtl/>
        </w:rPr>
        <w:t>الحفيد</w:t>
      </w:r>
      <w:r w:rsidRPr="00B057C6">
        <w:rPr>
          <w:rFonts w:ascii="Traditional Arabic" w:hAnsi="Traditional Arabic"/>
          <w:spacing w:val="-2"/>
          <w:sz w:val="36"/>
          <w:vertAlign w:val="superscript"/>
          <w:rtl/>
        </w:rPr>
        <w:t>(</w:t>
      </w:r>
      <w:r w:rsidRPr="004215D2">
        <w:rPr>
          <w:vertAlign w:val="superscript"/>
          <w:rtl/>
        </w:rPr>
        <w:footnoteReference w:id="307"/>
      </w:r>
      <w:r w:rsidRPr="004215D2">
        <w:rPr>
          <w:rFonts w:ascii="Traditional Arabic" w:hAnsi="Traditional Arabic"/>
          <w:sz w:val="36"/>
          <w:vertAlign w:val="superscript"/>
          <w:rtl/>
        </w:rPr>
        <w:t>)</w:t>
      </w:r>
      <w:r>
        <w:rPr>
          <w:rFonts w:hint="cs"/>
          <w:rtl/>
        </w:rPr>
        <w:t xml:space="preserve"> اتفاق فقهاء الأمصار، فقال</w:t>
      </w:r>
      <w:r>
        <w:rPr>
          <w:rtl/>
        </w:rPr>
        <w:t>–</w:t>
      </w:r>
      <w:r>
        <w:rPr>
          <w:rFonts w:hint="cs"/>
          <w:rtl/>
        </w:rPr>
        <w:t xml:space="preserve"> رحمه الله </w:t>
      </w:r>
      <w:r w:rsidR="00EF6860">
        <w:rPr>
          <w:rtl/>
        </w:rPr>
        <w:t>–</w:t>
      </w:r>
      <w:r>
        <w:rPr>
          <w:rFonts w:hint="cs"/>
          <w:rtl/>
        </w:rPr>
        <w:t xml:space="preserve"> : </w:t>
      </w:r>
    </w:p>
    <w:p w:rsidR="002F5E65" w:rsidRDefault="002F5E65" w:rsidP="00EF6860">
      <w:pPr>
        <w:ind w:firstLine="720"/>
        <w:rPr>
          <w:rtl/>
        </w:rPr>
      </w:pPr>
      <w:r>
        <w:rPr>
          <w:rFonts w:hint="cs"/>
          <w:rtl/>
        </w:rPr>
        <w:lastRenderedPageBreak/>
        <w:t>((</w:t>
      </w:r>
      <w:r>
        <w:rPr>
          <w:rtl/>
        </w:rPr>
        <w:t>وإذا اتفق المتبايعان على البيع واختلفا في مقدار الثمن ولم تكن هناك بينة</w:t>
      </w:r>
      <w:r>
        <w:rPr>
          <w:rFonts w:hint="cs"/>
          <w:rtl/>
        </w:rPr>
        <w:t>، ف</w:t>
      </w:r>
      <w:r>
        <w:rPr>
          <w:rtl/>
        </w:rPr>
        <w:t>فقهاء الأمصار متفقون على أنهما يتحالفان ويتفاسخان بالجملة</w:t>
      </w:r>
      <w:r>
        <w:rPr>
          <w:rFonts w:hint="cs"/>
          <w:rtl/>
        </w:rPr>
        <w:t>))</w:t>
      </w:r>
      <w:r w:rsidRPr="00935491">
        <w:rPr>
          <w:rFonts w:ascii="Traditional Arabic" w:hAnsi="Traditional Arabic"/>
          <w:sz w:val="36"/>
          <w:vertAlign w:val="superscript"/>
          <w:rtl/>
        </w:rPr>
        <w:t>(</w:t>
      </w:r>
      <w:r w:rsidRPr="00935491">
        <w:rPr>
          <w:rFonts w:ascii="Traditional Arabic" w:hAnsi="Traditional Arabic"/>
          <w:sz w:val="36"/>
          <w:vertAlign w:val="superscript"/>
          <w:rtl/>
        </w:rPr>
        <w:footnoteReference w:id="308"/>
      </w:r>
      <w:r w:rsidRPr="00935491">
        <w:rPr>
          <w:rFonts w:ascii="Traditional Arabic" w:hAnsi="Traditional Arabic"/>
          <w:sz w:val="36"/>
          <w:vertAlign w:val="superscript"/>
          <w:rtl/>
        </w:rPr>
        <w:t>)</w:t>
      </w:r>
      <w:r>
        <w:rPr>
          <w:rFonts w:hint="cs"/>
          <w:rtl/>
        </w:rPr>
        <w:t>.</w:t>
      </w:r>
    </w:p>
    <w:p w:rsidR="002F5E65" w:rsidRDefault="002F5E65" w:rsidP="009A46AD">
      <w:pPr>
        <w:spacing w:before="100" w:beforeAutospacing="1"/>
        <w:ind w:firstLine="720"/>
        <w:rPr>
          <w:b/>
          <w:bCs/>
          <w:rtl/>
        </w:rPr>
      </w:pPr>
      <w:r>
        <w:rPr>
          <w:rFonts w:hint="cs"/>
          <w:rtl/>
        </w:rPr>
        <w:t>إذا ثبت ذلك</w:t>
      </w:r>
      <w:r w:rsidR="009A46AD">
        <w:rPr>
          <w:rFonts w:hint="cs"/>
          <w:rtl/>
        </w:rPr>
        <w:t>:</w:t>
      </w:r>
      <w:r>
        <w:rPr>
          <w:rFonts w:hint="cs"/>
          <w:rtl/>
        </w:rPr>
        <w:t xml:space="preserve"> فقد تقدّم عن المالكية أنّ حوالة الأسواق لا تؤثر في رد المبيع عند اختلاف المتبا</w:t>
      </w:r>
      <w:r w:rsidR="006214CF">
        <w:rPr>
          <w:rFonts w:hint="cs"/>
          <w:rtl/>
        </w:rPr>
        <w:t>يعين، ولم أقف على ذلك عند غيرهم،</w:t>
      </w:r>
      <w:r>
        <w:rPr>
          <w:rFonts w:hint="cs"/>
          <w:rtl/>
        </w:rPr>
        <w:t xml:space="preserve"> والظاه</w:t>
      </w:r>
      <w:r w:rsidR="006214CF">
        <w:rPr>
          <w:rFonts w:hint="cs"/>
          <w:rtl/>
        </w:rPr>
        <w:t xml:space="preserve">ر أنّ </w:t>
      </w:r>
      <w:r w:rsidR="009A46AD">
        <w:rPr>
          <w:rFonts w:hint="cs"/>
          <w:rtl/>
        </w:rPr>
        <w:t>أصحاب المذاهب الأخرى</w:t>
      </w:r>
      <w:r w:rsidR="006214CF">
        <w:rPr>
          <w:rFonts w:hint="cs"/>
          <w:rtl/>
        </w:rPr>
        <w:t xml:space="preserve"> لا ير</w:t>
      </w:r>
      <w:r w:rsidR="009A46AD">
        <w:rPr>
          <w:rFonts w:hint="cs"/>
          <w:rtl/>
        </w:rPr>
        <w:t>ون</w:t>
      </w:r>
      <w:r w:rsidR="006214CF">
        <w:rPr>
          <w:rFonts w:hint="cs"/>
          <w:rtl/>
        </w:rPr>
        <w:t xml:space="preserve"> لحوالة الأسواق تأثيراً في ذلك؛ لأنّ الأصل عدم الالتفات إلى حوالة الأسواق، وإنما انفرد المالكية </w:t>
      </w:r>
      <w:r w:rsidR="009A46AD">
        <w:rPr>
          <w:rFonts w:hint="cs"/>
          <w:rtl/>
        </w:rPr>
        <w:t>بالقول بها</w:t>
      </w:r>
      <w:r w:rsidR="006214CF">
        <w:rPr>
          <w:rFonts w:hint="cs"/>
          <w:rtl/>
        </w:rPr>
        <w:t xml:space="preserve"> في بعض المسائل </w:t>
      </w:r>
      <w:r w:rsidR="006214CF">
        <w:rPr>
          <w:rtl/>
        </w:rPr>
        <w:t>–</w:t>
      </w:r>
      <w:r w:rsidR="006214CF">
        <w:rPr>
          <w:rFonts w:hint="cs"/>
          <w:rtl/>
        </w:rPr>
        <w:t xml:space="preserve"> حسب اطلاعي.</w:t>
      </w:r>
      <w:r w:rsidR="006214CF">
        <w:rPr>
          <w:rFonts w:hint="cs"/>
          <w:b/>
          <w:bCs/>
          <w:rtl/>
        </w:rPr>
        <w:t xml:space="preserve"> والله أعلم.</w:t>
      </w:r>
    </w:p>
    <w:p w:rsidR="002F5E65" w:rsidRDefault="002F5E65" w:rsidP="002F5E65">
      <w:pPr>
        <w:bidi w:val="0"/>
        <w:ind w:firstLine="720"/>
      </w:pPr>
      <w:r>
        <w:rPr>
          <w:rtl/>
        </w:rPr>
        <w:br w:type="page"/>
      </w:r>
    </w:p>
    <w:p w:rsidR="002F5E65" w:rsidRPr="00B430D6" w:rsidRDefault="002F5E65" w:rsidP="000B66CD">
      <w:pPr>
        <w:ind w:firstLine="720"/>
        <w:jc w:val="center"/>
        <w:rPr>
          <w:rFonts w:cs="Monotype Koufi"/>
          <w:rtl/>
        </w:rPr>
      </w:pPr>
      <w:r w:rsidRPr="00B430D6">
        <w:rPr>
          <w:rFonts w:cs="Monotype Koufi"/>
          <w:rtl/>
        </w:rPr>
        <w:lastRenderedPageBreak/>
        <w:t xml:space="preserve">المبحث الثالث: </w:t>
      </w:r>
      <w:r w:rsidR="00272782" w:rsidRPr="00136DF6">
        <w:rPr>
          <w:rFonts w:cs="Monotype Koufi" w:hint="cs"/>
          <w:rtl/>
        </w:rPr>
        <w:t>لا تُعدُّ حوالة الأسواق فوتاً</w:t>
      </w:r>
      <w:r w:rsidR="00272782" w:rsidRPr="00136DF6">
        <w:rPr>
          <w:rFonts w:cs="Monotype Koufi"/>
          <w:rtl/>
        </w:rPr>
        <w:t xml:space="preserve"> </w:t>
      </w:r>
      <w:r w:rsidR="00272782" w:rsidRPr="00136DF6">
        <w:rPr>
          <w:rFonts w:cs="Monotype Koufi" w:hint="cs"/>
          <w:rtl/>
        </w:rPr>
        <w:t>في</w:t>
      </w:r>
      <w:r w:rsidR="00272782" w:rsidRPr="00E8372B">
        <w:rPr>
          <w:rFonts w:cs="Monotype Koufi"/>
          <w:rtl/>
        </w:rPr>
        <w:t xml:space="preserve"> </w:t>
      </w:r>
      <w:r w:rsidR="00272782">
        <w:rPr>
          <w:rFonts w:cs="Monotype Koufi" w:hint="cs"/>
          <w:rtl/>
        </w:rPr>
        <w:t xml:space="preserve"> </w:t>
      </w:r>
      <w:r w:rsidR="000B66CD">
        <w:rPr>
          <w:rFonts w:cs="Monotype Koufi" w:hint="cs"/>
          <w:rtl/>
        </w:rPr>
        <w:t>رد السلعة المعيبة</w:t>
      </w:r>
      <w:r w:rsidRPr="00B430D6">
        <w:rPr>
          <w:rFonts w:cs="Monotype Koufi"/>
          <w:rtl/>
        </w:rPr>
        <w:t>.</w:t>
      </w:r>
    </w:p>
    <w:p w:rsidR="002F5E65" w:rsidRPr="00B430D6" w:rsidRDefault="002F5E65" w:rsidP="00E05D6D">
      <w:pPr>
        <w:spacing w:before="120"/>
        <w:ind w:firstLine="720"/>
        <w:rPr>
          <w:rFonts w:ascii="Andalus" w:hAnsi="Andalus" w:cs="Andalus"/>
          <w:rtl/>
        </w:rPr>
      </w:pPr>
      <w:r w:rsidRPr="00B430D6">
        <w:rPr>
          <w:rFonts w:ascii="Andalus" w:hAnsi="Andalus" w:cs="Andalus"/>
          <w:rtl/>
        </w:rPr>
        <w:t>تقرير مذهب المالكية:</w:t>
      </w:r>
    </w:p>
    <w:p w:rsidR="002F5E65" w:rsidRDefault="002F5E65" w:rsidP="002F5E65">
      <w:pPr>
        <w:ind w:firstLine="720"/>
        <w:rPr>
          <w:rtl/>
        </w:rPr>
      </w:pPr>
      <w:r>
        <w:rPr>
          <w:rFonts w:hint="cs"/>
          <w:rtl/>
        </w:rPr>
        <w:t xml:space="preserve">المقرّر عند المالكية </w:t>
      </w:r>
      <w:r>
        <w:rPr>
          <w:rtl/>
        </w:rPr>
        <w:t>–</w:t>
      </w:r>
      <w:r>
        <w:rPr>
          <w:rFonts w:hint="cs"/>
          <w:rtl/>
        </w:rPr>
        <w:t xml:space="preserve"> رحمهم الله </w:t>
      </w:r>
      <w:r>
        <w:rPr>
          <w:rtl/>
        </w:rPr>
        <w:t>–</w:t>
      </w:r>
      <w:r>
        <w:rPr>
          <w:rFonts w:hint="cs"/>
          <w:rtl/>
        </w:rPr>
        <w:t xml:space="preserve"> أنّ من</w:t>
      </w:r>
      <w:r w:rsidRPr="004E5F76">
        <w:rPr>
          <w:rtl/>
        </w:rPr>
        <w:t xml:space="preserve"> اشترى سلعة </w:t>
      </w:r>
      <w:r>
        <w:rPr>
          <w:rFonts w:hint="cs"/>
          <w:rtl/>
        </w:rPr>
        <w:t>ثم وجد بها عيباً</w:t>
      </w:r>
      <w:r w:rsidRPr="004E5F76">
        <w:rPr>
          <w:rtl/>
        </w:rPr>
        <w:t>، فله ردها بالعيب</w:t>
      </w:r>
      <w:r>
        <w:rPr>
          <w:rFonts w:hint="cs"/>
          <w:rtl/>
        </w:rPr>
        <w:t xml:space="preserve">، ولو تغيّر سعر </w:t>
      </w:r>
      <w:r w:rsidRPr="004E5F76">
        <w:rPr>
          <w:rFonts w:hint="cs"/>
          <w:rtl/>
        </w:rPr>
        <w:t>السلعة؛</w:t>
      </w:r>
      <w:r w:rsidRPr="004E5F76">
        <w:rPr>
          <w:rtl/>
        </w:rPr>
        <w:t xml:space="preserve"> </w:t>
      </w:r>
      <w:r>
        <w:rPr>
          <w:rFonts w:hint="cs"/>
          <w:rtl/>
        </w:rPr>
        <w:t>لأنّ</w:t>
      </w:r>
      <w:r w:rsidRPr="004E5F76">
        <w:rPr>
          <w:rtl/>
        </w:rPr>
        <w:t xml:space="preserve"> حوا</w:t>
      </w:r>
      <w:r>
        <w:rPr>
          <w:rtl/>
        </w:rPr>
        <w:t>لة الأسواق لا تفيت الرد بالعيب</w:t>
      </w:r>
      <w:r w:rsidRPr="00E333CA">
        <w:rPr>
          <w:rFonts w:ascii="Traditional Arabic" w:hAnsi="Traditional Arabic"/>
          <w:sz w:val="36"/>
          <w:vertAlign w:val="superscript"/>
          <w:rtl/>
        </w:rPr>
        <w:t>(</w:t>
      </w:r>
      <w:r w:rsidRPr="00E333CA">
        <w:rPr>
          <w:rFonts w:ascii="Traditional Arabic" w:hAnsi="Traditional Arabic"/>
          <w:sz w:val="36"/>
          <w:vertAlign w:val="superscript"/>
          <w:rtl/>
        </w:rPr>
        <w:footnoteReference w:id="309"/>
      </w:r>
      <w:r w:rsidRPr="00E333CA">
        <w:rPr>
          <w:rFonts w:ascii="Traditional Arabic" w:hAnsi="Traditional Arabic"/>
          <w:sz w:val="36"/>
          <w:vertAlign w:val="superscript"/>
          <w:rtl/>
        </w:rPr>
        <w:t>)</w:t>
      </w:r>
      <w:r w:rsidRPr="004E5F76">
        <w:rPr>
          <w:rtl/>
        </w:rPr>
        <w:t>.</w:t>
      </w:r>
    </w:p>
    <w:p w:rsidR="002F5E65" w:rsidRDefault="002F5E65" w:rsidP="002F5E65">
      <w:pPr>
        <w:ind w:firstLine="720"/>
        <w:rPr>
          <w:rtl/>
        </w:rPr>
      </w:pPr>
      <w:r w:rsidRPr="00387BFF">
        <w:rPr>
          <w:rFonts w:hint="cs"/>
          <w:rtl/>
        </w:rPr>
        <w:t>قال الحطاب</w:t>
      </w:r>
      <w:r>
        <w:rPr>
          <w:rFonts w:hint="cs"/>
          <w:rtl/>
        </w:rPr>
        <w:t xml:space="preserve"> </w:t>
      </w:r>
      <w:r>
        <w:rPr>
          <w:rtl/>
        </w:rPr>
        <w:t>–</w:t>
      </w:r>
      <w:r>
        <w:rPr>
          <w:rFonts w:hint="cs"/>
          <w:rtl/>
        </w:rPr>
        <w:t xml:space="preserve"> رحمه الله</w:t>
      </w:r>
      <w:r w:rsidRPr="00387BFF">
        <w:rPr>
          <w:rFonts w:hint="cs"/>
          <w:rtl/>
        </w:rPr>
        <w:t xml:space="preserve">: ((وأما النقصان بحوالة الأسواق فلا عبرة به، وهو مخيّرٌ بين أن يرد أو يمسك ولا شيء له. </w:t>
      </w:r>
      <w:r w:rsidRPr="00387BFF">
        <w:rPr>
          <w:rtl/>
        </w:rPr>
        <w:t>ولا أعلم في المذهب نص خلاف أن</w:t>
      </w:r>
      <w:r>
        <w:rPr>
          <w:rFonts w:hint="cs"/>
          <w:rtl/>
        </w:rPr>
        <w:t>ّ</w:t>
      </w:r>
      <w:r w:rsidRPr="00387BFF">
        <w:rPr>
          <w:rtl/>
        </w:rPr>
        <w:t xml:space="preserve"> حوالة الأسواق ليست بفوت في الرد بالعيب في</w:t>
      </w:r>
      <w:r w:rsidRPr="00387BFF">
        <w:rPr>
          <w:rFonts w:hint="cs"/>
          <w:rtl/>
        </w:rPr>
        <w:t xml:space="preserve"> ج</w:t>
      </w:r>
      <w:r w:rsidRPr="00387BFF">
        <w:rPr>
          <w:rtl/>
        </w:rPr>
        <w:t>ميع أنواع المبيعات لا بالزيادة، ولا بالنقصان، ولا يمنع الرد بالعيب المشترى</w:t>
      </w:r>
      <w:r>
        <w:rPr>
          <w:rFonts w:hint="cs"/>
          <w:rtl/>
        </w:rPr>
        <w:t>،</w:t>
      </w:r>
      <w:r w:rsidRPr="00387BFF">
        <w:rPr>
          <w:rtl/>
        </w:rPr>
        <w:t xml:space="preserve"> إلا رواية شاذة رواها </w:t>
      </w:r>
      <w:r w:rsidRPr="00B057C6">
        <w:rPr>
          <w:rFonts w:ascii="Traditional Arabic" w:hAnsi="Traditional Arabic"/>
          <w:sz w:val="36"/>
          <w:rtl/>
        </w:rPr>
        <w:t>ابن وهب</w:t>
      </w:r>
      <w:r w:rsidRPr="0086549B">
        <w:rPr>
          <w:vertAlign w:val="superscript"/>
          <w:rtl/>
        </w:rPr>
        <w:t>(</w:t>
      </w:r>
      <w:r w:rsidRPr="0086549B">
        <w:rPr>
          <w:vertAlign w:val="superscript"/>
          <w:rtl/>
        </w:rPr>
        <w:footnoteReference w:id="310"/>
      </w:r>
      <w:r w:rsidRPr="0086549B">
        <w:rPr>
          <w:vertAlign w:val="superscript"/>
          <w:rtl/>
        </w:rPr>
        <w:t>)</w:t>
      </w:r>
      <w:r w:rsidRPr="0086549B">
        <w:rPr>
          <w:rFonts w:ascii="Traditional Arabic" w:hAnsi="Traditional Arabic" w:hint="cs"/>
          <w:sz w:val="36"/>
          <w:vertAlign w:val="superscript"/>
          <w:rtl/>
        </w:rPr>
        <w:t xml:space="preserve"> </w:t>
      </w:r>
      <w:r w:rsidRPr="00387BFF">
        <w:rPr>
          <w:rtl/>
        </w:rPr>
        <w:t xml:space="preserve">عن مالك على ما نقله </w:t>
      </w:r>
      <w:r w:rsidRPr="00E936E6">
        <w:rPr>
          <w:rFonts w:ascii="Traditional Arabic" w:hAnsi="Traditional Arabic"/>
          <w:sz w:val="36"/>
          <w:rtl/>
        </w:rPr>
        <w:t>القاضي</w:t>
      </w:r>
      <w:r>
        <w:rPr>
          <w:rFonts w:ascii="Traditional Arabic" w:hAnsi="Traditional Arabic" w:hint="cs"/>
          <w:sz w:val="36"/>
          <w:rtl/>
        </w:rPr>
        <w:t xml:space="preserve"> أبو محمد</w:t>
      </w:r>
      <w:r w:rsidRPr="00E936E6">
        <w:rPr>
          <w:rFonts w:ascii="Traditional Arabic" w:hAnsi="Traditional Arabic"/>
          <w:sz w:val="36"/>
          <w:rtl/>
        </w:rPr>
        <w:t xml:space="preserve"> عبد الوهّاب</w:t>
      </w:r>
      <w:r w:rsidRPr="00E936E6">
        <w:rPr>
          <w:rStyle w:val="FootnoteReference"/>
          <w:rFonts w:ascii="Traditional Arabic" w:hAnsi="Traditional Arabic"/>
          <w:sz w:val="36"/>
          <w:rtl/>
        </w:rPr>
        <w:t>(</w:t>
      </w:r>
      <w:r w:rsidRPr="00B057C6">
        <w:rPr>
          <w:rStyle w:val="FootnoteReference"/>
          <w:rFonts w:ascii="Traditional Arabic" w:hAnsi="Traditional Arabic"/>
          <w:sz w:val="36"/>
          <w:rtl/>
        </w:rPr>
        <w:footnoteReference w:id="311"/>
      </w:r>
      <w:r w:rsidRPr="00E936E6">
        <w:rPr>
          <w:rStyle w:val="FootnoteReference"/>
          <w:rFonts w:ascii="Traditional Arabic" w:hAnsi="Traditional Arabic"/>
          <w:sz w:val="36"/>
          <w:rtl/>
        </w:rPr>
        <w:t>)</w:t>
      </w:r>
      <w:r>
        <w:rPr>
          <w:rFonts w:hint="cs"/>
          <w:rtl/>
        </w:rPr>
        <w:t xml:space="preserve"> </w:t>
      </w:r>
      <w:r w:rsidRPr="00387BFF">
        <w:rPr>
          <w:rtl/>
        </w:rPr>
        <w:t>أن</w:t>
      </w:r>
      <w:r>
        <w:rPr>
          <w:rFonts w:hint="cs"/>
          <w:rtl/>
        </w:rPr>
        <w:t>ّ</w:t>
      </w:r>
      <w:r w:rsidRPr="00387BFF">
        <w:rPr>
          <w:rtl/>
        </w:rPr>
        <w:t xml:space="preserve"> حوالة الأسواق فوت في الطعام</w:t>
      </w:r>
      <w:r w:rsidRPr="00387BFF">
        <w:rPr>
          <w:rFonts w:hint="cs"/>
          <w:rtl/>
        </w:rPr>
        <w:t>))</w:t>
      </w:r>
      <w:r w:rsidRPr="005E11F3">
        <w:rPr>
          <w:rFonts w:ascii="Traditional Arabic" w:hAnsi="Traditional Arabic"/>
          <w:sz w:val="36"/>
          <w:vertAlign w:val="superscript"/>
          <w:rtl/>
        </w:rPr>
        <w:t>(</w:t>
      </w:r>
      <w:r w:rsidRPr="005E11F3">
        <w:rPr>
          <w:rFonts w:ascii="Traditional Arabic" w:hAnsi="Traditional Arabic"/>
          <w:sz w:val="36"/>
          <w:vertAlign w:val="superscript"/>
          <w:rtl/>
        </w:rPr>
        <w:footnoteReference w:id="312"/>
      </w:r>
      <w:r w:rsidRPr="005E11F3">
        <w:rPr>
          <w:rFonts w:ascii="Traditional Arabic" w:hAnsi="Traditional Arabic"/>
          <w:sz w:val="36"/>
          <w:vertAlign w:val="superscript"/>
          <w:rtl/>
        </w:rPr>
        <w:t>)</w:t>
      </w:r>
      <w:r w:rsidRPr="00387BFF">
        <w:rPr>
          <w:rFonts w:hint="cs"/>
          <w:rtl/>
        </w:rPr>
        <w:t>.</w:t>
      </w:r>
    </w:p>
    <w:p w:rsidR="002F5E65" w:rsidRPr="00752237" w:rsidRDefault="002F5E65" w:rsidP="002F5E65">
      <w:pPr>
        <w:spacing w:before="100" w:beforeAutospacing="1" w:after="120"/>
        <w:ind w:firstLine="720"/>
        <w:rPr>
          <w:rFonts w:ascii="Andalus" w:hAnsi="Andalus" w:cs="Andalus"/>
          <w:rtl/>
        </w:rPr>
      </w:pPr>
      <w:r w:rsidRPr="00752237">
        <w:rPr>
          <w:rFonts w:ascii="Andalus" w:hAnsi="Andalus" w:cs="Andalus"/>
          <w:rtl/>
        </w:rPr>
        <w:lastRenderedPageBreak/>
        <w:t>دراسة المسألة:</w:t>
      </w:r>
    </w:p>
    <w:p w:rsidR="00E31610" w:rsidRDefault="002F5E65" w:rsidP="00A67793">
      <w:pPr>
        <w:spacing w:before="100" w:beforeAutospacing="1"/>
        <w:ind w:firstLine="720"/>
        <w:rPr>
          <w:b/>
          <w:bCs/>
          <w:rtl/>
        </w:rPr>
      </w:pPr>
      <w:r>
        <w:rPr>
          <w:rFonts w:hint="cs"/>
          <w:rtl/>
        </w:rPr>
        <w:t>تقدّم تفصيل مذهب المالكية في المسألة، وأما غيرهم من أصحاب المذاهب الأربعة، فقد ذكروا الرد بالعيب، ولكني لم أقف عندهم على ذكر حوالة الأسواق سبباً للفوات أو عدمه</w:t>
      </w:r>
      <w:r w:rsidRPr="00430A42">
        <w:rPr>
          <w:rFonts w:ascii="Traditional Arabic" w:hAnsi="Traditional Arabic"/>
          <w:sz w:val="36"/>
          <w:vertAlign w:val="superscript"/>
          <w:rtl/>
        </w:rPr>
        <w:t>(</w:t>
      </w:r>
      <w:r w:rsidRPr="00430A42">
        <w:rPr>
          <w:rFonts w:ascii="Traditional Arabic" w:hAnsi="Traditional Arabic"/>
          <w:sz w:val="36"/>
          <w:vertAlign w:val="superscript"/>
          <w:rtl/>
        </w:rPr>
        <w:footnoteReference w:id="313"/>
      </w:r>
      <w:r w:rsidRPr="00430A42">
        <w:rPr>
          <w:rFonts w:ascii="Traditional Arabic" w:hAnsi="Traditional Arabic"/>
          <w:sz w:val="36"/>
          <w:vertAlign w:val="superscript"/>
          <w:rtl/>
        </w:rPr>
        <w:t>)</w:t>
      </w:r>
      <w:r>
        <w:rPr>
          <w:rFonts w:hint="cs"/>
          <w:rtl/>
        </w:rPr>
        <w:t xml:space="preserve">. والظاهر </w:t>
      </w:r>
      <w:r w:rsidR="00FE4237">
        <w:rPr>
          <w:rFonts w:hint="cs"/>
          <w:rtl/>
        </w:rPr>
        <w:t>أنّهم</w:t>
      </w:r>
      <w:r w:rsidR="00A67793">
        <w:rPr>
          <w:rFonts w:hint="cs"/>
          <w:rtl/>
        </w:rPr>
        <w:t xml:space="preserve"> </w:t>
      </w:r>
      <w:r w:rsidR="00E31610">
        <w:rPr>
          <w:rFonts w:hint="cs"/>
          <w:rtl/>
        </w:rPr>
        <w:t>لا يرون لحوالة الأسواق تأثيراً في ذلك؛ لأنّ الأصل عدم الالتفات إلى حوالة الأسواق، وإنما انفرد المالكية بالقول بها في بعض المسائل.</w:t>
      </w:r>
      <w:r w:rsidR="00E31610">
        <w:rPr>
          <w:rFonts w:hint="cs"/>
          <w:b/>
          <w:bCs/>
          <w:rtl/>
        </w:rPr>
        <w:t xml:space="preserve"> والله أعلم.</w:t>
      </w:r>
    </w:p>
    <w:p w:rsidR="002F5E65" w:rsidRDefault="002F5E65" w:rsidP="001D7864">
      <w:pPr>
        <w:spacing w:before="100" w:beforeAutospacing="1"/>
        <w:ind w:firstLine="720"/>
        <w:rPr>
          <w:b/>
          <w:bCs/>
          <w:rtl/>
        </w:rPr>
      </w:pPr>
      <w:r>
        <w:rPr>
          <w:rFonts w:hint="cs"/>
          <w:b/>
          <w:bCs/>
          <w:rtl/>
        </w:rPr>
        <w:t>دليل المسألة:</w:t>
      </w:r>
    </w:p>
    <w:p w:rsidR="002F5E65" w:rsidRPr="00260238" w:rsidRDefault="002F5E65" w:rsidP="002F5E65">
      <w:pPr>
        <w:ind w:firstLine="720"/>
        <w:rPr>
          <w:rtl/>
        </w:rPr>
      </w:pPr>
      <w:r w:rsidRPr="00260238">
        <w:rPr>
          <w:rFonts w:hint="cs"/>
          <w:rtl/>
        </w:rPr>
        <w:t>يستدل لهذه المسألة بعموم الأدلة القاضية بالرد بالعيب، ومن ذلك</w:t>
      </w:r>
      <w:r>
        <w:rPr>
          <w:rFonts w:hint="cs"/>
          <w:rtl/>
        </w:rPr>
        <w:t>:</w:t>
      </w:r>
      <w:r w:rsidRPr="00260238">
        <w:rPr>
          <w:rFonts w:hint="cs"/>
          <w:rtl/>
        </w:rPr>
        <w:t xml:space="preserve"> </w:t>
      </w:r>
    </w:p>
    <w:p w:rsidR="002F5E65" w:rsidRDefault="002F5E65" w:rsidP="002F5E65">
      <w:pPr>
        <w:ind w:firstLine="720"/>
        <w:rPr>
          <w:rtl/>
        </w:rPr>
      </w:pPr>
      <w:r>
        <w:rPr>
          <w:rFonts w:ascii="Traditional Arabic" w:hAnsi="Traditional Arabic" w:hint="cs"/>
          <w:sz w:val="36"/>
          <w:rtl/>
        </w:rPr>
        <w:t xml:space="preserve">حديث </w:t>
      </w:r>
      <w:r w:rsidRPr="00F97E7A">
        <w:rPr>
          <w:rFonts w:ascii="Traditional Arabic" w:hAnsi="Traditional Arabic"/>
          <w:sz w:val="36"/>
          <w:rtl/>
        </w:rPr>
        <w:t xml:space="preserve">عائشة - رضي الله عنها: </w:t>
      </w:r>
      <w:r w:rsidRPr="00F97E7A">
        <w:rPr>
          <w:rFonts w:ascii="Traditional Arabic" w:hAnsi="Traditional Arabic" w:hint="cs"/>
          <w:sz w:val="36"/>
          <w:rtl/>
        </w:rPr>
        <w:t>«</w:t>
      </w:r>
      <w:r w:rsidRPr="00F97E7A">
        <w:rPr>
          <w:rFonts w:ascii="Traditional Arabic" w:hAnsi="Traditional Arabic"/>
          <w:sz w:val="36"/>
          <w:rtl/>
        </w:rPr>
        <w:t xml:space="preserve">أنّ رجلاً ابتاع غلاماً فأقام عنده ما شاء الله أن يقيم، ثم وجد به عيباً، فخاصمه إلى النبيّ </w:t>
      </w:r>
      <w:r w:rsidRPr="00F97E7A">
        <w:sym w:font="AGA Arabesque" w:char="F072"/>
      </w:r>
      <w:r w:rsidRPr="00F97E7A">
        <w:rPr>
          <w:rFonts w:ascii="Traditional Arabic" w:hAnsi="Traditional Arabic"/>
          <w:sz w:val="36"/>
          <w:rtl/>
        </w:rPr>
        <w:t xml:space="preserve"> فرده عليه، فقال الرجل: يا رسول الله !! قد استغل غلامي، فقال رسول الله </w:t>
      </w:r>
      <w:r w:rsidRPr="00F97E7A">
        <w:sym w:font="AGA Arabesque" w:char="F072"/>
      </w:r>
      <w:r w:rsidRPr="00F97E7A">
        <w:rPr>
          <w:rFonts w:ascii="Traditional Arabic" w:hAnsi="Traditional Arabic"/>
          <w:sz w:val="36"/>
          <w:rtl/>
        </w:rPr>
        <w:t>: الخراج بالضمان</w:t>
      </w:r>
      <w:r w:rsidR="001D223C">
        <w:rPr>
          <w:rFonts w:ascii="Traditional Arabic" w:hAnsi="Traditional Arabic"/>
          <w:sz w:val="36"/>
          <w:rtl/>
        </w:rPr>
        <w:fldChar w:fldCharType="begin"/>
      </w:r>
      <w:r>
        <w:instrText xml:space="preserve"> XE "</w:instrText>
      </w:r>
      <w:r w:rsidRPr="00260DF1">
        <w:rPr>
          <w:rFonts w:ascii="Traditional Arabic" w:hAnsi="Traditional Arabic" w:hint="cs"/>
          <w:sz w:val="36"/>
          <w:rtl/>
        </w:rPr>
        <w:instrText>ح/</w:instrText>
      </w:r>
      <w:r w:rsidRPr="00260DF1">
        <w:rPr>
          <w:rFonts w:ascii="Traditional Arabic" w:hAnsi="Traditional Arabic"/>
          <w:sz w:val="36"/>
          <w:rtl/>
        </w:rPr>
        <w:instrText>الخراج بالضمان</w:instrText>
      </w:r>
      <w:r>
        <w:instrText xml:space="preserve">" </w:instrText>
      </w:r>
      <w:r w:rsidR="001D223C">
        <w:rPr>
          <w:rFonts w:ascii="Traditional Arabic" w:hAnsi="Traditional Arabic"/>
          <w:sz w:val="36"/>
          <w:rtl/>
        </w:rPr>
        <w:fldChar w:fldCharType="end"/>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vertAlign w:val="superscript"/>
          <w:rtl/>
        </w:rPr>
        <w:footnoteReference w:id="314"/>
      </w:r>
      <w:r w:rsidRPr="00F97E7A">
        <w:rPr>
          <w:rFonts w:ascii="Traditional Arabic" w:hAnsi="Traditional Arabic"/>
          <w:sz w:val="36"/>
          <w:vertAlign w:val="superscript"/>
          <w:rtl/>
        </w:rPr>
        <w:t>)</w:t>
      </w:r>
      <w:r w:rsidRPr="00F97E7A">
        <w:rPr>
          <w:rFonts w:ascii="Traditional Arabic" w:hAnsi="Traditional Arabic"/>
          <w:sz w:val="36"/>
          <w:rtl/>
        </w:rPr>
        <w:t>.</w:t>
      </w:r>
    </w:p>
    <w:p w:rsidR="002F5E65" w:rsidRDefault="002F5E65" w:rsidP="002F5E65">
      <w:pPr>
        <w:rPr>
          <w:rFonts w:ascii="Traditional Arabic" w:hAnsi="Traditional Arabic"/>
          <w:b/>
          <w:bCs/>
          <w:sz w:val="36"/>
          <w:rtl/>
        </w:rPr>
      </w:pPr>
      <w:r w:rsidRPr="00821E02">
        <w:rPr>
          <w:rFonts w:ascii="Traditional Arabic" w:hAnsi="Traditional Arabic" w:hint="cs"/>
          <w:b/>
          <w:bCs/>
          <w:sz w:val="36"/>
          <w:rtl/>
        </w:rPr>
        <w:lastRenderedPageBreak/>
        <w:t>وجه الدلالة:</w:t>
      </w:r>
      <w:r w:rsidRPr="002241AB">
        <w:rPr>
          <w:rFonts w:ascii="Traditional Arabic" w:hAnsi="Traditional Arabic" w:hint="cs"/>
          <w:sz w:val="36"/>
          <w:rtl/>
        </w:rPr>
        <w:t xml:space="preserve"> في هذا الحديث دلالة واضحة على مشروعية الرد بالعيب، حيث أقرّ النبيّ </w:t>
      </w:r>
      <w:r w:rsidRPr="002241AB">
        <w:rPr>
          <w:rFonts w:ascii="Traditional Arabic" w:hAnsi="Traditional Arabic" w:hint="cs"/>
          <w:sz w:val="36"/>
        </w:rPr>
        <w:sym w:font="AGA Arabesque" w:char="F072"/>
      </w:r>
      <w:r w:rsidRPr="002241AB">
        <w:rPr>
          <w:rFonts w:ascii="Traditional Arabic" w:hAnsi="Traditional Arabic" w:hint="cs"/>
          <w:sz w:val="36"/>
          <w:rtl/>
        </w:rPr>
        <w:t xml:space="preserve"> المشتري على </w:t>
      </w:r>
      <w:r>
        <w:rPr>
          <w:rFonts w:ascii="Traditional Arabic" w:hAnsi="Traditional Arabic" w:hint="cs"/>
          <w:sz w:val="36"/>
          <w:rtl/>
        </w:rPr>
        <w:t>رد الغلام</w:t>
      </w:r>
      <w:r w:rsidRPr="002241AB">
        <w:rPr>
          <w:rFonts w:ascii="Traditional Arabic" w:hAnsi="Traditional Arabic" w:hint="cs"/>
          <w:sz w:val="36"/>
          <w:rtl/>
        </w:rPr>
        <w:t>.</w:t>
      </w:r>
    </w:p>
    <w:p w:rsidR="002F5E65" w:rsidRDefault="002F5E65" w:rsidP="002F5E65">
      <w:pPr>
        <w:bidi w:val="0"/>
        <w:rPr>
          <w:b/>
          <w:bCs/>
          <w:rtl/>
        </w:rPr>
      </w:pPr>
      <w:r>
        <w:rPr>
          <w:b/>
          <w:bCs/>
          <w:rtl/>
        </w:rPr>
        <w:br w:type="page"/>
      </w:r>
    </w:p>
    <w:p w:rsidR="002F5E65" w:rsidRPr="00C60FEB" w:rsidRDefault="002F5E65" w:rsidP="00272782">
      <w:pPr>
        <w:ind w:firstLine="720"/>
        <w:jc w:val="center"/>
        <w:rPr>
          <w:rFonts w:cs="Monotype Koufi"/>
          <w:sz w:val="36"/>
          <w:rtl/>
        </w:rPr>
      </w:pPr>
      <w:r w:rsidRPr="00C60FEB">
        <w:rPr>
          <w:rFonts w:cs="Monotype Koufi"/>
          <w:sz w:val="36"/>
          <w:rtl/>
        </w:rPr>
        <w:lastRenderedPageBreak/>
        <w:t>المبحث الرابع:</w:t>
      </w:r>
      <w:r w:rsidR="00272782">
        <w:rPr>
          <w:rFonts w:cs="Monotype Koufi" w:hint="cs"/>
          <w:sz w:val="36"/>
          <w:rtl/>
        </w:rPr>
        <w:t xml:space="preserve"> </w:t>
      </w:r>
      <w:r w:rsidR="00272782" w:rsidRPr="00136DF6">
        <w:rPr>
          <w:rFonts w:cs="Monotype Koufi" w:hint="cs"/>
          <w:rtl/>
        </w:rPr>
        <w:t>لا تُعدُّ حوالة الأسواق فوتاً</w:t>
      </w:r>
      <w:r w:rsidR="00272782" w:rsidRPr="00136DF6">
        <w:rPr>
          <w:rFonts w:cs="Monotype Koufi"/>
          <w:rtl/>
        </w:rPr>
        <w:t xml:space="preserve"> </w:t>
      </w:r>
      <w:r w:rsidR="00272782" w:rsidRPr="00136DF6">
        <w:rPr>
          <w:rFonts w:cs="Monotype Koufi" w:hint="cs"/>
          <w:rtl/>
        </w:rPr>
        <w:t>في</w:t>
      </w:r>
      <w:r w:rsidR="00272782" w:rsidRPr="00E8372B">
        <w:rPr>
          <w:rFonts w:cs="Monotype Koufi"/>
          <w:rtl/>
        </w:rPr>
        <w:t xml:space="preserve"> </w:t>
      </w:r>
      <w:r w:rsidR="00272782">
        <w:rPr>
          <w:rFonts w:cs="Monotype Koufi" w:hint="cs"/>
          <w:rtl/>
        </w:rPr>
        <w:t xml:space="preserve"> </w:t>
      </w:r>
      <w:r w:rsidRPr="00C60FEB">
        <w:rPr>
          <w:rFonts w:cs="Monotype Koufi"/>
          <w:sz w:val="36"/>
          <w:rtl/>
        </w:rPr>
        <w:t xml:space="preserve">الكذب في </w:t>
      </w:r>
      <w:r w:rsidRPr="00C60FEB">
        <w:rPr>
          <w:rFonts w:cs="Monotype Koufi" w:hint="cs"/>
          <w:sz w:val="36"/>
          <w:rtl/>
        </w:rPr>
        <w:t>المرابحة</w:t>
      </w:r>
      <w:r w:rsidR="001D223C" w:rsidRPr="00C60FEB">
        <w:rPr>
          <w:rFonts w:cs="Monotype Koufi"/>
          <w:sz w:val="36"/>
          <w:rtl/>
        </w:rPr>
        <w:fldChar w:fldCharType="begin"/>
      </w:r>
      <w:r w:rsidRPr="00C60FEB">
        <w:rPr>
          <w:rFonts w:cs="Monotype Koufi"/>
          <w:sz w:val="36"/>
        </w:rPr>
        <w:instrText xml:space="preserve"> XE "</w:instrText>
      </w:r>
      <w:r w:rsidRPr="00C60FEB">
        <w:rPr>
          <w:rFonts w:cs="Monotype Koufi" w:hint="cs"/>
          <w:sz w:val="36"/>
          <w:rtl/>
        </w:rPr>
        <w:instrText>غ/المرابحة</w:instrText>
      </w:r>
      <w:r w:rsidRPr="00C60FEB">
        <w:rPr>
          <w:rFonts w:cs="Monotype Koufi"/>
          <w:sz w:val="36"/>
        </w:rPr>
        <w:instrText xml:space="preserve">" </w:instrText>
      </w:r>
      <w:r w:rsidR="001D223C" w:rsidRPr="00C60FEB">
        <w:rPr>
          <w:rFonts w:cs="Monotype Koufi"/>
          <w:sz w:val="36"/>
          <w:rtl/>
        </w:rPr>
        <w:fldChar w:fldCharType="end"/>
      </w:r>
      <w:r w:rsidRPr="00C60FEB">
        <w:rPr>
          <w:rFonts w:ascii="Traditional Arabic" w:hAnsi="Traditional Arabic" w:cs="Monotype Koufi"/>
          <w:sz w:val="36"/>
          <w:vertAlign w:val="superscript"/>
          <w:rtl/>
        </w:rPr>
        <w:t>(</w:t>
      </w:r>
      <w:r w:rsidRPr="00C60FEB">
        <w:rPr>
          <w:rFonts w:ascii="Traditional Arabic" w:hAnsi="Traditional Arabic" w:cs="Monotype Koufi"/>
          <w:sz w:val="36"/>
          <w:vertAlign w:val="superscript"/>
          <w:rtl/>
        </w:rPr>
        <w:footnoteReference w:id="315"/>
      </w:r>
      <w:r w:rsidRPr="00C60FEB">
        <w:rPr>
          <w:rFonts w:ascii="Traditional Arabic" w:hAnsi="Traditional Arabic" w:cs="Monotype Koufi"/>
          <w:sz w:val="36"/>
          <w:vertAlign w:val="superscript"/>
          <w:rtl/>
        </w:rPr>
        <w:t>)</w:t>
      </w:r>
      <w:r w:rsidRPr="00C60FEB">
        <w:rPr>
          <w:rFonts w:cs="Monotype Koufi" w:hint="cs"/>
          <w:sz w:val="36"/>
          <w:rtl/>
        </w:rPr>
        <w:t>.</w:t>
      </w:r>
    </w:p>
    <w:p w:rsidR="002F5E65" w:rsidRPr="00C60FEB" w:rsidRDefault="002F5E65" w:rsidP="002F5E65">
      <w:pPr>
        <w:spacing w:before="100" w:beforeAutospacing="1" w:after="120"/>
        <w:ind w:firstLine="720"/>
        <w:rPr>
          <w:rFonts w:ascii="Andalus" w:hAnsi="Andalus" w:cs="Andalus"/>
          <w:rtl/>
        </w:rPr>
      </w:pPr>
      <w:r w:rsidRPr="00C60FEB">
        <w:rPr>
          <w:rFonts w:ascii="Andalus" w:hAnsi="Andalus" w:cs="Andalus"/>
          <w:rtl/>
        </w:rPr>
        <w:t>تقرير مذهب المالكية:</w:t>
      </w:r>
    </w:p>
    <w:p w:rsidR="002F5E65" w:rsidRDefault="002F5E65" w:rsidP="002F5E65">
      <w:pPr>
        <w:ind w:firstLine="720"/>
        <w:rPr>
          <w:rtl/>
        </w:rPr>
      </w:pPr>
      <w:r>
        <w:rPr>
          <w:rFonts w:hint="cs"/>
          <w:rtl/>
        </w:rPr>
        <w:t xml:space="preserve">المقرّر عند المالكية </w:t>
      </w:r>
      <w:r>
        <w:rPr>
          <w:rtl/>
        </w:rPr>
        <w:t>–</w:t>
      </w:r>
      <w:r>
        <w:rPr>
          <w:rFonts w:hint="cs"/>
          <w:rtl/>
        </w:rPr>
        <w:t xml:space="preserve"> رحمهم الله </w:t>
      </w:r>
      <w:r>
        <w:rPr>
          <w:rtl/>
        </w:rPr>
        <w:t>–</w:t>
      </w:r>
      <w:r>
        <w:rPr>
          <w:rFonts w:hint="cs"/>
          <w:rtl/>
        </w:rPr>
        <w:t xml:space="preserve"> أنّ البائع إذا كذب على المشتري في المرابحة كان للأخير أن يرد المبيع، ولو تغيّر سعره؛ لأنّ حوالة الأسواق لا تفيت الرد هنا</w:t>
      </w:r>
      <w:r w:rsidRPr="00187A8C">
        <w:rPr>
          <w:rFonts w:ascii="Traditional Arabic" w:hAnsi="Traditional Arabic"/>
          <w:sz w:val="36"/>
          <w:vertAlign w:val="superscript"/>
          <w:rtl/>
        </w:rPr>
        <w:t>(</w:t>
      </w:r>
      <w:r w:rsidRPr="00187A8C">
        <w:rPr>
          <w:rFonts w:ascii="Traditional Arabic" w:hAnsi="Traditional Arabic"/>
          <w:sz w:val="36"/>
          <w:vertAlign w:val="superscript"/>
          <w:rtl/>
        </w:rPr>
        <w:footnoteReference w:id="316"/>
      </w:r>
      <w:r w:rsidRPr="00187A8C">
        <w:rPr>
          <w:rFonts w:ascii="Traditional Arabic" w:hAnsi="Traditional Arabic"/>
          <w:sz w:val="36"/>
          <w:vertAlign w:val="superscript"/>
          <w:rtl/>
        </w:rPr>
        <w:t>)</w:t>
      </w:r>
      <w:r>
        <w:rPr>
          <w:rFonts w:hint="cs"/>
          <w:rtl/>
        </w:rPr>
        <w:t>.</w:t>
      </w:r>
    </w:p>
    <w:p w:rsidR="002F5E65" w:rsidRPr="00E05D6D" w:rsidRDefault="002F5E65" w:rsidP="002F5E65">
      <w:pPr>
        <w:ind w:firstLine="720"/>
        <w:rPr>
          <w:spacing w:val="-6"/>
          <w:rtl/>
        </w:rPr>
      </w:pPr>
      <w:r w:rsidRPr="00E05D6D">
        <w:rPr>
          <w:rFonts w:hint="cs"/>
          <w:spacing w:val="-6"/>
          <w:rtl/>
        </w:rPr>
        <w:t xml:space="preserve">جاء في </w:t>
      </w:r>
      <w:r w:rsidRPr="00E05D6D">
        <w:rPr>
          <w:spacing w:val="-6"/>
          <w:rtl/>
        </w:rPr>
        <w:t>تهذيب المدونة</w:t>
      </w:r>
      <w:r w:rsidRPr="00E05D6D">
        <w:rPr>
          <w:rFonts w:hint="cs"/>
          <w:spacing w:val="-6"/>
          <w:rtl/>
        </w:rPr>
        <w:t>: ((</w:t>
      </w:r>
      <w:r w:rsidRPr="00E05D6D">
        <w:rPr>
          <w:spacing w:val="-6"/>
          <w:rtl/>
        </w:rPr>
        <w:t>من ابتاع أمة فزو</w:t>
      </w:r>
      <w:r w:rsidRPr="00E05D6D">
        <w:rPr>
          <w:rFonts w:hint="cs"/>
          <w:spacing w:val="-6"/>
          <w:rtl/>
        </w:rPr>
        <w:t>ّ</w:t>
      </w:r>
      <w:r w:rsidRPr="00E05D6D">
        <w:rPr>
          <w:spacing w:val="-6"/>
          <w:rtl/>
        </w:rPr>
        <w:t>جها لم يبع مرابحة أو مساومة حتى يبي</w:t>
      </w:r>
      <w:r w:rsidRPr="00E05D6D">
        <w:rPr>
          <w:rFonts w:hint="cs"/>
          <w:spacing w:val="-6"/>
          <w:rtl/>
        </w:rPr>
        <w:t>ّ</w:t>
      </w:r>
      <w:r w:rsidRPr="00E05D6D">
        <w:rPr>
          <w:spacing w:val="-6"/>
          <w:rtl/>
        </w:rPr>
        <w:t>ن</w:t>
      </w:r>
      <w:r w:rsidRPr="00E05D6D">
        <w:rPr>
          <w:rFonts w:hint="cs"/>
          <w:spacing w:val="-6"/>
          <w:rtl/>
        </w:rPr>
        <w:t>؛</w:t>
      </w:r>
      <w:r w:rsidRPr="00E05D6D">
        <w:rPr>
          <w:spacing w:val="-6"/>
          <w:rtl/>
        </w:rPr>
        <w:t xml:space="preserve"> لأنه عيب</w:t>
      </w:r>
      <w:r w:rsidRPr="00E05D6D">
        <w:rPr>
          <w:rFonts w:hint="cs"/>
          <w:spacing w:val="-6"/>
          <w:rtl/>
        </w:rPr>
        <w:t xml:space="preserve">، </w:t>
      </w:r>
      <w:r w:rsidRPr="00E05D6D">
        <w:rPr>
          <w:spacing w:val="-6"/>
          <w:rtl/>
        </w:rPr>
        <w:t>وإن باع ولم يبي</w:t>
      </w:r>
      <w:r w:rsidRPr="00E05D6D">
        <w:rPr>
          <w:rFonts w:hint="cs"/>
          <w:spacing w:val="-6"/>
          <w:rtl/>
        </w:rPr>
        <w:t>ّ</w:t>
      </w:r>
      <w:r w:rsidRPr="00E05D6D">
        <w:rPr>
          <w:spacing w:val="-6"/>
          <w:rtl/>
        </w:rPr>
        <w:t>ن وهي بحالها خُي</w:t>
      </w:r>
      <w:r w:rsidRPr="00E05D6D">
        <w:rPr>
          <w:rFonts w:hint="cs"/>
          <w:spacing w:val="-6"/>
          <w:rtl/>
        </w:rPr>
        <w:t>ِّ</w:t>
      </w:r>
      <w:r w:rsidRPr="00E05D6D">
        <w:rPr>
          <w:spacing w:val="-6"/>
          <w:rtl/>
        </w:rPr>
        <w:t>ر المبتاع في قبولها بجميع الثمن أو</w:t>
      </w:r>
      <w:r w:rsidRPr="00E05D6D">
        <w:rPr>
          <w:rFonts w:hint="cs"/>
          <w:spacing w:val="-6"/>
          <w:rtl/>
        </w:rPr>
        <w:t xml:space="preserve"> </w:t>
      </w:r>
      <w:r w:rsidRPr="00E05D6D">
        <w:rPr>
          <w:spacing w:val="-6"/>
          <w:rtl/>
        </w:rPr>
        <w:t>ردها، وليس</w:t>
      </w:r>
      <w:r w:rsidRPr="00E05D6D">
        <w:rPr>
          <w:rFonts w:hint="cs"/>
          <w:spacing w:val="-6"/>
          <w:rtl/>
        </w:rPr>
        <w:t xml:space="preserve"> </w:t>
      </w:r>
      <w:r w:rsidRPr="00E05D6D">
        <w:rPr>
          <w:spacing w:val="-6"/>
          <w:rtl/>
        </w:rPr>
        <w:t>للبائع أن يلزمه إياها على أن يحط عنه قيمة العيب، ولا يفيت رد هذه حوالة الأسواق</w:t>
      </w:r>
      <w:r w:rsidRPr="00E05D6D">
        <w:rPr>
          <w:rFonts w:hint="cs"/>
          <w:spacing w:val="-6"/>
          <w:rtl/>
        </w:rPr>
        <w:t>))</w:t>
      </w:r>
      <w:r w:rsidRPr="00E05D6D">
        <w:rPr>
          <w:rFonts w:ascii="Traditional Arabic" w:hAnsi="Traditional Arabic"/>
          <w:spacing w:val="-6"/>
          <w:sz w:val="36"/>
          <w:vertAlign w:val="superscript"/>
          <w:rtl/>
        </w:rPr>
        <w:t>(</w:t>
      </w:r>
      <w:r w:rsidRPr="00E05D6D">
        <w:rPr>
          <w:rFonts w:ascii="Traditional Arabic" w:hAnsi="Traditional Arabic"/>
          <w:spacing w:val="-6"/>
          <w:sz w:val="36"/>
          <w:vertAlign w:val="superscript"/>
          <w:rtl/>
        </w:rPr>
        <w:footnoteReference w:id="317"/>
      </w:r>
      <w:r w:rsidRPr="00E05D6D">
        <w:rPr>
          <w:rFonts w:ascii="Traditional Arabic" w:hAnsi="Traditional Arabic"/>
          <w:spacing w:val="-6"/>
          <w:sz w:val="36"/>
          <w:vertAlign w:val="superscript"/>
          <w:rtl/>
        </w:rPr>
        <w:t>)</w:t>
      </w:r>
      <w:r w:rsidRPr="00E05D6D">
        <w:rPr>
          <w:rFonts w:hint="cs"/>
          <w:spacing w:val="-6"/>
          <w:rtl/>
        </w:rPr>
        <w:t>.</w:t>
      </w:r>
    </w:p>
    <w:p w:rsidR="002F5E65" w:rsidRPr="00DF7D1D" w:rsidRDefault="002F5E65" w:rsidP="002F5E65">
      <w:pPr>
        <w:spacing w:before="100" w:beforeAutospacing="1" w:after="120"/>
        <w:ind w:firstLine="720"/>
        <w:rPr>
          <w:rFonts w:ascii="Andalus" w:hAnsi="Andalus" w:cs="Andalus"/>
          <w:rtl/>
        </w:rPr>
      </w:pPr>
      <w:r w:rsidRPr="00DF7D1D">
        <w:rPr>
          <w:rFonts w:ascii="Andalus" w:hAnsi="Andalus" w:cs="Andalus" w:hint="cs"/>
          <w:rtl/>
        </w:rPr>
        <w:t>دراسة المسألة:</w:t>
      </w:r>
    </w:p>
    <w:p w:rsidR="002F5E65" w:rsidRDefault="002F5E65" w:rsidP="002F5E65">
      <w:pPr>
        <w:ind w:firstLine="720"/>
        <w:rPr>
          <w:rtl/>
        </w:rPr>
      </w:pPr>
      <w:r>
        <w:rPr>
          <w:rFonts w:hint="cs"/>
          <w:rtl/>
        </w:rPr>
        <w:t>إذا اطلع المشتري على خيانة في المرابحة فهو بالخيار بين إمساك المبيع ورده، كما تقدّم عن المالكية، وبه قالت الحنفية</w:t>
      </w:r>
      <w:r w:rsidRPr="001057E3">
        <w:rPr>
          <w:rFonts w:ascii="Traditional Arabic" w:hAnsi="Traditional Arabic"/>
          <w:sz w:val="36"/>
          <w:vertAlign w:val="superscript"/>
          <w:rtl/>
        </w:rPr>
        <w:t>(</w:t>
      </w:r>
      <w:r w:rsidRPr="001057E3">
        <w:rPr>
          <w:rFonts w:ascii="Traditional Arabic" w:hAnsi="Traditional Arabic"/>
          <w:sz w:val="36"/>
          <w:vertAlign w:val="superscript"/>
          <w:rtl/>
        </w:rPr>
        <w:footnoteReference w:id="318"/>
      </w:r>
      <w:r w:rsidRPr="001057E3">
        <w:rPr>
          <w:rFonts w:ascii="Traditional Arabic" w:hAnsi="Traditional Arabic"/>
          <w:sz w:val="36"/>
          <w:vertAlign w:val="superscript"/>
          <w:rtl/>
        </w:rPr>
        <w:t>)</w:t>
      </w:r>
      <w:r>
        <w:rPr>
          <w:rFonts w:hint="cs"/>
          <w:rtl/>
        </w:rPr>
        <w:t>، والشافعية</w:t>
      </w:r>
      <w:r w:rsidRPr="001057E3">
        <w:rPr>
          <w:rFonts w:ascii="Traditional Arabic" w:hAnsi="Traditional Arabic"/>
          <w:sz w:val="36"/>
          <w:vertAlign w:val="superscript"/>
          <w:rtl/>
        </w:rPr>
        <w:t>(</w:t>
      </w:r>
      <w:r w:rsidRPr="001057E3">
        <w:rPr>
          <w:rFonts w:ascii="Traditional Arabic" w:hAnsi="Traditional Arabic"/>
          <w:sz w:val="36"/>
          <w:vertAlign w:val="superscript"/>
          <w:rtl/>
        </w:rPr>
        <w:footnoteReference w:id="319"/>
      </w:r>
      <w:r w:rsidRPr="001057E3">
        <w:rPr>
          <w:rFonts w:ascii="Traditional Arabic" w:hAnsi="Traditional Arabic"/>
          <w:sz w:val="36"/>
          <w:vertAlign w:val="superscript"/>
          <w:rtl/>
        </w:rPr>
        <w:t>)</w:t>
      </w:r>
      <w:r>
        <w:rPr>
          <w:rFonts w:hint="cs"/>
          <w:rtl/>
        </w:rPr>
        <w:t>، والحنابلة</w:t>
      </w:r>
      <w:r w:rsidRPr="001057E3">
        <w:rPr>
          <w:rFonts w:ascii="Traditional Arabic" w:hAnsi="Traditional Arabic"/>
          <w:sz w:val="36"/>
          <w:vertAlign w:val="superscript"/>
          <w:rtl/>
        </w:rPr>
        <w:t>(</w:t>
      </w:r>
      <w:r w:rsidRPr="001057E3">
        <w:rPr>
          <w:rFonts w:ascii="Traditional Arabic" w:hAnsi="Traditional Arabic"/>
          <w:sz w:val="36"/>
          <w:vertAlign w:val="superscript"/>
          <w:rtl/>
        </w:rPr>
        <w:footnoteReference w:id="320"/>
      </w:r>
      <w:r w:rsidRPr="001057E3">
        <w:rPr>
          <w:rFonts w:ascii="Traditional Arabic" w:hAnsi="Traditional Arabic"/>
          <w:sz w:val="36"/>
          <w:vertAlign w:val="superscript"/>
          <w:rtl/>
        </w:rPr>
        <w:t>)</w:t>
      </w:r>
      <w:r>
        <w:rPr>
          <w:rFonts w:hint="cs"/>
          <w:rtl/>
        </w:rPr>
        <w:t>.</w:t>
      </w:r>
    </w:p>
    <w:p w:rsidR="00452B2A" w:rsidRDefault="002F5E65" w:rsidP="00AF0C01">
      <w:pPr>
        <w:spacing w:before="100" w:beforeAutospacing="1"/>
        <w:ind w:firstLine="720"/>
        <w:rPr>
          <w:b/>
          <w:bCs/>
          <w:rtl/>
        </w:rPr>
      </w:pPr>
      <w:r>
        <w:rPr>
          <w:rFonts w:hint="cs"/>
          <w:rtl/>
        </w:rPr>
        <w:lastRenderedPageBreak/>
        <w:t>ولم أقف على ذكر حوالة الأسواق في الكذب في المرابحة عند غير المالكية، والظاهر أنّهم يوافقون المالكية في أنّ حوالة الأسواق لا ت</w:t>
      </w:r>
      <w:r w:rsidR="00452B2A">
        <w:rPr>
          <w:rFonts w:hint="cs"/>
          <w:rtl/>
        </w:rPr>
        <w:t xml:space="preserve">ؤثر في ذلك؛ لأنّ الأصل عدم </w:t>
      </w:r>
      <w:r w:rsidR="00AF0C01">
        <w:rPr>
          <w:rFonts w:hint="cs"/>
          <w:rtl/>
        </w:rPr>
        <w:t xml:space="preserve">اعتبار تأثير </w:t>
      </w:r>
      <w:r w:rsidR="00452B2A">
        <w:rPr>
          <w:rFonts w:hint="cs"/>
          <w:rtl/>
        </w:rPr>
        <w:t xml:space="preserve">حوالة الأسواق، وإنما انفرد المالكية بالقول بها في بعض المسائل </w:t>
      </w:r>
      <w:r w:rsidR="00452B2A">
        <w:rPr>
          <w:rtl/>
        </w:rPr>
        <w:t>–</w:t>
      </w:r>
      <w:r w:rsidR="00452B2A">
        <w:rPr>
          <w:rFonts w:hint="cs"/>
          <w:rtl/>
        </w:rPr>
        <w:t xml:space="preserve"> حسب اطلاعي.</w:t>
      </w:r>
      <w:r w:rsidR="00452B2A">
        <w:rPr>
          <w:rFonts w:hint="cs"/>
          <w:b/>
          <w:bCs/>
          <w:rtl/>
        </w:rPr>
        <w:t xml:space="preserve"> والله أعلم.</w:t>
      </w:r>
    </w:p>
    <w:p w:rsidR="002F5E65" w:rsidRDefault="002F5E65" w:rsidP="002F5E65">
      <w:pPr>
        <w:ind w:firstLine="720"/>
        <w:rPr>
          <w:rtl/>
        </w:rPr>
      </w:pPr>
    </w:p>
    <w:p w:rsidR="002F5E65" w:rsidRPr="002B2DAF" w:rsidRDefault="002F5E65" w:rsidP="002F5E65">
      <w:pPr>
        <w:spacing w:before="100" w:beforeAutospacing="1" w:after="120"/>
        <w:ind w:firstLine="720"/>
        <w:rPr>
          <w:b/>
          <w:bCs/>
          <w:rtl/>
        </w:rPr>
      </w:pPr>
      <w:r>
        <w:rPr>
          <w:rFonts w:hint="cs"/>
          <w:b/>
          <w:bCs/>
          <w:rtl/>
        </w:rPr>
        <w:t>دليل المسألة:</w:t>
      </w:r>
    </w:p>
    <w:p w:rsidR="002F5E65" w:rsidRPr="008C3F18" w:rsidRDefault="002F5E65" w:rsidP="002F5E65">
      <w:pPr>
        <w:ind w:firstLine="720"/>
        <w:rPr>
          <w:rtl/>
        </w:rPr>
      </w:pPr>
      <w:r>
        <w:rPr>
          <w:rtl/>
        </w:rPr>
        <w:t xml:space="preserve">لا </w:t>
      </w:r>
      <w:r>
        <w:rPr>
          <w:rFonts w:hint="cs"/>
          <w:rtl/>
        </w:rPr>
        <w:t>ت</w:t>
      </w:r>
      <w:r w:rsidRPr="008C3F18">
        <w:rPr>
          <w:rtl/>
        </w:rPr>
        <w:t xml:space="preserve">فيت حوالة الأسواق </w:t>
      </w:r>
      <w:r>
        <w:rPr>
          <w:rFonts w:hint="cs"/>
          <w:rtl/>
        </w:rPr>
        <w:t>الرد عند كذب البائع في المرابحة</w:t>
      </w:r>
      <w:r w:rsidRPr="008C3F18">
        <w:rPr>
          <w:rFonts w:hint="cs"/>
          <w:rtl/>
        </w:rPr>
        <w:t>؛</w:t>
      </w:r>
      <w:r w:rsidRPr="008C3F18">
        <w:rPr>
          <w:rtl/>
        </w:rPr>
        <w:t xml:space="preserve"> </w:t>
      </w:r>
      <w:r>
        <w:rPr>
          <w:rFonts w:hint="cs"/>
          <w:rtl/>
        </w:rPr>
        <w:t xml:space="preserve">لأنّ الرد به في </w:t>
      </w:r>
      <w:r w:rsidRPr="008C3F18">
        <w:rPr>
          <w:rtl/>
        </w:rPr>
        <w:t>معنى الرد بالعيب</w:t>
      </w:r>
      <w:r w:rsidRPr="002B2DAF">
        <w:rPr>
          <w:rFonts w:ascii="Traditional Arabic" w:hAnsi="Traditional Arabic"/>
          <w:sz w:val="36"/>
          <w:vertAlign w:val="superscript"/>
          <w:rtl/>
        </w:rPr>
        <w:t>(</w:t>
      </w:r>
      <w:r w:rsidRPr="002B2DAF">
        <w:rPr>
          <w:rFonts w:ascii="Traditional Arabic" w:hAnsi="Traditional Arabic"/>
          <w:sz w:val="36"/>
          <w:vertAlign w:val="superscript"/>
          <w:rtl/>
        </w:rPr>
        <w:footnoteReference w:id="321"/>
      </w:r>
      <w:r w:rsidRPr="002B2DAF">
        <w:rPr>
          <w:rFonts w:ascii="Traditional Arabic" w:hAnsi="Traditional Arabic"/>
          <w:sz w:val="36"/>
          <w:vertAlign w:val="superscript"/>
          <w:rtl/>
        </w:rPr>
        <w:t>)</w:t>
      </w:r>
      <w:r>
        <w:rPr>
          <w:rFonts w:hint="cs"/>
          <w:rtl/>
        </w:rPr>
        <w:t>.</w:t>
      </w:r>
    </w:p>
    <w:p w:rsidR="002F5E65" w:rsidRDefault="002F5E65" w:rsidP="002F5E65">
      <w:pPr>
        <w:bidi w:val="0"/>
        <w:ind w:firstLine="720"/>
      </w:pPr>
      <w:r>
        <w:rPr>
          <w:rtl/>
        </w:rPr>
        <w:br w:type="page"/>
      </w:r>
    </w:p>
    <w:p w:rsidR="002F5E65" w:rsidRPr="00407A5F" w:rsidRDefault="002F5E65" w:rsidP="002F5E65">
      <w:pPr>
        <w:ind w:firstLine="720"/>
        <w:jc w:val="center"/>
        <w:rPr>
          <w:rFonts w:cs="Monotype Koufi"/>
          <w:rtl/>
        </w:rPr>
      </w:pPr>
      <w:r w:rsidRPr="00407A5F">
        <w:rPr>
          <w:rFonts w:cs="Monotype Koufi"/>
          <w:rtl/>
        </w:rPr>
        <w:lastRenderedPageBreak/>
        <w:t>المبحث الخامس:</w:t>
      </w:r>
      <w:r w:rsidR="00272782">
        <w:rPr>
          <w:rFonts w:cs="Monotype Koufi" w:hint="cs"/>
          <w:rtl/>
        </w:rPr>
        <w:t xml:space="preserve"> </w:t>
      </w:r>
      <w:r w:rsidR="00272782" w:rsidRPr="00136DF6">
        <w:rPr>
          <w:rFonts w:cs="Monotype Koufi" w:hint="cs"/>
          <w:rtl/>
        </w:rPr>
        <w:t>لا تُعدُّ حوالة الأسواق فوتاً</w:t>
      </w:r>
      <w:r w:rsidR="00272782" w:rsidRPr="00136DF6">
        <w:rPr>
          <w:rFonts w:cs="Monotype Koufi"/>
          <w:rtl/>
        </w:rPr>
        <w:t xml:space="preserve"> </w:t>
      </w:r>
      <w:r w:rsidR="00272782" w:rsidRPr="00136DF6">
        <w:rPr>
          <w:rFonts w:cs="Monotype Koufi" w:hint="cs"/>
          <w:rtl/>
        </w:rPr>
        <w:t>في</w:t>
      </w:r>
      <w:r w:rsidR="00272782" w:rsidRPr="00E8372B">
        <w:rPr>
          <w:rFonts w:cs="Monotype Koufi"/>
          <w:rtl/>
        </w:rPr>
        <w:t xml:space="preserve"> </w:t>
      </w:r>
      <w:r w:rsidR="00272782">
        <w:rPr>
          <w:rFonts w:cs="Monotype Koufi" w:hint="cs"/>
          <w:rtl/>
        </w:rPr>
        <w:t xml:space="preserve"> </w:t>
      </w:r>
      <w:r w:rsidRPr="00407A5F">
        <w:rPr>
          <w:rFonts w:cs="Monotype Koufi"/>
          <w:rtl/>
        </w:rPr>
        <w:t>البيع الفاسد في الأصول والمكيل والموزون.</w:t>
      </w:r>
    </w:p>
    <w:p w:rsidR="002F5E65" w:rsidRPr="00407A5F" w:rsidRDefault="002F5E65" w:rsidP="002F5E65">
      <w:pPr>
        <w:spacing w:before="100" w:beforeAutospacing="1" w:after="120"/>
        <w:ind w:firstLine="720"/>
        <w:rPr>
          <w:rFonts w:ascii="Andalus" w:hAnsi="Andalus" w:cs="Andalus"/>
          <w:b/>
          <w:bCs/>
          <w:rtl/>
        </w:rPr>
      </w:pPr>
      <w:r w:rsidRPr="00407A5F">
        <w:rPr>
          <w:rFonts w:ascii="Andalus" w:hAnsi="Andalus" w:cs="Andalus"/>
          <w:b/>
          <w:bCs/>
          <w:rtl/>
        </w:rPr>
        <w:t>تقرير مذهب المالكية:</w:t>
      </w:r>
    </w:p>
    <w:p w:rsidR="002F5E65" w:rsidRDefault="002F5E65" w:rsidP="002F5E65">
      <w:pPr>
        <w:ind w:firstLine="720"/>
        <w:rPr>
          <w:rtl/>
        </w:rPr>
      </w:pPr>
      <w:r>
        <w:rPr>
          <w:rFonts w:hint="cs"/>
          <w:rtl/>
        </w:rPr>
        <w:t xml:space="preserve">ذهبت المالكية </w:t>
      </w:r>
      <w:r>
        <w:rPr>
          <w:rtl/>
        </w:rPr>
        <w:t>–</w:t>
      </w:r>
      <w:r>
        <w:rPr>
          <w:rFonts w:hint="cs"/>
          <w:rtl/>
        </w:rPr>
        <w:t xml:space="preserve"> رحمهم الله - إلى أنّ المشتري إذا قبض المبيع في البيع الفاسد انتقل إليه الضمان، ويجب عليه رد المبيع دون غلته، فإن فات المبيع فلا يخلو من حالتين:</w:t>
      </w:r>
    </w:p>
    <w:p w:rsidR="002F5E65" w:rsidRDefault="002F5E65" w:rsidP="002F5E65">
      <w:pPr>
        <w:ind w:firstLine="720"/>
        <w:rPr>
          <w:rtl/>
        </w:rPr>
      </w:pPr>
      <w:r>
        <w:rPr>
          <w:rFonts w:hint="cs"/>
          <w:rtl/>
        </w:rPr>
        <w:t>الأولى: أن يكون البيع مختلفاً في صحته فيمضي البيع بالثمن.</w:t>
      </w:r>
    </w:p>
    <w:p w:rsidR="002F5E65" w:rsidRDefault="002F5E65" w:rsidP="002F5E65">
      <w:pPr>
        <w:ind w:firstLine="720"/>
        <w:rPr>
          <w:rtl/>
        </w:rPr>
      </w:pPr>
      <w:r>
        <w:rPr>
          <w:rFonts w:hint="cs"/>
          <w:rtl/>
        </w:rPr>
        <w:t>الثانية: أن يكون البيع مجمعاً على فساده فحينئذ يضمن المشتري القيمة</w:t>
      </w:r>
      <w:r w:rsidRPr="007B6DB2">
        <w:rPr>
          <w:rFonts w:ascii="Traditional Arabic" w:hAnsi="Traditional Arabic"/>
          <w:sz w:val="36"/>
          <w:vertAlign w:val="superscript"/>
          <w:rtl/>
        </w:rPr>
        <w:t>(</w:t>
      </w:r>
      <w:r w:rsidRPr="007B6DB2">
        <w:rPr>
          <w:rFonts w:ascii="Traditional Arabic" w:hAnsi="Traditional Arabic"/>
          <w:sz w:val="36"/>
          <w:vertAlign w:val="superscript"/>
          <w:rtl/>
        </w:rPr>
        <w:footnoteReference w:id="322"/>
      </w:r>
      <w:r w:rsidRPr="007B6DB2">
        <w:rPr>
          <w:rFonts w:ascii="Traditional Arabic" w:hAnsi="Traditional Arabic"/>
          <w:sz w:val="36"/>
          <w:vertAlign w:val="superscript"/>
          <w:rtl/>
        </w:rPr>
        <w:t>)</w:t>
      </w:r>
      <w:r>
        <w:rPr>
          <w:rFonts w:hint="cs"/>
          <w:rtl/>
        </w:rPr>
        <w:t xml:space="preserve">. </w:t>
      </w:r>
    </w:p>
    <w:p w:rsidR="002F5E65" w:rsidRDefault="002F5E65" w:rsidP="002F5E65">
      <w:pPr>
        <w:ind w:firstLine="720"/>
        <w:rPr>
          <w:rtl/>
        </w:rPr>
      </w:pPr>
      <w:r>
        <w:rPr>
          <w:rFonts w:hint="cs"/>
          <w:rtl/>
        </w:rPr>
        <w:t>ومن أسباب فوات البيع حوالة الأسواق</w:t>
      </w:r>
      <w:r w:rsidRPr="00C02490">
        <w:rPr>
          <w:rFonts w:ascii="Traditional Arabic" w:hAnsi="Traditional Arabic"/>
          <w:sz w:val="36"/>
          <w:vertAlign w:val="superscript"/>
          <w:rtl/>
        </w:rPr>
        <w:t>(</w:t>
      </w:r>
      <w:r w:rsidRPr="00C02490">
        <w:rPr>
          <w:rFonts w:ascii="Traditional Arabic" w:hAnsi="Traditional Arabic"/>
          <w:sz w:val="36"/>
          <w:vertAlign w:val="superscript"/>
          <w:rtl/>
        </w:rPr>
        <w:footnoteReference w:id="323"/>
      </w:r>
      <w:r w:rsidRPr="00C02490">
        <w:rPr>
          <w:rFonts w:ascii="Traditional Arabic" w:hAnsi="Traditional Arabic"/>
          <w:sz w:val="36"/>
          <w:vertAlign w:val="superscript"/>
          <w:rtl/>
        </w:rPr>
        <w:t>)</w:t>
      </w:r>
      <w:r>
        <w:rPr>
          <w:rFonts w:hint="cs"/>
          <w:rtl/>
        </w:rPr>
        <w:t>، وذلك فيما كان شأنه أن يتخذ للأ</w:t>
      </w:r>
      <w:r w:rsidR="00DE5CEC">
        <w:rPr>
          <w:rFonts w:hint="cs"/>
          <w:rtl/>
        </w:rPr>
        <w:t>سواق كالعروض، والحيوان، والرقيق.</w:t>
      </w:r>
      <w:r>
        <w:rPr>
          <w:rFonts w:hint="cs"/>
          <w:rtl/>
        </w:rPr>
        <w:t xml:space="preserve"> وأما العقار، والمبيع المثلي (المكيل أو الموزون) فلا تفيته</w:t>
      </w:r>
      <w:r w:rsidR="00CD32E2">
        <w:rPr>
          <w:rFonts w:hint="cs"/>
          <w:rtl/>
        </w:rPr>
        <w:t>م</w:t>
      </w:r>
      <w:r>
        <w:rPr>
          <w:rFonts w:hint="cs"/>
          <w:rtl/>
        </w:rPr>
        <w:t>ا حوالة الأسواق على المشهور، بل يجب رد عينهما في البيع الفاسد</w:t>
      </w:r>
      <w:r w:rsidRPr="007B6564">
        <w:rPr>
          <w:rFonts w:ascii="Traditional Arabic" w:hAnsi="Traditional Arabic"/>
          <w:sz w:val="36"/>
          <w:vertAlign w:val="superscript"/>
          <w:rtl/>
        </w:rPr>
        <w:t>(</w:t>
      </w:r>
      <w:r w:rsidRPr="007B6564">
        <w:rPr>
          <w:rFonts w:ascii="Traditional Arabic" w:hAnsi="Traditional Arabic"/>
          <w:sz w:val="36"/>
          <w:vertAlign w:val="superscript"/>
          <w:rtl/>
        </w:rPr>
        <w:footnoteReference w:id="324"/>
      </w:r>
      <w:r w:rsidRPr="007B6564">
        <w:rPr>
          <w:rFonts w:ascii="Traditional Arabic" w:hAnsi="Traditional Arabic"/>
          <w:sz w:val="36"/>
          <w:vertAlign w:val="superscript"/>
          <w:rtl/>
        </w:rPr>
        <w:t>)</w:t>
      </w:r>
      <w:r>
        <w:rPr>
          <w:rFonts w:hint="cs"/>
          <w:rtl/>
        </w:rPr>
        <w:t>.</w:t>
      </w:r>
    </w:p>
    <w:p w:rsidR="002F5E65" w:rsidRDefault="002F5E65" w:rsidP="002F5E65">
      <w:pPr>
        <w:ind w:firstLine="720"/>
        <w:rPr>
          <w:rtl/>
        </w:rPr>
      </w:pPr>
      <w:r w:rsidRPr="00DA1D37">
        <w:rPr>
          <w:rFonts w:hint="cs"/>
          <w:b/>
          <w:bCs/>
          <w:rtl/>
        </w:rPr>
        <w:lastRenderedPageBreak/>
        <w:t>واستدلوا على هذا التفريق</w:t>
      </w:r>
      <w:r>
        <w:rPr>
          <w:rFonts w:hint="cs"/>
          <w:rtl/>
        </w:rPr>
        <w:t xml:space="preserve"> بأنّ العقار </w:t>
      </w:r>
      <w:r>
        <w:rPr>
          <w:rtl/>
        </w:rPr>
        <w:t xml:space="preserve">إنما </w:t>
      </w:r>
      <w:r>
        <w:rPr>
          <w:rFonts w:hint="cs"/>
          <w:rtl/>
        </w:rPr>
        <w:t>ي</w:t>
      </w:r>
      <w:r w:rsidRPr="00E721EF">
        <w:rPr>
          <w:rtl/>
        </w:rPr>
        <w:t>شترى للقنية</w:t>
      </w:r>
      <w:r>
        <w:rPr>
          <w:rFonts w:hint="cs"/>
          <w:rtl/>
        </w:rPr>
        <w:t xml:space="preserve"> غالباً</w:t>
      </w:r>
      <w:r w:rsidRPr="00E721EF">
        <w:rPr>
          <w:rtl/>
        </w:rPr>
        <w:t xml:space="preserve"> </w:t>
      </w:r>
      <w:r>
        <w:rPr>
          <w:rFonts w:hint="cs"/>
          <w:rtl/>
        </w:rPr>
        <w:t>و</w:t>
      </w:r>
      <w:r>
        <w:rPr>
          <w:rtl/>
        </w:rPr>
        <w:t>لا يراد به الأرباح</w:t>
      </w:r>
      <w:r>
        <w:rPr>
          <w:rFonts w:hint="cs"/>
          <w:rtl/>
        </w:rPr>
        <w:t>، بخلاف غيره من العروض والحيوان فالأغلب فيها أن يشترى لطلب النماء، فكان التأثير في إنمائها مفيتاً لها</w:t>
      </w:r>
      <w:r w:rsidRPr="0051675D">
        <w:rPr>
          <w:rFonts w:ascii="Traditional Arabic" w:hAnsi="Traditional Arabic"/>
          <w:sz w:val="36"/>
          <w:vertAlign w:val="superscript"/>
          <w:rtl/>
        </w:rPr>
        <w:t>(</w:t>
      </w:r>
      <w:r w:rsidRPr="0051675D">
        <w:rPr>
          <w:rFonts w:ascii="Traditional Arabic" w:hAnsi="Traditional Arabic"/>
          <w:sz w:val="36"/>
          <w:vertAlign w:val="superscript"/>
          <w:rtl/>
        </w:rPr>
        <w:footnoteReference w:id="325"/>
      </w:r>
      <w:r w:rsidRPr="0051675D">
        <w:rPr>
          <w:rFonts w:ascii="Traditional Arabic" w:hAnsi="Traditional Arabic"/>
          <w:sz w:val="36"/>
          <w:vertAlign w:val="superscript"/>
          <w:rtl/>
        </w:rPr>
        <w:t>)</w:t>
      </w:r>
      <w:r>
        <w:rPr>
          <w:rFonts w:hint="cs"/>
          <w:rtl/>
        </w:rPr>
        <w:t>.</w:t>
      </w:r>
    </w:p>
    <w:p w:rsidR="002F5E65" w:rsidRPr="000D7662" w:rsidRDefault="002F5E65" w:rsidP="002F5E65">
      <w:pPr>
        <w:spacing w:before="100" w:beforeAutospacing="1" w:after="120"/>
        <w:ind w:firstLine="720"/>
        <w:rPr>
          <w:rFonts w:ascii="Andalus" w:hAnsi="Andalus" w:cs="Andalus"/>
          <w:rtl/>
        </w:rPr>
      </w:pPr>
      <w:r w:rsidRPr="000D7662">
        <w:rPr>
          <w:rFonts w:ascii="Andalus" w:hAnsi="Andalus" w:cs="Andalus"/>
          <w:rtl/>
        </w:rPr>
        <w:t>دراسة المسألة:</w:t>
      </w:r>
    </w:p>
    <w:p w:rsidR="002F5E65" w:rsidRDefault="002F5E65" w:rsidP="002F5E65">
      <w:pPr>
        <w:ind w:firstLine="720"/>
        <w:rPr>
          <w:u w:val="single"/>
          <w:rtl/>
        </w:rPr>
      </w:pPr>
      <w:r>
        <w:rPr>
          <w:rFonts w:hint="cs"/>
          <w:rtl/>
        </w:rPr>
        <w:t xml:space="preserve">هذه المسألة متعلقة بملك المشتري للمبيع في البيع الفاسد، وقد اختلف فيه العلماء </w:t>
      </w:r>
      <w:r>
        <w:rPr>
          <w:rtl/>
        </w:rPr>
        <w:t>–</w:t>
      </w:r>
      <w:r>
        <w:rPr>
          <w:rFonts w:hint="cs"/>
          <w:rtl/>
        </w:rPr>
        <w:t xml:space="preserve"> رحمهم الله - على ثلاثة أقوال:</w:t>
      </w:r>
    </w:p>
    <w:p w:rsidR="002F5E65" w:rsidRDefault="002F5E65" w:rsidP="002F5E65">
      <w:pPr>
        <w:ind w:firstLine="720"/>
        <w:rPr>
          <w:b/>
          <w:bCs/>
          <w:rtl/>
        </w:rPr>
      </w:pPr>
      <w:r>
        <w:rPr>
          <w:rFonts w:hint="cs"/>
          <w:b/>
          <w:bCs/>
          <w:rtl/>
        </w:rPr>
        <w:t xml:space="preserve">القول الأول: </w:t>
      </w:r>
      <w:r>
        <w:rPr>
          <w:rFonts w:hint="cs"/>
          <w:rtl/>
        </w:rPr>
        <w:t xml:space="preserve">أنّ ملك المبيع قد ينتقل للمشتري في البيع الفاسد بأحد أسباب الفوات، كحوالة الأسواق، وهو </w:t>
      </w:r>
      <w:r w:rsidRPr="0080513A">
        <w:rPr>
          <w:rFonts w:hint="cs"/>
          <w:rtl/>
        </w:rPr>
        <w:t>مذهب المالكية، وقد تقدّم</w:t>
      </w:r>
      <w:r>
        <w:rPr>
          <w:rFonts w:hint="cs"/>
          <w:rtl/>
        </w:rPr>
        <w:t xml:space="preserve"> تفصيله</w:t>
      </w:r>
      <w:r w:rsidRPr="0080513A">
        <w:rPr>
          <w:rFonts w:hint="cs"/>
          <w:rtl/>
        </w:rPr>
        <w:t>.</w:t>
      </w:r>
    </w:p>
    <w:p w:rsidR="002F5E65" w:rsidRDefault="002F5E65" w:rsidP="002F5E65">
      <w:pPr>
        <w:ind w:firstLine="720"/>
        <w:rPr>
          <w:rtl/>
        </w:rPr>
      </w:pPr>
      <w:r>
        <w:rPr>
          <w:rFonts w:hint="cs"/>
          <w:b/>
          <w:bCs/>
          <w:rtl/>
        </w:rPr>
        <w:t xml:space="preserve">القول الثاني: </w:t>
      </w:r>
      <w:r>
        <w:rPr>
          <w:rFonts w:hint="cs"/>
          <w:rtl/>
        </w:rPr>
        <w:t>أنّ المشتري يملك المبيع ملكاً ضعيفاً إذا قبضه في البيع ال</w:t>
      </w:r>
      <w:r>
        <w:rPr>
          <w:rtl/>
        </w:rPr>
        <w:t>فاسد</w:t>
      </w:r>
      <w:r>
        <w:rPr>
          <w:rFonts w:hint="cs"/>
          <w:rtl/>
        </w:rPr>
        <w:t>، وينفذ تصرفه فيه، وبه قالت الحنفية</w:t>
      </w:r>
      <w:r w:rsidRPr="00E42669">
        <w:rPr>
          <w:rFonts w:ascii="Traditional Arabic" w:hAnsi="Traditional Arabic"/>
          <w:sz w:val="36"/>
          <w:vertAlign w:val="superscript"/>
          <w:rtl/>
        </w:rPr>
        <w:t>(</w:t>
      </w:r>
      <w:r w:rsidRPr="00E42669">
        <w:rPr>
          <w:rFonts w:ascii="Traditional Arabic" w:hAnsi="Traditional Arabic"/>
          <w:sz w:val="36"/>
          <w:vertAlign w:val="superscript"/>
          <w:rtl/>
        </w:rPr>
        <w:footnoteReference w:id="326"/>
      </w:r>
      <w:r w:rsidRPr="00E42669">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b/>
          <w:bCs/>
          <w:rtl/>
        </w:rPr>
        <w:t xml:space="preserve">القول الثالث: </w:t>
      </w:r>
      <w:r>
        <w:rPr>
          <w:rFonts w:hint="cs"/>
          <w:rtl/>
        </w:rPr>
        <w:t xml:space="preserve">أنّ </w:t>
      </w:r>
      <w:r w:rsidRPr="003E19D2">
        <w:rPr>
          <w:rFonts w:hint="cs"/>
          <w:rtl/>
        </w:rPr>
        <w:t>البيع الفاسد لا ينقل الملك؛ لأنّ وجوده كعدمه، فلا يملك المشتري فيه المبيع بالقبض، ولا ينفذ تصرفه فيه</w:t>
      </w:r>
      <w:r>
        <w:rPr>
          <w:rFonts w:hint="cs"/>
          <w:rtl/>
        </w:rPr>
        <w:t xml:space="preserve"> مطلقاً،</w:t>
      </w:r>
      <w:r w:rsidRPr="00252214">
        <w:rPr>
          <w:rFonts w:hint="cs"/>
          <w:rtl/>
        </w:rPr>
        <w:t xml:space="preserve"> وبه قالت الشافعية</w:t>
      </w:r>
      <w:r w:rsidRPr="009C7053">
        <w:rPr>
          <w:vertAlign w:val="superscript"/>
          <w:rtl/>
        </w:rPr>
        <w:t>(</w:t>
      </w:r>
      <w:r w:rsidRPr="009C7053">
        <w:rPr>
          <w:vertAlign w:val="superscript"/>
          <w:rtl/>
        </w:rPr>
        <w:footnoteReference w:id="327"/>
      </w:r>
      <w:r w:rsidRPr="009C7053">
        <w:rPr>
          <w:vertAlign w:val="superscript"/>
          <w:rtl/>
        </w:rPr>
        <w:t>)</w:t>
      </w:r>
      <w:r>
        <w:rPr>
          <w:rFonts w:hint="cs"/>
          <w:rtl/>
        </w:rPr>
        <w:t>، والحنابلة</w:t>
      </w:r>
      <w:r w:rsidRPr="00F07E7C">
        <w:rPr>
          <w:rFonts w:ascii="Traditional Arabic" w:hAnsi="Traditional Arabic"/>
          <w:sz w:val="36"/>
          <w:vertAlign w:val="superscript"/>
          <w:rtl/>
        </w:rPr>
        <w:t>(</w:t>
      </w:r>
      <w:r w:rsidRPr="00F07E7C">
        <w:rPr>
          <w:rFonts w:ascii="Traditional Arabic" w:hAnsi="Traditional Arabic"/>
          <w:sz w:val="36"/>
          <w:vertAlign w:val="superscript"/>
          <w:rtl/>
        </w:rPr>
        <w:footnoteReference w:id="328"/>
      </w:r>
      <w:r w:rsidRPr="00F07E7C">
        <w:rPr>
          <w:rFonts w:ascii="Traditional Arabic" w:hAnsi="Traditional Arabic"/>
          <w:sz w:val="36"/>
          <w:vertAlign w:val="superscript"/>
          <w:rtl/>
        </w:rPr>
        <w:t>)</w:t>
      </w:r>
      <w:r>
        <w:rPr>
          <w:rFonts w:hint="cs"/>
          <w:rtl/>
        </w:rPr>
        <w:t>.</w:t>
      </w:r>
    </w:p>
    <w:p w:rsidR="002F5E65" w:rsidRDefault="002F5E65" w:rsidP="002F5E65">
      <w:pPr>
        <w:ind w:firstLine="720"/>
        <w:rPr>
          <w:b/>
          <w:bCs/>
          <w:rtl/>
        </w:rPr>
      </w:pPr>
      <w:r>
        <w:rPr>
          <w:rFonts w:hint="cs"/>
          <w:b/>
          <w:bCs/>
          <w:rtl/>
        </w:rPr>
        <w:lastRenderedPageBreak/>
        <w:t>دليل القول الأول:</w:t>
      </w:r>
    </w:p>
    <w:p w:rsidR="002F5E65" w:rsidRDefault="002F5E65" w:rsidP="002F5E65">
      <w:pPr>
        <w:ind w:firstLine="720"/>
        <w:rPr>
          <w:rtl/>
        </w:rPr>
      </w:pPr>
      <w:r>
        <w:rPr>
          <w:rFonts w:hint="cs"/>
          <w:rtl/>
        </w:rPr>
        <w:t>إنّ حوالة الأسواق توجب فوات المبيع في البيع الفاسد؛ لأنّ في رد المبيع ضرراً على البائع؛ إذ قد تؤخذ منه السلعة وهي تساوي مائة وترد عليه وهي تساوي عشرين</w:t>
      </w:r>
      <w:r w:rsidRPr="00B04FC5">
        <w:rPr>
          <w:rFonts w:ascii="Traditional Arabic" w:hAnsi="Traditional Arabic"/>
          <w:sz w:val="36"/>
          <w:vertAlign w:val="superscript"/>
          <w:rtl/>
        </w:rPr>
        <w:t>(</w:t>
      </w:r>
      <w:r w:rsidRPr="00B04FC5">
        <w:rPr>
          <w:rFonts w:ascii="Traditional Arabic" w:hAnsi="Traditional Arabic"/>
          <w:sz w:val="36"/>
          <w:vertAlign w:val="superscript"/>
          <w:rtl/>
        </w:rPr>
        <w:footnoteReference w:id="329"/>
      </w:r>
      <w:r w:rsidRPr="00B04FC5">
        <w:rPr>
          <w:rFonts w:ascii="Traditional Arabic" w:hAnsi="Traditional Arabic"/>
          <w:sz w:val="36"/>
          <w:vertAlign w:val="superscript"/>
          <w:rtl/>
        </w:rPr>
        <w:t>)</w:t>
      </w:r>
      <w:r>
        <w:rPr>
          <w:rFonts w:hint="cs"/>
          <w:rtl/>
        </w:rPr>
        <w:t>.</w:t>
      </w:r>
    </w:p>
    <w:p w:rsidR="002F5E65" w:rsidRDefault="002F5E65" w:rsidP="002F5E65">
      <w:pPr>
        <w:ind w:firstLine="720"/>
        <w:rPr>
          <w:b/>
          <w:bCs/>
          <w:rtl/>
        </w:rPr>
      </w:pPr>
      <w:r>
        <w:rPr>
          <w:rFonts w:hint="cs"/>
          <w:rtl/>
        </w:rPr>
        <w:t xml:space="preserve">وهذا فيما من شأنه أن يتخذ للأسواق كالعروض، والحيوان، والرقيق، وأما العقار فلا تفيته حوالة الأسواق، بل يجب رد عينه؛ لأنه </w:t>
      </w:r>
      <w:r>
        <w:rPr>
          <w:rtl/>
        </w:rPr>
        <w:t xml:space="preserve">إنما </w:t>
      </w:r>
      <w:r>
        <w:rPr>
          <w:rFonts w:hint="cs"/>
          <w:rtl/>
        </w:rPr>
        <w:t>ي</w:t>
      </w:r>
      <w:r w:rsidRPr="00E721EF">
        <w:rPr>
          <w:rtl/>
        </w:rPr>
        <w:t>شترى للقنية</w:t>
      </w:r>
      <w:r>
        <w:rPr>
          <w:rFonts w:hint="cs"/>
          <w:rtl/>
        </w:rPr>
        <w:t xml:space="preserve"> غالباً</w:t>
      </w:r>
      <w:r w:rsidRPr="00E721EF">
        <w:rPr>
          <w:rtl/>
        </w:rPr>
        <w:t xml:space="preserve"> </w:t>
      </w:r>
      <w:r>
        <w:rPr>
          <w:rFonts w:hint="cs"/>
          <w:rtl/>
        </w:rPr>
        <w:t>و</w:t>
      </w:r>
      <w:r>
        <w:rPr>
          <w:rtl/>
        </w:rPr>
        <w:t>لا يراد به الأرباح</w:t>
      </w:r>
      <w:r w:rsidRPr="0051675D">
        <w:rPr>
          <w:rFonts w:ascii="Traditional Arabic" w:hAnsi="Traditional Arabic"/>
          <w:sz w:val="36"/>
          <w:vertAlign w:val="superscript"/>
          <w:rtl/>
        </w:rPr>
        <w:t>(</w:t>
      </w:r>
      <w:r w:rsidRPr="0051675D">
        <w:rPr>
          <w:rFonts w:ascii="Traditional Arabic" w:hAnsi="Traditional Arabic"/>
          <w:sz w:val="36"/>
          <w:vertAlign w:val="superscript"/>
          <w:rtl/>
        </w:rPr>
        <w:footnoteReference w:id="330"/>
      </w:r>
      <w:r w:rsidRPr="0051675D">
        <w:rPr>
          <w:rFonts w:ascii="Traditional Arabic" w:hAnsi="Traditional Arabic"/>
          <w:sz w:val="36"/>
          <w:vertAlign w:val="superscript"/>
          <w:rtl/>
        </w:rPr>
        <w:t>)</w:t>
      </w:r>
      <w:r>
        <w:rPr>
          <w:rFonts w:hint="cs"/>
          <w:rtl/>
        </w:rPr>
        <w:t>.</w:t>
      </w:r>
    </w:p>
    <w:p w:rsidR="002F5E65" w:rsidRDefault="002F5E65" w:rsidP="002F5E65">
      <w:pPr>
        <w:ind w:firstLine="720"/>
        <w:rPr>
          <w:b/>
          <w:bCs/>
          <w:rtl/>
        </w:rPr>
      </w:pPr>
      <w:r>
        <w:rPr>
          <w:rFonts w:hint="cs"/>
          <w:b/>
          <w:bCs/>
          <w:rtl/>
        </w:rPr>
        <w:t>دليل القول الثاني:</w:t>
      </w:r>
    </w:p>
    <w:p w:rsidR="002F5E65" w:rsidRDefault="002F5E65" w:rsidP="002A61EF">
      <w:pPr>
        <w:ind w:firstLine="720"/>
        <w:rPr>
          <w:rtl/>
        </w:rPr>
      </w:pPr>
      <w:r>
        <w:rPr>
          <w:rFonts w:hint="cs"/>
          <w:rtl/>
        </w:rPr>
        <w:t xml:space="preserve">يصح تصرف المشتري بعد قبض المبيع في البيع الفاسد؛ لأنّ </w:t>
      </w:r>
      <w:r>
        <w:rPr>
          <w:rtl/>
        </w:rPr>
        <w:t>ركن البيع</w:t>
      </w:r>
      <w:r>
        <w:rPr>
          <w:rFonts w:hint="cs"/>
          <w:rtl/>
        </w:rPr>
        <w:t xml:space="preserve"> مبادلة المال بالمال وقد </w:t>
      </w:r>
      <w:r>
        <w:rPr>
          <w:rtl/>
        </w:rPr>
        <w:t>صدر من أهله مضافا</w:t>
      </w:r>
      <w:r>
        <w:rPr>
          <w:rFonts w:hint="cs"/>
          <w:rtl/>
        </w:rPr>
        <w:t>ً</w:t>
      </w:r>
      <w:r>
        <w:rPr>
          <w:rtl/>
        </w:rPr>
        <w:t xml:space="preserve"> إلى محله فوجب القول بانعقاده،</w:t>
      </w:r>
      <w:r>
        <w:rPr>
          <w:rFonts w:hint="cs"/>
          <w:rtl/>
        </w:rPr>
        <w:t xml:space="preserve"> </w:t>
      </w:r>
      <w:r w:rsidR="002A61EF">
        <w:rPr>
          <w:rFonts w:hint="cs"/>
          <w:rtl/>
        </w:rPr>
        <w:t xml:space="preserve">وإنما </w:t>
      </w:r>
      <w:r>
        <w:rPr>
          <w:rtl/>
        </w:rPr>
        <w:t>المحظور ما يجاوره كما في البيع وقت النداء</w:t>
      </w:r>
      <w:r w:rsidRPr="00F66EDE">
        <w:rPr>
          <w:rFonts w:ascii="Traditional Arabic" w:hAnsi="Traditional Arabic"/>
          <w:sz w:val="36"/>
          <w:vertAlign w:val="superscript"/>
          <w:rtl/>
        </w:rPr>
        <w:t>(</w:t>
      </w:r>
      <w:r w:rsidRPr="00F66EDE">
        <w:rPr>
          <w:rFonts w:ascii="Traditional Arabic" w:hAnsi="Traditional Arabic"/>
          <w:sz w:val="36"/>
          <w:vertAlign w:val="superscript"/>
          <w:rtl/>
        </w:rPr>
        <w:footnoteReference w:id="331"/>
      </w:r>
      <w:r w:rsidRPr="00F66EDE">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وإنما لم</w:t>
      </w:r>
      <w:r>
        <w:rPr>
          <w:rtl/>
        </w:rPr>
        <w:t xml:space="preserve"> يثبت </w:t>
      </w:r>
      <w:r>
        <w:rPr>
          <w:rFonts w:hint="cs"/>
          <w:rtl/>
        </w:rPr>
        <w:t>ملك المشتري للمبيع</w:t>
      </w:r>
      <w:r>
        <w:rPr>
          <w:rtl/>
        </w:rPr>
        <w:t xml:space="preserve"> قبل القبض كي لا يؤدي إلى تقرير الفساد</w:t>
      </w:r>
      <w:r>
        <w:rPr>
          <w:rFonts w:hint="cs"/>
          <w:rtl/>
        </w:rPr>
        <w:t xml:space="preserve">؛ </w:t>
      </w:r>
      <w:r>
        <w:rPr>
          <w:rtl/>
        </w:rPr>
        <w:t xml:space="preserve">إذ هو واجب الرفع </w:t>
      </w:r>
      <w:r>
        <w:rPr>
          <w:rFonts w:hint="cs"/>
          <w:rtl/>
        </w:rPr>
        <w:t xml:space="preserve">بالرد، </w:t>
      </w:r>
      <w:r>
        <w:rPr>
          <w:rtl/>
        </w:rPr>
        <w:t>ولأن</w:t>
      </w:r>
      <w:r>
        <w:rPr>
          <w:rFonts w:hint="cs"/>
          <w:rtl/>
        </w:rPr>
        <w:t>ّ</w:t>
      </w:r>
      <w:r>
        <w:rPr>
          <w:rtl/>
        </w:rPr>
        <w:t xml:space="preserve"> السبب قد ضعف لمكان اقترانه بالقبيح فيشترط اعتضاده بالقبض في إفادة الحكم </w:t>
      </w:r>
      <w:r>
        <w:rPr>
          <w:rFonts w:hint="cs"/>
          <w:rtl/>
        </w:rPr>
        <w:t>بمنزلة</w:t>
      </w:r>
      <w:r>
        <w:rPr>
          <w:rtl/>
        </w:rPr>
        <w:t xml:space="preserve"> الهبة</w:t>
      </w:r>
      <w:r w:rsidRPr="00F66EDE">
        <w:rPr>
          <w:rFonts w:ascii="Traditional Arabic" w:hAnsi="Traditional Arabic"/>
          <w:sz w:val="36"/>
          <w:vertAlign w:val="superscript"/>
          <w:rtl/>
        </w:rPr>
        <w:t>(</w:t>
      </w:r>
      <w:r w:rsidRPr="00F66EDE">
        <w:rPr>
          <w:rFonts w:ascii="Traditional Arabic" w:hAnsi="Traditional Arabic"/>
          <w:sz w:val="36"/>
          <w:vertAlign w:val="superscript"/>
          <w:rtl/>
        </w:rPr>
        <w:footnoteReference w:id="332"/>
      </w:r>
      <w:r w:rsidRPr="00F66EDE">
        <w:rPr>
          <w:rFonts w:ascii="Traditional Arabic" w:hAnsi="Traditional Arabic"/>
          <w:sz w:val="36"/>
          <w:vertAlign w:val="superscript"/>
          <w:rtl/>
        </w:rPr>
        <w:t>)</w:t>
      </w:r>
      <w:r>
        <w:rPr>
          <w:rtl/>
        </w:rPr>
        <w:t>.</w:t>
      </w:r>
    </w:p>
    <w:p w:rsidR="002F5E65" w:rsidRDefault="002F5E65" w:rsidP="002F5E65">
      <w:pPr>
        <w:ind w:firstLine="720"/>
        <w:rPr>
          <w:b/>
          <w:bCs/>
          <w:rtl/>
        </w:rPr>
      </w:pPr>
      <w:r>
        <w:rPr>
          <w:rFonts w:hint="cs"/>
          <w:b/>
          <w:bCs/>
          <w:rtl/>
        </w:rPr>
        <w:t>أدلة القول الثالث:</w:t>
      </w:r>
    </w:p>
    <w:p w:rsidR="002F5E65" w:rsidRPr="00360F2E" w:rsidRDefault="002F5E65" w:rsidP="002F5E65">
      <w:pPr>
        <w:ind w:firstLine="720"/>
        <w:rPr>
          <w:rtl/>
        </w:rPr>
      </w:pPr>
      <w:r w:rsidRPr="00360F2E">
        <w:rPr>
          <w:rFonts w:hint="cs"/>
          <w:rtl/>
        </w:rPr>
        <w:t xml:space="preserve">1- </w:t>
      </w:r>
      <w:r w:rsidRPr="00360F2E">
        <w:rPr>
          <w:rtl/>
        </w:rPr>
        <w:t xml:space="preserve">قوله تعالى: </w:t>
      </w:r>
      <w:r w:rsidRPr="00360F2E">
        <w:rPr>
          <w:rFonts w:ascii="QCF_BSML" w:hAnsi="QCF_BSML" w:cs="QCF_BSML"/>
          <w:szCs w:val="32"/>
          <w:rtl/>
        </w:rPr>
        <w:t xml:space="preserve">ﭽ </w:t>
      </w:r>
      <w:r w:rsidRPr="00360F2E">
        <w:rPr>
          <w:rFonts w:ascii="QCF_P047" w:hAnsi="QCF_P047" w:cs="QCF_P047"/>
          <w:szCs w:val="32"/>
          <w:rtl/>
        </w:rPr>
        <w:t xml:space="preserve">ﭑ  ﭒ   ﭓ  ﭔ  ﭕ  ﭖ  ﭗ   ﭘ  ﭙ    ﭚ  ﭛ  ﭜ  ﭝﭞ  </w:t>
      </w:r>
      <w:r w:rsidRPr="00360F2E">
        <w:rPr>
          <w:rFonts w:ascii="QCF_BSML" w:hAnsi="QCF_BSML" w:cs="QCF_BSML"/>
          <w:szCs w:val="32"/>
          <w:rtl/>
        </w:rPr>
        <w:t>ﭼ</w:t>
      </w:r>
      <w:r w:rsidRPr="00360F2E">
        <w:rPr>
          <w:rFonts w:ascii="Traditional Arabic" w:hAnsi="Traditional Arabic"/>
          <w:sz w:val="36"/>
          <w:vertAlign w:val="superscript"/>
          <w:rtl/>
        </w:rPr>
        <w:t>(</w:t>
      </w:r>
      <w:r w:rsidRPr="00360F2E">
        <w:rPr>
          <w:rFonts w:ascii="Traditional Arabic" w:hAnsi="Traditional Arabic"/>
          <w:sz w:val="36"/>
          <w:vertAlign w:val="superscript"/>
          <w:rtl/>
        </w:rPr>
        <w:footnoteReference w:id="333"/>
      </w:r>
      <w:r w:rsidRPr="00360F2E">
        <w:rPr>
          <w:rFonts w:ascii="Traditional Arabic" w:hAnsi="Traditional Arabic"/>
          <w:sz w:val="36"/>
          <w:vertAlign w:val="superscript"/>
          <w:rtl/>
        </w:rPr>
        <w:t>)</w:t>
      </w:r>
      <w:r w:rsidRPr="00360F2E">
        <w:rPr>
          <w:rFonts w:hint="cs"/>
          <w:rtl/>
        </w:rPr>
        <w:t>.</w:t>
      </w:r>
    </w:p>
    <w:p w:rsidR="002F5E65" w:rsidRDefault="002F5E65" w:rsidP="002F5E65">
      <w:pPr>
        <w:ind w:firstLine="720"/>
        <w:rPr>
          <w:rtl/>
        </w:rPr>
      </w:pPr>
      <w:r w:rsidRPr="00360F2E">
        <w:rPr>
          <w:rFonts w:hint="cs"/>
          <w:b/>
          <w:bCs/>
          <w:rtl/>
        </w:rPr>
        <w:lastRenderedPageBreak/>
        <w:t>وجه الدلالة:</w:t>
      </w:r>
      <w:r w:rsidRPr="00360F2E">
        <w:rPr>
          <w:rFonts w:hint="cs"/>
          <w:rtl/>
        </w:rPr>
        <w:t xml:space="preserve"> لو</w:t>
      </w:r>
      <w:r w:rsidRPr="00360F2E">
        <w:rPr>
          <w:rtl/>
        </w:rPr>
        <w:t xml:space="preserve"> كان المقبوض بالعقود الفاسدة المحرمة مملوكا</w:t>
      </w:r>
      <w:r w:rsidRPr="00360F2E">
        <w:rPr>
          <w:rFonts w:hint="cs"/>
          <w:rtl/>
        </w:rPr>
        <w:t>ً</w:t>
      </w:r>
      <w:r w:rsidRPr="00360F2E">
        <w:rPr>
          <w:rtl/>
        </w:rPr>
        <w:t xml:space="preserve"> </w:t>
      </w:r>
      <w:r w:rsidRPr="00360F2E">
        <w:rPr>
          <w:rFonts w:hint="cs"/>
          <w:rtl/>
        </w:rPr>
        <w:t>ل</w:t>
      </w:r>
      <w:r w:rsidRPr="00360F2E">
        <w:rPr>
          <w:rtl/>
        </w:rPr>
        <w:t>ما استحق</w:t>
      </w:r>
      <w:r w:rsidRPr="00360F2E">
        <w:rPr>
          <w:rFonts w:hint="cs"/>
          <w:rtl/>
        </w:rPr>
        <w:t xml:space="preserve"> آكل الربا</w:t>
      </w:r>
      <w:r>
        <w:rPr>
          <w:rtl/>
        </w:rPr>
        <w:t xml:space="preserve"> الوعيد عليه، فلما توجه الوعيد إليه دل على أنه لم ي</w:t>
      </w:r>
      <w:r>
        <w:rPr>
          <w:rFonts w:hint="cs"/>
          <w:rtl/>
        </w:rPr>
        <w:t>َ</w:t>
      </w:r>
      <w:r>
        <w:rPr>
          <w:rtl/>
        </w:rPr>
        <w:t>ص</w:t>
      </w:r>
      <w:r>
        <w:rPr>
          <w:rFonts w:hint="cs"/>
          <w:rtl/>
        </w:rPr>
        <w:t>ِر في ملكه بتصرفه</w:t>
      </w:r>
      <w:r w:rsidRPr="00BE5509">
        <w:rPr>
          <w:rFonts w:ascii="Traditional Arabic" w:hAnsi="Traditional Arabic"/>
          <w:sz w:val="36"/>
          <w:vertAlign w:val="superscript"/>
          <w:rtl/>
        </w:rPr>
        <w:t>(</w:t>
      </w:r>
      <w:r w:rsidRPr="00BE5509">
        <w:rPr>
          <w:rFonts w:ascii="Traditional Arabic" w:hAnsi="Traditional Arabic"/>
          <w:sz w:val="36"/>
          <w:vertAlign w:val="superscript"/>
          <w:rtl/>
        </w:rPr>
        <w:footnoteReference w:id="334"/>
      </w:r>
      <w:r w:rsidRPr="00BE5509">
        <w:rPr>
          <w:rFonts w:ascii="Traditional Arabic" w:hAnsi="Traditional Arabic"/>
          <w:sz w:val="36"/>
          <w:vertAlign w:val="superscript"/>
          <w:rtl/>
        </w:rPr>
        <w:t>)</w:t>
      </w:r>
      <w:r>
        <w:rPr>
          <w:rFonts w:hint="cs"/>
          <w:rtl/>
        </w:rPr>
        <w:t xml:space="preserve">. </w:t>
      </w:r>
    </w:p>
    <w:p w:rsidR="002F5E65" w:rsidRPr="0085474A" w:rsidRDefault="002F5E65" w:rsidP="00CC4677">
      <w:pPr>
        <w:ind w:firstLine="720"/>
        <w:rPr>
          <w:spacing w:val="-10"/>
          <w:rtl/>
        </w:rPr>
      </w:pPr>
      <w:r w:rsidRPr="0085474A">
        <w:rPr>
          <w:rFonts w:hint="cs"/>
          <w:spacing w:val="-10"/>
          <w:rtl/>
        </w:rPr>
        <w:t xml:space="preserve">2- </w:t>
      </w:r>
      <w:r w:rsidRPr="0085474A">
        <w:rPr>
          <w:spacing w:val="-10"/>
          <w:rtl/>
        </w:rPr>
        <w:t xml:space="preserve">يضمن المشتري </w:t>
      </w:r>
      <w:r w:rsidR="00CC4677" w:rsidRPr="0085474A">
        <w:rPr>
          <w:rFonts w:hint="cs"/>
          <w:spacing w:val="-10"/>
          <w:rtl/>
        </w:rPr>
        <w:t xml:space="preserve">ما قبضه </w:t>
      </w:r>
      <w:r w:rsidRPr="0085474A">
        <w:rPr>
          <w:spacing w:val="-10"/>
          <w:rtl/>
        </w:rPr>
        <w:t>بشراء</w:t>
      </w:r>
      <w:r w:rsidRPr="0085474A">
        <w:rPr>
          <w:rFonts w:hint="cs"/>
          <w:spacing w:val="-10"/>
          <w:rtl/>
        </w:rPr>
        <w:t xml:space="preserve"> فاسد</w:t>
      </w:r>
      <w:r w:rsidRPr="0085474A">
        <w:rPr>
          <w:spacing w:val="-10"/>
          <w:rtl/>
        </w:rPr>
        <w:t xml:space="preserve"> ضمان الغصب؛ لأنه مخاطب كل لحظة</w:t>
      </w:r>
      <w:r w:rsidRPr="0085474A">
        <w:rPr>
          <w:rFonts w:hint="cs"/>
          <w:spacing w:val="-10"/>
          <w:rtl/>
        </w:rPr>
        <w:t xml:space="preserve"> برده</w:t>
      </w:r>
      <w:r w:rsidRPr="0085474A">
        <w:rPr>
          <w:rFonts w:ascii="Traditional Arabic" w:hAnsi="Traditional Arabic"/>
          <w:spacing w:val="-10"/>
          <w:sz w:val="36"/>
          <w:vertAlign w:val="superscript"/>
          <w:rtl/>
        </w:rPr>
        <w:t>(</w:t>
      </w:r>
      <w:r w:rsidRPr="0085474A">
        <w:rPr>
          <w:rFonts w:ascii="Traditional Arabic" w:hAnsi="Traditional Arabic"/>
          <w:spacing w:val="-10"/>
          <w:sz w:val="36"/>
          <w:vertAlign w:val="superscript"/>
          <w:rtl/>
        </w:rPr>
        <w:footnoteReference w:id="335"/>
      </w:r>
      <w:r w:rsidRPr="0085474A">
        <w:rPr>
          <w:rFonts w:ascii="Traditional Arabic" w:hAnsi="Traditional Arabic"/>
          <w:spacing w:val="-10"/>
          <w:sz w:val="36"/>
          <w:vertAlign w:val="superscript"/>
          <w:rtl/>
        </w:rPr>
        <w:t>)</w:t>
      </w:r>
      <w:r w:rsidRPr="0085474A">
        <w:rPr>
          <w:rFonts w:hint="cs"/>
          <w:spacing w:val="-10"/>
          <w:rtl/>
        </w:rPr>
        <w:t>.</w:t>
      </w:r>
    </w:p>
    <w:p w:rsidR="002F5E65" w:rsidRPr="00CC4677" w:rsidRDefault="002F5E65" w:rsidP="00CC4677">
      <w:pPr>
        <w:ind w:firstLine="720"/>
        <w:rPr>
          <w:spacing w:val="-6"/>
          <w:rtl/>
        </w:rPr>
      </w:pPr>
      <w:r w:rsidRPr="00CC4677">
        <w:rPr>
          <w:rFonts w:hint="cs"/>
          <w:spacing w:val="-6"/>
          <w:rtl/>
        </w:rPr>
        <w:t xml:space="preserve">3- لا ينفذ التصرف في البيع الفاسد، </w:t>
      </w:r>
      <w:r w:rsidR="00CC4677">
        <w:rPr>
          <w:rFonts w:hint="cs"/>
          <w:spacing w:val="-6"/>
          <w:rtl/>
        </w:rPr>
        <w:t>كما</w:t>
      </w:r>
      <w:r w:rsidRPr="00CC4677">
        <w:rPr>
          <w:rFonts w:hint="cs"/>
          <w:spacing w:val="-6"/>
          <w:rtl/>
        </w:rPr>
        <w:t xml:space="preserve"> لو كان أحد العوضين </w:t>
      </w:r>
      <w:r w:rsidRPr="00CC4677">
        <w:rPr>
          <w:spacing w:val="-6"/>
          <w:rtl/>
        </w:rPr>
        <w:t>ميتة أو دم</w:t>
      </w:r>
      <w:r w:rsidRPr="00CC4677">
        <w:rPr>
          <w:rFonts w:hint="cs"/>
          <w:spacing w:val="-6"/>
          <w:rtl/>
        </w:rPr>
        <w:t>اً</w:t>
      </w:r>
      <w:r w:rsidRPr="00CC4677">
        <w:rPr>
          <w:rFonts w:ascii="Traditional Arabic" w:hAnsi="Traditional Arabic"/>
          <w:spacing w:val="-6"/>
          <w:sz w:val="36"/>
          <w:vertAlign w:val="superscript"/>
          <w:rtl/>
        </w:rPr>
        <w:t>(</w:t>
      </w:r>
      <w:r w:rsidRPr="00CC4677">
        <w:rPr>
          <w:rFonts w:ascii="Traditional Arabic" w:hAnsi="Traditional Arabic"/>
          <w:spacing w:val="-6"/>
          <w:sz w:val="36"/>
          <w:vertAlign w:val="superscript"/>
          <w:rtl/>
        </w:rPr>
        <w:footnoteReference w:id="336"/>
      </w:r>
      <w:r w:rsidRPr="00CC4677">
        <w:rPr>
          <w:rFonts w:ascii="Traditional Arabic" w:hAnsi="Traditional Arabic"/>
          <w:spacing w:val="-6"/>
          <w:sz w:val="36"/>
          <w:vertAlign w:val="superscript"/>
          <w:rtl/>
        </w:rPr>
        <w:t>)</w:t>
      </w:r>
      <w:r w:rsidRPr="00CC4677">
        <w:rPr>
          <w:spacing w:val="-6"/>
          <w:rtl/>
        </w:rPr>
        <w:t>.</w:t>
      </w:r>
    </w:p>
    <w:p w:rsidR="002F5E65" w:rsidRDefault="002F5E65" w:rsidP="002F5E65">
      <w:pPr>
        <w:ind w:firstLine="720"/>
        <w:rPr>
          <w:b/>
          <w:bCs/>
          <w:rtl/>
        </w:rPr>
      </w:pPr>
      <w:r w:rsidRPr="00387FCE">
        <w:rPr>
          <w:rFonts w:hint="cs"/>
          <w:b/>
          <w:bCs/>
          <w:rtl/>
        </w:rPr>
        <w:t>الترجيح:</w:t>
      </w:r>
    </w:p>
    <w:p w:rsidR="002F5E65" w:rsidRDefault="002F5E65" w:rsidP="002F5E65">
      <w:pPr>
        <w:ind w:firstLine="720"/>
        <w:rPr>
          <w:b/>
          <w:bCs/>
          <w:rtl/>
        </w:rPr>
      </w:pPr>
      <w:r>
        <w:rPr>
          <w:rFonts w:hint="cs"/>
          <w:b/>
          <w:bCs/>
          <w:rtl/>
        </w:rPr>
        <w:t xml:space="preserve">الذي يترجّح عندي </w:t>
      </w:r>
      <w:r>
        <w:rPr>
          <w:b/>
          <w:bCs/>
          <w:rtl/>
        </w:rPr>
        <w:t>–</w:t>
      </w:r>
      <w:r>
        <w:rPr>
          <w:rFonts w:hint="cs"/>
          <w:b/>
          <w:bCs/>
          <w:rtl/>
        </w:rPr>
        <w:t xml:space="preserve"> والله أعلم </w:t>
      </w:r>
      <w:r>
        <w:rPr>
          <w:b/>
          <w:bCs/>
          <w:rtl/>
        </w:rPr>
        <w:t>–</w:t>
      </w:r>
      <w:r>
        <w:rPr>
          <w:rFonts w:hint="cs"/>
          <w:b/>
          <w:bCs/>
          <w:rtl/>
        </w:rPr>
        <w:t xml:space="preserve"> هو القول الثالث، وأنّ البيع الفاسد لا ينقل الملك لأمرين:</w:t>
      </w:r>
    </w:p>
    <w:p w:rsidR="002F5E65" w:rsidRDefault="002F5E65" w:rsidP="002F5E65">
      <w:pPr>
        <w:ind w:firstLine="720"/>
        <w:rPr>
          <w:rtl/>
        </w:rPr>
      </w:pPr>
      <w:r>
        <w:rPr>
          <w:rFonts w:hint="cs"/>
          <w:b/>
          <w:bCs/>
          <w:rtl/>
        </w:rPr>
        <w:t xml:space="preserve">أولاً: </w:t>
      </w:r>
      <w:r w:rsidRPr="000C7AAC">
        <w:rPr>
          <w:rFonts w:hint="cs"/>
          <w:rtl/>
        </w:rPr>
        <w:t xml:space="preserve">أنّ الأصل في النهي اقتضاؤه الفساد، </w:t>
      </w:r>
      <w:r>
        <w:rPr>
          <w:rFonts w:hint="cs"/>
          <w:rtl/>
        </w:rPr>
        <w:t>وموجبه عدم ترتب آثار العقد الصحيح على البيع الفاسد.</w:t>
      </w:r>
    </w:p>
    <w:p w:rsidR="002F5E65" w:rsidRDefault="002F5E65" w:rsidP="002F5E65">
      <w:pPr>
        <w:ind w:firstLine="720"/>
        <w:rPr>
          <w:rtl/>
        </w:rPr>
      </w:pPr>
      <w:r w:rsidRPr="00EA5081">
        <w:rPr>
          <w:rFonts w:hint="cs"/>
          <w:b/>
          <w:bCs/>
          <w:rtl/>
        </w:rPr>
        <w:t>ثانياً:</w:t>
      </w:r>
      <w:r>
        <w:rPr>
          <w:rFonts w:hint="cs"/>
          <w:rtl/>
        </w:rPr>
        <w:t xml:space="preserve"> أنّ في نفوذ تصرف المشتري في البيع الفاسد تسوية بين البيع الصحيح والفاسد، وهو خلاف مقصود الشارع.</w:t>
      </w:r>
    </w:p>
    <w:p w:rsidR="002F5E65" w:rsidRDefault="002F5E65" w:rsidP="002F5E65">
      <w:pPr>
        <w:ind w:firstLine="720"/>
        <w:rPr>
          <w:rtl/>
        </w:rPr>
      </w:pPr>
      <w:r>
        <w:rPr>
          <w:rFonts w:hint="cs"/>
          <w:rtl/>
        </w:rPr>
        <w:t xml:space="preserve">على أنّ </w:t>
      </w:r>
      <w:r>
        <w:rPr>
          <w:rtl/>
        </w:rPr>
        <w:t>قياس</w:t>
      </w:r>
      <w:r>
        <w:rPr>
          <w:rFonts w:hint="cs"/>
          <w:rtl/>
        </w:rPr>
        <w:t xml:space="preserve"> الحنفية العقد الفاسد</w:t>
      </w:r>
      <w:r>
        <w:rPr>
          <w:rtl/>
        </w:rPr>
        <w:t xml:space="preserve"> على العقد الصحيح </w:t>
      </w:r>
      <w:r w:rsidRPr="00984A60">
        <w:rPr>
          <w:rtl/>
        </w:rPr>
        <w:t>منتقض بالعقد إذا كان الثمن فيه ميتة، أو دما</w:t>
      </w:r>
      <w:r>
        <w:rPr>
          <w:rFonts w:hint="cs"/>
          <w:rtl/>
        </w:rPr>
        <w:t>ً</w:t>
      </w:r>
      <w:r w:rsidRPr="00387FCE">
        <w:rPr>
          <w:rFonts w:ascii="Traditional Arabic" w:hAnsi="Traditional Arabic"/>
          <w:sz w:val="36"/>
          <w:vertAlign w:val="superscript"/>
          <w:rtl/>
        </w:rPr>
        <w:t>(</w:t>
      </w:r>
      <w:r w:rsidRPr="00387FCE">
        <w:rPr>
          <w:rFonts w:ascii="Traditional Arabic" w:hAnsi="Traditional Arabic"/>
          <w:sz w:val="36"/>
          <w:vertAlign w:val="superscript"/>
          <w:rtl/>
        </w:rPr>
        <w:footnoteReference w:id="337"/>
      </w:r>
      <w:r w:rsidRPr="00387FCE">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واعتبار المالكية حوالة الأسواق فوتاً في بعض الحالات مما لم يوافقهم عليه أحدٌ.</w:t>
      </w:r>
    </w:p>
    <w:p w:rsidR="002F5E65" w:rsidRDefault="002F5E65" w:rsidP="002F5E65">
      <w:pPr>
        <w:ind w:firstLine="720"/>
        <w:rPr>
          <w:rtl/>
        </w:rPr>
      </w:pPr>
      <w:r>
        <w:rPr>
          <w:rFonts w:hint="cs"/>
          <w:rtl/>
        </w:rPr>
        <w:t xml:space="preserve">قال ابن عبد البر </w:t>
      </w:r>
      <w:r>
        <w:rPr>
          <w:rtl/>
        </w:rPr>
        <w:t>–</w:t>
      </w:r>
      <w:r>
        <w:rPr>
          <w:rFonts w:hint="cs"/>
          <w:rtl/>
        </w:rPr>
        <w:t xml:space="preserve"> رحمه الله - : </w:t>
      </w:r>
      <w:r w:rsidRPr="005E31C6">
        <w:rPr>
          <w:rFonts w:hint="cs"/>
          <w:rtl/>
        </w:rPr>
        <w:t>((</w:t>
      </w:r>
      <w:r w:rsidRPr="005E31C6">
        <w:rPr>
          <w:rtl/>
        </w:rPr>
        <w:t>ولم يتابع مالكا</w:t>
      </w:r>
      <w:r>
        <w:rPr>
          <w:rFonts w:hint="cs"/>
          <w:rtl/>
        </w:rPr>
        <w:t>ً</w:t>
      </w:r>
      <w:r w:rsidRPr="005E31C6">
        <w:rPr>
          <w:rtl/>
        </w:rPr>
        <w:t xml:space="preserve"> في قوله على </w:t>
      </w:r>
      <w:r w:rsidRPr="005E31C6">
        <w:rPr>
          <w:rFonts w:hint="cs"/>
          <w:rtl/>
        </w:rPr>
        <w:t>أ</w:t>
      </w:r>
      <w:r w:rsidRPr="005E31C6">
        <w:rPr>
          <w:rtl/>
        </w:rPr>
        <w:t>ن</w:t>
      </w:r>
      <w:r>
        <w:rPr>
          <w:rFonts w:hint="cs"/>
          <w:rtl/>
        </w:rPr>
        <w:t>ّ</w:t>
      </w:r>
      <w:r w:rsidRPr="005E31C6">
        <w:rPr>
          <w:rtl/>
        </w:rPr>
        <w:t xml:space="preserve"> حوالة </w:t>
      </w:r>
      <w:r w:rsidRPr="005E31C6">
        <w:rPr>
          <w:rFonts w:hint="cs"/>
          <w:rtl/>
        </w:rPr>
        <w:t>الأسواق</w:t>
      </w:r>
      <w:r w:rsidRPr="005E31C6">
        <w:rPr>
          <w:rtl/>
        </w:rPr>
        <w:t xml:space="preserve"> بالزيادة في الثمن </w:t>
      </w:r>
      <w:r>
        <w:rPr>
          <w:rFonts w:hint="cs"/>
          <w:rtl/>
        </w:rPr>
        <w:t>أ</w:t>
      </w:r>
      <w:r w:rsidRPr="005E31C6">
        <w:rPr>
          <w:rtl/>
        </w:rPr>
        <w:t>و النقصان فوت في البيع الفاسد</w:t>
      </w:r>
      <w:r>
        <w:rPr>
          <w:rtl/>
        </w:rPr>
        <w:t xml:space="preserve"> </w:t>
      </w:r>
      <w:r>
        <w:rPr>
          <w:rFonts w:hint="cs"/>
          <w:rtl/>
        </w:rPr>
        <w:t>أ</w:t>
      </w:r>
      <w:r w:rsidRPr="005E31C6">
        <w:rPr>
          <w:rtl/>
        </w:rPr>
        <w:t xml:space="preserve">حد من </w:t>
      </w:r>
      <w:r w:rsidRPr="005E31C6">
        <w:rPr>
          <w:rFonts w:hint="cs"/>
          <w:rtl/>
        </w:rPr>
        <w:t>أئمة</w:t>
      </w:r>
      <w:r w:rsidRPr="005E31C6">
        <w:rPr>
          <w:rtl/>
        </w:rPr>
        <w:t xml:space="preserve"> الفتوى </w:t>
      </w:r>
      <w:r w:rsidRPr="005E31C6">
        <w:rPr>
          <w:rFonts w:hint="cs"/>
          <w:rtl/>
        </w:rPr>
        <w:t>بالأمصار</w:t>
      </w:r>
      <w:r w:rsidRPr="005E31C6">
        <w:rPr>
          <w:rtl/>
        </w:rPr>
        <w:t xml:space="preserve"> فيما علمت </w:t>
      </w:r>
      <w:r w:rsidRPr="005E31C6">
        <w:rPr>
          <w:rFonts w:hint="cs"/>
          <w:rtl/>
        </w:rPr>
        <w:t>إلا</w:t>
      </w:r>
      <w:r w:rsidRPr="005E31C6">
        <w:rPr>
          <w:rtl/>
        </w:rPr>
        <w:t xml:space="preserve"> </w:t>
      </w:r>
      <w:r w:rsidRPr="005E31C6">
        <w:rPr>
          <w:rFonts w:hint="cs"/>
          <w:rtl/>
        </w:rPr>
        <w:t>أصحابه</w:t>
      </w:r>
      <w:r>
        <w:rPr>
          <w:rFonts w:hint="cs"/>
          <w:rtl/>
        </w:rPr>
        <w:t>))</w:t>
      </w:r>
      <w:r w:rsidRPr="005E31C6">
        <w:rPr>
          <w:rFonts w:ascii="Traditional Arabic" w:hAnsi="Traditional Arabic"/>
          <w:sz w:val="36"/>
          <w:vertAlign w:val="superscript"/>
          <w:rtl/>
        </w:rPr>
        <w:t>(</w:t>
      </w:r>
      <w:r w:rsidRPr="005E31C6">
        <w:rPr>
          <w:rFonts w:ascii="Traditional Arabic" w:hAnsi="Traditional Arabic"/>
          <w:sz w:val="36"/>
          <w:vertAlign w:val="superscript"/>
          <w:rtl/>
        </w:rPr>
        <w:footnoteReference w:id="338"/>
      </w:r>
      <w:r w:rsidRPr="005E31C6">
        <w:rPr>
          <w:rFonts w:ascii="Traditional Arabic" w:hAnsi="Traditional Arabic"/>
          <w:sz w:val="36"/>
          <w:vertAlign w:val="superscript"/>
          <w:rtl/>
        </w:rPr>
        <w:t>)</w:t>
      </w:r>
      <w:r>
        <w:rPr>
          <w:rFonts w:hint="cs"/>
          <w:rtl/>
        </w:rPr>
        <w:t>.</w:t>
      </w:r>
    </w:p>
    <w:p w:rsidR="0085474A" w:rsidRDefault="0085474A">
      <w:pPr>
        <w:bidi w:val="0"/>
        <w:snapToGrid/>
        <w:ind w:firstLine="576"/>
        <w:jc w:val="both"/>
        <w:rPr>
          <w:rFonts w:cs="Monotype Koufi"/>
          <w:rtl/>
        </w:rPr>
      </w:pPr>
      <w:r>
        <w:rPr>
          <w:rFonts w:cs="Monotype Koufi"/>
          <w:rtl/>
        </w:rPr>
        <w:br w:type="page"/>
      </w:r>
    </w:p>
    <w:p w:rsidR="002F5E65" w:rsidRPr="00AA366A" w:rsidRDefault="002F5E65" w:rsidP="005B53C2">
      <w:pPr>
        <w:spacing w:after="100" w:afterAutospacing="1"/>
        <w:ind w:firstLine="720"/>
        <w:jc w:val="center"/>
        <w:rPr>
          <w:rFonts w:cs="Monotype Koufi"/>
          <w:rtl/>
        </w:rPr>
      </w:pPr>
      <w:r w:rsidRPr="00AA366A">
        <w:rPr>
          <w:rFonts w:cs="Monotype Koufi" w:hint="cs"/>
          <w:rtl/>
        </w:rPr>
        <w:lastRenderedPageBreak/>
        <w:t>المبحث السادس:  الرابط بين هذه النظائر.</w:t>
      </w:r>
    </w:p>
    <w:p w:rsidR="002F5E65" w:rsidRDefault="002F5E65" w:rsidP="002F5E65">
      <w:pPr>
        <w:spacing w:before="100" w:beforeAutospacing="1"/>
        <w:ind w:firstLine="461"/>
        <w:rPr>
          <w:rtl/>
        </w:rPr>
      </w:pPr>
      <w:r>
        <w:rPr>
          <w:rFonts w:hint="cs"/>
          <w:rtl/>
        </w:rPr>
        <w:t xml:space="preserve">أورد </w:t>
      </w:r>
      <w:r w:rsidRPr="00774A2D">
        <w:rPr>
          <w:rFonts w:hint="cs"/>
          <w:rtl/>
        </w:rPr>
        <w:t>القرافي</w:t>
      </w:r>
      <w:r>
        <w:rPr>
          <w:rFonts w:hint="cs"/>
          <w:rtl/>
        </w:rPr>
        <w:t xml:space="preserve">  رحمه الله </w:t>
      </w:r>
      <w:r>
        <w:rPr>
          <w:rtl/>
        </w:rPr>
        <w:t>–</w:t>
      </w:r>
      <w:r>
        <w:rPr>
          <w:rFonts w:hint="cs"/>
          <w:rtl/>
        </w:rPr>
        <w:t xml:space="preserve"> نظائر هذا الفصل، فقال</w:t>
      </w:r>
      <w:r w:rsidRPr="00774A2D">
        <w:rPr>
          <w:rFonts w:hint="cs"/>
          <w:rtl/>
        </w:rPr>
        <w:t xml:space="preserve">: </w:t>
      </w:r>
    </w:p>
    <w:p w:rsidR="002F5E65" w:rsidRDefault="002F5E65" w:rsidP="002F5E65">
      <w:pPr>
        <w:ind w:firstLine="461"/>
        <w:rPr>
          <w:rtl/>
        </w:rPr>
      </w:pPr>
      <w:r w:rsidRPr="00774A2D">
        <w:rPr>
          <w:rFonts w:hint="cs"/>
          <w:rtl/>
        </w:rPr>
        <w:t>((</w:t>
      </w:r>
      <w:r w:rsidRPr="00774A2D">
        <w:rPr>
          <w:rtl/>
        </w:rPr>
        <w:t>نظائر</w:t>
      </w:r>
      <w:r w:rsidRPr="00774A2D">
        <w:rPr>
          <w:rFonts w:hint="cs"/>
          <w:rtl/>
        </w:rPr>
        <w:t xml:space="preserve">. </w:t>
      </w:r>
      <w:r w:rsidRPr="00774A2D">
        <w:rPr>
          <w:rtl/>
        </w:rPr>
        <w:t>قال ابن بشير في نظائره</w:t>
      </w:r>
      <w:r w:rsidRPr="00774A2D">
        <w:rPr>
          <w:rFonts w:hint="cs"/>
          <w:rtl/>
        </w:rPr>
        <w:t>:</w:t>
      </w:r>
      <w:r w:rsidRPr="00774A2D">
        <w:rPr>
          <w:rtl/>
        </w:rPr>
        <w:t xml:space="preserve"> أربعة مسائل لا تفيتها حوالة الأسواق</w:t>
      </w:r>
      <w:r w:rsidRPr="00774A2D">
        <w:rPr>
          <w:rFonts w:hint="cs"/>
          <w:rtl/>
        </w:rPr>
        <w:t>:</w:t>
      </w:r>
      <w:r w:rsidRPr="00774A2D">
        <w:rPr>
          <w:rtl/>
        </w:rPr>
        <w:t xml:space="preserve"> هبة الثواب</w:t>
      </w:r>
      <w:r w:rsidRPr="00774A2D">
        <w:rPr>
          <w:rFonts w:hint="cs"/>
          <w:rtl/>
        </w:rPr>
        <w:t>،</w:t>
      </w:r>
      <w:r w:rsidRPr="00774A2D">
        <w:rPr>
          <w:rtl/>
        </w:rPr>
        <w:t xml:space="preserve"> واختلاف المتبايعين</w:t>
      </w:r>
      <w:r w:rsidRPr="00774A2D">
        <w:rPr>
          <w:rFonts w:hint="cs"/>
          <w:rtl/>
        </w:rPr>
        <w:t>،</w:t>
      </w:r>
      <w:r w:rsidRPr="00774A2D">
        <w:rPr>
          <w:rtl/>
        </w:rPr>
        <w:t xml:space="preserve"> والسلعة التي هي ثمن العيب</w:t>
      </w:r>
      <w:r w:rsidRPr="00774A2D">
        <w:rPr>
          <w:rFonts w:hint="cs"/>
          <w:rtl/>
        </w:rPr>
        <w:t>،</w:t>
      </w:r>
      <w:r w:rsidRPr="00774A2D">
        <w:rPr>
          <w:rtl/>
        </w:rPr>
        <w:t xml:space="preserve"> والكذب في المرابحة</w:t>
      </w:r>
      <w:r w:rsidRPr="00774A2D">
        <w:rPr>
          <w:rFonts w:hint="cs"/>
          <w:rtl/>
        </w:rPr>
        <w:t>،</w:t>
      </w:r>
      <w:r w:rsidRPr="00774A2D">
        <w:rPr>
          <w:rtl/>
        </w:rPr>
        <w:t xml:space="preserve"> والبيع الفاسد في الأصول والمكيل والموزون</w:t>
      </w:r>
      <w:r w:rsidRPr="00774A2D">
        <w:rPr>
          <w:rFonts w:hint="cs"/>
          <w:rtl/>
        </w:rPr>
        <w:t>))</w:t>
      </w:r>
      <w:r w:rsidRPr="001007AF">
        <w:rPr>
          <w:rFonts w:ascii="Traditional Arabic" w:hAnsi="Traditional Arabic"/>
          <w:sz w:val="36"/>
          <w:vertAlign w:val="superscript"/>
          <w:rtl/>
        </w:rPr>
        <w:t>(</w:t>
      </w:r>
      <w:r w:rsidRPr="001007AF">
        <w:rPr>
          <w:rFonts w:ascii="Traditional Arabic" w:hAnsi="Traditional Arabic"/>
          <w:sz w:val="36"/>
          <w:vertAlign w:val="superscript"/>
          <w:rtl/>
        </w:rPr>
        <w:footnoteReference w:id="339"/>
      </w:r>
      <w:r w:rsidRPr="001007AF">
        <w:rPr>
          <w:rFonts w:ascii="Traditional Arabic" w:hAnsi="Traditional Arabic"/>
          <w:sz w:val="36"/>
          <w:vertAlign w:val="superscript"/>
          <w:rtl/>
        </w:rPr>
        <w:t>)</w:t>
      </w:r>
      <w:r w:rsidRPr="00774A2D">
        <w:rPr>
          <w:rFonts w:hint="cs"/>
          <w:rtl/>
        </w:rPr>
        <w:t>.</w:t>
      </w:r>
    </w:p>
    <w:p w:rsidR="002F5E65" w:rsidRDefault="002F5E65" w:rsidP="000702EA">
      <w:pPr>
        <w:rPr>
          <w:rtl/>
        </w:rPr>
      </w:pPr>
      <w:r>
        <w:rPr>
          <w:rFonts w:hint="cs"/>
          <w:rtl/>
        </w:rPr>
        <w:t>وهذه خمس مسائل وليست أربع</w:t>
      </w:r>
      <w:r w:rsidR="000702EA">
        <w:rPr>
          <w:rFonts w:hint="cs"/>
          <w:rtl/>
        </w:rPr>
        <w:t>اً</w:t>
      </w:r>
      <w:r>
        <w:rPr>
          <w:rFonts w:hint="cs"/>
          <w:rtl/>
        </w:rPr>
        <w:t xml:space="preserve"> </w:t>
      </w:r>
      <w:r>
        <w:rPr>
          <w:rtl/>
        </w:rPr>
        <w:t>–</w:t>
      </w:r>
      <w:r>
        <w:rPr>
          <w:rFonts w:hint="cs"/>
          <w:rtl/>
        </w:rPr>
        <w:t xml:space="preserve"> كما ترى.</w:t>
      </w:r>
    </w:p>
    <w:p w:rsidR="002F5E65" w:rsidRDefault="002F5E65" w:rsidP="002F5E65">
      <w:pPr>
        <w:spacing w:before="100" w:beforeAutospacing="1"/>
        <w:ind w:firstLine="461"/>
        <w:rPr>
          <w:rtl/>
        </w:rPr>
      </w:pPr>
      <w:r>
        <w:rPr>
          <w:rFonts w:hint="cs"/>
          <w:rtl/>
        </w:rPr>
        <w:t xml:space="preserve">وعدّها أيضاً بعض شيوخ المالكية </w:t>
      </w:r>
      <w:r>
        <w:rPr>
          <w:rtl/>
        </w:rPr>
        <w:t>–</w:t>
      </w:r>
      <w:r>
        <w:rPr>
          <w:rFonts w:hint="cs"/>
          <w:rtl/>
        </w:rPr>
        <w:t xml:space="preserve"> رحمهم الله - أربع مسائل، فقالوا: </w:t>
      </w:r>
    </w:p>
    <w:p w:rsidR="002F5E65" w:rsidRDefault="002F5E65" w:rsidP="002F5E65">
      <w:pPr>
        <w:spacing w:before="100" w:beforeAutospacing="1"/>
        <w:ind w:firstLine="461"/>
        <w:rPr>
          <w:rtl/>
        </w:rPr>
      </w:pPr>
      <w:r w:rsidRPr="00774A2D">
        <w:rPr>
          <w:rFonts w:hint="cs"/>
          <w:rtl/>
        </w:rPr>
        <w:t>أربعة لا تفيتها حوالة الأسواق: الرد بالعيب، وهبة الثواب، والإقالة في السلم، والاستحقاق.</w:t>
      </w:r>
    </w:p>
    <w:p w:rsidR="0085474A" w:rsidRDefault="002F5E65" w:rsidP="0085474A">
      <w:pPr>
        <w:rPr>
          <w:rFonts w:hint="cs"/>
          <w:rtl/>
        </w:rPr>
      </w:pPr>
      <w:r>
        <w:rPr>
          <w:rFonts w:hint="cs"/>
          <w:rtl/>
        </w:rPr>
        <w:t>وأربعة تفيتها حوالة الأسواق: البيع الفاسد</w:t>
      </w:r>
      <w:r w:rsidR="00F131F2" w:rsidRPr="00F131F2">
        <w:rPr>
          <w:rFonts w:ascii="Traditional Arabic" w:hAnsi="Traditional Arabic"/>
          <w:sz w:val="36"/>
          <w:vertAlign w:val="superscript"/>
          <w:rtl/>
        </w:rPr>
        <w:t>(</w:t>
      </w:r>
      <w:r w:rsidR="00F131F2" w:rsidRPr="00F131F2">
        <w:rPr>
          <w:rFonts w:ascii="Traditional Arabic" w:hAnsi="Traditional Arabic"/>
          <w:sz w:val="36"/>
          <w:vertAlign w:val="superscript"/>
          <w:rtl/>
        </w:rPr>
        <w:footnoteReference w:id="340"/>
      </w:r>
      <w:r w:rsidR="00F131F2" w:rsidRPr="00F131F2">
        <w:rPr>
          <w:rFonts w:ascii="Traditional Arabic" w:hAnsi="Traditional Arabic"/>
          <w:sz w:val="36"/>
          <w:vertAlign w:val="superscript"/>
          <w:rtl/>
        </w:rPr>
        <w:t>)</w:t>
      </w:r>
      <w:r>
        <w:rPr>
          <w:rFonts w:hint="cs"/>
          <w:rtl/>
        </w:rPr>
        <w:t>، واختلاف المتبايعين</w:t>
      </w:r>
      <w:r w:rsidR="003B3BA2" w:rsidRPr="003B3BA2">
        <w:rPr>
          <w:rFonts w:ascii="Traditional Arabic" w:hAnsi="Traditional Arabic"/>
          <w:sz w:val="36"/>
          <w:vertAlign w:val="superscript"/>
          <w:rtl/>
        </w:rPr>
        <w:t>(</w:t>
      </w:r>
      <w:r w:rsidR="003B3BA2" w:rsidRPr="003B3BA2">
        <w:rPr>
          <w:rFonts w:ascii="Traditional Arabic" w:hAnsi="Traditional Arabic"/>
          <w:sz w:val="36"/>
          <w:vertAlign w:val="superscript"/>
          <w:rtl/>
        </w:rPr>
        <w:footnoteReference w:id="341"/>
      </w:r>
      <w:r w:rsidR="003B3BA2" w:rsidRPr="003B3BA2">
        <w:rPr>
          <w:rFonts w:ascii="Traditional Arabic" w:hAnsi="Traditional Arabic"/>
          <w:sz w:val="36"/>
          <w:vertAlign w:val="superscript"/>
          <w:rtl/>
        </w:rPr>
        <w:t>)</w:t>
      </w:r>
      <w:r>
        <w:rPr>
          <w:rFonts w:hint="cs"/>
          <w:rtl/>
        </w:rPr>
        <w:t>، وبيع العرض بالعرض، وبيع المرابحة</w:t>
      </w:r>
      <w:r w:rsidR="00B2795B" w:rsidRPr="00B2795B">
        <w:rPr>
          <w:rFonts w:ascii="Traditional Arabic" w:hAnsi="Traditional Arabic"/>
          <w:sz w:val="36"/>
          <w:vertAlign w:val="superscript"/>
          <w:rtl/>
        </w:rPr>
        <w:t>(</w:t>
      </w:r>
      <w:r w:rsidR="00B2795B" w:rsidRPr="00B2795B">
        <w:rPr>
          <w:rFonts w:ascii="Traditional Arabic" w:hAnsi="Traditional Arabic"/>
          <w:sz w:val="36"/>
          <w:vertAlign w:val="superscript"/>
          <w:rtl/>
        </w:rPr>
        <w:footnoteReference w:id="342"/>
      </w:r>
      <w:r w:rsidR="00B2795B" w:rsidRPr="00B2795B">
        <w:rPr>
          <w:rFonts w:ascii="Traditional Arabic" w:hAnsi="Traditional Arabic"/>
          <w:sz w:val="36"/>
          <w:vertAlign w:val="superscript"/>
          <w:rtl/>
        </w:rPr>
        <w:t>)</w:t>
      </w:r>
      <w:r>
        <w:rPr>
          <w:rFonts w:hint="cs"/>
          <w:rtl/>
        </w:rPr>
        <w:t>.</w:t>
      </w:r>
      <w:r w:rsidR="0085474A">
        <w:rPr>
          <w:rFonts w:hint="cs"/>
          <w:rtl/>
        </w:rPr>
        <w:t xml:space="preserve"> </w:t>
      </w:r>
    </w:p>
    <w:p w:rsidR="002F5E65" w:rsidRDefault="002F5E65" w:rsidP="0085474A">
      <w:pPr>
        <w:rPr>
          <w:rtl/>
        </w:rPr>
      </w:pPr>
      <w:r>
        <w:rPr>
          <w:rFonts w:hint="cs"/>
          <w:rtl/>
        </w:rPr>
        <w:t>و</w:t>
      </w:r>
      <w:r w:rsidRPr="00774A2D">
        <w:rPr>
          <w:rFonts w:hint="cs"/>
          <w:rtl/>
        </w:rPr>
        <w:t>يجمعها قول الشاعر:</w:t>
      </w:r>
    </w:p>
    <w:tbl>
      <w:tblPr>
        <w:tblStyle w:val="TableGrid"/>
        <w:bidiVisual/>
        <w:tblW w:w="84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09"/>
        <w:gridCol w:w="805"/>
        <w:gridCol w:w="3951"/>
      </w:tblGrid>
      <w:tr w:rsidR="002F5E65" w:rsidTr="00A43A13">
        <w:trPr>
          <w:trHeight w:val="1662"/>
        </w:trPr>
        <w:tc>
          <w:tcPr>
            <w:tcW w:w="3709" w:type="dxa"/>
          </w:tcPr>
          <w:p w:rsidR="002F5E65" w:rsidRDefault="002F5E65" w:rsidP="00A43A13">
            <w:pPr>
              <w:ind w:firstLine="0"/>
              <w:rPr>
                <w:rtl/>
              </w:rPr>
            </w:pPr>
            <w:r>
              <w:rPr>
                <w:rFonts w:hint="cs"/>
                <w:rtl/>
              </w:rPr>
              <w:lastRenderedPageBreak/>
              <w:t>وأربعة إذا الأسواق حالت</w:t>
            </w:r>
            <w:r>
              <w:rPr>
                <w:rFonts w:hint="cs"/>
                <w:rtl/>
              </w:rPr>
              <w:br/>
              <w:t>إقالتك السلم ورد عيب</w:t>
            </w:r>
            <w:r>
              <w:rPr>
                <w:rFonts w:hint="cs"/>
                <w:rtl/>
              </w:rPr>
              <w:br/>
              <w:t>وأربعة تفوت إذا استحالت</w:t>
            </w:r>
            <w:r>
              <w:rPr>
                <w:rFonts w:hint="cs"/>
                <w:rtl/>
              </w:rPr>
              <w:br/>
              <w:t>وعرض فيه عرض من مبيع</w:t>
            </w:r>
            <w:r>
              <w:rPr>
                <w:rFonts w:hint="cs"/>
                <w:rtl/>
              </w:rPr>
              <w:br/>
            </w:r>
          </w:p>
        </w:tc>
        <w:tc>
          <w:tcPr>
            <w:tcW w:w="805" w:type="dxa"/>
          </w:tcPr>
          <w:p w:rsidR="002F5E65" w:rsidRDefault="002F5E65" w:rsidP="00A43A13">
            <w:pPr>
              <w:ind w:firstLine="0"/>
              <w:rPr>
                <w:rtl/>
              </w:rPr>
            </w:pPr>
          </w:p>
        </w:tc>
        <w:tc>
          <w:tcPr>
            <w:tcW w:w="3951" w:type="dxa"/>
          </w:tcPr>
          <w:p w:rsidR="002F5E65" w:rsidRDefault="002F5E65" w:rsidP="00A43A13">
            <w:pPr>
              <w:ind w:firstLine="0"/>
              <w:rPr>
                <w:rtl/>
              </w:rPr>
            </w:pPr>
            <w:r>
              <w:rPr>
                <w:rFonts w:hint="cs"/>
                <w:rtl/>
              </w:rPr>
              <w:t>مُنِعْن من الفوات كما علمت</w:t>
            </w:r>
            <w:r>
              <w:rPr>
                <w:rFonts w:hint="cs"/>
                <w:rtl/>
              </w:rPr>
              <w:br/>
              <w:t>وإعطاء الثواب وما استحقت</w:t>
            </w:r>
            <w:r>
              <w:rPr>
                <w:rFonts w:hint="cs"/>
                <w:rtl/>
              </w:rPr>
              <w:br/>
              <w:t>فأولها المبيع إذا اختلفت</w:t>
            </w:r>
            <w:r>
              <w:rPr>
                <w:rFonts w:hint="cs"/>
                <w:rtl/>
              </w:rPr>
              <w:br/>
              <w:t>وبيع فاسد مع ما ربحت</w:t>
            </w:r>
            <w:r w:rsidRPr="00534526">
              <w:rPr>
                <w:rFonts w:ascii="Traditional Arabic" w:hAnsi="Traditional Arabic"/>
                <w:sz w:val="36"/>
                <w:vertAlign w:val="superscript"/>
                <w:rtl/>
              </w:rPr>
              <w:t>(</w:t>
            </w:r>
            <w:r w:rsidRPr="00534526">
              <w:rPr>
                <w:rFonts w:ascii="Traditional Arabic" w:hAnsi="Traditional Arabic"/>
                <w:sz w:val="36"/>
                <w:vertAlign w:val="superscript"/>
                <w:rtl/>
              </w:rPr>
              <w:footnoteReference w:id="343"/>
            </w:r>
            <w:r w:rsidRPr="00534526">
              <w:rPr>
                <w:rFonts w:ascii="Traditional Arabic" w:hAnsi="Traditional Arabic"/>
                <w:sz w:val="36"/>
                <w:vertAlign w:val="superscript"/>
                <w:rtl/>
              </w:rPr>
              <w:t>)</w:t>
            </w:r>
            <w:r>
              <w:rPr>
                <w:rFonts w:hint="cs"/>
                <w:rtl/>
              </w:rPr>
              <w:br/>
            </w:r>
          </w:p>
        </w:tc>
      </w:tr>
    </w:tbl>
    <w:p w:rsidR="002F5E65" w:rsidRDefault="002F5E65" w:rsidP="002F5E65">
      <w:pPr>
        <w:spacing w:before="100" w:beforeAutospacing="1" w:after="100" w:afterAutospacing="1"/>
        <w:ind w:firstLine="461"/>
        <w:rPr>
          <w:rtl/>
        </w:rPr>
      </w:pPr>
      <w:r>
        <w:rPr>
          <w:rFonts w:hint="cs"/>
          <w:rtl/>
        </w:rPr>
        <w:t xml:space="preserve">ونظمها أبو الحسن </w:t>
      </w:r>
      <w:r w:rsidRPr="00774A2D">
        <w:rPr>
          <w:rFonts w:hint="cs"/>
          <w:rtl/>
        </w:rPr>
        <w:t>السجلماسي</w:t>
      </w:r>
      <w:r>
        <w:rPr>
          <w:rFonts w:hint="cs"/>
          <w:rtl/>
        </w:rPr>
        <w:t xml:space="preserve"> </w:t>
      </w:r>
      <w:r>
        <w:rPr>
          <w:rtl/>
        </w:rPr>
        <w:t>–</w:t>
      </w:r>
      <w:r>
        <w:rPr>
          <w:rFonts w:hint="cs"/>
          <w:rtl/>
        </w:rPr>
        <w:t xml:space="preserve"> رحمه الله </w:t>
      </w:r>
      <w:r>
        <w:rPr>
          <w:rtl/>
        </w:rPr>
        <w:t>–</w:t>
      </w:r>
      <w:r>
        <w:rPr>
          <w:rFonts w:hint="cs"/>
          <w:rtl/>
        </w:rPr>
        <w:t xml:space="preserve"> أيضاً بقوله</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344"/>
      </w:r>
      <w:r w:rsidRPr="00774A2D">
        <w:rPr>
          <w:rFonts w:ascii="Traditional Arabic" w:hAnsi="Traditional Arabic"/>
          <w:sz w:val="36"/>
          <w:vertAlign w:val="superscript"/>
          <w:rtl/>
        </w:rPr>
        <w:t>)</w:t>
      </w:r>
      <w:r w:rsidRPr="00774A2D">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4"/>
        <w:gridCol w:w="810"/>
        <w:gridCol w:w="3978"/>
      </w:tblGrid>
      <w:tr w:rsidR="002F5E65" w:rsidTr="00A43A13">
        <w:trPr>
          <w:trHeight w:val="449"/>
        </w:trPr>
        <w:tc>
          <w:tcPr>
            <w:tcW w:w="3734" w:type="dxa"/>
          </w:tcPr>
          <w:p w:rsidR="002F5E65" w:rsidRDefault="002F5E65" w:rsidP="00A43A13">
            <w:pPr>
              <w:ind w:firstLine="0"/>
              <w:rPr>
                <w:rtl/>
              </w:rPr>
            </w:pPr>
            <w:r>
              <w:rPr>
                <w:rFonts w:hint="cs"/>
                <w:rtl/>
              </w:rPr>
              <w:t>ولا تُفِتْ حوالةُ الأسواق</w:t>
            </w:r>
            <w:r>
              <w:rPr>
                <w:rFonts w:hint="cs"/>
                <w:rtl/>
              </w:rPr>
              <w:br/>
              <w:t>وهِبَة الثواب والإقالة</w:t>
            </w:r>
            <w:r>
              <w:rPr>
                <w:rFonts w:hint="cs"/>
                <w:rtl/>
              </w:rPr>
              <w:br/>
              <w:t>في العَرضِ بالعَرضِ يُباع أعني</w:t>
            </w:r>
            <w:r>
              <w:rPr>
                <w:rFonts w:hint="cs"/>
                <w:rtl/>
              </w:rPr>
              <w:br/>
              <w:t>وفي فساد البيع والمرابحة</w:t>
            </w:r>
            <w:r>
              <w:rPr>
                <w:rFonts w:hint="cs"/>
                <w:rtl/>
              </w:rPr>
              <w:br/>
            </w:r>
          </w:p>
        </w:tc>
        <w:tc>
          <w:tcPr>
            <w:tcW w:w="810" w:type="dxa"/>
          </w:tcPr>
          <w:p w:rsidR="002F5E65" w:rsidRDefault="002F5E65" w:rsidP="00A43A13">
            <w:pPr>
              <w:ind w:firstLine="0"/>
              <w:rPr>
                <w:rtl/>
              </w:rPr>
            </w:pPr>
          </w:p>
        </w:tc>
        <w:tc>
          <w:tcPr>
            <w:tcW w:w="3978" w:type="dxa"/>
          </w:tcPr>
          <w:p w:rsidR="002F5E65" w:rsidRDefault="002F5E65" w:rsidP="00A43A13">
            <w:pPr>
              <w:ind w:firstLine="0"/>
              <w:rPr>
                <w:rtl/>
              </w:rPr>
            </w:pPr>
            <w:r>
              <w:rPr>
                <w:rFonts w:hint="cs"/>
                <w:rtl/>
              </w:rPr>
              <w:t>الرد بالعيب والاستحقاق</w:t>
            </w:r>
            <w:r>
              <w:rPr>
                <w:rFonts w:hint="cs"/>
                <w:rtl/>
              </w:rPr>
              <w:br/>
              <w:t>في سَلَمٍ والفَوتُ بالحوالة</w:t>
            </w:r>
            <w:r>
              <w:rPr>
                <w:rFonts w:hint="cs"/>
                <w:rtl/>
              </w:rPr>
              <w:br/>
              <w:t>وفي اختلاف المتبايعين</w:t>
            </w:r>
            <w:r>
              <w:rPr>
                <w:rFonts w:hint="cs"/>
                <w:rtl/>
              </w:rPr>
              <w:br/>
              <w:t>كما روى أُولُو العُقُولِ الراجِحة</w:t>
            </w:r>
            <w:r>
              <w:rPr>
                <w:rFonts w:hint="cs"/>
                <w:rtl/>
              </w:rPr>
              <w:br/>
            </w:r>
          </w:p>
        </w:tc>
      </w:tr>
    </w:tbl>
    <w:p w:rsidR="002F5E65" w:rsidRDefault="002F5E65" w:rsidP="002F5E65">
      <w:pPr>
        <w:rPr>
          <w:rtl/>
        </w:rPr>
      </w:pPr>
      <w:r>
        <w:rPr>
          <w:rFonts w:hint="cs"/>
          <w:rtl/>
        </w:rPr>
        <w:t xml:space="preserve">فزادوا على ما نقل القرافي عن ابن بشير مما لا تفيته حوالة الأسواق: </w:t>
      </w:r>
      <w:r w:rsidRPr="00774A2D">
        <w:rPr>
          <w:rFonts w:hint="cs"/>
          <w:rtl/>
        </w:rPr>
        <w:t>الإقالة في السلم، والاستحقاق</w:t>
      </w:r>
      <w:r>
        <w:rPr>
          <w:rFonts w:hint="cs"/>
          <w:rtl/>
        </w:rPr>
        <w:t>.</w:t>
      </w:r>
    </w:p>
    <w:p w:rsidR="002F5E65" w:rsidRDefault="002F5E65" w:rsidP="002F5E65">
      <w:pPr>
        <w:rPr>
          <w:rtl/>
        </w:rPr>
      </w:pPr>
      <w:r>
        <w:rPr>
          <w:rFonts w:hint="cs"/>
          <w:rtl/>
        </w:rPr>
        <w:t>واعتبروا مما تفيته حوالة الأسواق: اختلاف المتبايعين، وبيع المرابحة، خلافاً لما نقله القرافي عن ابن بشير في ذلك.</w:t>
      </w:r>
    </w:p>
    <w:p w:rsidR="002F5E65" w:rsidRDefault="002F5E65" w:rsidP="002F5E65">
      <w:pPr>
        <w:spacing w:before="100" w:beforeAutospacing="1"/>
        <w:ind w:firstLine="461"/>
        <w:rPr>
          <w:rtl/>
        </w:rPr>
      </w:pPr>
      <w:r>
        <w:rPr>
          <w:rFonts w:hint="cs"/>
          <w:rtl/>
        </w:rPr>
        <w:t xml:space="preserve">ووافقهم في بعض ذلك أبو عمران الصنهاجي </w:t>
      </w:r>
      <w:r>
        <w:rPr>
          <w:rtl/>
        </w:rPr>
        <w:t>–</w:t>
      </w:r>
      <w:r>
        <w:rPr>
          <w:rFonts w:hint="cs"/>
          <w:rtl/>
        </w:rPr>
        <w:t xml:space="preserve"> رحمه الله </w:t>
      </w:r>
      <w:r>
        <w:rPr>
          <w:rtl/>
        </w:rPr>
        <w:t>–</w:t>
      </w:r>
      <w:r>
        <w:rPr>
          <w:rFonts w:hint="cs"/>
          <w:rtl/>
        </w:rPr>
        <w:t xml:space="preserve"> فقال: </w:t>
      </w:r>
    </w:p>
    <w:p w:rsidR="002F5E65" w:rsidRDefault="002F5E65" w:rsidP="002F5E65">
      <w:pPr>
        <w:ind w:firstLine="461"/>
        <w:rPr>
          <w:rtl/>
        </w:rPr>
      </w:pPr>
      <w:r>
        <w:rPr>
          <w:rFonts w:hint="cs"/>
          <w:rtl/>
        </w:rPr>
        <w:t>((نظائر. المسائل التي تفيتها حوالة الأسواق:</w:t>
      </w:r>
    </w:p>
    <w:p w:rsidR="00D21E8B" w:rsidRDefault="002F5E65" w:rsidP="002F5E65">
      <w:pPr>
        <w:rPr>
          <w:rtl/>
        </w:rPr>
      </w:pPr>
      <w:r>
        <w:rPr>
          <w:rFonts w:hint="cs"/>
          <w:rtl/>
        </w:rPr>
        <w:t>من ذلك البيع الفاسد في غير الدور والأر</w:t>
      </w:r>
      <w:r w:rsidR="00D21E8B">
        <w:rPr>
          <w:rFonts w:hint="cs"/>
          <w:rtl/>
        </w:rPr>
        <w:t>ضين.</w:t>
      </w:r>
    </w:p>
    <w:p w:rsidR="002F5E65" w:rsidRDefault="002F5E65" w:rsidP="002F5E65">
      <w:pPr>
        <w:rPr>
          <w:rtl/>
        </w:rPr>
      </w:pPr>
      <w:r>
        <w:rPr>
          <w:rFonts w:hint="cs"/>
          <w:rtl/>
        </w:rPr>
        <w:t>والكراء، والعارية إذا جاوز الأمد بشهرٍ فأكثر فإنه يضمن بحوالة الأسواق.</w:t>
      </w:r>
    </w:p>
    <w:p w:rsidR="002F5E65" w:rsidRDefault="002F5E65" w:rsidP="002F5E65">
      <w:pPr>
        <w:rPr>
          <w:rtl/>
        </w:rPr>
      </w:pPr>
      <w:r>
        <w:rPr>
          <w:rFonts w:hint="cs"/>
          <w:rtl/>
        </w:rPr>
        <w:lastRenderedPageBreak/>
        <w:t>وكذلك بيع السلعة بالسلعة يفيتها حوالة الأسواق.</w:t>
      </w:r>
    </w:p>
    <w:p w:rsidR="002F5E65" w:rsidRDefault="002F5E65" w:rsidP="002F5E65">
      <w:pPr>
        <w:rPr>
          <w:rtl/>
        </w:rPr>
      </w:pPr>
      <w:r>
        <w:rPr>
          <w:rFonts w:hint="cs"/>
          <w:rtl/>
        </w:rPr>
        <w:t>وعوض هبة الثواب يفيتها حوالة الأسواق، في آخر كتاب الاستحقاق من المدونة))</w:t>
      </w:r>
      <w:r w:rsidRPr="00CC0C89">
        <w:rPr>
          <w:rFonts w:ascii="Traditional Arabic" w:hAnsi="Traditional Arabic"/>
          <w:sz w:val="36"/>
          <w:vertAlign w:val="superscript"/>
          <w:rtl/>
        </w:rPr>
        <w:t>(</w:t>
      </w:r>
      <w:r w:rsidRPr="00CC0C89">
        <w:rPr>
          <w:rFonts w:ascii="Traditional Arabic" w:hAnsi="Traditional Arabic"/>
          <w:sz w:val="36"/>
          <w:vertAlign w:val="superscript"/>
          <w:rtl/>
        </w:rPr>
        <w:footnoteReference w:id="345"/>
      </w:r>
      <w:r w:rsidRPr="00CC0C89">
        <w:rPr>
          <w:rFonts w:ascii="Traditional Arabic" w:hAnsi="Traditional Arabic"/>
          <w:sz w:val="36"/>
          <w:vertAlign w:val="superscript"/>
          <w:rtl/>
        </w:rPr>
        <w:t>)</w:t>
      </w:r>
      <w:r>
        <w:rPr>
          <w:rFonts w:hint="cs"/>
          <w:rtl/>
        </w:rPr>
        <w:t>.</w:t>
      </w:r>
    </w:p>
    <w:p w:rsidR="002F5E65" w:rsidRPr="00774A2D" w:rsidRDefault="002F5E65" w:rsidP="002F5E65">
      <w:pPr>
        <w:spacing w:before="100" w:beforeAutospacing="1"/>
        <w:ind w:firstLine="461"/>
        <w:rPr>
          <w:rtl/>
        </w:rPr>
      </w:pPr>
      <w:r>
        <w:rPr>
          <w:rFonts w:hint="cs"/>
          <w:rtl/>
        </w:rPr>
        <w:t xml:space="preserve">وأما بالنسبة لنظائر هذا الفصل، وهي ما لا تفيتها حوالة الأسواق فعدّها أبو عمران الصنهاجي </w:t>
      </w:r>
      <w:r>
        <w:rPr>
          <w:rtl/>
        </w:rPr>
        <w:t>–</w:t>
      </w:r>
      <w:r>
        <w:rPr>
          <w:rFonts w:hint="cs"/>
          <w:rtl/>
        </w:rPr>
        <w:t xml:space="preserve"> رحمه الله </w:t>
      </w:r>
      <w:r>
        <w:rPr>
          <w:rtl/>
        </w:rPr>
        <w:t>–</w:t>
      </w:r>
      <w:r>
        <w:rPr>
          <w:rFonts w:hint="cs"/>
          <w:rtl/>
        </w:rPr>
        <w:t xml:space="preserve"> عشرة مسائل، فقال:</w:t>
      </w:r>
    </w:p>
    <w:p w:rsidR="002F5E65" w:rsidRPr="00774A2D" w:rsidRDefault="002F5E65" w:rsidP="002F5E65">
      <w:pPr>
        <w:rPr>
          <w:rtl/>
        </w:rPr>
      </w:pPr>
      <w:r w:rsidRPr="00774A2D">
        <w:rPr>
          <w:rFonts w:hint="cs"/>
          <w:rtl/>
        </w:rPr>
        <w:t>((نظائر</w:t>
      </w:r>
      <w:r>
        <w:rPr>
          <w:rFonts w:hint="cs"/>
          <w:rtl/>
        </w:rPr>
        <w:t>.</w:t>
      </w:r>
      <w:r w:rsidRPr="00774A2D">
        <w:rPr>
          <w:rFonts w:hint="cs"/>
          <w:rtl/>
        </w:rPr>
        <w:t xml:space="preserve"> المسا</w:t>
      </w:r>
      <w:r>
        <w:rPr>
          <w:rFonts w:hint="cs"/>
          <w:rtl/>
        </w:rPr>
        <w:t xml:space="preserve">ئل التي لا تفيتها حوالة الأسواق، </w:t>
      </w:r>
      <w:r w:rsidRPr="00774A2D">
        <w:rPr>
          <w:rFonts w:hint="cs"/>
          <w:rtl/>
        </w:rPr>
        <w:t>وهي عشرة:</w:t>
      </w:r>
    </w:p>
    <w:p w:rsidR="002F5E65" w:rsidRPr="00774A2D" w:rsidRDefault="002F5E65" w:rsidP="002F5E65">
      <w:pPr>
        <w:rPr>
          <w:rtl/>
        </w:rPr>
      </w:pPr>
      <w:r w:rsidRPr="00774A2D">
        <w:rPr>
          <w:rFonts w:hint="cs"/>
          <w:rtl/>
        </w:rPr>
        <w:t>من ذلك: مسألة البيع الفاسد في الدور والأرضين.</w:t>
      </w:r>
    </w:p>
    <w:p w:rsidR="002F5E65" w:rsidRPr="00774A2D" w:rsidRDefault="002F5E65" w:rsidP="002F5E65">
      <w:pPr>
        <w:rPr>
          <w:rtl/>
        </w:rPr>
      </w:pPr>
      <w:r w:rsidRPr="00774A2D">
        <w:rPr>
          <w:rFonts w:hint="cs"/>
          <w:rtl/>
        </w:rPr>
        <w:t>وكذلك مسألة الرد بالعيب لا يفيتها حوالة الأسواق.</w:t>
      </w:r>
    </w:p>
    <w:p w:rsidR="002F5E65" w:rsidRPr="00774A2D" w:rsidRDefault="002F5E65" w:rsidP="002F5E65">
      <w:pPr>
        <w:rPr>
          <w:rtl/>
        </w:rPr>
      </w:pPr>
      <w:r w:rsidRPr="00774A2D">
        <w:rPr>
          <w:rFonts w:hint="cs"/>
          <w:rtl/>
        </w:rPr>
        <w:t>وحلية السيف في البيع الفاسد في كتاب الصرف.</w:t>
      </w:r>
    </w:p>
    <w:p w:rsidR="002F5E65" w:rsidRPr="00774A2D" w:rsidRDefault="002F5E65" w:rsidP="002F5E65">
      <w:pPr>
        <w:rPr>
          <w:rtl/>
        </w:rPr>
      </w:pPr>
      <w:r w:rsidRPr="00774A2D">
        <w:rPr>
          <w:rFonts w:hint="cs"/>
          <w:rtl/>
        </w:rPr>
        <w:t>ومسألة الغصب: من غصب دابة أو جارية فحالت أسواقها عند الغاصب، ثم جاء سيدها فاستحقها، فليس له إلا أخذ جاريته أو دابته، ولا يكون له أن يضمنه قيمتها.</w:t>
      </w:r>
    </w:p>
    <w:p w:rsidR="002F5E65" w:rsidRPr="00774A2D" w:rsidRDefault="002F5E65" w:rsidP="002F5E65">
      <w:pPr>
        <w:rPr>
          <w:rtl/>
        </w:rPr>
      </w:pPr>
      <w:r w:rsidRPr="00774A2D">
        <w:rPr>
          <w:rFonts w:hint="cs"/>
          <w:rtl/>
        </w:rPr>
        <w:t>وكذلك مسألة السرقة لا يضمن بحوالة الأسواق.</w:t>
      </w:r>
    </w:p>
    <w:p w:rsidR="002F5E65" w:rsidRPr="00774A2D" w:rsidRDefault="002F5E65" w:rsidP="002F5E65">
      <w:pPr>
        <w:rPr>
          <w:rtl/>
        </w:rPr>
      </w:pPr>
      <w:r w:rsidRPr="00774A2D">
        <w:rPr>
          <w:rFonts w:hint="cs"/>
          <w:rtl/>
        </w:rPr>
        <w:t>ومسألة الهبة للثواب: إذا وهب رجل لرجل هبة فلم يثبه حتى حالت الأسواق على الهبة، والهبة قائمة، فإنه يأخذ هبته ولا يضمنه قيمتها، ولا تكون حوالة الأسواق فوتاً.</w:t>
      </w:r>
    </w:p>
    <w:p w:rsidR="002F5E65" w:rsidRPr="00774A2D" w:rsidRDefault="002F5E65" w:rsidP="002F5E65">
      <w:pPr>
        <w:rPr>
          <w:rtl/>
        </w:rPr>
      </w:pPr>
      <w:r w:rsidRPr="00774A2D">
        <w:rPr>
          <w:rFonts w:hint="cs"/>
          <w:rtl/>
        </w:rPr>
        <w:t>ومسألة الإقالة: إذا باع رجل لرجل شيئاً فتقايلا بعدما حالت أسواق المبيع، الإقالة جائزة، ولا يكون هذا فوتاً.</w:t>
      </w:r>
    </w:p>
    <w:p w:rsidR="002F5E65" w:rsidRPr="00774A2D" w:rsidRDefault="002F5E65" w:rsidP="002F5E65">
      <w:pPr>
        <w:rPr>
          <w:rtl/>
        </w:rPr>
      </w:pPr>
      <w:r w:rsidRPr="00774A2D">
        <w:rPr>
          <w:rFonts w:hint="cs"/>
          <w:rtl/>
        </w:rPr>
        <w:t>ومسألة الآجال: رجل باع لر</w:t>
      </w:r>
      <w:r>
        <w:rPr>
          <w:rFonts w:hint="cs"/>
          <w:rtl/>
        </w:rPr>
        <w:t xml:space="preserve">جل سلعة بمائة دينار إلى سنة ثم </w:t>
      </w:r>
      <w:r w:rsidRPr="00774A2D">
        <w:rPr>
          <w:rFonts w:hint="cs"/>
          <w:rtl/>
        </w:rPr>
        <w:t>اشتراها قبل الأجل بمائتين إلى سنة، فإنّ البيع الثاني فاسد. فعند ابن القاسم أنّ حوالة الأسواق تفيته. وقيل: لا يفيته إلا زوال عينه.</w:t>
      </w:r>
    </w:p>
    <w:p w:rsidR="002F5E65" w:rsidRPr="00774A2D" w:rsidRDefault="002F5E65" w:rsidP="002F5E65">
      <w:pPr>
        <w:rPr>
          <w:rtl/>
        </w:rPr>
      </w:pPr>
      <w:r w:rsidRPr="00774A2D">
        <w:rPr>
          <w:rFonts w:hint="cs"/>
          <w:rtl/>
        </w:rPr>
        <w:t>ومسألة الوكالات: إذا وكّل رجلٌ رجلاً ليبيع له ثوباً فباعه بخمسة دنانير أو بدون ذلك، ثم اختلفا، فقال الآمر: إن</w:t>
      </w:r>
      <w:r>
        <w:rPr>
          <w:rFonts w:hint="cs"/>
          <w:rtl/>
        </w:rPr>
        <w:t>ما أمرتك بعشرين ولم آمرك بغيرها،</w:t>
      </w:r>
      <w:r w:rsidRPr="00774A2D">
        <w:rPr>
          <w:rFonts w:hint="cs"/>
          <w:rtl/>
        </w:rPr>
        <w:t xml:space="preserve"> وقال المأمور: إنما </w:t>
      </w:r>
      <w:r w:rsidRPr="00774A2D">
        <w:rPr>
          <w:rFonts w:hint="cs"/>
          <w:rtl/>
        </w:rPr>
        <w:lastRenderedPageBreak/>
        <w:t>أمرتني بخمسة أو فوّضت الاجتهاد إليّ، فقال مالك: إن لم تفت السلعة فالقول قول الآمر، وإن فاتت فالقول قول المأمور.</w:t>
      </w:r>
    </w:p>
    <w:p w:rsidR="002F5E65" w:rsidRPr="00774A2D" w:rsidRDefault="002F5E65" w:rsidP="002F5E65">
      <w:pPr>
        <w:rPr>
          <w:rtl/>
        </w:rPr>
      </w:pPr>
      <w:r w:rsidRPr="00774A2D">
        <w:rPr>
          <w:rFonts w:hint="cs"/>
          <w:rtl/>
        </w:rPr>
        <w:t>واختلف في الذي يفيتها، فقيل: زوال عينها، وهو قول أصحاب مالك، وقيل: يفيتها حوالة الأسواق.</w:t>
      </w:r>
    </w:p>
    <w:p w:rsidR="002F5E65" w:rsidRDefault="002F5E65" w:rsidP="002F5E65">
      <w:pPr>
        <w:rPr>
          <w:rtl/>
        </w:rPr>
      </w:pPr>
      <w:r w:rsidRPr="00774A2D">
        <w:rPr>
          <w:rFonts w:hint="cs"/>
          <w:rtl/>
        </w:rPr>
        <w:t>ومسألة من وهب مال ولده فإنه لا يجوز، ويرد ما لم يفت عينه، فإذا فاتت عينه فلا تردّ ويغرَّم الأب قيمة ذلك))</w:t>
      </w:r>
      <w:r w:rsidRPr="00FB0966">
        <w:rPr>
          <w:rFonts w:ascii="Traditional Arabic" w:hAnsi="Traditional Arabic"/>
          <w:sz w:val="36"/>
          <w:vertAlign w:val="superscript"/>
          <w:rtl/>
        </w:rPr>
        <w:t>(</w:t>
      </w:r>
      <w:r w:rsidRPr="00FB0966">
        <w:rPr>
          <w:rFonts w:ascii="Traditional Arabic" w:hAnsi="Traditional Arabic"/>
          <w:sz w:val="36"/>
          <w:vertAlign w:val="superscript"/>
          <w:rtl/>
        </w:rPr>
        <w:footnoteReference w:id="346"/>
      </w:r>
      <w:r w:rsidRPr="00FB0966">
        <w:rPr>
          <w:rFonts w:ascii="Traditional Arabic" w:hAnsi="Traditional Arabic"/>
          <w:sz w:val="36"/>
          <w:vertAlign w:val="superscript"/>
          <w:rtl/>
        </w:rPr>
        <w:t>)</w:t>
      </w:r>
      <w:r w:rsidRPr="00774A2D">
        <w:rPr>
          <w:rFonts w:hint="cs"/>
          <w:rtl/>
        </w:rPr>
        <w:t>.</w:t>
      </w:r>
    </w:p>
    <w:p w:rsidR="002F5E65" w:rsidRDefault="000702EA" w:rsidP="002F5E65">
      <w:pPr>
        <w:spacing w:before="100" w:beforeAutospacing="1"/>
        <w:ind w:firstLine="461"/>
        <w:rPr>
          <w:rtl/>
        </w:rPr>
      </w:pPr>
      <w:r>
        <w:rPr>
          <w:rFonts w:hint="cs"/>
          <w:rtl/>
        </w:rPr>
        <w:t>إذا تقرّر هذا:</w:t>
      </w:r>
      <w:r w:rsidR="002F5E65" w:rsidRPr="005355A4">
        <w:rPr>
          <w:rFonts w:hint="cs"/>
          <w:rtl/>
        </w:rPr>
        <w:t xml:space="preserve"> فإنّ نظائر هذا الفصل تُعتَبر من النظائر</w:t>
      </w:r>
      <w:r w:rsidR="002F5E65">
        <w:rPr>
          <w:rFonts w:hint="cs"/>
          <w:rtl/>
        </w:rPr>
        <w:t xml:space="preserve"> بالإطلاق الثاني، أو ما يمكن أن يسمى </w:t>
      </w:r>
      <w:r w:rsidR="005B1481">
        <w:rPr>
          <w:rFonts w:hint="cs"/>
          <w:rtl/>
        </w:rPr>
        <w:t xml:space="preserve">بالنظائر </w:t>
      </w:r>
      <w:r w:rsidR="002F5E65">
        <w:rPr>
          <w:rFonts w:hint="cs"/>
          <w:rtl/>
        </w:rPr>
        <w:t xml:space="preserve">بالمعنى </w:t>
      </w:r>
      <w:r w:rsidR="002F5E65" w:rsidRPr="005355A4">
        <w:rPr>
          <w:rFonts w:hint="cs"/>
          <w:rtl/>
        </w:rPr>
        <w:t>الاصطلاحي الخاص، حيث لا</w:t>
      </w:r>
      <w:r w:rsidR="002F5E65">
        <w:rPr>
          <w:rFonts w:hint="cs"/>
          <w:rtl/>
        </w:rPr>
        <w:t xml:space="preserve"> رابط بينها، ولا</w:t>
      </w:r>
      <w:r w:rsidR="002F5E65" w:rsidRPr="005355A4">
        <w:rPr>
          <w:rFonts w:hint="cs"/>
          <w:rtl/>
        </w:rPr>
        <w:t xml:space="preserve"> تجمعها قاعدة أو ضابط فقهي معيّن، بل هي فروع فقهية متشابهة تُحفَظ. والله تعالى أعلم.</w:t>
      </w:r>
    </w:p>
    <w:p w:rsidR="002F5E65" w:rsidRDefault="002F5E65" w:rsidP="002F5E65">
      <w:pPr>
        <w:bidi w:val="0"/>
        <w:rPr>
          <w:rtl/>
        </w:rPr>
      </w:pPr>
      <w:r>
        <w:rPr>
          <w:rtl/>
        </w:rPr>
        <w:br w:type="page"/>
      </w:r>
    </w:p>
    <w:p w:rsidR="002F5E65" w:rsidRPr="00087C84" w:rsidRDefault="002F5E65" w:rsidP="002F5E65">
      <w:pPr>
        <w:ind w:firstLine="720"/>
        <w:rPr>
          <w:rtl/>
        </w:rPr>
      </w:pPr>
    </w:p>
    <w:p w:rsidR="002F5E65" w:rsidRDefault="002F5E65" w:rsidP="002F5E65">
      <w:pPr>
        <w:ind w:firstLine="0"/>
        <w:rPr>
          <w:rFonts w:cs="Andalus"/>
          <w:sz w:val="36"/>
          <w:szCs w:val="40"/>
          <w:rtl/>
        </w:rPr>
      </w:pPr>
    </w:p>
    <w:p w:rsidR="002F5E65" w:rsidRDefault="002F5E65" w:rsidP="002F5E65">
      <w:pPr>
        <w:ind w:firstLine="0"/>
        <w:rPr>
          <w:rFonts w:cs="Andalus"/>
          <w:sz w:val="36"/>
          <w:szCs w:val="40"/>
          <w:rtl/>
        </w:rPr>
      </w:pPr>
    </w:p>
    <w:p w:rsidR="002F5E65" w:rsidRDefault="002F5E65" w:rsidP="002F5E65">
      <w:pPr>
        <w:ind w:firstLine="720"/>
        <w:rPr>
          <w:rFonts w:cs="Monotype Koufi"/>
          <w:sz w:val="36"/>
          <w:rtl/>
        </w:rPr>
      </w:pPr>
      <w:r>
        <w:rPr>
          <w:rFonts w:cs="Monotype Koufi" w:hint="cs"/>
          <w:sz w:val="36"/>
          <w:rtl/>
        </w:rPr>
        <w:t xml:space="preserve">الفصل الرابع: </w:t>
      </w:r>
      <w:r w:rsidRPr="005F3F8E">
        <w:rPr>
          <w:rFonts w:cs="Monotype Koufi" w:hint="cs"/>
          <w:sz w:val="36"/>
          <w:rtl/>
        </w:rPr>
        <w:t>ن</w:t>
      </w:r>
      <w:r w:rsidRPr="005F3F8E">
        <w:rPr>
          <w:rFonts w:cs="Monotype Koufi"/>
          <w:sz w:val="36"/>
          <w:rtl/>
        </w:rPr>
        <w:t>ظائر ما يترتب على الميراث</w:t>
      </w:r>
      <w:r>
        <w:rPr>
          <w:rFonts w:cs="Monotype Koufi" w:hint="cs"/>
          <w:sz w:val="36"/>
          <w:rtl/>
        </w:rPr>
        <w:t>، وفيه ستة مباحث</w:t>
      </w:r>
      <w:r w:rsidRPr="005F3F8E">
        <w:rPr>
          <w:rFonts w:cs="Monotype Koufi" w:hint="cs"/>
          <w:sz w:val="36"/>
          <w:rtl/>
        </w:rPr>
        <w:t>:</w:t>
      </w:r>
    </w:p>
    <w:p w:rsidR="002F5E65" w:rsidRPr="001D4AF7" w:rsidRDefault="002F5E65" w:rsidP="002F5E65">
      <w:pPr>
        <w:ind w:firstLine="720"/>
        <w:rPr>
          <w:b/>
          <w:bCs/>
          <w:sz w:val="36"/>
          <w:u w:val="single"/>
          <w:rtl/>
        </w:rPr>
      </w:pPr>
    </w:p>
    <w:p w:rsidR="002F5E65" w:rsidRPr="005F3F8E" w:rsidRDefault="002F5E65" w:rsidP="00675627">
      <w:pPr>
        <w:spacing w:line="360" w:lineRule="auto"/>
        <w:ind w:firstLine="720"/>
        <w:rPr>
          <w:rFonts w:cs="DecoType Naskh"/>
          <w:sz w:val="36"/>
          <w:rtl/>
        </w:rPr>
      </w:pPr>
      <w:r w:rsidRPr="005F3F8E">
        <w:rPr>
          <w:rFonts w:cs="DecoType Naskh"/>
          <w:sz w:val="36"/>
          <w:rtl/>
        </w:rPr>
        <w:t xml:space="preserve">المبحث الأول: رجوع </w:t>
      </w:r>
      <w:r w:rsidR="00675627">
        <w:rPr>
          <w:rFonts w:cs="DecoType Naskh" w:hint="cs"/>
          <w:sz w:val="36"/>
          <w:rtl/>
        </w:rPr>
        <w:t>الصدقة</w:t>
      </w:r>
      <w:r w:rsidRPr="005F3F8E">
        <w:rPr>
          <w:rFonts w:cs="DecoType Naskh"/>
          <w:sz w:val="36"/>
          <w:rtl/>
        </w:rPr>
        <w:t xml:space="preserve"> بالميراث.</w:t>
      </w:r>
    </w:p>
    <w:p w:rsidR="002F5E65" w:rsidRPr="005F3F8E" w:rsidRDefault="002F5E65" w:rsidP="002F5E65">
      <w:pPr>
        <w:spacing w:line="360" w:lineRule="auto"/>
        <w:ind w:left="720" w:firstLine="0"/>
        <w:rPr>
          <w:rFonts w:cs="DecoType Naskh"/>
          <w:sz w:val="36"/>
          <w:rtl/>
        </w:rPr>
      </w:pPr>
      <w:r w:rsidRPr="005F3F8E">
        <w:rPr>
          <w:rFonts w:cs="DecoType Naskh"/>
          <w:sz w:val="36"/>
          <w:rtl/>
        </w:rPr>
        <w:t>المبحث الثاني: ملك العبد المحلوف بعتقه بالميراث بعد بيعه لا ترجع به اليمين.</w:t>
      </w:r>
    </w:p>
    <w:p w:rsidR="002F5E65" w:rsidRPr="005F3F8E" w:rsidRDefault="002F5E65" w:rsidP="002F5E65">
      <w:pPr>
        <w:spacing w:line="360" w:lineRule="auto"/>
        <w:ind w:firstLine="720"/>
        <w:rPr>
          <w:rFonts w:cs="DecoType Naskh"/>
          <w:sz w:val="36"/>
          <w:rtl/>
        </w:rPr>
      </w:pPr>
      <w:r w:rsidRPr="005F3F8E">
        <w:rPr>
          <w:rFonts w:cs="DecoType Naskh"/>
          <w:sz w:val="36"/>
          <w:rtl/>
        </w:rPr>
        <w:t>المبحث الثالث: ملك بعض القريب بالميراث لا يكمل عتقه.</w:t>
      </w:r>
    </w:p>
    <w:p w:rsidR="002F5E65" w:rsidRPr="005F3F8E" w:rsidRDefault="002F5E65" w:rsidP="002F5E65">
      <w:pPr>
        <w:spacing w:line="360" w:lineRule="auto"/>
        <w:ind w:firstLine="720"/>
        <w:rPr>
          <w:rFonts w:cs="DecoType Naskh"/>
          <w:sz w:val="36"/>
          <w:rtl/>
        </w:rPr>
      </w:pPr>
      <w:r w:rsidRPr="005F3F8E">
        <w:rPr>
          <w:rFonts w:cs="DecoType Naskh"/>
          <w:sz w:val="36"/>
          <w:rtl/>
        </w:rPr>
        <w:t>المبحث الرابع: ثبوت حق الشفعة للبائع بالميراث.</w:t>
      </w:r>
    </w:p>
    <w:p w:rsidR="002F5E65" w:rsidRDefault="002F5E65" w:rsidP="002F5E65">
      <w:pPr>
        <w:spacing w:line="360" w:lineRule="auto"/>
        <w:ind w:firstLine="720"/>
        <w:rPr>
          <w:rFonts w:cs="DecoType Naskh"/>
          <w:sz w:val="36"/>
          <w:rtl/>
        </w:rPr>
      </w:pPr>
      <w:r w:rsidRPr="005F3F8E">
        <w:rPr>
          <w:rFonts w:cs="DecoType Naskh"/>
          <w:sz w:val="36"/>
          <w:rtl/>
        </w:rPr>
        <w:t>المبحث الخامس: نقض البائع بيعه في الميراث.</w:t>
      </w:r>
    </w:p>
    <w:p w:rsidR="002F5E65" w:rsidRPr="005F3F8E" w:rsidRDefault="002F5E65" w:rsidP="005B53C2">
      <w:pPr>
        <w:spacing w:line="360" w:lineRule="auto"/>
        <w:ind w:firstLine="720"/>
        <w:rPr>
          <w:rFonts w:cs="DecoType Naskh"/>
          <w:sz w:val="36"/>
          <w:rtl/>
        </w:rPr>
      </w:pPr>
      <w:r>
        <w:rPr>
          <w:rFonts w:cs="DecoType Naskh" w:hint="cs"/>
          <w:sz w:val="36"/>
          <w:rtl/>
        </w:rPr>
        <w:t>المبحث السادس: الرابط بين هذه النظائر.</w:t>
      </w:r>
    </w:p>
    <w:p w:rsidR="002F5E65" w:rsidRDefault="002F5E65" w:rsidP="002F5E65">
      <w:r>
        <w:rPr>
          <w:rtl/>
        </w:rPr>
        <w:br w:type="page"/>
      </w:r>
    </w:p>
    <w:p w:rsidR="002F5E65" w:rsidRPr="00E306F5" w:rsidRDefault="002F5E65" w:rsidP="00B834D2">
      <w:pPr>
        <w:ind w:firstLine="720"/>
        <w:jc w:val="center"/>
        <w:rPr>
          <w:rFonts w:cs="Monotype Koufi"/>
          <w:rtl/>
        </w:rPr>
      </w:pPr>
      <w:r w:rsidRPr="00E306F5">
        <w:rPr>
          <w:rFonts w:cs="Monotype Koufi"/>
          <w:rtl/>
        </w:rPr>
        <w:lastRenderedPageBreak/>
        <w:t xml:space="preserve">المبحث الأول: رجوع </w:t>
      </w:r>
      <w:r w:rsidR="00675627">
        <w:rPr>
          <w:rFonts w:cs="Monotype Koufi" w:hint="cs"/>
          <w:rtl/>
        </w:rPr>
        <w:t>الصدقة</w:t>
      </w:r>
      <w:r w:rsidRPr="00E306F5">
        <w:rPr>
          <w:rFonts w:cs="Monotype Koufi"/>
          <w:rtl/>
        </w:rPr>
        <w:t xml:space="preserve"> بالميراث.</w:t>
      </w:r>
    </w:p>
    <w:p w:rsidR="002F5E65" w:rsidRPr="008F3C15" w:rsidRDefault="002F5E65" w:rsidP="002F5E65">
      <w:pPr>
        <w:spacing w:before="100" w:beforeAutospacing="1" w:after="120"/>
        <w:ind w:firstLine="720"/>
        <w:rPr>
          <w:rFonts w:ascii="Andalus" w:hAnsi="Andalus" w:cs="Andalus"/>
          <w:rtl/>
        </w:rPr>
      </w:pPr>
      <w:r w:rsidRPr="008F3C15">
        <w:rPr>
          <w:rFonts w:ascii="Andalus" w:hAnsi="Andalus" w:cs="Andalus"/>
          <w:rtl/>
        </w:rPr>
        <w:t>تقرير مذهب المالكية:</w:t>
      </w:r>
    </w:p>
    <w:p w:rsidR="002F5E65" w:rsidRPr="00EA34D4" w:rsidRDefault="002F5E65" w:rsidP="002F5E65">
      <w:pPr>
        <w:ind w:firstLine="720"/>
        <w:rPr>
          <w:rtl/>
        </w:rPr>
      </w:pPr>
      <w:r>
        <w:rPr>
          <w:rFonts w:hint="cs"/>
          <w:rtl/>
        </w:rPr>
        <w:t>ذهب فقهاء</w:t>
      </w:r>
      <w:r w:rsidRPr="00EA34D4">
        <w:rPr>
          <w:rFonts w:hint="cs"/>
          <w:rtl/>
        </w:rPr>
        <w:t xml:space="preserve"> المالكية </w:t>
      </w:r>
      <w:r w:rsidRPr="00EA34D4">
        <w:rPr>
          <w:rtl/>
        </w:rPr>
        <w:t>–</w:t>
      </w:r>
      <w:r w:rsidRPr="00EA34D4">
        <w:rPr>
          <w:rFonts w:hint="cs"/>
          <w:rtl/>
        </w:rPr>
        <w:t xml:space="preserve"> رحمهم الله </w:t>
      </w:r>
      <w:r w:rsidRPr="00EA34D4">
        <w:rPr>
          <w:rtl/>
        </w:rPr>
        <w:t>–</w:t>
      </w:r>
      <w:r w:rsidRPr="00EA34D4">
        <w:rPr>
          <w:rFonts w:hint="cs"/>
          <w:rtl/>
        </w:rPr>
        <w:t xml:space="preserve">  </w:t>
      </w:r>
      <w:r>
        <w:rPr>
          <w:rFonts w:hint="cs"/>
          <w:rtl/>
        </w:rPr>
        <w:t xml:space="preserve">إلى </w:t>
      </w:r>
      <w:r w:rsidRPr="00EA34D4">
        <w:rPr>
          <w:rFonts w:hint="cs"/>
          <w:rtl/>
        </w:rPr>
        <w:t xml:space="preserve">كراهة </w:t>
      </w:r>
      <w:r>
        <w:rPr>
          <w:rFonts w:hint="cs"/>
          <w:rtl/>
        </w:rPr>
        <w:t>تملك</w:t>
      </w:r>
      <w:r w:rsidRPr="00EA34D4">
        <w:rPr>
          <w:rFonts w:hint="cs"/>
          <w:rtl/>
        </w:rPr>
        <w:t xml:space="preserve"> </w:t>
      </w:r>
      <w:r>
        <w:rPr>
          <w:rFonts w:hint="cs"/>
          <w:rtl/>
        </w:rPr>
        <w:t>الصدقة، فيكره للمتصدق أن يرتجع صدقته بعوضِ أو بغير عوض، إلا أن ترجع إليه بميراث، فلا بأس بذلك</w:t>
      </w:r>
      <w:r w:rsidRPr="00D15FEF">
        <w:rPr>
          <w:rFonts w:ascii="Traditional Arabic" w:hAnsi="Traditional Arabic"/>
          <w:sz w:val="36"/>
          <w:vertAlign w:val="superscript"/>
          <w:rtl/>
        </w:rPr>
        <w:t>(</w:t>
      </w:r>
      <w:r w:rsidRPr="00D15FEF">
        <w:rPr>
          <w:rFonts w:ascii="Traditional Arabic" w:hAnsi="Traditional Arabic"/>
          <w:sz w:val="36"/>
          <w:vertAlign w:val="superscript"/>
          <w:rtl/>
        </w:rPr>
        <w:footnoteReference w:id="347"/>
      </w:r>
      <w:r w:rsidRPr="00D15FEF">
        <w:rPr>
          <w:rFonts w:ascii="Traditional Arabic" w:hAnsi="Traditional Arabic"/>
          <w:sz w:val="36"/>
          <w:vertAlign w:val="superscript"/>
          <w:rtl/>
        </w:rPr>
        <w:t>)</w:t>
      </w:r>
      <w:r>
        <w:rPr>
          <w:rFonts w:hint="cs"/>
          <w:rtl/>
        </w:rPr>
        <w:t>.</w:t>
      </w:r>
    </w:p>
    <w:p w:rsidR="002F5E65" w:rsidRPr="008F3C15" w:rsidRDefault="002F5E65" w:rsidP="002F5E65">
      <w:pPr>
        <w:spacing w:before="100" w:beforeAutospacing="1" w:after="120"/>
        <w:ind w:firstLine="720"/>
        <w:rPr>
          <w:rFonts w:ascii="Andalus" w:hAnsi="Andalus" w:cs="Andalus"/>
          <w:rtl/>
        </w:rPr>
      </w:pPr>
      <w:r w:rsidRPr="008F3C15">
        <w:rPr>
          <w:rFonts w:ascii="Andalus" w:hAnsi="Andalus" w:cs="Andalus" w:hint="cs"/>
          <w:rtl/>
        </w:rPr>
        <w:t>دراسة المسألة:</w:t>
      </w:r>
    </w:p>
    <w:p w:rsidR="002F5E65" w:rsidRDefault="002F5E65" w:rsidP="002F5E65">
      <w:pPr>
        <w:ind w:firstLine="720"/>
        <w:rPr>
          <w:rtl/>
        </w:rPr>
      </w:pPr>
      <w:r>
        <w:rPr>
          <w:rFonts w:hint="cs"/>
          <w:rtl/>
        </w:rPr>
        <w:t>ما تقدّم عن المالكية من كراهة تملك الإنسان صدقته هو قول أكثر أهل العلم</w:t>
      </w:r>
      <w:r w:rsidRPr="00A43B8E">
        <w:rPr>
          <w:rFonts w:ascii="Traditional Arabic" w:hAnsi="Traditional Arabic"/>
          <w:sz w:val="36"/>
          <w:vertAlign w:val="superscript"/>
          <w:rtl/>
        </w:rPr>
        <w:t>(</w:t>
      </w:r>
      <w:r w:rsidRPr="00A43B8E">
        <w:rPr>
          <w:rFonts w:ascii="Traditional Arabic" w:hAnsi="Traditional Arabic"/>
          <w:sz w:val="36"/>
          <w:vertAlign w:val="superscript"/>
          <w:rtl/>
        </w:rPr>
        <w:footnoteReference w:id="348"/>
      </w:r>
      <w:r w:rsidRPr="00A43B8E">
        <w:rPr>
          <w:rFonts w:ascii="Traditional Arabic" w:hAnsi="Traditional Arabic"/>
          <w:sz w:val="36"/>
          <w:vertAlign w:val="superscript"/>
          <w:rtl/>
        </w:rPr>
        <w:t>)</w:t>
      </w:r>
      <w:r>
        <w:rPr>
          <w:rFonts w:hint="cs"/>
          <w:rtl/>
        </w:rPr>
        <w:t>، وبه قالت الحنفية</w:t>
      </w:r>
      <w:r w:rsidRPr="00D76A51">
        <w:rPr>
          <w:rFonts w:ascii="Traditional Arabic" w:hAnsi="Traditional Arabic"/>
          <w:sz w:val="36"/>
          <w:vertAlign w:val="superscript"/>
          <w:rtl/>
        </w:rPr>
        <w:t>(</w:t>
      </w:r>
      <w:r w:rsidRPr="00D76A51">
        <w:rPr>
          <w:rFonts w:ascii="Traditional Arabic" w:hAnsi="Traditional Arabic"/>
          <w:sz w:val="36"/>
          <w:vertAlign w:val="superscript"/>
          <w:rtl/>
        </w:rPr>
        <w:footnoteReference w:id="349"/>
      </w:r>
      <w:r w:rsidRPr="00D76A51">
        <w:rPr>
          <w:rFonts w:ascii="Traditional Arabic" w:hAnsi="Traditional Arabic"/>
          <w:sz w:val="36"/>
          <w:vertAlign w:val="superscript"/>
          <w:rtl/>
        </w:rPr>
        <w:t>)</w:t>
      </w:r>
      <w:r>
        <w:rPr>
          <w:rFonts w:hint="cs"/>
          <w:rtl/>
        </w:rPr>
        <w:t>، والشافعية</w:t>
      </w:r>
      <w:r w:rsidRPr="00D76A51">
        <w:rPr>
          <w:rFonts w:ascii="Traditional Arabic" w:hAnsi="Traditional Arabic"/>
          <w:sz w:val="36"/>
          <w:vertAlign w:val="superscript"/>
          <w:rtl/>
        </w:rPr>
        <w:t>(</w:t>
      </w:r>
      <w:r w:rsidRPr="00D76A51">
        <w:rPr>
          <w:rFonts w:ascii="Traditional Arabic" w:hAnsi="Traditional Arabic"/>
          <w:sz w:val="36"/>
          <w:vertAlign w:val="superscript"/>
          <w:rtl/>
        </w:rPr>
        <w:footnoteReference w:id="350"/>
      </w:r>
      <w:r w:rsidRPr="00D76A51">
        <w:rPr>
          <w:rFonts w:ascii="Traditional Arabic" w:hAnsi="Traditional Arabic"/>
          <w:sz w:val="36"/>
          <w:vertAlign w:val="superscript"/>
          <w:rtl/>
        </w:rPr>
        <w:t>)</w:t>
      </w:r>
      <w:r>
        <w:rPr>
          <w:rFonts w:hint="cs"/>
          <w:rtl/>
        </w:rPr>
        <w:t>، والحنابلة</w:t>
      </w:r>
      <w:r w:rsidRPr="00D76A51">
        <w:rPr>
          <w:rFonts w:ascii="Traditional Arabic" w:hAnsi="Traditional Arabic"/>
          <w:sz w:val="36"/>
          <w:vertAlign w:val="superscript"/>
          <w:rtl/>
        </w:rPr>
        <w:t>(</w:t>
      </w:r>
      <w:r w:rsidRPr="00D76A51">
        <w:rPr>
          <w:rFonts w:ascii="Traditional Arabic" w:hAnsi="Traditional Arabic"/>
          <w:sz w:val="36"/>
          <w:vertAlign w:val="superscript"/>
          <w:rtl/>
        </w:rPr>
        <w:footnoteReference w:id="351"/>
      </w:r>
      <w:r w:rsidRPr="00D76A51">
        <w:rPr>
          <w:rFonts w:ascii="Traditional Arabic" w:hAnsi="Traditional Arabic"/>
          <w:sz w:val="36"/>
          <w:vertAlign w:val="superscript"/>
          <w:rtl/>
        </w:rPr>
        <w:t>)</w:t>
      </w:r>
      <w:r>
        <w:rPr>
          <w:rFonts w:hint="cs"/>
          <w:rtl/>
        </w:rPr>
        <w:t>.</w:t>
      </w:r>
    </w:p>
    <w:p w:rsidR="002A5124" w:rsidRDefault="002F5E65" w:rsidP="002A5124">
      <w:pPr>
        <w:ind w:firstLine="720"/>
        <w:rPr>
          <w:rtl/>
        </w:rPr>
      </w:pPr>
      <w:r>
        <w:rPr>
          <w:rFonts w:hint="cs"/>
          <w:rtl/>
        </w:rPr>
        <w:t xml:space="preserve">وأما إذا رجعت </w:t>
      </w:r>
      <w:r w:rsidR="004707B0">
        <w:rPr>
          <w:rFonts w:hint="cs"/>
          <w:rtl/>
        </w:rPr>
        <w:t>الصدقة إلى صاحبها بالميراث فلا بأس</w:t>
      </w:r>
      <w:r w:rsidR="002A5124">
        <w:rPr>
          <w:rFonts w:hint="cs"/>
          <w:rtl/>
        </w:rPr>
        <w:t>،</w:t>
      </w:r>
      <w:r w:rsidR="004707B0">
        <w:rPr>
          <w:rFonts w:hint="cs"/>
          <w:rtl/>
        </w:rPr>
        <w:t xml:space="preserve"> وهو</w:t>
      </w:r>
      <w:r>
        <w:rPr>
          <w:rFonts w:hint="cs"/>
          <w:rtl/>
        </w:rPr>
        <w:t xml:space="preserve"> قول الأئمة الأربعة</w:t>
      </w:r>
      <w:r w:rsidRPr="00855BA8">
        <w:rPr>
          <w:rFonts w:ascii="Traditional Arabic" w:hAnsi="Traditional Arabic"/>
          <w:sz w:val="36"/>
          <w:vertAlign w:val="superscript"/>
          <w:rtl/>
        </w:rPr>
        <w:t>(</w:t>
      </w:r>
      <w:r w:rsidRPr="00855BA8">
        <w:rPr>
          <w:rFonts w:ascii="Traditional Arabic" w:hAnsi="Traditional Arabic"/>
          <w:sz w:val="36"/>
          <w:vertAlign w:val="superscript"/>
          <w:rtl/>
        </w:rPr>
        <w:footnoteReference w:id="352"/>
      </w:r>
      <w:r w:rsidRPr="00855BA8">
        <w:rPr>
          <w:rFonts w:ascii="Traditional Arabic" w:hAnsi="Traditional Arabic"/>
          <w:sz w:val="36"/>
          <w:vertAlign w:val="superscript"/>
          <w:rtl/>
        </w:rPr>
        <w:t>)</w:t>
      </w:r>
      <w:r w:rsidR="002A5124">
        <w:rPr>
          <w:rFonts w:hint="cs"/>
          <w:rtl/>
        </w:rPr>
        <w:t>.</w:t>
      </w:r>
    </w:p>
    <w:p w:rsidR="002F5E65" w:rsidRDefault="002F5E65" w:rsidP="004707B0">
      <w:pPr>
        <w:ind w:firstLine="720"/>
        <w:rPr>
          <w:rtl/>
        </w:rPr>
      </w:pPr>
      <w:r>
        <w:rPr>
          <w:rFonts w:hint="cs"/>
          <w:rtl/>
        </w:rPr>
        <w:lastRenderedPageBreak/>
        <w:t xml:space="preserve">ونقل فيه </w:t>
      </w:r>
      <w:r w:rsidR="004707B0">
        <w:rPr>
          <w:rFonts w:hint="cs"/>
          <w:rtl/>
        </w:rPr>
        <w:t xml:space="preserve">بعض أهل العلم </w:t>
      </w:r>
      <w:r>
        <w:rPr>
          <w:rFonts w:hint="cs"/>
          <w:rtl/>
        </w:rPr>
        <w:t>الإجماع</w:t>
      </w:r>
      <w:r w:rsidRPr="006A68E3">
        <w:rPr>
          <w:rFonts w:ascii="Traditional Arabic" w:hAnsi="Traditional Arabic"/>
          <w:sz w:val="36"/>
          <w:vertAlign w:val="superscript"/>
          <w:rtl/>
        </w:rPr>
        <w:t>(</w:t>
      </w:r>
      <w:r w:rsidRPr="006A68E3">
        <w:rPr>
          <w:rFonts w:ascii="Traditional Arabic" w:hAnsi="Traditional Arabic"/>
          <w:sz w:val="36"/>
          <w:vertAlign w:val="superscript"/>
          <w:rtl/>
        </w:rPr>
        <w:footnoteReference w:id="353"/>
      </w:r>
      <w:r w:rsidRPr="006A68E3">
        <w:rPr>
          <w:rFonts w:ascii="Traditional Arabic" w:hAnsi="Traditional Arabic"/>
          <w:sz w:val="36"/>
          <w:vertAlign w:val="superscript"/>
          <w:rtl/>
        </w:rPr>
        <w:t>)</w:t>
      </w:r>
      <w:r>
        <w:rPr>
          <w:rFonts w:hint="cs"/>
          <w:rtl/>
        </w:rPr>
        <w:t>.</w:t>
      </w:r>
    </w:p>
    <w:p w:rsidR="002F5E65" w:rsidRDefault="002F5E65" w:rsidP="002F5E65">
      <w:pPr>
        <w:spacing w:before="100" w:beforeAutospacing="1" w:after="120"/>
        <w:ind w:firstLine="720"/>
        <w:rPr>
          <w:b/>
          <w:bCs/>
          <w:rtl/>
        </w:rPr>
      </w:pPr>
      <w:r>
        <w:rPr>
          <w:rFonts w:hint="cs"/>
          <w:b/>
          <w:bCs/>
          <w:rtl/>
        </w:rPr>
        <w:t>أدلة المسألة:</w:t>
      </w:r>
    </w:p>
    <w:p w:rsidR="002F5E65" w:rsidRDefault="002F5E65" w:rsidP="002F5E65">
      <w:pPr>
        <w:ind w:firstLine="720"/>
        <w:rPr>
          <w:b/>
          <w:bCs/>
          <w:rtl/>
        </w:rPr>
      </w:pPr>
      <w:r>
        <w:rPr>
          <w:rFonts w:hint="cs"/>
          <w:b/>
          <w:bCs/>
          <w:rtl/>
        </w:rPr>
        <w:t>أولاً: أدلة كراهة تملك الصدقة.</w:t>
      </w:r>
    </w:p>
    <w:p w:rsidR="002F5E65" w:rsidRDefault="002F5E65" w:rsidP="002F5E65">
      <w:pPr>
        <w:ind w:firstLine="720"/>
        <w:rPr>
          <w:b/>
          <w:bCs/>
          <w:rtl/>
        </w:rPr>
      </w:pPr>
      <w:r>
        <w:rPr>
          <w:rFonts w:hint="cs"/>
          <w:b/>
          <w:bCs/>
          <w:rtl/>
        </w:rPr>
        <w:t xml:space="preserve">1- </w:t>
      </w:r>
      <w:r w:rsidRPr="00D756F1">
        <w:rPr>
          <w:rFonts w:ascii="Traditional Arabic" w:hAnsi="Traditional Arabic"/>
          <w:sz w:val="36"/>
          <w:rtl/>
        </w:rPr>
        <w:t xml:space="preserve">عن عمر </w:t>
      </w:r>
      <w:r w:rsidRPr="00F97E7A">
        <w:sym w:font="AGA Arabesque" w:char="F074"/>
      </w:r>
      <w:r w:rsidRPr="00D756F1">
        <w:rPr>
          <w:rFonts w:ascii="Traditional Arabic" w:hAnsi="Traditional Arabic"/>
          <w:sz w:val="36"/>
          <w:rtl/>
        </w:rPr>
        <w:t xml:space="preserve">، قال: حملت على فرس في سبيل الله، فأضاعه الذي كان عنده فأردت أن أشتريه وظننت أنه يبيعه برخص فسألت النبي </w:t>
      </w:r>
      <w:r w:rsidRPr="00F97E7A">
        <w:sym w:font="AGA Arabesque" w:char="F072"/>
      </w:r>
      <w:r w:rsidRPr="00D756F1">
        <w:rPr>
          <w:rFonts w:ascii="Traditional Arabic" w:hAnsi="Traditional Arabic"/>
          <w:sz w:val="36"/>
          <w:rtl/>
        </w:rPr>
        <w:t xml:space="preserve">، فقال: </w:t>
      </w:r>
      <w:r w:rsidRPr="00D756F1">
        <w:rPr>
          <w:rFonts w:ascii="Traditional Arabic" w:hAnsi="Traditional Arabic" w:hint="cs"/>
          <w:sz w:val="36"/>
          <w:rtl/>
        </w:rPr>
        <w:t>«</w:t>
      </w:r>
      <w:r w:rsidRPr="00D756F1">
        <w:rPr>
          <w:rFonts w:ascii="Traditional Arabic" w:hAnsi="Traditional Arabic"/>
          <w:sz w:val="36"/>
          <w:rtl/>
        </w:rPr>
        <w:t>لا تشترِ</w:t>
      </w:r>
      <w:r w:rsidR="00C64CC7">
        <w:rPr>
          <w:rFonts w:ascii="Traditional Arabic" w:hAnsi="Traditional Arabic" w:hint="cs"/>
          <w:sz w:val="36"/>
          <w:rtl/>
        </w:rPr>
        <w:t>ه</w:t>
      </w:r>
      <w:r w:rsidRPr="00D756F1">
        <w:rPr>
          <w:rFonts w:ascii="Traditional Arabic" w:hAnsi="Traditional Arabic"/>
          <w:sz w:val="36"/>
          <w:rtl/>
        </w:rPr>
        <w:t>، ولا ت</w:t>
      </w:r>
      <w:r w:rsidRPr="00D756F1">
        <w:rPr>
          <w:rFonts w:ascii="Traditional Arabic" w:hAnsi="Traditional Arabic" w:hint="cs"/>
          <w:sz w:val="36"/>
          <w:rtl/>
        </w:rPr>
        <w:t>َ</w:t>
      </w:r>
      <w:r w:rsidRPr="00D756F1">
        <w:rPr>
          <w:rFonts w:ascii="Traditional Arabic" w:hAnsi="Traditional Arabic"/>
          <w:sz w:val="36"/>
          <w:rtl/>
        </w:rPr>
        <w:t>ع</w:t>
      </w:r>
      <w:r w:rsidRPr="00D756F1">
        <w:rPr>
          <w:rFonts w:ascii="Traditional Arabic" w:hAnsi="Traditional Arabic" w:hint="cs"/>
          <w:sz w:val="36"/>
          <w:rtl/>
        </w:rPr>
        <w:t>ُ</w:t>
      </w:r>
      <w:r w:rsidRPr="00D756F1">
        <w:rPr>
          <w:rFonts w:ascii="Traditional Arabic" w:hAnsi="Traditional Arabic"/>
          <w:sz w:val="36"/>
          <w:rtl/>
        </w:rPr>
        <w:t>د</w:t>
      </w:r>
      <w:r w:rsidRPr="00D756F1">
        <w:rPr>
          <w:rFonts w:ascii="Traditional Arabic" w:hAnsi="Traditional Arabic" w:hint="cs"/>
          <w:sz w:val="36"/>
          <w:rtl/>
        </w:rPr>
        <w:t>ْ</w:t>
      </w:r>
      <w:r w:rsidRPr="00D756F1">
        <w:rPr>
          <w:rFonts w:ascii="Traditional Arabic" w:hAnsi="Traditional Arabic"/>
          <w:sz w:val="36"/>
          <w:rtl/>
        </w:rPr>
        <w:t xml:space="preserve"> في صدقتك</w:t>
      </w:r>
      <w:r w:rsidR="001D223C">
        <w:rPr>
          <w:rFonts w:ascii="Traditional Arabic" w:hAnsi="Traditional Arabic"/>
          <w:sz w:val="36"/>
          <w:rtl/>
        </w:rPr>
        <w:fldChar w:fldCharType="begin"/>
      </w:r>
      <w:r>
        <w:instrText xml:space="preserve"> XE "</w:instrText>
      </w:r>
      <w:r w:rsidRPr="00AD011E">
        <w:rPr>
          <w:rFonts w:ascii="Traditional Arabic" w:hAnsi="Traditional Arabic" w:hint="cs"/>
          <w:sz w:val="36"/>
          <w:rtl/>
        </w:rPr>
        <w:instrText>ح/</w:instrText>
      </w:r>
      <w:r w:rsidRPr="00AD011E">
        <w:rPr>
          <w:rFonts w:ascii="Traditional Arabic" w:hAnsi="Traditional Arabic"/>
          <w:sz w:val="36"/>
          <w:rtl/>
        </w:rPr>
        <w:instrText>لا تشترِ، ولا ت</w:instrText>
      </w:r>
      <w:r w:rsidRPr="00AD011E">
        <w:rPr>
          <w:rFonts w:ascii="Traditional Arabic" w:hAnsi="Traditional Arabic" w:hint="cs"/>
          <w:sz w:val="36"/>
          <w:rtl/>
        </w:rPr>
        <w:instrText>َ</w:instrText>
      </w:r>
      <w:r w:rsidRPr="00AD011E">
        <w:rPr>
          <w:rFonts w:ascii="Traditional Arabic" w:hAnsi="Traditional Arabic"/>
          <w:sz w:val="36"/>
          <w:rtl/>
        </w:rPr>
        <w:instrText>ع</w:instrText>
      </w:r>
      <w:r w:rsidRPr="00AD011E">
        <w:rPr>
          <w:rFonts w:ascii="Traditional Arabic" w:hAnsi="Traditional Arabic" w:hint="cs"/>
          <w:sz w:val="36"/>
          <w:rtl/>
        </w:rPr>
        <w:instrText>ُ</w:instrText>
      </w:r>
      <w:r w:rsidRPr="00AD011E">
        <w:rPr>
          <w:rFonts w:ascii="Traditional Arabic" w:hAnsi="Traditional Arabic"/>
          <w:sz w:val="36"/>
          <w:rtl/>
        </w:rPr>
        <w:instrText>د</w:instrText>
      </w:r>
      <w:r w:rsidRPr="00AD011E">
        <w:rPr>
          <w:rFonts w:ascii="Traditional Arabic" w:hAnsi="Traditional Arabic" w:hint="cs"/>
          <w:sz w:val="36"/>
          <w:rtl/>
        </w:rPr>
        <w:instrText>ْ</w:instrText>
      </w:r>
      <w:r w:rsidRPr="00AD011E">
        <w:rPr>
          <w:rFonts w:ascii="Traditional Arabic" w:hAnsi="Traditional Arabic"/>
          <w:sz w:val="36"/>
          <w:rtl/>
        </w:rPr>
        <w:instrText xml:space="preserve"> في صدقتك</w:instrText>
      </w:r>
      <w:r>
        <w:instrText xml:space="preserve">" </w:instrText>
      </w:r>
      <w:r w:rsidR="001D223C">
        <w:rPr>
          <w:rFonts w:ascii="Traditional Arabic" w:hAnsi="Traditional Arabic"/>
          <w:sz w:val="36"/>
          <w:rtl/>
        </w:rPr>
        <w:fldChar w:fldCharType="end"/>
      </w:r>
      <w:r w:rsidRPr="00D756F1">
        <w:rPr>
          <w:rFonts w:ascii="Traditional Arabic" w:hAnsi="Traditional Arabic"/>
          <w:sz w:val="36"/>
          <w:rtl/>
        </w:rPr>
        <w:t xml:space="preserve"> وإن أعطاكه بدرهم، فإنّ العائد في صدقته كالعائد في قيئه</w:t>
      </w:r>
      <w:r w:rsidRPr="00D756F1">
        <w:rPr>
          <w:rFonts w:ascii="Traditional Arabic" w:hAnsi="Traditional Arabic" w:hint="cs"/>
          <w:sz w:val="36"/>
          <w:rtl/>
        </w:rPr>
        <w:t>»</w:t>
      </w:r>
      <w:r w:rsidRPr="00D756F1">
        <w:rPr>
          <w:rFonts w:ascii="Traditional Arabic" w:hAnsi="Traditional Arabic"/>
          <w:sz w:val="36"/>
          <w:vertAlign w:val="superscript"/>
          <w:rtl/>
        </w:rPr>
        <w:t>(</w:t>
      </w:r>
      <w:r w:rsidRPr="00F97E7A">
        <w:rPr>
          <w:vertAlign w:val="superscript"/>
          <w:rtl/>
        </w:rPr>
        <w:footnoteReference w:id="354"/>
      </w:r>
      <w:r w:rsidRPr="00D756F1">
        <w:rPr>
          <w:rFonts w:ascii="Traditional Arabic" w:hAnsi="Traditional Arabic"/>
          <w:sz w:val="36"/>
          <w:vertAlign w:val="superscript"/>
          <w:rtl/>
        </w:rPr>
        <w:t>)</w:t>
      </w:r>
      <w:r w:rsidRPr="00D756F1">
        <w:rPr>
          <w:rFonts w:ascii="Traditional Arabic" w:hAnsi="Traditional Arabic"/>
          <w:sz w:val="36"/>
          <w:rtl/>
        </w:rPr>
        <w:t>.</w:t>
      </w:r>
    </w:p>
    <w:p w:rsidR="003F311A" w:rsidRPr="003F311A" w:rsidRDefault="002F5E65" w:rsidP="003F311A">
      <w:pPr>
        <w:ind w:firstLine="720"/>
        <w:rPr>
          <w:rFonts w:hint="cs"/>
          <w:spacing w:val="8"/>
          <w:rtl/>
        </w:rPr>
      </w:pPr>
      <w:r w:rsidRPr="003F311A">
        <w:rPr>
          <w:rFonts w:hint="cs"/>
          <w:spacing w:val="8"/>
          <w:rtl/>
        </w:rPr>
        <w:t>2- أنّ شراء العين المتصدق بها نوع من العود في الهبة، وهو منهي عنه</w:t>
      </w:r>
      <w:r w:rsidRPr="003F311A">
        <w:rPr>
          <w:rFonts w:ascii="Traditional Arabic" w:hAnsi="Traditional Arabic"/>
          <w:spacing w:val="8"/>
          <w:sz w:val="36"/>
          <w:vertAlign w:val="superscript"/>
          <w:rtl/>
        </w:rPr>
        <w:t>(</w:t>
      </w:r>
      <w:r w:rsidRPr="003F311A">
        <w:rPr>
          <w:rFonts w:ascii="Traditional Arabic" w:hAnsi="Traditional Arabic"/>
          <w:spacing w:val="8"/>
          <w:sz w:val="36"/>
          <w:vertAlign w:val="superscript"/>
          <w:rtl/>
        </w:rPr>
        <w:footnoteReference w:id="355"/>
      </w:r>
      <w:r w:rsidRPr="003F311A">
        <w:rPr>
          <w:rFonts w:ascii="Traditional Arabic" w:hAnsi="Traditional Arabic"/>
          <w:spacing w:val="8"/>
          <w:sz w:val="36"/>
          <w:vertAlign w:val="superscript"/>
          <w:rtl/>
        </w:rPr>
        <w:t>)</w:t>
      </w:r>
      <w:r w:rsidRPr="003F311A">
        <w:rPr>
          <w:rFonts w:hint="cs"/>
          <w:spacing w:val="8"/>
          <w:rtl/>
        </w:rPr>
        <w:t xml:space="preserve">، </w:t>
      </w:r>
    </w:p>
    <w:p w:rsidR="002F5E65" w:rsidRDefault="002F5E65" w:rsidP="003F311A">
      <w:pPr>
        <w:keepNext/>
        <w:ind w:firstLine="720"/>
        <w:rPr>
          <w:rtl/>
        </w:rPr>
      </w:pPr>
      <w:r>
        <w:rPr>
          <w:rFonts w:hint="cs"/>
          <w:rtl/>
        </w:rPr>
        <w:lastRenderedPageBreak/>
        <w:t>وذلك أنّ المتصدّق عليه قد يستحيي من المتصدق فيسامحه في الثمن، ويحط عنه ما لا يحط لغيره، فيكون رجوعاً في ذلك القدر</w:t>
      </w:r>
      <w:r w:rsidRPr="00D15FEF">
        <w:rPr>
          <w:rFonts w:ascii="Traditional Arabic" w:hAnsi="Traditional Arabic"/>
          <w:sz w:val="36"/>
          <w:vertAlign w:val="superscript"/>
          <w:rtl/>
        </w:rPr>
        <w:t>(</w:t>
      </w:r>
      <w:r w:rsidRPr="00D15FEF">
        <w:rPr>
          <w:rFonts w:ascii="Traditional Arabic" w:hAnsi="Traditional Arabic"/>
          <w:sz w:val="36"/>
          <w:vertAlign w:val="superscript"/>
          <w:rtl/>
        </w:rPr>
        <w:footnoteReference w:id="356"/>
      </w:r>
      <w:r w:rsidRPr="00D15FEF">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 xml:space="preserve">3- </w:t>
      </w:r>
      <w:r>
        <w:rPr>
          <w:rtl/>
        </w:rPr>
        <w:t xml:space="preserve">لا رجوع </w:t>
      </w:r>
      <w:r>
        <w:rPr>
          <w:rFonts w:hint="cs"/>
          <w:rtl/>
        </w:rPr>
        <w:t>للمتصدق في الصدقة؛</w:t>
      </w:r>
      <w:r>
        <w:rPr>
          <w:rtl/>
        </w:rPr>
        <w:t xml:space="preserve"> لأن</w:t>
      </w:r>
      <w:r>
        <w:rPr>
          <w:rFonts w:hint="cs"/>
          <w:rtl/>
        </w:rPr>
        <w:t xml:space="preserve">ّه أخرجها </w:t>
      </w:r>
      <w:r>
        <w:rPr>
          <w:rtl/>
        </w:rPr>
        <w:t>لله</w:t>
      </w:r>
      <w:r>
        <w:rPr>
          <w:rFonts w:hint="cs"/>
          <w:rtl/>
        </w:rPr>
        <w:t>،</w:t>
      </w:r>
      <w:r>
        <w:rPr>
          <w:rtl/>
        </w:rPr>
        <w:t xml:space="preserve"> وما كان لله فلا يتصرف فيه</w:t>
      </w:r>
      <w:r w:rsidRPr="002C0DE3">
        <w:rPr>
          <w:rFonts w:ascii="Traditional Arabic" w:hAnsi="Traditional Arabic"/>
          <w:sz w:val="36"/>
          <w:vertAlign w:val="superscript"/>
          <w:rtl/>
        </w:rPr>
        <w:t>(</w:t>
      </w:r>
      <w:r w:rsidRPr="002C0DE3">
        <w:rPr>
          <w:rFonts w:ascii="Traditional Arabic" w:hAnsi="Traditional Arabic"/>
          <w:sz w:val="36"/>
          <w:vertAlign w:val="superscript"/>
          <w:rtl/>
        </w:rPr>
        <w:footnoteReference w:id="357"/>
      </w:r>
      <w:r w:rsidRPr="002C0DE3">
        <w:rPr>
          <w:rFonts w:ascii="Traditional Arabic" w:hAnsi="Traditional Arabic"/>
          <w:sz w:val="36"/>
          <w:vertAlign w:val="superscript"/>
          <w:rtl/>
        </w:rPr>
        <w:t>)</w:t>
      </w:r>
      <w:r>
        <w:rPr>
          <w:rFonts w:hint="cs"/>
          <w:rtl/>
        </w:rPr>
        <w:t>.</w:t>
      </w:r>
    </w:p>
    <w:p w:rsidR="002F5E65" w:rsidRDefault="002F5E65" w:rsidP="002F5E65">
      <w:pPr>
        <w:spacing w:before="100" w:beforeAutospacing="1" w:after="120"/>
        <w:ind w:firstLine="720"/>
        <w:rPr>
          <w:b/>
          <w:bCs/>
          <w:rtl/>
        </w:rPr>
      </w:pPr>
      <w:r>
        <w:rPr>
          <w:rFonts w:hint="cs"/>
          <w:b/>
          <w:bCs/>
          <w:rtl/>
        </w:rPr>
        <w:t>ثانياً: الأدلة على عدم كراهة رجوع الصدقة ب</w:t>
      </w:r>
      <w:r w:rsidRPr="00F820FB">
        <w:rPr>
          <w:rFonts w:hint="cs"/>
          <w:b/>
          <w:bCs/>
          <w:rtl/>
        </w:rPr>
        <w:t>الميراث</w:t>
      </w:r>
      <w:r>
        <w:rPr>
          <w:rFonts w:hint="cs"/>
          <w:b/>
          <w:bCs/>
          <w:rtl/>
        </w:rPr>
        <w:t>:</w:t>
      </w:r>
    </w:p>
    <w:p w:rsidR="002F5E65" w:rsidRPr="00FD043E" w:rsidRDefault="002F5E65" w:rsidP="002F5E65">
      <w:pPr>
        <w:ind w:firstLine="720"/>
        <w:rPr>
          <w:rtl/>
        </w:rPr>
      </w:pPr>
      <w:r w:rsidRPr="00FD043E">
        <w:rPr>
          <w:rFonts w:hint="cs"/>
          <w:rtl/>
        </w:rPr>
        <w:t xml:space="preserve">1- </w:t>
      </w:r>
      <w:r w:rsidRPr="00FD043E">
        <w:rPr>
          <w:rFonts w:ascii="Traditional Arabic" w:hAnsi="Traditional Arabic"/>
          <w:sz w:val="36"/>
          <w:rtl/>
        </w:rPr>
        <w:t xml:space="preserve">عن </w:t>
      </w:r>
      <w:r w:rsidRPr="00FD043E">
        <w:rPr>
          <w:rFonts w:hint="cs"/>
          <w:rtl/>
        </w:rPr>
        <w:t>بريد</w:t>
      </w:r>
      <w:r w:rsidRPr="00FD043E">
        <w:rPr>
          <w:rFonts w:ascii="Traditional Arabic" w:hAnsi="Traditional Arabic"/>
          <w:rtl/>
        </w:rPr>
        <w:t>ة</w:t>
      </w:r>
      <w:r w:rsidRPr="00FD043E">
        <w:rPr>
          <w:rFonts w:ascii="Traditional Arabic" w:hAnsi="Traditional Arabic"/>
          <w:vertAlign w:val="superscript"/>
          <w:rtl/>
        </w:rPr>
        <w:t>(</w:t>
      </w:r>
      <w:r w:rsidRPr="00FD043E">
        <w:rPr>
          <w:rStyle w:val="FootnoteReference"/>
          <w:rFonts w:ascii="Traditional Arabic" w:hAnsi="Traditional Arabic" w:cs="Traditional Arabic"/>
          <w:rtl/>
        </w:rPr>
        <w:footnoteReference w:id="358"/>
      </w:r>
      <w:r w:rsidRPr="00FD043E">
        <w:rPr>
          <w:rFonts w:ascii="Traditional Arabic" w:hAnsi="Traditional Arabic"/>
          <w:vertAlign w:val="superscript"/>
          <w:rtl/>
        </w:rPr>
        <w:t>)</w:t>
      </w:r>
      <w:r w:rsidRPr="00FD043E">
        <w:rPr>
          <w:rFonts w:ascii="Traditional Arabic" w:hAnsi="Traditional Arabic" w:hint="cs"/>
          <w:vertAlign w:val="superscript"/>
          <w:rtl/>
        </w:rPr>
        <w:t xml:space="preserve"> </w:t>
      </w:r>
      <w:r w:rsidRPr="00FD043E">
        <w:sym w:font="AGA Arabesque" w:char="F074"/>
      </w:r>
      <w:r w:rsidRPr="00FD043E">
        <w:rPr>
          <w:rFonts w:ascii="Traditional Arabic" w:hAnsi="Traditional Arabic"/>
          <w:sz w:val="36"/>
          <w:rtl/>
        </w:rPr>
        <w:t xml:space="preserve"> قال: بينَا أنا جالسٌ عند رسول الله </w:t>
      </w:r>
      <w:r w:rsidRPr="00FD043E">
        <w:sym w:font="AGA Arabesque" w:char="F072"/>
      </w:r>
      <w:r w:rsidRPr="00FD043E">
        <w:rPr>
          <w:rFonts w:ascii="Traditional Arabic" w:hAnsi="Traditional Arabic"/>
          <w:sz w:val="36"/>
          <w:rtl/>
        </w:rPr>
        <w:t xml:space="preserve"> إذ أتته امرأة</w:t>
      </w:r>
      <w:r w:rsidR="00E52D50">
        <w:rPr>
          <w:rFonts w:ascii="Traditional Arabic" w:hAnsi="Traditional Arabic"/>
          <w:sz w:val="36"/>
          <w:rtl/>
        </w:rPr>
        <w:t>،</w:t>
      </w:r>
      <w:r w:rsidRPr="00FD043E">
        <w:rPr>
          <w:rFonts w:ascii="Traditional Arabic" w:hAnsi="Traditional Arabic"/>
          <w:sz w:val="36"/>
          <w:rtl/>
        </w:rPr>
        <w:t xml:space="preserve"> فقالت: إنّي تصدّقت على أمّي بجارية</w:t>
      </w:r>
      <w:r w:rsidR="00E52D50">
        <w:rPr>
          <w:rFonts w:ascii="Traditional Arabic" w:hAnsi="Traditional Arabic"/>
          <w:sz w:val="36"/>
          <w:rtl/>
        </w:rPr>
        <w:t>،</w:t>
      </w:r>
      <w:r w:rsidRPr="00FD043E">
        <w:rPr>
          <w:rFonts w:ascii="Traditional Arabic" w:hAnsi="Traditional Arabic"/>
          <w:sz w:val="36"/>
          <w:rtl/>
        </w:rPr>
        <w:t xml:space="preserve"> وإنّها ماتت. قال: فقال رسول الله </w:t>
      </w:r>
      <w:r w:rsidRPr="00FD043E">
        <w:sym w:font="AGA Arabesque" w:char="F072"/>
      </w:r>
      <w:r w:rsidRPr="00FD043E">
        <w:rPr>
          <w:rFonts w:ascii="Traditional Arabic" w:hAnsi="Traditional Arabic"/>
          <w:sz w:val="36"/>
          <w:rtl/>
        </w:rPr>
        <w:t>: «وجب أجركِ</w:t>
      </w:r>
      <w:r w:rsidR="00E52D50">
        <w:rPr>
          <w:rFonts w:ascii="Traditional Arabic" w:hAnsi="Traditional Arabic"/>
          <w:sz w:val="36"/>
          <w:rtl/>
        </w:rPr>
        <w:t>،</w:t>
      </w:r>
      <w:r w:rsidRPr="00FD043E">
        <w:rPr>
          <w:rFonts w:ascii="Traditional Arabic" w:hAnsi="Traditional Arabic"/>
          <w:sz w:val="36"/>
          <w:rtl/>
        </w:rPr>
        <w:t xml:space="preserve"> وردّها الله عليك بالميراث</w:t>
      </w:r>
      <w:r w:rsidR="001D223C" w:rsidRPr="00FD043E">
        <w:rPr>
          <w:rFonts w:ascii="Traditional Arabic" w:hAnsi="Traditional Arabic"/>
          <w:sz w:val="36"/>
          <w:rtl/>
        </w:rPr>
        <w:fldChar w:fldCharType="begin"/>
      </w:r>
      <w:r w:rsidRPr="00FD043E">
        <w:instrText xml:space="preserve"> XE "</w:instrText>
      </w:r>
      <w:r w:rsidRPr="00FD043E">
        <w:rPr>
          <w:rFonts w:ascii="Traditional Arabic" w:hAnsi="Traditional Arabic" w:hint="cs"/>
          <w:sz w:val="36"/>
          <w:rtl/>
        </w:rPr>
        <w:instrText>ح/</w:instrText>
      </w:r>
      <w:r w:rsidRPr="00FD043E">
        <w:rPr>
          <w:rFonts w:ascii="Traditional Arabic" w:hAnsi="Traditional Arabic"/>
          <w:sz w:val="36"/>
          <w:rtl/>
        </w:rPr>
        <w:instrText>وجب أجركِ, وردّها الله عليك بالميراث</w:instrText>
      </w:r>
      <w:r w:rsidRPr="00FD043E">
        <w:instrText xml:space="preserve">" </w:instrText>
      </w:r>
      <w:r w:rsidR="001D223C" w:rsidRPr="00FD043E">
        <w:rPr>
          <w:rFonts w:ascii="Traditional Arabic" w:hAnsi="Traditional Arabic"/>
          <w:sz w:val="36"/>
          <w:rtl/>
        </w:rPr>
        <w:fldChar w:fldCharType="end"/>
      </w:r>
      <w:r w:rsidRPr="00FD043E">
        <w:rPr>
          <w:rFonts w:ascii="Traditional Arabic" w:hAnsi="Traditional Arabic"/>
          <w:sz w:val="36"/>
          <w:rtl/>
        </w:rPr>
        <w:t>»</w:t>
      </w:r>
      <w:r w:rsidRPr="00FD043E">
        <w:rPr>
          <w:rFonts w:ascii="Traditional Arabic" w:hAnsi="Traditional Arabic"/>
          <w:sz w:val="36"/>
          <w:vertAlign w:val="superscript"/>
          <w:rtl/>
        </w:rPr>
        <w:t>(</w:t>
      </w:r>
      <w:r w:rsidRPr="00FD043E">
        <w:rPr>
          <w:rStyle w:val="FootnoteReference"/>
          <w:rFonts w:ascii="Traditional Arabic" w:hAnsi="Traditional Arabic" w:cs="Traditional Arabic"/>
          <w:sz w:val="36"/>
          <w:rtl/>
        </w:rPr>
        <w:footnoteReference w:id="359"/>
      </w:r>
      <w:r w:rsidRPr="00FD043E">
        <w:rPr>
          <w:rFonts w:ascii="Traditional Arabic" w:hAnsi="Traditional Arabic"/>
          <w:sz w:val="36"/>
          <w:vertAlign w:val="superscript"/>
          <w:rtl/>
        </w:rPr>
        <w:t>)</w:t>
      </w:r>
      <w:r w:rsidRPr="00FD043E">
        <w:rPr>
          <w:rFonts w:ascii="Traditional Arabic" w:hAnsi="Traditional Arabic"/>
          <w:sz w:val="36"/>
          <w:rtl/>
        </w:rPr>
        <w:t>.</w:t>
      </w:r>
    </w:p>
    <w:p w:rsidR="002F5E65" w:rsidRPr="00FD043E" w:rsidRDefault="002F5E65" w:rsidP="002F5E65">
      <w:pPr>
        <w:ind w:firstLine="720"/>
        <w:rPr>
          <w:rtl/>
        </w:rPr>
      </w:pPr>
      <w:r w:rsidRPr="00FD043E">
        <w:rPr>
          <w:rFonts w:hint="cs"/>
          <w:rtl/>
        </w:rPr>
        <w:t>2- ملك المتصدِّق صدقته بالميراث ليس رجوعاً فيه ولا يُتّهم بأنه احتال فيه؛ لأنّ الميراث يدخل في ملكه بغير صنعه</w:t>
      </w:r>
      <w:r w:rsidRPr="00FD043E">
        <w:rPr>
          <w:rFonts w:ascii="Traditional Arabic" w:hAnsi="Traditional Arabic"/>
          <w:sz w:val="36"/>
          <w:vertAlign w:val="superscript"/>
          <w:rtl/>
        </w:rPr>
        <w:t>(</w:t>
      </w:r>
      <w:r w:rsidRPr="00FD043E">
        <w:rPr>
          <w:rFonts w:ascii="Traditional Arabic" w:hAnsi="Traditional Arabic"/>
          <w:sz w:val="36"/>
          <w:vertAlign w:val="superscript"/>
          <w:rtl/>
        </w:rPr>
        <w:footnoteReference w:id="360"/>
      </w:r>
      <w:r w:rsidRPr="00FD043E">
        <w:rPr>
          <w:rFonts w:ascii="Traditional Arabic" w:hAnsi="Traditional Arabic"/>
          <w:sz w:val="36"/>
          <w:vertAlign w:val="superscript"/>
          <w:rtl/>
        </w:rPr>
        <w:t>)</w:t>
      </w:r>
      <w:r w:rsidRPr="00FD043E">
        <w:rPr>
          <w:rFonts w:hint="cs"/>
          <w:rtl/>
        </w:rPr>
        <w:t>.</w:t>
      </w:r>
    </w:p>
    <w:p w:rsidR="002F5E65" w:rsidRDefault="002F5E65" w:rsidP="002F5E65">
      <w:pPr>
        <w:ind w:firstLine="720"/>
        <w:rPr>
          <w:b/>
          <w:bCs/>
          <w:rtl/>
        </w:rPr>
      </w:pPr>
      <w:r>
        <w:rPr>
          <w:b/>
          <w:bCs/>
          <w:rtl/>
        </w:rPr>
        <w:br w:type="page"/>
      </w:r>
    </w:p>
    <w:p w:rsidR="002F5E65" w:rsidRPr="00672BE5" w:rsidRDefault="002F5E65" w:rsidP="002F5E65">
      <w:pPr>
        <w:ind w:firstLine="720"/>
        <w:jc w:val="center"/>
        <w:rPr>
          <w:rFonts w:cs="Monotype Koufi"/>
          <w:rtl/>
        </w:rPr>
      </w:pPr>
      <w:r w:rsidRPr="00672BE5">
        <w:rPr>
          <w:rFonts w:cs="Monotype Koufi"/>
          <w:rtl/>
        </w:rPr>
        <w:lastRenderedPageBreak/>
        <w:t>المبحث الثاني: ملك العبد المحلوف بعتقه بالميراث بعد بيعه لا ترجع به اليمين.</w:t>
      </w:r>
    </w:p>
    <w:p w:rsidR="002F5E65" w:rsidRPr="00672BE5" w:rsidRDefault="002F5E65" w:rsidP="002F5E65">
      <w:pPr>
        <w:spacing w:before="100" w:beforeAutospacing="1" w:after="120"/>
        <w:ind w:firstLine="720"/>
        <w:rPr>
          <w:rFonts w:ascii="Andalus" w:hAnsi="Andalus" w:cs="Andalus"/>
          <w:rtl/>
        </w:rPr>
      </w:pPr>
      <w:r w:rsidRPr="00672BE5">
        <w:rPr>
          <w:rFonts w:ascii="Andalus" w:hAnsi="Andalus" w:cs="Andalus"/>
          <w:rtl/>
        </w:rPr>
        <w:t>تقرير مذهب المالكية:</w:t>
      </w:r>
    </w:p>
    <w:p w:rsidR="002F5E65" w:rsidRDefault="002F5E65" w:rsidP="002F5E65">
      <w:pPr>
        <w:ind w:firstLine="720"/>
        <w:rPr>
          <w:rtl/>
        </w:rPr>
      </w:pPr>
      <w:r>
        <w:rPr>
          <w:rFonts w:hint="cs"/>
          <w:rtl/>
        </w:rPr>
        <w:t xml:space="preserve">ذهبت المالكية </w:t>
      </w:r>
      <w:r>
        <w:rPr>
          <w:rtl/>
        </w:rPr>
        <w:t>–</w:t>
      </w:r>
      <w:r>
        <w:rPr>
          <w:rFonts w:hint="cs"/>
          <w:rtl/>
        </w:rPr>
        <w:t xml:space="preserve"> رحمهم الله </w:t>
      </w:r>
      <w:r>
        <w:rPr>
          <w:rtl/>
        </w:rPr>
        <w:t>–</w:t>
      </w:r>
      <w:r>
        <w:rPr>
          <w:rFonts w:hint="cs"/>
          <w:rtl/>
        </w:rPr>
        <w:t xml:space="preserve"> إلى أنّ</w:t>
      </w:r>
      <w:r w:rsidRPr="00D15500">
        <w:rPr>
          <w:rtl/>
        </w:rPr>
        <w:t xml:space="preserve"> </w:t>
      </w:r>
      <w:r>
        <w:rPr>
          <w:rFonts w:hint="cs"/>
          <w:rtl/>
        </w:rPr>
        <w:t xml:space="preserve">من </w:t>
      </w:r>
      <w:r w:rsidRPr="00D15500">
        <w:rPr>
          <w:rtl/>
        </w:rPr>
        <w:t>حلف بحرية عبده أن لا يفعل</w:t>
      </w:r>
      <w:r>
        <w:rPr>
          <w:rFonts w:hint="cs"/>
          <w:rtl/>
        </w:rPr>
        <w:t xml:space="preserve"> كذا،</w:t>
      </w:r>
      <w:r w:rsidRPr="00D15500">
        <w:rPr>
          <w:rtl/>
        </w:rPr>
        <w:t xml:space="preserve"> فباعه</w:t>
      </w:r>
      <w:r>
        <w:rPr>
          <w:rFonts w:hint="cs"/>
          <w:rtl/>
        </w:rPr>
        <w:t xml:space="preserve">، ثم فعل المحلوف عليه، </w:t>
      </w:r>
      <w:r>
        <w:rPr>
          <w:rtl/>
        </w:rPr>
        <w:t xml:space="preserve">ثم </w:t>
      </w:r>
      <w:r>
        <w:rPr>
          <w:rFonts w:hint="cs"/>
          <w:rtl/>
        </w:rPr>
        <w:t>رجع إليه العبد بشراء أو هبة فإ</w:t>
      </w:r>
      <w:r w:rsidRPr="00D15500">
        <w:rPr>
          <w:rtl/>
        </w:rPr>
        <w:t>ن</w:t>
      </w:r>
      <w:r>
        <w:rPr>
          <w:rFonts w:hint="cs"/>
          <w:rtl/>
        </w:rPr>
        <w:t>ّ</w:t>
      </w:r>
      <w:r>
        <w:rPr>
          <w:rtl/>
        </w:rPr>
        <w:t xml:space="preserve"> اليمين ترجع</w:t>
      </w:r>
      <w:r>
        <w:rPr>
          <w:rFonts w:hint="cs"/>
          <w:rtl/>
        </w:rPr>
        <w:t>، فإن فعل المحلوف عليه عُتِق العبد</w:t>
      </w:r>
      <w:r w:rsidRPr="00D15500">
        <w:rPr>
          <w:rFonts w:hint="cs"/>
          <w:rtl/>
        </w:rPr>
        <w:t>،</w:t>
      </w:r>
      <w:r>
        <w:rPr>
          <w:rtl/>
        </w:rPr>
        <w:t xml:space="preserve"> إلا أن يعود إليه</w:t>
      </w:r>
      <w:r>
        <w:rPr>
          <w:rFonts w:hint="cs"/>
          <w:rtl/>
        </w:rPr>
        <w:t xml:space="preserve"> العبد</w:t>
      </w:r>
      <w:r>
        <w:rPr>
          <w:rtl/>
        </w:rPr>
        <w:t xml:space="preserve"> بميراث</w:t>
      </w:r>
      <w:r>
        <w:rPr>
          <w:rFonts w:hint="cs"/>
          <w:rtl/>
        </w:rPr>
        <w:t>، فإنه لا يحنث بالفعل</w:t>
      </w:r>
      <w:r w:rsidRPr="00BE0B1C">
        <w:rPr>
          <w:rFonts w:ascii="Traditional Arabic" w:hAnsi="Traditional Arabic"/>
          <w:sz w:val="36"/>
          <w:vertAlign w:val="superscript"/>
          <w:rtl/>
        </w:rPr>
        <w:t>(</w:t>
      </w:r>
      <w:r w:rsidRPr="00BE0B1C">
        <w:rPr>
          <w:rFonts w:ascii="Traditional Arabic" w:hAnsi="Traditional Arabic"/>
          <w:sz w:val="36"/>
          <w:vertAlign w:val="superscript"/>
          <w:rtl/>
        </w:rPr>
        <w:footnoteReference w:id="361"/>
      </w:r>
      <w:r w:rsidRPr="00BE0B1C">
        <w:rPr>
          <w:rFonts w:ascii="Traditional Arabic" w:hAnsi="Traditional Arabic"/>
          <w:sz w:val="36"/>
          <w:vertAlign w:val="superscript"/>
          <w:rtl/>
        </w:rPr>
        <w:t>)</w:t>
      </w:r>
      <w:r w:rsidRPr="00D15500">
        <w:rPr>
          <w:rtl/>
        </w:rPr>
        <w:t>.</w:t>
      </w:r>
      <w:r w:rsidRPr="00912B61">
        <w:rPr>
          <w:rtl/>
        </w:rPr>
        <w:t xml:space="preserve"> </w:t>
      </w:r>
    </w:p>
    <w:p w:rsidR="002F5E65" w:rsidRPr="006A5590" w:rsidRDefault="002F5E65" w:rsidP="002F5E65">
      <w:pPr>
        <w:ind w:firstLine="720"/>
        <w:rPr>
          <w:rtl/>
        </w:rPr>
      </w:pPr>
      <w:r w:rsidRPr="006A5590">
        <w:rPr>
          <w:rtl/>
        </w:rPr>
        <w:t>قال مالك</w:t>
      </w:r>
      <w:r>
        <w:rPr>
          <w:rFonts w:hint="cs"/>
          <w:rtl/>
        </w:rPr>
        <w:t xml:space="preserve"> </w:t>
      </w:r>
      <w:r>
        <w:rPr>
          <w:rtl/>
        </w:rPr>
        <w:t>–</w:t>
      </w:r>
      <w:r>
        <w:rPr>
          <w:rFonts w:hint="cs"/>
          <w:rtl/>
        </w:rPr>
        <w:t xml:space="preserve"> رحمه الله</w:t>
      </w:r>
      <w:r w:rsidRPr="006A5590">
        <w:rPr>
          <w:rtl/>
        </w:rPr>
        <w:t>:</w:t>
      </w:r>
      <w:r>
        <w:rPr>
          <w:rFonts w:hint="cs"/>
          <w:rtl/>
        </w:rPr>
        <w:t xml:space="preserve"> ((</w:t>
      </w:r>
      <w:r w:rsidRPr="006A5590">
        <w:rPr>
          <w:rtl/>
        </w:rPr>
        <w:t>ولو أن</w:t>
      </w:r>
      <w:r>
        <w:rPr>
          <w:rFonts w:hint="cs"/>
          <w:rtl/>
        </w:rPr>
        <w:t>ّ</w:t>
      </w:r>
      <w:r w:rsidRPr="006A5590">
        <w:rPr>
          <w:rtl/>
        </w:rPr>
        <w:t xml:space="preserve"> رجلا</w:t>
      </w:r>
      <w:r>
        <w:rPr>
          <w:rFonts w:hint="cs"/>
          <w:rtl/>
        </w:rPr>
        <w:t>ً</w:t>
      </w:r>
      <w:r w:rsidRPr="006A5590">
        <w:rPr>
          <w:rtl/>
        </w:rPr>
        <w:t xml:space="preserve"> حلف بعتق عبد</w:t>
      </w:r>
      <w:r>
        <w:rPr>
          <w:rFonts w:hint="cs"/>
          <w:rtl/>
        </w:rPr>
        <w:t>ٍ</w:t>
      </w:r>
      <w:r w:rsidRPr="006A5590">
        <w:rPr>
          <w:rtl/>
        </w:rPr>
        <w:t xml:space="preserve"> له أن لا يكل</w:t>
      </w:r>
      <w:r>
        <w:rPr>
          <w:rFonts w:hint="cs"/>
          <w:rtl/>
        </w:rPr>
        <w:t>ِّ</w:t>
      </w:r>
      <w:r w:rsidRPr="006A5590">
        <w:rPr>
          <w:rtl/>
        </w:rPr>
        <w:t>م رجلا</w:t>
      </w:r>
      <w:r w:rsidRPr="006A5590">
        <w:rPr>
          <w:rFonts w:hint="cs"/>
          <w:rtl/>
        </w:rPr>
        <w:t>ً،</w:t>
      </w:r>
      <w:r w:rsidRPr="006A5590">
        <w:rPr>
          <w:rtl/>
        </w:rPr>
        <w:t xml:space="preserve"> فباعه</w:t>
      </w:r>
      <w:r w:rsidRPr="006A5590">
        <w:rPr>
          <w:rFonts w:hint="cs"/>
          <w:rtl/>
        </w:rPr>
        <w:t>،</w:t>
      </w:r>
      <w:r w:rsidRPr="006A5590">
        <w:rPr>
          <w:rtl/>
        </w:rPr>
        <w:t xml:space="preserve"> فكل</w:t>
      </w:r>
      <w:r w:rsidRPr="006A5590">
        <w:rPr>
          <w:rFonts w:hint="cs"/>
          <w:rtl/>
        </w:rPr>
        <w:t>ّ</w:t>
      </w:r>
      <w:r w:rsidRPr="006A5590">
        <w:rPr>
          <w:rtl/>
        </w:rPr>
        <w:t>م الرجل ثم اشتراه أو وهب له أو تصد</w:t>
      </w:r>
      <w:r>
        <w:rPr>
          <w:rFonts w:hint="cs"/>
          <w:rtl/>
        </w:rPr>
        <w:t>ّ</w:t>
      </w:r>
      <w:r w:rsidRPr="006A5590">
        <w:rPr>
          <w:rtl/>
        </w:rPr>
        <w:t>ق به عليه فقبله أنه إن كل</w:t>
      </w:r>
      <w:r>
        <w:rPr>
          <w:rFonts w:hint="cs"/>
          <w:rtl/>
        </w:rPr>
        <w:t>ّ</w:t>
      </w:r>
      <w:r w:rsidRPr="006A5590">
        <w:rPr>
          <w:rtl/>
        </w:rPr>
        <w:t>م الرجل حنث؛ لأن</w:t>
      </w:r>
      <w:r w:rsidRPr="006A5590">
        <w:rPr>
          <w:rFonts w:hint="cs"/>
          <w:rtl/>
        </w:rPr>
        <w:t>ّ</w:t>
      </w:r>
      <w:r w:rsidRPr="006A5590">
        <w:rPr>
          <w:rtl/>
        </w:rPr>
        <w:t xml:space="preserve"> اليمين لازمة له لم تسقط عنه حين كل</w:t>
      </w:r>
      <w:r w:rsidRPr="006A5590">
        <w:rPr>
          <w:rFonts w:hint="cs"/>
          <w:rtl/>
        </w:rPr>
        <w:t>ّ</w:t>
      </w:r>
      <w:r w:rsidRPr="006A5590">
        <w:rPr>
          <w:rtl/>
        </w:rPr>
        <w:t xml:space="preserve">م الرجل والعبد في غير ملكه. </w:t>
      </w:r>
    </w:p>
    <w:p w:rsidR="002F5E65" w:rsidRPr="006A5590" w:rsidRDefault="002F5E65" w:rsidP="002F5E65">
      <w:pPr>
        <w:ind w:firstLine="720"/>
        <w:rPr>
          <w:rtl/>
        </w:rPr>
      </w:pPr>
      <w:r w:rsidRPr="006A5590">
        <w:rPr>
          <w:rtl/>
        </w:rPr>
        <w:t>قال مالك: ولو ورثه هذا الحالف ثم كل</w:t>
      </w:r>
      <w:r w:rsidRPr="006A5590">
        <w:rPr>
          <w:rFonts w:hint="cs"/>
          <w:rtl/>
        </w:rPr>
        <w:t>ّ</w:t>
      </w:r>
      <w:r w:rsidRPr="006A5590">
        <w:rPr>
          <w:rtl/>
        </w:rPr>
        <w:t>م الرجل الذي حلف بعتق هذا العبد أن لا يكل</w:t>
      </w:r>
      <w:r>
        <w:rPr>
          <w:rFonts w:hint="cs"/>
          <w:rtl/>
        </w:rPr>
        <w:t>ّ</w:t>
      </w:r>
      <w:r w:rsidRPr="006A5590">
        <w:rPr>
          <w:rtl/>
        </w:rPr>
        <w:t>مه لم أر عليه حنثا</w:t>
      </w:r>
      <w:r w:rsidRPr="006A5590">
        <w:rPr>
          <w:rFonts w:hint="cs"/>
          <w:rtl/>
        </w:rPr>
        <w:t>ً</w:t>
      </w:r>
      <w:r w:rsidRPr="006A5590">
        <w:rPr>
          <w:rtl/>
        </w:rPr>
        <w:t>؛ لأنه لم يدخله على نفسه وإنما جره إليه الميراث</w:t>
      </w:r>
      <w:r w:rsidRPr="006A5590">
        <w:rPr>
          <w:rFonts w:hint="cs"/>
          <w:rtl/>
        </w:rPr>
        <w:t>))</w:t>
      </w:r>
      <w:r w:rsidRPr="00BE0B1C">
        <w:rPr>
          <w:rFonts w:ascii="Traditional Arabic" w:hAnsi="Traditional Arabic"/>
          <w:sz w:val="36"/>
          <w:vertAlign w:val="superscript"/>
          <w:rtl/>
        </w:rPr>
        <w:t>(</w:t>
      </w:r>
      <w:r w:rsidRPr="00BE0B1C">
        <w:rPr>
          <w:rFonts w:ascii="Traditional Arabic" w:hAnsi="Traditional Arabic"/>
          <w:sz w:val="36"/>
          <w:vertAlign w:val="superscript"/>
          <w:rtl/>
        </w:rPr>
        <w:footnoteReference w:id="362"/>
      </w:r>
      <w:r w:rsidRPr="00BE0B1C">
        <w:rPr>
          <w:rFonts w:ascii="Traditional Arabic" w:hAnsi="Traditional Arabic"/>
          <w:sz w:val="36"/>
          <w:vertAlign w:val="superscript"/>
          <w:rtl/>
        </w:rPr>
        <w:t>)</w:t>
      </w:r>
      <w:r w:rsidRPr="006A5590">
        <w:rPr>
          <w:rFonts w:hint="cs"/>
          <w:rtl/>
        </w:rPr>
        <w:t>.</w:t>
      </w:r>
    </w:p>
    <w:p w:rsidR="002F5E65" w:rsidRPr="00672BE5" w:rsidRDefault="002F5E65" w:rsidP="002F5E65">
      <w:pPr>
        <w:spacing w:before="100" w:beforeAutospacing="1" w:after="120"/>
        <w:ind w:firstLine="720"/>
        <w:rPr>
          <w:rFonts w:ascii="Andalus" w:hAnsi="Andalus" w:cs="Andalus"/>
          <w:rtl/>
        </w:rPr>
      </w:pPr>
      <w:r w:rsidRPr="00672BE5">
        <w:rPr>
          <w:rFonts w:ascii="Andalus" w:hAnsi="Andalus" w:cs="Andalus" w:hint="cs"/>
          <w:rtl/>
        </w:rPr>
        <w:t>دراسة المسألة:</w:t>
      </w:r>
    </w:p>
    <w:p w:rsidR="002F5E65" w:rsidRPr="006138EB" w:rsidRDefault="002F5E65" w:rsidP="002F5E65">
      <w:pPr>
        <w:ind w:firstLine="720"/>
        <w:rPr>
          <w:rtl/>
        </w:rPr>
      </w:pPr>
      <w:r w:rsidRPr="006138EB">
        <w:rPr>
          <w:rFonts w:hint="cs"/>
          <w:rtl/>
        </w:rPr>
        <w:t xml:space="preserve">اختلف العلماء </w:t>
      </w:r>
      <w:r w:rsidRPr="006138EB">
        <w:rPr>
          <w:rtl/>
        </w:rPr>
        <w:t>–</w:t>
      </w:r>
      <w:r w:rsidRPr="006138EB">
        <w:rPr>
          <w:rFonts w:hint="cs"/>
          <w:rtl/>
        </w:rPr>
        <w:t xml:space="preserve"> رحمهم الله </w:t>
      </w:r>
      <w:r w:rsidRPr="006138EB">
        <w:rPr>
          <w:rtl/>
        </w:rPr>
        <w:t>–</w:t>
      </w:r>
      <w:r w:rsidRPr="006138EB">
        <w:rPr>
          <w:rFonts w:hint="cs"/>
          <w:rtl/>
        </w:rPr>
        <w:t xml:space="preserve"> في هذه المسألة على ثلاثة أقوال:</w:t>
      </w:r>
    </w:p>
    <w:p w:rsidR="002F5E65" w:rsidRDefault="002F5E65" w:rsidP="002F5E65">
      <w:pPr>
        <w:ind w:firstLine="720"/>
        <w:rPr>
          <w:rtl/>
        </w:rPr>
      </w:pPr>
      <w:r>
        <w:rPr>
          <w:rFonts w:hint="cs"/>
          <w:b/>
          <w:bCs/>
          <w:rtl/>
        </w:rPr>
        <w:t xml:space="preserve">القول الأول: </w:t>
      </w:r>
      <w:r>
        <w:rPr>
          <w:rFonts w:hint="cs"/>
          <w:rtl/>
        </w:rPr>
        <w:t xml:space="preserve">إذا حلف بعتق عبده إن فعل شيئاً، ففعل المحلوف عليه عند زوال الملك عن العبد لم تنحل اليمين، فلو رجع العبد إلى ملكه حنث بفعل المحلوف، إلا أن يرجع إليه بميراث، وبه قالت المالكية </w:t>
      </w:r>
      <w:r>
        <w:rPr>
          <w:rtl/>
        </w:rPr>
        <w:t>–</w:t>
      </w:r>
      <w:r>
        <w:rPr>
          <w:rFonts w:hint="cs"/>
          <w:rtl/>
        </w:rPr>
        <w:t xml:space="preserve"> كما تقدم.</w:t>
      </w:r>
    </w:p>
    <w:p w:rsidR="002F5E65" w:rsidRPr="007B6DE8" w:rsidRDefault="002F5E65" w:rsidP="004707B0">
      <w:pPr>
        <w:ind w:firstLine="720"/>
        <w:rPr>
          <w:spacing w:val="-6"/>
          <w:rtl/>
        </w:rPr>
      </w:pPr>
      <w:r w:rsidRPr="007B6DE8">
        <w:rPr>
          <w:rFonts w:hint="cs"/>
          <w:b/>
          <w:bCs/>
          <w:spacing w:val="-6"/>
          <w:rtl/>
        </w:rPr>
        <w:t>القول الثاني:</w:t>
      </w:r>
      <w:r w:rsidRPr="007B6DE8">
        <w:rPr>
          <w:rFonts w:hint="cs"/>
          <w:spacing w:val="-6"/>
          <w:rtl/>
        </w:rPr>
        <w:t xml:space="preserve"> إن علّق عتق عبده بصفة ثم</w:t>
      </w:r>
      <w:r w:rsidRPr="007B6DE8">
        <w:rPr>
          <w:spacing w:val="-6"/>
          <w:rtl/>
        </w:rPr>
        <w:t xml:space="preserve"> خرج </w:t>
      </w:r>
      <w:r w:rsidRPr="007B6DE8">
        <w:rPr>
          <w:rFonts w:hint="cs"/>
          <w:spacing w:val="-6"/>
          <w:rtl/>
        </w:rPr>
        <w:t>العبد</w:t>
      </w:r>
      <w:r w:rsidRPr="007B6DE8">
        <w:rPr>
          <w:spacing w:val="-6"/>
          <w:rtl/>
        </w:rPr>
        <w:t xml:space="preserve"> عن ملك</w:t>
      </w:r>
      <w:r w:rsidRPr="007B6DE8">
        <w:rPr>
          <w:rFonts w:hint="cs"/>
          <w:spacing w:val="-6"/>
          <w:rtl/>
        </w:rPr>
        <w:t xml:space="preserve">ه، </w:t>
      </w:r>
      <w:r w:rsidRPr="007B6DE8">
        <w:rPr>
          <w:spacing w:val="-6"/>
          <w:rtl/>
        </w:rPr>
        <w:t>ووجدت الصفة</w:t>
      </w:r>
      <w:r w:rsidRPr="007B6DE8">
        <w:rPr>
          <w:rFonts w:hint="cs"/>
          <w:spacing w:val="-6"/>
          <w:rtl/>
        </w:rPr>
        <w:t xml:space="preserve"> بعد ذلك لم يبطل التعليق، فلو عاد </w:t>
      </w:r>
      <w:r w:rsidRPr="007B6DE8">
        <w:rPr>
          <w:spacing w:val="-6"/>
          <w:rtl/>
        </w:rPr>
        <w:t>إلى ملكه عادت الصفة</w:t>
      </w:r>
      <w:r w:rsidR="004707B0" w:rsidRPr="007B6DE8">
        <w:rPr>
          <w:rFonts w:hint="cs"/>
          <w:spacing w:val="-6"/>
          <w:rtl/>
        </w:rPr>
        <w:t>، ولو عاد بال</w:t>
      </w:r>
      <w:r w:rsidRPr="007B6DE8">
        <w:rPr>
          <w:rFonts w:hint="cs"/>
          <w:spacing w:val="-6"/>
          <w:rtl/>
        </w:rPr>
        <w:t>ميراث، وبه قالت الحنابلة</w:t>
      </w:r>
      <w:r w:rsidRPr="007B6DE8">
        <w:rPr>
          <w:rFonts w:ascii="Traditional Arabic" w:hAnsi="Traditional Arabic"/>
          <w:spacing w:val="-6"/>
          <w:sz w:val="36"/>
          <w:vertAlign w:val="superscript"/>
          <w:rtl/>
        </w:rPr>
        <w:t>(</w:t>
      </w:r>
      <w:r w:rsidRPr="007B6DE8">
        <w:rPr>
          <w:rFonts w:ascii="Traditional Arabic" w:hAnsi="Traditional Arabic"/>
          <w:spacing w:val="-6"/>
          <w:sz w:val="36"/>
          <w:vertAlign w:val="superscript"/>
          <w:rtl/>
        </w:rPr>
        <w:footnoteReference w:id="363"/>
      </w:r>
      <w:r w:rsidRPr="007B6DE8">
        <w:rPr>
          <w:rFonts w:ascii="Traditional Arabic" w:hAnsi="Traditional Arabic"/>
          <w:spacing w:val="-6"/>
          <w:sz w:val="36"/>
          <w:vertAlign w:val="superscript"/>
          <w:rtl/>
        </w:rPr>
        <w:t>)</w:t>
      </w:r>
      <w:r w:rsidRPr="007B6DE8">
        <w:rPr>
          <w:rFonts w:hint="cs"/>
          <w:spacing w:val="-6"/>
          <w:rtl/>
        </w:rPr>
        <w:t>.</w:t>
      </w:r>
    </w:p>
    <w:p w:rsidR="002F5E65" w:rsidRDefault="002F5E65" w:rsidP="002F5E65">
      <w:pPr>
        <w:ind w:firstLine="720"/>
        <w:rPr>
          <w:rtl/>
        </w:rPr>
      </w:pPr>
      <w:r>
        <w:rPr>
          <w:rFonts w:hint="cs"/>
          <w:b/>
          <w:bCs/>
          <w:rtl/>
        </w:rPr>
        <w:lastRenderedPageBreak/>
        <w:t xml:space="preserve">القول الثالث: </w:t>
      </w:r>
      <w:r>
        <w:rPr>
          <w:rFonts w:hint="cs"/>
          <w:rtl/>
        </w:rPr>
        <w:t>إذا علّق عتق عبده بصفة ففعل المحلوف به عند زوال الملك عن العبد انحلت اليمين، ف</w:t>
      </w:r>
      <w:r w:rsidRPr="00106F1B">
        <w:rPr>
          <w:rtl/>
        </w:rPr>
        <w:t xml:space="preserve">لو قال لعبده </w:t>
      </w:r>
      <w:r w:rsidRPr="00106F1B">
        <w:rPr>
          <w:rFonts w:hint="cs"/>
          <w:rtl/>
        </w:rPr>
        <w:t>"</w:t>
      </w:r>
      <w:r w:rsidRPr="00106F1B">
        <w:rPr>
          <w:rtl/>
        </w:rPr>
        <w:t>إن</w:t>
      </w:r>
      <w:r>
        <w:rPr>
          <w:rtl/>
        </w:rPr>
        <w:t xml:space="preserve"> دخلت الدار فأنت حر</w:t>
      </w:r>
      <w:r>
        <w:rPr>
          <w:rFonts w:hint="cs"/>
          <w:rtl/>
        </w:rPr>
        <w:t>"</w:t>
      </w:r>
      <w:r>
        <w:rPr>
          <w:rtl/>
        </w:rPr>
        <w:t xml:space="preserve"> فباعه</w:t>
      </w:r>
      <w:r>
        <w:rPr>
          <w:rFonts w:hint="cs"/>
          <w:rtl/>
        </w:rPr>
        <w:t>،</w:t>
      </w:r>
      <w:r>
        <w:rPr>
          <w:rtl/>
        </w:rPr>
        <w:t xml:space="preserve"> فدخل الدار</w:t>
      </w:r>
      <w:r>
        <w:rPr>
          <w:rFonts w:hint="cs"/>
          <w:rtl/>
        </w:rPr>
        <w:t xml:space="preserve">، انحلت اليمين، فلو </w:t>
      </w:r>
      <w:r>
        <w:rPr>
          <w:rtl/>
        </w:rPr>
        <w:t xml:space="preserve">اشتراه فدخل </w:t>
      </w:r>
      <w:r w:rsidRPr="00A5324E">
        <w:rPr>
          <w:rtl/>
        </w:rPr>
        <w:t>الدار ثانيا</w:t>
      </w:r>
      <w:r>
        <w:rPr>
          <w:rFonts w:hint="cs"/>
          <w:rtl/>
        </w:rPr>
        <w:t>ً</w:t>
      </w:r>
      <w:r w:rsidRPr="00A5324E">
        <w:rPr>
          <w:rtl/>
        </w:rPr>
        <w:t xml:space="preserve"> لم يعتق</w:t>
      </w:r>
      <w:r>
        <w:rPr>
          <w:rFonts w:hint="cs"/>
          <w:rtl/>
        </w:rPr>
        <w:t>،</w:t>
      </w:r>
      <w:r w:rsidRPr="00A5324E">
        <w:rPr>
          <w:rtl/>
        </w:rPr>
        <w:t xml:space="preserve"> </w:t>
      </w:r>
      <w:r>
        <w:rPr>
          <w:rFonts w:hint="cs"/>
          <w:rtl/>
        </w:rPr>
        <w:t>وبه قالت الحنفية</w:t>
      </w:r>
      <w:r w:rsidRPr="00106F1B">
        <w:rPr>
          <w:rFonts w:ascii="Traditional Arabic" w:hAnsi="Traditional Arabic"/>
          <w:sz w:val="36"/>
          <w:vertAlign w:val="superscript"/>
          <w:rtl/>
        </w:rPr>
        <w:t>(</w:t>
      </w:r>
      <w:r w:rsidRPr="00106F1B">
        <w:rPr>
          <w:rFonts w:ascii="Traditional Arabic" w:hAnsi="Traditional Arabic"/>
          <w:sz w:val="36"/>
          <w:vertAlign w:val="superscript"/>
          <w:rtl/>
        </w:rPr>
        <w:footnoteReference w:id="364"/>
      </w:r>
      <w:r w:rsidRPr="00106F1B">
        <w:rPr>
          <w:rFonts w:ascii="Traditional Arabic" w:hAnsi="Traditional Arabic"/>
          <w:sz w:val="36"/>
          <w:vertAlign w:val="superscript"/>
          <w:rtl/>
        </w:rPr>
        <w:t>)</w:t>
      </w:r>
      <w:r>
        <w:rPr>
          <w:rFonts w:hint="cs"/>
          <w:rtl/>
        </w:rPr>
        <w:t>، والشافعية</w:t>
      </w:r>
      <w:r w:rsidRPr="00F95C35">
        <w:rPr>
          <w:rFonts w:ascii="Traditional Arabic" w:hAnsi="Traditional Arabic"/>
          <w:sz w:val="36"/>
          <w:vertAlign w:val="superscript"/>
          <w:rtl/>
        </w:rPr>
        <w:t>(</w:t>
      </w:r>
      <w:r w:rsidRPr="00F95C35">
        <w:rPr>
          <w:rFonts w:ascii="Traditional Arabic" w:hAnsi="Traditional Arabic"/>
          <w:sz w:val="36"/>
          <w:vertAlign w:val="superscript"/>
          <w:rtl/>
        </w:rPr>
        <w:footnoteReference w:id="365"/>
      </w:r>
      <w:r w:rsidRPr="00F95C35">
        <w:rPr>
          <w:rFonts w:ascii="Traditional Arabic" w:hAnsi="Traditional Arabic"/>
          <w:sz w:val="36"/>
          <w:vertAlign w:val="superscript"/>
          <w:rtl/>
        </w:rPr>
        <w:t>)</w:t>
      </w:r>
      <w:r>
        <w:rPr>
          <w:rFonts w:hint="cs"/>
          <w:rtl/>
        </w:rPr>
        <w:t>.</w:t>
      </w:r>
    </w:p>
    <w:p w:rsidR="002F5E65" w:rsidRDefault="002F5E65" w:rsidP="002F5E65">
      <w:pPr>
        <w:ind w:firstLine="720"/>
        <w:rPr>
          <w:b/>
          <w:bCs/>
          <w:rtl/>
        </w:rPr>
      </w:pPr>
      <w:r>
        <w:rPr>
          <w:rFonts w:hint="cs"/>
          <w:b/>
          <w:bCs/>
          <w:rtl/>
        </w:rPr>
        <w:t xml:space="preserve">أدلة القول الأول: </w:t>
      </w:r>
    </w:p>
    <w:p w:rsidR="002F5E65" w:rsidRDefault="00D778A7" w:rsidP="00D778A7">
      <w:pPr>
        <w:ind w:firstLine="720"/>
        <w:rPr>
          <w:rtl/>
        </w:rPr>
      </w:pPr>
      <w:r>
        <w:rPr>
          <w:rFonts w:hint="cs"/>
          <w:rtl/>
        </w:rPr>
        <w:t>1</w:t>
      </w:r>
      <w:r w:rsidR="002F5E65">
        <w:rPr>
          <w:rFonts w:hint="cs"/>
          <w:rtl/>
        </w:rPr>
        <w:t>- إذا اشترى العبد بعد فعل المحلوف به، فإنه يحنث بفعله ثانياً؛ لأنه متهم ب</w:t>
      </w:r>
      <w:r w:rsidR="002F5E65" w:rsidRPr="00D15500">
        <w:rPr>
          <w:rtl/>
        </w:rPr>
        <w:t xml:space="preserve">إسقاط اليمين عن نفسه </w:t>
      </w:r>
      <w:r w:rsidR="002F5E65">
        <w:rPr>
          <w:rFonts w:hint="cs"/>
          <w:rtl/>
        </w:rPr>
        <w:t>في البيع</w:t>
      </w:r>
      <w:r w:rsidR="002F5E65" w:rsidRPr="0004722C">
        <w:rPr>
          <w:rFonts w:ascii="Traditional Arabic" w:hAnsi="Traditional Arabic"/>
          <w:sz w:val="36"/>
          <w:vertAlign w:val="superscript"/>
          <w:rtl/>
        </w:rPr>
        <w:t>(</w:t>
      </w:r>
      <w:r w:rsidR="002F5E65" w:rsidRPr="0004722C">
        <w:rPr>
          <w:rFonts w:ascii="Traditional Arabic" w:hAnsi="Traditional Arabic"/>
          <w:sz w:val="36"/>
          <w:vertAlign w:val="superscript"/>
          <w:rtl/>
        </w:rPr>
        <w:footnoteReference w:id="366"/>
      </w:r>
      <w:r w:rsidR="002F5E65" w:rsidRPr="0004722C">
        <w:rPr>
          <w:rFonts w:ascii="Traditional Arabic" w:hAnsi="Traditional Arabic"/>
          <w:sz w:val="36"/>
          <w:vertAlign w:val="superscript"/>
          <w:rtl/>
        </w:rPr>
        <w:t>)</w:t>
      </w:r>
      <w:r w:rsidR="002F5E65">
        <w:rPr>
          <w:rFonts w:hint="cs"/>
          <w:rtl/>
        </w:rPr>
        <w:t>.</w:t>
      </w:r>
    </w:p>
    <w:p w:rsidR="002F5E65" w:rsidRPr="000F6D4A" w:rsidRDefault="00D778A7" w:rsidP="00D778A7">
      <w:pPr>
        <w:ind w:firstLine="720"/>
        <w:rPr>
          <w:rtl/>
        </w:rPr>
      </w:pPr>
      <w:r>
        <w:rPr>
          <w:rFonts w:hint="cs"/>
          <w:rtl/>
        </w:rPr>
        <w:t>2</w:t>
      </w:r>
      <w:r w:rsidR="002F5E65">
        <w:rPr>
          <w:rFonts w:hint="cs"/>
          <w:rtl/>
        </w:rPr>
        <w:t xml:space="preserve">- لا يحنث الحالف إذا رجع إليه العبد بالميراث؛ </w:t>
      </w:r>
      <w:r w:rsidR="002F5E65" w:rsidRPr="000F6D4A">
        <w:rPr>
          <w:rtl/>
        </w:rPr>
        <w:t>لأن</w:t>
      </w:r>
      <w:r w:rsidR="002F5E65">
        <w:rPr>
          <w:rFonts w:hint="cs"/>
          <w:rtl/>
        </w:rPr>
        <w:t>ّه لم يجر إلى نفسه</w:t>
      </w:r>
      <w:r w:rsidR="002F5E65">
        <w:rPr>
          <w:rtl/>
        </w:rPr>
        <w:t xml:space="preserve"> الميراث</w:t>
      </w:r>
      <w:r w:rsidR="002F5E65">
        <w:rPr>
          <w:rFonts w:hint="cs"/>
          <w:rtl/>
        </w:rPr>
        <w:t xml:space="preserve">، بخلاف البيع ونحوه من أنواع الملك فهو </w:t>
      </w:r>
      <w:r w:rsidR="002F5E65" w:rsidRPr="000F6D4A">
        <w:rPr>
          <w:rtl/>
        </w:rPr>
        <w:t>جرها إلى</w:t>
      </w:r>
      <w:r w:rsidR="002F5E65">
        <w:rPr>
          <w:rtl/>
        </w:rPr>
        <w:t xml:space="preserve"> نفسه ولو شاء أن يتركها تركها</w:t>
      </w:r>
      <w:r w:rsidR="002F5E65" w:rsidRPr="00F45C95">
        <w:rPr>
          <w:rFonts w:ascii="Traditional Arabic" w:hAnsi="Traditional Arabic"/>
          <w:sz w:val="36"/>
          <w:vertAlign w:val="superscript"/>
          <w:rtl/>
        </w:rPr>
        <w:t>(</w:t>
      </w:r>
      <w:r w:rsidR="002F5E65" w:rsidRPr="00F45C95">
        <w:rPr>
          <w:rFonts w:ascii="Traditional Arabic" w:hAnsi="Traditional Arabic"/>
          <w:sz w:val="36"/>
          <w:vertAlign w:val="superscript"/>
          <w:rtl/>
        </w:rPr>
        <w:footnoteReference w:id="367"/>
      </w:r>
      <w:r w:rsidR="002F5E65" w:rsidRPr="00F45C95">
        <w:rPr>
          <w:rFonts w:ascii="Traditional Arabic" w:hAnsi="Traditional Arabic"/>
          <w:sz w:val="36"/>
          <w:vertAlign w:val="superscript"/>
          <w:rtl/>
        </w:rPr>
        <w:t>)</w:t>
      </w:r>
      <w:r w:rsidR="002F5E65">
        <w:rPr>
          <w:rFonts w:hint="cs"/>
          <w:rtl/>
        </w:rPr>
        <w:t>.</w:t>
      </w:r>
    </w:p>
    <w:p w:rsidR="002F5E65" w:rsidRDefault="002F5E65" w:rsidP="002F5E65">
      <w:pPr>
        <w:ind w:firstLine="720"/>
        <w:rPr>
          <w:b/>
          <w:bCs/>
          <w:rtl/>
        </w:rPr>
      </w:pPr>
      <w:r w:rsidRPr="005810A2">
        <w:rPr>
          <w:rFonts w:hint="cs"/>
          <w:b/>
          <w:bCs/>
          <w:rtl/>
        </w:rPr>
        <w:t>دليل</w:t>
      </w:r>
      <w:r>
        <w:rPr>
          <w:rFonts w:hint="cs"/>
          <w:b/>
          <w:bCs/>
          <w:rtl/>
        </w:rPr>
        <w:t xml:space="preserve"> القول الثاني:</w:t>
      </w:r>
    </w:p>
    <w:p w:rsidR="002F5E65" w:rsidRPr="00757ACE" w:rsidRDefault="002F5E65" w:rsidP="002F5E65">
      <w:pPr>
        <w:ind w:firstLine="720"/>
        <w:rPr>
          <w:rtl/>
        </w:rPr>
      </w:pPr>
      <w:r>
        <w:rPr>
          <w:rFonts w:hint="cs"/>
          <w:rtl/>
        </w:rPr>
        <w:t xml:space="preserve">إذا وجدت الصفة بعد رجوع العبد إلى ملكه عُتِق، ولا عبرة بحصولها حين زوال ملكه عن العبد؛ </w:t>
      </w:r>
      <w:r w:rsidRPr="005409F9">
        <w:rPr>
          <w:rtl/>
        </w:rPr>
        <w:t>لأن</w:t>
      </w:r>
      <w:r>
        <w:rPr>
          <w:rFonts w:hint="cs"/>
          <w:rtl/>
        </w:rPr>
        <w:t>ّ</w:t>
      </w:r>
      <w:r w:rsidRPr="005409F9">
        <w:rPr>
          <w:rtl/>
        </w:rPr>
        <w:t xml:space="preserve"> التعليق والشرط و</w:t>
      </w:r>
      <w:r>
        <w:rPr>
          <w:rFonts w:hint="cs"/>
          <w:rtl/>
        </w:rPr>
        <w:t>ُ</w:t>
      </w:r>
      <w:r w:rsidRPr="005409F9">
        <w:rPr>
          <w:rtl/>
        </w:rPr>
        <w:t>ج</w:t>
      </w:r>
      <w:r>
        <w:rPr>
          <w:rFonts w:hint="cs"/>
          <w:rtl/>
        </w:rPr>
        <w:t>ِ</w:t>
      </w:r>
      <w:r w:rsidRPr="005409F9">
        <w:rPr>
          <w:rtl/>
        </w:rPr>
        <w:t>دا في ملكه فأشبه ما لم يتخللهما زوال ملك</w:t>
      </w:r>
      <w:r>
        <w:rPr>
          <w:rFonts w:hint="cs"/>
          <w:rtl/>
        </w:rPr>
        <w:t>،</w:t>
      </w:r>
      <w:r w:rsidRPr="005409F9">
        <w:rPr>
          <w:rtl/>
        </w:rPr>
        <w:t xml:space="preserve"> ولا وجود صفة حال زواله</w:t>
      </w:r>
      <w:r w:rsidRPr="009E3810">
        <w:rPr>
          <w:rFonts w:ascii="Traditional Arabic" w:hAnsi="Traditional Arabic"/>
          <w:sz w:val="36"/>
          <w:vertAlign w:val="superscript"/>
          <w:rtl/>
        </w:rPr>
        <w:t>(</w:t>
      </w:r>
      <w:r w:rsidRPr="009E3810">
        <w:rPr>
          <w:rFonts w:ascii="Traditional Arabic" w:hAnsi="Traditional Arabic"/>
          <w:sz w:val="36"/>
          <w:vertAlign w:val="superscript"/>
          <w:rtl/>
        </w:rPr>
        <w:footnoteReference w:id="368"/>
      </w:r>
      <w:r w:rsidRPr="009E3810">
        <w:rPr>
          <w:rFonts w:ascii="Traditional Arabic" w:hAnsi="Traditional Arabic"/>
          <w:sz w:val="36"/>
          <w:vertAlign w:val="superscript"/>
          <w:rtl/>
        </w:rPr>
        <w:t>)</w:t>
      </w:r>
      <w:r>
        <w:rPr>
          <w:rFonts w:hint="cs"/>
          <w:rtl/>
        </w:rPr>
        <w:t>.</w:t>
      </w:r>
    </w:p>
    <w:p w:rsidR="002F5E65" w:rsidRPr="00BC53E8" w:rsidRDefault="002F5E65" w:rsidP="002F5E65">
      <w:pPr>
        <w:ind w:firstLine="720"/>
        <w:rPr>
          <w:b/>
          <w:bCs/>
          <w:rtl/>
        </w:rPr>
      </w:pPr>
      <w:r>
        <w:rPr>
          <w:rFonts w:hint="cs"/>
          <w:b/>
          <w:bCs/>
          <w:rtl/>
        </w:rPr>
        <w:t>أدلة القول الثالث:</w:t>
      </w:r>
    </w:p>
    <w:p w:rsidR="002F5E65" w:rsidRPr="00516C9A" w:rsidRDefault="002F5E65" w:rsidP="002F5E65">
      <w:pPr>
        <w:ind w:firstLine="720"/>
        <w:rPr>
          <w:spacing w:val="-4"/>
          <w:rtl/>
        </w:rPr>
      </w:pPr>
      <w:r w:rsidRPr="00E74D53">
        <w:rPr>
          <w:rFonts w:hint="cs"/>
          <w:spacing w:val="-6"/>
          <w:rtl/>
        </w:rPr>
        <w:t xml:space="preserve">1- </w:t>
      </w:r>
      <w:r w:rsidRPr="00E74D53">
        <w:rPr>
          <w:spacing w:val="-6"/>
          <w:rtl/>
        </w:rPr>
        <w:t xml:space="preserve">إذا </w:t>
      </w:r>
      <w:r w:rsidRPr="00E74D53">
        <w:rPr>
          <w:rFonts w:hint="cs"/>
          <w:spacing w:val="-6"/>
          <w:rtl/>
        </w:rPr>
        <w:t>فعل المحلوف به بعد زوال ملكه عن العبد انحل</w:t>
      </w:r>
      <w:r>
        <w:rPr>
          <w:rFonts w:hint="cs"/>
          <w:spacing w:val="-6"/>
          <w:rtl/>
        </w:rPr>
        <w:t>ّ</w:t>
      </w:r>
      <w:r w:rsidRPr="00E74D53">
        <w:rPr>
          <w:rFonts w:hint="cs"/>
          <w:spacing w:val="-6"/>
          <w:rtl/>
        </w:rPr>
        <w:t>ت</w:t>
      </w:r>
      <w:r w:rsidRPr="00E74D53">
        <w:rPr>
          <w:spacing w:val="-6"/>
          <w:rtl/>
        </w:rPr>
        <w:t xml:space="preserve"> اليمين لا إلى جزاء</w:t>
      </w:r>
      <w:r w:rsidRPr="00E74D53">
        <w:rPr>
          <w:rFonts w:hint="cs"/>
          <w:spacing w:val="-6"/>
          <w:rtl/>
        </w:rPr>
        <w:t>؛</w:t>
      </w:r>
      <w:r w:rsidRPr="00E74D53">
        <w:rPr>
          <w:spacing w:val="-6"/>
          <w:rtl/>
        </w:rPr>
        <w:t xml:space="preserve"> لوجود شرط </w:t>
      </w:r>
      <w:r w:rsidRPr="00516C9A">
        <w:rPr>
          <w:spacing w:val="-4"/>
          <w:rtl/>
        </w:rPr>
        <w:t>الحنث</w:t>
      </w:r>
      <w:r w:rsidRPr="00516C9A">
        <w:rPr>
          <w:rFonts w:hint="cs"/>
          <w:spacing w:val="-4"/>
          <w:rtl/>
        </w:rPr>
        <w:t>،</w:t>
      </w:r>
      <w:r w:rsidRPr="00516C9A">
        <w:rPr>
          <w:spacing w:val="-4"/>
          <w:rtl/>
        </w:rPr>
        <w:t xml:space="preserve"> فإذا </w:t>
      </w:r>
      <w:r w:rsidRPr="00516C9A">
        <w:rPr>
          <w:rFonts w:hint="cs"/>
          <w:spacing w:val="-4"/>
          <w:rtl/>
        </w:rPr>
        <w:t xml:space="preserve">ملك العبد ثانياً وفعل المحلوف به </w:t>
      </w:r>
      <w:r w:rsidRPr="00516C9A">
        <w:rPr>
          <w:spacing w:val="-4"/>
          <w:rtl/>
        </w:rPr>
        <w:t>فقد و</w:t>
      </w:r>
      <w:r w:rsidRPr="00516C9A">
        <w:rPr>
          <w:rFonts w:hint="cs"/>
          <w:spacing w:val="-4"/>
          <w:rtl/>
        </w:rPr>
        <w:t>ُ</w:t>
      </w:r>
      <w:r w:rsidRPr="00516C9A">
        <w:rPr>
          <w:spacing w:val="-4"/>
          <w:rtl/>
        </w:rPr>
        <w:t>ج</w:t>
      </w:r>
      <w:r w:rsidRPr="00516C9A">
        <w:rPr>
          <w:rFonts w:hint="cs"/>
          <w:spacing w:val="-4"/>
          <w:rtl/>
        </w:rPr>
        <w:t>ِ</w:t>
      </w:r>
      <w:r w:rsidRPr="00516C9A">
        <w:rPr>
          <w:spacing w:val="-4"/>
          <w:rtl/>
        </w:rPr>
        <w:t>د الشرط ولا يمين فلا يثبت به العتق</w:t>
      </w:r>
      <w:r w:rsidRPr="00516C9A">
        <w:rPr>
          <w:rFonts w:ascii="Traditional Arabic" w:hAnsi="Traditional Arabic"/>
          <w:spacing w:val="-4"/>
          <w:sz w:val="36"/>
          <w:vertAlign w:val="superscript"/>
          <w:rtl/>
        </w:rPr>
        <w:t>(</w:t>
      </w:r>
      <w:r w:rsidRPr="00516C9A">
        <w:rPr>
          <w:rFonts w:ascii="Traditional Arabic" w:hAnsi="Traditional Arabic"/>
          <w:spacing w:val="-4"/>
          <w:sz w:val="36"/>
          <w:vertAlign w:val="superscript"/>
          <w:rtl/>
        </w:rPr>
        <w:footnoteReference w:id="369"/>
      </w:r>
      <w:r w:rsidRPr="00516C9A">
        <w:rPr>
          <w:rFonts w:ascii="Traditional Arabic" w:hAnsi="Traditional Arabic"/>
          <w:spacing w:val="-4"/>
          <w:sz w:val="36"/>
          <w:vertAlign w:val="superscript"/>
          <w:rtl/>
        </w:rPr>
        <w:t>)</w:t>
      </w:r>
      <w:r w:rsidRPr="00516C9A">
        <w:rPr>
          <w:rFonts w:hint="cs"/>
          <w:spacing w:val="-4"/>
          <w:rtl/>
        </w:rPr>
        <w:t>.</w:t>
      </w:r>
    </w:p>
    <w:p w:rsidR="002F5E65" w:rsidRPr="000E4A32" w:rsidRDefault="002F5E65" w:rsidP="002F5E65">
      <w:pPr>
        <w:ind w:firstLine="720"/>
        <w:rPr>
          <w:rtl/>
        </w:rPr>
      </w:pPr>
      <w:r>
        <w:rPr>
          <w:rFonts w:hint="cs"/>
          <w:rtl/>
        </w:rPr>
        <w:lastRenderedPageBreak/>
        <w:t xml:space="preserve">وبيانه: </w:t>
      </w:r>
      <w:r w:rsidRPr="000E4A32">
        <w:rPr>
          <w:rFonts w:hint="cs"/>
          <w:rtl/>
        </w:rPr>
        <w:t xml:space="preserve">أنه </w:t>
      </w:r>
      <w:r w:rsidRPr="000E4A32">
        <w:rPr>
          <w:rtl/>
        </w:rPr>
        <w:t>لما وجد شرط الحنث انحل</w:t>
      </w:r>
      <w:r w:rsidRPr="000E4A32">
        <w:rPr>
          <w:rFonts w:hint="cs"/>
          <w:rtl/>
        </w:rPr>
        <w:t>ّ</w:t>
      </w:r>
      <w:r w:rsidRPr="000E4A32">
        <w:rPr>
          <w:rtl/>
        </w:rPr>
        <w:t>ت به اليمين، فسقط حكمها، وإذا انحلت اليمين لم تعد إلا بعقد جديد</w:t>
      </w:r>
      <w:r w:rsidRPr="005E43C5">
        <w:rPr>
          <w:rFonts w:ascii="Traditional Arabic" w:hAnsi="Traditional Arabic"/>
          <w:sz w:val="36"/>
          <w:vertAlign w:val="superscript"/>
          <w:rtl/>
        </w:rPr>
        <w:t>(</w:t>
      </w:r>
      <w:r w:rsidRPr="005E43C5">
        <w:rPr>
          <w:rFonts w:ascii="Traditional Arabic" w:hAnsi="Traditional Arabic"/>
          <w:sz w:val="36"/>
          <w:vertAlign w:val="superscript"/>
          <w:rtl/>
        </w:rPr>
        <w:footnoteReference w:id="370"/>
      </w:r>
      <w:r w:rsidRPr="005E43C5">
        <w:rPr>
          <w:rFonts w:ascii="Traditional Arabic" w:hAnsi="Traditional Arabic"/>
          <w:sz w:val="36"/>
          <w:vertAlign w:val="superscript"/>
          <w:rtl/>
        </w:rPr>
        <w:t>)</w:t>
      </w:r>
      <w:r>
        <w:rPr>
          <w:rFonts w:hint="cs"/>
          <w:rtl/>
        </w:rPr>
        <w:t>.</w:t>
      </w:r>
    </w:p>
    <w:p w:rsidR="002F5E65" w:rsidRPr="00797F4A" w:rsidRDefault="002F5E65" w:rsidP="002F5E65">
      <w:pPr>
        <w:ind w:firstLine="720"/>
        <w:rPr>
          <w:rtl/>
        </w:rPr>
      </w:pPr>
      <w:r>
        <w:rPr>
          <w:rFonts w:hint="cs"/>
          <w:rtl/>
        </w:rPr>
        <w:t xml:space="preserve">2- </w:t>
      </w:r>
      <w:r w:rsidRPr="00797F4A">
        <w:rPr>
          <w:rFonts w:hint="cs"/>
          <w:rtl/>
        </w:rPr>
        <w:t>أ</w:t>
      </w:r>
      <w:r w:rsidRPr="00797F4A">
        <w:rPr>
          <w:rtl/>
        </w:rPr>
        <w:t>ن</w:t>
      </w:r>
      <w:r>
        <w:rPr>
          <w:rFonts w:hint="cs"/>
          <w:rtl/>
        </w:rPr>
        <w:t>ّ</w:t>
      </w:r>
      <w:r w:rsidRPr="00797F4A">
        <w:rPr>
          <w:rtl/>
        </w:rPr>
        <w:t xml:space="preserve"> </w:t>
      </w:r>
      <w:r>
        <w:rPr>
          <w:rFonts w:hint="cs"/>
          <w:rtl/>
        </w:rPr>
        <w:t xml:space="preserve">الحالف إذا علّق </w:t>
      </w:r>
      <w:r w:rsidRPr="00797F4A">
        <w:rPr>
          <w:rtl/>
        </w:rPr>
        <w:t>اليمين على عين تعل</w:t>
      </w:r>
      <w:r>
        <w:rPr>
          <w:rFonts w:hint="cs"/>
          <w:rtl/>
        </w:rPr>
        <w:t>ّ</w:t>
      </w:r>
      <w:r w:rsidRPr="00797F4A">
        <w:rPr>
          <w:rtl/>
        </w:rPr>
        <w:t xml:space="preserve">قت بها ولا </w:t>
      </w:r>
      <w:r>
        <w:rPr>
          <w:rFonts w:hint="cs"/>
          <w:rtl/>
        </w:rPr>
        <w:t>يقدّر</w:t>
      </w:r>
      <w:r w:rsidRPr="00797F4A">
        <w:rPr>
          <w:rtl/>
        </w:rPr>
        <w:t xml:space="preserve"> فيها الملك</w:t>
      </w:r>
      <w:r w:rsidRPr="00797F4A">
        <w:rPr>
          <w:rFonts w:hint="cs"/>
          <w:rtl/>
        </w:rPr>
        <w:t>،</w:t>
      </w:r>
      <w:r w:rsidRPr="00797F4A">
        <w:rPr>
          <w:rtl/>
        </w:rPr>
        <w:t xml:space="preserve"> والدليل عليه أنه لو قال</w:t>
      </w:r>
      <w:r w:rsidRPr="00797F4A">
        <w:rPr>
          <w:rFonts w:hint="cs"/>
          <w:rtl/>
        </w:rPr>
        <w:t>:</w:t>
      </w:r>
      <w:r w:rsidRPr="00797F4A">
        <w:rPr>
          <w:rtl/>
        </w:rPr>
        <w:t xml:space="preserve"> </w:t>
      </w:r>
      <w:r>
        <w:rPr>
          <w:rFonts w:hint="cs"/>
          <w:rtl/>
        </w:rPr>
        <w:t>"</w:t>
      </w:r>
      <w:r w:rsidRPr="00797F4A">
        <w:rPr>
          <w:rtl/>
        </w:rPr>
        <w:t>إن دخلت هذه الدار فأنت طالق</w:t>
      </w:r>
      <w:r>
        <w:rPr>
          <w:rFonts w:hint="cs"/>
          <w:rtl/>
        </w:rPr>
        <w:t>"</w:t>
      </w:r>
      <w:r w:rsidRPr="00797F4A">
        <w:rPr>
          <w:rtl/>
        </w:rPr>
        <w:t xml:space="preserve"> والدار في ملكه فباعها ثم دخلها وقع </w:t>
      </w:r>
      <w:r>
        <w:rPr>
          <w:rFonts w:hint="cs"/>
          <w:rtl/>
        </w:rPr>
        <w:t xml:space="preserve">عليها </w:t>
      </w:r>
      <w:r w:rsidRPr="00797F4A">
        <w:rPr>
          <w:rtl/>
        </w:rPr>
        <w:t>الطلاق</w:t>
      </w:r>
      <w:r>
        <w:rPr>
          <w:rFonts w:hint="cs"/>
          <w:rtl/>
        </w:rPr>
        <w:t>،</w:t>
      </w:r>
      <w:r w:rsidRPr="00797F4A">
        <w:rPr>
          <w:rtl/>
        </w:rPr>
        <w:t xml:space="preserve"> ولا </w:t>
      </w:r>
      <w:r>
        <w:rPr>
          <w:rFonts w:hint="cs"/>
          <w:rtl/>
        </w:rPr>
        <w:t>يُجعل</w:t>
      </w:r>
      <w:r w:rsidRPr="00797F4A">
        <w:rPr>
          <w:rtl/>
        </w:rPr>
        <w:t xml:space="preserve"> </w:t>
      </w:r>
      <w:r>
        <w:rPr>
          <w:rFonts w:hint="cs"/>
          <w:rtl/>
        </w:rPr>
        <w:t>كقوله: "</w:t>
      </w:r>
      <w:r w:rsidRPr="00797F4A">
        <w:rPr>
          <w:rtl/>
        </w:rPr>
        <w:t>إن دخلت هذه الدار وهي في ملكي فأنت طالق</w:t>
      </w:r>
      <w:r>
        <w:rPr>
          <w:rFonts w:hint="cs"/>
          <w:rtl/>
        </w:rPr>
        <w:t>"</w:t>
      </w:r>
      <w:r w:rsidRPr="00797F4A">
        <w:rPr>
          <w:rtl/>
        </w:rPr>
        <w:t xml:space="preserve"> فكذلك ههنا</w:t>
      </w:r>
      <w:r w:rsidRPr="009E3810">
        <w:rPr>
          <w:rFonts w:ascii="Traditional Arabic" w:hAnsi="Traditional Arabic"/>
          <w:sz w:val="36"/>
          <w:vertAlign w:val="superscript"/>
          <w:rtl/>
        </w:rPr>
        <w:t>(</w:t>
      </w:r>
      <w:r w:rsidRPr="009E3810">
        <w:rPr>
          <w:rFonts w:ascii="Traditional Arabic" w:hAnsi="Traditional Arabic"/>
          <w:sz w:val="36"/>
          <w:vertAlign w:val="superscript"/>
          <w:rtl/>
        </w:rPr>
        <w:footnoteReference w:id="371"/>
      </w:r>
      <w:r w:rsidRPr="009E3810">
        <w:rPr>
          <w:rFonts w:ascii="Traditional Arabic" w:hAnsi="Traditional Arabic"/>
          <w:sz w:val="36"/>
          <w:vertAlign w:val="superscript"/>
          <w:rtl/>
        </w:rPr>
        <w:t>)</w:t>
      </w:r>
      <w:r>
        <w:rPr>
          <w:rFonts w:hint="cs"/>
          <w:rtl/>
        </w:rPr>
        <w:t>.</w:t>
      </w:r>
    </w:p>
    <w:p w:rsidR="002F5E65" w:rsidRDefault="002F5E65" w:rsidP="002F5E65">
      <w:pPr>
        <w:ind w:firstLine="720"/>
        <w:rPr>
          <w:b/>
          <w:bCs/>
          <w:rtl/>
        </w:rPr>
      </w:pPr>
      <w:r>
        <w:rPr>
          <w:rFonts w:hint="cs"/>
          <w:b/>
          <w:bCs/>
          <w:rtl/>
        </w:rPr>
        <w:t>الترجيح:</w:t>
      </w:r>
    </w:p>
    <w:p w:rsidR="002F5E65" w:rsidRPr="00142E75" w:rsidRDefault="002F5E65" w:rsidP="002F5E65">
      <w:pPr>
        <w:ind w:firstLine="720"/>
        <w:rPr>
          <w:rtl/>
        </w:rPr>
      </w:pPr>
      <w:r w:rsidRPr="00142E75">
        <w:rPr>
          <w:rFonts w:hint="cs"/>
          <w:rtl/>
        </w:rPr>
        <w:t xml:space="preserve">هذه المسألة مشكلة، والأدلة فيها متقاربة، </w:t>
      </w:r>
      <w:r>
        <w:rPr>
          <w:rFonts w:hint="cs"/>
          <w:rtl/>
        </w:rPr>
        <w:t>ولم يتبيّن لي فيها شيء.</w:t>
      </w:r>
    </w:p>
    <w:p w:rsidR="002F5E65" w:rsidRDefault="002F5E65" w:rsidP="002F5E65">
      <w:pPr>
        <w:ind w:firstLine="720"/>
        <w:rPr>
          <w:b/>
          <w:bCs/>
        </w:rPr>
      </w:pPr>
      <w:r>
        <w:rPr>
          <w:b/>
          <w:bCs/>
          <w:rtl/>
        </w:rPr>
        <w:br w:type="page"/>
      </w:r>
    </w:p>
    <w:p w:rsidR="002F5E65" w:rsidRPr="00E01B3C" w:rsidRDefault="002F5E65" w:rsidP="002F5E65">
      <w:pPr>
        <w:ind w:firstLine="720"/>
        <w:rPr>
          <w:rFonts w:cs="Monotype Koufi"/>
          <w:rtl/>
        </w:rPr>
      </w:pPr>
      <w:r w:rsidRPr="00E01B3C">
        <w:rPr>
          <w:rFonts w:cs="Monotype Koufi"/>
          <w:rtl/>
        </w:rPr>
        <w:lastRenderedPageBreak/>
        <w:t>المبحث الثالث: ملك بعض القريب بالميراث لا يكمل عتقه.</w:t>
      </w:r>
    </w:p>
    <w:p w:rsidR="002F5E65" w:rsidRPr="00E01B3C" w:rsidRDefault="002F5E65" w:rsidP="002F5E65">
      <w:pPr>
        <w:spacing w:before="100" w:beforeAutospacing="1" w:after="120"/>
        <w:ind w:firstLine="720"/>
        <w:rPr>
          <w:rFonts w:ascii="Andalus" w:hAnsi="Andalus" w:cs="Andalus"/>
          <w:rtl/>
        </w:rPr>
      </w:pPr>
      <w:r w:rsidRPr="00E01B3C">
        <w:rPr>
          <w:rFonts w:ascii="Andalus" w:hAnsi="Andalus" w:cs="Andalus"/>
          <w:rtl/>
        </w:rPr>
        <w:t>تقرير مذهب المالكية:</w:t>
      </w:r>
    </w:p>
    <w:p w:rsidR="002F5E65" w:rsidRDefault="002F5E65" w:rsidP="002F5E65">
      <w:pPr>
        <w:ind w:firstLine="720"/>
        <w:rPr>
          <w:rtl/>
        </w:rPr>
      </w:pPr>
      <w:r>
        <w:rPr>
          <w:rFonts w:hint="cs"/>
          <w:rtl/>
        </w:rPr>
        <w:t xml:space="preserve">المقرّر عند المالكية </w:t>
      </w:r>
      <w:r>
        <w:rPr>
          <w:rtl/>
        </w:rPr>
        <w:t>–</w:t>
      </w:r>
      <w:r>
        <w:rPr>
          <w:rFonts w:hint="cs"/>
          <w:rtl/>
        </w:rPr>
        <w:t xml:space="preserve"> رحمهم الله - أنّ مَن ملك جزءاً من قريب يُعتَق عليه بالنسب، وكان ملكه بهبة أو وصية أو نحوهما، فإنّ العتق يسري فيه، فيُقوَّم عليه الباقي ويُعتَق عليه، بخلاف ما لو ملك جزءاً منه بالإرث، فإنه يُعتَق منه نصيبه فقط ولا يُقوَّم عليه الباقي</w:t>
      </w:r>
      <w:r w:rsidRPr="00313CA6">
        <w:rPr>
          <w:rFonts w:ascii="Traditional Arabic" w:hAnsi="Traditional Arabic"/>
          <w:sz w:val="36"/>
          <w:vertAlign w:val="superscript"/>
          <w:rtl/>
        </w:rPr>
        <w:t>(</w:t>
      </w:r>
      <w:r w:rsidRPr="00313CA6">
        <w:rPr>
          <w:rFonts w:ascii="Traditional Arabic" w:hAnsi="Traditional Arabic"/>
          <w:sz w:val="36"/>
          <w:vertAlign w:val="superscript"/>
          <w:rtl/>
        </w:rPr>
        <w:footnoteReference w:id="372"/>
      </w:r>
      <w:r w:rsidRPr="00313CA6">
        <w:rPr>
          <w:rFonts w:ascii="Traditional Arabic" w:hAnsi="Traditional Arabic"/>
          <w:sz w:val="36"/>
          <w:vertAlign w:val="superscript"/>
          <w:rtl/>
        </w:rPr>
        <w:t>)</w:t>
      </w:r>
      <w:r>
        <w:rPr>
          <w:rFonts w:hint="cs"/>
          <w:rtl/>
        </w:rPr>
        <w:t>.</w:t>
      </w:r>
    </w:p>
    <w:p w:rsidR="002F5E65" w:rsidRPr="005A4B44" w:rsidRDefault="002F5E65" w:rsidP="002F5E65">
      <w:pPr>
        <w:spacing w:before="100" w:beforeAutospacing="1" w:after="120"/>
        <w:ind w:firstLine="720"/>
        <w:rPr>
          <w:rFonts w:ascii="Andalus" w:hAnsi="Andalus" w:cs="Andalus"/>
          <w:rtl/>
        </w:rPr>
      </w:pPr>
      <w:r w:rsidRPr="005A4B44">
        <w:rPr>
          <w:rFonts w:ascii="Andalus" w:hAnsi="Andalus" w:cs="Andalus" w:hint="cs"/>
          <w:rtl/>
        </w:rPr>
        <w:t>دراسة المسألة:</w:t>
      </w:r>
    </w:p>
    <w:p w:rsidR="002F5E65" w:rsidRDefault="002F5E65" w:rsidP="002F5E65">
      <w:pPr>
        <w:ind w:firstLine="720"/>
        <w:rPr>
          <w:rtl/>
        </w:rPr>
      </w:pPr>
      <w:r>
        <w:rPr>
          <w:rFonts w:hint="cs"/>
          <w:rtl/>
        </w:rPr>
        <w:t>اتفق فقهاء المذاهب الأربعة على أنّ من ملك بالميراث جزءاً ممن يعتق عليه لم يسر فيه العتق، بل يُعتَق منه نصيبه فقط ولا يُقوَّم عليه الباقي</w:t>
      </w:r>
      <w:r w:rsidRPr="007C3AFC">
        <w:rPr>
          <w:rFonts w:ascii="Traditional Arabic" w:hAnsi="Traditional Arabic"/>
          <w:sz w:val="36"/>
          <w:vertAlign w:val="superscript"/>
          <w:rtl/>
        </w:rPr>
        <w:t>(</w:t>
      </w:r>
      <w:r w:rsidRPr="007C3AFC">
        <w:rPr>
          <w:rFonts w:ascii="Traditional Arabic" w:hAnsi="Traditional Arabic"/>
          <w:sz w:val="36"/>
          <w:vertAlign w:val="superscript"/>
          <w:rtl/>
        </w:rPr>
        <w:footnoteReference w:id="373"/>
      </w:r>
      <w:r w:rsidRPr="007C3AFC">
        <w:rPr>
          <w:rFonts w:ascii="Traditional Arabic" w:hAnsi="Traditional Arabic"/>
          <w:sz w:val="36"/>
          <w:vertAlign w:val="superscript"/>
          <w:rtl/>
        </w:rPr>
        <w:t>)</w:t>
      </w:r>
      <w:r>
        <w:rPr>
          <w:rFonts w:hint="cs"/>
          <w:rtl/>
        </w:rPr>
        <w:t>.</w:t>
      </w:r>
    </w:p>
    <w:p w:rsidR="002F5E65" w:rsidRPr="00D209D2" w:rsidRDefault="002F5E65" w:rsidP="002F5E65">
      <w:pPr>
        <w:spacing w:before="120" w:after="120"/>
        <w:ind w:firstLine="720"/>
        <w:rPr>
          <w:b/>
          <w:bCs/>
          <w:rtl/>
        </w:rPr>
      </w:pPr>
      <w:r w:rsidRPr="00D209D2">
        <w:rPr>
          <w:rFonts w:hint="cs"/>
          <w:b/>
          <w:bCs/>
          <w:rtl/>
        </w:rPr>
        <w:t>واستدلوا على ذلك بما يلي:</w:t>
      </w:r>
    </w:p>
    <w:p w:rsidR="002F5E65" w:rsidRDefault="002F5E65" w:rsidP="002F5E65">
      <w:pPr>
        <w:ind w:firstLine="720"/>
        <w:rPr>
          <w:rtl/>
        </w:rPr>
      </w:pPr>
      <w:r>
        <w:rPr>
          <w:rFonts w:hint="cs"/>
          <w:rtl/>
        </w:rPr>
        <w:t>1- أنّ الملك بالميراث قهري؛ إذ لا صنع للوارث فيه؛ لأنّه لا يحتاج إلى قبولٍ، فلا يُنسب إلى القريب تبعيض العتق</w:t>
      </w:r>
      <w:r w:rsidRPr="00A13DE9">
        <w:rPr>
          <w:rFonts w:ascii="Traditional Arabic" w:hAnsi="Traditional Arabic"/>
          <w:sz w:val="36"/>
          <w:vertAlign w:val="superscript"/>
          <w:rtl/>
        </w:rPr>
        <w:t>(</w:t>
      </w:r>
      <w:r w:rsidRPr="00A13DE9">
        <w:rPr>
          <w:rFonts w:ascii="Traditional Arabic" w:hAnsi="Traditional Arabic"/>
          <w:sz w:val="36"/>
          <w:vertAlign w:val="superscript"/>
          <w:rtl/>
        </w:rPr>
        <w:footnoteReference w:id="374"/>
      </w:r>
      <w:r w:rsidRPr="00A13DE9">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2- أنّ سراية عتق العبد بالملك</w:t>
      </w:r>
      <w:r w:rsidRPr="000526DB">
        <w:rPr>
          <w:rtl/>
        </w:rPr>
        <w:t xml:space="preserve"> سبيله سبيل ضمان المتلفات</w:t>
      </w:r>
      <w:r>
        <w:rPr>
          <w:rFonts w:hint="cs"/>
          <w:rtl/>
        </w:rPr>
        <w:t>،</w:t>
      </w:r>
      <w:r w:rsidRPr="000526DB">
        <w:rPr>
          <w:rtl/>
        </w:rPr>
        <w:t xml:space="preserve"> وعند انتفاء الاختيار </w:t>
      </w:r>
      <w:r>
        <w:rPr>
          <w:rFonts w:hint="cs"/>
          <w:rtl/>
        </w:rPr>
        <w:t xml:space="preserve">بالميراث - </w:t>
      </w:r>
      <w:r w:rsidRPr="000526DB">
        <w:rPr>
          <w:rtl/>
        </w:rPr>
        <w:t xml:space="preserve">لا صنع </w:t>
      </w:r>
      <w:r>
        <w:rPr>
          <w:rFonts w:hint="cs"/>
          <w:rtl/>
        </w:rPr>
        <w:t xml:space="preserve">فيه للقريب فلا </w:t>
      </w:r>
      <w:r w:rsidRPr="000526DB">
        <w:rPr>
          <w:rtl/>
        </w:rPr>
        <w:t>يعد إتلاف</w:t>
      </w:r>
      <w:r>
        <w:rPr>
          <w:rtl/>
        </w:rPr>
        <w:t>ا</w:t>
      </w:r>
      <w:r>
        <w:rPr>
          <w:rFonts w:hint="cs"/>
          <w:rtl/>
        </w:rPr>
        <w:t>ً</w:t>
      </w:r>
      <w:r w:rsidRPr="00A26CB9">
        <w:rPr>
          <w:rFonts w:ascii="Traditional Arabic" w:hAnsi="Traditional Arabic"/>
          <w:sz w:val="36"/>
          <w:vertAlign w:val="superscript"/>
          <w:rtl/>
        </w:rPr>
        <w:t>(</w:t>
      </w:r>
      <w:r w:rsidRPr="00A26CB9">
        <w:rPr>
          <w:rFonts w:ascii="Traditional Arabic" w:hAnsi="Traditional Arabic"/>
          <w:sz w:val="36"/>
          <w:vertAlign w:val="superscript"/>
          <w:rtl/>
        </w:rPr>
        <w:footnoteReference w:id="375"/>
      </w:r>
      <w:r w:rsidRPr="00A26CB9">
        <w:rPr>
          <w:rFonts w:ascii="Traditional Arabic" w:hAnsi="Traditional Arabic"/>
          <w:sz w:val="36"/>
          <w:vertAlign w:val="superscript"/>
          <w:rtl/>
        </w:rPr>
        <w:t>)</w:t>
      </w:r>
      <w:r>
        <w:rPr>
          <w:rFonts w:hint="cs"/>
          <w:rtl/>
        </w:rPr>
        <w:t>.</w:t>
      </w:r>
    </w:p>
    <w:p w:rsidR="002F5E65" w:rsidRPr="00F9459E" w:rsidRDefault="002F5E65" w:rsidP="002F5E65">
      <w:pPr>
        <w:spacing w:before="100" w:beforeAutospacing="1" w:after="120"/>
        <w:ind w:firstLine="720"/>
        <w:rPr>
          <w:rtl/>
        </w:rPr>
      </w:pPr>
      <w:r>
        <w:rPr>
          <w:rFonts w:hint="cs"/>
          <w:rtl/>
        </w:rPr>
        <w:t xml:space="preserve">واختلفوا </w:t>
      </w:r>
      <w:r>
        <w:rPr>
          <w:rtl/>
        </w:rPr>
        <w:t>–</w:t>
      </w:r>
      <w:r>
        <w:rPr>
          <w:rFonts w:hint="cs"/>
          <w:rtl/>
        </w:rPr>
        <w:t xml:space="preserve"> بعد ذلك </w:t>
      </w:r>
      <w:r>
        <w:rPr>
          <w:rtl/>
        </w:rPr>
        <w:t>–</w:t>
      </w:r>
      <w:r>
        <w:rPr>
          <w:rFonts w:hint="cs"/>
          <w:rtl/>
        </w:rPr>
        <w:t xml:space="preserve"> فيما لو ملك بعض من يُعتَق عليه باختياره (بغير الميراث)  فهل يسري فيه العتق أو لا؟ وذلك </w:t>
      </w:r>
      <w:r w:rsidRPr="00F9459E">
        <w:rPr>
          <w:rFonts w:hint="cs"/>
          <w:rtl/>
        </w:rPr>
        <w:t>على قولين:</w:t>
      </w:r>
    </w:p>
    <w:p w:rsidR="002F5E65" w:rsidRDefault="002F5E65" w:rsidP="002F5E65">
      <w:pPr>
        <w:ind w:firstLine="720"/>
        <w:rPr>
          <w:rtl/>
        </w:rPr>
      </w:pPr>
      <w:r w:rsidRPr="00A26CB9">
        <w:rPr>
          <w:rFonts w:hint="cs"/>
          <w:b/>
          <w:bCs/>
          <w:rtl/>
        </w:rPr>
        <w:lastRenderedPageBreak/>
        <w:t xml:space="preserve">القول الأول: </w:t>
      </w:r>
      <w:r>
        <w:rPr>
          <w:rtl/>
        </w:rPr>
        <w:t xml:space="preserve">لو ملك </w:t>
      </w:r>
      <w:r>
        <w:rPr>
          <w:rFonts w:hint="cs"/>
          <w:rtl/>
        </w:rPr>
        <w:t>جزءاً م</w:t>
      </w:r>
      <w:r>
        <w:rPr>
          <w:rtl/>
        </w:rPr>
        <w:t>من ي</w:t>
      </w:r>
      <w:r>
        <w:rPr>
          <w:rFonts w:hint="cs"/>
          <w:rtl/>
        </w:rPr>
        <w:t>ُ</w:t>
      </w:r>
      <w:r>
        <w:rPr>
          <w:rtl/>
        </w:rPr>
        <w:t>عت</w:t>
      </w:r>
      <w:r>
        <w:rPr>
          <w:rFonts w:hint="cs"/>
          <w:rtl/>
        </w:rPr>
        <w:t>َ</w:t>
      </w:r>
      <w:r>
        <w:rPr>
          <w:rtl/>
        </w:rPr>
        <w:t xml:space="preserve">ق عليه </w:t>
      </w:r>
      <w:r>
        <w:rPr>
          <w:rFonts w:hint="cs"/>
          <w:rtl/>
        </w:rPr>
        <w:t xml:space="preserve">باختياره عُتِق عليه كله، وبه قالت المالكية </w:t>
      </w:r>
      <w:r>
        <w:rPr>
          <w:rtl/>
        </w:rPr>
        <w:t>–</w:t>
      </w:r>
      <w:r>
        <w:rPr>
          <w:rFonts w:hint="cs"/>
          <w:rtl/>
        </w:rPr>
        <w:t xml:space="preserve"> كما سبق تقريره، وهو مذهب</w:t>
      </w:r>
      <w:r w:rsidRPr="00C06F0F">
        <w:rPr>
          <w:rFonts w:hint="cs"/>
          <w:rtl/>
        </w:rPr>
        <w:t xml:space="preserve"> </w:t>
      </w:r>
      <w:r>
        <w:rPr>
          <w:rFonts w:hint="cs"/>
          <w:rtl/>
        </w:rPr>
        <w:t>الشافعية</w:t>
      </w:r>
      <w:r w:rsidRPr="00430E41">
        <w:rPr>
          <w:rFonts w:ascii="Traditional Arabic" w:hAnsi="Traditional Arabic"/>
          <w:sz w:val="36"/>
          <w:vertAlign w:val="superscript"/>
          <w:rtl/>
        </w:rPr>
        <w:t>(</w:t>
      </w:r>
      <w:r w:rsidRPr="00430E41">
        <w:rPr>
          <w:rFonts w:ascii="Traditional Arabic" w:hAnsi="Traditional Arabic"/>
          <w:sz w:val="36"/>
          <w:vertAlign w:val="superscript"/>
          <w:rtl/>
        </w:rPr>
        <w:footnoteReference w:id="376"/>
      </w:r>
      <w:r w:rsidRPr="00430E41">
        <w:rPr>
          <w:rFonts w:ascii="Traditional Arabic" w:hAnsi="Traditional Arabic"/>
          <w:sz w:val="36"/>
          <w:vertAlign w:val="superscript"/>
          <w:rtl/>
        </w:rPr>
        <w:t>)</w:t>
      </w:r>
      <w:r>
        <w:rPr>
          <w:rFonts w:hint="cs"/>
          <w:rtl/>
        </w:rPr>
        <w:t>، و</w:t>
      </w:r>
      <w:r w:rsidRPr="00C06F0F">
        <w:rPr>
          <w:rFonts w:hint="cs"/>
          <w:rtl/>
        </w:rPr>
        <w:t>الحنابلة</w:t>
      </w:r>
      <w:r w:rsidRPr="00C06F0F">
        <w:rPr>
          <w:rFonts w:ascii="Traditional Arabic" w:hAnsi="Traditional Arabic"/>
          <w:sz w:val="36"/>
          <w:vertAlign w:val="superscript"/>
          <w:rtl/>
        </w:rPr>
        <w:t>(</w:t>
      </w:r>
      <w:r w:rsidRPr="00C06F0F">
        <w:rPr>
          <w:rFonts w:ascii="Traditional Arabic" w:hAnsi="Traditional Arabic"/>
          <w:sz w:val="36"/>
          <w:vertAlign w:val="superscript"/>
          <w:rtl/>
        </w:rPr>
        <w:footnoteReference w:id="377"/>
      </w:r>
      <w:r w:rsidRPr="00C06F0F">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b/>
          <w:bCs/>
          <w:rtl/>
        </w:rPr>
        <w:t xml:space="preserve">القول الثاني: </w:t>
      </w:r>
      <w:r>
        <w:rPr>
          <w:rtl/>
        </w:rPr>
        <w:t xml:space="preserve">لو ملك </w:t>
      </w:r>
      <w:r>
        <w:rPr>
          <w:rFonts w:hint="cs"/>
          <w:rtl/>
        </w:rPr>
        <w:t>باختياره جزءاً</w:t>
      </w:r>
      <w:r>
        <w:rPr>
          <w:rtl/>
        </w:rPr>
        <w:t xml:space="preserve"> </w:t>
      </w:r>
      <w:r>
        <w:rPr>
          <w:rFonts w:hint="cs"/>
          <w:rtl/>
        </w:rPr>
        <w:t>ممن يُ</w:t>
      </w:r>
      <w:r>
        <w:rPr>
          <w:rtl/>
        </w:rPr>
        <w:t>عت</w:t>
      </w:r>
      <w:r>
        <w:rPr>
          <w:rFonts w:hint="cs"/>
          <w:rtl/>
        </w:rPr>
        <w:t>َ</w:t>
      </w:r>
      <w:r>
        <w:rPr>
          <w:rtl/>
        </w:rPr>
        <w:t xml:space="preserve">ق </w:t>
      </w:r>
      <w:r>
        <w:rPr>
          <w:rFonts w:hint="cs"/>
          <w:rtl/>
        </w:rPr>
        <w:t xml:space="preserve">عليه لم يسر العتق، بل يُعتق عليه </w:t>
      </w:r>
      <w:r>
        <w:rPr>
          <w:rtl/>
        </w:rPr>
        <w:t>بقدر ما ملك</w:t>
      </w:r>
      <w:r>
        <w:rPr>
          <w:rFonts w:hint="cs"/>
          <w:rtl/>
        </w:rPr>
        <w:t>، ويخيّر ال</w:t>
      </w:r>
      <w:r w:rsidR="00BB2EB6">
        <w:rPr>
          <w:rFonts w:hint="cs"/>
          <w:rtl/>
        </w:rPr>
        <w:t>شريك بين أن يعتق نصيبه أو يستسعي</w:t>
      </w:r>
      <w:r>
        <w:rPr>
          <w:rFonts w:hint="cs"/>
          <w:rtl/>
        </w:rPr>
        <w:t xml:space="preserve"> العبد، وبه قالت الحنفية</w:t>
      </w:r>
      <w:r w:rsidRPr="00753CB6">
        <w:rPr>
          <w:rFonts w:ascii="Traditional Arabic" w:hAnsi="Traditional Arabic"/>
          <w:sz w:val="36"/>
          <w:vertAlign w:val="superscript"/>
          <w:rtl/>
        </w:rPr>
        <w:t>(</w:t>
      </w:r>
      <w:r w:rsidRPr="00753CB6">
        <w:rPr>
          <w:rFonts w:ascii="Traditional Arabic" w:hAnsi="Traditional Arabic"/>
          <w:sz w:val="36"/>
          <w:vertAlign w:val="superscript"/>
          <w:rtl/>
        </w:rPr>
        <w:footnoteReference w:id="378"/>
      </w:r>
      <w:r w:rsidRPr="00753CB6">
        <w:rPr>
          <w:rFonts w:ascii="Traditional Arabic" w:hAnsi="Traditional Arabic"/>
          <w:sz w:val="36"/>
          <w:vertAlign w:val="superscript"/>
          <w:rtl/>
        </w:rPr>
        <w:t>)</w:t>
      </w:r>
      <w:r>
        <w:rPr>
          <w:rFonts w:hint="cs"/>
          <w:rtl/>
        </w:rPr>
        <w:t>.</w:t>
      </w:r>
    </w:p>
    <w:p w:rsidR="002F5E65" w:rsidRDefault="002F5E65" w:rsidP="002F5E65">
      <w:pPr>
        <w:spacing w:before="100" w:beforeAutospacing="1" w:after="120"/>
        <w:ind w:firstLine="720"/>
        <w:rPr>
          <w:b/>
          <w:bCs/>
          <w:rtl/>
        </w:rPr>
      </w:pPr>
      <w:r>
        <w:rPr>
          <w:rFonts w:hint="cs"/>
          <w:b/>
          <w:bCs/>
          <w:rtl/>
        </w:rPr>
        <w:t>دليل</w:t>
      </w:r>
      <w:r w:rsidRPr="00313CA6">
        <w:rPr>
          <w:rFonts w:hint="cs"/>
          <w:b/>
          <w:bCs/>
          <w:rtl/>
        </w:rPr>
        <w:t xml:space="preserve"> القول الأول:</w:t>
      </w:r>
    </w:p>
    <w:p w:rsidR="002F5E65" w:rsidRDefault="002F5E65" w:rsidP="002F5E65">
      <w:pPr>
        <w:ind w:firstLine="720"/>
        <w:rPr>
          <w:rtl/>
        </w:rPr>
      </w:pPr>
      <w:r>
        <w:rPr>
          <w:rFonts w:hint="cs"/>
          <w:rtl/>
        </w:rPr>
        <w:t xml:space="preserve">من تملّك قريبه فقد </w:t>
      </w:r>
      <w:r>
        <w:rPr>
          <w:rtl/>
        </w:rPr>
        <w:t>فعل سبب العتق اختيارا</w:t>
      </w:r>
      <w:r>
        <w:rPr>
          <w:rFonts w:hint="cs"/>
          <w:rtl/>
        </w:rPr>
        <w:t>ً</w:t>
      </w:r>
      <w:r>
        <w:rPr>
          <w:rtl/>
        </w:rPr>
        <w:t xml:space="preserve"> منه وقصد إليه</w:t>
      </w:r>
      <w:r>
        <w:rPr>
          <w:rFonts w:hint="cs"/>
          <w:rtl/>
        </w:rPr>
        <w:t>،</w:t>
      </w:r>
      <w:r>
        <w:rPr>
          <w:rtl/>
        </w:rPr>
        <w:t xml:space="preserve"> </w:t>
      </w:r>
      <w:r>
        <w:rPr>
          <w:rFonts w:hint="cs"/>
          <w:rtl/>
        </w:rPr>
        <w:t xml:space="preserve">فهو كمن أعتق حصته من عبد مشترك بينه وبين غيره، فيعتَق </w:t>
      </w:r>
      <w:r>
        <w:rPr>
          <w:rtl/>
        </w:rPr>
        <w:t>عليه كله</w:t>
      </w:r>
      <w:r w:rsidRPr="00313CA6">
        <w:rPr>
          <w:rFonts w:ascii="Traditional Arabic" w:hAnsi="Traditional Arabic"/>
          <w:sz w:val="36"/>
          <w:vertAlign w:val="superscript"/>
          <w:rtl/>
        </w:rPr>
        <w:t>(</w:t>
      </w:r>
      <w:r w:rsidRPr="00313CA6">
        <w:rPr>
          <w:rFonts w:ascii="Traditional Arabic" w:hAnsi="Traditional Arabic"/>
          <w:sz w:val="36"/>
          <w:vertAlign w:val="superscript"/>
          <w:rtl/>
        </w:rPr>
        <w:footnoteReference w:id="379"/>
      </w:r>
      <w:r w:rsidRPr="00313CA6">
        <w:rPr>
          <w:rFonts w:ascii="Traditional Arabic" w:hAnsi="Traditional Arabic"/>
          <w:sz w:val="36"/>
          <w:vertAlign w:val="superscript"/>
          <w:rtl/>
        </w:rPr>
        <w:t>)</w:t>
      </w:r>
      <w:r>
        <w:rPr>
          <w:rFonts w:hint="cs"/>
          <w:rtl/>
        </w:rPr>
        <w:t>.</w:t>
      </w:r>
    </w:p>
    <w:p w:rsidR="002F5E65" w:rsidRPr="00082007" w:rsidRDefault="002F5E65" w:rsidP="002F5E65">
      <w:pPr>
        <w:spacing w:before="100" w:beforeAutospacing="1" w:after="120"/>
        <w:ind w:firstLine="720"/>
        <w:rPr>
          <w:b/>
          <w:bCs/>
          <w:rtl/>
        </w:rPr>
      </w:pPr>
      <w:r>
        <w:rPr>
          <w:rFonts w:hint="cs"/>
          <w:b/>
          <w:bCs/>
          <w:rtl/>
        </w:rPr>
        <w:t>دليل</w:t>
      </w:r>
      <w:r w:rsidRPr="00082007">
        <w:rPr>
          <w:rFonts w:hint="cs"/>
          <w:b/>
          <w:bCs/>
          <w:rtl/>
        </w:rPr>
        <w:t xml:space="preserve"> القول الثاني:</w:t>
      </w:r>
    </w:p>
    <w:p w:rsidR="002F5E65" w:rsidRDefault="002F5E65" w:rsidP="002F5E65">
      <w:pPr>
        <w:ind w:firstLine="720"/>
        <w:rPr>
          <w:rtl/>
        </w:rPr>
      </w:pPr>
      <w:r>
        <w:rPr>
          <w:rFonts w:hint="cs"/>
          <w:rtl/>
        </w:rPr>
        <w:t>لا يعتق الباقي على من ملك بعض قريبه باختياره؛</w:t>
      </w:r>
      <w:r>
        <w:rPr>
          <w:rtl/>
        </w:rPr>
        <w:t xml:space="preserve"> لأنه رضي بإفساد نصيبه</w:t>
      </w:r>
      <w:r>
        <w:rPr>
          <w:rFonts w:hint="cs"/>
          <w:rtl/>
        </w:rPr>
        <w:t xml:space="preserve"> فقط،</w:t>
      </w:r>
      <w:r>
        <w:rPr>
          <w:rtl/>
        </w:rPr>
        <w:t xml:space="preserve"> </w:t>
      </w:r>
      <w:r>
        <w:rPr>
          <w:rFonts w:hint="cs"/>
          <w:rtl/>
        </w:rPr>
        <w:t xml:space="preserve">فهو </w:t>
      </w:r>
      <w:r>
        <w:rPr>
          <w:rtl/>
        </w:rPr>
        <w:t xml:space="preserve">كما </w:t>
      </w:r>
      <w:r>
        <w:rPr>
          <w:rFonts w:hint="cs"/>
          <w:rtl/>
        </w:rPr>
        <w:t>لو</w:t>
      </w:r>
      <w:r>
        <w:rPr>
          <w:rtl/>
        </w:rPr>
        <w:t xml:space="preserve"> أذن ل</w:t>
      </w:r>
      <w:r>
        <w:rPr>
          <w:rFonts w:hint="cs"/>
          <w:rtl/>
        </w:rPr>
        <w:t>شريكه</w:t>
      </w:r>
      <w:r>
        <w:rPr>
          <w:rtl/>
        </w:rPr>
        <w:t xml:space="preserve"> بإعتاق نصيبه صريحا</w:t>
      </w:r>
      <w:r>
        <w:rPr>
          <w:rFonts w:hint="cs"/>
          <w:rtl/>
        </w:rPr>
        <w:t>ً</w:t>
      </w:r>
      <w:r>
        <w:rPr>
          <w:rtl/>
        </w:rPr>
        <w:t xml:space="preserve"> أو دلالة</w:t>
      </w:r>
      <w:r w:rsidRPr="007C3AFC">
        <w:rPr>
          <w:rFonts w:ascii="Traditional Arabic" w:hAnsi="Traditional Arabic"/>
          <w:sz w:val="36"/>
          <w:vertAlign w:val="superscript"/>
          <w:rtl/>
        </w:rPr>
        <w:t>(</w:t>
      </w:r>
      <w:r w:rsidRPr="007C3AFC">
        <w:rPr>
          <w:rFonts w:ascii="Traditional Arabic" w:hAnsi="Traditional Arabic"/>
          <w:sz w:val="36"/>
          <w:vertAlign w:val="superscript"/>
          <w:rtl/>
        </w:rPr>
        <w:footnoteReference w:id="380"/>
      </w:r>
      <w:r w:rsidRPr="007C3AFC">
        <w:rPr>
          <w:rFonts w:ascii="Traditional Arabic" w:hAnsi="Traditional Arabic"/>
          <w:sz w:val="36"/>
          <w:vertAlign w:val="superscript"/>
          <w:rtl/>
        </w:rPr>
        <w:t>)</w:t>
      </w:r>
      <w:r>
        <w:rPr>
          <w:rFonts w:hint="cs"/>
          <w:rtl/>
        </w:rPr>
        <w:t>.</w:t>
      </w:r>
    </w:p>
    <w:p w:rsidR="002F5E65" w:rsidRPr="00082007" w:rsidRDefault="002F5E65" w:rsidP="002F5E65">
      <w:pPr>
        <w:ind w:firstLine="720"/>
        <w:rPr>
          <w:b/>
          <w:bCs/>
          <w:rtl/>
        </w:rPr>
      </w:pPr>
      <w:r w:rsidRPr="00082007">
        <w:rPr>
          <w:rFonts w:hint="cs"/>
          <w:b/>
          <w:bCs/>
          <w:rtl/>
        </w:rPr>
        <w:t xml:space="preserve">الترجيح: </w:t>
      </w:r>
    </w:p>
    <w:p w:rsidR="002F5E65" w:rsidRDefault="002F5E65" w:rsidP="002F5E65">
      <w:pPr>
        <w:ind w:firstLine="720"/>
        <w:rPr>
          <w:rtl/>
        </w:rPr>
      </w:pPr>
      <w:r w:rsidRPr="00216672">
        <w:rPr>
          <w:rFonts w:hint="cs"/>
          <w:b/>
          <w:bCs/>
          <w:rtl/>
        </w:rPr>
        <w:t xml:space="preserve">الذي يترجح عندي - والله أعلم </w:t>
      </w:r>
      <w:r w:rsidRPr="00216672">
        <w:rPr>
          <w:b/>
          <w:bCs/>
          <w:rtl/>
        </w:rPr>
        <w:t>–</w:t>
      </w:r>
      <w:r w:rsidRPr="00216672">
        <w:rPr>
          <w:rFonts w:hint="cs"/>
          <w:b/>
          <w:bCs/>
          <w:rtl/>
        </w:rPr>
        <w:t xml:space="preserve"> هو القول الأو</w:t>
      </w:r>
      <w:r>
        <w:rPr>
          <w:rFonts w:hint="cs"/>
          <w:b/>
          <w:bCs/>
          <w:rtl/>
        </w:rPr>
        <w:t>ل، وهو سراية العتق إلى باقي العبد القريب المملوك اختياراً.</w:t>
      </w:r>
    </w:p>
    <w:p w:rsidR="002F5E65" w:rsidRDefault="002F5E65" w:rsidP="002F5E65">
      <w:pPr>
        <w:ind w:firstLine="720"/>
        <w:rPr>
          <w:rtl/>
        </w:rPr>
      </w:pPr>
      <w:r>
        <w:rPr>
          <w:rFonts w:hint="cs"/>
          <w:rtl/>
        </w:rPr>
        <w:t>وذلك لأنّ ملك بعض القريب موجبٌ لعتق نصيب المالك اتفاقاً، فهو في حكم من عتق حصته من عبدٍ مشتركٍ بينه وبين غيره.</w:t>
      </w:r>
    </w:p>
    <w:p w:rsidR="002F5E65" w:rsidRDefault="002F5E65" w:rsidP="002F5E65">
      <w:pPr>
        <w:ind w:firstLine="720"/>
      </w:pPr>
      <w:r>
        <w:rPr>
          <w:rtl/>
        </w:rPr>
        <w:br w:type="page"/>
      </w:r>
    </w:p>
    <w:p w:rsidR="002F5E65" w:rsidRPr="00991BC4" w:rsidRDefault="002F5E65" w:rsidP="009246BF">
      <w:pPr>
        <w:ind w:firstLine="720"/>
        <w:jc w:val="center"/>
        <w:rPr>
          <w:rFonts w:cs="Monotype Koufi"/>
          <w:rtl/>
        </w:rPr>
      </w:pPr>
      <w:r w:rsidRPr="00991BC4">
        <w:rPr>
          <w:rFonts w:cs="Monotype Koufi"/>
          <w:rtl/>
        </w:rPr>
        <w:lastRenderedPageBreak/>
        <w:t>المبحث الرابع: ثبوت حق الشفعة</w:t>
      </w:r>
      <w:r w:rsidR="001D223C">
        <w:rPr>
          <w:rFonts w:cs="Monotype Koufi"/>
          <w:rtl/>
        </w:rPr>
        <w:fldChar w:fldCharType="begin"/>
      </w:r>
      <w:r w:rsidR="009246BF">
        <w:instrText xml:space="preserve"> XE "</w:instrText>
      </w:r>
      <w:r w:rsidR="009246BF" w:rsidRPr="004F3EA0">
        <w:rPr>
          <w:rFonts w:cs="Monotype Koufi" w:hint="cs"/>
          <w:rtl/>
        </w:rPr>
        <w:instrText>غ/</w:instrText>
      </w:r>
      <w:r w:rsidR="009246BF" w:rsidRPr="004F3EA0">
        <w:rPr>
          <w:rFonts w:cs="Monotype Koufi"/>
          <w:rtl/>
        </w:rPr>
        <w:instrText>الشفعة</w:instrText>
      </w:r>
      <w:r w:rsidR="009246BF">
        <w:instrText xml:space="preserve">" </w:instrText>
      </w:r>
      <w:r w:rsidR="001D223C">
        <w:rPr>
          <w:rFonts w:cs="Monotype Koufi"/>
          <w:rtl/>
        </w:rPr>
        <w:fldChar w:fldCharType="end"/>
      </w:r>
      <w:r w:rsidR="009246BF" w:rsidRPr="009246BF">
        <w:rPr>
          <w:rFonts w:cs="Monotype Koufi"/>
          <w:vertAlign w:val="superscript"/>
          <w:rtl/>
        </w:rPr>
        <w:t>(</w:t>
      </w:r>
      <w:r w:rsidR="009246BF" w:rsidRPr="009246BF">
        <w:rPr>
          <w:rFonts w:cs="Monotype Koufi"/>
          <w:vertAlign w:val="superscript"/>
          <w:rtl/>
        </w:rPr>
        <w:footnoteReference w:id="381"/>
      </w:r>
      <w:r w:rsidR="009246BF" w:rsidRPr="009246BF">
        <w:rPr>
          <w:rFonts w:cs="Monotype Koufi"/>
          <w:vertAlign w:val="superscript"/>
          <w:rtl/>
        </w:rPr>
        <w:t>)</w:t>
      </w:r>
      <w:r w:rsidRPr="00991BC4">
        <w:rPr>
          <w:rFonts w:cs="Monotype Koufi"/>
          <w:rtl/>
        </w:rPr>
        <w:t xml:space="preserve"> للبائع بالميراث.</w:t>
      </w:r>
    </w:p>
    <w:p w:rsidR="002F5E65" w:rsidRPr="00991BC4" w:rsidRDefault="002F5E65" w:rsidP="002F5E65">
      <w:pPr>
        <w:spacing w:before="100" w:beforeAutospacing="1" w:after="120"/>
        <w:ind w:firstLine="720"/>
        <w:rPr>
          <w:rFonts w:ascii="Andalus" w:hAnsi="Andalus" w:cs="Andalus"/>
          <w:rtl/>
        </w:rPr>
      </w:pPr>
      <w:r w:rsidRPr="00991BC4">
        <w:rPr>
          <w:rFonts w:ascii="Andalus" w:hAnsi="Andalus" w:cs="Andalus"/>
          <w:rtl/>
        </w:rPr>
        <w:t>تقرير مذهب المالكية:</w:t>
      </w:r>
    </w:p>
    <w:p w:rsidR="002F5E65" w:rsidRPr="00B60873" w:rsidRDefault="002F5E65" w:rsidP="002F5E65">
      <w:pPr>
        <w:ind w:firstLine="720"/>
        <w:rPr>
          <w:rtl/>
        </w:rPr>
      </w:pPr>
      <w:r>
        <w:rPr>
          <w:rFonts w:hint="cs"/>
          <w:rtl/>
        </w:rPr>
        <w:t xml:space="preserve">المقرّر عند المالكية </w:t>
      </w:r>
      <w:r>
        <w:rPr>
          <w:rtl/>
        </w:rPr>
        <w:t>–</w:t>
      </w:r>
      <w:r>
        <w:rPr>
          <w:rFonts w:hint="cs"/>
          <w:rtl/>
        </w:rPr>
        <w:t xml:space="preserve"> رحمهم الله </w:t>
      </w:r>
      <w:r>
        <w:rPr>
          <w:rtl/>
        </w:rPr>
        <w:t>–</w:t>
      </w:r>
      <w:r>
        <w:rPr>
          <w:rFonts w:hint="cs"/>
          <w:rtl/>
        </w:rPr>
        <w:t xml:space="preserve"> أنّ </w:t>
      </w:r>
      <w:r w:rsidRPr="00B60873">
        <w:rPr>
          <w:rFonts w:hint="cs"/>
          <w:rtl/>
        </w:rPr>
        <w:t>خي</w:t>
      </w:r>
      <w:r>
        <w:rPr>
          <w:rFonts w:hint="cs"/>
          <w:rtl/>
        </w:rPr>
        <w:t>ار الشفعة موروث</w:t>
      </w:r>
      <w:r w:rsidRPr="007A1D9F">
        <w:rPr>
          <w:rFonts w:ascii="Traditional Arabic" w:hAnsi="Traditional Arabic"/>
          <w:sz w:val="36"/>
          <w:vertAlign w:val="superscript"/>
          <w:rtl/>
        </w:rPr>
        <w:t>(</w:t>
      </w:r>
      <w:r w:rsidRPr="007A1D9F">
        <w:rPr>
          <w:rFonts w:ascii="Traditional Arabic" w:hAnsi="Traditional Arabic"/>
          <w:sz w:val="36"/>
          <w:vertAlign w:val="superscript"/>
          <w:rtl/>
        </w:rPr>
        <w:footnoteReference w:id="382"/>
      </w:r>
      <w:r w:rsidRPr="007A1D9F">
        <w:rPr>
          <w:rFonts w:ascii="Traditional Arabic" w:hAnsi="Traditional Arabic"/>
          <w:sz w:val="36"/>
          <w:vertAlign w:val="superscript"/>
          <w:rtl/>
        </w:rPr>
        <w:t>)</w:t>
      </w:r>
      <w:r>
        <w:rPr>
          <w:rFonts w:hint="cs"/>
          <w:rtl/>
        </w:rPr>
        <w:t>.</w:t>
      </w:r>
    </w:p>
    <w:p w:rsidR="002F5E65" w:rsidRPr="0007591F" w:rsidRDefault="002F5E65" w:rsidP="002F5E65">
      <w:pPr>
        <w:ind w:firstLine="720"/>
        <w:rPr>
          <w:rtl/>
        </w:rPr>
      </w:pPr>
      <w:r>
        <w:rPr>
          <w:rFonts w:hint="cs"/>
          <w:rtl/>
        </w:rPr>
        <w:t>ففي المدونة: ((</w:t>
      </w:r>
      <w:r w:rsidRPr="0007591F">
        <w:rPr>
          <w:rtl/>
        </w:rPr>
        <w:t xml:space="preserve">قلت: أرأيت الشفعة، هل تورث في قول مالك؟ قال: </w:t>
      </w:r>
      <w:r>
        <w:rPr>
          <w:rtl/>
        </w:rPr>
        <w:t>نعم</w:t>
      </w:r>
      <w:r>
        <w:rPr>
          <w:rFonts w:hint="cs"/>
          <w:rtl/>
        </w:rPr>
        <w:t>))</w:t>
      </w:r>
      <w:r w:rsidRPr="007A1D9F">
        <w:rPr>
          <w:rFonts w:ascii="Traditional Arabic" w:hAnsi="Traditional Arabic"/>
          <w:sz w:val="36"/>
          <w:vertAlign w:val="superscript"/>
          <w:rtl/>
        </w:rPr>
        <w:t>(</w:t>
      </w:r>
      <w:r w:rsidRPr="007A1D9F">
        <w:rPr>
          <w:rFonts w:ascii="Traditional Arabic" w:hAnsi="Traditional Arabic"/>
          <w:sz w:val="36"/>
          <w:vertAlign w:val="superscript"/>
          <w:rtl/>
        </w:rPr>
        <w:footnoteReference w:id="383"/>
      </w:r>
      <w:r w:rsidRPr="007A1D9F">
        <w:rPr>
          <w:rFonts w:ascii="Traditional Arabic" w:hAnsi="Traditional Arabic"/>
          <w:sz w:val="36"/>
          <w:vertAlign w:val="superscript"/>
          <w:rtl/>
        </w:rPr>
        <w:t>)</w:t>
      </w:r>
      <w:r>
        <w:rPr>
          <w:rFonts w:hint="cs"/>
          <w:rtl/>
        </w:rPr>
        <w:t>.</w:t>
      </w:r>
    </w:p>
    <w:p w:rsidR="002F5E65" w:rsidRPr="004707B0" w:rsidRDefault="002F5E65" w:rsidP="002F5E65">
      <w:pPr>
        <w:spacing w:before="100" w:beforeAutospacing="1"/>
        <w:ind w:firstLine="720"/>
        <w:rPr>
          <w:spacing w:val="-2"/>
          <w:rtl/>
        </w:rPr>
      </w:pPr>
      <w:r w:rsidRPr="004707B0">
        <w:rPr>
          <w:rFonts w:hint="cs"/>
          <w:spacing w:val="-2"/>
          <w:rtl/>
        </w:rPr>
        <w:t xml:space="preserve">إذا ثبت هذا، فإنّ للبائع أن يشفع في عين الشقص الذي باعه، وذلك </w:t>
      </w:r>
      <w:r w:rsidRPr="004707B0">
        <w:rPr>
          <w:spacing w:val="-2"/>
          <w:rtl/>
        </w:rPr>
        <w:t>بأن</w:t>
      </w:r>
      <w:r w:rsidRPr="004707B0">
        <w:rPr>
          <w:rFonts w:hint="cs"/>
          <w:spacing w:val="-2"/>
          <w:rtl/>
        </w:rPr>
        <w:t xml:space="preserve"> يبيع نصيبه من العقار المشترك، فيموت شريكه الشفيع، والبائع وارثه، فيجوز له الأخذ بالشفعة</w:t>
      </w:r>
      <w:r w:rsidRPr="004707B0">
        <w:rPr>
          <w:rFonts w:ascii="Traditional Arabic" w:hAnsi="Traditional Arabic"/>
          <w:spacing w:val="-2"/>
          <w:sz w:val="36"/>
          <w:vertAlign w:val="superscript"/>
          <w:rtl/>
        </w:rPr>
        <w:t>(</w:t>
      </w:r>
      <w:r w:rsidRPr="004707B0">
        <w:rPr>
          <w:rFonts w:ascii="Traditional Arabic" w:hAnsi="Traditional Arabic"/>
          <w:spacing w:val="-2"/>
          <w:sz w:val="36"/>
          <w:vertAlign w:val="superscript"/>
          <w:rtl/>
        </w:rPr>
        <w:footnoteReference w:id="384"/>
      </w:r>
      <w:r w:rsidRPr="004707B0">
        <w:rPr>
          <w:rFonts w:ascii="Traditional Arabic" w:hAnsi="Traditional Arabic"/>
          <w:spacing w:val="-2"/>
          <w:sz w:val="36"/>
          <w:vertAlign w:val="superscript"/>
          <w:rtl/>
        </w:rPr>
        <w:t>)</w:t>
      </w:r>
      <w:r w:rsidRPr="004707B0">
        <w:rPr>
          <w:rFonts w:hint="cs"/>
          <w:spacing w:val="-2"/>
          <w:rtl/>
        </w:rPr>
        <w:t>.</w:t>
      </w:r>
    </w:p>
    <w:p w:rsidR="002F5E65" w:rsidRPr="00991BC4" w:rsidRDefault="002F5E65" w:rsidP="002F5E65">
      <w:pPr>
        <w:spacing w:before="100" w:beforeAutospacing="1" w:after="120"/>
        <w:ind w:firstLine="720"/>
        <w:rPr>
          <w:rFonts w:ascii="Andalus" w:hAnsi="Andalus" w:cs="Andalus"/>
          <w:rtl/>
        </w:rPr>
      </w:pPr>
      <w:r w:rsidRPr="00991BC4">
        <w:rPr>
          <w:rFonts w:ascii="Andalus" w:hAnsi="Andalus" w:cs="Andalus" w:hint="cs"/>
          <w:rtl/>
        </w:rPr>
        <w:t>دراسة المسألة:</w:t>
      </w:r>
    </w:p>
    <w:p w:rsidR="002F5E65" w:rsidRPr="00E60F10" w:rsidRDefault="002F5E65" w:rsidP="002F5E65">
      <w:pPr>
        <w:ind w:firstLine="720"/>
        <w:rPr>
          <w:rtl/>
        </w:rPr>
      </w:pPr>
      <w:r w:rsidRPr="00E60F10">
        <w:rPr>
          <w:rFonts w:hint="cs"/>
          <w:rtl/>
        </w:rPr>
        <w:t xml:space="preserve">هذه المسألة مبنية على </w:t>
      </w:r>
      <w:r>
        <w:rPr>
          <w:rFonts w:hint="cs"/>
          <w:rtl/>
        </w:rPr>
        <w:t xml:space="preserve">إرث حق الشفعة، وقد اختلف فيه العلماء </w:t>
      </w:r>
      <w:r>
        <w:rPr>
          <w:rtl/>
        </w:rPr>
        <w:t>–</w:t>
      </w:r>
      <w:r>
        <w:rPr>
          <w:rFonts w:hint="cs"/>
          <w:rtl/>
        </w:rPr>
        <w:t xml:space="preserve"> رحمهم الله </w:t>
      </w:r>
      <w:r>
        <w:rPr>
          <w:rtl/>
        </w:rPr>
        <w:t>–</w:t>
      </w:r>
      <w:r>
        <w:rPr>
          <w:rFonts w:hint="cs"/>
          <w:rtl/>
        </w:rPr>
        <w:t xml:space="preserve"> على قولين:</w:t>
      </w:r>
    </w:p>
    <w:p w:rsidR="002F5E65" w:rsidRDefault="002F5E65" w:rsidP="002F5E65">
      <w:pPr>
        <w:ind w:firstLine="720"/>
        <w:rPr>
          <w:rtl/>
        </w:rPr>
      </w:pPr>
      <w:r w:rsidRPr="005479DD">
        <w:rPr>
          <w:rFonts w:hint="cs"/>
          <w:b/>
          <w:bCs/>
          <w:rtl/>
        </w:rPr>
        <w:lastRenderedPageBreak/>
        <w:t>القول الأول:</w:t>
      </w:r>
      <w:r>
        <w:rPr>
          <w:rFonts w:hint="cs"/>
          <w:rtl/>
        </w:rPr>
        <w:t xml:space="preserve"> حق الشفعة موروث، وبه قالت المالكية </w:t>
      </w:r>
      <w:r>
        <w:rPr>
          <w:rtl/>
        </w:rPr>
        <w:t>–</w:t>
      </w:r>
      <w:r>
        <w:rPr>
          <w:rFonts w:hint="cs"/>
          <w:rtl/>
        </w:rPr>
        <w:t xml:space="preserve"> كما تقدم، وهو مذهب الشافعية</w:t>
      </w:r>
      <w:r w:rsidRPr="002504D4">
        <w:rPr>
          <w:rFonts w:ascii="Traditional Arabic" w:hAnsi="Traditional Arabic"/>
          <w:sz w:val="36"/>
          <w:vertAlign w:val="superscript"/>
          <w:rtl/>
        </w:rPr>
        <w:t>(</w:t>
      </w:r>
      <w:r w:rsidRPr="002504D4">
        <w:rPr>
          <w:rFonts w:ascii="Traditional Arabic" w:hAnsi="Traditional Arabic"/>
          <w:sz w:val="36"/>
          <w:vertAlign w:val="superscript"/>
          <w:rtl/>
        </w:rPr>
        <w:footnoteReference w:id="385"/>
      </w:r>
      <w:r w:rsidRPr="002504D4">
        <w:rPr>
          <w:rFonts w:ascii="Traditional Arabic" w:hAnsi="Traditional Arabic"/>
          <w:sz w:val="36"/>
          <w:vertAlign w:val="superscript"/>
          <w:rtl/>
        </w:rPr>
        <w:t>)</w:t>
      </w:r>
      <w:r>
        <w:rPr>
          <w:rFonts w:hint="cs"/>
          <w:rtl/>
        </w:rPr>
        <w:t>، والحنابلة</w:t>
      </w:r>
      <w:r w:rsidRPr="00A0620D">
        <w:rPr>
          <w:rFonts w:ascii="Traditional Arabic" w:hAnsi="Traditional Arabic"/>
          <w:sz w:val="36"/>
          <w:vertAlign w:val="superscript"/>
          <w:rtl/>
        </w:rPr>
        <w:t>(</w:t>
      </w:r>
      <w:r w:rsidRPr="00A0620D">
        <w:rPr>
          <w:rFonts w:ascii="Traditional Arabic" w:hAnsi="Traditional Arabic"/>
          <w:sz w:val="36"/>
          <w:vertAlign w:val="superscript"/>
          <w:rtl/>
        </w:rPr>
        <w:footnoteReference w:id="386"/>
      </w:r>
      <w:r w:rsidRPr="00A0620D">
        <w:rPr>
          <w:rFonts w:ascii="Traditional Arabic" w:hAnsi="Traditional Arabic"/>
          <w:sz w:val="36"/>
          <w:vertAlign w:val="superscript"/>
          <w:rtl/>
        </w:rPr>
        <w:t>)</w:t>
      </w:r>
      <w:r>
        <w:rPr>
          <w:rFonts w:hint="cs"/>
          <w:rtl/>
        </w:rPr>
        <w:t>.</w:t>
      </w:r>
    </w:p>
    <w:p w:rsidR="002F5E65" w:rsidRDefault="002F5E65" w:rsidP="002F5E65">
      <w:pPr>
        <w:ind w:firstLine="720"/>
        <w:rPr>
          <w:rtl/>
        </w:rPr>
      </w:pPr>
      <w:r w:rsidRPr="005479DD">
        <w:rPr>
          <w:rFonts w:hint="cs"/>
          <w:b/>
          <w:bCs/>
          <w:rtl/>
        </w:rPr>
        <w:t>القول الثاني:</w:t>
      </w:r>
      <w:r>
        <w:rPr>
          <w:rFonts w:hint="cs"/>
          <w:rtl/>
        </w:rPr>
        <w:t xml:space="preserve"> حق الشفعة لا يورث، فلو طالب الشفيع با</w:t>
      </w:r>
      <w:r>
        <w:rPr>
          <w:rtl/>
        </w:rPr>
        <w:t xml:space="preserve">لشفعة </w:t>
      </w:r>
      <w:r>
        <w:rPr>
          <w:rFonts w:hint="cs"/>
          <w:rtl/>
        </w:rPr>
        <w:t>وأشهد</w:t>
      </w:r>
      <w:r>
        <w:rPr>
          <w:rtl/>
        </w:rPr>
        <w:t xml:space="preserve"> على المشتري </w:t>
      </w:r>
      <w:r>
        <w:rPr>
          <w:rFonts w:hint="cs"/>
          <w:rtl/>
        </w:rPr>
        <w:t xml:space="preserve">ثم مات </w:t>
      </w:r>
      <w:r>
        <w:rPr>
          <w:rtl/>
        </w:rPr>
        <w:t xml:space="preserve">قبل أن يقضى له </w:t>
      </w:r>
      <w:r>
        <w:rPr>
          <w:rFonts w:hint="cs"/>
          <w:rtl/>
        </w:rPr>
        <w:t>بها</w:t>
      </w:r>
      <w:r>
        <w:rPr>
          <w:rtl/>
        </w:rPr>
        <w:t xml:space="preserve"> </w:t>
      </w:r>
      <w:r>
        <w:rPr>
          <w:rFonts w:hint="cs"/>
          <w:rtl/>
        </w:rPr>
        <w:t>بطلت،</w:t>
      </w:r>
      <w:r>
        <w:rPr>
          <w:rtl/>
        </w:rPr>
        <w:t xml:space="preserve"> ولا تثبت للورثة</w:t>
      </w:r>
      <w:r>
        <w:rPr>
          <w:rFonts w:hint="cs"/>
          <w:rtl/>
        </w:rPr>
        <w:t>، وبه قالت الحنفية</w:t>
      </w:r>
      <w:r w:rsidRPr="00E13D9D">
        <w:rPr>
          <w:rFonts w:ascii="Traditional Arabic" w:hAnsi="Traditional Arabic"/>
          <w:sz w:val="36"/>
          <w:vertAlign w:val="superscript"/>
          <w:rtl/>
        </w:rPr>
        <w:t>(</w:t>
      </w:r>
      <w:r w:rsidRPr="00E13D9D">
        <w:rPr>
          <w:rFonts w:ascii="Traditional Arabic" w:hAnsi="Traditional Arabic"/>
          <w:sz w:val="36"/>
          <w:vertAlign w:val="superscript"/>
          <w:rtl/>
        </w:rPr>
        <w:footnoteReference w:id="387"/>
      </w:r>
      <w:r w:rsidRPr="00E13D9D">
        <w:rPr>
          <w:rFonts w:ascii="Traditional Arabic" w:hAnsi="Traditional Arabic"/>
          <w:sz w:val="36"/>
          <w:vertAlign w:val="superscript"/>
          <w:rtl/>
        </w:rPr>
        <w:t>)</w:t>
      </w:r>
      <w:r>
        <w:rPr>
          <w:rFonts w:hint="cs"/>
          <w:rtl/>
        </w:rPr>
        <w:t>.</w:t>
      </w:r>
    </w:p>
    <w:p w:rsidR="002F5E65" w:rsidRDefault="002F5E65" w:rsidP="002F5E65">
      <w:pPr>
        <w:ind w:firstLine="720"/>
        <w:rPr>
          <w:rFonts w:ascii="Traditional Arabic" w:hAnsi="Traditional Arabic"/>
          <w:sz w:val="36"/>
          <w:rtl/>
        </w:rPr>
      </w:pPr>
      <w:r>
        <w:rPr>
          <w:rFonts w:hint="cs"/>
          <w:b/>
          <w:bCs/>
          <w:rtl/>
        </w:rPr>
        <w:t>أدلة القول الأول:</w:t>
      </w:r>
    </w:p>
    <w:p w:rsidR="002F5E65" w:rsidRPr="00BF2396" w:rsidRDefault="002F5E65" w:rsidP="002F5E65">
      <w:pPr>
        <w:ind w:firstLine="720"/>
        <w:rPr>
          <w:b/>
          <w:bCs/>
        </w:rPr>
      </w:pPr>
      <w:r>
        <w:rPr>
          <w:rFonts w:ascii="Traditional Arabic" w:hAnsi="Traditional Arabic" w:hint="cs"/>
          <w:sz w:val="36"/>
          <w:rtl/>
        </w:rPr>
        <w:t xml:space="preserve">1- </w:t>
      </w:r>
      <w:r w:rsidRPr="00BF2396">
        <w:rPr>
          <w:rFonts w:ascii="Traditional Arabic" w:hAnsi="Traditional Arabic"/>
          <w:sz w:val="36"/>
          <w:rtl/>
        </w:rPr>
        <w:t xml:space="preserve">حديث: </w:t>
      </w:r>
      <w:r w:rsidRPr="00BF2396">
        <w:rPr>
          <w:rFonts w:ascii="Traditional Arabic" w:hAnsi="Traditional Arabic" w:hint="cs"/>
          <w:sz w:val="36"/>
          <w:rtl/>
        </w:rPr>
        <w:t>«</w:t>
      </w:r>
      <w:r w:rsidRPr="00BF2396">
        <w:rPr>
          <w:rFonts w:ascii="Traditional Arabic" w:hAnsi="Traditional Arabic"/>
          <w:sz w:val="36"/>
          <w:rtl/>
        </w:rPr>
        <w:t>من ترك مالاً أو حقّاً فلورثته</w:t>
      </w:r>
      <w:r w:rsidR="001D223C">
        <w:rPr>
          <w:rFonts w:ascii="Traditional Arabic" w:hAnsi="Traditional Arabic"/>
          <w:sz w:val="36"/>
          <w:rtl/>
        </w:rPr>
        <w:fldChar w:fldCharType="begin"/>
      </w:r>
      <w:r>
        <w:instrText xml:space="preserve"> XE "</w:instrText>
      </w:r>
      <w:r w:rsidRPr="00A94396">
        <w:rPr>
          <w:rFonts w:ascii="Traditional Arabic" w:hAnsi="Traditional Arabic" w:hint="cs"/>
          <w:sz w:val="36"/>
          <w:rtl/>
        </w:rPr>
        <w:instrText>ح/</w:instrText>
      </w:r>
      <w:r w:rsidRPr="00A94396">
        <w:rPr>
          <w:rFonts w:ascii="Traditional Arabic" w:hAnsi="Traditional Arabic"/>
          <w:sz w:val="36"/>
          <w:rtl/>
        </w:rPr>
        <w:instrText>من ترك مالاً أو حقّاً فلورثته</w:instrText>
      </w:r>
      <w:r>
        <w:instrText xml:space="preserve">" </w:instrText>
      </w:r>
      <w:r w:rsidR="001D223C">
        <w:rPr>
          <w:rFonts w:ascii="Traditional Arabic" w:hAnsi="Traditional Arabic"/>
          <w:sz w:val="36"/>
          <w:rtl/>
        </w:rPr>
        <w:fldChar w:fldCharType="end"/>
      </w:r>
      <w:r w:rsidRPr="00BF2396">
        <w:rPr>
          <w:rFonts w:ascii="Traditional Arabic" w:hAnsi="Traditional Arabic" w:hint="cs"/>
          <w:sz w:val="36"/>
          <w:rtl/>
        </w:rPr>
        <w:t>»</w:t>
      </w:r>
      <w:r w:rsidRPr="00BF2396">
        <w:rPr>
          <w:rFonts w:ascii="Traditional Arabic" w:hAnsi="Traditional Arabic"/>
          <w:sz w:val="36"/>
          <w:vertAlign w:val="superscript"/>
          <w:rtl/>
        </w:rPr>
        <w:t>(</w:t>
      </w:r>
      <w:r w:rsidRPr="00F97E7A">
        <w:rPr>
          <w:vertAlign w:val="superscript"/>
          <w:rtl/>
        </w:rPr>
        <w:footnoteReference w:id="388"/>
      </w:r>
      <w:r w:rsidRPr="00BF2396">
        <w:rPr>
          <w:rFonts w:ascii="Traditional Arabic" w:hAnsi="Traditional Arabic"/>
          <w:sz w:val="36"/>
          <w:vertAlign w:val="superscript"/>
          <w:rtl/>
        </w:rPr>
        <w:t>)</w:t>
      </w:r>
      <w:r w:rsidRPr="00BF2396">
        <w:rPr>
          <w:rFonts w:ascii="Traditional Arabic" w:hAnsi="Traditional Arabic"/>
          <w:sz w:val="36"/>
          <w:rtl/>
        </w:rPr>
        <w:t>.</w:t>
      </w:r>
    </w:p>
    <w:p w:rsidR="002F5E65" w:rsidRPr="00B60873" w:rsidRDefault="002F5E65" w:rsidP="002F5E65">
      <w:pPr>
        <w:ind w:firstLine="720"/>
        <w:rPr>
          <w:rtl/>
        </w:rPr>
      </w:pPr>
      <w:r>
        <w:rPr>
          <w:rFonts w:hint="cs"/>
          <w:rtl/>
        </w:rPr>
        <w:t xml:space="preserve">2- </w:t>
      </w:r>
      <w:r w:rsidRPr="00B60873">
        <w:rPr>
          <w:rFonts w:hint="cs"/>
          <w:rtl/>
        </w:rPr>
        <w:t xml:space="preserve">الشفعة </w:t>
      </w:r>
      <w:r>
        <w:rPr>
          <w:rFonts w:hint="cs"/>
          <w:rtl/>
        </w:rPr>
        <w:t>حق موروث،</w:t>
      </w:r>
      <w:r w:rsidRPr="00B60873">
        <w:rPr>
          <w:rFonts w:hint="cs"/>
          <w:rtl/>
        </w:rPr>
        <w:t xml:space="preserve"> </w:t>
      </w:r>
      <w:r w:rsidRPr="00B60873">
        <w:rPr>
          <w:rtl/>
        </w:rPr>
        <w:t>قياساً على</w:t>
      </w:r>
      <w:r>
        <w:rPr>
          <w:rFonts w:hint="cs"/>
          <w:rtl/>
        </w:rPr>
        <w:t xml:space="preserve"> سائر الحقوق ك</w:t>
      </w:r>
      <w:r w:rsidRPr="00B60873">
        <w:rPr>
          <w:rtl/>
        </w:rPr>
        <w:t>الرد بالعيب</w:t>
      </w:r>
      <w:r>
        <w:rPr>
          <w:rFonts w:hint="cs"/>
          <w:rtl/>
        </w:rPr>
        <w:t>،</w:t>
      </w:r>
      <w:r>
        <w:rPr>
          <w:rtl/>
        </w:rPr>
        <w:t xml:space="preserve"> </w:t>
      </w:r>
      <w:r>
        <w:rPr>
          <w:rFonts w:hint="cs"/>
          <w:rtl/>
        </w:rPr>
        <w:t>و</w:t>
      </w:r>
      <w:r>
        <w:rPr>
          <w:rtl/>
        </w:rPr>
        <w:t>الرهن</w:t>
      </w:r>
      <w:r w:rsidRPr="00F011AD">
        <w:rPr>
          <w:rFonts w:ascii="Traditional Arabic" w:hAnsi="Traditional Arabic"/>
          <w:sz w:val="36"/>
          <w:vertAlign w:val="superscript"/>
          <w:rtl/>
        </w:rPr>
        <w:t>(</w:t>
      </w:r>
      <w:r w:rsidRPr="00F011AD">
        <w:rPr>
          <w:rFonts w:ascii="Traditional Arabic" w:hAnsi="Traditional Arabic"/>
          <w:sz w:val="36"/>
          <w:vertAlign w:val="superscript"/>
          <w:rtl/>
        </w:rPr>
        <w:footnoteReference w:id="389"/>
      </w:r>
      <w:r w:rsidRPr="00F011AD">
        <w:rPr>
          <w:rFonts w:ascii="Traditional Arabic" w:hAnsi="Traditional Arabic"/>
          <w:sz w:val="36"/>
          <w:vertAlign w:val="superscript"/>
          <w:rtl/>
        </w:rPr>
        <w:t>)</w:t>
      </w:r>
      <w:r>
        <w:rPr>
          <w:rFonts w:hint="cs"/>
          <w:rtl/>
        </w:rPr>
        <w:t>.</w:t>
      </w:r>
    </w:p>
    <w:p w:rsidR="002F5E65" w:rsidRDefault="002F5E65" w:rsidP="00685412">
      <w:pPr>
        <w:ind w:firstLine="720"/>
        <w:rPr>
          <w:rtl/>
        </w:rPr>
      </w:pPr>
      <w:r>
        <w:rPr>
          <w:rFonts w:hint="cs"/>
          <w:rtl/>
        </w:rPr>
        <w:t>3- حق الشفعة خيارٌ ثبت لدفع الضرر عن المال، فجاز أن يقوم الوارث فيه مقام موروثه كخيار الرد بالعيب</w:t>
      </w:r>
      <w:r w:rsidRPr="000A0225">
        <w:rPr>
          <w:rFonts w:ascii="Traditional Arabic" w:hAnsi="Traditional Arabic"/>
          <w:sz w:val="36"/>
          <w:vertAlign w:val="superscript"/>
          <w:rtl/>
        </w:rPr>
        <w:t>(</w:t>
      </w:r>
      <w:r w:rsidRPr="000A0225">
        <w:rPr>
          <w:rFonts w:ascii="Traditional Arabic" w:hAnsi="Traditional Arabic"/>
          <w:sz w:val="36"/>
          <w:vertAlign w:val="superscript"/>
          <w:rtl/>
        </w:rPr>
        <w:footnoteReference w:id="390"/>
      </w:r>
      <w:r w:rsidRPr="000A0225">
        <w:rPr>
          <w:rFonts w:ascii="Traditional Arabic" w:hAnsi="Traditional Arabic"/>
          <w:sz w:val="36"/>
          <w:vertAlign w:val="superscript"/>
          <w:rtl/>
        </w:rPr>
        <w:t>)</w:t>
      </w:r>
      <w:r>
        <w:rPr>
          <w:rFonts w:hint="cs"/>
          <w:rtl/>
        </w:rPr>
        <w:t>.</w:t>
      </w:r>
    </w:p>
    <w:p w:rsidR="002F5E65" w:rsidRDefault="002F5E65" w:rsidP="002F5E65">
      <w:pPr>
        <w:ind w:firstLine="720"/>
        <w:rPr>
          <w:rtl/>
        </w:rPr>
      </w:pPr>
      <w:r w:rsidRPr="00A339B8">
        <w:rPr>
          <w:rFonts w:hint="cs"/>
          <w:rtl/>
        </w:rPr>
        <w:t xml:space="preserve">4- </w:t>
      </w:r>
      <w:r>
        <w:rPr>
          <w:rFonts w:hint="cs"/>
          <w:rtl/>
        </w:rPr>
        <w:t>الشفعة حق مستفاد بالملك فجاز أن يورث كثمار الشجر، ونتاج الماشية</w:t>
      </w:r>
      <w:r w:rsidRPr="000A0225">
        <w:rPr>
          <w:rFonts w:ascii="Traditional Arabic" w:hAnsi="Traditional Arabic"/>
          <w:sz w:val="36"/>
          <w:vertAlign w:val="superscript"/>
          <w:rtl/>
        </w:rPr>
        <w:t>(</w:t>
      </w:r>
      <w:r w:rsidRPr="000A0225">
        <w:rPr>
          <w:rFonts w:ascii="Traditional Arabic" w:hAnsi="Traditional Arabic"/>
          <w:sz w:val="36"/>
          <w:vertAlign w:val="superscript"/>
          <w:rtl/>
        </w:rPr>
        <w:footnoteReference w:id="391"/>
      </w:r>
      <w:r w:rsidRPr="000A0225">
        <w:rPr>
          <w:rFonts w:ascii="Traditional Arabic" w:hAnsi="Traditional Arabic"/>
          <w:sz w:val="36"/>
          <w:vertAlign w:val="superscript"/>
          <w:rtl/>
        </w:rPr>
        <w:t>)</w:t>
      </w:r>
      <w:r>
        <w:rPr>
          <w:rFonts w:hint="cs"/>
          <w:rtl/>
        </w:rPr>
        <w:t>.</w:t>
      </w:r>
    </w:p>
    <w:p w:rsidR="002F5E65" w:rsidRDefault="002F5E65" w:rsidP="002F5E65">
      <w:pPr>
        <w:ind w:firstLine="720"/>
        <w:rPr>
          <w:b/>
          <w:bCs/>
          <w:rtl/>
        </w:rPr>
      </w:pPr>
      <w:r>
        <w:rPr>
          <w:rFonts w:hint="cs"/>
          <w:b/>
          <w:bCs/>
          <w:rtl/>
        </w:rPr>
        <w:lastRenderedPageBreak/>
        <w:t>أدلة القول الثاني:</w:t>
      </w:r>
    </w:p>
    <w:p w:rsidR="002F5E65" w:rsidRPr="000A0225" w:rsidRDefault="002F5E65" w:rsidP="002F5E65">
      <w:pPr>
        <w:ind w:firstLine="720"/>
        <w:rPr>
          <w:rtl/>
        </w:rPr>
      </w:pPr>
      <w:r w:rsidRPr="000A0225">
        <w:rPr>
          <w:rFonts w:hint="cs"/>
          <w:rtl/>
        </w:rPr>
        <w:t xml:space="preserve">1- لا يورث خيار الشفعة؛ لأنه </w:t>
      </w:r>
      <w:r>
        <w:rPr>
          <w:rFonts w:hint="cs"/>
          <w:rtl/>
        </w:rPr>
        <w:t>حق ل</w:t>
      </w:r>
      <w:r w:rsidRPr="000A0225">
        <w:rPr>
          <w:rFonts w:hint="cs"/>
          <w:rtl/>
        </w:rPr>
        <w:t>لتمليك وهو قائمٌ بالشفيع، فلا يبقى بعد موته</w:t>
      </w:r>
      <w:r w:rsidRPr="000A0225">
        <w:rPr>
          <w:rFonts w:ascii="Traditional Arabic" w:hAnsi="Traditional Arabic"/>
          <w:sz w:val="36"/>
          <w:vertAlign w:val="superscript"/>
          <w:rtl/>
        </w:rPr>
        <w:t>(</w:t>
      </w:r>
      <w:r w:rsidRPr="000A0225">
        <w:rPr>
          <w:rFonts w:ascii="Traditional Arabic" w:hAnsi="Traditional Arabic"/>
          <w:sz w:val="36"/>
          <w:vertAlign w:val="superscript"/>
          <w:rtl/>
        </w:rPr>
        <w:footnoteReference w:id="392"/>
      </w:r>
      <w:r w:rsidRPr="000A0225">
        <w:rPr>
          <w:rFonts w:ascii="Traditional Arabic" w:hAnsi="Traditional Arabic"/>
          <w:sz w:val="36"/>
          <w:vertAlign w:val="superscript"/>
          <w:rtl/>
        </w:rPr>
        <w:t>)</w:t>
      </w:r>
      <w:r w:rsidRPr="000A0225">
        <w:rPr>
          <w:rFonts w:hint="cs"/>
          <w:rtl/>
        </w:rPr>
        <w:t>.</w:t>
      </w:r>
    </w:p>
    <w:p w:rsidR="002F5E65" w:rsidRPr="00565AD5" w:rsidRDefault="002F5E65" w:rsidP="002F5E65">
      <w:pPr>
        <w:ind w:firstLine="720"/>
        <w:rPr>
          <w:rtl/>
        </w:rPr>
      </w:pPr>
      <w:r>
        <w:rPr>
          <w:rFonts w:hint="cs"/>
          <w:rtl/>
        </w:rPr>
        <w:t xml:space="preserve">2- </w:t>
      </w:r>
      <w:r w:rsidRPr="00EE28EB">
        <w:rPr>
          <w:rtl/>
        </w:rPr>
        <w:t>أن</w:t>
      </w:r>
      <w:r w:rsidRPr="00EE28EB">
        <w:rPr>
          <w:rFonts w:hint="cs"/>
          <w:rtl/>
        </w:rPr>
        <w:t>ّ</w:t>
      </w:r>
      <w:r w:rsidRPr="00EE28EB">
        <w:rPr>
          <w:rtl/>
        </w:rPr>
        <w:t xml:space="preserve"> الشفيع</w:t>
      </w:r>
      <w:r>
        <w:rPr>
          <w:rtl/>
        </w:rPr>
        <w:t xml:space="preserve"> يستحق بشفعته دفع الضرر عن ماله</w:t>
      </w:r>
      <w:r>
        <w:rPr>
          <w:rFonts w:hint="cs"/>
          <w:rtl/>
        </w:rPr>
        <w:t xml:space="preserve">، فبطلت بالموت، كاللعان؛ لأنّ </w:t>
      </w:r>
      <w:r w:rsidRPr="00EE28EB">
        <w:rPr>
          <w:rtl/>
        </w:rPr>
        <w:t>ما وضع لدفع الضرر من الخيار</w:t>
      </w:r>
      <w:r>
        <w:rPr>
          <w:rFonts w:hint="cs"/>
          <w:rtl/>
        </w:rPr>
        <w:t xml:space="preserve">- </w:t>
      </w:r>
      <w:r w:rsidRPr="00EE28EB">
        <w:rPr>
          <w:rtl/>
        </w:rPr>
        <w:t>إذا لم ينتقل إلى مال</w:t>
      </w:r>
      <w:r>
        <w:rPr>
          <w:rFonts w:hint="cs"/>
          <w:rtl/>
        </w:rPr>
        <w:t>ٍ</w:t>
      </w:r>
      <w:r w:rsidRPr="00EE28EB">
        <w:rPr>
          <w:rtl/>
        </w:rPr>
        <w:t xml:space="preserve"> بطل بالموت</w:t>
      </w:r>
      <w:r w:rsidRPr="006A16AA">
        <w:rPr>
          <w:rFonts w:ascii="Traditional Arabic" w:hAnsi="Traditional Arabic"/>
          <w:sz w:val="36"/>
          <w:vertAlign w:val="superscript"/>
          <w:rtl/>
        </w:rPr>
        <w:t>(</w:t>
      </w:r>
      <w:r w:rsidRPr="006A16AA">
        <w:rPr>
          <w:rFonts w:ascii="Traditional Arabic" w:hAnsi="Traditional Arabic"/>
          <w:sz w:val="36"/>
          <w:vertAlign w:val="superscript"/>
          <w:rtl/>
        </w:rPr>
        <w:footnoteReference w:id="393"/>
      </w:r>
      <w:r w:rsidRPr="006A16AA">
        <w:rPr>
          <w:rFonts w:ascii="Traditional Arabic" w:hAnsi="Traditional Arabic"/>
          <w:sz w:val="36"/>
          <w:vertAlign w:val="superscript"/>
          <w:rtl/>
        </w:rPr>
        <w:t>)</w:t>
      </w:r>
      <w:r>
        <w:rPr>
          <w:rFonts w:hint="cs"/>
          <w:rtl/>
        </w:rPr>
        <w:t>.</w:t>
      </w:r>
    </w:p>
    <w:p w:rsidR="002F5E65" w:rsidRPr="00BD3815" w:rsidRDefault="002F5E65" w:rsidP="002F5E65">
      <w:pPr>
        <w:ind w:firstLine="720"/>
        <w:rPr>
          <w:rtl/>
        </w:rPr>
      </w:pPr>
      <w:r>
        <w:rPr>
          <w:rFonts w:hint="cs"/>
          <w:rtl/>
        </w:rPr>
        <w:t xml:space="preserve">3- الأصل أنّ الحق الموروث ينتقل عند عدم الورثة </w:t>
      </w:r>
      <w:r w:rsidRPr="00BD3815">
        <w:rPr>
          <w:rtl/>
        </w:rPr>
        <w:t>إلى بيت المال</w:t>
      </w:r>
      <w:r>
        <w:rPr>
          <w:rFonts w:hint="cs"/>
          <w:rtl/>
        </w:rPr>
        <w:t>،</w:t>
      </w:r>
      <w:r>
        <w:rPr>
          <w:rtl/>
        </w:rPr>
        <w:t xml:space="preserve"> ف</w:t>
      </w:r>
      <w:r>
        <w:rPr>
          <w:rFonts w:hint="cs"/>
          <w:rtl/>
        </w:rPr>
        <w:t>َ</w:t>
      </w:r>
      <w:r>
        <w:rPr>
          <w:rtl/>
        </w:rPr>
        <w:t>ل</w:t>
      </w:r>
      <w:r>
        <w:rPr>
          <w:rFonts w:hint="cs"/>
          <w:rtl/>
        </w:rPr>
        <w:t>َمَّ</w:t>
      </w:r>
      <w:r w:rsidRPr="00BD3815">
        <w:rPr>
          <w:rtl/>
        </w:rPr>
        <w:t>ا لم يجز للإمام أن يأخذ بالشفعة لبيت المال دل على أن</w:t>
      </w:r>
      <w:r>
        <w:rPr>
          <w:rFonts w:hint="cs"/>
          <w:rtl/>
        </w:rPr>
        <w:t>ّ</w:t>
      </w:r>
      <w:r w:rsidRPr="00BD3815">
        <w:rPr>
          <w:rtl/>
        </w:rPr>
        <w:t xml:space="preserve"> الشفعة غير موروثة</w:t>
      </w:r>
      <w:r w:rsidRPr="006A16AA">
        <w:rPr>
          <w:rFonts w:ascii="Traditional Arabic" w:hAnsi="Traditional Arabic"/>
          <w:sz w:val="36"/>
          <w:vertAlign w:val="superscript"/>
          <w:rtl/>
        </w:rPr>
        <w:t>(</w:t>
      </w:r>
      <w:r w:rsidRPr="006A16AA">
        <w:rPr>
          <w:rFonts w:ascii="Traditional Arabic" w:hAnsi="Traditional Arabic"/>
          <w:sz w:val="36"/>
          <w:vertAlign w:val="superscript"/>
          <w:rtl/>
        </w:rPr>
        <w:footnoteReference w:id="394"/>
      </w:r>
      <w:r w:rsidRPr="006A16AA">
        <w:rPr>
          <w:rFonts w:ascii="Traditional Arabic" w:hAnsi="Traditional Arabic"/>
          <w:sz w:val="36"/>
          <w:vertAlign w:val="superscript"/>
          <w:rtl/>
        </w:rPr>
        <w:t>)</w:t>
      </w:r>
      <w:r>
        <w:rPr>
          <w:rFonts w:hint="cs"/>
          <w:rtl/>
        </w:rPr>
        <w:t>.</w:t>
      </w:r>
    </w:p>
    <w:p w:rsidR="002F5E65" w:rsidRDefault="002F5E65" w:rsidP="002F5E65">
      <w:pPr>
        <w:ind w:firstLine="720"/>
        <w:rPr>
          <w:b/>
          <w:bCs/>
          <w:rtl/>
        </w:rPr>
      </w:pPr>
      <w:r>
        <w:rPr>
          <w:rFonts w:hint="cs"/>
          <w:b/>
          <w:bCs/>
          <w:rtl/>
        </w:rPr>
        <w:t>الترجيح:</w:t>
      </w:r>
    </w:p>
    <w:p w:rsidR="002F5E65" w:rsidRDefault="002F5E65" w:rsidP="002F5E65">
      <w:pPr>
        <w:ind w:firstLine="720"/>
        <w:rPr>
          <w:b/>
          <w:bCs/>
          <w:rtl/>
        </w:rPr>
      </w:pPr>
      <w:r w:rsidRPr="00BF2396">
        <w:rPr>
          <w:rFonts w:hint="cs"/>
          <w:b/>
          <w:bCs/>
          <w:rtl/>
        </w:rPr>
        <w:t xml:space="preserve">الذي يترجح عندي </w:t>
      </w:r>
      <w:r w:rsidRPr="00BF2396">
        <w:rPr>
          <w:b/>
          <w:bCs/>
          <w:rtl/>
        </w:rPr>
        <w:t>–</w:t>
      </w:r>
      <w:r w:rsidRPr="00BF2396">
        <w:rPr>
          <w:rFonts w:hint="cs"/>
          <w:b/>
          <w:bCs/>
          <w:rtl/>
        </w:rPr>
        <w:t xml:space="preserve"> والله أعلم </w:t>
      </w:r>
      <w:r w:rsidRPr="00BF2396">
        <w:rPr>
          <w:b/>
          <w:bCs/>
          <w:rtl/>
        </w:rPr>
        <w:t>–</w:t>
      </w:r>
      <w:r w:rsidRPr="00BF2396">
        <w:rPr>
          <w:rFonts w:hint="cs"/>
          <w:b/>
          <w:bCs/>
          <w:rtl/>
        </w:rPr>
        <w:t xml:space="preserve"> هو القول الأول، وأنّ الشفعة حق موروث</w:t>
      </w:r>
      <w:r>
        <w:rPr>
          <w:rFonts w:hint="cs"/>
          <w:b/>
          <w:bCs/>
          <w:rtl/>
        </w:rPr>
        <w:t>، وذلك لأمرين:</w:t>
      </w:r>
    </w:p>
    <w:p w:rsidR="002F5E65" w:rsidRDefault="002F5E65" w:rsidP="002F5E65">
      <w:pPr>
        <w:ind w:firstLine="720"/>
        <w:rPr>
          <w:rtl/>
        </w:rPr>
      </w:pPr>
      <w:r w:rsidRPr="00FE51A3">
        <w:rPr>
          <w:rFonts w:hint="cs"/>
          <w:rtl/>
        </w:rPr>
        <w:t xml:space="preserve">1-  قياس الشفعة على سائر الحقوق </w:t>
      </w:r>
      <w:r>
        <w:rPr>
          <w:rFonts w:hint="cs"/>
          <w:rtl/>
        </w:rPr>
        <w:t xml:space="preserve">المالية، </w:t>
      </w:r>
      <w:r w:rsidRPr="00FE51A3">
        <w:rPr>
          <w:rFonts w:hint="cs"/>
          <w:rtl/>
        </w:rPr>
        <w:t>كالرد بالعيب، والرهن، ونحوهما.</w:t>
      </w:r>
    </w:p>
    <w:p w:rsidR="002F5E65" w:rsidRDefault="002F5E65" w:rsidP="002F5E65">
      <w:pPr>
        <w:ind w:firstLine="720"/>
        <w:rPr>
          <w:rtl/>
        </w:rPr>
      </w:pPr>
      <w:r>
        <w:rPr>
          <w:rFonts w:hint="cs"/>
          <w:rtl/>
        </w:rPr>
        <w:t>2- أنّ الحكمة في شرع الشفعة دفع الضرر في المال، وهو باقٍ بعد موت الشفيع، فجاز أن يقوم الوارث فيه مقامه كخيار الرد بالعيب.</w:t>
      </w:r>
    </w:p>
    <w:p w:rsidR="002F5E65" w:rsidRPr="00CC7E64" w:rsidRDefault="002F5E65" w:rsidP="002F5E65">
      <w:pPr>
        <w:ind w:firstLine="720"/>
        <w:rPr>
          <w:rtl/>
        </w:rPr>
      </w:pPr>
      <w:r w:rsidRPr="00CC7E64">
        <w:rPr>
          <w:rFonts w:hint="cs"/>
          <w:rtl/>
        </w:rPr>
        <w:t xml:space="preserve">أما قياس الشفعة على اللعان فلا يصح؛ إذ لا </w:t>
      </w:r>
      <w:r>
        <w:rPr>
          <w:rFonts w:hint="cs"/>
          <w:rtl/>
        </w:rPr>
        <w:t>يجوز للملاعن</w:t>
      </w:r>
      <w:r w:rsidRPr="00CC7E64">
        <w:rPr>
          <w:rtl/>
        </w:rPr>
        <w:t xml:space="preserve"> أن يستنيب </w:t>
      </w:r>
      <w:r>
        <w:rPr>
          <w:rFonts w:hint="cs"/>
          <w:rtl/>
        </w:rPr>
        <w:t xml:space="preserve">أحداً في الحياة؛ فلِذا لم </w:t>
      </w:r>
      <w:r w:rsidRPr="00CC7E64">
        <w:rPr>
          <w:rtl/>
        </w:rPr>
        <w:t>ينتقل إلى وارثه</w:t>
      </w:r>
      <w:r>
        <w:rPr>
          <w:rFonts w:hint="cs"/>
          <w:rtl/>
        </w:rPr>
        <w:t xml:space="preserve">، بخلاف الشفعة حيث يجوز للشفيع أن </w:t>
      </w:r>
      <w:r w:rsidRPr="00CC7E64">
        <w:rPr>
          <w:rtl/>
        </w:rPr>
        <w:t>يستنيب من ي</w:t>
      </w:r>
      <w:r>
        <w:rPr>
          <w:rFonts w:hint="cs"/>
          <w:rtl/>
        </w:rPr>
        <w:t>ُ</w:t>
      </w:r>
      <w:r w:rsidRPr="00CC7E64">
        <w:rPr>
          <w:rtl/>
        </w:rPr>
        <w:t>طالب عنه</w:t>
      </w:r>
      <w:r>
        <w:rPr>
          <w:rFonts w:hint="cs"/>
          <w:rtl/>
        </w:rPr>
        <w:t xml:space="preserve"> في الحياة، فجاز أن ينتق</w:t>
      </w:r>
      <w:r>
        <w:rPr>
          <w:rtl/>
        </w:rPr>
        <w:t xml:space="preserve">ل إلى </w:t>
      </w:r>
      <w:r>
        <w:rPr>
          <w:rFonts w:hint="cs"/>
          <w:rtl/>
        </w:rPr>
        <w:t>الورثة</w:t>
      </w:r>
      <w:r w:rsidRPr="00CC7E64">
        <w:rPr>
          <w:rFonts w:ascii="Traditional Arabic" w:hAnsi="Traditional Arabic"/>
          <w:sz w:val="36"/>
          <w:vertAlign w:val="superscript"/>
          <w:rtl/>
        </w:rPr>
        <w:t>(</w:t>
      </w:r>
      <w:r w:rsidRPr="00CC7E64">
        <w:rPr>
          <w:rFonts w:ascii="Traditional Arabic" w:hAnsi="Traditional Arabic"/>
          <w:sz w:val="36"/>
          <w:vertAlign w:val="superscript"/>
          <w:rtl/>
        </w:rPr>
        <w:footnoteReference w:id="395"/>
      </w:r>
      <w:r w:rsidRPr="00CC7E64">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 xml:space="preserve">وقد ذكر القرافي </w:t>
      </w:r>
      <w:r>
        <w:rPr>
          <w:rtl/>
        </w:rPr>
        <w:t>–</w:t>
      </w:r>
      <w:r>
        <w:rPr>
          <w:rFonts w:hint="cs"/>
          <w:rtl/>
        </w:rPr>
        <w:t xml:space="preserve"> رحمه الله </w:t>
      </w:r>
      <w:r>
        <w:rPr>
          <w:rtl/>
        </w:rPr>
        <w:t>–</w:t>
      </w:r>
      <w:r>
        <w:rPr>
          <w:rFonts w:hint="cs"/>
          <w:rtl/>
        </w:rPr>
        <w:t xml:space="preserve"> ضابطاً للحقوق التي تنتقل إلى الوارث، فقال:</w:t>
      </w:r>
    </w:p>
    <w:p w:rsidR="002F5E65" w:rsidRDefault="002F5E65" w:rsidP="002F5E65">
      <w:pPr>
        <w:ind w:firstLine="720"/>
        <w:rPr>
          <w:rtl/>
        </w:rPr>
      </w:pPr>
      <w:r>
        <w:rPr>
          <w:rFonts w:hint="cs"/>
          <w:rtl/>
        </w:rPr>
        <w:t>((</w:t>
      </w:r>
      <w:r>
        <w:rPr>
          <w:rtl/>
        </w:rPr>
        <w:t>الضابط لما ينتقل إليه ما كان متعلقا</w:t>
      </w:r>
      <w:r>
        <w:rPr>
          <w:rFonts w:hint="cs"/>
          <w:rtl/>
        </w:rPr>
        <w:t>ً</w:t>
      </w:r>
      <w:r>
        <w:rPr>
          <w:rtl/>
        </w:rPr>
        <w:t xml:space="preserve"> بالمال</w:t>
      </w:r>
      <w:r>
        <w:rPr>
          <w:rFonts w:hint="cs"/>
          <w:rtl/>
        </w:rPr>
        <w:t>،</w:t>
      </w:r>
      <w:r>
        <w:rPr>
          <w:rtl/>
        </w:rPr>
        <w:t xml:space="preserve"> أو يدفع ضررا</w:t>
      </w:r>
      <w:r>
        <w:rPr>
          <w:rFonts w:hint="cs"/>
          <w:rtl/>
        </w:rPr>
        <w:t>ً</w:t>
      </w:r>
      <w:r>
        <w:rPr>
          <w:rtl/>
        </w:rPr>
        <w:t xml:space="preserve"> عن الوارث في عرضه بتخفيف ألمه</w:t>
      </w:r>
      <w:r>
        <w:rPr>
          <w:rFonts w:hint="cs"/>
          <w:rtl/>
        </w:rPr>
        <w:t>.</w:t>
      </w:r>
    </w:p>
    <w:p w:rsidR="002F5E65" w:rsidRDefault="002F5E65" w:rsidP="002F5E65">
      <w:pPr>
        <w:ind w:firstLine="720"/>
        <w:rPr>
          <w:rtl/>
        </w:rPr>
      </w:pPr>
      <w:r>
        <w:rPr>
          <w:rtl/>
        </w:rPr>
        <w:lastRenderedPageBreak/>
        <w:t>وما كان متعلقا</w:t>
      </w:r>
      <w:r>
        <w:rPr>
          <w:rFonts w:hint="cs"/>
          <w:rtl/>
        </w:rPr>
        <w:t>ً</w:t>
      </w:r>
      <w:r>
        <w:rPr>
          <w:rtl/>
        </w:rPr>
        <w:t xml:space="preserve"> بنفس المورث وعقله وشهواته لا ينتقل للوارث</w:t>
      </w:r>
      <w:r>
        <w:rPr>
          <w:rFonts w:hint="cs"/>
          <w:rtl/>
        </w:rPr>
        <w:t>.</w:t>
      </w:r>
    </w:p>
    <w:p w:rsidR="002F5E65" w:rsidRPr="00CC7E64" w:rsidRDefault="002F5E65" w:rsidP="002F5E65">
      <w:pPr>
        <w:ind w:firstLine="720"/>
        <w:rPr>
          <w:rtl/>
        </w:rPr>
      </w:pPr>
      <w:r>
        <w:rPr>
          <w:rtl/>
        </w:rPr>
        <w:t>والسر في الفرق</w:t>
      </w:r>
      <w:r>
        <w:rPr>
          <w:rFonts w:hint="cs"/>
          <w:rtl/>
        </w:rPr>
        <w:t>:</w:t>
      </w:r>
      <w:r>
        <w:rPr>
          <w:rtl/>
        </w:rPr>
        <w:t xml:space="preserve"> أن</w:t>
      </w:r>
      <w:r>
        <w:rPr>
          <w:rFonts w:hint="cs"/>
          <w:rtl/>
        </w:rPr>
        <w:t>ّ</w:t>
      </w:r>
      <w:r>
        <w:rPr>
          <w:rtl/>
        </w:rPr>
        <w:t xml:space="preserve"> الورثة يرثون المال فيرثون ما يتعل</w:t>
      </w:r>
      <w:r>
        <w:rPr>
          <w:rFonts w:hint="cs"/>
          <w:rtl/>
        </w:rPr>
        <w:t>ّ</w:t>
      </w:r>
      <w:r>
        <w:rPr>
          <w:rtl/>
        </w:rPr>
        <w:t>ق به تبعا</w:t>
      </w:r>
      <w:r>
        <w:rPr>
          <w:rFonts w:hint="cs"/>
          <w:rtl/>
        </w:rPr>
        <w:t>ً</w:t>
      </w:r>
      <w:r>
        <w:rPr>
          <w:rtl/>
        </w:rPr>
        <w:t xml:space="preserve"> له</w:t>
      </w:r>
      <w:r>
        <w:rPr>
          <w:rFonts w:hint="cs"/>
          <w:rtl/>
        </w:rPr>
        <w:t>،</w:t>
      </w:r>
      <w:r>
        <w:rPr>
          <w:rtl/>
        </w:rPr>
        <w:t xml:space="preserve"> ولا يرثون عقله ولا شهوته ولا نفسه</w:t>
      </w:r>
      <w:r>
        <w:rPr>
          <w:rFonts w:hint="cs"/>
          <w:rtl/>
        </w:rPr>
        <w:t>،</w:t>
      </w:r>
      <w:r>
        <w:rPr>
          <w:rtl/>
        </w:rPr>
        <w:t xml:space="preserve"> فلا يرثون ما يتعلق بذلك</w:t>
      </w:r>
      <w:r>
        <w:rPr>
          <w:rFonts w:hint="cs"/>
          <w:rtl/>
        </w:rPr>
        <w:t>،</w:t>
      </w:r>
      <w:r>
        <w:rPr>
          <w:rtl/>
        </w:rPr>
        <w:t xml:space="preserve"> وما لا يورث لا يرثون ما يتعلق به</w:t>
      </w:r>
      <w:r>
        <w:rPr>
          <w:rFonts w:hint="cs"/>
          <w:rtl/>
        </w:rPr>
        <w:t>،</w:t>
      </w:r>
      <w:r>
        <w:rPr>
          <w:rtl/>
        </w:rPr>
        <w:t xml:space="preserve"> فاللعان يرجع إلى أمر يعتقده لا يشاركه فيه غيره غالبا</w:t>
      </w:r>
      <w:r>
        <w:rPr>
          <w:rFonts w:hint="cs"/>
          <w:rtl/>
        </w:rPr>
        <w:t>ً ..... ))</w:t>
      </w:r>
      <w:r w:rsidRPr="00855968">
        <w:rPr>
          <w:rFonts w:ascii="Traditional Arabic" w:hAnsi="Traditional Arabic"/>
          <w:sz w:val="36"/>
          <w:vertAlign w:val="superscript"/>
          <w:rtl/>
        </w:rPr>
        <w:t>(</w:t>
      </w:r>
      <w:r w:rsidRPr="00855968">
        <w:rPr>
          <w:rFonts w:ascii="Traditional Arabic" w:hAnsi="Traditional Arabic"/>
          <w:sz w:val="36"/>
          <w:vertAlign w:val="superscript"/>
          <w:rtl/>
        </w:rPr>
        <w:footnoteReference w:id="396"/>
      </w:r>
      <w:r w:rsidRPr="00855968">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وأما قولهم بأنّ حق الشفعة لا ينتقل إلى بيت المال، فيُجاب عنه بأنّ الشفعة إنما شُرِعت لدفع الضرر وهو متحقق في حق الوارث دون بيت المال</w:t>
      </w:r>
      <w:r w:rsidRPr="006A16AA">
        <w:rPr>
          <w:rFonts w:ascii="Traditional Arabic" w:hAnsi="Traditional Arabic"/>
          <w:sz w:val="36"/>
          <w:vertAlign w:val="superscript"/>
          <w:rtl/>
        </w:rPr>
        <w:t>(</w:t>
      </w:r>
      <w:r w:rsidRPr="006A16AA">
        <w:rPr>
          <w:rFonts w:ascii="Traditional Arabic" w:hAnsi="Traditional Arabic"/>
          <w:sz w:val="36"/>
          <w:vertAlign w:val="superscript"/>
          <w:rtl/>
        </w:rPr>
        <w:footnoteReference w:id="397"/>
      </w:r>
      <w:r w:rsidRPr="006A16AA">
        <w:rPr>
          <w:rFonts w:ascii="Traditional Arabic" w:hAnsi="Traditional Arabic"/>
          <w:sz w:val="36"/>
          <w:vertAlign w:val="superscript"/>
          <w:rtl/>
        </w:rPr>
        <w:t>)</w:t>
      </w:r>
      <w:r>
        <w:rPr>
          <w:rFonts w:hint="cs"/>
          <w:rtl/>
        </w:rPr>
        <w:t>.</w:t>
      </w:r>
    </w:p>
    <w:p w:rsidR="002F5E65" w:rsidRPr="007927F5" w:rsidRDefault="002F5E65" w:rsidP="002F5E65">
      <w:pPr>
        <w:spacing w:before="100" w:beforeAutospacing="1" w:after="120"/>
        <w:ind w:firstLine="720"/>
        <w:rPr>
          <w:rFonts w:ascii="Andalus" w:hAnsi="Andalus" w:cs="Andalus"/>
          <w:rtl/>
        </w:rPr>
      </w:pPr>
      <w:r w:rsidRPr="007927F5">
        <w:rPr>
          <w:rFonts w:ascii="Andalus" w:hAnsi="Andalus" w:cs="Andalus"/>
          <w:rtl/>
        </w:rPr>
        <w:t>تفريع:</w:t>
      </w:r>
    </w:p>
    <w:p w:rsidR="002F5E65" w:rsidRDefault="00AE1FC6" w:rsidP="002F5E65">
      <w:pPr>
        <w:spacing w:before="100" w:beforeAutospacing="1"/>
        <w:ind w:firstLine="720"/>
        <w:rPr>
          <w:rtl/>
        </w:rPr>
      </w:pPr>
      <w:r>
        <w:rPr>
          <w:rFonts w:hint="cs"/>
          <w:rtl/>
        </w:rPr>
        <w:t>إذا تقرّر هذا:</w:t>
      </w:r>
      <w:r w:rsidR="002F5E65">
        <w:rPr>
          <w:rFonts w:hint="cs"/>
          <w:rtl/>
        </w:rPr>
        <w:t xml:space="preserve"> فإنّ المالكية بنوا على "إرث حق الشفعة" أنّ للبائع أن يشفع في عين الشقص الذي باعه إذا انتقل إليه حق الشفعة فيه بالميراث.</w:t>
      </w:r>
    </w:p>
    <w:p w:rsidR="002F5E65" w:rsidRDefault="002F5E65" w:rsidP="002F5E65">
      <w:pPr>
        <w:spacing w:before="100" w:beforeAutospacing="1" w:after="120"/>
        <w:ind w:firstLine="720"/>
        <w:rPr>
          <w:rtl/>
        </w:rPr>
      </w:pPr>
      <w:r>
        <w:rPr>
          <w:rFonts w:hint="cs"/>
          <w:b/>
          <w:bCs/>
          <w:rtl/>
        </w:rPr>
        <w:t xml:space="preserve">واستدلوا على ذلك: </w:t>
      </w:r>
      <w:r>
        <w:rPr>
          <w:rFonts w:hint="cs"/>
          <w:rtl/>
        </w:rPr>
        <w:t xml:space="preserve">بأنّ البائع </w:t>
      </w:r>
      <w:r w:rsidRPr="00B60873">
        <w:rPr>
          <w:rtl/>
        </w:rPr>
        <w:t xml:space="preserve">قد يرضى </w:t>
      </w:r>
      <w:r>
        <w:rPr>
          <w:rFonts w:hint="cs"/>
          <w:rtl/>
        </w:rPr>
        <w:t>أن يبيع لشخصٍ، ولا يرضى شركته في العقار</w:t>
      </w:r>
      <w:r w:rsidRPr="002504D4">
        <w:rPr>
          <w:rFonts w:ascii="Traditional Arabic" w:hAnsi="Traditional Arabic"/>
          <w:sz w:val="36"/>
          <w:vertAlign w:val="superscript"/>
          <w:rtl/>
        </w:rPr>
        <w:t>(</w:t>
      </w:r>
      <w:r w:rsidRPr="002504D4">
        <w:rPr>
          <w:rFonts w:ascii="Traditional Arabic" w:hAnsi="Traditional Arabic"/>
          <w:sz w:val="36"/>
          <w:vertAlign w:val="superscript"/>
          <w:rtl/>
        </w:rPr>
        <w:footnoteReference w:id="398"/>
      </w:r>
      <w:r w:rsidRPr="002504D4">
        <w:rPr>
          <w:rFonts w:ascii="Traditional Arabic" w:hAnsi="Traditional Arabic"/>
          <w:sz w:val="36"/>
          <w:vertAlign w:val="superscript"/>
          <w:rtl/>
        </w:rPr>
        <w:t>)</w:t>
      </w:r>
      <w:r>
        <w:rPr>
          <w:rFonts w:hint="cs"/>
          <w:rtl/>
        </w:rPr>
        <w:t>.</w:t>
      </w:r>
    </w:p>
    <w:p w:rsidR="002F5E65" w:rsidRDefault="002F5E65" w:rsidP="002F5E65">
      <w:pPr>
        <w:spacing w:before="100" w:beforeAutospacing="1" w:after="120"/>
        <w:ind w:firstLine="720"/>
        <w:rPr>
          <w:rtl/>
        </w:rPr>
      </w:pPr>
      <w:r w:rsidRPr="00F5444E">
        <w:rPr>
          <w:rFonts w:hint="cs"/>
          <w:rtl/>
        </w:rPr>
        <w:t xml:space="preserve">وهذه المسألة غير واردة عند الحنفية؛ لأنّ الشفعة لا تورث عندهم. </w:t>
      </w:r>
    </w:p>
    <w:p w:rsidR="002F5E65" w:rsidRPr="00F5444E" w:rsidRDefault="002F5E65" w:rsidP="002F5E65">
      <w:pPr>
        <w:spacing w:before="100" w:beforeAutospacing="1" w:after="120"/>
        <w:ind w:firstLine="720"/>
        <w:rPr>
          <w:rtl/>
        </w:rPr>
      </w:pPr>
      <w:r w:rsidRPr="00F5444E">
        <w:rPr>
          <w:rFonts w:hint="cs"/>
          <w:rtl/>
        </w:rPr>
        <w:t>وأما الشافعية والحنابلة فلم أقف على كلام</w:t>
      </w:r>
      <w:r w:rsidR="00685412">
        <w:rPr>
          <w:rFonts w:hint="cs"/>
          <w:rtl/>
        </w:rPr>
        <w:t>ٍ ل</w:t>
      </w:r>
      <w:r w:rsidRPr="00F5444E">
        <w:rPr>
          <w:rFonts w:hint="cs"/>
          <w:rtl/>
        </w:rPr>
        <w:t>هم فيها.</w:t>
      </w:r>
    </w:p>
    <w:p w:rsidR="002F5E65" w:rsidRDefault="002F5E65" w:rsidP="002F5E65">
      <w:pPr>
        <w:ind w:firstLine="720"/>
        <w:rPr>
          <w:b/>
          <w:bCs/>
          <w:rtl/>
        </w:rPr>
      </w:pPr>
      <w:r>
        <w:rPr>
          <w:b/>
          <w:bCs/>
          <w:rtl/>
        </w:rPr>
        <w:br w:type="page"/>
      </w:r>
    </w:p>
    <w:p w:rsidR="002F5E65" w:rsidRPr="00A8260A" w:rsidRDefault="002F5E65" w:rsidP="002F5E65">
      <w:pPr>
        <w:ind w:firstLine="720"/>
        <w:jc w:val="center"/>
        <w:rPr>
          <w:rFonts w:cs="Monotype Koufi"/>
          <w:rtl/>
        </w:rPr>
      </w:pPr>
      <w:r w:rsidRPr="00A8260A">
        <w:rPr>
          <w:rFonts w:cs="Monotype Koufi"/>
          <w:rtl/>
        </w:rPr>
        <w:lastRenderedPageBreak/>
        <w:t>المبحث الخامس: نقض البائع بيعه في الميراث.</w:t>
      </w:r>
    </w:p>
    <w:p w:rsidR="002F5E65" w:rsidRPr="00A8260A" w:rsidRDefault="002F5E65" w:rsidP="002F5E65">
      <w:pPr>
        <w:spacing w:before="100" w:beforeAutospacing="1" w:after="120"/>
        <w:ind w:firstLine="720"/>
        <w:rPr>
          <w:rFonts w:ascii="Andalus" w:hAnsi="Andalus" w:cs="Andalus"/>
          <w:rtl/>
        </w:rPr>
      </w:pPr>
      <w:r w:rsidRPr="00A8260A">
        <w:rPr>
          <w:rFonts w:ascii="Andalus" w:hAnsi="Andalus" w:cs="Andalus"/>
          <w:rtl/>
        </w:rPr>
        <w:t>تقرير مذهب المالكية:</w:t>
      </w:r>
    </w:p>
    <w:p w:rsidR="002F5E65" w:rsidRDefault="002F5E65" w:rsidP="002F5E65">
      <w:pPr>
        <w:ind w:firstLine="720"/>
        <w:rPr>
          <w:rtl/>
        </w:rPr>
      </w:pPr>
      <w:r>
        <w:rPr>
          <w:rFonts w:hint="cs"/>
          <w:rtl/>
        </w:rPr>
        <w:t xml:space="preserve">المقرّر عند المالكية </w:t>
      </w:r>
      <w:r>
        <w:rPr>
          <w:rtl/>
        </w:rPr>
        <w:t>–</w:t>
      </w:r>
      <w:r>
        <w:rPr>
          <w:rFonts w:hint="cs"/>
          <w:rtl/>
        </w:rPr>
        <w:t xml:space="preserve"> رحمهم الله </w:t>
      </w:r>
      <w:r>
        <w:rPr>
          <w:rtl/>
        </w:rPr>
        <w:t>–</w:t>
      </w:r>
      <w:r>
        <w:rPr>
          <w:rFonts w:hint="cs"/>
          <w:rtl/>
        </w:rPr>
        <w:t xml:space="preserve"> أنّ </w:t>
      </w:r>
      <w:r>
        <w:rPr>
          <w:rtl/>
        </w:rPr>
        <w:t>الغاصب إذا باع ما غصبه لشخص ثم ورثه من ربه فإن</w:t>
      </w:r>
      <w:r>
        <w:rPr>
          <w:rFonts w:hint="cs"/>
          <w:rtl/>
        </w:rPr>
        <w:t>ّ</w:t>
      </w:r>
      <w:r>
        <w:rPr>
          <w:rtl/>
        </w:rPr>
        <w:t xml:space="preserve"> له نقض البيع الصادر منه قبل الإرث</w:t>
      </w:r>
      <w:r>
        <w:rPr>
          <w:rFonts w:hint="cs"/>
          <w:rtl/>
        </w:rPr>
        <w:t>؛</w:t>
      </w:r>
      <w:r>
        <w:rPr>
          <w:rtl/>
        </w:rPr>
        <w:t xml:space="preserve"> لانتقال ما كان لمورثه إليه، وقد كان لمورثه نقض</w:t>
      </w:r>
      <w:r>
        <w:rPr>
          <w:rFonts w:hint="cs"/>
          <w:rtl/>
        </w:rPr>
        <w:t xml:space="preserve"> ذلك البيع</w:t>
      </w:r>
      <w:r w:rsidRPr="00122025">
        <w:rPr>
          <w:rFonts w:ascii="Traditional Arabic" w:hAnsi="Traditional Arabic"/>
          <w:sz w:val="36"/>
          <w:vertAlign w:val="superscript"/>
          <w:rtl/>
        </w:rPr>
        <w:t>(</w:t>
      </w:r>
      <w:r w:rsidRPr="00122025">
        <w:rPr>
          <w:rFonts w:ascii="Traditional Arabic" w:hAnsi="Traditional Arabic"/>
          <w:sz w:val="36"/>
          <w:vertAlign w:val="superscript"/>
          <w:rtl/>
        </w:rPr>
        <w:footnoteReference w:id="399"/>
      </w:r>
      <w:r w:rsidRPr="00122025">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 xml:space="preserve">وأما إذا غصب سلعة وباعها </w:t>
      </w:r>
      <w:r w:rsidRPr="00EB4EF5">
        <w:rPr>
          <w:rtl/>
        </w:rPr>
        <w:t>ثم ا</w:t>
      </w:r>
      <w:r>
        <w:rPr>
          <w:rtl/>
        </w:rPr>
        <w:t>شتراها من ربها</w:t>
      </w:r>
      <w:r>
        <w:rPr>
          <w:rFonts w:hint="cs"/>
          <w:rtl/>
        </w:rPr>
        <w:t>، فل</w:t>
      </w:r>
      <w:r>
        <w:rPr>
          <w:rtl/>
        </w:rPr>
        <w:t>يس له نقض البيع</w:t>
      </w:r>
      <w:r>
        <w:rPr>
          <w:rFonts w:hint="cs"/>
          <w:rtl/>
        </w:rPr>
        <w:t xml:space="preserve"> الأول.</w:t>
      </w:r>
    </w:p>
    <w:p w:rsidR="002F5E65" w:rsidRDefault="002F5E65" w:rsidP="002F5E65">
      <w:pPr>
        <w:ind w:firstLine="720"/>
        <w:rPr>
          <w:rtl/>
        </w:rPr>
      </w:pPr>
      <w:r w:rsidRPr="00EB4EF5">
        <w:rPr>
          <w:rtl/>
        </w:rPr>
        <w:t xml:space="preserve">والفرق بين </w:t>
      </w:r>
      <w:r>
        <w:rPr>
          <w:rFonts w:hint="cs"/>
          <w:rtl/>
        </w:rPr>
        <w:t>المسألتين</w:t>
      </w:r>
      <w:r>
        <w:rPr>
          <w:rtl/>
        </w:rPr>
        <w:t xml:space="preserve"> أن</w:t>
      </w:r>
      <w:r>
        <w:rPr>
          <w:rFonts w:hint="cs"/>
          <w:rtl/>
        </w:rPr>
        <w:t>ّ</w:t>
      </w:r>
      <w:r w:rsidRPr="00EB4EF5">
        <w:rPr>
          <w:rtl/>
        </w:rPr>
        <w:t xml:space="preserve"> </w:t>
      </w:r>
      <w:r>
        <w:rPr>
          <w:rFonts w:hint="cs"/>
          <w:rtl/>
        </w:rPr>
        <w:t>الوارث لم يجر ذلك</w:t>
      </w:r>
      <w:r w:rsidRPr="00EB4EF5">
        <w:rPr>
          <w:rtl/>
        </w:rPr>
        <w:t xml:space="preserve"> إلى نفسه، </w:t>
      </w:r>
      <w:r>
        <w:rPr>
          <w:rtl/>
        </w:rPr>
        <w:t>وإذا اشتر</w:t>
      </w:r>
      <w:r>
        <w:rPr>
          <w:rFonts w:hint="cs"/>
          <w:rtl/>
        </w:rPr>
        <w:t>ى السلعة من رب</w:t>
      </w:r>
      <w:r w:rsidRPr="00EB4EF5">
        <w:rPr>
          <w:rtl/>
        </w:rPr>
        <w:t>ها، فهو الذي اجترها فكأنه أراد أن يحلل صنيعه</w:t>
      </w:r>
      <w:r w:rsidRPr="00122025">
        <w:rPr>
          <w:rFonts w:ascii="Traditional Arabic" w:hAnsi="Traditional Arabic"/>
          <w:sz w:val="36"/>
          <w:vertAlign w:val="superscript"/>
          <w:rtl/>
        </w:rPr>
        <w:t>(</w:t>
      </w:r>
      <w:r w:rsidRPr="00122025">
        <w:rPr>
          <w:rFonts w:ascii="Traditional Arabic" w:hAnsi="Traditional Arabic"/>
          <w:sz w:val="36"/>
          <w:vertAlign w:val="superscript"/>
          <w:rtl/>
        </w:rPr>
        <w:footnoteReference w:id="400"/>
      </w:r>
      <w:r w:rsidRPr="00122025">
        <w:rPr>
          <w:rFonts w:ascii="Traditional Arabic" w:hAnsi="Traditional Arabic"/>
          <w:sz w:val="36"/>
          <w:vertAlign w:val="superscript"/>
          <w:rtl/>
        </w:rPr>
        <w:t>)</w:t>
      </w:r>
      <w:r w:rsidRPr="00EB4EF5">
        <w:rPr>
          <w:rFonts w:hint="cs"/>
          <w:rtl/>
        </w:rPr>
        <w:t>.</w:t>
      </w:r>
    </w:p>
    <w:p w:rsidR="002F5E65" w:rsidRPr="00A8260A" w:rsidRDefault="002F5E65" w:rsidP="002F5E65">
      <w:pPr>
        <w:spacing w:before="100" w:beforeAutospacing="1" w:after="120"/>
        <w:ind w:firstLine="720"/>
        <w:rPr>
          <w:rFonts w:ascii="Andalus" w:hAnsi="Andalus" w:cs="Andalus"/>
          <w:rtl/>
        </w:rPr>
      </w:pPr>
      <w:r w:rsidRPr="00A8260A">
        <w:rPr>
          <w:rFonts w:ascii="Andalus" w:hAnsi="Andalus" w:cs="Andalus" w:hint="cs"/>
          <w:rtl/>
        </w:rPr>
        <w:t>دراسة المسألة:</w:t>
      </w:r>
    </w:p>
    <w:p w:rsidR="002F5E65" w:rsidRDefault="002F5E65" w:rsidP="002F5E65">
      <w:pPr>
        <w:ind w:firstLine="720"/>
        <w:rPr>
          <w:rtl/>
        </w:rPr>
      </w:pPr>
      <w:r>
        <w:rPr>
          <w:rFonts w:hint="cs"/>
          <w:rtl/>
        </w:rPr>
        <w:t>سبق تقرير مذهب المالكية في المسألة، وبيان تعليلهم فيها.</w:t>
      </w:r>
    </w:p>
    <w:p w:rsidR="002F5E65" w:rsidRDefault="002F5E65" w:rsidP="002F5E65">
      <w:pPr>
        <w:ind w:firstLine="720"/>
        <w:rPr>
          <w:rtl/>
        </w:rPr>
      </w:pPr>
      <w:r>
        <w:rPr>
          <w:rFonts w:hint="cs"/>
          <w:rtl/>
        </w:rPr>
        <w:t xml:space="preserve">وخالفهم في ذلك الحنفية، فذهبوا إلى أنّ الغاصب إذا </w:t>
      </w:r>
      <w:r>
        <w:rPr>
          <w:rtl/>
        </w:rPr>
        <w:t xml:space="preserve">باع </w:t>
      </w:r>
      <w:r>
        <w:rPr>
          <w:rFonts w:hint="cs"/>
          <w:rtl/>
        </w:rPr>
        <w:t xml:space="preserve">المغصوب ثم اشتراه من المالك أو ورثه عنه، </w:t>
      </w:r>
      <w:r>
        <w:rPr>
          <w:rtl/>
        </w:rPr>
        <w:t>فإن</w:t>
      </w:r>
      <w:r>
        <w:rPr>
          <w:rFonts w:hint="cs"/>
          <w:rtl/>
        </w:rPr>
        <w:t>ّ</w:t>
      </w:r>
      <w:r>
        <w:rPr>
          <w:rtl/>
        </w:rPr>
        <w:t xml:space="preserve"> </w:t>
      </w:r>
      <w:r>
        <w:rPr>
          <w:rFonts w:hint="cs"/>
          <w:rtl/>
        </w:rPr>
        <w:t>ال</w:t>
      </w:r>
      <w:r>
        <w:rPr>
          <w:rtl/>
        </w:rPr>
        <w:t>بيع</w:t>
      </w:r>
      <w:r>
        <w:rPr>
          <w:rFonts w:hint="cs"/>
          <w:rtl/>
        </w:rPr>
        <w:t xml:space="preserve"> الأول</w:t>
      </w:r>
      <w:r>
        <w:rPr>
          <w:rtl/>
        </w:rPr>
        <w:t xml:space="preserve"> يبطل؛ لأنه طرأ ملك بات</w:t>
      </w:r>
      <w:r>
        <w:rPr>
          <w:rFonts w:hint="cs"/>
          <w:rtl/>
        </w:rPr>
        <w:t xml:space="preserve">ٌّ </w:t>
      </w:r>
      <w:r>
        <w:rPr>
          <w:rtl/>
        </w:rPr>
        <w:t>على موقوف</w:t>
      </w:r>
      <w:r>
        <w:rPr>
          <w:rFonts w:hint="cs"/>
          <w:rtl/>
        </w:rPr>
        <w:t>ٍ</w:t>
      </w:r>
      <w:r>
        <w:rPr>
          <w:rtl/>
        </w:rPr>
        <w:t xml:space="preserve"> على أداء الضمان فأبطله</w:t>
      </w:r>
      <w:r w:rsidRPr="005E4D20">
        <w:rPr>
          <w:vertAlign w:val="superscript"/>
          <w:rtl/>
        </w:rPr>
        <w:t>(</w:t>
      </w:r>
      <w:r w:rsidRPr="005E4D20">
        <w:rPr>
          <w:vertAlign w:val="superscript"/>
          <w:rtl/>
        </w:rPr>
        <w:footnoteReference w:id="401"/>
      </w:r>
      <w:r w:rsidRPr="005E4D20">
        <w:rPr>
          <w:vertAlign w:val="superscript"/>
          <w:rtl/>
        </w:rPr>
        <w:t>)</w:t>
      </w:r>
      <w:r>
        <w:rPr>
          <w:rFonts w:hint="cs"/>
          <w:rtl/>
        </w:rPr>
        <w:t>.</w:t>
      </w:r>
    </w:p>
    <w:p w:rsidR="002F5E65" w:rsidRDefault="002F5E65" w:rsidP="002F5E65">
      <w:pPr>
        <w:ind w:firstLine="720"/>
        <w:rPr>
          <w:rtl/>
        </w:rPr>
      </w:pPr>
      <w:r>
        <w:rPr>
          <w:rFonts w:hint="cs"/>
          <w:rtl/>
        </w:rPr>
        <w:t xml:space="preserve">وذهبت </w:t>
      </w:r>
      <w:r w:rsidRPr="00874A7C">
        <w:rPr>
          <w:rFonts w:hint="cs"/>
          <w:rtl/>
        </w:rPr>
        <w:t>الشافعية</w:t>
      </w:r>
      <w:r w:rsidRPr="00874A7C">
        <w:rPr>
          <w:rFonts w:ascii="Traditional Arabic" w:hAnsi="Traditional Arabic"/>
          <w:sz w:val="36"/>
          <w:vertAlign w:val="superscript"/>
          <w:rtl/>
        </w:rPr>
        <w:t>(</w:t>
      </w:r>
      <w:r w:rsidRPr="00874A7C">
        <w:rPr>
          <w:rFonts w:ascii="Traditional Arabic" w:hAnsi="Traditional Arabic"/>
          <w:sz w:val="36"/>
          <w:vertAlign w:val="superscript"/>
          <w:rtl/>
        </w:rPr>
        <w:footnoteReference w:id="402"/>
      </w:r>
      <w:r w:rsidRPr="00874A7C">
        <w:rPr>
          <w:rFonts w:ascii="Traditional Arabic" w:hAnsi="Traditional Arabic"/>
          <w:sz w:val="36"/>
          <w:vertAlign w:val="superscript"/>
          <w:rtl/>
        </w:rPr>
        <w:t>)</w:t>
      </w:r>
      <w:r>
        <w:rPr>
          <w:rFonts w:hint="cs"/>
          <w:rtl/>
        </w:rPr>
        <w:t xml:space="preserve">، </w:t>
      </w:r>
      <w:r w:rsidRPr="00874A7C">
        <w:rPr>
          <w:rFonts w:hint="cs"/>
          <w:rtl/>
        </w:rPr>
        <w:t>والحنابلة</w:t>
      </w:r>
      <w:r w:rsidRPr="00874A7C">
        <w:rPr>
          <w:rFonts w:ascii="Traditional Arabic" w:hAnsi="Traditional Arabic"/>
          <w:sz w:val="36"/>
          <w:vertAlign w:val="superscript"/>
          <w:rtl/>
        </w:rPr>
        <w:t>(</w:t>
      </w:r>
      <w:r w:rsidRPr="00874A7C">
        <w:rPr>
          <w:rFonts w:ascii="Traditional Arabic" w:hAnsi="Traditional Arabic"/>
          <w:sz w:val="36"/>
          <w:vertAlign w:val="superscript"/>
          <w:rtl/>
        </w:rPr>
        <w:footnoteReference w:id="403"/>
      </w:r>
      <w:r w:rsidRPr="00874A7C">
        <w:rPr>
          <w:rFonts w:ascii="Traditional Arabic" w:hAnsi="Traditional Arabic"/>
          <w:sz w:val="36"/>
          <w:vertAlign w:val="superscript"/>
          <w:rtl/>
        </w:rPr>
        <w:t>)</w:t>
      </w:r>
      <w:r>
        <w:rPr>
          <w:rFonts w:hint="cs"/>
          <w:rtl/>
        </w:rPr>
        <w:t xml:space="preserve"> إلى أنّ</w:t>
      </w:r>
      <w:r w:rsidRPr="00874A7C">
        <w:rPr>
          <w:rFonts w:hint="cs"/>
          <w:rtl/>
        </w:rPr>
        <w:t xml:space="preserve"> تصرفات الغاصب </w:t>
      </w:r>
      <w:r>
        <w:rPr>
          <w:rFonts w:hint="cs"/>
          <w:rtl/>
        </w:rPr>
        <w:t>فاسدة، وأنّ بيعه باطل يجب رده، كقولهم في البيع الفاسد.</w:t>
      </w:r>
    </w:p>
    <w:p w:rsidR="002F5E65" w:rsidRDefault="002F5E65" w:rsidP="002F5E65">
      <w:pPr>
        <w:ind w:firstLine="720"/>
        <w:rPr>
          <w:b/>
          <w:bCs/>
          <w:rtl/>
        </w:rPr>
      </w:pPr>
      <w:r>
        <w:rPr>
          <w:rFonts w:hint="cs"/>
          <w:b/>
          <w:bCs/>
          <w:rtl/>
        </w:rPr>
        <w:lastRenderedPageBreak/>
        <w:t xml:space="preserve">والراجح - والله أعلم </w:t>
      </w:r>
      <w:r>
        <w:rPr>
          <w:b/>
          <w:bCs/>
          <w:rtl/>
        </w:rPr>
        <w:t>–</w:t>
      </w:r>
      <w:r>
        <w:rPr>
          <w:rFonts w:hint="cs"/>
          <w:b/>
          <w:bCs/>
          <w:rtl/>
        </w:rPr>
        <w:t xml:space="preserve"> هو ما ذهب إليه الشافعية والحنابلة.</w:t>
      </w:r>
    </w:p>
    <w:p w:rsidR="002F5E65" w:rsidRDefault="002F5E65" w:rsidP="002F5E65">
      <w:pPr>
        <w:ind w:firstLine="720"/>
        <w:rPr>
          <w:rtl/>
        </w:rPr>
      </w:pPr>
      <w:r>
        <w:rPr>
          <w:rFonts w:hint="cs"/>
          <w:rtl/>
        </w:rPr>
        <w:t>وذلك أنه تقدّم الكلام في الفصل السابق عن البيع الفاسد، وأنّ الراجح بطلان تصرفات المشتري فيه، فكذا ها هنا، يبطل تصرفات الغاصب في العين المغصوبة.</w:t>
      </w:r>
    </w:p>
    <w:p w:rsidR="002F5E65" w:rsidRDefault="002F5E65" w:rsidP="002F5E65">
      <w:pPr>
        <w:ind w:firstLine="720"/>
        <w:rPr>
          <w:rtl/>
        </w:rPr>
      </w:pPr>
      <w:r>
        <w:rPr>
          <w:rtl/>
        </w:rPr>
        <w:br w:type="page"/>
      </w:r>
    </w:p>
    <w:p w:rsidR="002F5E65" w:rsidRPr="00E5227E" w:rsidRDefault="002F5E65" w:rsidP="005B53C2">
      <w:pPr>
        <w:spacing w:line="360" w:lineRule="auto"/>
        <w:ind w:firstLine="720"/>
        <w:jc w:val="center"/>
        <w:rPr>
          <w:rFonts w:cs="Monotype Koufi"/>
          <w:sz w:val="36"/>
          <w:rtl/>
        </w:rPr>
      </w:pPr>
      <w:r w:rsidRPr="00E5227E">
        <w:rPr>
          <w:rFonts w:cs="Monotype Koufi" w:hint="cs"/>
          <w:sz w:val="36"/>
          <w:rtl/>
        </w:rPr>
        <w:lastRenderedPageBreak/>
        <w:t>المبحث السادس: الرابط بين هذه النظائر.</w:t>
      </w:r>
    </w:p>
    <w:p w:rsidR="002F5E65" w:rsidRPr="00774A2D" w:rsidRDefault="002F5E65" w:rsidP="002F5E65">
      <w:pPr>
        <w:rPr>
          <w:rtl/>
        </w:rPr>
      </w:pPr>
      <w:r>
        <w:rPr>
          <w:rFonts w:hint="cs"/>
          <w:rtl/>
        </w:rPr>
        <w:t xml:space="preserve">نقل القرافي </w:t>
      </w:r>
      <w:r>
        <w:rPr>
          <w:rtl/>
        </w:rPr>
        <w:t>–</w:t>
      </w:r>
      <w:r>
        <w:rPr>
          <w:rFonts w:hint="cs"/>
          <w:rtl/>
        </w:rPr>
        <w:t xml:space="preserve"> رحمه الله </w:t>
      </w:r>
      <w:r>
        <w:rPr>
          <w:rtl/>
        </w:rPr>
        <w:t>–</w:t>
      </w:r>
      <w:r>
        <w:rPr>
          <w:rFonts w:hint="cs"/>
          <w:rtl/>
        </w:rPr>
        <w:t xml:space="preserve"> نظائر هذا الفصل، فقال:</w:t>
      </w:r>
    </w:p>
    <w:p w:rsidR="002F5E65" w:rsidRPr="00774A2D" w:rsidRDefault="002F5E65" w:rsidP="002F5E65">
      <w:pPr>
        <w:rPr>
          <w:rtl/>
        </w:rPr>
      </w:pPr>
      <w:r w:rsidRPr="00774A2D">
        <w:rPr>
          <w:rFonts w:hint="cs"/>
          <w:rtl/>
        </w:rPr>
        <w:t>((</w:t>
      </w:r>
      <w:r w:rsidRPr="00774A2D">
        <w:rPr>
          <w:rtl/>
        </w:rPr>
        <w:t>نظائر</w:t>
      </w:r>
      <w:r>
        <w:rPr>
          <w:rFonts w:hint="cs"/>
          <w:rtl/>
        </w:rPr>
        <w:t>.</w:t>
      </w:r>
      <w:r w:rsidRPr="00774A2D">
        <w:rPr>
          <w:rFonts w:hint="cs"/>
          <w:rtl/>
        </w:rPr>
        <w:t xml:space="preserve"> </w:t>
      </w:r>
      <w:r w:rsidRPr="00774A2D">
        <w:rPr>
          <w:rtl/>
        </w:rPr>
        <w:t>قال أبو عمران</w:t>
      </w:r>
      <w:r w:rsidRPr="00774A2D">
        <w:rPr>
          <w:rFonts w:hint="cs"/>
          <w:rtl/>
        </w:rPr>
        <w:t xml:space="preserve">: </w:t>
      </w:r>
      <w:r w:rsidRPr="00774A2D">
        <w:rPr>
          <w:rtl/>
        </w:rPr>
        <w:t>خمس مسائل تترتب على الميراث</w:t>
      </w:r>
      <w:r w:rsidRPr="00774A2D">
        <w:rPr>
          <w:rFonts w:hint="cs"/>
          <w:rtl/>
        </w:rPr>
        <w:t>:</w:t>
      </w:r>
    </w:p>
    <w:p w:rsidR="002F5E65" w:rsidRPr="00774A2D" w:rsidRDefault="002F5E65" w:rsidP="002F5E65">
      <w:pPr>
        <w:rPr>
          <w:rtl/>
        </w:rPr>
      </w:pPr>
      <w:r w:rsidRPr="00774A2D">
        <w:rPr>
          <w:rtl/>
        </w:rPr>
        <w:t>لا ترجع الهبة إلا بالميراث</w:t>
      </w:r>
      <w:r w:rsidRPr="00774A2D">
        <w:rPr>
          <w:rFonts w:hint="cs"/>
          <w:rtl/>
        </w:rPr>
        <w:t>.</w:t>
      </w:r>
    </w:p>
    <w:p w:rsidR="002F5E65" w:rsidRPr="00774A2D" w:rsidRDefault="002F5E65" w:rsidP="002F5E65">
      <w:pPr>
        <w:rPr>
          <w:rtl/>
        </w:rPr>
      </w:pPr>
      <w:r w:rsidRPr="00774A2D">
        <w:rPr>
          <w:rtl/>
        </w:rPr>
        <w:t>ومن حلف بعتق عبده ل</w:t>
      </w:r>
      <w:r>
        <w:rPr>
          <w:rFonts w:hint="cs"/>
          <w:rtl/>
        </w:rPr>
        <w:t>َ</w:t>
      </w:r>
      <w:r w:rsidRPr="00774A2D">
        <w:rPr>
          <w:rtl/>
        </w:rPr>
        <w:t>يفعل</w:t>
      </w:r>
      <w:r>
        <w:rPr>
          <w:rFonts w:hint="cs"/>
          <w:rtl/>
        </w:rPr>
        <w:t>َ</w:t>
      </w:r>
      <w:r w:rsidRPr="00774A2D">
        <w:rPr>
          <w:rtl/>
        </w:rPr>
        <w:t>ن</w:t>
      </w:r>
      <w:r>
        <w:rPr>
          <w:rFonts w:hint="cs"/>
          <w:rtl/>
        </w:rPr>
        <w:t>َّ</w:t>
      </w:r>
      <w:r w:rsidRPr="00774A2D">
        <w:rPr>
          <w:rtl/>
        </w:rPr>
        <w:t xml:space="preserve"> كذا</w:t>
      </w:r>
      <w:r>
        <w:rPr>
          <w:rFonts w:hint="cs"/>
          <w:rtl/>
        </w:rPr>
        <w:t>،</w:t>
      </w:r>
      <w:r w:rsidRPr="00774A2D">
        <w:rPr>
          <w:rtl/>
        </w:rPr>
        <w:t xml:space="preserve"> فباعه</w:t>
      </w:r>
      <w:r>
        <w:rPr>
          <w:rFonts w:hint="cs"/>
          <w:rtl/>
        </w:rPr>
        <w:t>،</w:t>
      </w:r>
      <w:r w:rsidRPr="00774A2D">
        <w:rPr>
          <w:rtl/>
        </w:rPr>
        <w:t xml:space="preserve"> ف</w:t>
      </w:r>
      <w:r w:rsidRPr="00774A2D">
        <w:rPr>
          <w:rFonts w:hint="cs"/>
          <w:rtl/>
        </w:rPr>
        <w:t>إ</w:t>
      </w:r>
      <w:r w:rsidRPr="00774A2D">
        <w:rPr>
          <w:rtl/>
        </w:rPr>
        <w:t>ن</w:t>
      </w:r>
      <w:r>
        <w:rPr>
          <w:rFonts w:hint="cs"/>
          <w:rtl/>
        </w:rPr>
        <w:t>ّ</w:t>
      </w:r>
      <w:r w:rsidRPr="00774A2D">
        <w:rPr>
          <w:rtl/>
        </w:rPr>
        <w:t xml:space="preserve"> اليمين ترجع عليه إذا ملكه إلا بالميراث</w:t>
      </w:r>
      <w:r w:rsidRPr="00774A2D">
        <w:rPr>
          <w:rFonts w:hint="cs"/>
          <w:rtl/>
        </w:rPr>
        <w:t xml:space="preserve">. </w:t>
      </w:r>
      <w:r w:rsidRPr="00774A2D">
        <w:rPr>
          <w:rtl/>
        </w:rPr>
        <w:t>ويختلف إذا باعه السلطان لنفسه</w:t>
      </w:r>
      <w:r w:rsidRPr="00774A2D">
        <w:rPr>
          <w:rFonts w:hint="cs"/>
          <w:rtl/>
        </w:rPr>
        <w:t>.</w:t>
      </w:r>
    </w:p>
    <w:p w:rsidR="002F5E65" w:rsidRPr="00774A2D" w:rsidRDefault="002F5E65" w:rsidP="002F5E65">
      <w:pPr>
        <w:rPr>
          <w:rtl/>
        </w:rPr>
      </w:pPr>
      <w:r w:rsidRPr="00774A2D">
        <w:rPr>
          <w:rtl/>
        </w:rPr>
        <w:t>ويكمل عتق القريب إذا ملك بعضه إلا في الميراث</w:t>
      </w:r>
      <w:r w:rsidRPr="00774A2D">
        <w:rPr>
          <w:rFonts w:hint="cs"/>
          <w:rtl/>
        </w:rPr>
        <w:t>.</w:t>
      </w:r>
    </w:p>
    <w:p w:rsidR="002F5E65" w:rsidRPr="00774A2D" w:rsidRDefault="002F5E65" w:rsidP="002F5E65">
      <w:pPr>
        <w:rPr>
          <w:rtl/>
        </w:rPr>
      </w:pPr>
      <w:r w:rsidRPr="00774A2D">
        <w:rPr>
          <w:rtl/>
        </w:rPr>
        <w:t>ولا يشفع فيما باع إلا في الميراث</w:t>
      </w:r>
      <w:r w:rsidRPr="00774A2D">
        <w:rPr>
          <w:rFonts w:hint="cs"/>
          <w:rtl/>
        </w:rPr>
        <w:t>،</w:t>
      </w:r>
      <w:r w:rsidRPr="00774A2D">
        <w:rPr>
          <w:rtl/>
        </w:rPr>
        <w:t xml:space="preserve"> بأن يموت الشفيع فيرثه البائع فيأخذ من المشتري بالشفعة</w:t>
      </w:r>
      <w:r w:rsidRPr="00774A2D">
        <w:rPr>
          <w:rFonts w:hint="cs"/>
          <w:rtl/>
        </w:rPr>
        <w:t xml:space="preserve">؛ </w:t>
      </w:r>
      <w:r w:rsidRPr="00774A2D">
        <w:rPr>
          <w:rtl/>
        </w:rPr>
        <w:t>لأنه رضي بالبيع له ولم يرض بشركته</w:t>
      </w:r>
      <w:r w:rsidRPr="00774A2D">
        <w:rPr>
          <w:rFonts w:hint="cs"/>
          <w:rtl/>
        </w:rPr>
        <w:t>.</w:t>
      </w:r>
    </w:p>
    <w:p w:rsidR="002F5E65" w:rsidRPr="00774A2D" w:rsidRDefault="002F5E65" w:rsidP="002F5E65">
      <w:pPr>
        <w:rPr>
          <w:rtl/>
        </w:rPr>
      </w:pPr>
      <w:r w:rsidRPr="00774A2D">
        <w:rPr>
          <w:rtl/>
        </w:rPr>
        <w:t>ولا ينقض البائع بيعه إلا في الميراث فله حل فعله نفسه</w:t>
      </w:r>
      <w:r w:rsidRPr="00774A2D">
        <w:rPr>
          <w:rFonts w:hint="cs"/>
          <w:rtl/>
        </w:rPr>
        <w:t>))</w:t>
      </w:r>
      <w:r w:rsidRPr="00EF701E">
        <w:rPr>
          <w:rFonts w:ascii="Traditional Arabic" w:hAnsi="Traditional Arabic"/>
          <w:sz w:val="36"/>
          <w:vertAlign w:val="superscript"/>
          <w:rtl/>
        </w:rPr>
        <w:t>(</w:t>
      </w:r>
      <w:r w:rsidRPr="00EF701E">
        <w:rPr>
          <w:rFonts w:ascii="Traditional Arabic" w:hAnsi="Traditional Arabic"/>
          <w:sz w:val="36"/>
          <w:vertAlign w:val="superscript"/>
          <w:rtl/>
        </w:rPr>
        <w:footnoteReference w:id="404"/>
      </w:r>
      <w:r w:rsidRPr="00EF701E">
        <w:rPr>
          <w:rFonts w:ascii="Traditional Arabic" w:hAnsi="Traditional Arabic"/>
          <w:sz w:val="36"/>
          <w:vertAlign w:val="superscript"/>
          <w:rtl/>
        </w:rPr>
        <w:t>)</w:t>
      </w:r>
      <w:r w:rsidRPr="00774A2D">
        <w:rPr>
          <w:rFonts w:hint="cs"/>
          <w:rtl/>
        </w:rPr>
        <w:t>.</w:t>
      </w:r>
    </w:p>
    <w:p w:rsidR="002F5E65" w:rsidRPr="00774A2D" w:rsidRDefault="002F5E65" w:rsidP="002F5E65">
      <w:pPr>
        <w:spacing w:before="100" w:beforeAutospacing="1"/>
        <w:ind w:firstLine="461"/>
        <w:rPr>
          <w:rtl/>
        </w:rPr>
      </w:pPr>
      <w:r>
        <w:rPr>
          <w:rFonts w:hint="cs"/>
          <w:rtl/>
        </w:rPr>
        <w:t xml:space="preserve">وقد أورد </w:t>
      </w:r>
      <w:r w:rsidRPr="00774A2D">
        <w:rPr>
          <w:rFonts w:hint="cs"/>
          <w:rtl/>
        </w:rPr>
        <w:t>أبو عمران الصنهاجي</w:t>
      </w:r>
      <w:r>
        <w:rPr>
          <w:rFonts w:hint="cs"/>
          <w:rtl/>
        </w:rPr>
        <w:t xml:space="preserve"> </w:t>
      </w:r>
      <w:r>
        <w:rPr>
          <w:rtl/>
        </w:rPr>
        <w:t>–</w:t>
      </w:r>
      <w:r>
        <w:rPr>
          <w:rFonts w:hint="cs"/>
          <w:rtl/>
        </w:rPr>
        <w:t xml:space="preserve"> رحمه الله </w:t>
      </w:r>
      <w:r>
        <w:rPr>
          <w:rtl/>
        </w:rPr>
        <w:t>–</w:t>
      </w:r>
      <w:r>
        <w:rPr>
          <w:rFonts w:hint="cs"/>
          <w:rtl/>
        </w:rPr>
        <w:t xml:space="preserve"> هذه النظائر في كتابه، فقال</w:t>
      </w:r>
      <w:r w:rsidRPr="00774A2D">
        <w:rPr>
          <w:rFonts w:hint="cs"/>
          <w:rtl/>
        </w:rPr>
        <w:t>:</w:t>
      </w:r>
    </w:p>
    <w:p w:rsidR="002F5E65" w:rsidRPr="00774A2D" w:rsidRDefault="002F5E65" w:rsidP="002F5E65">
      <w:pPr>
        <w:rPr>
          <w:rtl/>
        </w:rPr>
      </w:pPr>
      <w:r w:rsidRPr="00774A2D">
        <w:rPr>
          <w:rFonts w:hint="cs"/>
          <w:rtl/>
        </w:rPr>
        <w:t>((نظائر مسائل الميراث:</w:t>
      </w:r>
    </w:p>
    <w:p w:rsidR="002F5E65" w:rsidRPr="00774A2D" w:rsidRDefault="002F5E65" w:rsidP="002F5E65">
      <w:pPr>
        <w:rPr>
          <w:rtl/>
        </w:rPr>
      </w:pPr>
      <w:r w:rsidRPr="00774A2D">
        <w:rPr>
          <w:rFonts w:hint="cs"/>
          <w:rtl/>
        </w:rPr>
        <w:t>ومن وهب شيئاً لله تعالى فلا يرجع إليه إلا بالميراث.</w:t>
      </w:r>
    </w:p>
    <w:p w:rsidR="002F5E65" w:rsidRPr="00774A2D" w:rsidRDefault="003C4730" w:rsidP="003C4730">
      <w:pPr>
        <w:rPr>
          <w:rtl/>
        </w:rPr>
      </w:pPr>
      <w:r>
        <w:rPr>
          <w:rFonts w:hint="cs"/>
          <w:rtl/>
        </w:rPr>
        <w:t>وكذلك من حلف بعتق عبده أن لا</w:t>
      </w:r>
      <w:r w:rsidR="002F5E65" w:rsidRPr="00774A2D">
        <w:rPr>
          <w:rFonts w:hint="cs"/>
          <w:rtl/>
        </w:rPr>
        <w:t xml:space="preserve"> يفعل كذا وكذا فباعه، فلا يرجع عليه إلا في الميراث.</w:t>
      </w:r>
      <w:r w:rsidR="002F5E65">
        <w:rPr>
          <w:rFonts w:hint="cs"/>
          <w:rtl/>
        </w:rPr>
        <w:t xml:space="preserve"> </w:t>
      </w:r>
      <w:r w:rsidR="002F5E65" w:rsidRPr="00774A2D">
        <w:rPr>
          <w:rFonts w:hint="cs"/>
          <w:rtl/>
        </w:rPr>
        <w:t>واختلف إذا فلس فباعه عليه السلطان، فقيل: حانث، وقيل: لا حنث عليه.</w:t>
      </w:r>
    </w:p>
    <w:p w:rsidR="002F5E65" w:rsidRPr="0084183C" w:rsidRDefault="002F5E65" w:rsidP="002F5E65">
      <w:pPr>
        <w:rPr>
          <w:rtl/>
        </w:rPr>
      </w:pPr>
      <w:r w:rsidRPr="00774A2D">
        <w:rPr>
          <w:rFonts w:hint="cs"/>
          <w:rtl/>
        </w:rPr>
        <w:t xml:space="preserve">وكذلك من ملك ممن يعتق عليه شقصاً فإنه يعتق عليه كله، إلا في الميراث خاصة، فإنه </w:t>
      </w:r>
      <w:r w:rsidRPr="0084183C">
        <w:rPr>
          <w:rFonts w:hint="cs"/>
          <w:rtl/>
        </w:rPr>
        <w:t xml:space="preserve">لا يعتق عليه إلا ما </w:t>
      </w:r>
      <w:r>
        <w:rPr>
          <w:rFonts w:hint="cs"/>
          <w:rtl/>
        </w:rPr>
        <w:t>ورث</w:t>
      </w:r>
      <w:r w:rsidRPr="0084183C">
        <w:rPr>
          <w:rFonts w:hint="cs"/>
          <w:rtl/>
        </w:rPr>
        <w:t xml:space="preserve"> فقط ولا يستتم عليه.</w:t>
      </w:r>
    </w:p>
    <w:p w:rsidR="002F5E65" w:rsidRPr="00774A2D" w:rsidRDefault="002F5E65" w:rsidP="002F5E65">
      <w:pPr>
        <w:rPr>
          <w:rtl/>
        </w:rPr>
      </w:pPr>
      <w:r w:rsidRPr="00774A2D">
        <w:rPr>
          <w:rFonts w:hint="cs"/>
          <w:rtl/>
        </w:rPr>
        <w:t>وكذلك من باع شقصاً وله شفيع ثم مات الشفيع، والبائع وارثه، أنّ له الشفعة فيما باع.</w:t>
      </w:r>
    </w:p>
    <w:p w:rsidR="002F5E65" w:rsidRDefault="002F5E65" w:rsidP="002F5E65">
      <w:pPr>
        <w:rPr>
          <w:rtl/>
        </w:rPr>
      </w:pPr>
      <w:r w:rsidRPr="00774A2D">
        <w:rPr>
          <w:rFonts w:hint="cs"/>
          <w:rtl/>
        </w:rPr>
        <w:lastRenderedPageBreak/>
        <w:t>وكذلك من باع</w:t>
      </w:r>
      <w:r>
        <w:rPr>
          <w:rFonts w:hint="cs"/>
          <w:rtl/>
        </w:rPr>
        <w:t xml:space="preserve"> شيئاً ثم ورثه أنّ له نقض البيع، وقيل: ليس له نقض البيع،</w:t>
      </w:r>
      <w:r w:rsidRPr="00774A2D">
        <w:rPr>
          <w:rFonts w:hint="cs"/>
          <w:rtl/>
        </w:rPr>
        <w:t xml:space="preserve"> بخلاف من غصب شيئاً فباعه ثم اشتراه من ربه، فإنه ليس له نقض البيع؛ لأنّه تحل</w:t>
      </w:r>
      <w:r>
        <w:rPr>
          <w:rFonts w:hint="cs"/>
          <w:rtl/>
        </w:rPr>
        <w:t>ّ</w:t>
      </w:r>
      <w:r w:rsidRPr="00774A2D">
        <w:rPr>
          <w:rFonts w:hint="cs"/>
          <w:rtl/>
        </w:rPr>
        <w:t xml:space="preserve">ل صنيعه وهو باختياره، </w:t>
      </w:r>
      <w:r>
        <w:rPr>
          <w:rFonts w:hint="cs"/>
          <w:rtl/>
        </w:rPr>
        <w:t>والميراث مجبور عليه، فعدّه لهذا</w:t>
      </w:r>
      <w:r w:rsidRPr="00774A2D">
        <w:rPr>
          <w:rFonts w:hint="cs"/>
          <w:rtl/>
        </w:rPr>
        <w:t>))</w:t>
      </w:r>
      <w:r w:rsidRPr="00AC2A24">
        <w:rPr>
          <w:rFonts w:ascii="Traditional Arabic" w:hAnsi="Traditional Arabic"/>
          <w:sz w:val="36"/>
          <w:vertAlign w:val="superscript"/>
          <w:rtl/>
        </w:rPr>
        <w:t>(</w:t>
      </w:r>
      <w:r w:rsidRPr="00AC2A24">
        <w:rPr>
          <w:rFonts w:ascii="Traditional Arabic" w:hAnsi="Traditional Arabic"/>
          <w:sz w:val="36"/>
          <w:vertAlign w:val="superscript"/>
          <w:rtl/>
        </w:rPr>
        <w:footnoteReference w:id="405"/>
      </w:r>
      <w:r w:rsidRPr="00AC2A24">
        <w:rPr>
          <w:rFonts w:ascii="Traditional Arabic" w:hAnsi="Traditional Arabic"/>
          <w:sz w:val="36"/>
          <w:vertAlign w:val="superscript"/>
          <w:rtl/>
        </w:rPr>
        <w:t>)</w:t>
      </w:r>
      <w:r w:rsidRPr="00774A2D">
        <w:rPr>
          <w:rFonts w:hint="cs"/>
          <w:rtl/>
        </w:rPr>
        <w:t>.</w:t>
      </w:r>
    </w:p>
    <w:p w:rsidR="002F5E65" w:rsidRDefault="00C9139B" w:rsidP="002F5E65">
      <w:pPr>
        <w:spacing w:before="100" w:beforeAutospacing="1"/>
        <w:ind w:firstLine="461"/>
        <w:rPr>
          <w:rtl/>
        </w:rPr>
      </w:pPr>
      <w:r>
        <w:rPr>
          <w:rFonts w:hint="cs"/>
          <w:rtl/>
        </w:rPr>
        <w:t>إذا تحرّر هذا:</w:t>
      </w:r>
      <w:r w:rsidR="002F5E65" w:rsidRPr="00E5227E">
        <w:rPr>
          <w:rFonts w:hint="cs"/>
          <w:rtl/>
        </w:rPr>
        <w:t xml:space="preserve"> فإنّي لم أجد قاعدة فقهية أو ضابطاً تندرج تحتها هذه النظائر، وعليه فإنها من النظائر</w:t>
      </w:r>
      <w:r w:rsidR="002F5E65">
        <w:rPr>
          <w:rFonts w:hint="cs"/>
          <w:rtl/>
        </w:rPr>
        <w:t xml:space="preserve"> بالإطلاق الثاني، أو ما يمكن أن يسمى "بالمعنى </w:t>
      </w:r>
      <w:r w:rsidR="002F5E65" w:rsidRPr="00E5227E">
        <w:rPr>
          <w:rFonts w:hint="cs"/>
          <w:rtl/>
        </w:rPr>
        <w:t>الاصطلاحي الخاص</w:t>
      </w:r>
      <w:r w:rsidR="002F5E65">
        <w:rPr>
          <w:rFonts w:hint="cs"/>
          <w:rtl/>
        </w:rPr>
        <w:t>"</w:t>
      </w:r>
      <w:r w:rsidR="002F5E65" w:rsidRPr="00E5227E">
        <w:rPr>
          <w:rFonts w:hint="cs"/>
          <w:rtl/>
        </w:rPr>
        <w:t>.</w:t>
      </w:r>
      <w:r w:rsidR="002F5E65">
        <w:rPr>
          <w:rFonts w:hint="cs"/>
          <w:rtl/>
        </w:rPr>
        <w:t xml:space="preserve"> والله تعالى أعلم.</w:t>
      </w:r>
    </w:p>
    <w:p w:rsidR="002F5E65" w:rsidRDefault="002F5E65" w:rsidP="002F5E65">
      <w:pPr>
        <w:bidi w:val="0"/>
        <w:rPr>
          <w:rtl/>
        </w:rPr>
      </w:pPr>
      <w:r>
        <w:rPr>
          <w:rtl/>
        </w:rPr>
        <w:br w:type="page"/>
      </w:r>
    </w:p>
    <w:p w:rsidR="002F5E65" w:rsidRDefault="002F5E65" w:rsidP="002F5E65">
      <w:pPr>
        <w:rPr>
          <w:b/>
          <w:bCs/>
          <w:color w:val="9BBB59" w:themeColor="accent3"/>
          <w:rtl/>
        </w:rPr>
      </w:pPr>
    </w:p>
    <w:p w:rsidR="002F5E65" w:rsidRPr="00F97F61" w:rsidRDefault="002F5E65" w:rsidP="002F5E65">
      <w:pPr>
        <w:spacing w:line="360" w:lineRule="auto"/>
        <w:rPr>
          <w:rFonts w:cs="Monotype Koufi"/>
          <w:rtl/>
        </w:rPr>
      </w:pPr>
      <w:r w:rsidRPr="00F97F61">
        <w:rPr>
          <w:rFonts w:cs="Monotype Koufi" w:hint="cs"/>
          <w:rtl/>
        </w:rPr>
        <w:t xml:space="preserve">الفصل الخامس: </w:t>
      </w:r>
      <w:r w:rsidRPr="00F97F61">
        <w:rPr>
          <w:rFonts w:cs="Monotype Koufi"/>
          <w:rtl/>
        </w:rPr>
        <w:t>نظائر إجبار الإنسان على بيع ماله</w:t>
      </w:r>
      <w:r w:rsidRPr="00F97F61">
        <w:rPr>
          <w:rFonts w:cs="Monotype Koufi" w:hint="cs"/>
          <w:rtl/>
        </w:rPr>
        <w:t>، وفيه ثمانية مباحث:</w:t>
      </w:r>
    </w:p>
    <w:p w:rsidR="002F5E65" w:rsidRPr="004B3BD5" w:rsidRDefault="002F5E65" w:rsidP="002F5E65">
      <w:pPr>
        <w:spacing w:before="100" w:beforeAutospacing="1"/>
        <w:jc w:val="left"/>
        <w:rPr>
          <w:rFonts w:cs="DecoType Naskh"/>
          <w:sz w:val="34"/>
          <w:szCs w:val="34"/>
          <w:rtl/>
        </w:rPr>
      </w:pPr>
      <w:r w:rsidRPr="004B3BD5">
        <w:rPr>
          <w:rFonts w:cs="DecoType Naskh"/>
          <w:sz w:val="34"/>
          <w:szCs w:val="34"/>
          <w:rtl/>
        </w:rPr>
        <w:t xml:space="preserve">المبحث الأول: إجبار مجاور المسجد إذا ضاق على البيع. </w:t>
      </w:r>
    </w:p>
    <w:p w:rsidR="002F5E65" w:rsidRPr="004B3BD5" w:rsidRDefault="002F5E65" w:rsidP="002F5E65">
      <w:pPr>
        <w:spacing w:before="100" w:beforeAutospacing="1"/>
        <w:jc w:val="left"/>
        <w:rPr>
          <w:rFonts w:cs="DecoType Naskh"/>
          <w:sz w:val="34"/>
          <w:szCs w:val="34"/>
          <w:rtl/>
        </w:rPr>
      </w:pPr>
      <w:r w:rsidRPr="004B3BD5">
        <w:rPr>
          <w:rFonts w:cs="DecoType Naskh"/>
          <w:sz w:val="34"/>
          <w:szCs w:val="34"/>
          <w:rtl/>
        </w:rPr>
        <w:t xml:space="preserve">المبحث الثاني: إجبار صاحب الماء على بذله للخائف من العطش. </w:t>
      </w:r>
    </w:p>
    <w:p w:rsidR="002F5E65" w:rsidRPr="004B3BD5" w:rsidRDefault="002F5E65" w:rsidP="002F5E65">
      <w:pPr>
        <w:spacing w:before="100" w:beforeAutospacing="1"/>
        <w:jc w:val="left"/>
        <w:rPr>
          <w:rFonts w:cs="DecoType Naskh"/>
          <w:sz w:val="34"/>
          <w:szCs w:val="34"/>
          <w:rtl/>
        </w:rPr>
      </w:pPr>
      <w:r w:rsidRPr="004B3BD5">
        <w:rPr>
          <w:rFonts w:cs="DecoType Naskh"/>
          <w:sz w:val="34"/>
          <w:szCs w:val="34"/>
          <w:rtl/>
        </w:rPr>
        <w:t xml:space="preserve">المبحث الثالث: إجبار صاحب الماء على بذله لجاره الذي انهارت بئره وعليها زرع. </w:t>
      </w:r>
    </w:p>
    <w:p w:rsidR="002F5E65" w:rsidRPr="004B3BD5" w:rsidRDefault="002F5E65" w:rsidP="002F5E65">
      <w:pPr>
        <w:spacing w:before="100" w:beforeAutospacing="1"/>
        <w:jc w:val="left"/>
        <w:rPr>
          <w:rFonts w:cs="DecoType Naskh"/>
          <w:sz w:val="34"/>
          <w:szCs w:val="34"/>
          <w:rtl/>
        </w:rPr>
      </w:pPr>
      <w:r w:rsidRPr="004B3BD5">
        <w:rPr>
          <w:rFonts w:cs="DecoType Naskh"/>
          <w:sz w:val="34"/>
          <w:szCs w:val="34"/>
          <w:rtl/>
        </w:rPr>
        <w:t xml:space="preserve">المبحث الرابع: إجبار محتكر الطعام على بيعه. </w:t>
      </w:r>
    </w:p>
    <w:p w:rsidR="002F5E65" w:rsidRPr="004B3BD5" w:rsidRDefault="002F5E65" w:rsidP="002F5E65">
      <w:pPr>
        <w:spacing w:before="100" w:beforeAutospacing="1"/>
        <w:jc w:val="left"/>
        <w:rPr>
          <w:rFonts w:cs="DecoType Naskh"/>
          <w:sz w:val="34"/>
          <w:szCs w:val="34"/>
          <w:rtl/>
        </w:rPr>
      </w:pPr>
      <w:r w:rsidRPr="004B3BD5">
        <w:rPr>
          <w:rFonts w:cs="DecoType Naskh"/>
          <w:sz w:val="34"/>
          <w:szCs w:val="34"/>
          <w:rtl/>
        </w:rPr>
        <w:t>المبحث الخامس: إجبار جار الساقية على بيع مثل الطريق التي أفسدها السيل.</w:t>
      </w:r>
    </w:p>
    <w:p w:rsidR="002F5E65" w:rsidRPr="004B3BD5" w:rsidRDefault="002F5E65" w:rsidP="002F5E65">
      <w:pPr>
        <w:spacing w:before="100" w:beforeAutospacing="1"/>
        <w:jc w:val="left"/>
        <w:rPr>
          <w:rFonts w:cs="DecoType Naskh"/>
          <w:sz w:val="34"/>
          <w:szCs w:val="34"/>
          <w:rtl/>
        </w:rPr>
      </w:pPr>
      <w:r w:rsidRPr="004B3BD5">
        <w:rPr>
          <w:rFonts w:cs="DecoType Naskh"/>
          <w:sz w:val="34"/>
          <w:szCs w:val="34"/>
          <w:rtl/>
        </w:rPr>
        <w:t>المبحث السادس: إجبار صاحب الف</w:t>
      </w:r>
      <w:r w:rsidRPr="004B3BD5">
        <w:rPr>
          <w:rFonts w:cs="DecoType Naskh" w:hint="cs"/>
          <w:sz w:val="34"/>
          <w:szCs w:val="34"/>
          <w:rtl/>
        </w:rPr>
        <w:t>د</w:t>
      </w:r>
      <w:r w:rsidRPr="004B3BD5">
        <w:rPr>
          <w:rFonts w:cs="DecoType Naskh"/>
          <w:sz w:val="34"/>
          <w:szCs w:val="34"/>
          <w:rtl/>
        </w:rPr>
        <w:t>ان في قرن الجبل على البيع إذا احتاج الناس إليه ليخلصهم.</w:t>
      </w:r>
    </w:p>
    <w:p w:rsidR="002F5E65" w:rsidRPr="004B3BD5" w:rsidRDefault="002F5E65" w:rsidP="002F5E65">
      <w:pPr>
        <w:spacing w:before="100" w:beforeAutospacing="1"/>
        <w:jc w:val="left"/>
        <w:rPr>
          <w:rFonts w:cs="DecoType Naskh"/>
          <w:sz w:val="34"/>
          <w:szCs w:val="34"/>
          <w:rtl/>
        </w:rPr>
      </w:pPr>
      <w:r w:rsidRPr="004B3BD5">
        <w:rPr>
          <w:rFonts w:cs="DecoType Naskh"/>
          <w:sz w:val="34"/>
          <w:szCs w:val="34"/>
          <w:rtl/>
        </w:rPr>
        <w:t>المبحث السابع: إجبار صاحب الفرس أو الجارية يطلبه</w:t>
      </w:r>
      <w:r w:rsidR="00A66A4D">
        <w:rPr>
          <w:rFonts w:cs="DecoType Naskh" w:hint="cs"/>
          <w:sz w:val="34"/>
          <w:szCs w:val="34"/>
          <w:rtl/>
        </w:rPr>
        <w:t>م</w:t>
      </w:r>
      <w:r w:rsidRPr="004B3BD5">
        <w:rPr>
          <w:rFonts w:cs="DecoType Naskh"/>
          <w:sz w:val="34"/>
          <w:szCs w:val="34"/>
          <w:rtl/>
        </w:rPr>
        <w:t xml:space="preserve">ا السلطان على البيع. </w:t>
      </w:r>
    </w:p>
    <w:p w:rsidR="002F5E65" w:rsidRPr="004B3BD5" w:rsidRDefault="002F5E65" w:rsidP="005B53C2">
      <w:pPr>
        <w:spacing w:before="100" w:beforeAutospacing="1"/>
        <w:jc w:val="left"/>
        <w:rPr>
          <w:rFonts w:cs="DecoType Naskh"/>
          <w:sz w:val="34"/>
          <w:szCs w:val="34"/>
          <w:rtl/>
        </w:rPr>
      </w:pPr>
      <w:r w:rsidRPr="004B3BD5">
        <w:rPr>
          <w:rFonts w:cs="DecoType Naskh" w:hint="cs"/>
          <w:sz w:val="34"/>
          <w:szCs w:val="34"/>
          <w:rtl/>
        </w:rPr>
        <w:t>المبحث الثامن: الرابط بين هذه النظائر.</w:t>
      </w:r>
    </w:p>
    <w:p w:rsidR="002F5E65" w:rsidRPr="00F97F61" w:rsidRDefault="002F5E65" w:rsidP="002F5E65">
      <w:pPr>
        <w:spacing w:line="360" w:lineRule="auto"/>
        <w:rPr>
          <w:rFonts w:cs="DecoType Naskh"/>
          <w:rtl/>
        </w:rPr>
      </w:pPr>
    </w:p>
    <w:p w:rsidR="002F5E65" w:rsidRDefault="002F5E65" w:rsidP="002F5E65">
      <w:pPr>
        <w:rPr>
          <w:rtl/>
        </w:rPr>
      </w:pPr>
      <w:r>
        <w:rPr>
          <w:rtl/>
        </w:rPr>
        <w:br w:type="page"/>
      </w:r>
    </w:p>
    <w:p w:rsidR="002F5E65" w:rsidRPr="00955B5B" w:rsidRDefault="002F5E65" w:rsidP="002F5E65">
      <w:pPr>
        <w:jc w:val="center"/>
        <w:rPr>
          <w:rFonts w:cs="Monotype Koufi"/>
          <w:rtl/>
        </w:rPr>
      </w:pPr>
      <w:r w:rsidRPr="00955B5B">
        <w:rPr>
          <w:rFonts w:cs="Monotype Koufi"/>
          <w:rtl/>
        </w:rPr>
        <w:lastRenderedPageBreak/>
        <w:t>المبحث الأول: إجبار مجاور المسجد إذا ضاق على البيع.</w:t>
      </w:r>
    </w:p>
    <w:p w:rsidR="002F5E65" w:rsidRPr="00955B5B" w:rsidRDefault="002F5E65" w:rsidP="002F5E65">
      <w:pPr>
        <w:spacing w:before="100" w:beforeAutospacing="1" w:after="120"/>
        <w:rPr>
          <w:rFonts w:ascii="Andalus" w:hAnsi="Andalus" w:cs="Andalus"/>
          <w:rtl/>
        </w:rPr>
      </w:pPr>
      <w:r w:rsidRPr="00955B5B">
        <w:rPr>
          <w:rFonts w:ascii="Andalus" w:hAnsi="Andalus" w:cs="Andalus"/>
          <w:rtl/>
        </w:rPr>
        <w:t>تقرير مذهب المالكية:</w:t>
      </w:r>
    </w:p>
    <w:p w:rsidR="002F5E65" w:rsidRDefault="002F5E65" w:rsidP="002F5E65">
      <w:pPr>
        <w:rPr>
          <w:rtl/>
        </w:rPr>
      </w:pPr>
      <w:r>
        <w:rPr>
          <w:rFonts w:hint="cs"/>
          <w:rtl/>
        </w:rPr>
        <w:t xml:space="preserve">ذهبت المالكية </w:t>
      </w:r>
      <w:r>
        <w:rPr>
          <w:rtl/>
        </w:rPr>
        <w:t>–</w:t>
      </w:r>
      <w:r>
        <w:rPr>
          <w:rFonts w:hint="cs"/>
          <w:rtl/>
        </w:rPr>
        <w:t xml:space="preserve"> رحمهم الله </w:t>
      </w:r>
      <w:r>
        <w:rPr>
          <w:rtl/>
        </w:rPr>
        <w:t>–</w:t>
      </w:r>
      <w:r>
        <w:rPr>
          <w:rFonts w:hint="cs"/>
          <w:rtl/>
        </w:rPr>
        <w:t xml:space="preserve"> إلى أنّ الإكراه على البيع لا يجوز، إلا أن يكون إكراهاً بحق، ومن ذلك: </w:t>
      </w:r>
      <w:r>
        <w:rPr>
          <w:rtl/>
        </w:rPr>
        <w:t xml:space="preserve">من </w:t>
      </w:r>
      <w:r>
        <w:rPr>
          <w:rFonts w:hint="cs"/>
          <w:rtl/>
        </w:rPr>
        <w:t xml:space="preserve">كان </w:t>
      </w:r>
      <w:r>
        <w:rPr>
          <w:rtl/>
        </w:rPr>
        <w:t xml:space="preserve">له </w:t>
      </w:r>
      <w:r>
        <w:rPr>
          <w:rFonts w:hint="cs"/>
          <w:rtl/>
        </w:rPr>
        <w:t>دار</w:t>
      </w:r>
      <w:r>
        <w:rPr>
          <w:rtl/>
        </w:rPr>
        <w:t xml:space="preserve"> </w:t>
      </w:r>
      <w:r>
        <w:rPr>
          <w:rFonts w:hint="cs"/>
          <w:rtl/>
        </w:rPr>
        <w:t>ت</w:t>
      </w:r>
      <w:r>
        <w:rPr>
          <w:rtl/>
        </w:rPr>
        <w:t xml:space="preserve">لاصق المسجد، </w:t>
      </w:r>
      <w:r>
        <w:rPr>
          <w:rFonts w:hint="cs"/>
          <w:rtl/>
        </w:rPr>
        <w:t>واحتيج</w:t>
      </w:r>
      <w:r>
        <w:rPr>
          <w:rtl/>
        </w:rPr>
        <w:t xml:space="preserve"> لتوسيع المسجد</w:t>
      </w:r>
      <w:r>
        <w:rPr>
          <w:rFonts w:hint="cs"/>
          <w:rtl/>
        </w:rPr>
        <w:t xml:space="preserve">، فإنه يجبر </w:t>
      </w:r>
      <w:r>
        <w:rPr>
          <w:rtl/>
        </w:rPr>
        <w:t>على بيعه</w:t>
      </w:r>
      <w:r>
        <w:rPr>
          <w:rFonts w:hint="cs"/>
          <w:rtl/>
        </w:rPr>
        <w:t>ا</w:t>
      </w:r>
      <w:r w:rsidRPr="005E48FE">
        <w:rPr>
          <w:rFonts w:ascii="Traditional Arabic" w:hAnsi="Traditional Arabic"/>
          <w:sz w:val="36"/>
          <w:vertAlign w:val="superscript"/>
          <w:rtl/>
        </w:rPr>
        <w:t>(</w:t>
      </w:r>
      <w:r w:rsidRPr="005E48FE">
        <w:rPr>
          <w:rFonts w:ascii="Traditional Arabic" w:hAnsi="Traditional Arabic"/>
          <w:sz w:val="36"/>
          <w:vertAlign w:val="superscript"/>
          <w:rtl/>
        </w:rPr>
        <w:footnoteReference w:id="406"/>
      </w:r>
      <w:r w:rsidRPr="005E48FE">
        <w:rPr>
          <w:rFonts w:ascii="Traditional Arabic" w:hAnsi="Traditional Arabic"/>
          <w:sz w:val="36"/>
          <w:vertAlign w:val="superscript"/>
          <w:rtl/>
        </w:rPr>
        <w:t>)</w:t>
      </w:r>
      <w:r>
        <w:rPr>
          <w:rFonts w:hint="cs"/>
          <w:rtl/>
        </w:rPr>
        <w:t>.</w:t>
      </w:r>
    </w:p>
    <w:p w:rsidR="002F5E65" w:rsidRPr="00463D01" w:rsidRDefault="002F5E65" w:rsidP="002F5E65">
      <w:pPr>
        <w:rPr>
          <w:rtl/>
        </w:rPr>
      </w:pPr>
      <w:r>
        <w:rPr>
          <w:rFonts w:hint="cs"/>
          <w:rtl/>
        </w:rPr>
        <w:t>وخصّ بعضهم ذلك بمثل</w:t>
      </w:r>
      <w:r w:rsidRPr="00463D01">
        <w:rPr>
          <w:rtl/>
        </w:rPr>
        <w:t xml:space="preserve"> </w:t>
      </w:r>
      <w:r>
        <w:rPr>
          <w:rtl/>
        </w:rPr>
        <w:t>الجوامع</w:t>
      </w:r>
      <w:r>
        <w:rPr>
          <w:rFonts w:hint="cs"/>
          <w:rtl/>
        </w:rPr>
        <w:t>، و</w:t>
      </w:r>
      <w:r>
        <w:rPr>
          <w:rtl/>
        </w:rPr>
        <w:t>مساجد القبائل</w:t>
      </w:r>
      <w:r>
        <w:rPr>
          <w:rFonts w:hint="cs"/>
          <w:rtl/>
        </w:rPr>
        <w:t>، دون المساجد الصغيرة</w:t>
      </w:r>
      <w:r w:rsidRPr="00EF745A">
        <w:rPr>
          <w:rFonts w:ascii="Traditional Arabic" w:hAnsi="Traditional Arabic"/>
          <w:sz w:val="36"/>
          <w:vertAlign w:val="superscript"/>
          <w:rtl/>
        </w:rPr>
        <w:t>(</w:t>
      </w:r>
      <w:r w:rsidRPr="00EF745A">
        <w:rPr>
          <w:rFonts w:ascii="Traditional Arabic" w:hAnsi="Traditional Arabic"/>
          <w:sz w:val="36"/>
          <w:vertAlign w:val="superscript"/>
          <w:rtl/>
        </w:rPr>
        <w:footnoteReference w:id="407"/>
      </w:r>
      <w:r w:rsidRPr="00EF745A">
        <w:rPr>
          <w:rFonts w:ascii="Traditional Arabic" w:hAnsi="Traditional Arabic"/>
          <w:sz w:val="36"/>
          <w:vertAlign w:val="superscript"/>
          <w:rtl/>
        </w:rPr>
        <w:t>)</w:t>
      </w:r>
      <w:r>
        <w:rPr>
          <w:rFonts w:hint="cs"/>
          <w:rtl/>
        </w:rPr>
        <w:t>.</w:t>
      </w:r>
    </w:p>
    <w:p w:rsidR="002F5E65" w:rsidRPr="003132E1" w:rsidRDefault="002F5E65" w:rsidP="002F5E65">
      <w:pPr>
        <w:spacing w:before="100" w:beforeAutospacing="1" w:after="120"/>
        <w:rPr>
          <w:rFonts w:ascii="Andalus" w:hAnsi="Andalus" w:cs="Andalus"/>
          <w:rtl/>
        </w:rPr>
      </w:pPr>
      <w:r w:rsidRPr="003132E1">
        <w:rPr>
          <w:rFonts w:ascii="Andalus" w:hAnsi="Andalus" w:cs="Andalus" w:hint="cs"/>
          <w:rtl/>
        </w:rPr>
        <w:t>دراسة المسألة:</w:t>
      </w:r>
    </w:p>
    <w:p w:rsidR="002F5E65" w:rsidRDefault="002F5E65" w:rsidP="002F5E65">
      <w:pPr>
        <w:rPr>
          <w:rtl/>
        </w:rPr>
      </w:pPr>
      <w:r>
        <w:rPr>
          <w:rFonts w:hint="cs"/>
          <w:rtl/>
        </w:rPr>
        <w:t xml:space="preserve">تقدّم عن المالكية </w:t>
      </w:r>
      <w:r>
        <w:rPr>
          <w:rtl/>
        </w:rPr>
        <w:t>–</w:t>
      </w:r>
      <w:r>
        <w:rPr>
          <w:rFonts w:hint="cs"/>
          <w:rtl/>
        </w:rPr>
        <w:t xml:space="preserve"> رحمهم الله - مشروعية إجبار جار المسجد على بيع داره لتوسيع المسجد.</w:t>
      </w:r>
    </w:p>
    <w:p w:rsidR="002F5E65" w:rsidRDefault="002F5E65" w:rsidP="002F5E65">
      <w:pPr>
        <w:rPr>
          <w:rtl/>
        </w:rPr>
      </w:pPr>
      <w:r>
        <w:rPr>
          <w:rFonts w:hint="cs"/>
          <w:rtl/>
        </w:rPr>
        <w:t xml:space="preserve">ووافقهم الحنفية </w:t>
      </w:r>
      <w:r>
        <w:rPr>
          <w:rtl/>
        </w:rPr>
        <w:t>–</w:t>
      </w:r>
      <w:r>
        <w:rPr>
          <w:rFonts w:hint="cs"/>
          <w:rtl/>
        </w:rPr>
        <w:t xml:space="preserve"> رحمهم الله - على ذلك، حيث قالوا: </w:t>
      </w:r>
      <w:r w:rsidRPr="00DC663E">
        <w:rPr>
          <w:rtl/>
        </w:rPr>
        <w:t>لو ضاق المسجد على المصلين وبجنبه أرض</w:t>
      </w:r>
      <w:r>
        <w:rPr>
          <w:rFonts w:hint="cs"/>
          <w:rtl/>
        </w:rPr>
        <w:t>ٌ</w:t>
      </w:r>
      <w:r w:rsidRPr="00DC663E">
        <w:rPr>
          <w:rtl/>
        </w:rPr>
        <w:t xml:space="preserve"> لرجل</w:t>
      </w:r>
      <w:r>
        <w:rPr>
          <w:rFonts w:hint="cs"/>
          <w:rtl/>
        </w:rPr>
        <w:t>ٍ</w:t>
      </w:r>
      <w:r w:rsidR="00855F10">
        <w:rPr>
          <w:rtl/>
        </w:rPr>
        <w:t xml:space="preserve"> </w:t>
      </w:r>
      <w:r w:rsidR="00855F10">
        <w:rPr>
          <w:rFonts w:hint="cs"/>
          <w:rtl/>
        </w:rPr>
        <w:t>ت</w:t>
      </w:r>
      <w:r w:rsidRPr="00DC663E">
        <w:rPr>
          <w:rtl/>
        </w:rPr>
        <w:t>ؤخذ أرضه بالقيمة ولو كرها</w:t>
      </w:r>
      <w:r>
        <w:rPr>
          <w:rFonts w:hint="cs"/>
          <w:rtl/>
        </w:rPr>
        <w:t>ً</w:t>
      </w:r>
      <w:r w:rsidRPr="00770ACF">
        <w:rPr>
          <w:rFonts w:ascii="Traditional Arabic" w:hAnsi="Traditional Arabic"/>
          <w:sz w:val="36"/>
          <w:vertAlign w:val="superscript"/>
          <w:rtl/>
        </w:rPr>
        <w:t>(</w:t>
      </w:r>
      <w:r w:rsidRPr="00770ACF">
        <w:rPr>
          <w:rFonts w:ascii="Traditional Arabic" w:hAnsi="Traditional Arabic"/>
          <w:sz w:val="36"/>
          <w:vertAlign w:val="superscript"/>
          <w:rtl/>
        </w:rPr>
        <w:footnoteReference w:id="408"/>
      </w:r>
      <w:r w:rsidRPr="00770ACF">
        <w:rPr>
          <w:rFonts w:ascii="Traditional Arabic" w:hAnsi="Traditional Arabic"/>
          <w:sz w:val="36"/>
          <w:vertAlign w:val="superscript"/>
          <w:rtl/>
        </w:rPr>
        <w:t>)</w:t>
      </w:r>
      <w:r>
        <w:rPr>
          <w:rFonts w:hint="cs"/>
          <w:rtl/>
        </w:rPr>
        <w:t>.</w:t>
      </w:r>
    </w:p>
    <w:p w:rsidR="002F5E65" w:rsidRDefault="002F5E65" w:rsidP="002F5E65">
      <w:pPr>
        <w:rPr>
          <w:b/>
          <w:bCs/>
          <w:rtl/>
        </w:rPr>
      </w:pPr>
      <w:r>
        <w:rPr>
          <w:rFonts w:hint="cs"/>
          <w:rtl/>
        </w:rPr>
        <w:t xml:space="preserve">ولم أقف على شيءٍ في ذلك للشافعية، والحنابلة </w:t>
      </w:r>
      <w:r>
        <w:rPr>
          <w:rtl/>
        </w:rPr>
        <w:t>–</w:t>
      </w:r>
      <w:r>
        <w:rPr>
          <w:rFonts w:hint="cs"/>
          <w:rtl/>
        </w:rPr>
        <w:t xml:space="preserve"> رحمهم الله.</w:t>
      </w:r>
    </w:p>
    <w:p w:rsidR="002F5E65" w:rsidRDefault="002F5E65" w:rsidP="002F5E65">
      <w:pPr>
        <w:spacing w:before="100" w:beforeAutospacing="1" w:after="120"/>
        <w:rPr>
          <w:b/>
          <w:bCs/>
          <w:rtl/>
        </w:rPr>
      </w:pPr>
      <w:r>
        <w:rPr>
          <w:rFonts w:hint="cs"/>
          <w:b/>
          <w:bCs/>
          <w:rtl/>
        </w:rPr>
        <w:t>أدلة هذا القول</w:t>
      </w:r>
      <w:r w:rsidRPr="0041059B">
        <w:rPr>
          <w:rFonts w:hint="cs"/>
          <w:b/>
          <w:bCs/>
          <w:rtl/>
        </w:rPr>
        <w:t>:</w:t>
      </w:r>
    </w:p>
    <w:p w:rsidR="00D1268E" w:rsidRDefault="002F5E65" w:rsidP="00D1268E">
      <w:pPr>
        <w:rPr>
          <w:rFonts w:ascii="Traditional Arabic" w:hAnsi="Traditional Arabic"/>
          <w:sz w:val="36"/>
          <w:rtl/>
        </w:rPr>
      </w:pPr>
      <w:r>
        <w:rPr>
          <w:rFonts w:ascii="Traditional Arabic" w:hAnsi="Traditional Arabic" w:hint="cs"/>
          <w:sz w:val="36"/>
          <w:rtl/>
        </w:rPr>
        <w:t xml:space="preserve">1- ما ورد من </w:t>
      </w:r>
      <w:r w:rsidRPr="00F97E7A">
        <w:rPr>
          <w:rFonts w:ascii="Traditional Arabic" w:hAnsi="Traditional Arabic"/>
          <w:sz w:val="36"/>
          <w:rtl/>
        </w:rPr>
        <w:t>أنّ عمر هدم دار العباس</w:t>
      </w:r>
      <w:r w:rsidRPr="00D1268E">
        <w:rPr>
          <w:rFonts w:ascii="Traditional Arabic" w:hAnsi="Traditional Arabic"/>
          <w:sz w:val="36"/>
          <w:vertAlign w:val="superscript"/>
          <w:rtl/>
        </w:rPr>
        <w:t>(</w:t>
      </w:r>
      <w:r w:rsidRPr="00D1268E">
        <w:rPr>
          <w:rFonts w:ascii="Traditional Arabic" w:hAnsi="Traditional Arabic"/>
          <w:sz w:val="36"/>
          <w:vertAlign w:val="superscript"/>
          <w:rtl/>
        </w:rPr>
        <w:footnoteReference w:id="409"/>
      </w:r>
      <w:r w:rsidRPr="00D1268E">
        <w:rPr>
          <w:rFonts w:ascii="Traditional Arabic" w:hAnsi="Traditional Arabic"/>
          <w:sz w:val="36"/>
          <w:vertAlign w:val="superscript"/>
          <w:rtl/>
        </w:rPr>
        <w:t xml:space="preserve">) </w:t>
      </w:r>
      <w:r w:rsidRPr="00F97E7A">
        <w:rPr>
          <w:rFonts w:ascii="Traditional Arabic" w:hAnsi="Traditional Arabic"/>
          <w:sz w:val="36"/>
          <w:rtl/>
        </w:rPr>
        <w:t>بن عبد المطلب</w:t>
      </w:r>
      <w:r w:rsidR="001D223C">
        <w:rPr>
          <w:rFonts w:ascii="Traditional Arabic" w:hAnsi="Traditional Arabic"/>
          <w:sz w:val="36"/>
          <w:rtl/>
        </w:rPr>
        <w:fldChar w:fldCharType="begin"/>
      </w:r>
      <w:r>
        <w:instrText xml:space="preserve"> XE "</w:instrText>
      </w:r>
      <w:r w:rsidRPr="007F10E2">
        <w:rPr>
          <w:rFonts w:ascii="Traditional Arabic" w:hAnsi="Traditional Arabic" w:hint="cs"/>
          <w:sz w:val="36"/>
          <w:rtl/>
        </w:rPr>
        <w:instrText>ث/</w:instrText>
      </w:r>
      <w:r w:rsidRPr="007F10E2">
        <w:rPr>
          <w:rFonts w:ascii="Traditional Arabic" w:hAnsi="Traditional Arabic"/>
          <w:sz w:val="36"/>
          <w:rtl/>
        </w:rPr>
        <w:instrText xml:space="preserve">أنّ عمر بن الخطاب </w:instrText>
      </w:r>
      <w:r w:rsidRPr="007F10E2">
        <w:rPr>
          <w:rFonts w:ascii="Traditional Arabic" w:hAnsi="Traditional Arabic"/>
          <w:sz w:val="36"/>
        </w:rPr>
        <w:sym w:font="AGA Arabesque" w:char="F074"/>
      </w:r>
      <w:r w:rsidRPr="007F10E2">
        <w:rPr>
          <w:rFonts w:ascii="Traditional Arabic" w:hAnsi="Traditional Arabic"/>
          <w:sz w:val="36"/>
          <w:rtl/>
        </w:rPr>
        <w:instrText xml:space="preserve"> هدم دار العباس بن عبد المطلب</w:instrText>
      </w:r>
      <w:r>
        <w:instrText xml:space="preserve">" </w:instrText>
      </w:r>
      <w:r w:rsidR="001D223C">
        <w:rPr>
          <w:rFonts w:ascii="Traditional Arabic" w:hAnsi="Traditional Arabic"/>
          <w:sz w:val="36"/>
          <w:rtl/>
        </w:rPr>
        <w:fldChar w:fldCharType="end"/>
      </w:r>
      <w:r w:rsidRPr="00F97E7A">
        <w:rPr>
          <w:rFonts w:ascii="Traditional Arabic" w:hAnsi="Traditional Arabic"/>
          <w:sz w:val="36"/>
          <w:rtl/>
        </w:rPr>
        <w:t xml:space="preserve"> </w:t>
      </w:r>
      <w:r w:rsidR="00D1268E">
        <w:rPr>
          <w:rFonts w:ascii="Traditional Arabic" w:hAnsi="Traditional Arabic" w:hint="cs"/>
          <w:sz w:val="36"/>
          <w:rtl/>
        </w:rPr>
        <w:t xml:space="preserve">- رضي الله عنهما - </w:t>
      </w:r>
      <w:r>
        <w:rPr>
          <w:rFonts w:ascii="Traditional Arabic" w:hAnsi="Traditional Arabic" w:hint="cs"/>
          <w:sz w:val="36"/>
          <w:rtl/>
        </w:rPr>
        <w:t xml:space="preserve">، </w:t>
      </w:r>
    </w:p>
    <w:p w:rsidR="002F5E65" w:rsidRDefault="002F5E65" w:rsidP="002F5E65">
      <w:pPr>
        <w:rPr>
          <w:rtl/>
        </w:rPr>
      </w:pPr>
      <w:r w:rsidRPr="00F97E7A">
        <w:rPr>
          <w:rFonts w:ascii="Traditional Arabic" w:hAnsi="Traditional Arabic"/>
          <w:sz w:val="36"/>
          <w:rtl/>
        </w:rPr>
        <w:lastRenderedPageBreak/>
        <w:t xml:space="preserve">وزاده في مسجد رسول الله </w:t>
      </w:r>
      <w:r w:rsidRPr="00F97E7A">
        <w:rPr>
          <w:rFonts w:ascii="Traditional Arabic" w:hAnsi="Traditional Arabic"/>
          <w:sz w:val="36"/>
        </w:rPr>
        <w:sym w:font="AGA Arabesque" w:char="F072"/>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410"/>
      </w:r>
      <w:r w:rsidRPr="00F97E7A">
        <w:rPr>
          <w:rFonts w:ascii="Traditional Arabic" w:hAnsi="Traditional Arabic"/>
          <w:sz w:val="36"/>
          <w:vertAlign w:val="superscript"/>
          <w:rtl/>
        </w:rPr>
        <w:t>)</w:t>
      </w:r>
      <w:r w:rsidRPr="00F97E7A">
        <w:rPr>
          <w:rFonts w:ascii="Traditional Arabic" w:hAnsi="Traditional Arabic"/>
          <w:sz w:val="36"/>
          <w:rtl/>
        </w:rPr>
        <w:t>.</w:t>
      </w:r>
    </w:p>
    <w:p w:rsidR="002F5E65" w:rsidRDefault="002F5E65" w:rsidP="002F5E65">
      <w:pPr>
        <w:rPr>
          <w:rtl/>
        </w:rPr>
      </w:pPr>
      <w:r>
        <w:rPr>
          <w:rFonts w:hint="cs"/>
          <w:rtl/>
        </w:rPr>
        <w:t xml:space="preserve">2- </w:t>
      </w:r>
      <w:r w:rsidRPr="00463D01">
        <w:rPr>
          <w:rtl/>
        </w:rPr>
        <w:t xml:space="preserve">يجوز بيع الدور </w:t>
      </w:r>
      <w:r>
        <w:rPr>
          <w:rFonts w:hint="cs"/>
          <w:rtl/>
        </w:rPr>
        <w:t>المجاورة ل</w:t>
      </w:r>
      <w:r w:rsidRPr="00463D01">
        <w:rPr>
          <w:rtl/>
        </w:rPr>
        <w:t>لمسجد لتوس</w:t>
      </w:r>
      <w:r>
        <w:rPr>
          <w:rtl/>
        </w:rPr>
        <w:t>ع</w:t>
      </w:r>
      <w:r w:rsidRPr="00463D01">
        <w:rPr>
          <w:rtl/>
        </w:rPr>
        <w:t xml:space="preserve"> بها</w:t>
      </w:r>
      <w:r>
        <w:rPr>
          <w:rFonts w:hint="cs"/>
          <w:rtl/>
        </w:rPr>
        <w:t>؛</w:t>
      </w:r>
      <w:r w:rsidRPr="00463D01">
        <w:rPr>
          <w:rtl/>
        </w:rPr>
        <w:t xml:space="preserve"> لأن</w:t>
      </w:r>
      <w:r>
        <w:rPr>
          <w:rFonts w:hint="cs"/>
          <w:rtl/>
        </w:rPr>
        <w:t>ّ</w:t>
      </w:r>
      <w:r w:rsidRPr="00463D01">
        <w:rPr>
          <w:rtl/>
        </w:rPr>
        <w:t xml:space="preserve"> السلف عملوا ذلك في مسجده </w:t>
      </w:r>
      <w:r>
        <w:sym w:font="AGA Arabesque" w:char="F072"/>
      </w:r>
      <w:r w:rsidRPr="00EF745A">
        <w:rPr>
          <w:rFonts w:ascii="Traditional Arabic" w:hAnsi="Traditional Arabic"/>
          <w:sz w:val="36"/>
          <w:vertAlign w:val="superscript"/>
          <w:rtl/>
        </w:rPr>
        <w:t>(</w:t>
      </w:r>
      <w:r w:rsidRPr="00EF745A">
        <w:rPr>
          <w:rFonts w:ascii="Traditional Arabic" w:hAnsi="Traditional Arabic"/>
          <w:sz w:val="36"/>
          <w:vertAlign w:val="superscript"/>
          <w:rtl/>
        </w:rPr>
        <w:footnoteReference w:id="411"/>
      </w:r>
      <w:r w:rsidRPr="00EF745A">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 xml:space="preserve">4- </w:t>
      </w:r>
      <w:r w:rsidRPr="00463D01">
        <w:rPr>
          <w:rtl/>
        </w:rPr>
        <w:t>أن</w:t>
      </w:r>
      <w:r>
        <w:rPr>
          <w:rFonts w:hint="cs"/>
          <w:rtl/>
        </w:rPr>
        <w:t>ّ</w:t>
      </w:r>
      <w:r>
        <w:rPr>
          <w:rtl/>
        </w:rPr>
        <w:t xml:space="preserve"> منفع</w:t>
      </w:r>
      <w:r>
        <w:rPr>
          <w:rFonts w:hint="cs"/>
          <w:rtl/>
        </w:rPr>
        <w:t xml:space="preserve">ة المسجد </w:t>
      </w:r>
      <w:r w:rsidRPr="00463D01">
        <w:rPr>
          <w:rtl/>
        </w:rPr>
        <w:t>أهم من نفع الدور</w:t>
      </w:r>
      <w:r>
        <w:rPr>
          <w:rFonts w:hint="cs"/>
          <w:rtl/>
        </w:rPr>
        <w:t>، فتُقدّم</w:t>
      </w:r>
      <w:r w:rsidRPr="00EF745A">
        <w:rPr>
          <w:rFonts w:ascii="Traditional Arabic" w:hAnsi="Traditional Arabic"/>
          <w:sz w:val="36"/>
          <w:vertAlign w:val="superscript"/>
          <w:rtl/>
        </w:rPr>
        <w:t>(</w:t>
      </w:r>
      <w:r w:rsidRPr="00EF745A">
        <w:rPr>
          <w:rFonts w:ascii="Traditional Arabic" w:hAnsi="Traditional Arabic"/>
          <w:sz w:val="36"/>
          <w:vertAlign w:val="superscript"/>
          <w:rtl/>
        </w:rPr>
        <w:footnoteReference w:id="412"/>
      </w:r>
      <w:r w:rsidRPr="00EF745A">
        <w:rPr>
          <w:rFonts w:ascii="Traditional Arabic" w:hAnsi="Traditional Arabic"/>
          <w:sz w:val="36"/>
          <w:vertAlign w:val="superscript"/>
          <w:rtl/>
        </w:rPr>
        <w:t>)</w:t>
      </w:r>
      <w:r>
        <w:rPr>
          <w:rFonts w:hint="cs"/>
          <w:rtl/>
        </w:rPr>
        <w:t>.</w:t>
      </w:r>
    </w:p>
    <w:p w:rsidR="002F5E65" w:rsidRDefault="002F5E65" w:rsidP="002F5E65">
      <w:pPr>
        <w:bidi w:val="0"/>
        <w:rPr>
          <w:b/>
          <w:bCs/>
          <w:rtl/>
        </w:rPr>
      </w:pPr>
      <w:r>
        <w:rPr>
          <w:b/>
          <w:bCs/>
          <w:rtl/>
        </w:rPr>
        <w:br w:type="page"/>
      </w:r>
    </w:p>
    <w:p w:rsidR="002F5E65" w:rsidRPr="00AD022F" w:rsidRDefault="002F5E65" w:rsidP="002F5E65">
      <w:pPr>
        <w:jc w:val="center"/>
        <w:rPr>
          <w:rFonts w:cs="Monotype Koufi"/>
          <w:rtl/>
        </w:rPr>
      </w:pPr>
      <w:r w:rsidRPr="00AD022F">
        <w:rPr>
          <w:rFonts w:cs="Monotype Koufi"/>
          <w:rtl/>
        </w:rPr>
        <w:lastRenderedPageBreak/>
        <w:t>المبحث الثاني: إجبار صاحب الماء على بذله للخائف من العطش.</w:t>
      </w:r>
    </w:p>
    <w:p w:rsidR="002F5E65" w:rsidRPr="00AD022F" w:rsidRDefault="002F5E65" w:rsidP="002F5E65">
      <w:pPr>
        <w:spacing w:before="100" w:beforeAutospacing="1" w:after="120"/>
        <w:rPr>
          <w:rFonts w:ascii="Andalus" w:hAnsi="Andalus" w:cs="Andalus"/>
          <w:rtl/>
        </w:rPr>
      </w:pPr>
      <w:r w:rsidRPr="00AD022F">
        <w:rPr>
          <w:rFonts w:ascii="Andalus" w:hAnsi="Andalus" w:cs="Andalus"/>
          <w:rtl/>
        </w:rPr>
        <w:t>تقرير مذهب المالكية:</w:t>
      </w:r>
    </w:p>
    <w:p w:rsidR="002F5E65" w:rsidRDefault="002F5E65" w:rsidP="002F5E65">
      <w:pPr>
        <w:rPr>
          <w:rtl/>
        </w:rPr>
      </w:pPr>
      <w:r>
        <w:rPr>
          <w:rFonts w:hint="cs"/>
          <w:rtl/>
        </w:rPr>
        <w:t xml:space="preserve">ذهب فقهاء المالكية </w:t>
      </w:r>
      <w:r>
        <w:rPr>
          <w:rtl/>
        </w:rPr>
        <w:t>–</w:t>
      </w:r>
      <w:r>
        <w:rPr>
          <w:rFonts w:hint="cs"/>
          <w:rtl/>
        </w:rPr>
        <w:t xml:space="preserve"> رحمهم الله </w:t>
      </w:r>
      <w:r>
        <w:rPr>
          <w:rtl/>
        </w:rPr>
        <w:t>–</w:t>
      </w:r>
      <w:r>
        <w:rPr>
          <w:rFonts w:hint="cs"/>
          <w:rtl/>
        </w:rPr>
        <w:t xml:space="preserve"> إلى أنّ من كان عنده ماء يملكه جاز له بيعه ومنع الناس منه، إلا أن يأتيه من يخاف عليه الهلاك ولا ثمن له، فيحرم عليه منعه ويجب عليه أن يعطيه الفاضل من الماء مجاناً، ولو منعه جاز للمضطر قتاله</w:t>
      </w:r>
      <w:r w:rsidRPr="00477B3B">
        <w:rPr>
          <w:rFonts w:ascii="Traditional Arabic" w:hAnsi="Traditional Arabic"/>
          <w:sz w:val="36"/>
          <w:vertAlign w:val="superscript"/>
          <w:rtl/>
        </w:rPr>
        <w:t>(</w:t>
      </w:r>
      <w:r w:rsidRPr="00477B3B">
        <w:rPr>
          <w:rFonts w:ascii="Traditional Arabic" w:hAnsi="Traditional Arabic"/>
          <w:sz w:val="36"/>
          <w:vertAlign w:val="superscript"/>
          <w:rtl/>
        </w:rPr>
        <w:footnoteReference w:id="413"/>
      </w:r>
      <w:r w:rsidRPr="00477B3B">
        <w:rPr>
          <w:rFonts w:ascii="Traditional Arabic" w:hAnsi="Traditional Arabic"/>
          <w:sz w:val="36"/>
          <w:vertAlign w:val="superscript"/>
          <w:rtl/>
        </w:rPr>
        <w:t>)</w:t>
      </w:r>
      <w:r>
        <w:rPr>
          <w:rFonts w:hint="cs"/>
          <w:rtl/>
        </w:rPr>
        <w:t>.</w:t>
      </w:r>
    </w:p>
    <w:p w:rsidR="002F5E65" w:rsidRPr="0054468F" w:rsidRDefault="002F5E65" w:rsidP="002F5E65">
      <w:pPr>
        <w:spacing w:before="100" w:beforeAutospacing="1" w:after="120"/>
        <w:rPr>
          <w:rFonts w:ascii="Andalus" w:hAnsi="Andalus" w:cs="Andalus"/>
          <w:rtl/>
        </w:rPr>
      </w:pPr>
      <w:r w:rsidRPr="0054468F">
        <w:rPr>
          <w:rFonts w:ascii="Andalus" w:hAnsi="Andalus" w:cs="Andalus" w:hint="cs"/>
          <w:rtl/>
        </w:rPr>
        <w:t>دراسة المسألة:</w:t>
      </w:r>
    </w:p>
    <w:p w:rsidR="002F5E65" w:rsidRPr="00650C7F" w:rsidRDefault="002F5E65" w:rsidP="002F5E65">
      <w:pPr>
        <w:rPr>
          <w:rtl/>
        </w:rPr>
      </w:pPr>
      <w:r w:rsidRPr="00650C7F">
        <w:rPr>
          <w:rFonts w:hint="cs"/>
          <w:rtl/>
        </w:rPr>
        <w:t xml:space="preserve">ما تقدّم عن المالكية من وجوب دفع الماء للمضطر هو </w:t>
      </w:r>
      <w:r>
        <w:rPr>
          <w:rFonts w:hint="cs"/>
          <w:rtl/>
        </w:rPr>
        <w:t>قول</w:t>
      </w:r>
      <w:r w:rsidRPr="00650C7F">
        <w:rPr>
          <w:rFonts w:hint="cs"/>
          <w:rtl/>
        </w:rPr>
        <w:t xml:space="preserve"> سائر الفقهاء.</w:t>
      </w:r>
    </w:p>
    <w:p w:rsidR="002F5E65" w:rsidRDefault="002F5E65" w:rsidP="002F5E65">
      <w:pPr>
        <w:rPr>
          <w:rtl/>
        </w:rPr>
      </w:pPr>
      <w:r w:rsidRPr="00650C7F">
        <w:rPr>
          <w:rFonts w:hint="cs"/>
          <w:rtl/>
        </w:rPr>
        <w:t xml:space="preserve">فقد نصت الحنفية على أنّ </w:t>
      </w:r>
      <w:r>
        <w:rPr>
          <w:rFonts w:hint="cs"/>
          <w:rtl/>
        </w:rPr>
        <w:t>الماء المملوك في الأواني ونحوها</w:t>
      </w:r>
      <w:r w:rsidRPr="00650C7F">
        <w:rPr>
          <w:rFonts w:hint="cs"/>
          <w:rtl/>
        </w:rPr>
        <w:t xml:space="preserve"> </w:t>
      </w:r>
      <w:r w:rsidRPr="00650C7F">
        <w:rPr>
          <w:rtl/>
        </w:rPr>
        <w:t>حكمه حكم سائر</w:t>
      </w:r>
      <w:r>
        <w:rPr>
          <w:rtl/>
        </w:rPr>
        <w:t xml:space="preserve"> الأملاك</w:t>
      </w:r>
      <w:r>
        <w:rPr>
          <w:rFonts w:hint="cs"/>
          <w:rtl/>
        </w:rPr>
        <w:t>،</w:t>
      </w:r>
      <w:r>
        <w:rPr>
          <w:rtl/>
        </w:rPr>
        <w:t xml:space="preserve"> ولا يحل لأحد </w:t>
      </w:r>
      <w:r>
        <w:rPr>
          <w:rFonts w:hint="cs"/>
          <w:rtl/>
        </w:rPr>
        <w:t>أخذه وشربه</w:t>
      </w:r>
      <w:r>
        <w:rPr>
          <w:rtl/>
        </w:rPr>
        <w:t xml:space="preserve"> إلا عند الضرورة القاتلة في</w:t>
      </w:r>
      <w:r>
        <w:rPr>
          <w:rFonts w:hint="cs"/>
          <w:rtl/>
        </w:rPr>
        <w:t>ُ</w:t>
      </w:r>
      <w:r>
        <w:rPr>
          <w:rtl/>
        </w:rPr>
        <w:t xml:space="preserve">باح </w:t>
      </w:r>
      <w:r>
        <w:rPr>
          <w:rFonts w:hint="cs"/>
          <w:rtl/>
        </w:rPr>
        <w:t xml:space="preserve">ذلك، </w:t>
      </w:r>
      <w:r>
        <w:rPr>
          <w:rtl/>
        </w:rPr>
        <w:t>ولو منع صاحب</w:t>
      </w:r>
      <w:r>
        <w:rPr>
          <w:rFonts w:hint="cs"/>
          <w:rtl/>
        </w:rPr>
        <w:t xml:space="preserve"> الماء بذله جاز للمضطر قتاله</w:t>
      </w:r>
      <w:r>
        <w:rPr>
          <w:rtl/>
        </w:rPr>
        <w:t xml:space="preserve"> حتى يتمكن من تناوله بقدر ما يدفع به عطشه</w:t>
      </w:r>
      <w:r w:rsidRPr="005E4755">
        <w:rPr>
          <w:rFonts w:ascii="Traditional Arabic" w:hAnsi="Traditional Arabic"/>
          <w:sz w:val="36"/>
          <w:vertAlign w:val="superscript"/>
          <w:rtl/>
        </w:rPr>
        <w:t>(</w:t>
      </w:r>
      <w:r w:rsidRPr="005E4755">
        <w:rPr>
          <w:rFonts w:ascii="Traditional Arabic" w:hAnsi="Traditional Arabic"/>
          <w:sz w:val="36"/>
          <w:vertAlign w:val="superscript"/>
          <w:rtl/>
        </w:rPr>
        <w:footnoteReference w:id="414"/>
      </w:r>
      <w:r w:rsidRPr="005E4755">
        <w:rPr>
          <w:rFonts w:ascii="Traditional Arabic" w:hAnsi="Traditional Arabic"/>
          <w:sz w:val="36"/>
          <w:vertAlign w:val="superscript"/>
          <w:rtl/>
        </w:rPr>
        <w:t>)</w:t>
      </w:r>
      <w:r>
        <w:rPr>
          <w:rFonts w:hint="cs"/>
          <w:rtl/>
        </w:rPr>
        <w:t>.</w:t>
      </w:r>
    </w:p>
    <w:p w:rsidR="002F5E65" w:rsidRDefault="002F5E65" w:rsidP="002F5E65">
      <w:pPr>
        <w:rPr>
          <w:b/>
          <w:bCs/>
          <w:rtl/>
        </w:rPr>
      </w:pPr>
      <w:r>
        <w:rPr>
          <w:rFonts w:hint="cs"/>
          <w:rtl/>
        </w:rPr>
        <w:t>وبنحو هذا قالت الشافعية</w:t>
      </w:r>
      <w:r w:rsidRPr="002812FD">
        <w:rPr>
          <w:rFonts w:ascii="Traditional Arabic" w:hAnsi="Traditional Arabic"/>
          <w:sz w:val="36"/>
          <w:vertAlign w:val="superscript"/>
          <w:rtl/>
        </w:rPr>
        <w:t>(</w:t>
      </w:r>
      <w:r w:rsidRPr="002812FD">
        <w:rPr>
          <w:rFonts w:ascii="Traditional Arabic" w:hAnsi="Traditional Arabic"/>
          <w:sz w:val="36"/>
          <w:vertAlign w:val="superscript"/>
          <w:rtl/>
        </w:rPr>
        <w:footnoteReference w:id="415"/>
      </w:r>
      <w:r w:rsidRPr="002812FD">
        <w:rPr>
          <w:rFonts w:ascii="Traditional Arabic" w:hAnsi="Traditional Arabic"/>
          <w:sz w:val="36"/>
          <w:vertAlign w:val="superscript"/>
          <w:rtl/>
        </w:rPr>
        <w:t>)</w:t>
      </w:r>
      <w:r>
        <w:rPr>
          <w:rFonts w:hint="cs"/>
          <w:rtl/>
        </w:rPr>
        <w:t>، والحنابلة</w:t>
      </w:r>
      <w:r w:rsidRPr="002812FD">
        <w:rPr>
          <w:rFonts w:ascii="Traditional Arabic" w:hAnsi="Traditional Arabic"/>
          <w:sz w:val="36"/>
          <w:vertAlign w:val="superscript"/>
          <w:rtl/>
        </w:rPr>
        <w:t>(</w:t>
      </w:r>
      <w:r w:rsidRPr="002812FD">
        <w:rPr>
          <w:rFonts w:ascii="Traditional Arabic" w:hAnsi="Traditional Arabic"/>
          <w:sz w:val="36"/>
          <w:vertAlign w:val="superscript"/>
          <w:rtl/>
        </w:rPr>
        <w:footnoteReference w:id="416"/>
      </w:r>
      <w:r w:rsidRPr="002812FD">
        <w:rPr>
          <w:rFonts w:ascii="Traditional Arabic" w:hAnsi="Traditional Arabic"/>
          <w:sz w:val="36"/>
          <w:vertAlign w:val="superscript"/>
          <w:rtl/>
        </w:rPr>
        <w:t>)</w:t>
      </w:r>
      <w:r>
        <w:rPr>
          <w:rFonts w:hint="cs"/>
          <w:rtl/>
        </w:rPr>
        <w:t xml:space="preserve">، إلا أنهم لا يوجبون على المالك البذل للمضطر مجاناً، بل بالقيمة ولو كان ديناً في ذمة المضطر. </w:t>
      </w:r>
    </w:p>
    <w:p w:rsidR="002F5E65" w:rsidRPr="00BE633D" w:rsidRDefault="002F5E65" w:rsidP="002F5E65">
      <w:pPr>
        <w:spacing w:before="100" w:beforeAutospacing="1" w:after="120"/>
        <w:rPr>
          <w:b/>
          <w:bCs/>
          <w:rtl/>
        </w:rPr>
      </w:pPr>
      <w:r>
        <w:rPr>
          <w:rFonts w:hint="cs"/>
          <w:b/>
          <w:bCs/>
          <w:rtl/>
        </w:rPr>
        <w:lastRenderedPageBreak/>
        <w:t>أدلة هذا القول:</w:t>
      </w:r>
    </w:p>
    <w:p w:rsidR="002F5E65" w:rsidRDefault="002F5E65" w:rsidP="002F5E65">
      <w:pPr>
        <w:rPr>
          <w:rtl/>
        </w:rPr>
      </w:pPr>
      <w:r>
        <w:rPr>
          <w:rFonts w:hint="cs"/>
          <w:rtl/>
        </w:rPr>
        <w:t>1- يجبر من عنده فضل الماء على بذله للعطشان المضطر؛ لأنّ فيه إعانة له، ولا ضرر فيه على صاحب الماء</w:t>
      </w:r>
      <w:r w:rsidRPr="00DE0A7D">
        <w:rPr>
          <w:rFonts w:ascii="Traditional Arabic" w:hAnsi="Traditional Arabic"/>
          <w:sz w:val="36"/>
          <w:vertAlign w:val="superscript"/>
          <w:rtl/>
        </w:rPr>
        <w:t>(</w:t>
      </w:r>
      <w:r w:rsidRPr="00DE0A7D">
        <w:rPr>
          <w:rFonts w:ascii="Traditional Arabic" w:hAnsi="Traditional Arabic"/>
          <w:sz w:val="36"/>
          <w:vertAlign w:val="superscript"/>
          <w:rtl/>
        </w:rPr>
        <w:footnoteReference w:id="417"/>
      </w:r>
      <w:r w:rsidRPr="00DE0A7D">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2- يجب دفع الفاضل من الماء للمضطر؛ لوجوب مواساته</w:t>
      </w:r>
      <w:r w:rsidRPr="005E4755">
        <w:rPr>
          <w:rFonts w:ascii="Traditional Arabic" w:hAnsi="Traditional Arabic"/>
          <w:sz w:val="36"/>
          <w:vertAlign w:val="superscript"/>
          <w:rtl/>
        </w:rPr>
        <w:t>(</w:t>
      </w:r>
      <w:r w:rsidRPr="005E4755">
        <w:rPr>
          <w:rFonts w:ascii="Traditional Arabic" w:hAnsi="Traditional Arabic"/>
          <w:sz w:val="36"/>
          <w:vertAlign w:val="superscript"/>
          <w:rtl/>
        </w:rPr>
        <w:footnoteReference w:id="418"/>
      </w:r>
      <w:r w:rsidRPr="005E4755">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 xml:space="preserve">3- يجب البذل للمضطر؛ </w:t>
      </w:r>
      <w:r>
        <w:rPr>
          <w:rtl/>
        </w:rPr>
        <w:t>لأنه إنقاذ لمعصوم من الهلكة</w:t>
      </w:r>
      <w:r>
        <w:rPr>
          <w:rFonts w:hint="cs"/>
          <w:rtl/>
        </w:rPr>
        <w:t>،</w:t>
      </w:r>
      <w:r>
        <w:rPr>
          <w:rtl/>
        </w:rPr>
        <w:t xml:space="preserve"> </w:t>
      </w:r>
      <w:r>
        <w:rPr>
          <w:rFonts w:hint="cs"/>
          <w:rtl/>
        </w:rPr>
        <w:t>كإنقاذ</w:t>
      </w:r>
      <w:r>
        <w:rPr>
          <w:rtl/>
        </w:rPr>
        <w:t xml:space="preserve"> الغريق والحريق</w:t>
      </w:r>
      <w:r w:rsidRPr="00D72B3D">
        <w:rPr>
          <w:rFonts w:ascii="Traditional Arabic" w:hAnsi="Traditional Arabic"/>
          <w:sz w:val="36"/>
          <w:vertAlign w:val="superscript"/>
          <w:rtl/>
        </w:rPr>
        <w:t>(</w:t>
      </w:r>
      <w:r w:rsidRPr="00D72B3D">
        <w:rPr>
          <w:rFonts w:ascii="Traditional Arabic" w:hAnsi="Traditional Arabic"/>
          <w:sz w:val="36"/>
          <w:vertAlign w:val="superscript"/>
          <w:rtl/>
        </w:rPr>
        <w:footnoteReference w:id="419"/>
      </w:r>
      <w:r w:rsidRPr="00D72B3D">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 xml:space="preserve">4- إن لم يقدر المضطر إلا أخذ حاجته قهراً فعل ذلك؛ </w:t>
      </w:r>
      <w:r>
        <w:rPr>
          <w:rtl/>
        </w:rPr>
        <w:t>لأنه أحق به من مالكه لاضطراره إليه</w:t>
      </w:r>
      <w:r w:rsidRPr="00D72B3D">
        <w:rPr>
          <w:rFonts w:ascii="Traditional Arabic" w:hAnsi="Traditional Arabic"/>
          <w:sz w:val="36"/>
          <w:vertAlign w:val="superscript"/>
          <w:rtl/>
        </w:rPr>
        <w:t>(</w:t>
      </w:r>
      <w:r w:rsidRPr="00D72B3D">
        <w:rPr>
          <w:rFonts w:ascii="Traditional Arabic" w:hAnsi="Traditional Arabic"/>
          <w:sz w:val="36"/>
          <w:vertAlign w:val="superscript"/>
          <w:rtl/>
        </w:rPr>
        <w:footnoteReference w:id="420"/>
      </w:r>
      <w:r w:rsidRPr="00D72B3D">
        <w:rPr>
          <w:rFonts w:ascii="Traditional Arabic" w:hAnsi="Traditional Arabic"/>
          <w:sz w:val="36"/>
          <w:vertAlign w:val="superscript"/>
          <w:rtl/>
        </w:rPr>
        <w:t>)</w:t>
      </w:r>
      <w:r>
        <w:rPr>
          <w:rFonts w:hint="cs"/>
          <w:rtl/>
        </w:rPr>
        <w:t>.</w:t>
      </w:r>
    </w:p>
    <w:p w:rsidR="002F5E65" w:rsidRDefault="002F5E65" w:rsidP="002F5E65">
      <w:pPr>
        <w:rPr>
          <w:rtl/>
        </w:rPr>
      </w:pPr>
      <w:r>
        <w:rPr>
          <w:rtl/>
        </w:rPr>
        <w:br w:type="page"/>
      </w:r>
    </w:p>
    <w:p w:rsidR="002F5E65" w:rsidRPr="009C5EA0" w:rsidRDefault="002F5E65" w:rsidP="002F5E65">
      <w:pPr>
        <w:jc w:val="center"/>
        <w:rPr>
          <w:rFonts w:cs="Monotype Koufi"/>
          <w:rtl/>
        </w:rPr>
      </w:pPr>
      <w:r w:rsidRPr="009C5EA0">
        <w:rPr>
          <w:rFonts w:cs="Monotype Koufi"/>
          <w:rtl/>
        </w:rPr>
        <w:lastRenderedPageBreak/>
        <w:t xml:space="preserve">المبحث الثالث: إجبار صاحب الماء على بذله لجاره الذي انهارت بئره </w:t>
      </w:r>
      <w:r>
        <w:rPr>
          <w:rFonts w:cs="Monotype Koufi" w:hint="cs"/>
          <w:rtl/>
        </w:rPr>
        <w:t xml:space="preserve"> </w:t>
      </w:r>
      <w:r w:rsidRPr="009C5EA0">
        <w:rPr>
          <w:rFonts w:cs="Monotype Koufi"/>
          <w:rtl/>
        </w:rPr>
        <w:t>وعليها زرع.</w:t>
      </w:r>
    </w:p>
    <w:p w:rsidR="002F5E65" w:rsidRPr="009C5EA0" w:rsidRDefault="002F5E65" w:rsidP="00816A36">
      <w:pPr>
        <w:spacing w:before="120" w:after="120"/>
        <w:rPr>
          <w:rFonts w:ascii="Andalus" w:hAnsi="Andalus" w:cs="Andalus"/>
          <w:rtl/>
        </w:rPr>
      </w:pPr>
      <w:r w:rsidRPr="009C5EA0">
        <w:rPr>
          <w:rFonts w:ascii="Andalus" w:hAnsi="Andalus" w:cs="Andalus"/>
          <w:rtl/>
        </w:rPr>
        <w:t>تقرير مذهب المالكية:</w:t>
      </w:r>
    </w:p>
    <w:p w:rsidR="002F5E65" w:rsidRDefault="002F5E65" w:rsidP="002F5E65">
      <w:pPr>
        <w:rPr>
          <w:rtl/>
        </w:rPr>
      </w:pPr>
      <w:r>
        <w:rPr>
          <w:rFonts w:hint="cs"/>
          <w:rtl/>
        </w:rPr>
        <w:t xml:space="preserve">المقرّر عند المالكية </w:t>
      </w:r>
      <w:r>
        <w:rPr>
          <w:rtl/>
        </w:rPr>
        <w:t>–</w:t>
      </w:r>
      <w:r>
        <w:rPr>
          <w:rFonts w:hint="cs"/>
          <w:rtl/>
        </w:rPr>
        <w:t xml:space="preserve"> رحمهم الله </w:t>
      </w:r>
      <w:r>
        <w:rPr>
          <w:rtl/>
        </w:rPr>
        <w:t>–</w:t>
      </w:r>
      <w:r>
        <w:rPr>
          <w:rFonts w:hint="cs"/>
          <w:rtl/>
        </w:rPr>
        <w:t xml:space="preserve"> أنّ الرجل </w:t>
      </w:r>
      <w:r>
        <w:rPr>
          <w:rtl/>
        </w:rPr>
        <w:t>إذا حرث على غير أصل ماء</w:t>
      </w:r>
      <w:r>
        <w:rPr>
          <w:rFonts w:hint="cs"/>
          <w:rtl/>
        </w:rPr>
        <w:t xml:space="preserve"> فلجاره منعه </w:t>
      </w:r>
      <w:r>
        <w:rPr>
          <w:rtl/>
        </w:rPr>
        <w:t>أن يسقي أرضه بفضل ما</w:t>
      </w:r>
      <w:r>
        <w:rPr>
          <w:rFonts w:hint="cs"/>
          <w:rtl/>
        </w:rPr>
        <w:t xml:space="preserve">ئه </w:t>
      </w:r>
      <w:r>
        <w:rPr>
          <w:rtl/>
        </w:rPr>
        <w:t>الذي في أرضه إلا بثمن</w:t>
      </w:r>
      <w:r>
        <w:rPr>
          <w:rFonts w:hint="cs"/>
          <w:rtl/>
        </w:rPr>
        <w:t>.</w:t>
      </w:r>
    </w:p>
    <w:p w:rsidR="002F5E65" w:rsidRDefault="002F5E65" w:rsidP="002F5E65">
      <w:pPr>
        <w:rPr>
          <w:rtl/>
        </w:rPr>
      </w:pPr>
      <w:r>
        <w:rPr>
          <w:rtl/>
        </w:rPr>
        <w:t xml:space="preserve"> وأما إن حرث </w:t>
      </w:r>
      <w:r>
        <w:rPr>
          <w:rFonts w:hint="cs"/>
          <w:rtl/>
        </w:rPr>
        <w:t xml:space="preserve">وفي أرضه </w:t>
      </w:r>
      <w:r>
        <w:rPr>
          <w:rtl/>
        </w:rPr>
        <w:t xml:space="preserve">بئر فانهارت </w:t>
      </w:r>
      <w:r>
        <w:rPr>
          <w:rFonts w:hint="cs"/>
          <w:rtl/>
        </w:rPr>
        <w:t>و</w:t>
      </w:r>
      <w:r>
        <w:rPr>
          <w:rtl/>
        </w:rPr>
        <w:t>خاف على زرعه</w:t>
      </w:r>
      <w:r>
        <w:rPr>
          <w:rFonts w:hint="cs"/>
          <w:rtl/>
        </w:rPr>
        <w:t>،</w:t>
      </w:r>
      <w:r>
        <w:rPr>
          <w:rtl/>
        </w:rPr>
        <w:t xml:space="preserve"> فإ</w:t>
      </w:r>
      <w:r>
        <w:rPr>
          <w:rFonts w:hint="cs"/>
          <w:rtl/>
        </w:rPr>
        <w:t xml:space="preserve">نه يجبر جاره على بذل </w:t>
      </w:r>
      <w:r>
        <w:rPr>
          <w:rtl/>
        </w:rPr>
        <w:t>فضل ماء بئر</w:t>
      </w:r>
      <w:r>
        <w:rPr>
          <w:rFonts w:hint="cs"/>
          <w:rtl/>
        </w:rPr>
        <w:t>ه له، ما دام الآخر متشاغلاً بإصلاح بئره</w:t>
      </w:r>
      <w:r w:rsidRPr="00620AA7">
        <w:rPr>
          <w:rFonts w:ascii="Traditional Arabic" w:hAnsi="Traditional Arabic"/>
          <w:sz w:val="36"/>
          <w:vertAlign w:val="superscript"/>
          <w:rtl/>
        </w:rPr>
        <w:t>(</w:t>
      </w:r>
      <w:r w:rsidRPr="00620AA7">
        <w:rPr>
          <w:rFonts w:ascii="Traditional Arabic" w:hAnsi="Traditional Arabic"/>
          <w:sz w:val="36"/>
          <w:vertAlign w:val="superscript"/>
          <w:rtl/>
        </w:rPr>
        <w:footnoteReference w:id="421"/>
      </w:r>
      <w:r w:rsidRPr="00620AA7">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واختلفوا - بعد الإجبار - هل للجار مطالبة جاره بعوض أو لا؟ على قولين:</w:t>
      </w:r>
    </w:p>
    <w:p w:rsidR="002F5E65" w:rsidRDefault="00962263" w:rsidP="00307E34">
      <w:pPr>
        <w:rPr>
          <w:rtl/>
        </w:rPr>
      </w:pPr>
      <w:r w:rsidRPr="00FB1AB7">
        <w:rPr>
          <w:rFonts w:hint="cs"/>
          <w:b/>
          <w:bCs/>
          <w:rtl/>
        </w:rPr>
        <w:t>الأول</w:t>
      </w:r>
      <w:r w:rsidR="002F5E65" w:rsidRPr="00FB1AB7">
        <w:rPr>
          <w:rFonts w:hint="cs"/>
          <w:b/>
          <w:bCs/>
          <w:rtl/>
        </w:rPr>
        <w:t>:</w:t>
      </w:r>
      <w:r w:rsidR="002F5E65">
        <w:rPr>
          <w:rFonts w:hint="cs"/>
          <w:rtl/>
        </w:rPr>
        <w:t xml:space="preserve"> ليس له</w:t>
      </w:r>
      <w:r>
        <w:rPr>
          <w:rFonts w:hint="cs"/>
          <w:rtl/>
        </w:rPr>
        <w:t xml:space="preserve"> مطالبة جاره بالعوض</w:t>
      </w:r>
      <w:r w:rsidR="002F5E65">
        <w:rPr>
          <w:rFonts w:hint="cs"/>
          <w:rtl/>
        </w:rPr>
        <w:t xml:space="preserve">؛ </w:t>
      </w:r>
      <w:r w:rsidR="00307E34">
        <w:rPr>
          <w:rFonts w:hint="cs"/>
          <w:rtl/>
        </w:rPr>
        <w:t>لأنّ</w:t>
      </w:r>
      <w:r w:rsidR="002F5E65">
        <w:rPr>
          <w:rFonts w:hint="cs"/>
          <w:rtl/>
        </w:rPr>
        <w:t xml:space="preserve"> ذلك حق على الجار على طريق الإعانة مع كون أصله مباحاً، كما لو احتاج إليه للشرب. </w:t>
      </w:r>
    </w:p>
    <w:p w:rsidR="002F5E65" w:rsidRDefault="00FB1AB7" w:rsidP="00307E34">
      <w:pPr>
        <w:rPr>
          <w:rtl/>
        </w:rPr>
      </w:pPr>
      <w:r w:rsidRPr="00FB1AB7">
        <w:rPr>
          <w:rFonts w:hint="cs"/>
          <w:b/>
          <w:bCs/>
          <w:rtl/>
        </w:rPr>
        <w:t>القول الثاني:</w:t>
      </w:r>
      <w:r w:rsidR="00265C92">
        <w:rPr>
          <w:rFonts w:hint="cs"/>
          <w:rtl/>
        </w:rPr>
        <w:t xml:space="preserve"> </w:t>
      </w:r>
      <w:r w:rsidR="00307E34">
        <w:rPr>
          <w:rFonts w:hint="cs"/>
          <w:rtl/>
        </w:rPr>
        <w:t>للجار المطالبة بالعوض؛ لأنّ وجوب البدل لا يتضمن الإتلاف</w:t>
      </w:r>
      <w:r w:rsidR="002F5E65" w:rsidRPr="000544BE">
        <w:rPr>
          <w:rFonts w:ascii="Traditional Arabic" w:hAnsi="Traditional Arabic"/>
          <w:sz w:val="36"/>
          <w:vertAlign w:val="superscript"/>
          <w:rtl/>
        </w:rPr>
        <w:t>(</w:t>
      </w:r>
      <w:r w:rsidR="002F5E65" w:rsidRPr="000544BE">
        <w:rPr>
          <w:rFonts w:ascii="Traditional Arabic" w:hAnsi="Traditional Arabic"/>
          <w:sz w:val="36"/>
          <w:vertAlign w:val="superscript"/>
          <w:rtl/>
        </w:rPr>
        <w:footnoteReference w:id="422"/>
      </w:r>
      <w:r w:rsidR="002F5E65" w:rsidRPr="000544BE">
        <w:rPr>
          <w:rFonts w:ascii="Traditional Arabic" w:hAnsi="Traditional Arabic"/>
          <w:sz w:val="36"/>
          <w:vertAlign w:val="superscript"/>
          <w:rtl/>
        </w:rPr>
        <w:t>)</w:t>
      </w:r>
      <w:r w:rsidR="002F5E65">
        <w:rPr>
          <w:rFonts w:hint="cs"/>
          <w:rtl/>
        </w:rPr>
        <w:t>.</w:t>
      </w:r>
    </w:p>
    <w:p w:rsidR="007473B9" w:rsidRDefault="00096452" w:rsidP="00307E34">
      <w:pPr>
        <w:rPr>
          <w:rtl/>
        </w:rPr>
      </w:pPr>
      <w:r>
        <w:rPr>
          <w:rFonts w:hint="cs"/>
          <w:b/>
          <w:bCs/>
          <w:rtl/>
        </w:rPr>
        <w:t>و</w:t>
      </w:r>
      <w:r w:rsidR="007473B9" w:rsidRPr="00B35038">
        <w:rPr>
          <w:rFonts w:hint="cs"/>
          <w:b/>
          <w:bCs/>
          <w:rtl/>
        </w:rPr>
        <w:t>الراجح</w:t>
      </w:r>
      <w:r>
        <w:rPr>
          <w:rFonts w:hint="cs"/>
          <w:b/>
          <w:bCs/>
          <w:rtl/>
        </w:rPr>
        <w:t xml:space="preserve"> </w:t>
      </w:r>
      <w:r>
        <w:rPr>
          <w:b/>
          <w:bCs/>
          <w:rtl/>
        </w:rPr>
        <w:t>–</w:t>
      </w:r>
      <w:r>
        <w:rPr>
          <w:rFonts w:hint="cs"/>
          <w:b/>
          <w:bCs/>
          <w:rtl/>
        </w:rPr>
        <w:t xml:space="preserve"> والله أعلم -</w:t>
      </w:r>
      <w:r w:rsidR="007473B9" w:rsidRPr="00B35038">
        <w:rPr>
          <w:rFonts w:hint="cs"/>
          <w:b/>
          <w:bCs/>
          <w:rtl/>
        </w:rPr>
        <w:t xml:space="preserve"> هو القول الثاني</w:t>
      </w:r>
      <w:r w:rsidR="007473B9">
        <w:rPr>
          <w:rFonts w:hint="cs"/>
          <w:rtl/>
        </w:rPr>
        <w:t xml:space="preserve">؛ لأنّ </w:t>
      </w:r>
      <w:r w:rsidR="00CE26C6">
        <w:rPr>
          <w:rFonts w:hint="cs"/>
          <w:rtl/>
        </w:rPr>
        <w:t>الاضطرار لا يُبطل حق الغير.</w:t>
      </w:r>
    </w:p>
    <w:p w:rsidR="002F5E65" w:rsidRPr="00BC36DC" w:rsidRDefault="002F5E65" w:rsidP="00816A36">
      <w:pPr>
        <w:spacing w:before="120"/>
        <w:rPr>
          <w:rFonts w:ascii="Andalus" w:hAnsi="Andalus" w:cs="Andalus"/>
          <w:rtl/>
        </w:rPr>
      </w:pPr>
      <w:r w:rsidRPr="00BC36DC">
        <w:rPr>
          <w:rFonts w:ascii="Andalus" w:hAnsi="Andalus" w:cs="Andalus" w:hint="cs"/>
          <w:rtl/>
        </w:rPr>
        <w:t>دراسة المسألة:</w:t>
      </w:r>
    </w:p>
    <w:p w:rsidR="002F5E65" w:rsidRDefault="002F5E65" w:rsidP="00486E99">
      <w:pPr>
        <w:rPr>
          <w:rtl/>
        </w:rPr>
      </w:pPr>
      <w:r>
        <w:rPr>
          <w:rFonts w:hint="cs"/>
          <w:rtl/>
        </w:rPr>
        <w:t xml:space="preserve">تقدم </w:t>
      </w:r>
      <w:r w:rsidR="00486E99">
        <w:rPr>
          <w:rFonts w:hint="cs"/>
          <w:rtl/>
        </w:rPr>
        <w:t xml:space="preserve">تفصيل مذهب المالكية، </w:t>
      </w:r>
      <w:r>
        <w:rPr>
          <w:rFonts w:hint="cs"/>
          <w:rtl/>
        </w:rPr>
        <w:t>ولم أقف على هذه المسألة بعينها عند غيرهم</w:t>
      </w:r>
      <w:r w:rsidR="00486E99">
        <w:rPr>
          <w:rFonts w:hint="cs"/>
          <w:rtl/>
        </w:rPr>
        <w:t>.</w:t>
      </w:r>
    </w:p>
    <w:p w:rsidR="002F5E65" w:rsidRPr="001C5C35" w:rsidRDefault="002F5E65" w:rsidP="00816A36">
      <w:pPr>
        <w:spacing w:before="120"/>
        <w:rPr>
          <w:b/>
          <w:bCs/>
          <w:rtl/>
        </w:rPr>
      </w:pPr>
      <w:r>
        <w:rPr>
          <w:rFonts w:hint="cs"/>
          <w:b/>
          <w:bCs/>
          <w:rtl/>
        </w:rPr>
        <w:t>دليل المسألة</w:t>
      </w:r>
    </w:p>
    <w:p w:rsidR="002F5E65" w:rsidRDefault="002F5E65" w:rsidP="002F5E65">
      <w:pPr>
        <w:rPr>
          <w:b/>
          <w:bCs/>
          <w:rtl/>
        </w:rPr>
      </w:pPr>
      <w:r>
        <w:rPr>
          <w:rFonts w:hint="cs"/>
          <w:rtl/>
        </w:rPr>
        <w:t xml:space="preserve">يجبر الجار على بذل </w:t>
      </w:r>
      <w:r>
        <w:rPr>
          <w:rtl/>
        </w:rPr>
        <w:t>فضل ماء بئر</w:t>
      </w:r>
      <w:r>
        <w:rPr>
          <w:rFonts w:hint="cs"/>
          <w:rtl/>
        </w:rPr>
        <w:t>ه لجاره الذي انهارت بئره؛ لما في ذلك من إعانة جاره، وإحياء زرعه، من حيث لا ضرر عليه في البذل</w:t>
      </w:r>
      <w:r w:rsidRPr="000876C4">
        <w:rPr>
          <w:rFonts w:ascii="Traditional Arabic" w:hAnsi="Traditional Arabic"/>
          <w:sz w:val="36"/>
          <w:vertAlign w:val="superscript"/>
          <w:rtl/>
        </w:rPr>
        <w:t>(</w:t>
      </w:r>
      <w:r w:rsidRPr="000876C4">
        <w:rPr>
          <w:rFonts w:ascii="Traditional Arabic" w:hAnsi="Traditional Arabic"/>
          <w:sz w:val="36"/>
          <w:vertAlign w:val="superscript"/>
          <w:rtl/>
        </w:rPr>
        <w:footnoteReference w:id="423"/>
      </w:r>
      <w:r w:rsidRPr="000876C4">
        <w:rPr>
          <w:rFonts w:ascii="Traditional Arabic" w:hAnsi="Traditional Arabic"/>
          <w:sz w:val="36"/>
          <w:vertAlign w:val="superscript"/>
          <w:rtl/>
        </w:rPr>
        <w:t>)</w:t>
      </w:r>
      <w:r>
        <w:rPr>
          <w:rFonts w:hint="cs"/>
          <w:rtl/>
        </w:rPr>
        <w:t>.</w:t>
      </w:r>
    </w:p>
    <w:p w:rsidR="00486E99" w:rsidRDefault="00486E99">
      <w:pPr>
        <w:bidi w:val="0"/>
        <w:snapToGrid/>
        <w:ind w:firstLine="576"/>
        <w:jc w:val="both"/>
        <w:rPr>
          <w:rFonts w:cs="Monotype Koufi"/>
          <w:rtl/>
        </w:rPr>
      </w:pPr>
      <w:r>
        <w:rPr>
          <w:rFonts w:cs="Monotype Koufi"/>
          <w:rtl/>
        </w:rPr>
        <w:br w:type="page"/>
      </w:r>
    </w:p>
    <w:p w:rsidR="002F5E65" w:rsidRPr="00E71283" w:rsidRDefault="002F5E65" w:rsidP="002F5E65">
      <w:pPr>
        <w:jc w:val="center"/>
        <w:rPr>
          <w:rFonts w:cs="Monotype Koufi"/>
          <w:rtl/>
        </w:rPr>
      </w:pPr>
      <w:r w:rsidRPr="00E71283">
        <w:rPr>
          <w:rFonts w:cs="Monotype Koufi"/>
          <w:rtl/>
        </w:rPr>
        <w:lastRenderedPageBreak/>
        <w:t>المبحث الرابع: إجبار محتكر الطعام على بيعه.</w:t>
      </w:r>
    </w:p>
    <w:p w:rsidR="00816A36" w:rsidRPr="001C52CE" w:rsidRDefault="00816A36" w:rsidP="002F5E65">
      <w:pPr>
        <w:spacing w:before="100" w:beforeAutospacing="1" w:after="120"/>
        <w:rPr>
          <w:rFonts w:ascii="Andalus" w:hAnsi="Andalus" w:cs="Andalus" w:hint="cs"/>
          <w:sz w:val="14"/>
          <w:szCs w:val="18"/>
          <w:rtl/>
        </w:rPr>
      </w:pPr>
    </w:p>
    <w:p w:rsidR="002F5E65" w:rsidRPr="00E71283" w:rsidRDefault="002F5E65" w:rsidP="002F5E65">
      <w:pPr>
        <w:spacing w:before="100" w:beforeAutospacing="1" w:after="120"/>
        <w:rPr>
          <w:rFonts w:ascii="Andalus" w:hAnsi="Andalus" w:cs="Andalus"/>
          <w:rtl/>
        </w:rPr>
      </w:pPr>
      <w:r w:rsidRPr="00E71283">
        <w:rPr>
          <w:rFonts w:ascii="Andalus" w:hAnsi="Andalus" w:cs="Andalus"/>
          <w:rtl/>
        </w:rPr>
        <w:t>تقرير مذهب المالكية:</w:t>
      </w:r>
    </w:p>
    <w:p w:rsidR="002F5E65" w:rsidRDefault="002F5E65" w:rsidP="002F5E65">
      <w:pPr>
        <w:rPr>
          <w:rtl/>
        </w:rPr>
      </w:pPr>
      <w:r>
        <w:rPr>
          <w:rFonts w:hint="cs"/>
          <w:rtl/>
        </w:rPr>
        <w:t xml:space="preserve">قرّر علماء المالكية </w:t>
      </w:r>
      <w:r>
        <w:rPr>
          <w:rtl/>
        </w:rPr>
        <w:t>–</w:t>
      </w:r>
      <w:r>
        <w:rPr>
          <w:rFonts w:hint="cs"/>
          <w:rtl/>
        </w:rPr>
        <w:t xml:space="preserve"> رحمهم الله </w:t>
      </w:r>
      <w:r>
        <w:rPr>
          <w:rtl/>
        </w:rPr>
        <w:t>–</w:t>
      </w:r>
      <w:r>
        <w:rPr>
          <w:rFonts w:hint="cs"/>
          <w:rtl/>
        </w:rPr>
        <w:t xml:space="preserve"> أنه إذا </w:t>
      </w:r>
      <w:r>
        <w:rPr>
          <w:rtl/>
        </w:rPr>
        <w:t>نزل</w:t>
      </w:r>
      <w:r>
        <w:rPr>
          <w:rFonts w:hint="cs"/>
          <w:rtl/>
        </w:rPr>
        <w:t xml:space="preserve"> بالمسلمين </w:t>
      </w:r>
      <w:r>
        <w:rPr>
          <w:rtl/>
        </w:rPr>
        <w:t>حاجة فادحة</w:t>
      </w:r>
      <w:r w:rsidRPr="00C95942">
        <w:rPr>
          <w:rtl/>
        </w:rPr>
        <w:t xml:space="preserve">، </w:t>
      </w:r>
      <w:r>
        <w:rPr>
          <w:rFonts w:hint="cs"/>
          <w:rtl/>
        </w:rPr>
        <w:t>وجب</w:t>
      </w:r>
      <w:r w:rsidRPr="00C95942">
        <w:rPr>
          <w:rtl/>
        </w:rPr>
        <w:t xml:space="preserve"> على من كان عنده </w:t>
      </w:r>
      <w:r>
        <w:rPr>
          <w:rFonts w:hint="cs"/>
          <w:rtl/>
        </w:rPr>
        <w:t>طعام</w:t>
      </w:r>
      <w:r>
        <w:rPr>
          <w:rtl/>
        </w:rPr>
        <w:t xml:space="preserve"> أن يبيعه بسعر وقته</w:t>
      </w:r>
      <w:r>
        <w:rPr>
          <w:rFonts w:hint="cs"/>
          <w:rtl/>
        </w:rPr>
        <w:t>،</w:t>
      </w:r>
      <w:r w:rsidRPr="00C95942">
        <w:rPr>
          <w:rtl/>
        </w:rPr>
        <w:t xml:space="preserve"> فإن لم يفعل أجبر على ذلك</w:t>
      </w:r>
      <w:r w:rsidRPr="00D20348">
        <w:rPr>
          <w:rFonts w:ascii="Traditional Arabic" w:hAnsi="Traditional Arabic"/>
          <w:sz w:val="36"/>
          <w:vertAlign w:val="superscript"/>
          <w:rtl/>
        </w:rPr>
        <w:t>(</w:t>
      </w:r>
      <w:r w:rsidRPr="00D20348">
        <w:rPr>
          <w:rFonts w:ascii="Traditional Arabic" w:hAnsi="Traditional Arabic"/>
          <w:sz w:val="36"/>
          <w:vertAlign w:val="superscript"/>
          <w:rtl/>
        </w:rPr>
        <w:footnoteReference w:id="424"/>
      </w:r>
      <w:r w:rsidRPr="00D20348">
        <w:rPr>
          <w:rFonts w:ascii="Traditional Arabic" w:hAnsi="Traditional Arabic"/>
          <w:sz w:val="36"/>
          <w:vertAlign w:val="superscript"/>
          <w:rtl/>
        </w:rPr>
        <w:t>)</w:t>
      </w:r>
      <w:r>
        <w:rPr>
          <w:rFonts w:hint="cs"/>
          <w:rtl/>
        </w:rPr>
        <w:t>.</w:t>
      </w:r>
    </w:p>
    <w:p w:rsidR="002F5E65" w:rsidRDefault="002F5E65" w:rsidP="002F5E65">
      <w:pPr>
        <w:rPr>
          <w:u w:val="single"/>
          <w:rtl/>
        </w:rPr>
      </w:pPr>
      <w:r>
        <w:rPr>
          <w:rFonts w:hint="cs"/>
          <w:rtl/>
        </w:rPr>
        <w:t>وعدّوا من صور الإكراه ب</w:t>
      </w:r>
      <w:r>
        <w:rPr>
          <w:rtl/>
        </w:rPr>
        <w:t xml:space="preserve">الحق </w:t>
      </w:r>
      <w:r>
        <w:rPr>
          <w:rFonts w:hint="cs"/>
          <w:rtl/>
        </w:rPr>
        <w:t>جبر المحتكر</w:t>
      </w:r>
      <w:r>
        <w:rPr>
          <w:rtl/>
        </w:rPr>
        <w:t xml:space="preserve"> على </w:t>
      </w:r>
      <w:r>
        <w:rPr>
          <w:rFonts w:hint="cs"/>
          <w:rtl/>
        </w:rPr>
        <w:t xml:space="preserve">بيع </w:t>
      </w:r>
      <w:r>
        <w:rPr>
          <w:rtl/>
        </w:rPr>
        <w:t>الطعام إذا احتيج إليه</w:t>
      </w:r>
      <w:r w:rsidRPr="00BA773A">
        <w:rPr>
          <w:rFonts w:ascii="Traditional Arabic" w:hAnsi="Traditional Arabic"/>
          <w:sz w:val="36"/>
          <w:vertAlign w:val="superscript"/>
          <w:rtl/>
        </w:rPr>
        <w:t>(</w:t>
      </w:r>
      <w:r w:rsidRPr="00BA773A">
        <w:rPr>
          <w:rFonts w:ascii="Traditional Arabic" w:hAnsi="Traditional Arabic"/>
          <w:sz w:val="36"/>
          <w:vertAlign w:val="superscript"/>
          <w:rtl/>
        </w:rPr>
        <w:footnoteReference w:id="425"/>
      </w:r>
      <w:r w:rsidRPr="00BA773A">
        <w:rPr>
          <w:rFonts w:ascii="Traditional Arabic" w:hAnsi="Traditional Arabic"/>
          <w:sz w:val="36"/>
          <w:vertAlign w:val="superscript"/>
          <w:rtl/>
        </w:rPr>
        <w:t>)</w:t>
      </w:r>
      <w:r>
        <w:rPr>
          <w:rFonts w:hint="cs"/>
          <w:rtl/>
        </w:rPr>
        <w:t xml:space="preserve">. </w:t>
      </w:r>
    </w:p>
    <w:p w:rsidR="00816A36" w:rsidRPr="001C52CE" w:rsidRDefault="00816A36" w:rsidP="002F5E65">
      <w:pPr>
        <w:spacing w:before="100" w:beforeAutospacing="1" w:after="120"/>
        <w:rPr>
          <w:rFonts w:hint="cs"/>
          <w:b/>
          <w:bCs/>
          <w:sz w:val="8"/>
          <w:szCs w:val="12"/>
          <w:rtl/>
        </w:rPr>
      </w:pPr>
    </w:p>
    <w:p w:rsidR="002F5E65" w:rsidRDefault="002F5E65" w:rsidP="002F5E65">
      <w:pPr>
        <w:spacing w:before="100" w:beforeAutospacing="1" w:after="120"/>
        <w:rPr>
          <w:b/>
          <w:bCs/>
          <w:rtl/>
        </w:rPr>
      </w:pPr>
      <w:r w:rsidRPr="00857A45">
        <w:rPr>
          <w:rFonts w:hint="cs"/>
          <w:b/>
          <w:bCs/>
          <w:rtl/>
        </w:rPr>
        <w:t>دراسة المسألة:</w:t>
      </w:r>
    </w:p>
    <w:p w:rsidR="002F5E65" w:rsidRPr="00857A45" w:rsidRDefault="002F5E65" w:rsidP="002F5E65">
      <w:pPr>
        <w:rPr>
          <w:b/>
          <w:bCs/>
          <w:rtl/>
        </w:rPr>
      </w:pPr>
      <w:r w:rsidRPr="00CB396F">
        <w:rPr>
          <w:rFonts w:hint="cs"/>
          <w:rtl/>
        </w:rPr>
        <w:t xml:space="preserve">تقدّم عن المالكية </w:t>
      </w:r>
      <w:r w:rsidRPr="00CB396F">
        <w:rPr>
          <w:rtl/>
        </w:rPr>
        <w:t>–</w:t>
      </w:r>
      <w:r w:rsidRPr="00CB396F">
        <w:rPr>
          <w:rFonts w:hint="cs"/>
          <w:rtl/>
        </w:rPr>
        <w:t xml:space="preserve"> رحمهم الله - إجبار محتكر الطعام على البيع عند الحاجة، وبه</w:t>
      </w:r>
      <w:r>
        <w:rPr>
          <w:rFonts w:hint="cs"/>
          <w:rtl/>
        </w:rPr>
        <w:t>ذا</w:t>
      </w:r>
      <w:r w:rsidRPr="00CB396F">
        <w:rPr>
          <w:rFonts w:hint="cs"/>
          <w:rtl/>
        </w:rPr>
        <w:t xml:space="preserve"> قال فقهاء المذاهب ال</w:t>
      </w:r>
      <w:r>
        <w:rPr>
          <w:rFonts w:hint="cs"/>
          <w:rtl/>
        </w:rPr>
        <w:t xml:space="preserve">أخرى </w:t>
      </w:r>
      <w:r w:rsidRPr="00CB396F">
        <w:rPr>
          <w:rFonts w:hint="cs"/>
          <w:rtl/>
        </w:rPr>
        <w:t>من الحنفية</w:t>
      </w:r>
      <w:r w:rsidRPr="00CB396F">
        <w:rPr>
          <w:rFonts w:ascii="Traditional Arabic" w:hAnsi="Traditional Arabic"/>
          <w:sz w:val="36"/>
          <w:vertAlign w:val="superscript"/>
          <w:rtl/>
        </w:rPr>
        <w:t>(</w:t>
      </w:r>
      <w:r w:rsidRPr="00CB396F">
        <w:rPr>
          <w:rFonts w:ascii="Traditional Arabic" w:hAnsi="Traditional Arabic"/>
          <w:sz w:val="36"/>
          <w:vertAlign w:val="superscript"/>
          <w:rtl/>
        </w:rPr>
        <w:footnoteReference w:id="426"/>
      </w:r>
      <w:r w:rsidRPr="00CB396F">
        <w:rPr>
          <w:rFonts w:ascii="Traditional Arabic" w:hAnsi="Traditional Arabic"/>
          <w:sz w:val="36"/>
          <w:vertAlign w:val="superscript"/>
          <w:rtl/>
        </w:rPr>
        <w:t>)</w:t>
      </w:r>
      <w:r w:rsidRPr="00CB396F">
        <w:rPr>
          <w:rFonts w:hint="cs"/>
          <w:rtl/>
        </w:rPr>
        <w:t>، والشافعية</w:t>
      </w:r>
      <w:r w:rsidRPr="00CB396F">
        <w:rPr>
          <w:rFonts w:ascii="Traditional Arabic" w:hAnsi="Traditional Arabic"/>
          <w:sz w:val="36"/>
          <w:vertAlign w:val="superscript"/>
          <w:rtl/>
        </w:rPr>
        <w:t>(</w:t>
      </w:r>
      <w:r w:rsidRPr="00CB396F">
        <w:rPr>
          <w:rFonts w:ascii="Traditional Arabic" w:hAnsi="Traditional Arabic"/>
          <w:sz w:val="36"/>
          <w:vertAlign w:val="superscript"/>
          <w:rtl/>
        </w:rPr>
        <w:footnoteReference w:id="427"/>
      </w:r>
      <w:r w:rsidRPr="00CB396F">
        <w:rPr>
          <w:rFonts w:ascii="Traditional Arabic" w:hAnsi="Traditional Arabic"/>
          <w:sz w:val="36"/>
          <w:vertAlign w:val="superscript"/>
          <w:rtl/>
        </w:rPr>
        <w:t>)</w:t>
      </w:r>
      <w:r w:rsidRPr="00CB396F">
        <w:rPr>
          <w:rFonts w:hint="cs"/>
          <w:rtl/>
        </w:rPr>
        <w:t>، والحنابلة</w:t>
      </w:r>
      <w:r w:rsidRPr="00CB396F">
        <w:rPr>
          <w:rFonts w:ascii="Traditional Arabic" w:hAnsi="Traditional Arabic"/>
          <w:sz w:val="36"/>
          <w:vertAlign w:val="superscript"/>
          <w:rtl/>
        </w:rPr>
        <w:t>(</w:t>
      </w:r>
      <w:r w:rsidRPr="00CB396F">
        <w:rPr>
          <w:rFonts w:ascii="Traditional Arabic" w:hAnsi="Traditional Arabic"/>
          <w:sz w:val="36"/>
          <w:vertAlign w:val="superscript"/>
          <w:rtl/>
        </w:rPr>
        <w:footnoteReference w:id="428"/>
      </w:r>
      <w:r w:rsidRPr="00CB396F">
        <w:rPr>
          <w:rFonts w:ascii="Traditional Arabic" w:hAnsi="Traditional Arabic"/>
          <w:sz w:val="36"/>
          <w:vertAlign w:val="superscript"/>
          <w:rtl/>
        </w:rPr>
        <w:t>)</w:t>
      </w:r>
      <w:r w:rsidRPr="00CB396F">
        <w:rPr>
          <w:rFonts w:hint="cs"/>
          <w:rtl/>
        </w:rPr>
        <w:t>.</w:t>
      </w:r>
      <w:r>
        <w:rPr>
          <w:rFonts w:hint="cs"/>
          <w:b/>
          <w:bCs/>
          <w:rtl/>
        </w:rPr>
        <w:t xml:space="preserve"> </w:t>
      </w:r>
    </w:p>
    <w:p w:rsidR="002F5E65" w:rsidRPr="00986C58" w:rsidRDefault="002F5E65" w:rsidP="00816A36">
      <w:pPr>
        <w:keepNext/>
        <w:spacing w:before="100" w:beforeAutospacing="1" w:after="120"/>
        <w:rPr>
          <w:b/>
          <w:bCs/>
          <w:rtl/>
        </w:rPr>
      </w:pPr>
      <w:r>
        <w:rPr>
          <w:rFonts w:hint="cs"/>
          <w:b/>
          <w:bCs/>
          <w:rtl/>
        </w:rPr>
        <w:lastRenderedPageBreak/>
        <w:t>أدلة المسألة</w:t>
      </w:r>
      <w:r w:rsidRPr="00986C58">
        <w:rPr>
          <w:rFonts w:hint="cs"/>
          <w:b/>
          <w:bCs/>
          <w:rtl/>
        </w:rPr>
        <w:t>:</w:t>
      </w:r>
    </w:p>
    <w:p w:rsidR="002F5E65" w:rsidRDefault="002F5E65" w:rsidP="002F5E65">
      <w:pPr>
        <w:rPr>
          <w:rtl/>
        </w:rPr>
      </w:pPr>
      <w:r>
        <w:rPr>
          <w:rFonts w:hint="cs"/>
          <w:rtl/>
        </w:rPr>
        <w:t>1- يُجبَر المحتكر على البيع</w:t>
      </w:r>
      <w:r w:rsidRPr="009E3F0A">
        <w:rPr>
          <w:rtl/>
        </w:rPr>
        <w:t xml:space="preserve">؛ </w:t>
      </w:r>
      <w:r>
        <w:rPr>
          <w:rFonts w:hint="cs"/>
          <w:rtl/>
        </w:rPr>
        <w:t>مرا</w:t>
      </w:r>
      <w:r w:rsidRPr="00F7665B">
        <w:rPr>
          <w:rtl/>
        </w:rPr>
        <w:t>ع</w:t>
      </w:r>
      <w:r>
        <w:rPr>
          <w:rFonts w:hint="cs"/>
          <w:rtl/>
        </w:rPr>
        <w:t>اة ل</w:t>
      </w:r>
      <w:r w:rsidRPr="00F7665B">
        <w:rPr>
          <w:rtl/>
        </w:rPr>
        <w:t xml:space="preserve">لمصلحة </w:t>
      </w:r>
      <w:r>
        <w:rPr>
          <w:rFonts w:hint="cs"/>
          <w:rtl/>
        </w:rPr>
        <w:t>العامة</w:t>
      </w:r>
      <w:r w:rsidRPr="009C2144">
        <w:rPr>
          <w:rFonts w:ascii="Traditional Arabic" w:hAnsi="Traditional Arabic"/>
          <w:sz w:val="36"/>
          <w:vertAlign w:val="superscript"/>
          <w:rtl/>
        </w:rPr>
        <w:t>(</w:t>
      </w:r>
      <w:r w:rsidRPr="009C2144">
        <w:rPr>
          <w:rFonts w:ascii="Traditional Arabic" w:hAnsi="Traditional Arabic"/>
          <w:sz w:val="36"/>
          <w:vertAlign w:val="superscript"/>
          <w:rtl/>
        </w:rPr>
        <w:footnoteReference w:id="429"/>
      </w:r>
      <w:r w:rsidRPr="009C2144">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 xml:space="preserve">2- في إجبار محتكر الطعام على البيع نفعٌ </w:t>
      </w:r>
      <w:r>
        <w:rPr>
          <w:rtl/>
        </w:rPr>
        <w:t xml:space="preserve">للناس من غير </w:t>
      </w:r>
      <w:r>
        <w:rPr>
          <w:rFonts w:hint="cs"/>
          <w:rtl/>
        </w:rPr>
        <w:t>ضرر</w:t>
      </w:r>
      <w:r>
        <w:rPr>
          <w:rtl/>
        </w:rPr>
        <w:t xml:space="preserve"> عليه</w:t>
      </w:r>
      <w:r w:rsidRPr="009C2144">
        <w:rPr>
          <w:rFonts w:ascii="Traditional Arabic" w:hAnsi="Traditional Arabic"/>
          <w:sz w:val="36"/>
          <w:vertAlign w:val="superscript"/>
          <w:rtl/>
        </w:rPr>
        <w:t>(</w:t>
      </w:r>
      <w:r w:rsidRPr="009C2144">
        <w:rPr>
          <w:rFonts w:ascii="Traditional Arabic" w:hAnsi="Traditional Arabic"/>
          <w:sz w:val="36"/>
          <w:vertAlign w:val="superscript"/>
          <w:rtl/>
        </w:rPr>
        <w:footnoteReference w:id="430"/>
      </w:r>
      <w:r w:rsidRPr="009C2144">
        <w:rPr>
          <w:rFonts w:ascii="Traditional Arabic" w:hAnsi="Traditional Arabic"/>
          <w:sz w:val="36"/>
          <w:vertAlign w:val="superscript"/>
          <w:rtl/>
        </w:rPr>
        <w:t>)</w:t>
      </w:r>
      <w:r>
        <w:rPr>
          <w:rFonts w:hint="cs"/>
          <w:rtl/>
        </w:rPr>
        <w:t>.</w:t>
      </w:r>
    </w:p>
    <w:p w:rsidR="002F5E65" w:rsidRDefault="002F5E65" w:rsidP="00550937">
      <w:pPr>
        <w:rPr>
          <w:rtl/>
        </w:rPr>
      </w:pPr>
      <w:r>
        <w:rPr>
          <w:rFonts w:hint="cs"/>
          <w:rtl/>
        </w:rPr>
        <w:t xml:space="preserve">3- يُجبَر المحتكر على بيع الطعام وقت الضرورة، إحياءً </w:t>
      </w:r>
      <w:r w:rsidR="00550937">
        <w:rPr>
          <w:rFonts w:hint="cs"/>
          <w:rtl/>
        </w:rPr>
        <w:t>للنفوس</w:t>
      </w:r>
      <w:r w:rsidRPr="00986C58">
        <w:rPr>
          <w:rFonts w:ascii="Traditional Arabic" w:hAnsi="Traditional Arabic"/>
          <w:sz w:val="36"/>
          <w:vertAlign w:val="superscript"/>
          <w:rtl/>
        </w:rPr>
        <w:t>(</w:t>
      </w:r>
      <w:r w:rsidRPr="00986C58">
        <w:rPr>
          <w:rFonts w:ascii="Traditional Arabic" w:hAnsi="Traditional Arabic"/>
          <w:sz w:val="36"/>
          <w:vertAlign w:val="superscript"/>
          <w:rtl/>
        </w:rPr>
        <w:footnoteReference w:id="431"/>
      </w:r>
      <w:r w:rsidRPr="00986C58">
        <w:rPr>
          <w:rFonts w:ascii="Traditional Arabic" w:hAnsi="Traditional Arabic"/>
          <w:sz w:val="36"/>
          <w:vertAlign w:val="superscript"/>
          <w:rtl/>
        </w:rPr>
        <w:t>)</w:t>
      </w:r>
      <w:r>
        <w:rPr>
          <w:rFonts w:hint="cs"/>
          <w:rtl/>
        </w:rPr>
        <w:t>.</w:t>
      </w:r>
    </w:p>
    <w:p w:rsidR="002F5E65" w:rsidRDefault="002F5E65" w:rsidP="002F5E65">
      <w:pPr>
        <w:bidi w:val="0"/>
        <w:rPr>
          <w:b/>
          <w:bCs/>
          <w:rtl/>
        </w:rPr>
      </w:pPr>
      <w:r>
        <w:rPr>
          <w:b/>
          <w:bCs/>
          <w:rtl/>
        </w:rPr>
        <w:br w:type="page"/>
      </w:r>
    </w:p>
    <w:p w:rsidR="002F5E65" w:rsidRPr="001B7036" w:rsidRDefault="002F5E65" w:rsidP="002F5E65">
      <w:pPr>
        <w:jc w:val="center"/>
        <w:rPr>
          <w:rFonts w:cs="Monotype Koufi"/>
          <w:rtl/>
        </w:rPr>
      </w:pPr>
      <w:r w:rsidRPr="001B7036">
        <w:rPr>
          <w:rFonts w:cs="Monotype Koufi"/>
          <w:rtl/>
        </w:rPr>
        <w:lastRenderedPageBreak/>
        <w:t xml:space="preserve">المبحث الخامس: إجبار جار </w:t>
      </w:r>
      <w:r w:rsidRPr="001B7036">
        <w:rPr>
          <w:rFonts w:cs="Monotype Koufi" w:hint="cs"/>
          <w:rtl/>
        </w:rPr>
        <w:t>الساقية</w:t>
      </w:r>
      <w:r w:rsidR="001D223C">
        <w:rPr>
          <w:rFonts w:cs="Monotype Koufi"/>
          <w:rtl/>
        </w:rPr>
        <w:fldChar w:fldCharType="begin"/>
      </w:r>
      <w:r>
        <w:instrText xml:space="preserve"> XE "</w:instrText>
      </w:r>
      <w:r w:rsidRPr="00532131">
        <w:rPr>
          <w:rFonts w:cs="Monotype Koufi" w:hint="cs"/>
          <w:rtl/>
        </w:rPr>
        <w:instrText>غ/الساقية</w:instrText>
      </w:r>
      <w:r>
        <w:instrText xml:space="preserve">" </w:instrText>
      </w:r>
      <w:r w:rsidR="001D223C">
        <w:rPr>
          <w:rFonts w:cs="Monotype Koufi"/>
          <w:rtl/>
        </w:rPr>
        <w:fldChar w:fldCharType="end"/>
      </w:r>
      <w:r w:rsidRPr="001B7036">
        <w:rPr>
          <w:rFonts w:ascii="Traditional Arabic" w:hAnsi="Traditional Arabic" w:cs="Monotype Koufi"/>
          <w:sz w:val="36"/>
          <w:vertAlign w:val="superscript"/>
          <w:rtl/>
        </w:rPr>
        <w:t>(</w:t>
      </w:r>
      <w:r w:rsidRPr="001B7036">
        <w:rPr>
          <w:rFonts w:ascii="Traditional Arabic" w:hAnsi="Traditional Arabic" w:cs="Monotype Koufi"/>
          <w:sz w:val="36"/>
          <w:vertAlign w:val="superscript"/>
          <w:rtl/>
        </w:rPr>
        <w:footnoteReference w:id="432"/>
      </w:r>
      <w:r w:rsidRPr="001B7036">
        <w:rPr>
          <w:rFonts w:ascii="Traditional Arabic" w:hAnsi="Traditional Arabic" w:cs="Monotype Koufi"/>
          <w:sz w:val="36"/>
          <w:vertAlign w:val="superscript"/>
          <w:rtl/>
        </w:rPr>
        <w:t>)</w:t>
      </w:r>
      <w:r>
        <w:rPr>
          <w:rFonts w:cs="Monotype Koufi" w:hint="cs"/>
          <w:rtl/>
        </w:rPr>
        <w:t xml:space="preserve"> </w:t>
      </w:r>
      <w:r w:rsidRPr="001B7036">
        <w:rPr>
          <w:rFonts w:cs="Monotype Koufi"/>
          <w:rtl/>
        </w:rPr>
        <w:t>على بيع مثل الطريق</w:t>
      </w:r>
    </w:p>
    <w:p w:rsidR="002F5E65" w:rsidRPr="00566B5E" w:rsidRDefault="002F5E65" w:rsidP="002F5E65">
      <w:pPr>
        <w:jc w:val="center"/>
        <w:rPr>
          <w:rFonts w:cs="Monotype Koufi"/>
          <w:rtl/>
        </w:rPr>
      </w:pPr>
      <w:r w:rsidRPr="00566B5E">
        <w:rPr>
          <w:rFonts w:cs="Monotype Koufi"/>
          <w:rtl/>
        </w:rPr>
        <w:t>التي أفسدها السيل.</w:t>
      </w:r>
    </w:p>
    <w:p w:rsidR="002F5E65" w:rsidRPr="00566B5E" w:rsidRDefault="002F5E65" w:rsidP="002F5E65">
      <w:pPr>
        <w:spacing w:before="100" w:beforeAutospacing="1" w:after="120"/>
        <w:rPr>
          <w:rFonts w:ascii="Andalus" w:hAnsi="Andalus" w:cs="Andalus"/>
          <w:rtl/>
        </w:rPr>
      </w:pPr>
      <w:r w:rsidRPr="00566B5E">
        <w:rPr>
          <w:rFonts w:ascii="Andalus" w:hAnsi="Andalus" w:cs="Andalus"/>
          <w:rtl/>
        </w:rPr>
        <w:t>تقرير مذهب المالكية:</w:t>
      </w:r>
    </w:p>
    <w:p w:rsidR="002F5E65" w:rsidRDefault="002F5E65" w:rsidP="002F5E65">
      <w:pPr>
        <w:rPr>
          <w:rtl/>
        </w:rPr>
      </w:pPr>
      <w:r>
        <w:rPr>
          <w:rFonts w:hint="cs"/>
          <w:rtl/>
        </w:rPr>
        <w:t xml:space="preserve">ذهب فقهاء المالكية </w:t>
      </w:r>
      <w:r>
        <w:rPr>
          <w:rtl/>
        </w:rPr>
        <w:t>–</w:t>
      </w:r>
      <w:r>
        <w:rPr>
          <w:rFonts w:hint="cs"/>
          <w:rtl/>
        </w:rPr>
        <w:t xml:space="preserve"> رحمهم الله </w:t>
      </w:r>
      <w:r>
        <w:rPr>
          <w:rtl/>
        </w:rPr>
        <w:t>–</w:t>
      </w:r>
      <w:r>
        <w:rPr>
          <w:rFonts w:hint="cs"/>
          <w:rtl/>
        </w:rPr>
        <w:t xml:space="preserve"> إلى أنّ</w:t>
      </w:r>
      <w:r>
        <w:rPr>
          <w:rtl/>
        </w:rPr>
        <w:t xml:space="preserve"> </w:t>
      </w:r>
      <w:r>
        <w:rPr>
          <w:rFonts w:hint="cs"/>
          <w:rtl/>
        </w:rPr>
        <w:t xml:space="preserve">من كانت له </w:t>
      </w:r>
      <w:r>
        <w:rPr>
          <w:rtl/>
        </w:rPr>
        <w:t>أرض تلاصق طريقا</w:t>
      </w:r>
      <w:r>
        <w:rPr>
          <w:rFonts w:hint="cs"/>
          <w:rtl/>
        </w:rPr>
        <w:t xml:space="preserve">ً </w:t>
      </w:r>
      <w:r>
        <w:rPr>
          <w:rtl/>
        </w:rPr>
        <w:t>هدمها نهر</w:t>
      </w:r>
      <w:r>
        <w:rPr>
          <w:rFonts w:hint="cs"/>
          <w:rtl/>
        </w:rPr>
        <w:t xml:space="preserve"> أو سيل ول</w:t>
      </w:r>
      <w:r>
        <w:rPr>
          <w:rtl/>
        </w:rPr>
        <w:t>ا ممر للناس إلا فيها</w:t>
      </w:r>
      <w:r>
        <w:rPr>
          <w:rFonts w:hint="cs"/>
          <w:rtl/>
        </w:rPr>
        <w:t>، أنه يجبر</w:t>
      </w:r>
      <w:r>
        <w:rPr>
          <w:rtl/>
        </w:rPr>
        <w:t xml:space="preserve"> على بيع</w:t>
      </w:r>
      <w:r>
        <w:rPr>
          <w:rFonts w:hint="cs"/>
          <w:rtl/>
        </w:rPr>
        <w:t xml:space="preserve"> أرضه لتوسيع الطريق</w:t>
      </w:r>
      <w:r w:rsidRPr="00BF26E5">
        <w:rPr>
          <w:rFonts w:ascii="Traditional Arabic" w:hAnsi="Traditional Arabic"/>
          <w:sz w:val="36"/>
          <w:vertAlign w:val="superscript"/>
          <w:rtl/>
        </w:rPr>
        <w:t>(</w:t>
      </w:r>
      <w:r w:rsidRPr="00BF26E5">
        <w:rPr>
          <w:rFonts w:ascii="Traditional Arabic" w:hAnsi="Traditional Arabic"/>
          <w:sz w:val="36"/>
          <w:vertAlign w:val="superscript"/>
          <w:rtl/>
        </w:rPr>
        <w:footnoteReference w:id="433"/>
      </w:r>
      <w:r w:rsidRPr="00BF26E5">
        <w:rPr>
          <w:rFonts w:ascii="Traditional Arabic" w:hAnsi="Traditional Arabic"/>
          <w:sz w:val="36"/>
          <w:vertAlign w:val="superscript"/>
          <w:rtl/>
        </w:rPr>
        <w:t>)</w:t>
      </w:r>
      <w:r>
        <w:rPr>
          <w:rFonts w:hint="cs"/>
          <w:rtl/>
        </w:rPr>
        <w:t>.</w:t>
      </w:r>
    </w:p>
    <w:p w:rsidR="002F5E65" w:rsidRPr="008A4DE2" w:rsidRDefault="002F5E65" w:rsidP="002F5E65">
      <w:pPr>
        <w:spacing w:before="100" w:beforeAutospacing="1" w:after="120"/>
        <w:rPr>
          <w:rFonts w:ascii="Andalus" w:hAnsi="Andalus" w:cs="Andalus"/>
          <w:rtl/>
        </w:rPr>
      </w:pPr>
      <w:r w:rsidRPr="008A4DE2">
        <w:rPr>
          <w:rFonts w:ascii="Andalus" w:hAnsi="Andalus" w:cs="Andalus" w:hint="cs"/>
          <w:rtl/>
        </w:rPr>
        <w:t>دراسة المسألة:</w:t>
      </w:r>
    </w:p>
    <w:p w:rsidR="002F5E65" w:rsidRDefault="002F5E65" w:rsidP="002F5E65">
      <w:pPr>
        <w:rPr>
          <w:rtl/>
        </w:rPr>
      </w:pPr>
      <w:r>
        <w:rPr>
          <w:rFonts w:hint="cs"/>
          <w:rtl/>
        </w:rPr>
        <w:t>لم أقف في هذه المسألة على كلام أصحاب المذاهب الأخرى.</w:t>
      </w:r>
    </w:p>
    <w:p w:rsidR="002F5E65" w:rsidRDefault="002F5E65" w:rsidP="002F5E65">
      <w:pPr>
        <w:rPr>
          <w:b/>
          <w:bCs/>
          <w:rtl/>
        </w:rPr>
      </w:pPr>
      <w:r>
        <w:rPr>
          <w:rFonts w:hint="cs"/>
          <w:rtl/>
        </w:rPr>
        <w:t xml:space="preserve">وقد سبق في المبحث الأول من هذا الفصل موافقة الحنفية للمالكية </w:t>
      </w:r>
      <w:r>
        <w:rPr>
          <w:rtl/>
        </w:rPr>
        <w:t>–</w:t>
      </w:r>
      <w:r>
        <w:rPr>
          <w:rFonts w:hint="cs"/>
          <w:rtl/>
        </w:rPr>
        <w:t xml:space="preserve"> رحمهم الله </w:t>
      </w:r>
      <w:r>
        <w:rPr>
          <w:rtl/>
        </w:rPr>
        <w:t>–</w:t>
      </w:r>
      <w:r>
        <w:rPr>
          <w:rFonts w:hint="cs"/>
          <w:rtl/>
        </w:rPr>
        <w:t xml:space="preserve"> في إجبار جار المسجد على بيع أرضه لتوسيع المسجد، فيحتمل أن يوافقوهم في هذه المسألة أيضاً ترجيحاً للمصلحة العامة. والله أعلم.</w:t>
      </w:r>
    </w:p>
    <w:p w:rsidR="002F5E65" w:rsidRDefault="002F5E65" w:rsidP="002F5E65">
      <w:pPr>
        <w:spacing w:before="100" w:beforeAutospacing="1" w:after="120"/>
        <w:rPr>
          <w:b/>
          <w:bCs/>
          <w:rtl/>
        </w:rPr>
      </w:pPr>
      <w:r>
        <w:rPr>
          <w:rFonts w:hint="cs"/>
          <w:b/>
          <w:bCs/>
          <w:rtl/>
        </w:rPr>
        <w:t>دليل المسألة:</w:t>
      </w:r>
    </w:p>
    <w:p w:rsidR="002F5E65" w:rsidRDefault="002F5E65" w:rsidP="002F5E65">
      <w:pPr>
        <w:rPr>
          <w:rtl/>
        </w:rPr>
      </w:pPr>
      <w:r>
        <w:rPr>
          <w:rFonts w:hint="cs"/>
          <w:rtl/>
        </w:rPr>
        <w:t>من كانت له أرض تلاصق الطريق المنهدم فإنه يجبر</w:t>
      </w:r>
      <w:r>
        <w:rPr>
          <w:rtl/>
        </w:rPr>
        <w:t xml:space="preserve"> على بيع</w:t>
      </w:r>
      <w:r>
        <w:rPr>
          <w:rFonts w:hint="cs"/>
          <w:rtl/>
        </w:rPr>
        <w:t xml:space="preserve"> أرضه لتوسيع الطريق تغليباً للمصلحة العامة على المصلحة الخاصة</w:t>
      </w:r>
      <w:r w:rsidRPr="00F05E13">
        <w:rPr>
          <w:rFonts w:ascii="Traditional Arabic" w:hAnsi="Traditional Arabic"/>
          <w:sz w:val="36"/>
          <w:vertAlign w:val="superscript"/>
          <w:rtl/>
        </w:rPr>
        <w:t>(</w:t>
      </w:r>
      <w:r w:rsidRPr="00F05E13">
        <w:rPr>
          <w:rFonts w:ascii="Traditional Arabic" w:hAnsi="Traditional Arabic"/>
          <w:sz w:val="36"/>
          <w:vertAlign w:val="superscript"/>
          <w:rtl/>
        </w:rPr>
        <w:footnoteReference w:id="434"/>
      </w:r>
      <w:r w:rsidRPr="00F05E13">
        <w:rPr>
          <w:rFonts w:ascii="Traditional Arabic" w:hAnsi="Traditional Arabic"/>
          <w:sz w:val="36"/>
          <w:vertAlign w:val="superscript"/>
          <w:rtl/>
        </w:rPr>
        <w:t>)</w:t>
      </w:r>
      <w:r>
        <w:rPr>
          <w:rFonts w:hint="cs"/>
          <w:rtl/>
        </w:rPr>
        <w:t>.</w:t>
      </w:r>
    </w:p>
    <w:p w:rsidR="002F5E65" w:rsidRDefault="002F5E65" w:rsidP="002F5E65">
      <w:pPr>
        <w:bidi w:val="0"/>
        <w:rPr>
          <w:b/>
          <w:bCs/>
          <w:rtl/>
        </w:rPr>
      </w:pPr>
      <w:r>
        <w:rPr>
          <w:b/>
          <w:bCs/>
          <w:rtl/>
        </w:rPr>
        <w:br w:type="page"/>
      </w:r>
    </w:p>
    <w:p w:rsidR="002F5E65" w:rsidRPr="008A4DE2" w:rsidRDefault="002F5E65" w:rsidP="00FA0F79">
      <w:pPr>
        <w:jc w:val="center"/>
        <w:rPr>
          <w:rFonts w:cs="Monotype Koufi"/>
          <w:b/>
          <w:bCs/>
          <w:rtl/>
        </w:rPr>
      </w:pPr>
      <w:r w:rsidRPr="004C33E3">
        <w:rPr>
          <w:rFonts w:cs="Monotype Koufi"/>
          <w:b/>
          <w:bCs/>
          <w:sz w:val="36"/>
          <w:rtl/>
        </w:rPr>
        <w:lastRenderedPageBreak/>
        <w:t xml:space="preserve">المبحث السادس: إجبار صاحب </w:t>
      </w:r>
      <w:r w:rsidRPr="004C33E3">
        <w:rPr>
          <w:rFonts w:cs="Monotype Koufi" w:hint="cs"/>
          <w:sz w:val="36"/>
          <w:rtl/>
        </w:rPr>
        <w:t>الفد</w:t>
      </w:r>
      <w:r w:rsidR="003A4250">
        <w:rPr>
          <w:rFonts w:cs="Monotype Koufi" w:hint="cs"/>
          <w:sz w:val="36"/>
          <w:rtl/>
        </w:rPr>
        <w:t>ا</w:t>
      </w:r>
      <w:r w:rsidRPr="004C33E3">
        <w:rPr>
          <w:rFonts w:cs="Monotype Koufi" w:hint="cs"/>
          <w:sz w:val="36"/>
          <w:rtl/>
        </w:rPr>
        <w:t>ن</w:t>
      </w:r>
      <w:r w:rsidR="001D223C" w:rsidRPr="004C33E3">
        <w:rPr>
          <w:rFonts w:cs="Monotype Koufi"/>
          <w:sz w:val="36"/>
          <w:rtl/>
        </w:rPr>
        <w:fldChar w:fldCharType="begin"/>
      </w:r>
      <w:r w:rsidRPr="004C33E3">
        <w:rPr>
          <w:rFonts w:cs="Monotype Koufi"/>
          <w:sz w:val="36"/>
        </w:rPr>
        <w:instrText xml:space="preserve"> XE "</w:instrText>
      </w:r>
      <w:r w:rsidRPr="004C33E3">
        <w:rPr>
          <w:rFonts w:cs="Monotype Koufi" w:hint="cs"/>
          <w:sz w:val="36"/>
          <w:rtl/>
        </w:rPr>
        <w:instrText>غ/الفدان</w:instrText>
      </w:r>
      <w:r w:rsidRPr="004C33E3">
        <w:rPr>
          <w:rFonts w:cs="Monotype Koufi"/>
          <w:sz w:val="36"/>
        </w:rPr>
        <w:instrText xml:space="preserve">" </w:instrText>
      </w:r>
      <w:r w:rsidR="001D223C" w:rsidRPr="004C33E3">
        <w:rPr>
          <w:rFonts w:cs="Monotype Koufi"/>
          <w:sz w:val="36"/>
          <w:rtl/>
        </w:rPr>
        <w:fldChar w:fldCharType="end"/>
      </w:r>
      <w:r w:rsidRPr="004C33E3">
        <w:rPr>
          <w:rFonts w:ascii="Traditional Arabic" w:hAnsi="Traditional Arabic" w:cs="Monotype Koufi"/>
          <w:sz w:val="36"/>
          <w:vertAlign w:val="superscript"/>
          <w:rtl/>
        </w:rPr>
        <w:t>(</w:t>
      </w:r>
      <w:r w:rsidRPr="004C33E3">
        <w:rPr>
          <w:rFonts w:ascii="Traditional Arabic" w:hAnsi="Traditional Arabic" w:cs="Monotype Koufi"/>
          <w:sz w:val="36"/>
          <w:vertAlign w:val="superscript"/>
          <w:rtl/>
        </w:rPr>
        <w:footnoteReference w:id="435"/>
      </w:r>
      <w:r w:rsidRPr="004C33E3">
        <w:rPr>
          <w:rFonts w:ascii="Traditional Arabic" w:hAnsi="Traditional Arabic" w:cs="Monotype Koufi"/>
          <w:sz w:val="36"/>
          <w:vertAlign w:val="superscript"/>
          <w:rtl/>
        </w:rPr>
        <w:t>)</w:t>
      </w:r>
      <w:r w:rsidRPr="004C33E3">
        <w:rPr>
          <w:rFonts w:cs="Monotype Koufi" w:hint="cs"/>
          <w:sz w:val="36"/>
          <w:rtl/>
        </w:rPr>
        <w:t xml:space="preserve"> في قرن الجبل</w:t>
      </w:r>
      <w:r w:rsidR="001D223C" w:rsidRPr="004C33E3">
        <w:rPr>
          <w:rFonts w:cs="Monotype Koufi"/>
          <w:sz w:val="36"/>
          <w:rtl/>
        </w:rPr>
        <w:fldChar w:fldCharType="begin"/>
      </w:r>
      <w:r w:rsidRPr="004C33E3">
        <w:rPr>
          <w:rFonts w:cs="Monotype Koufi"/>
          <w:sz w:val="36"/>
        </w:rPr>
        <w:instrText xml:space="preserve"> XE "</w:instrText>
      </w:r>
      <w:r w:rsidRPr="004C33E3">
        <w:rPr>
          <w:rFonts w:cs="Monotype Koufi" w:hint="cs"/>
          <w:sz w:val="36"/>
          <w:rtl/>
        </w:rPr>
        <w:instrText>غ/قرن الجبل</w:instrText>
      </w:r>
      <w:r w:rsidRPr="004C33E3">
        <w:rPr>
          <w:rFonts w:cs="Monotype Koufi"/>
          <w:sz w:val="36"/>
        </w:rPr>
        <w:instrText xml:space="preserve">" </w:instrText>
      </w:r>
      <w:r w:rsidR="001D223C" w:rsidRPr="004C33E3">
        <w:rPr>
          <w:rFonts w:cs="Monotype Koufi"/>
          <w:sz w:val="36"/>
          <w:rtl/>
        </w:rPr>
        <w:fldChar w:fldCharType="end"/>
      </w:r>
      <w:r w:rsidRPr="004C33E3">
        <w:rPr>
          <w:rFonts w:ascii="Traditional Arabic" w:hAnsi="Traditional Arabic" w:cs="Monotype Koufi"/>
          <w:sz w:val="36"/>
          <w:vertAlign w:val="superscript"/>
          <w:rtl/>
        </w:rPr>
        <w:t>(</w:t>
      </w:r>
      <w:r w:rsidRPr="004C33E3">
        <w:rPr>
          <w:rFonts w:ascii="Traditional Arabic" w:hAnsi="Traditional Arabic" w:cs="Monotype Koufi"/>
          <w:sz w:val="36"/>
          <w:vertAlign w:val="superscript"/>
          <w:rtl/>
        </w:rPr>
        <w:footnoteReference w:id="436"/>
      </w:r>
      <w:r w:rsidRPr="004C33E3">
        <w:rPr>
          <w:rFonts w:ascii="Traditional Arabic" w:hAnsi="Traditional Arabic" w:cs="Monotype Koufi"/>
          <w:sz w:val="36"/>
          <w:vertAlign w:val="superscript"/>
          <w:rtl/>
        </w:rPr>
        <w:t>)</w:t>
      </w:r>
      <w:r>
        <w:rPr>
          <w:rFonts w:cs="Monotype Koufi" w:hint="cs"/>
          <w:sz w:val="36"/>
          <w:rtl/>
        </w:rPr>
        <w:t xml:space="preserve"> </w:t>
      </w:r>
      <w:r w:rsidRPr="004C33E3">
        <w:rPr>
          <w:rFonts w:cs="Monotype Koufi"/>
          <w:b/>
          <w:bCs/>
          <w:sz w:val="36"/>
          <w:rtl/>
        </w:rPr>
        <w:t>على البيع إذا</w:t>
      </w:r>
      <w:r w:rsidRPr="008A4DE2">
        <w:rPr>
          <w:rFonts w:cs="Monotype Koufi"/>
          <w:b/>
          <w:bCs/>
          <w:rtl/>
        </w:rPr>
        <w:t xml:space="preserve"> احتاج الناس إليه ليخلصهم</w:t>
      </w:r>
      <w:r w:rsidRPr="008A4DE2">
        <w:rPr>
          <w:rFonts w:ascii="Traditional Arabic" w:hAnsi="Traditional Arabic" w:cs="Monotype Koufi"/>
          <w:sz w:val="36"/>
          <w:vertAlign w:val="superscript"/>
          <w:rtl/>
        </w:rPr>
        <w:t>(</w:t>
      </w:r>
      <w:r w:rsidRPr="008A4DE2">
        <w:rPr>
          <w:rFonts w:ascii="Traditional Arabic" w:hAnsi="Traditional Arabic" w:cs="Monotype Koufi"/>
          <w:sz w:val="36"/>
          <w:vertAlign w:val="superscript"/>
          <w:rtl/>
        </w:rPr>
        <w:footnoteReference w:id="437"/>
      </w:r>
      <w:r w:rsidRPr="008A4DE2">
        <w:rPr>
          <w:rFonts w:ascii="Traditional Arabic" w:hAnsi="Traditional Arabic" w:cs="Monotype Koufi"/>
          <w:sz w:val="36"/>
          <w:vertAlign w:val="superscript"/>
          <w:rtl/>
        </w:rPr>
        <w:t>)</w:t>
      </w:r>
      <w:r w:rsidRPr="008A4DE2">
        <w:rPr>
          <w:rFonts w:cs="Monotype Koufi"/>
          <w:b/>
          <w:bCs/>
          <w:rtl/>
        </w:rPr>
        <w:t>.</w:t>
      </w:r>
    </w:p>
    <w:p w:rsidR="002F5E65" w:rsidRPr="008A4DE2" w:rsidRDefault="002F5E65" w:rsidP="002F5E65">
      <w:pPr>
        <w:spacing w:before="100" w:beforeAutospacing="1" w:after="120"/>
        <w:rPr>
          <w:rFonts w:ascii="Andalus" w:hAnsi="Andalus" w:cs="Andalus"/>
          <w:rtl/>
        </w:rPr>
      </w:pPr>
      <w:r w:rsidRPr="008A4DE2">
        <w:rPr>
          <w:rFonts w:ascii="Andalus" w:hAnsi="Andalus" w:cs="Andalus"/>
          <w:rtl/>
        </w:rPr>
        <w:t>تقرير مذهب المالكية:</w:t>
      </w:r>
    </w:p>
    <w:p w:rsidR="002F5E65" w:rsidRDefault="002F5E65" w:rsidP="002F5E65">
      <w:pPr>
        <w:rPr>
          <w:rtl/>
        </w:rPr>
      </w:pPr>
      <w:r>
        <w:rPr>
          <w:rFonts w:hint="cs"/>
          <w:rtl/>
        </w:rPr>
        <w:t xml:space="preserve">ذهبت المالكية </w:t>
      </w:r>
      <w:r>
        <w:rPr>
          <w:rtl/>
        </w:rPr>
        <w:t>–</w:t>
      </w:r>
      <w:r>
        <w:rPr>
          <w:rFonts w:hint="cs"/>
          <w:rtl/>
        </w:rPr>
        <w:t xml:space="preserve"> رحمهم الله </w:t>
      </w:r>
      <w:r>
        <w:rPr>
          <w:rtl/>
        </w:rPr>
        <w:t>–</w:t>
      </w:r>
      <w:r>
        <w:rPr>
          <w:rFonts w:hint="cs"/>
          <w:rtl/>
        </w:rPr>
        <w:t xml:space="preserve"> إلى أنّ من الحالات التي يجبر فيها الإنسان على بيع ماله أن يكون للرجل أرض في رأس الجبل يحتاج إليه الناس ليتحصنوا فيه من العدو نظراً إلى وعر المكان، فإنه يجبر على البيع</w:t>
      </w:r>
      <w:r w:rsidRPr="00E06781">
        <w:rPr>
          <w:rFonts w:ascii="Traditional Arabic" w:hAnsi="Traditional Arabic"/>
          <w:sz w:val="36"/>
          <w:vertAlign w:val="superscript"/>
          <w:rtl/>
        </w:rPr>
        <w:t>(</w:t>
      </w:r>
      <w:r w:rsidRPr="00E06781">
        <w:rPr>
          <w:rFonts w:ascii="Traditional Arabic" w:hAnsi="Traditional Arabic"/>
          <w:sz w:val="36"/>
          <w:vertAlign w:val="superscript"/>
          <w:rtl/>
        </w:rPr>
        <w:footnoteReference w:id="438"/>
      </w:r>
      <w:r w:rsidRPr="00E06781">
        <w:rPr>
          <w:rFonts w:ascii="Traditional Arabic" w:hAnsi="Traditional Arabic"/>
          <w:sz w:val="36"/>
          <w:vertAlign w:val="superscript"/>
          <w:rtl/>
        </w:rPr>
        <w:t>)</w:t>
      </w:r>
      <w:r>
        <w:rPr>
          <w:rFonts w:hint="cs"/>
          <w:rtl/>
        </w:rPr>
        <w:t>.</w:t>
      </w:r>
    </w:p>
    <w:p w:rsidR="002F5E65" w:rsidRPr="004C33E3" w:rsidRDefault="002F5E65" w:rsidP="001C52CE">
      <w:pPr>
        <w:spacing w:before="120"/>
        <w:rPr>
          <w:rFonts w:ascii="Andalus" w:hAnsi="Andalus" w:cs="Andalus"/>
          <w:rtl/>
        </w:rPr>
      </w:pPr>
      <w:r w:rsidRPr="004C33E3">
        <w:rPr>
          <w:rFonts w:ascii="Andalus" w:hAnsi="Andalus" w:cs="Andalus" w:hint="cs"/>
          <w:rtl/>
        </w:rPr>
        <w:t>دراسة المسألة:</w:t>
      </w:r>
    </w:p>
    <w:p w:rsidR="002F5E65" w:rsidRDefault="002F5E65" w:rsidP="002F5E65">
      <w:pPr>
        <w:rPr>
          <w:rtl/>
        </w:rPr>
      </w:pPr>
      <w:r>
        <w:rPr>
          <w:rFonts w:hint="cs"/>
          <w:rtl/>
        </w:rPr>
        <w:t>لم أقف في هذه المسألة على كلام أصحاب المذاهب الأخرى.</w:t>
      </w:r>
    </w:p>
    <w:p w:rsidR="002F5E65" w:rsidRPr="00D962D3" w:rsidRDefault="002F5E65" w:rsidP="001C52CE">
      <w:pPr>
        <w:spacing w:before="120"/>
        <w:rPr>
          <w:b/>
          <w:bCs/>
          <w:rtl/>
        </w:rPr>
      </w:pPr>
      <w:r w:rsidRPr="00D962D3">
        <w:rPr>
          <w:rFonts w:hint="cs"/>
          <w:b/>
          <w:bCs/>
          <w:rtl/>
        </w:rPr>
        <w:t>دليل المسألة:</w:t>
      </w:r>
    </w:p>
    <w:p w:rsidR="002F5E65" w:rsidRDefault="002F5E65" w:rsidP="002F5E65">
      <w:pPr>
        <w:rPr>
          <w:rtl/>
        </w:rPr>
      </w:pPr>
      <w:r>
        <w:rPr>
          <w:rFonts w:hint="cs"/>
          <w:rtl/>
        </w:rPr>
        <w:t>يُجبَر الإنسان على بيع أرضه لِيتحصّن الناس فيه؛ لأنّ أصل الشريعة تقديم المصلحة العامة على الخاصة، ولما فيه من ارتكاب أخف الضررين</w:t>
      </w:r>
      <w:r w:rsidRPr="00D962D3">
        <w:rPr>
          <w:rFonts w:ascii="Traditional Arabic" w:hAnsi="Traditional Arabic"/>
          <w:sz w:val="36"/>
          <w:vertAlign w:val="superscript"/>
          <w:rtl/>
        </w:rPr>
        <w:t>(</w:t>
      </w:r>
      <w:r w:rsidRPr="00D962D3">
        <w:rPr>
          <w:rFonts w:ascii="Traditional Arabic" w:hAnsi="Traditional Arabic"/>
          <w:sz w:val="36"/>
          <w:vertAlign w:val="superscript"/>
          <w:rtl/>
        </w:rPr>
        <w:footnoteReference w:id="439"/>
      </w:r>
      <w:r w:rsidRPr="00D962D3">
        <w:rPr>
          <w:rFonts w:ascii="Traditional Arabic" w:hAnsi="Traditional Arabic"/>
          <w:sz w:val="36"/>
          <w:vertAlign w:val="superscript"/>
          <w:rtl/>
        </w:rPr>
        <w:t>)</w:t>
      </w:r>
      <w:r>
        <w:rPr>
          <w:rFonts w:hint="cs"/>
          <w:rtl/>
        </w:rPr>
        <w:t>.</w:t>
      </w:r>
    </w:p>
    <w:p w:rsidR="002F5E65" w:rsidRPr="004C33E3" w:rsidRDefault="002F5E65" w:rsidP="002F5E65">
      <w:pPr>
        <w:jc w:val="center"/>
        <w:rPr>
          <w:rFonts w:cs="Monotype Koufi"/>
          <w:rtl/>
        </w:rPr>
      </w:pPr>
      <w:r w:rsidRPr="004C33E3">
        <w:rPr>
          <w:rFonts w:cs="Monotype Koufi"/>
          <w:rtl/>
        </w:rPr>
        <w:lastRenderedPageBreak/>
        <w:t>المبحث السابع: إجبار صاحب الفرس أو الجارية يطلبه</w:t>
      </w:r>
      <w:r w:rsidR="00A66A4D">
        <w:rPr>
          <w:rFonts w:cs="Monotype Koufi" w:hint="cs"/>
          <w:rtl/>
        </w:rPr>
        <w:t>م</w:t>
      </w:r>
      <w:r w:rsidRPr="004C33E3">
        <w:rPr>
          <w:rFonts w:cs="Monotype Koufi"/>
          <w:rtl/>
        </w:rPr>
        <w:t>ا السلطان على البيع.</w:t>
      </w:r>
    </w:p>
    <w:p w:rsidR="002F5E65" w:rsidRPr="004C33E3" w:rsidRDefault="002F5E65" w:rsidP="001C52CE">
      <w:pPr>
        <w:spacing w:before="120" w:after="120"/>
        <w:rPr>
          <w:rFonts w:ascii="Andalus" w:hAnsi="Andalus" w:cs="Andalus"/>
          <w:rtl/>
        </w:rPr>
      </w:pPr>
      <w:r w:rsidRPr="004C33E3">
        <w:rPr>
          <w:rFonts w:ascii="Andalus" w:hAnsi="Andalus" w:cs="Andalus"/>
          <w:rtl/>
        </w:rPr>
        <w:t>تقرير مذهب المالكية:</w:t>
      </w:r>
    </w:p>
    <w:p w:rsidR="002F5E65" w:rsidRDefault="002F5E65" w:rsidP="00B20693">
      <w:pPr>
        <w:rPr>
          <w:rtl/>
        </w:rPr>
      </w:pPr>
      <w:r>
        <w:rPr>
          <w:rFonts w:hint="cs"/>
          <w:rtl/>
        </w:rPr>
        <w:t xml:space="preserve">ذهبت المالكية </w:t>
      </w:r>
      <w:r>
        <w:rPr>
          <w:rtl/>
        </w:rPr>
        <w:t>–</w:t>
      </w:r>
      <w:r>
        <w:rPr>
          <w:rFonts w:hint="cs"/>
          <w:rtl/>
        </w:rPr>
        <w:t xml:space="preserve"> رحمهم الله </w:t>
      </w:r>
      <w:r>
        <w:rPr>
          <w:rtl/>
        </w:rPr>
        <w:t>–</w:t>
      </w:r>
      <w:r>
        <w:rPr>
          <w:rFonts w:hint="cs"/>
          <w:rtl/>
        </w:rPr>
        <w:t xml:space="preserve"> إلى أنّ من كان له </w:t>
      </w:r>
      <w:r>
        <w:rPr>
          <w:rtl/>
        </w:rPr>
        <w:t>فرس أو جارية يطلبه</w:t>
      </w:r>
      <w:r w:rsidR="00B20693">
        <w:rPr>
          <w:rFonts w:hint="cs"/>
          <w:rtl/>
        </w:rPr>
        <w:t>م</w:t>
      </w:r>
      <w:r>
        <w:rPr>
          <w:rtl/>
        </w:rPr>
        <w:t>ا السلط</w:t>
      </w:r>
      <w:r w:rsidR="00B20693">
        <w:rPr>
          <w:rtl/>
        </w:rPr>
        <w:t>ان فإن لم يدفع</w:t>
      </w:r>
      <w:r>
        <w:rPr>
          <w:rtl/>
        </w:rPr>
        <w:t xml:space="preserve"> له</w:t>
      </w:r>
      <w:r w:rsidR="00B20693">
        <w:rPr>
          <w:rFonts w:hint="cs"/>
          <w:rtl/>
        </w:rPr>
        <w:t xml:space="preserve"> ما طلب</w:t>
      </w:r>
      <w:r>
        <w:rPr>
          <w:rtl/>
        </w:rPr>
        <w:t xml:space="preserve"> </w:t>
      </w:r>
      <w:r>
        <w:rPr>
          <w:rFonts w:hint="cs"/>
          <w:rtl/>
        </w:rPr>
        <w:t xml:space="preserve">جارَ على الناس وأضرّ بهم، </w:t>
      </w:r>
      <w:r>
        <w:rPr>
          <w:rtl/>
        </w:rPr>
        <w:t xml:space="preserve">فإنه يجبر </w:t>
      </w:r>
      <w:r>
        <w:rPr>
          <w:rFonts w:hint="cs"/>
          <w:rtl/>
        </w:rPr>
        <w:t>على بيعه له</w:t>
      </w:r>
      <w:r w:rsidRPr="007D4EEE">
        <w:rPr>
          <w:rFonts w:ascii="Traditional Arabic" w:hAnsi="Traditional Arabic"/>
          <w:sz w:val="36"/>
          <w:vertAlign w:val="superscript"/>
          <w:rtl/>
        </w:rPr>
        <w:t>(</w:t>
      </w:r>
      <w:r w:rsidRPr="007D4EEE">
        <w:rPr>
          <w:rFonts w:ascii="Traditional Arabic" w:hAnsi="Traditional Arabic"/>
          <w:sz w:val="36"/>
          <w:vertAlign w:val="superscript"/>
          <w:rtl/>
        </w:rPr>
        <w:footnoteReference w:id="440"/>
      </w:r>
      <w:r w:rsidRPr="007D4EEE">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قال أبو عمران الصنهاجي في نظائر الجبر: ((وكذلك السلطان إذا كلّف الناس فرس رجلٍ أو جاريته، فإن لم يدفعوا إليه ذلك جبرهم، وإنّ صاحب الشيء الذي كلّف السلطان يجبر على بيعه لتغليب أحد الضررين))</w:t>
      </w:r>
      <w:r w:rsidRPr="006C3A79">
        <w:rPr>
          <w:rFonts w:ascii="Traditional Arabic" w:hAnsi="Traditional Arabic"/>
          <w:sz w:val="36"/>
          <w:vertAlign w:val="superscript"/>
          <w:rtl/>
        </w:rPr>
        <w:t>(</w:t>
      </w:r>
      <w:r w:rsidRPr="006C3A79">
        <w:rPr>
          <w:rFonts w:ascii="Traditional Arabic" w:hAnsi="Traditional Arabic"/>
          <w:sz w:val="36"/>
          <w:vertAlign w:val="superscript"/>
          <w:rtl/>
        </w:rPr>
        <w:footnoteReference w:id="441"/>
      </w:r>
      <w:r w:rsidRPr="006C3A79">
        <w:rPr>
          <w:rFonts w:ascii="Traditional Arabic" w:hAnsi="Traditional Arabic"/>
          <w:sz w:val="36"/>
          <w:vertAlign w:val="superscript"/>
          <w:rtl/>
        </w:rPr>
        <w:t>)</w:t>
      </w:r>
      <w:r>
        <w:rPr>
          <w:rFonts w:hint="cs"/>
          <w:rtl/>
        </w:rPr>
        <w:t>.</w:t>
      </w:r>
    </w:p>
    <w:p w:rsidR="002F5E65" w:rsidRPr="004C33E3" w:rsidRDefault="002F5E65" w:rsidP="001C52CE">
      <w:pPr>
        <w:spacing w:before="120"/>
        <w:rPr>
          <w:rFonts w:ascii="Andalus" w:hAnsi="Andalus" w:cs="Andalus"/>
          <w:rtl/>
        </w:rPr>
      </w:pPr>
      <w:r w:rsidRPr="004C33E3">
        <w:rPr>
          <w:rFonts w:ascii="Andalus" w:hAnsi="Andalus" w:cs="Andalus" w:hint="cs"/>
          <w:rtl/>
        </w:rPr>
        <w:t>دراسة المسألة:</w:t>
      </w:r>
    </w:p>
    <w:p w:rsidR="002F5E65" w:rsidRDefault="002F5E65" w:rsidP="001C52CE">
      <w:pPr>
        <w:rPr>
          <w:rtl/>
        </w:rPr>
      </w:pPr>
      <w:r>
        <w:rPr>
          <w:rFonts w:hint="cs"/>
          <w:rtl/>
        </w:rPr>
        <w:t>لم أقف على كلام أصحاب المذاهب الأخرى</w:t>
      </w:r>
      <w:r w:rsidR="001C52CE" w:rsidRPr="001C52CE">
        <w:rPr>
          <w:rFonts w:hint="cs"/>
          <w:rtl/>
        </w:rPr>
        <w:t xml:space="preserve"> </w:t>
      </w:r>
      <w:r w:rsidR="001C52CE">
        <w:rPr>
          <w:rFonts w:hint="cs"/>
          <w:rtl/>
        </w:rPr>
        <w:t xml:space="preserve">في المسألة </w:t>
      </w:r>
      <w:r w:rsidR="00B76675">
        <w:rPr>
          <w:rFonts w:hint="cs"/>
          <w:rtl/>
        </w:rPr>
        <w:t>، وبناء على تعليل المالكي</w:t>
      </w:r>
      <w:r w:rsidR="001C52CE">
        <w:rPr>
          <w:rFonts w:hint="cs"/>
          <w:rtl/>
        </w:rPr>
        <w:t>ة</w:t>
      </w:r>
      <w:r w:rsidR="007E0F0F">
        <w:rPr>
          <w:rFonts w:hint="cs"/>
          <w:rtl/>
        </w:rPr>
        <w:t xml:space="preserve"> </w:t>
      </w:r>
      <w:r w:rsidR="001C52CE">
        <w:rPr>
          <w:rFonts w:hint="cs"/>
          <w:rtl/>
        </w:rPr>
        <w:t xml:space="preserve">الآتي </w:t>
      </w:r>
      <w:r w:rsidR="007E0F0F">
        <w:rPr>
          <w:rFonts w:hint="cs"/>
          <w:rtl/>
        </w:rPr>
        <w:t xml:space="preserve">يظهر </w:t>
      </w:r>
      <w:r w:rsidR="00E43B74">
        <w:rPr>
          <w:rFonts w:hint="cs"/>
          <w:rtl/>
        </w:rPr>
        <w:t>أنّ مقتضى مذاهبهم موافقة</w:t>
      </w:r>
      <w:r w:rsidR="007E0F0F">
        <w:rPr>
          <w:rFonts w:hint="cs"/>
          <w:rtl/>
        </w:rPr>
        <w:t xml:space="preserve"> المالكية فيما ذهبوا إليه، ولكن يُشكل على هذا كله قول</w:t>
      </w:r>
      <w:r>
        <w:rPr>
          <w:rFonts w:hint="cs"/>
          <w:rtl/>
        </w:rPr>
        <w:t xml:space="preserve"> المنجور </w:t>
      </w:r>
      <w:r>
        <w:rPr>
          <w:rtl/>
        </w:rPr>
        <w:t>–</w:t>
      </w:r>
      <w:r>
        <w:rPr>
          <w:rFonts w:hint="cs"/>
          <w:rtl/>
        </w:rPr>
        <w:t xml:space="preserve"> رحمه الله: ((</w:t>
      </w:r>
      <w:r w:rsidRPr="00452C05">
        <w:rPr>
          <w:rFonts w:hint="cs"/>
          <w:rtl/>
        </w:rPr>
        <w:t xml:space="preserve">وفي الإجماع </w:t>
      </w:r>
      <w:r>
        <w:rPr>
          <w:rFonts w:hint="cs"/>
          <w:rtl/>
        </w:rPr>
        <w:t xml:space="preserve">لابن </w:t>
      </w:r>
      <w:r w:rsidRPr="00F430EF">
        <w:rPr>
          <w:rFonts w:ascii="Traditional Arabic" w:hAnsi="Traditional Arabic"/>
          <w:rtl/>
        </w:rPr>
        <w:t>حزم</w:t>
      </w:r>
      <w:r w:rsidRPr="0002083A">
        <w:rPr>
          <w:vertAlign w:val="superscript"/>
          <w:rtl/>
        </w:rPr>
        <w:t>(</w:t>
      </w:r>
      <w:r w:rsidRPr="0002083A">
        <w:rPr>
          <w:vertAlign w:val="superscript"/>
          <w:rtl/>
        </w:rPr>
        <w:footnoteReference w:id="442"/>
      </w:r>
      <w:r w:rsidRPr="0002083A">
        <w:rPr>
          <w:vertAlign w:val="superscript"/>
          <w:rtl/>
        </w:rPr>
        <w:t>)</w:t>
      </w:r>
      <w:r w:rsidRPr="00452C05">
        <w:rPr>
          <w:rFonts w:hint="cs"/>
          <w:rtl/>
        </w:rPr>
        <w:t xml:space="preserve"> أنّ هذا لا يجبر إجماعاً</w:t>
      </w:r>
      <w:r>
        <w:rPr>
          <w:rFonts w:hint="cs"/>
          <w:rtl/>
        </w:rPr>
        <w:t>))</w:t>
      </w:r>
      <w:r w:rsidRPr="00246BC1">
        <w:rPr>
          <w:rFonts w:ascii="Traditional Arabic" w:hAnsi="Traditional Arabic"/>
          <w:sz w:val="36"/>
          <w:vertAlign w:val="superscript"/>
          <w:rtl/>
        </w:rPr>
        <w:t>(</w:t>
      </w:r>
      <w:r w:rsidRPr="00246BC1">
        <w:rPr>
          <w:rFonts w:ascii="Traditional Arabic" w:hAnsi="Traditional Arabic"/>
          <w:sz w:val="36"/>
          <w:vertAlign w:val="superscript"/>
          <w:rtl/>
        </w:rPr>
        <w:footnoteReference w:id="443"/>
      </w:r>
      <w:r w:rsidRPr="00246BC1">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lastRenderedPageBreak/>
        <w:t>وبعد البحث الشديد، وتقليب صفحات كتاب مراتب الإجماع لم أقف على شيءٍ من ذلك.</w:t>
      </w:r>
    </w:p>
    <w:p w:rsidR="002F5E65" w:rsidRDefault="002F5E65" w:rsidP="002F5E65">
      <w:pPr>
        <w:spacing w:before="100" w:beforeAutospacing="1" w:after="120"/>
        <w:rPr>
          <w:b/>
          <w:bCs/>
          <w:rtl/>
        </w:rPr>
      </w:pPr>
      <w:r>
        <w:rPr>
          <w:rFonts w:hint="cs"/>
          <w:b/>
          <w:bCs/>
          <w:rtl/>
        </w:rPr>
        <w:t>دليل المسألة:</w:t>
      </w:r>
    </w:p>
    <w:p w:rsidR="002F5E65" w:rsidRDefault="002F5E65" w:rsidP="002F5E65">
      <w:pPr>
        <w:rPr>
          <w:rtl/>
        </w:rPr>
      </w:pPr>
      <w:r>
        <w:rPr>
          <w:rFonts w:hint="cs"/>
          <w:rtl/>
        </w:rPr>
        <w:t>يُجبَر صاحب الفرس أو الجارية على بيعه للسلطان حتى لا يضر بالناس؛ ارتكاباً لأخف الضررين ودفعاً لأعظمهما</w:t>
      </w:r>
      <w:r w:rsidRPr="006C3A79">
        <w:rPr>
          <w:rFonts w:ascii="Traditional Arabic" w:hAnsi="Traditional Arabic"/>
          <w:sz w:val="36"/>
          <w:vertAlign w:val="superscript"/>
          <w:rtl/>
        </w:rPr>
        <w:t>(</w:t>
      </w:r>
      <w:r w:rsidRPr="006C3A79">
        <w:rPr>
          <w:rFonts w:ascii="Traditional Arabic" w:hAnsi="Traditional Arabic"/>
          <w:sz w:val="36"/>
          <w:vertAlign w:val="superscript"/>
          <w:rtl/>
        </w:rPr>
        <w:footnoteReference w:id="444"/>
      </w:r>
      <w:r w:rsidRPr="006C3A79">
        <w:rPr>
          <w:rFonts w:ascii="Traditional Arabic" w:hAnsi="Traditional Arabic"/>
          <w:sz w:val="36"/>
          <w:vertAlign w:val="superscript"/>
          <w:rtl/>
        </w:rPr>
        <w:t>)</w:t>
      </w:r>
      <w:r>
        <w:rPr>
          <w:rFonts w:hint="cs"/>
          <w:rtl/>
        </w:rPr>
        <w:t>، وتقديماً للمصلحة العامة على المصلحة الخاصة</w:t>
      </w:r>
      <w:r w:rsidRPr="005E5A78">
        <w:rPr>
          <w:rFonts w:ascii="Traditional Arabic" w:hAnsi="Traditional Arabic"/>
          <w:sz w:val="36"/>
          <w:vertAlign w:val="superscript"/>
          <w:rtl/>
        </w:rPr>
        <w:t>(</w:t>
      </w:r>
      <w:r w:rsidRPr="005E5A78">
        <w:rPr>
          <w:rFonts w:ascii="Traditional Arabic" w:hAnsi="Traditional Arabic"/>
          <w:sz w:val="36"/>
          <w:vertAlign w:val="superscript"/>
          <w:rtl/>
        </w:rPr>
        <w:footnoteReference w:id="445"/>
      </w:r>
      <w:r w:rsidRPr="005E5A78">
        <w:rPr>
          <w:rFonts w:ascii="Traditional Arabic" w:hAnsi="Traditional Arabic"/>
          <w:sz w:val="36"/>
          <w:vertAlign w:val="superscript"/>
          <w:rtl/>
        </w:rPr>
        <w:t>)</w:t>
      </w:r>
      <w:r>
        <w:rPr>
          <w:rFonts w:hint="cs"/>
          <w:rtl/>
        </w:rPr>
        <w:t>.</w:t>
      </w:r>
    </w:p>
    <w:p w:rsidR="002F5E65" w:rsidRDefault="002F5E65" w:rsidP="002F5E65">
      <w:pPr>
        <w:bidi w:val="0"/>
        <w:rPr>
          <w:rtl/>
        </w:rPr>
      </w:pPr>
      <w:r>
        <w:rPr>
          <w:rtl/>
        </w:rPr>
        <w:br w:type="page"/>
      </w:r>
    </w:p>
    <w:p w:rsidR="002F5E65" w:rsidRPr="0002004B" w:rsidRDefault="005B53C2" w:rsidP="005B53C2">
      <w:pPr>
        <w:spacing w:after="100" w:afterAutospacing="1"/>
        <w:ind w:firstLine="461"/>
        <w:jc w:val="center"/>
        <w:rPr>
          <w:rFonts w:cs="Monotype Koufi"/>
          <w:rtl/>
        </w:rPr>
      </w:pPr>
      <w:r>
        <w:rPr>
          <w:rFonts w:cs="Monotype Koufi" w:hint="cs"/>
          <w:rtl/>
        </w:rPr>
        <w:lastRenderedPageBreak/>
        <w:t xml:space="preserve">المبحث الثامن: </w:t>
      </w:r>
      <w:r w:rsidR="002F5E65" w:rsidRPr="0002004B">
        <w:rPr>
          <w:rFonts w:cs="Monotype Koufi" w:hint="cs"/>
          <w:rtl/>
        </w:rPr>
        <w:t>الرابط بين هذه النظائر:</w:t>
      </w:r>
    </w:p>
    <w:p w:rsidR="002F5E65" w:rsidRDefault="002F5E65" w:rsidP="002F5E65">
      <w:pPr>
        <w:rPr>
          <w:rtl/>
        </w:rPr>
      </w:pPr>
      <w:r>
        <w:rPr>
          <w:rFonts w:hint="cs"/>
          <w:rtl/>
        </w:rPr>
        <w:t>نقل</w:t>
      </w:r>
      <w:r w:rsidRPr="00774A2D">
        <w:rPr>
          <w:rFonts w:hint="cs"/>
          <w:rtl/>
        </w:rPr>
        <w:t xml:space="preserve"> القرافي </w:t>
      </w:r>
      <w:r>
        <w:rPr>
          <w:rFonts w:hint="cs"/>
          <w:rtl/>
        </w:rPr>
        <w:t>عن العبدي نظائر الإجبار، فقال:</w:t>
      </w:r>
    </w:p>
    <w:p w:rsidR="002F5E65" w:rsidRPr="00774A2D" w:rsidRDefault="002F5E65" w:rsidP="002F5E65">
      <w:pPr>
        <w:rPr>
          <w:rtl/>
        </w:rPr>
      </w:pPr>
      <w:r w:rsidRPr="00774A2D">
        <w:rPr>
          <w:rFonts w:hint="cs"/>
          <w:rtl/>
        </w:rPr>
        <w:t>((ن</w:t>
      </w:r>
      <w:r w:rsidRPr="00774A2D">
        <w:rPr>
          <w:rtl/>
        </w:rPr>
        <w:t>ظائر</w:t>
      </w:r>
      <w:r>
        <w:rPr>
          <w:rFonts w:hint="cs"/>
          <w:rtl/>
        </w:rPr>
        <w:t>.</w:t>
      </w:r>
      <w:r w:rsidRPr="00774A2D">
        <w:rPr>
          <w:rtl/>
        </w:rPr>
        <w:t xml:space="preserve"> قال العبدي</w:t>
      </w:r>
      <w:r>
        <w:rPr>
          <w:rFonts w:hint="cs"/>
          <w:rtl/>
        </w:rPr>
        <w:t>:</w:t>
      </w:r>
      <w:r w:rsidRPr="00774A2D">
        <w:rPr>
          <w:rtl/>
        </w:rPr>
        <w:t xml:space="preserve"> ي</w:t>
      </w:r>
      <w:r>
        <w:rPr>
          <w:rFonts w:hint="cs"/>
          <w:rtl/>
        </w:rPr>
        <w:t>ُ</w:t>
      </w:r>
      <w:r w:rsidRPr="00774A2D">
        <w:rPr>
          <w:rtl/>
        </w:rPr>
        <w:t>جب</w:t>
      </w:r>
      <w:r>
        <w:rPr>
          <w:rFonts w:hint="cs"/>
          <w:rtl/>
        </w:rPr>
        <w:t>َ</w:t>
      </w:r>
      <w:r w:rsidRPr="00774A2D">
        <w:rPr>
          <w:rtl/>
        </w:rPr>
        <w:t>ر الإنسان على بيع ماله في سبع مسائل</w:t>
      </w:r>
      <w:r w:rsidRPr="00774A2D">
        <w:rPr>
          <w:rFonts w:hint="cs"/>
          <w:rtl/>
        </w:rPr>
        <w:t>:</w:t>
      </w:r>
    </w:p>
    <w:p w:rsidR="002F5E65" w:rsidRPr="00774A2D" w:rsidRDefault="002F5E65" w:rsidP="002F5E65">
      <w:pPr>
        <w:rPr>
          <w:rtl/>
        </w:rPr>
      </w:pPr>
      <w:r w:rsidRPr="00774A2D">
        <w:rPr>
          <w:rtl/>
        </w:rPr>
        <w:t>مجاور المسجد إذا ضاق ي</w:t>
      </w:r>
      <w:r>
        <w:rPr>
          <w:rFonts w:hint="cs"/>
          <w:rtl/>
        </w:rPr>
        <w:t>ُ</w:t>
      </w:r>
      <w:r w:rsidRPr="00774A2D">
        <w:rPr>
          <w:rtl/>
        </w:rPr>
        <w:t>جب</w:t>
      </w:r>
      <w:r>
        <w:rPr>
          <w:rFonts w:hint="cs"/>
          <w:rtl/>
        </w:rPr>
        <w:t>َ</w:t>
      </w:r>
      <w:r w:rsidRPr="00774A2D">
        <w:rPr>
          <w:rtl/>
        </w:rPr>
        <w:t>ر من جاوره على البيع</w:t>
      </w:r>
      <w:r w:rsidRPr="00774A2D">
        <w:rPr>
          <w:rFonts w:hint="cs"/>
          <w:rtl/>
        </w:rPr>
        <w:t>.</w:t>
      </w:r>
    </w:p>
    <w:p w:rsidR="002F5E65" w:rsidRPr="00774A2D" w:rsidRDefault="002F5E65" w:rsidP="002F5E65">
      <w:pPr>
        <w:rPr>
          <w:rtl/>
        </w:rPr>
      </w:pPr>
      <w:r w:rsidRPr="00774A2D">
        <w:rPr>
          <w:rtl/>
        </w:rPr>
        <w:t>والماء للخائف من العطش</w:t>
      </w:r>
      <w:r w:rsidRPr="00774A2D">
        <w:rPr>
          <w:rFonts w:hint="cs"/>
          <w:rtl/>
        </w:rPr>
        <w:t>،</w:t>
      </w:r>
      <w:r w:rsidRPr="00774A2D">
        <w:rPr>
          <w:rtl/>
        </w:rPr>
        <w:t xml:space="preserve"> فإن تعذر الثمن أجبر بغير ثمن</w:t>
      </w:r>
      <w:r w:rsidRPr="00774A2D">
        <w:rPr>
          <w:rFonts w:hint="cs"/>
          <w:rtl/>
        </w:rPr>
        <w:t>.</w:t>
      </w:r>
    </w:p>
    <w:p w:rsidR="002F5E65" w:rsidRPr="00774A2D" w:rsidRDefault="002F5E65" w:rsidP="002F5E65">
      <w:pPr>
        <w:rPr>
          <w:rtl/>
        </w:rPr>
      </w:pPr>
      <w:r w:rsidRPr="00774A2D">
        <w:rPr>
          <w:rtl/>
        </w:rPr>
        <w:t>ومن انهارت بئر جاره وعليها زرع بغير ثمن</w:t>
      </w:r>
      <w:r w:rsidRPr="00774A2D">
        <w:rPr>
          <w:rFonts w:hint="cs"/>
          <w:rtl/>
        </w:rPr>
        <w:t>،</w:t>
      </w:r>
      <w:r w:rsidRPr="00774A2D">
        <w:rPr>
          <w:rtl/>
        </w:rPr>
        <w:t xml:space="preserve"> وقيل بالثمن</w:t>
      </w:r>
      <w:r w:rsidRPr="00774A2D">
        <w:rPr>
          <w:rFonts w:hint="cs"/>
          <w:rtl/>
        </w:rPr>
        <w:t>.</w:t>
      </w:r>
    </w:p>
    <w:p w:rsidR="002F5E65" w:rsidRPr="00774A2D" w:rsidRDefault="002F5E65" w:rsidP="002F5E65">
      <w:pPr>
        <w:rPr>
          <w:rtl/>
        </w:rPr>
      </w:pPr>
      <w:r w:rsidRPr="00774A2D">
        <w:rPr>
          <w:rtl/>
        </w:rPr>
        <w:t>والمحتكر ي</w:t>
      </w:r>
      <w:r>
        <w:rPr>
          <w:rFonts w:hint="cs"/>
          <w:rtl/>
        </w:rPr>
        <w:t>ُ</w:t>
      </w:r>
      <w:r w:rsidRPr="00774A2D">
        <w:rPr>
          <w:rtl/>
        </w:rPr>
        <w:t>جب</w:t>
      </w:r>
      <w:r>
        <w:rPr>
          <w:rFonts w:hint="cs"/>
          <w:rtl/>
        </w:rPr>
        <w:t>َ</w:t>
      </w:r>
      <w:r w:rsidRPr="00774A2D">
        <w:rPr>
          <w:rtl/>
        </w:rPr>
        <w:t>ر على بيع طعامه</w:t>
      </w:r>
      <w:r w:rsidRPr="00774A2D">
        <w:rPr>
          <w:rFonts w:hint="cs"/>
          <w:rtl/>
        </w:rPr>
        <w:t>.</w:t>
      </w:r>
    </w:p>
    <w:p w:rsidR="002F5E65" w:rsidRPr="00774A2D" w:rsidRDefault="002F5E65" w:rsidP="002F5E65">
      <w:pPr>
        <w:rPr>
          <w:rtl/>
        </w:rPr>
      </w:pPr>
      <w:r w:rsidRPr="00774A2D">
        <w:rPr>
          <w:rtl/>
        </w:rPr>
        <w:t>وجار الطريق إذا أفسدها السيل يؤخذ مكانها بالقيمة من جار الساقية</w:t>
      </w:r>
      <w:r w:rsidRPr="00774A2D">
        <w:rPr>
          <w:rFonts w:hint="cs"/>
          <w:rtl/>
        </w:rPr>
        <w:t>.</w:t>
      </w:r>
    </w:p>
    <w:p w:rsidR="002F5E65" w:rsidRPr="00774A2D" w:rsidRDefault="002F5E65" w:rsidP="002F5E65">
      <w:pPr>
        <w:rPr>
          <w:rtl/>
        </w:rPr>
      </w:pPr>
      <w:r w:rsidRPr="00774A2D">
        <w:rPr>
          <w:rtl/>
        </w:rPr>
        <w:t>وصاحب الف</w:t>
      </w:r>
      <w:r>
        <w:rPr>
          <w:rFonts w:hint="cs"/>
          <w:rtl/>
        </w:rPr>
        <w:t>د</w:t>
      </w:r>
      <w:r w:rsidRPr="00774A2D">
        <w:rPr>
          <w:rtl/>
        </w:rPr>
        <w:t>ان</w:t>
      </w:r>
      <w:r w:rsidRPr="00A678CD">
        <w:rPr>
          <w:rFonts w:ascii="Traditional Arabic" w:hAnsi="Traditional Arabic"/>
          <w:sz w:val="36"/>
          <w:vertAlign w:val="superscript"/>
          <w:rtl/>
        </w:rPr>
        <w:t>(</w:t>
      </w:r>
      <w:r w:rsidRPr="00A678CD">
        <w:rPr>
          <w:rFonts w:ascii="Traditional Arabic" w:hAnsi="Traditional Arabic"/>
          <w:sz w:val="36"/>
          <w:vertAlign w:val="superscript"/>
          <w:rtl/>
        </w:rPr>
        <w:footnoteReference w:id="446"/>
      </w:r>
      <w:r w:rsidRPr="00A678CD">
        <w:rPr>
          <w:rFonts w:ascii="Traditional Arabic" w:hAnsi="Traditional Arabic"/>
          <w:sz w:val="36"/>
          <w:vertAlign w:val="superscript"/>
          <w:rtl/>
        </w:rPr>
        <w:t>)</w:t>
      </w:r>
      <w:r w:rsidRPr="00774A2D">
        <w:rPr>
          <w:rtl/>
        </w:rPr>
        <w:t xml:space="preserve"> في قرن الجبل إذا احتاج الناس إليه ليخلصهم</w:t>
      </w:r>
      <w:r w:rsidRPr="00774A2D">
        <w:rPr>
          <w:rFonts w:hint="cs"/>
          <w:rtl/>
        </w:rPr>
        <w:t>.</w:t>
      </w:r>
    </w:p>
    <w:p w:rsidR="002F5E65" w:rsidRDefault="002F5E65" w:rsidP="002F5E65">
      <w:pPr>
        <w:rPr>
          <w:rtl/>
        </w:rPr>
      </w:pPr>
      <w:r w:rsidRPr="00774A2D">
        <w:rPr>
          <w:rtl/>
        </w:rPr>
        <w:t>وصاحب الفرس أو الجارية يطلبها السلطان فإن لم يدفعها له ج</w:t>
      </w:r>
      <w:r>
        <w:rPr>
          <w:rFonts w:hint="cs"/>
          <w:rtl/>
        </w:rPr>
        <w:t>َ</w:t>
      </w:r>
      <w:r w:rsidRPr="00774A2D">
        <w:rPr>
          <w:rtl/>
        </w:rPr>
        <w:t>ب</w:t>
      </w:r>
      <w:r>
        <w:rPr>
          <w:rFonts w:hint="cs"/>
          <w:rtl/>
        </w:rPr>
        <w:t>َ</w:t>
      </w:r>
      <w:r w:rsidRPr="00774A2D">
        <w:rPr>
          <w:rtl/>
        </w:rPr>
        <w:t>ر الناس</w:t>
      </w:r>
      <w:r w:rsidRPr="00774A2D">
        <w:rPr>
          <w:rFonts w:hint="cs"/>
          <w:rtl/>
        </w:rPr>
        <w:t>،</w:t>
      </w:r>
      <w:r w:rsidRPr="00774A2D">
        <w:rPr>
          <w:rtl/>
        </w:rPr>
        <w:t xml:space="preserve"> فإنه ي</w:t>
      </w:r>
      <w:r>
        <w:rPr>
          <w:rFonts w:hint="cs"/>
          <w:rtl/>
        </w:rPr>
        <w:t>ُ</w:t>
      </w:r>
      <w:r w:rsidRPr="00774A2D">
        <w:rPr>
          <w:rtl/>
        </w:rPr>
        <w:t>جب</w:t>
      </w:r>
      <w:r>
        <w:rPr>
          <w:rFonts w:hint="cs"/>
          <w:rtl/>
        </w:rPr>
        <w:t>َ</w:t>
      </w:r>
      <w:r w:rsidRPr="00774A2D">
        <w:rPr>
          <w:rtl/>
        </w:rPr>
        <w:t>ر هو دفعا</w:t>
      </w:r>
      <w:r w:rsidRPr="00774A2D">
        <w:rPr>
          <w:rFonts w:hint="cs"/>
          <w:rtl/>
        </w:rPr>
        <w:t>ً</w:t>
      </w:r>
      <w:r w:rsidRPr="00774A2D">
        <w:rPr>
          <w:rtl/>
        </w:rPr>
        <w:t xml:space="preserve"> لأعظم الضررين</w:t>
      </w:r>
      <w:r w:rsidRPr="00774A2D">
        <w:rPr>
          <w:rFonts w:hint="cs"/>
          <w:rtl/>
        </w:rPr>
        <w:t>))</w:t>
      </w:r>
      <w:r w:rsidRPr="00A678CD">
        <w:rPr>
          <w:rFonts w:ascii="Traditional Arabic" w:hAnsi="Traditional Arabic"/>
          <w:sz w:val="36"/>
          <w:vertAlign w:val="superscript"/>
          <w:rtl/>
        </w:rPr>
        <w:t>(</w:t>
      </w:r>
      <w:r w:rsidRPr="00A678CD">
        <w:rPr>
          <w:rFonts w:ascii="Traditional Arabic" w:hAnsi="Traditional Arabic"/>
          <w:sz w:val="36"/>
          <w:vertAlign w:val="superscript"/>
          <w:rtl/>
        </w:rPr>
        <w:footnoteReference w:id="447"/>
      </w:r>
      <w:r w:rsidRPr="00A678CD">
        <w:rPr>
          <w:rFonts w:ascii="Traditional Arabic" w:hAnsi="Traditional Arabic"/>
          <w:sz w:val="36"/>
          <w:vertAlign w:val="superscript"/>
          <w:rtl/>
        </w:rPr>
        <w:t>)</w:t>
      </w:r>
      <w:r w:rsidRPr="00774A2D">
        <w:rPr>
          <w:rFonts w:hint="cs"/>
          <w:rtl/>
        </w:rPr>
        <w:t>.</w:t>
      </w:r>
    </w:p>
    <w:p w:rsidR="002F5E65" w:rsidRPr="00774A2D" w:rsidRDefault="002F5E65" w:rsidP="002F5E65">
      <w:pPr>
        <w:spacing w:before="100" w:beforeAutospacing="1"/>
        <w:ind w:firstLine="461"/>
        <w:rPr>
          <w:rtl/>
        </w:rPr>
      </w:pPr>
      <w:r>
        <w:rPr>
          <w:rFonts w:hint="cs"/>
          <w:rtl/>
        </w:rPr>
        <w:t xml:space="preserve">وأوردها </w:t>
      </w:r>
      <w:r w:rsidRPr="00774A2D">
        <w:rPr>
          <w:rFonts w:hint="cs"/>
          <w:rtl/>
        </w:rPr>
        <w:t>أبو عمران الصنهاجي</w:t>
      </w:r>
      <w:r>
        <w:rPr>
          <w:rFonts w:hint="cs"/>
          <w:rtl/>
        </w:rPr>
        <w:t xml:space="preserve"> </w:t>
      </w:r>
      <w:r>
        <w:rPr>
          <w:rtl/>
        </w:rPr>
        <w:t>–</w:t>
      </w:r>
      <w:r>
        <w:rPr>
          <w:rFonts w:hint="cs"/>
          <w:rtl/>
        </w:rPr>
        <w:t xml:space="preserve"> رحمه الله </w:t>
      </w:r>
      <w:r>
        <w:rPr>
          <w:rtl/>
        </w:rPr>
        <w:t>–</w:t>
      </w:r>
      <w:r>
        <w:rPr>
          <w:rFonts w:hint="cs"/>
          <w:rtl/>
        </w:rPr>
        <w:t xml:space="preserve"> أيضاً في كتابه، فقال</w:t>
      </w:r>
      <w:r w:rsidRPr="00774A2D">
        <w:rPr>
          <w:rFonts w:hint="cs"/>
          <w:rtl/>
        </w:rPr>
        <w:t>:</w:t>
      </w:r>
    </w:p>
    <w:p w:rsidR="002F5E65" w:rsidRPr="00774A2D" w:rsidRDefault="002F5E65" w:rsidP="002F5E65">
      <w:pPr>
        <w:rPr>
          <w:rtl/>
        </w:rPr>
      </w:pPr>
      <w:r w:rsidRPr="00774A2D">
        <w:rPr>
          <w:rFonts w:hint="cs"/>
          <w:rtl/>
        </w:rPr>
        <w:t>((في نظائر مسائل الجبر:</w:t>
      </w:r>
    </w:p>
    <w:p w:rsidR="002F5E65" w:rsidRPr="00774A2D" w:rsidRDefault="002F5E65" w:rsidP="002F5E65">
      <w:pPr>
        <w:rPr>
          <w:rtl/>
        </w:rPr>
      </w:pPr>
      <w:r w:rsidRPr="00774A2D">
        <w:rPr>
          <w:rFonts w:hint="cs"/>
          <w:rtl/>
        </w:rPr>
        <w:t xml:space="preserve">من ذلك: المسافرون إذا خافوا </w:t>
      </w:r>
      <w:r w:rsidRPr="00774A2D">
        <w:rPr>
          <w:rtl/>
        </w:rPr>
        <w:t xml:space="preserve">العطش </w:t>
      </w:r>
      <w:r w:rsidRPr="00774A2D">
        <w:rPr>
          <w:rFonts w:hint="cs"/>
          <w:rtl/>
        </w:rPr>
        <w:t>ومعهم الأثمان، ج</w:t>
      </w:r>
      <w:r>
        <w:rPr>
          <w:rFonts w:hint="cs"/>
          <w:rtl/>
        </w:rPr>
        <w:t>ُ</w:t>
      </w:r>
      <w:r w:rsidRPr="00774A2D">
        <w:rPr>
          <w:rFonts w:hint="cs"/>
          <w:rtl/>
        </w:rPr>
        <w:t>ب</w:t>
      </w:r>
      <w:r>
        <w:rPr>
          <w:rFonts w:hint="cs"/>
          <w:rtl/>
        </w:rPr>
        <w:t>ِ</w:t>
      </w:r>
      <w:r w:rsidRPr="00774A2D">
        <w:rPr>
          <w:rFonts w:hint="cs"/>
          <w:rtl/>
        </w:rPr>
        <w:t>ر أهل أصحاب المياه على أن يدفعوا لهم الماء بلا ثمن.</w:t>
      </w:r>
    </w:p>
    <w:p w:rsidR="002F5E65" w:rsidRPr="00774A2D" w:rsidRDefault="002F5E65" w:rsidP="002F5E65">
      <w:pPr>
        <w:rPr>
          <w:rtl/>
        </w:rPr>
      </w:pPr>
      <w:r w:rsidRPr="00774A2D">
        <w:rPr>
          <w:rFonts w:hint="cs"/>
          <w:rtl/>
        </w:rPr>
        <w:t xml:space="preserve">وكذلك </w:t>
      </w:r>
      <w:r w:rsidRPr="00774A2D">
        <w:rPr>
          <w:rtl/>
        </w:rPr>
        <w:t>من انهارت بئر</w:t>
      </w:r>
      <w:r w:rsidRPr="00774A2D">
        <w:rPr>
          <w:rFonts w:hint="cs"/>
          <w:rtl/>
        </w:rPr>
        <w:t>ه وخاف على</w:t>
      </w:r>
      <w:r w:rsidRPr="00774A2D">
        <w:rPr>
          <w:rtl/>
        </w:rPr>
        <w:t xml:space="preserve"> زرع</w:t>
      </w:r>
      <w:r w:rsidRPr="00774A2D">
        <w:rPr>
          <w:rFonts w:hint="cs"/>
          <w:rtl/>
        </w:rPr>
        <w:t>ه الهلاك جُب</w:t>
      </w:r>
      <w:r>
        <w:rPr>
          <w:rFonts w:hint="cs"/>
          <w:rtl/>
        </w:rPr>
        <w:t>ِ</w:t>
      </w:r>
      <w:r w:rsidRPr="00774A2D">
        <w:rPr>
          <w:rFonts w:hint="cs"/>
          <w:rtl/>
        </w:rPr>
        <w:t>ر جاره على أن يدفع له الماء ليسقي به زرعه بثمن، وقيل: بغير ثمن.</w:t>
      </w:r>
    </w:p>
    <w:p w:rsidR="002F5E65" w:rsidRPr="00774A2D" w:rsidRDefault="002F5E65" w:rsidP="002F5E65">
      <w:pPr>
        <w:rPr>
          <w:rtl/>
        </w:rPr>
      </w:pPr>
      <w:r w:rsidRPr="00774A2D">
        <w:rPr>
          <w:rFonts w:hint="cs"/>
          <w:rtl/>
        </w:rPr>
        <w:t>وكذلك الطعام المخزون ي</w:t>
      </w:r>
      <w:r>
        <w:rPr>
          <w:rFonts w:hint="cs"/>
          <w:rtl/>
        </w:rPr>
        <w:t>ُ</w:t>
      </w:r>
      <w:r w:rsidRPr="00774A2D">
        <w:rPr>
          <w:rFonts w:hint="cs"/>
          <w:rtl/>
        </w:rPr>
        <w:t>خر</w:t>
      </w:r>
      <w:r>
        <w:rPr>
          <w:rFonts w:hint="cs"/>
          <w:rtl/>
        </w:rPr>
        <w:t>َ</w:t>
      </w:r>
      <w:r w:rsidRPr="00774A2D">
        <w:rPr>
          <w:rFonts w:hint="cs"/>
          <w:rtl/>
        </w:rPr>
        <w:t>ج من يد م</w:t>
      </w:r>
      <w:r w:rsidRPr="00774A2D">
        <w:rPr>
          <w:rtl/>
        </w:rPr>
        <w:t>حتكر</w:t>
      </w:r>
      <w:r w:rsidRPr="00774A2D">
        <w:rPr>
          <w:rFonts w:hint="cs"/>
          <w:rtl/>
        </w:rPr>
        <w:t>ه ويباع عليه بالجبر.</w:t>
      </w:r>
    </w:p>
    <w:p w:rsidR="002F5E65" w:rsidRPr="00774A2D" w:rsidRDefault="002F5E65" w:rsidP="002F5E65">
      <w:pPr>
        <w:rPr>
          <w:rtl/>
        </w:rPr>
      </w:pPr>
      <w:r w:rsidRPr="00774A2D">
        <w:rPr>
          <w:rFonts w:hint="cs"/>
          <w:rtl/>
        </w:rPr>
        <w:t xml:space="preserve">وكذلك </w:t>
      </w:r>
      <w:r w:rsidRPr="00774A2D">
        <w:rPr>
          <w:rtl/>
        </w:rPr>
        <w:t xml:space="preserve">الطريق إذا أفسده السيل </w:t>
      </w:r>
      <w:r w:rsidRPr="00774A2D">
        <w:rPr>
          <w:rFonts w:hint="cs"/>
          <w:rtl/>
        </w:rPr>
        <w:t>يجبر من قاربه على بيع الطريق.</w:t>
      </w:r>
    </w:p>
    <w:p w:rsidR="002F5E65" w:rsidRPr="00774A2D" w:rsidRDefault="002F5E65" w:rsidP="002F5E65">
      <w:pPr>
        <w:rPr>
          <w:rtl/>
        </w:rPr>
      </w:pPr>
      <w:r w:rsidRPr="00774A2D">
        <w:rPr>
          <w:rFonts w:hint="cs"/>
          <w:rtl/>
        </w:rPr>
        <w:t>وكذلك الساقية إذا أفسدها السيل تؤخذ بالقيمة من جار الساقية.</w:t>
      </w:r>
    </w:p>
    <w:p w:rsidR="002F5E65" w:rsidRPr="00774A2D" w:rsidRDefault="002F5E65" w:rsidP="002F5E65">
      <w:pPr>
        <w:rPr>
          <w:rtl/>
        </w:rPr>
      </w:pPr>
      <w:r w:rsidRPr="00774A2D">
        <w:rPr>
          <w:rFonts w:hint="cs"/>
          <w:rtl/>
        </w:rPr>
        <w:lastRenderedPageBreak/>
        <w:t xml:space="preserve">وكذلك المسجد إذا ضاق </w:t>
      </w:r>
      <w:r>
        <w:rPr>
          <w:rFonts w:hint="cs"/>
          <w:rtl/>
        </w:rPr>
        <w:t xml:space="preserve">يُجبَر </w:t>
      </w:r>
      <w:r w:rsidRPr="00774A2D">
        <w:rPr>
          <w:rFonts w:hint="cs"/>
          <w:rtl/>
        </w:rPr>
        <w:t>م</w:t>
      </w:r>
      <w:r>
        <w:rPr>
          <w:rFonts w:hint="cs"/>
          <w:rtl/>
        </w:rPr>
        <w:t>َ</w:t>
      </w:r>
      <w:r w:rsidRPr="00774A2D">
        <w:rPr>
          <w:rFonts w:hint="cs"/>
          <w:rtl/>
        </w:rPr>
        <w:t>ن قاربه على البيع لاتساع المسجد.</w:t>
      </w:r>
    </w:p>
    <w:p w:rsidR="002F5E65" w:rsidRPr="00774A2D" w:rsidRDefault="002F5E65" w:rsidP="002F5E65">
      <w:pPr>
        <w:rPr>
          <w:rtl/>
        </w:rPr>
      </w:pPr>
      <w:r>
        <w:rPr>
          <w:rFonts w:hint="cs"/>
          <w:rtl/>
        </w:rPr>
        <w:t>والفدّ</w:t>
      </w:r>
      <w:r w:rsidRPr="00774A2D">
        <w:rPr>
          <w:rFonts w:hint="cs"/>
          <w:rtl/>
        </w:rPr>
        <w:t>ان</w:t>
      </w:r>
      <w:r w:rsidRPr="00B81D51">
        <w:rPr>
          <w:rFonts w:ascii="Traditional Arabic" w:hAnsi="Traditional Arabic"/>
          <w:sz w:val="36"/>
          <w:vertAlign w:val="superscript"/>
          <w:rtl/>
        </w:rPr>
        <w:t>(</w:t>
      </w:r>
      <w:r w:rsidRPr="00B81D51">
        <w:rPr>
          <w:rFonts w:ascii="Traditional Arabic" w:hAnsi="Traditional Arabic"/>
          <w:sz w:val="36"/>
          <w:vertAlign w:val="superscript"/>
          <w:rtl/>
        </w:rPr>
        <w:footnoteReference w:id="448"/>
      </w:r>
      <w:r w:rsidRPr="00B81D51">
        <w:rPr>
          <w:rFonts w:ascii="Traditional Arabic" w:hAnsi="Traditional Arabic"/>
          <w:sz w:val="36"/>
          <w:vertAlign w:val="superscript"/>
          <w:rtl/>
        </w:rPr>
        <w:t>)</w:t>
      </w:r>
      <w:r w:rsidRPr="00774A2D">
        <w:rPr>
          <w:rFonts w:hint="cs"/>
          <w:rtl/>
        </w:rPr>
        <w:t xml:space="preserve"> إذا كان في قرن جبلٍ واحتاج الناس إليه ليحصنهم من أجل وعره يُباع على صاحبه بالجبر ليسكنه الناس</w:t>
      </w:r>
      <w:r>
        <w:rPr>
          <w:rFonts w:hint="cs"/>
          <w:rtl/>
        </w:rPr>
        <w:t>.</w:t>
      </w:r>
      <w:r w:rsidRPr="00774A2D">
        <w:rPr>
          <w:rFonts w:hint="cs"/>
          <w:rtl/>
        </w:rPr>
        <w:t xml:space="preserve"> </w:t>
      </w:r>
    </w:p>
    <w:p w:rsidR="002F5E65" w:rsidRPr="001C52CE" w:rsidRDefault="002F5E65" w:rsidP="002F5E65">
      <w:pPr>
        <w:rPr>
          <w:spacing w:val="-6"/>
          <w:rtl/>
        </w:rPr>
      </w:pPr>
      <w:r w:rsidRPr="001C52CE">
        <w:rPr>
          <w:rFonts w:hint="cs"/>
          <w:spacing w:val="-6"/>
          <w:rtl/>
        </w:rPr>
        <w:t>وكذلك السلطان إذا كلّف الناس فرس رجلٍ أو جاريته، فإن لم يدفعوا إليه ذلك جبرهم، وإنّ صاحب الشيء الذي كلّف السلطان يجبر على بيعه لتغليب أحد الضررين))</w:t>
      </w:r>
      <w:r w:rsidRPr="001C52CE">
        <w:rPr>
          <w:rFonts w:ascii="Traditional Arabic" w:hAnsi="Traditional Arabic"/>
          <w:spacing w:val="-6"/>
          <w:sz w:val="36"/>
          <w:vertAlign w:val="superscript"/>
          <w:rtl/>
        </w:rPr>
        <w:t>(</w:t>
      </w:r>
      <w:r w:rsidRPr="001C52CE">
        <w:rPr>
          <w:rFonts w:ascii="Traditional Arabic" w:hAnsi="Traditional Arabic"/>
          <w:spacing w:val="-6"/>
          <w:sz w:val="36"/>
          <w:vertAlign w:val="superscript"/>
          <w:rtl/>
        </w:rPr>
        <w:footnoteReference w:id="449"/>
      </w:r>
      <w:r w:rsidRPr="001C52CE">
        <w:rPr>
          <w:rFonts w:ascii="Traditional Arabic" w:hAnsi="Traditional Arabic"/>
          <w:spacing w:val="-6"/>
          <w:sz w:val="36"/>
          <w:vertAlign w:val="superscript"/>
          <w:rtl/>
        </w:rPr>
        <w:t>)</w:t>
      </w:r>
      <w:r w:rsidRPr="001C52CE">
        <w:rPr>
          <w:rFonts w:hint="cs"/>
          <w:spacing w:val="-6"/>
          <w:rtl/>
        </w:rPr>
        <w:t>.</w:t>
      </w:r>
    </w:p>
    <w:p w:rsidR="002F5E65" w:rsidRDefault="002F5E65" w:rsidP="002F5E65">
      <w:pPr>
        <w:spacing w:before="100" w:beforeAutospacing="1"/>
        <w:ind w:firstLine="461"/>
        <w:rPr>
          <w:rtl/>
        </w:rPr>
      </w:pPr>
      <w:r>
        <w:rPr>
          <w:rFonts w:hint="cs"/>
          <w:rtl/>
        </w:rPr>
        <w:t xml:space="preserve">ونقل الحطاب </w:t>
      </w:r>
      <w:r>
        <w:rPr>
          <w:rtl/>
        </w:rPr>
        <w:t>–</w:t>
      </w:r>
      <w:r>
        <w:rPr>
          <w:rFonts w:hint="cs"/>
          <w:rtl/>
        </w:rPr>
        <w:t xml:space="preserve"> رحمه الله </w:t>
      </w:r>
      <w:r>
        <w:rPr>
          <w:rtl/>
        </w:rPr>
        <w:t>–</w:t>
      </w:r>
      <w:r w:rsidR="007E0F0F">
        <w:rPr>
          <w:rFonts w:hint="cs"/>
          <w:rtl/>
        </w:rPr>
        <w:t xml:space="preserve"> هذه النظائر، وزاد عليها ثلاث</w:t>
      </w:r>
      <w:r>
        <w:rPr>
          <w:rFonts w:hint="cs"/>
          <w:rtl/>
        </w:rPr>
        <w:t xml:space="preserve"> مسائل، وهي:</w:t>
      </w:r>
    </w:p>
    <w:p w:rsidR="002F5E65" w:rsidRDefault="002F5E65" w:rsidP="002F5E65">
      <w:pPr>
        <w:rPr>
          <w:rtl/>
        </w:rPr>
      </w:pPr>
      <w:r>
        <w:rPr>
          <w:rFonts w:hint="cs"/>
          <w:rtl/>
        </w:rPr>
        <w:t xml:space="preserve">إجبار </w:t>
      </w:r>
      <w:r w:rsidRPr="00774A2D">
        <w:rPr>
          <w:rtl/>
        </w:rPr>
        <w:t>الكافر على بيع عبده المسلم</w:t>
      </w:r>
      <w:r>
        <w:rPr>
          <w:rFonts w:hint="cs"/>
          <w:rtl/>
        </w:rPr>
        <w:t>.</w:t>
      </w:r>
    </w:p>
    <w:p w:rsidR="002F5E65" w:rsidRDefault="002F5E65" w:rsidP="002F5E65">
      <w:pPr>
        <w:rPr>
          <w:rtl/>
        </w:rPr>
      </w:pPr>
      <w:r>
        <w:rPr>
          <w:rFonts w:hint="cs"/>
          <w:rtl/>
        </w:rPr>
        <w:t xml:space="preserve">وإجبار الكافر على </w:t>
      </w:r>
      <w:r w:rsidRPr="00774A2D">
        <w:rPr>
          <w:rtl/>
        </w:rPr>
        <w:t>بيع المصحف</w:t>
      </w:r>
      <w:r>
        <w:rPr>
          <w:rFonts w:hint="cs"/>
          <w:rtl/>
        </w:rPr>
        <w:t>.</w:t>
      </w:r>
    </w:p>
    <w:p w:rsidR="002F5E65" w:rsidRPr="00774A2D" w:rsidRDefault="002F5E65" w:rsidP="002F5E65">
      <w:pPr>
        <w:rPr>
          <w:rtl/>
        </w:rPr>
      </w:pPr>
      <w:r>
        <w:rPr>
          <w:rFonts w:hint="cs"/>
          <w:rtl/>
        </w:rPr>
        <w:t>و</w:t>
      </w:r>
      <w:r w:rsidRPr="00774A2D">
        <w:rPr>
          <w:rtl/>
        </w:rPr>
        <w:t>إذا أسر رجل بيد العدو، وامتنع الذي هو عنده من قبول الفداء إلا أن يدفع إليه عبد رجل معين فأبى صاحبه من بيعه إلا بأضعاف ثمنه فإنه يؤخذ منه بالأكثر من قيمته</w:t>
      </w:r>
      <w:r w:rsidRPr="00EA3622">
        <w:rPr>
          <w:rFonts w:ascii="Traditional Arabic" w:hAnsi="Traditional Arabic"/>
          <w:sz w:val="36"/>
          <w:vertAlign w:val="superscript"/>
          <w:rtl/>
        </w:rPr>
        <w:t>(</w:t>
      </w:r>
      <w:r w:rsidRPr="00EA3622">
        <w:rPr>
          <w:rFonts w:ascii="Traditional Arabic" w:hAnsi="Traditional Arabic"/>
          <w:sz w:val="36"/>
          <w:vertAlign w:val="superscript"/>
          <w:rtl/>
        </w:rPr>
        <w:footnoteReference w:id="450"/>
      </w:r>
      <w:r w:rsidRPr="00EA3622">
        <w:rPr>
          <w:rFonts w:ascii="Traditional Arabic" w:hAnsi="Traditional Arabic"/>
          <w:sz w:val="36"/>
          <w:vertAlign w:val="superscript"/>
          <w:rtl/>
        </w:rPr>
        <w:t>)</w:t>
      </w:r>
      <w:r>
        <w:rPr>
          <w:rFonts w:hint="cs"/>
          <w:rtl/>
        </w:rPr>
        <w:t>.</w:t>
      </w:r>
    </w:p>
    <w:p w:rsidR="002F5E65" w:rsidRDefault="002F5E65" w:rsidP="002F5E65">
      <w:pPr>
        <w:spacing w:before="100" w:beforeAutospacing="1"/>
        <w:ind w:firstLine="461"/>
        <w:rPr>
          <w:rtl/>
        </w:rPr>
      </w:pPr>
      <w:r w:rsidRPr="00EA3622">
        <w:rPr>
          <w:rFonts w:hint="cs"/>
          <w:rtl/>
        </w:rPr>
        <w:t>ونظائر</w:t>
      </w:r>
      <w:r>
        <w:rPr>
          <w:rFonts w:hint="cs"/>
          <w:rtl/>
        </w:rPr>
        <w:t xml:space="preserve"> هذا الفصل كثيرة جدّاً، لا حصر لها، ومما وقفتُ عليه </w:t>
      </w:r>
      <w:r>
        <w:rPr>
          <w:rtl/>
        </w:rPr>
        <w:t>–</w:t>
      </w:r>
      <w:r>
        <w:rPr>
          <w:rFonts w:hint="cs"/>
          <w:rtl/>
        </w:rPr>
        <w:t xml:space="preserve"> غير ما سبق:</w:t>
      </w:r>
    </w:p>
    <w:p w:rsidR="002F5E65" w:rsidRDefault="002F5E65" w:rsidP="002F5E65">
      <w:pPr>
        <w:pStyle w:val="ListParagraph"/>
        <w:numPr>
          <w:ilvl w:val="0"/>
          <w:numId w:val="30"/>
        </w:numPr>
      </w:pPr>
      <w:r w:rsidRPr="00774A2D">
        <w:rPr>
          <w:rFonts w:hint="cs"/>
          <w:rtl/>
        </w:rPr>
        <w:t>جبر القا</w:t>
      </w:r>
      <w:r>
        <w:rPr>
          <w:rFonts w:hint="cs"/>
          <w:rtl/>
        </w:rPr>
        <w:t>ضي المدين في بيع متاعه للغرماء</w:t>
      </w:r>
      <w:r w:rsidRPr="00E643D4">
        <w:rPr>
          <w:rFonts w:ascii="Traditional Arabic" w:hAnsi="Traditional Arabic"/>
          <w:sz w:val="36"/>
          <w:vertAlign w:val="superscript"/>
          <w:rtl/>
        </w:rPr>
        <w:t>(</w:t>
      </w:r>
      <w:r w:rsidRPr="0045350C">
        <w:rPr>
          <w:rFonts w:ascii="Traditional Arabic" w:hAnsi="Traditional Arabic"/>
          <w:sz w:val="36"/>
          <w:vertAlign w:val="superscript"/>
          <w:rtl/>
        </w:rPr>
        <w:footnoteReference w:id="451"/>
      </w:r>
      <w:r w:rsidRPr="00E643D4">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0"/>
        </w:numPr>
      </w:pPr>
      <w:r>
        <w:rPr>
          <w:rFonts w:hint="cs"/>
          <w:rtl/>
        </w:rPr>
        <w:t xml:space="preserve">جبر الرجل </w:t>
      </w:r>
      <w:r w:rsidRPr="00774A2D">
        <w:rPr>
          <w:rtl/>
        </w:rPr>
        <w:t>على</w:t>
      </w:r>
      <w:r>
        <w:rPr>
          <w:rFonts w:hint="cs"/>
          <w:rtl/>
        </w:rPr>
        <w:t xml:space="preserve"> إخراج</w:t>
      </w:r>
      <w:r w:rsidRPr="00774A2D">
        <w:rPr>
          <w:rtl/>
        </w:rPr>
        <w:t xml:space="preserve"> نفقة</w:t>
      </w:r>
      <w:r>
        <w:rPr>
          <w:rFonts w:hint="cs"/>
          <w:rtl/>
        </w:rPr>
        <w:t xml:space="preserve"> زوجته</w:t>
      </w:r>
      <w:r w:rsidRPr="00774A2D">
        <w:rPr>
          <w:rFonts w:hint="cs"/>
          <w:rtl/>
        </w:rPr>
        <w:t>،</w:t>
      </w:r>
      <w:r w:rsidRPr="00774A2D">
        <w:rPr>
          <w:rtl/>
        </w:rPr>
        <w:t xml:space="preserve"> أو </w:t>
      </w:r>
      <w:r>
        <w:rPr>
          <w:rFonts w:hint="cs"/>
          <w:rtl/>
        </w:rPr>
        <w:t>ولده</w:t>
      </w:r>
      <w:r w:rsidRPr="00774A2D">
        <w:rPr>
          <w:rFonts w:hint="cs"/>
          <w:rtl/>
        </w:rPr>
        <w:t>،</w:t>
      </w:r>
      <w:r w:rsidRPr="00774A2D">
        <w:rPr>
          <w:rtl/>
        </w:rPr>
        <w:t xml:space="preserve"> أو </w:t>
      </w:r>
      <w:r>
        <w:rPr>
          <w:rFonts w:hint="cs"/>
          <w:rtl/>
        </w:rPr>
        <w:t>ال</w:t>
      </w:r>
      <w:r w:rsidRPr="00774A2D">
        <w:rPr>
          <w:rtl/>
        </w:rPr>
        <w:t>وا</w:t>
      </w:r>
      <w:r>
        <w:rPr>
          <w:rtl/>
        </w:rPr>
        <w:t>لدين</w:t>
      </w:r>
      <w:r w:rsidRPr="00E643D4">
        <w:rPr>
          <w:rFonts w:ascii="Traditional Arabic" w:hAnsi="Traditional Arabic"/>
          <w:sz w:val="36"/>
          <w:vertAlign w:val="superscript"/>
          <w:rtl/>
        </w:rPr>
        <w:t>(</w:t>
      </w:r>
      <w:r w:rsidRPr="0045350C">
        <w:rPr>
          <w:rFonts w:ascii="Traditional Arabic" w:hAnsi="Traditional Arabic"/>
          <w:sz w:val="36"/>
          <w:vertAlign w:val="superscript"/>
          <w:rtl/>
        </w:rPr>
        <w:footnoteReference w:id="452"/>
      </w:r>
      <w:r w:rsidRPr="00E643D4">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0"/>
        </w:numPr>
        <w:rPr>
          <w:rtl/>
        </w:rPr>
      </w:pPr>
      <w:r>
        <w:rPr>
          <w:rFonts w:hint="cs"/>
          <w:rtl/>
        </w:rPr>
        <w:lastRenderedPageBreak/>
        <w:t xml:space="preserve">جبر </w:t>
      </w:r>
      <w:r>
        <w:rPr>
          <w:rtl/>
        </w:rPr>
        <w:t xml:space="preserve">مالك الرقيق أو البهيمة </w:t>
      </w:r>
      <w:r>
        <w:rPr>
          <w:rFonts w:hint="cs"/>
          <w:rtl/>
        </w:rPr>
        <w:t xml:space="preserve">على البيع </w:t>
      </w:r>
      <w:r>
        <w:rPr>
          <w:rtl/>
        </w:rPr>
        <w:t>إذا لم ينفق عليه</w:t>
      </w:r>
      <w:r w:rsidR="007E0F0F">
        <w:rPr>
          <w:rFonts w:hint="cs"/>
          <w:rtl/>
        </w:rPr>
        <w:t>ما</w:t>
      </w:r>
      <w:r>
        <w:rPr>
          <w:rtl/>
        </w:rPr>
        <w:t xml:space="preserve"> ولا مال له غيره</w:t>
      </w:r>
      <w:r w:rsidR="007E0F0F">
        <w:rPr>
          <w:rFonts w:hint="cs"/>
          <w:rtl/>
        </w:rPr>
        <w:t>ما</w:t>
      </w:r>
      <w:r w:rsidRPr="00E643D4">
        <w:rPr>
          <w:rFonts w:ascii="Traditional Arabic" w:hAnsi="Traditional Arabic"/>
          <w:sz w:val="36"/>
          <w:vertAlign w:val="superscript"/>
          <w:rtl/>
        </w:rPr>
        <w:t>(</w:t>
      </w:r>
      <w:r w:rsidRPr="00540955">
        <w:rPr>
          <w:rFonts w:ascii="Traditional Arabic" w:hAnsi="Traditional Arabic"/>
          <w:sz w:val="36"/>
          <w:vertAlign w:val="superscript"/>
          <w:rtl/>
        </w:rPr>
        <w:footnoteReference w:id="453"/>
      </w:r>
      <w:r w:rsidRPr="00E643D4">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0"/>
        </w:numPr>
        <w:rPr>
          <w:rtl/>
        </w:rPr>
      </w:pPr>
      <w:r w:rsidRPr="00774A2D">
        <w:rPr>
          <w:rFonts w:hint="cs"/>
          <w:rtl/>
        </w:rPr>
        <w:t>جبر أهل الذمة على بيع أموالهم لأداء الجزية الشرعية</w:t>
      </w:r>
      <w:r w:rsidRPr="00E643D4">
        <w:rPr>
          <w:rFonts w:ascii="Traditional Arabic" w:hAnsi="Traditional Arabic"/>
          <w:sz w:val="36"/>
          <w:vertAlign w:val="superscript"/>
          <w:rtl/>
        </w:rPr>
        <w:t>(</w:t>
      </w:r>
      <w:r w:rsidRPr="0045350C">
        <w:rPr>
          <w:rFonts w:ascii="Traditional Arabic" w:hAnsi="Traditional Arabic"/>
          <w:sz w:val="36"/>
          <w:vertAlign w:val="superscript"/>
          <w:rtl/>
        </w:rPr>
        <w:footnoteReference w:id="454"/>
      </w:r>
      <w:r w:rsidRPr="00E643D4">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0"/>
        </w:numPr>
        <w:rPr>
          <w:rtl/>
        </w:rPr>
      </w:pPr>
      <w:r w:rsidRPr="00774A2D">
        <w:rPr>
          <w:rFonts w:hint="cs"/>
          <w:rtl/>
        </w:rPr>
        <w:t>جبر السلطان عامله في بيع ماله</w:t>
      </w:r>
      <w:r>
        <w:rPr>
          <w:rFonts w:hint="cs"/>
          <w:rtl/>
        </w:rPr>
        <w:t xml:space="preserve"> ليوفي من ثمنه ما ظلم فيه غيره</w:t>
      </w:r>
      <w:r w:rsidRPr="00E643D4">
        <w:rPr>
          <w:rFonts w:ascii="Traditional Arabic" w:hAnsi="Traditional Arabic"/>
          <w:sz w:val="36"/>
          <w:vertAlign w:val="superscript"/>
          <w:rtl/>
        </w:rPr>
        <w:t>(</w:t>
      </w:r>
      <w:r w:rsidRPr="0045350C">
        <w:rPr>
          <w:rFonts w:ascii="Traditional Arabic" w:hAnsi="Traditional Arabic"/>
          <w:sz w:val="36"/>
          <w:vertAlign w:val="superscript"/>
          <w:rtl/>
        </w:rPr>
        <w:footnoteReference w:id="455"/>
      </w:r>
      <w:r w:rsidRPr="00E643D4">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0"/>
        </w:numPr>
      </w:pPr>
      <w:r>
        <w:rPr>
          <w:rFonts w:hint="cs"/>
          <w:rtl/>
        </w:rPr>
        <w:t xml:space="preserve">إجبار الرجل على </w:t>
      </w:r>
      <w:r w:rsidRPr="00774A2D">
        <w:rPr>
          <w:rtl/>
        </w:rPr>
        <w:t>وفاء ما عليه من الخراج السلطاني الذي لا ظلم فيه</w:t>
      </w:r>
      <w:r w:rsidRPr="00E643D4">
        <w:rPr>
          <w:rFonts w:ascii="Traditional Arabic" w:hAnsi="Traditional Arabic"/>
          <w:sz w:val="36"/>
          <w:vertAlign w:val="superscript"/>
          <w:rtl/>
        </w:rPr>
        <w:t>(</w:t>
      </w:r>
      <w:r w:rsidRPr="0045350C">
        <w:rPr>
          <w:rFonts w:ascii="Traditional Arabic" w:hAnsi="Traditional Arabic"/>
          <w:sz w:val="36"/>
          <w:vertAlign w:val="superscript"/>
          <w:rtl/>
        </w:rPr>
        <w:footnoteReference w:id="456"/>
      </w:r>
      <w:r w:rsidRPr="00E643D4">
        <w:rPr>
          <w:rFonts w:ascii="Traditional Arabic" w:hAnsi="Traditional Arabic"/>
          <w:sz w:val="36"/>
          <w:vertAlign w:val="superscript"/>
          <w:rtl/>
        </w:rPr>
        <w:t>)</w:t>
      </w:r>
      <w:r w:rsidRPr="00774A2D">
        <w:rPr>
          <w:rtl/>
        </w:rPr>
        <w:t>.</w:t>
      </w:r>
    </w:p>
    <w:p w:rsidR="002F5E65" w:rsidRDefault="002F5E65" w:rsidP="002F5E65">
      <w:pPr>
        <w:pStyle w:val="ListParagraph"/>
        <w:numPr>
          <w:ilvl w:val="0"/>
          <w:numId w:val="30"/>
        </w:numPr>
      </w:pPr>
      <w:r w:rsidRPr="00774A2D">
        <w:rPr>
          <w:rFonts w:hint="cs"/>
          <w:rtl/>
        </w:rPr>
        <w:t>الجبر على البيع في حق ملتزم الإقليم أو البلد بما</w:t>
      </w:r>
      <w:r>
        <w:rPr>
          <w:rFonts w:hint="cs"/>
          <w:rtl/>
        </w:rPr>
        <w:t>لٍ فيعجز عنه</w:t>
      </w:r>
      <w:r w:rsidRPr="00E643D4">
        <w:rPr>
          <w:rFonts w:ascii="Traditional Arabic" w:hAnsi="Traditional Arabic"/>
          <w:sz w:val="36"/>
          <w:vertAlign w:val="superscript"/>
          <w:rtl/>
        </w:rPr>
        <w:t>(</w:t>
      </w:r>
      <w:r w:rsidRPr="008529B3">
        <w:rPr>
          <w:rFonts w:ascii="Traditional Arabic" w:hAnsi="Traditional Arabic"/>
          <w:sz w:val="36"/>
          <w:vertAlign w:val="superscript"/>
          <w:rtl/>
        </w:rPr>
        <w:footnoteReference w:id="457"/>
      </w:r>
      <w:r w:rsidRPr="00E643D4">
        <w:rPr>
          <w:rFonts w:ascii="Traditional Arabic" w:hAnsi="Traditional Arabic"/>
          <w:sz w:val="36"/>
          <w:vertAlign w:val="superscript"/>
          <w:rtl/>
        </w:rPr>
        <w:t>)</w:t>
      </w:r>
      <w:r>
        <w:rPr>
          <w:rFonts w:hint="cs"/>
          <w:rtl/>
        </w:rPr>
        <w:t>.</w:t>
      </w:r>
    </w:p>
    <w:p w:rsidR="002F5E65" w:rsidRPr="00774A2D" w:rsidRDefault="002F5E65" w:rsidP="002F5E65">
      <w:pPr>
        <w:pStyle w:val="ListParagraph"/>
        <w:numPr>
          <w:ilvl w:val="0"/>
          <w:numId w:val="30"/>
        </w:numPr>
        <w:rPr>
          <w:rtl/>
        </w:rPr>
      </w:pPr>
      <w:r>
        <w:rPr>
          <w:rFonts w:hint="cs"/>
          <w:rtl/>
        </w:rPr>
        <w:t xml:space="preserve">يجبر على البيع مَن عنده أسير كافر إذا طلبه </w:t>
      </w:r>
      <w:r w:rsidRPr="00774A2D">
        <w:rPr>
          <w:rFonts w:hint="cs"/>
          <w:rtl/>
        </w:rPr>
        <w:t>م</w:t>
      </w:r>
      <w:r>
        <w:rPr>
          <w:rFonts w:hint="cs"/>
          <w:rtl/>
        </w:rPr>
        <w:t>َ</w:t>
      </w:r>
      <w:r w:rsidRPr="00774A2D">
        <w:rPr>
          <w:rFonts w:hint="cs"/>
          <w:rtl/>
        </w:rPr>
        <w:t xml:space="preserve">ن </w:t>
      </w:r>
      <w:r>
        <w:rPr>
          <w:rFonts w:hint="cs"/>
          <w:rtl/>
        </w:rPr>
        <w:t xml:space="preserve">بيده </w:t>
      </w:r>
      <w:r w:rsidRPr="00774A2D">
        <w:rPr>
          <w:rFonts w:hint="cs"/>
          <w:rtl/>
        </w:rPr>
        <w:t xml:space="preserve">أسير مسلم ليفديه به، أو شُرِط عليه </w:t>
      </w:r>
      <w:r>
        <w:rPr>
          <w:rFonts w:hint="cs"/>
          <w:rtl/>
        </w:rPr>
        <w:t xml:space="preserve">دفع ذلك </w:t>
      </w:r>
      <w:r w:rsidRPr="00774A2D">
        <w:rPr>
          <w:rFonts w:hint="cs"/>
          <w:rtl/>
        </w:rPr>
        <w:t>الأ</w:t>
      </w:r>
      <w:r>
        <w:rPr>
          <w:rFonts w:hint="cs"/>
          <w:rtl/>
        </w:rPr>
        <w:t>سير الكافر في الفداء</w:t>
      </w:r>
      <w:r w:rsidRPr="00E643D4">
        <w:rPr>
          <w:rFonts w:ascii="Traditional Arabic" w:hAnsi="Traditional Arabic"/>
          <w:sz w:val="36"/>
          <w:vertAlign w:val="superscript"/>
          <w:rtl/>
        </w:rPr>
        <w:t>(</w:t>
      </w:r>
      <w:r w:rsidRPr="00262917">
        <w:rPr>
          <w:rFonts w:ascii="Traditional Arabic" w:hAnsi="Traditional Arabic"/>
          <w:sz w:val="36"/>
          <w:vertAlign w:val="superscript"/>
          <w:rtl/>
        </w:rPr>
        <w:footnoteReference w:id="458"/>
      </w:r>
      <w:r w:rsidRPr="00E643D4">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0"/>
        </w:numPr>
        <w:rPr>
          <w:rtl/>
        </w:rPr>
      </w:pPr>
      <w:r>
        <w:rPr>
          <w:rFonts w:hint="cs"/>
          <w:rtl/>
        </w:rPr>
        <w:t xml:space="preserve">إذا خاف أصحاب </w:t>
      </w:r>
      <w:r w:rsidRPr="00774A2D">
        <w:rPr>
          <w:rFonts w:hint="cs"/>
          <w:rtl/>
        </w:rPr>
        <w:t xml:space="preserve">السفينة غرقها فإنه يرمى منها ما ثقل من المتاع، ويُغرم أهل السفينة ما </w:t>
      </w:r>
      <w:r>
        <w:rPr>
          <w:rFonts w:hint="cs"/>
          <w:rtl/>
        </w:rPr>
        <w:t>رموا على قيمة ما معهم من المتاع</w:t>
      </w:r>
      <w:r w:rsidRPr="00E643D4">
        <w:rPr>
          <w:rFonts w:ascii="Traditional Arabic" w:hAnsi="Traditional Arabic"/>
          <w:sz w:val="36"/>
          <w:vertAlign w:val="superscript"/>
          <w:rtl/>
        </w:rPr>
        <w:t>(</w:t>
      </w:r>
      <w:r w:rsidRPr="00262917">
        <w:rPr>
          <w:rFonts w:ascii="Traditional Arabic" w:hAnsi="Traditional Arabic"/>
          <w:sz w:val="36"/>
          <w:vertAlign w:val="superscript"/>
          <w:rtl/>
        </w:rPr>
        <w:footnoteReference w:id="459"/>
      </w:r>
      <w:r w:rsidRPr="00E643D4">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0"/>
        </w:numPr>
        <w:rPr>
          <w:rtl/>
        </w:rPr>
      </w:pPr>
      <w:r>
        <w:rPr>
          <w:rFonts w:hint="cs"/>
          <w:rtl/>
        </w:rPr>
        <w:t>تجبر المغنية على بيع الجارية إذا حملتها على الفساد</w:t>
      </w:r>
      <w:r w:rsidRPr="00E643D4">
        <w:rPr>
          <w:rFonts w:ascii="Traditional Arabic" w:hAnsi="Traditional Arabic"/>
          <w:sz w:val="36"/>
          <w:vertAlign w:val="superscript"/>
          <w:rtl/>
        </w:rPr>
        <w:t>(</w:t>
      </w:r>
      <w:r w:rsidRPr="00540955">
        <w:rPr>
          <w:rFonts w:ascii="Traditional Arabic" w:hAnsi="Traditional Arabic"/>
          <w:sz w:val="36"/>
          <w:vertAlign w:val="superscript"/>
          <w:rtl/>
        </w:rPr>
        <w:footnoteReference w:id="460"/>
      </w:r>
      <w:r w:rsidRPr="00E643D4">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0"/>
        </w:numPr>
      </w:pPr>
      <w:r>
        <w:rPr>
          <w:rFonts w:hint="cs"/>
          <w:rtl/>
        </w:rPr>
        <w:t>يجبر من كلّف عبده ما لا يطيق على بيعه</w:t>
      </w:r>
      <w:r w:rsidRPr="00E643D4">
        <w:rPr>
          <w:rFonts w:ascii="Traditional Arabic" w:hAnsi="Traditional Arabic"/>
          <w:sz w:val="36"/>
          <w:vertAlign w:val="superscript"/>
          <w:rtl/>
        </w:rPr>
        <w:t>(</w:t>
      </w:r>
      <w:r w:rsidRPr="00540955">
        <w:rPr>
          <w:rFonts w:ascii="Traditional Arabic" w:hAnsi="Traditional Arabic"/>
          <w:sz w:val="36"/>
          <w:vertAlign w:val="superscript"/>
          <w:rtl/>
        </w:rPr>
        <w:footnoteReference w:id="461"/>
      </w:r>
      <w:r w:rsidRPr="00E643D4">
        <w:rPr>
          <w:rFonts w:ascii="Traditional Arabic" w:hAnsi="Traditional Arabic"/>
          <w:sz w:val="36"/>
          <w:vertAlign w:val="superscript"/>
          <w:rtl/>
        </w:rPr>
        <w:t>)</w:t>
      </w:r>
      <w:r>
        <w:rPr>
          <w:rFonts w:hint="cs"/>
          <w:rtl/>
        </w:rPr>
        <w:t>.</w:t>
      </w:r>
    </w:p>
    <w:p w:rsidR="004011A8" w:rsidRDefault="004011A8" w:rsidP="004011A8">
      <w:pPr>
        <w:pStyle w:val="ListParagraph"/>
        <w:numPr>
          <w:ilvl w:val="0"/>
          <w:numId w:val="30"/>
        </w:numPr>
        <w:rPr>
          <w:rtl/>
        </w:rPr>
      </w:pPr>
      <w:r>
        <w:rPr>
          <w:rFonts w:hint="cs"/>
          <w:rtl/>
        </w:rPr>
        <w:lastRenderedPageBreak/>
        <w:t>إذا وقع</w:t>
      </w:r>
      <w:r w:rsidRPr="00774A2D">
        <w:rPr>
          <w:rFonts w:hint="cs"/>
          <w:rtl/>
        </w:rPr>
        <w:t xml:space="preserve"> ثور بين غصنين، أو </w:t>
      </w:r>
      <w:r>
        <w:rPr>
          <w:rFonts w:hint="cs"/>
          <w:rtl/>
        </w:rPr>
        <w:t xml:space="preserve">وقع </w:t>
      </w:r>
      <w:r w:rsidRPr="00774A2D">
        <w:rPr>
          <w:rFonts w:hint="cs"/>
          <w:rtl/>
        </w:rPr>
        <w:t>دينار في محبرة رجل، أو دجاجة لقطت فصّاً، يُجبَر صاحب القليل منهم على البيع لصاحب الكثير</w:t>
      </w:r>
      <w:r w:rsidRPr="00E643D4">
        <w:rPr>
          <w:rFonts w:ascii="Traditional Arabic" w:hAnsi="Traditional Arabic"/>
          <w:sz w:val="36"/>
          <w:vertAlign w:val="superscript"/>
          <w:rtl/>
        </w:rPr>
        <w:t>(</w:t>
      </w:r>
      <w:r w:rsidRPr="00262917">
        <w:rPr>
          <w:rFonts w:ascii="Traditional Arabic" w:hAnsi="Traditional Arabic"/>
          <w:sz w:val="36"/>
          <w:vertAlign w:val="superscript"/>
          <w:rtl/>
        </w:rPr>
        <w:footnoteReference w:id="462"/>
      </w:r>
      <w:r w:rsidRPr="00E643D4">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 xml:space="preserve">وقد أشار القرافي </w:t>
      </w:r>
      <w:r>
        <w:rPr>
          <w:rtl/>
        </w:rPr>
        <w:t>–</w:t>
      </w:r>
      <w:r>
        <w:rPr>
          <w:rFonts w:hint="cs"/>
          <w:rtl/>
        </w:rPr>
        <w:t xml:space="preserve"> رحمه الله </w:t>
      </w:r>
      <w:r>
        <w:rPr>
          <w:rtl/>
        </w:rPr>
        <w:t>–</w:t>
      </w:r>
      <w:r>
        <w:rPr>
          <w:rFonts w:hint="cs"/>
          <w:rtl/>
        </w:rPr>
        <w:t xml:space="preserve"> إلى ضابط هذه النظائر، حيث قال: (( .... </w:t>
      </w:r>
      <w:r w:rsidRPr="00774A2D">
        <w:rPr>
          <w:rtl/>
        </w:rPr>
        <w:t>وصاحب الفرس أو الجارية يطل</w:t>
      </w:r>
      <w:r w:rsidRPr="00774A2D">
        <w:rPr>
          <w:rFonts w:hint="cs"/>
          <w:rtl/>
        </w:rPr>
        <w:t>ب</w:t>
      </w:r>
      <w:r w:rsidRPr="00774A2D">
        <w:rPr>
          <w:rtl/>
        </w:rPr>
        <w:t>ها السلطان</w:t>
      </w:r>
      <w:r w:rsidRPr="00774A2D">
        <w:rPr>
          <w:rFonts w:hint="cs"/>
          <w:rtl/>
        </w:rPr>
        <w:t>،</w:t>
      </w:r>
      <w:r w:rsidRPr="00774A2D">
        <w:rPr>
          <w:rtl/>
        </w:rPr>
        <w:t xml:space="preserve"> فإن لم يدفعها </w:t>
      </w:r>
      <w:r w:rsidRPr="00774A2D">
        <w:rPr>
          <w:rFonts w:hint="cs"/>
          <w:rtl/>
        </w:rPr>
        <w:t>إليه</w:t>
      </w:r>
      <w:r w:rsidRPr="00774A2D">
        <w:rPr>
          <w:rtl/>
        </w:rPr>
        <w:t xml:space="preserve"> جبر الناس</w:t>
      </w:r>
      <w:r w:rsidRPr="00774A2D">
        <w:rPr>
          <w:rFonts w:hint="cs"/>
          <w:rtl/>
        </w:rPr>
        <w:t>،</w:t>
      </w:r>
      <w:r w:rsidRPr="00774A2D">
        <w:rPr>
          <w:rtl/>
        </w:rPr>
        <w:t xml:space="preserve"> فإنه يجبر هو تغليباً لأحد الضررين</w:t>
      </w:r>
      <w:r w:rsidRPr="00774A2D">
        <w:rPr>
          <w:rFonts w:hint="cs"/>
          <w:rtl/>
        </w:rPr>
        <w:t>))</w:t>
      </w:r>
      <w:r w:rsidRPr="00263A28">
        <w:rPr>
          <w:rFonts w:ascii="Traditional Arabic" w:hAnsi="Traditional Arabic"/>
          <w:sz w:val="36"/>
          <w:vertAlign w:val="superscript"/>
          <w:rtl/>
        </w:rPr>
        <w:t>(</w:t>
      </w:r>
      <w:r w:rsidRPr="00263A28">
        <w:rPr>
          <w:rFonts w:ascii="Traditional Arabic" w:hAnsi="Traditional Arabic"/>
          <w:sz w:val="36"/>
          <w:vertAlign w:val="superscript"/>
          <w:rtl/>
        </w:rPr>
        <w:footnoteReference w:id="463"/>
      </w:r>
      <w:r w:rsidRPr="00263A28">
        <w:rPr>
          <w:rFonts w:ascii="Traditional Arabic" w:hAnsi="Traditional Arabic"/>
          <w:sz w:val="36"/>
          <w:vertAlign w:val="superscript"/>
          <w:rtl/>
        </w:rPr>
        <w:t>)</w:t>
      </w:r>
      <w:r w:rsidRPr="00774A2D">
        <w:rPr>
          <w:rFonts w:hint="cs"/>
          <w:rtl/>
        </w:rPr>
        <w:t>.</w:t>
      </w:r>
    </w:p>
    <w:p w:rsidR="002F5E65" w:rsidRDefault="002F5E65" w:rsidP="002F5E65">
      <w:pPr>
        <w:rPr>
          <w:rtl/>
        </w:rPr>
      </w:pPr>
      <w:r>
        <w:rPr>
          <w:rFonts w:hint="cs"/>
          <w:rtl/>
        </w:rPr>
        <w:t>وأورد بعضهم نماذج من مسائل هذا الفصل تحت إحدى القواعد الآتية:</w:t>
      </w:r>
    </w:p>
    <w:p w:rsidR="002F5E65" w:rsidRDefault="002F5E65" w:rsidP="002F5E65">
      <w:pPr>
        <w:rPr>
          <w:rtl/>
        </w:rPr>
      </w:pPr>
      <w:r>
        <w:rPr>
          <w:rFonts w:hint="cs"/>
          <w:rtl/>
        </w:rPr>
        <w:t>قاعدة "احتمال أخف المفسدتين لأجل أعظمهما"</w:t>
      </w:r>
      <w:r w:rsidRPr="00355263">
        <w:rPr>
          <w:rFonts w:ascii="Traditional Arabic" w:hAnsi="Traditional Arabic"/>
          <w:sz w:val="36"/>
          <w:vertAlign w:val="superscript"/>
          <w:rtl/>
        </w:rPr>
        <w:t>(</w:t>
      </w:r>
      <w:r w:rsidRPr="00355263">
        <w:rPr>
          <w:rFonts w:ascii="Traditional Arabic" w:hAnsi="Traditional Arabic"/>
          <w:sz w:val="36"/>
          <w:vertAlign w:val="superscript"/>
          <w:rtl/>
        </w:rPr>
        <w:footnoteReference w:id="464"/>
      </w:r>
      <w:r w:rsidRPr="00355263">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وقاعدة "</w:t>
      </w:r>
      <w:r>
        <w:rPr>
          <w:rtl/>
        </w:rPr>
        <w:t>دفع أعظم المفسدتين باحتمال أدناهما</w:t>
      </w:r>
      <w:r>
        <w:rPr>
          <w:rFonts w:hint="cs"/>
          <w:rtl/>
        </w:rPr>
        <w:t>"</w:t>
      </w:r>
      <w:r w:rsidRPr="00AE0E1F">
        <w:rPr>
          <w:rFonts w:ascii="Traditional Arabic" w:hAnsi="Traditional Arabic"/>
          <w:sz w:val="36"/>
          <w:vertAlign w:val="superscript"/>
          <w:rtl/>
        </w:rPr>
        <w:t>(</w:t>
      </w:r>
      <w:r w:rsidRPr="00AE0E1F">
        <w:rPr>
          <w:rFonts w:ascii="Traditional Arabic" w:hAnsi="Traditional Arabic"/>
          <w:sz w:val="36"/>
          <w:vertAlign w:val="superscript"/>
          <w:rtl/>
        </w:rPr>
        <w:footnoteReference w:id="465"/>
      </w:r>
      <w:r w:rsidRPr="00AE0E1F">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وقاعدة "</w:t>
      </w:r>
      <w:r>
        <w:rPr>
          <w:rtl/>
        </w:rPr>
        <w:t>يتحمل الضرر الخاص لأجل دفع ضرر العا</w:t>
      </w:r>
      <w:r>
        <w:rPr>
          <w:rFonts w:hint="cs"/>
          <w:rtl/>
        </w:rPr>
        <w:t>م"</w:t>
      </w:r>
      <w:r w:rsidRPr="004A14C7">
        <w:rPr>
          <w:rFonts w:ascii="Traditional Arabic" w:hAnsi="Traditional Arabic"/>
          <w:sz w:val="36"/>
          <w:vertAlign w:val="superscript"/>
          <w:rtl/>
        </w:rPr>
        <w:t>(</w:t>
      </w:r>
      <w:r w:rsidRPr="004A14C7">
        <w:rPr>
          <w:rFonts w:ascii="Traditional Arabic" w:hAnsi="Traditional Arabic"/>
          <w:sz w:val="36"/>
          <w:vertAlign w:val="superscript"/>
          <w:rtl/>
        </w:rPr>
        <w:footnoteReference w:id="466"/>
      </w:r>
      <w:r w:rsidRPr="004A14C7">
        <w:rPr>
          <w:rFonts w:ascii="Traditional Arabic" w:hAnsi="Traditional Arabic"/>
          <w:sz w:val="36"/>
          <w:vertAlign w:val="superscript"/>
          <w:rtl/>
        </w:rPr>
        <w:t>)</w:t>
      </w:r>
      <w:r>
        <w:rPr>
          <w:rFonts w:hint="cs"/>
          <w:rtl/>
        </w:rPr>
        <w:t>.</w:t>
      </w:r>
    </w:p>
    <w:p w:rsidR="004011A8" w:rsidRDefault="002F5E65" w:rsidP="002F5E65">
      <w:pPr>
        <w:rPr>
          <w:rtl/>
        </w:rPr>
      </w:pPr>
      <w:r>
        <w:rPr>
          <w:rFonts w:hint="cs"/>
          <w:rtl/>
        </w:rPr>
        <w:t xml:space="preserve">وأورد </w:t>
      </w:r>
      <w:r w:rsidRPr="008B20EA">
        <w:rPr>
          <w:rFonts w:ascii="Traditional Arabic" w:hAnsi="Traditional Arabic" w:hint="cs"/>
          <w:rtl/>
        </w:rPr>
        <w:t>الونشريسي</w:t>
      </w:r>
      <w:r w:rsidRPr="008B20EA">
        <w:rPr>
          <w:rFonts w:ascii="Calibri" w:hAnsi="Calibri" w:hint="cs"/>
          <w:sz w:val="36"/>
          <w:vertAlign w:val="superscript"/>
          <w:rtl/>
        </w:rPr>
        <w:t>(</w:t>
      </w:r>
      <w:r w:rsidRPr="009326B4">
        <w:rPr>
          <w:rFonts w:ascii="Calibri" w:hAnsi="Calibri"/>
          <w:sz w:val="36"/>
          <w:vertAlign w:val="superscript"/>
          <w:rtl/>
        </w:rPr>
        <w:footnoteReference w:id="467"/>
      </w:r>
      <w:r w:rsidRPr="008B20EA">
        <w:rPr>
          <w:rFonts w:ascii="Calibri" w:hAnsi="Calibri" w:hint="cs"/>
          <w:sz w:val="36"/>
          <w:vertAlign w:val="superscript"/>
          <w:rtl/>
        </w:rPr>
        <w:t>)</w:t>
      </w:r>
      <w:r>
        <w:rPr>
          <w:rFonts w:hint="cs"/>
          <w:rtl/>
        </w:rPr>
        <w:t xml:space="preserve"> </w:t>
      </w:r>
      <w:r>
        <w:rPr>
          <w:rtl/>
        </w:rPr>
        <w:t>–</w:t>
      </w:r>
      <w:r>
        <w:rPr>
          <w:rFonts w:hint="cs"/>
          <w:rtl/>
        </w:rPr>
        <w:t xml:space="preserve"> رحمه الله </w:t>
      </w:r>
      <w:r>
        <w:rPr>
          <w:rtl/>
        </w:rPr>
        <w:t>–</w:t>
      </w:r>
      <w:r>
        <w:rPr>
          <w:rFonts w:hint="cs"/>
          <w:rtl/>
        </w:rPr>
        <w:t xml:space="preserve"> بعض نظائر هذا الفصل تحت قاع</w:t>
      </w:r>
      <w:r w:rsidRPr="00774A2D">
        <w:rPr>
          <w:rFonts w:hint="cs"/>
          <w:rtl/>
        </w:rPr>
        <w:t xml:space="preserve">دة </w:t>
      </w:r>
      <w:r>
        <w:rPr>
          <w:rFonts w:hint="cs"/>
          <w:rtl/>
        </w:rPr>
        <w:t>"</w:t>
      </w:r>
      <w:r w:rsidRPr="00774A2D">
        <w:rPr>
          <w:rFonts w:hint="cs"/>
          <w:rtl/>
        </w:rPr>
        <w:t>إذا اجتمع ضرران أسقط الأصغر</w:t>
      </w:r>
      <w:r>
        <w:rPr>
          <w:rFonts w:hint="cs"/>
          <w:rtl/>
        </w:rPr>
        <w:t xml:space="preserve"> الأكبر"</w:t>
      </w:r>
      <w:r w:rsidR="004011A8">
        <w:rPr>
          <w:rFonts w:hint="cs"/>
          <w:rtl/>
        </w:rPr>
        <w:t>.</w:t>
      </w:r>
      <w:r>
        <w:rPr>
          <w:rFonts w:hint="cs"/>
          <w:rtl/>
        </w:rPr>
        <w:t xml:space="preserve"> </w:t>
      </w:r>
    </w:p>
    <w:p w:rsidR="002F5E65" w:rsidRPr="00774A2D" w:rsidRDefault="002F5E65" w:rsidP="002F5E65">
      <w:pPr>
        <w:rPr>
          <w:rtl/>
        </w:rPr>
      </w:pPr>
      <w:r>
        <w:rPr>
          <w:rFonts w:hint="cs"/>
          <w:rtl/>
        </w:rPr>
        <w:lastRenderedPageBreak/>
        <w:t>وختم الكلام عليها بقوله: ((</w:t>
      </w:r>
      <w:r w:rsidRPr="00774A2D">
        <w:rPr>
          <w:rFonts w:hint="cs"/>
          <w:rtl/>
        </w:rPr>
        <w:t>وأصل الشريعة قضاء العامة على الخاصة</w:t>
      </w:r>
      <w:r>
        <w:rPr>
          <w:rFonts w:hint="cs"/>
          <w:rtl/>
        </w:rPr>
        <w:t>،</w:t>
      </w:r>
      <w:r w:rsidRPr="00774A2D">
        <w:rPr>
          <w:rFonts w:hint="cs"/>
          <w:rtl/>
        </w:rPr>
        <w:t xml:space="preserve"> كما في هذه المسائل))</w:t>
      </w:r>
      <w:r w:rsidRPr="00904DA6">
        <w:rPr>
          <w:rFonts w:ascii="Traditional Arabic" w:hAnsi="Traditional Arabic"/>
          <w:sz w:val="36"/>
          <w:vertAlign w:val="superscript"/>
          <w:rtl/>
        </w:rPr>
        <w:t>(</w:t>
      </w:r>
      <w:r w:rsidRPr="00904DA6">
        <w:rPr>
          <w:rFonts w:ascii="Traditional Arabic" w:hAnsi="Traditional Arabic"/>
          <w:sz w:val="36"/>
          <w:vertAlign w:val="superscript"/>
          <w:rtl/>
        </w:rPr>
        <w:footnoteReference w:id="468"/>
      </w:r>
      <w:r w:rsidRPr="00904DA6">
        <w:rPr>
          <w:rFonts w:ascii="Traditional Arabic" w:hAnsi="Traditional Arabic"/>
          <w:sz w:val="36"/>
          <w:vertAlign w:val="superscript"/>
          <w:rtl/>
        </w:rPr>
        <w:t>)</w:t>
      </w:r>
      <w:r w:rsidRPr="00774A2D">
        <w:rPr>
          <w:rFonts w:hint="cs"/>
          <w:rtl/>
        </w:rPr>
        <w:t>.</w:t>
      </w:r>
    </w:p>
    <w:p w:rsidR="002F5E65" w:rsidRPr="00774A2D" w:rsidRDefault="002F5E65" w:rsidP="002F5E65">
      <w:pPr>
        <w:rPr>
          <w:rtl/>
        </w:rPr>
      </w:pPr>
      <w:r>
        <w:rPr>
          <w:rFonts w:hint="cs"/>
          <w:rtl/>
        </w:rPr>
        <w:t xml:space="preserve">ونظم الزقاق </w:t>
      </w:r>
      <w:r>
        <w:rPr>
          <w:rtl/>
        </w:rPr>
        <w:t>–</w:t>
      </w:r>
      <w:r>
        <w:rPr>
          <w:rFonts w:hint="cs"/>
          <w:rtl/>
        </w:rPr>
        <w:t xml:space="preserve"> رحمه الله - بعض ما سبق بقوله.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4"/>
        <w:gridCol w:w="810"/>
        <w:gridCol w:w="3978"/>
      </w:tblGrid>
      <w:tr w:rsidR="002F5E65" w:rsidRPr="00774A2D" w:rsidTr="00A43A13">
        <w:trPr>
          <w:trHeight w:val="449"/>
        </w:trPr>
        <w:tc>
          <w:tcPr>
            <w:tcW w:w="3734" w:type="dxa"/>
          </w:tcPr>
          <w:p w:rsidR="002F5E65" w:rsidRPr="00774A2D" w:rsidRDefault="002F5E65" w:rsidP="00A43A13">
            <w:pPr>
              <w:ind w:firstLine="0"/>
              <w:rPr>
                <w:rtl/>
              </w:rPr>
            </w:pPr>
            <w:r w:rsidRPr="00774A2D">
              <w:rPr>
                <w:rFonts w:hint="cs"/>
                <w:rtl/>
              </w:rPr>
              <w:t>لأكبر الضُّرين ينفى الأصغر</w:t>
            </w:r>
            <w:r w:rsidRPr="00774A2D">
              <w:rPr>
                <w:rFonts w:hint="cs"/>
                <w:rtl/>
              </w:rPr>
              <w:br/>
              <w:t>وصاحب الماء أو الفدان</w:t>
            </w:r>
            <w:r w:rsidRPr="00774A2D">
              <w:rPr>
                <w:rFonts w:hint="cs"/>
                <w:rtl/>
              </w:rPr>
              <w:br/>
              <w:t>وحكمان وسفينة أسير</w:t>
            </w:r>
            <w:r w:rsidRPr="00774A2D">
              <w:rPr>
                <w:rFonts w:hint="cs"/>
                <w:rtl/>
              </w:rPr>
              <w:br/>
              <w:t>كثور أو دجاجة أو دينار</w:t>
            </w:r>
            <w:r w:rsidRPr="00774A2D">
              <w:rPr>
                <w:rFonts w:hint="cs"/>
                <w:rtl/>
              </w:rPr>
              <w:br/>
              <w:t>وشبهها وأصل الشرع القضا</w:t>
            </w:r>
            <w:r w:rsidRPr="00774A2D">
              <w:rPr>
                <w:rFonts w:hint="cs"/>
                <w:rtl/>
              </w:rPr>
              <w:br/>
            </w:r>
          </w:p>
        </w:tc>
        <w:tc>
          <w:tcPr>
            <w:tcW w:w="810" w:type="dxa"/>
          </w:tcPr>
          <w:p w:rsidR="002F5E65" w:rsidRPr="00774A2D" w:rsidRDefault="002F5E65" w:rsidP="00A43A13">
            <w:pPr>
              <w:ind w:firstLine="0"/>
              <w:rPr>
                <w:rtl/>
              </w:rPr>
            </w:pPr>
          </w:p>
        </w:tc>
        <w:tc>
          <w:tcPr>
            <w:tcW w:w="3978" w:type="dxa"/>
          </w:tcPr>
          <w:p w:rsidR="002F5E65" w:rsidRPr="00774A2D" w:rsidRDefault="002F5E65" w:rsidP="00A43A13">
            <w:pPr>
              <w:ind w:firstLine="0"/>
              <w:rPr>
                <w:rtl/>
              </w:rPr>
            </w:pPr>
            <w:r w:rsidRPr="00774A2D">
              <w:rPr>
                <w:rFonts w:hint="cs"/>
                <w:rtl/>
              </w:rPr>
              <w:t>من ذلك الجار ومن يحتكر</w:t>
            </w:r>
            <w:r w:rsidRPr="00774A2D">
              <w:rPr>
                <w:rFonts w:hint="cs"/>
                <w:rtl/>
              </w:rPr>
              <w:br/>
              <w:t>وفرس والشبه للسلطان</w:t>
            </w:r>
            <w:r w:rsidRPr="00774A2D">
              <w:rPr>
                <w:rFonts w:hint="cs"/>
                <w:rtl/>
              </w:rPr>
              <w:br/>
              <w:t>يجبر صاحب القليل للكثير</w:t>
            </w:r>
            <w:r w:rsidRPr="00774A2D">
              <w:rPr>
                <w:rFonts w:hint="cs"/>
                <w:rtl/>
              </w:rPr>
              <w:br/>
              <w:t>كذلك سنور جدار أزيار</w:t>
            </w:r>
            <w:r w:rsidRPr="00774A2D">
              <w:rPr>
                <w:rFonts w:hint="cs"/>
                <w:rtl/>
              </w:rPr>
              <w:br/>
              <w:t>بما يعم كعدى وما مضى</w:t>
            </w:r>
            <w:r w:rsidRPr="00D21879">
              <w:rPr>
                <w:rFonts w:ascii="Traditional Arabic" w:hAnsi="Traditional Arabic"/>
                <w:sz w:val="36"/>
                <w:vertAlign w:val="superscript"/>
                <w:rtl/>
              </w:rPr>
              <w:t>(</w:t>
            </w:r>
            <w:r w:rsidRPr="00D21879">
              <w:rPr>
                <w:rFonts w:ascii="Traditional Arabic" w:hAnsi="Traditional Arabic"/>
                <w:sz w:val="36"/>
                <w:vertAlign w:val="superscript"/>
                <w:rtl/>
              </w:rPr>
              <w:footnoteReference w:id="469"/>
            </w:r>
            <w:r w:rsidRPr="00D21879">
              <w:rPr>
                <w:rFonts w:ascii="Traditional Arabic" w:hAnsi="Traditional Arabic"/>
                <w:sz w:val="36"/>
                <w:vertAlign w:val="superscript"/>
                <w:rtl/>
              </w:rPr>
              <w:t>)</w:t>
            </w:r>
            <w:r w:rsidRPr="00774A2D">
              <w:rPr>
                <w:rFonts w:hint="cs"/>
                <w:rtl/>
              </w:rPr>
              <w:br/>
            </w:r>
          </w:p>
        </w:tc>
      </w:tr>
    </w:tbl>
    <w:p w:rsidR="002F5E65" w:rsidRDefault="002F5E65" w:rsidP="002F5E65">
      <w:pPr>
        <w:ind w:firstLine="461"/>
        <w:rPr>
          <w:rtl/>
        </w:rPr>
      </w:pPr>
      <w:r>
        <w:rPr>
          <w:rFonts w:hint="cs"/>
          <w:rtl/>
        </w:rPr>
        <w:lastRenderedPageBreak/>
        <w:t xml:space="preserve">إذا ثبت هذا، فإنّ النظائر الواردة في هذا الفصل هي نظائر بالإطلاق الأول، وبعبارة أخرى "بالمعنى الاصطلاحي العام"؛ لأنها عبارة عن فروع للقاعدة الفقهية الكبرى  </w:t>
      </w:r>
      <w:r w:rsidRPr="00465503">
        <w:rPr>
          <w:rFonts w:hint="cs"/>
          <w:rtl/>
        </w:rPr>
        <w:t>"</w:t>
      </w:r>
      <w:r>
        <w:rPr>
          <w:rFonts w:hint="cs"/>
          <w:rtl/>
        </w:rPr>
        <w:t>الضرر يزال</w:t>
      </w:r>
      <w:r w:rsidRPr="00465503">
        <w:rPr>
          <w:rFonts w:hint="cs"/>
          <w:rtl/>
        </w:rPr>
        <w:t>"</w:t>
      </w:r>
      <w:r>
        <w:rPr>
          <w:rFonts w:hint="cs"/>
          <w:rtl/>
        </w:rPr>
        <w:t>، أو "لا ضرر ولا ضرار".</w:t>
      </w:r>
    </w:p>
    <w:p w:rsidR="002F5E65" w:rsidRDefault="002F5E65" w:rsidP="002F5E65">
      <w:pPr>
        <w:ind w:firstLine="461"/>
        <w:rPr>
          <w:rtl/>
        </w:rPr>
      </w:pPr>
      <w:r>
        <w:rPr>
          <w:rFonts w:hint="cs"/>
          <w:rtl/>
        </w:rPr>
        <w:t>وذلك أنّه  تقرّر في علم القواعد الفقهية أنّ قاعدة: "احتمال أخف المفسدتين لأجل أعظمهما"، أو "</w:t>
      </w:r>
      <w:r>
        <w:rPr>
          <w:rtl/>
        </w:rPr>
        <w:t>دفع أعظم المفسدتين باحتمال أدناهما</w:t>
      </w:r>
      <w:r>
        <w:rPr>
          <w:rFonts w:hint="cs"/>
          <w:rtl/>
        </w:rPr>
        <w:t>"  وقاعدة "</w:t>
      </w:r>
      <w:r>
        <w:rPr>
          <w:rtl/>
        </w:rPr>
        <w:t>يتحمل الضرر الخاص لأجل دفع ضرر العام</w:t>
      </w:r>
      <w:r>
        <w:rPr>
          <w:rFonts w:hint="cs"/>
          <w:rtl/>
        </w:rPr>
        <w:t xml:space="preserve">" ونحوها من القواعد </w:t>
      </w:r>
      <w:r w:rsidR="007E0F0F">
        <w:rPr>
          <w:rFonts w:hint="cs"/>
          <w:rtl/>
        </w:rPr>
        <w:t>ال</w:t>
      </w:r>
      <w:r>
        <w:rPr>
          <w:rFonts w:hint="cs"/>
          <w:rtl/>
        </w:rPr>
        <w:t>مندرجة تحت القاعدة الكبرى "الضرر يزال" أو "لا ضرر ولا ضرار"</w:t>
      </w:r>
      <w:r w:rsidRPr="00465503">
        <w:rPr>
          <w:rFonts w:hint="cs"/>
          <w:rtl/>
        </w:rPr>
        <w:t>. والله تعالى</w:t>
      </w:r>
      <w:r>
        <w:rPr>
          <w:rFonts w:ascii="Traditional Arabic" w:hAnsi="Traditional Arabic" w:hint="cs"/>
          <w:sz w:val="36"/>
          <w:rtl/>
        </w:rPr>
        <w:t xml:space="preserve"> أعلم.</w:t>
      </w:r>
    </w:p>
    <w:p w:rsidR="002F5E65" w:rsidRDefault="002F5E65" w:rsidP="002F5E65">
      <w:pPr>
        <w:bidi w:val="0"/>
        <w:rPr>
          <w:rtl/>
        </w:rPr>
      </w:pPr>
      <w:r>
        <w:rPr>
          <w:rtl/>
        </w:rPr>
        <w:br w:type="page"/>
      </w:r>
    </w:p>
    <w:p w:rsidR="002F5E65" w:rsidRDefault="002F5E65" w:rsidP="002F5E65">
      <w:pPr>
        <w:ind w:firstLine="0"/>
        <w:rPr>
          <w:rFonts w:cs="Andalus"/>
          <w:sz w:val="40"/>
          <w:szCs w:val="40"/>
          <w:rtl/>
        </w:rPr>
      </w:pPr>
    </w:p>
    <w:p w:rsidR="002F5E65" w:rsidRDefault="002F5E65" w:rsidP="002F5E65">
      <w:pPr>
        <w:ind w:firstLine="0"/>
        <w:rPr>
          <w:rFonts w:cs="Andalus"/>
          <w:sz w:val="40"/>
          <w:szCs w:val="40"/>
          <w:rtl/>
        </w:rPr>
      </w:pPr>
    </w:p>
    <w:p w:rsidR="002F5E65" w:rsidRDefault="002F5E65" w:rsidP="002F5E65">
      <w:pPr>
        <w:ind w:firstLine="720"/>
        <w:rPr>
          <w:rFonts w:cs="Andalus"/>
          <w:sz w:val="40"/>
          <w:szCs w:val="40"/>
          <w:rtl/>
        </w:rPr>
      </w:pPr>
    </w:p>
    <w:p w:rsidR="002F5E65" w:rsidRDefault="002F5E65" w:rsidP="002F5E65">
      <w:pPr>
        <w:ind w:firstLine="720"/>
        <w:rPr>
          <w:rFonts w:cs="Andalus"/>
          <w:sz w:val="40"/>
          <w:szCs w:val="40"/>
          <w:rtl/>
        </w:rPr>
      </w:pPr>
    </w:p>
    <w:p w:rsidR="002F5E65" w:rsidRPr="004A589E" w:rsidRDefault="002F5E65" w:rsidP="002F5E65">
      <w:pPr>
        <w:ind w:firstLine="720"/>
        <w:rPr>
          <w:rFonts w:cs="Monotype Koufi"/>
          <w:sz w:val="36"/>
          <w:rtl/>
        </w:rPr>
      </w:pPr>
      <w:r w:rsidRPr="004A589E">
        <w:rPr>
          <w:rFonts w:cs="Monotype Koufi" w:hint="cs"/>
          <w:sz w:val="36"/>
          <w:rtl/>
        </w:rPr>
        <w:t xml:space="preserve">الفصل السادس: </w:t>
      </w:r>
      <w:r w:rsidRPr="004A589E">
        <w:rPr>
          <w:rFonts w:cs="Monotype Koufi"/>
          <w:sz w:val="36"/>
          <w:rtl/>
        </w:rPr>
        <w:t>نظائر من تجوز وصاياهم دون تصرفاتهم</w:t>
      </w:r>
      <w:r w:rsidRPr="004A589E">
        <w:rPr>
          <w:rFonts w:cs="Monotype Koufi" w:hint="cs"/>
          <w:sz w:val="36"/>
          <w:rtl/>
        </w:rPr>
        <w:t>، وفيه خمسة مباحث:</w:t>
      </w:r>
    </w:p>
    <w:p w:rsidR="002F5E65" w:rsidRDefault="002F5E65" w:rsidP="002F5E65">
      <w:pPr>
        <w:ind w:firstLine="720"/>
        <w:rPr>
          <w:b/>
          <w:bCs/>
          <w:rtl/>
        </w:rPr>
      </w:pPr>
    </w:p>
    <w:p w:rsidR="002F5E65" w:rsidRPr="004A589E" w:rsidRDefault="002F5E65" w:rsidP="002F5E65">
      <w:pPr>
        <w:spacing w:before="100" w:beforeAutospacing="1" w:after="100" w:afterAutospacing="1"/>
        <w:ind w:left="720" w:firstLine="720"/>
        <w:rPr>
          <w:rFonts w:cs="DecoType Naskh"/>
          <w:rtl/>
        </w:rPr>
      </w:pPr>
      <w:r w:rsidRPr="004A589E">
        <w:rPr>
          <w:rFonts w:cs="DecoType Naskh"/>
          <w:rtl/>
        </w:rPr>
        <w:t>المبحث الأول: جواز وصية الصبي.</w:t>
      </w:r>
    </w:p>
    <w:p w:rsidR="002F5E65" w:rsidRPr="004A589E" w:rsidRDefault="002F5E65" w:rsidP="002F5E65">
      <w:pPr>
        <w:spacing w:before="100" w:beforeAutospacing="1" w:after="100" w:afterAutospacing="1"/>
        <w:ind w:left="720" w:firstLine="720"/>
        <w:rPr>
          <w:rFonts w:cs="DecoType Naskh"/>
          <w:rtl/>
        </w:rPr>
      </w:pPr>
      <w:r w:rsidRPr="004A589E">
        <w:rPr>
          <w:rFonts w:cs="DecoType Naskh"/>
          <w:rtl/>
        </w:rPr>
        <w:t>المبحث الثاني: جواز وصية المحجور عليه.</w:t>
      </w:r>
    </w:p>
    <w:p w:rsidR="002F5E65" w:rsidRPr="004A589E" w:rsidRDefault="002F5E65" w:rsidP="002F5E65">
      <w:pPr>
        <w:spacing w:before="100" w:beforeAutospacing="1" w:after="100" w:afterAutospacing="1"/>
        <w:ind w:left="720" w:firstLine="720"/>
        <w:rPr>
          <w:rFonts w:cs="DecoType Naskh"/>
          <w:rtl/>
        </w:rPr>
      </w:pPr>
      <w:r w:rsidRPr="004A589E">
        <w:rPr>
          <w:rFonts w:cs="DecoType Naskh"/>
          <w:rtl/>
        </w:rPr>
        <w:t>المبحث الثالث: جواز وصية الأحمق.</w:t>
      </w:r>
    </w:p>
    <w:p w:rsidR="002F5E65" w:rsidRPr="004A589E" w:rsidRDefault="002F5E65" w:rsidP="002F5E65">
      <w:pPr>
        <w:spacing w:before="100" w:beforeAutospacing="1" w:after="100" w:afterAutospacing="1"/>
        <w:ind w:left="720" w:firstLine="720"/>
        <w:rPr>
          <w:rFonts w:cs="DecoType Naskh"/>
          <w:rtl/>
        </w:rPr>
      </w:pPr>
      <w:r w:rsidRPr="004A589E">
        <w:rPr>
          <w:rFonts w:cs="DecoType Naskh"/>
          <w:rtl/>
        </w:rPr>
        <w:t>المبحث الرابع: جواز وصية المصاب حال إفاقته.</w:t>
      </w:r>
    </w:p>
    <w:p w:rsidR="002F5E65" w:rsidRPr="004A589E" w:rsidRDefault="002F5E65" w:rsidP="005B53C2">
      <w:pPr>
        <w:spacing w:before="100" w:beforeAutospacing="1" w:after="100" w:afterAutospacing="1"/>
        <w:ind w:left="720" w:firstLine="720"/>
        <w:rPr>
          <w:rFonts w:cs="DecoType Naskh"/>
          <w:rtl/>
        </w:rPr>
      </w:pPr>
      <w:r w:rsidRPr="004A589E">
        <w:rPr>
          <w:rFonts w:cs="DecoType Naskh" w:hint="cs"/>
          <w:rtl/>
        </w:rPr>
        <w:t>المبحث الخامس: الرابط بين هذه النظائر</w:t>
      </w:r>
    </w:p>
    <w:p w:rsidR="002F5E65" w:rsidRDefault="002F5E65" w:rsidP="002F5E65">
      <w:pPr>
        <w:bidi w:val="0"/>
      </w:pPr>
      <w:r>
        <w:rPr>
          <w:rtl/>
        </w:rPr>
        <w:br w:type="page"/>
      </w:r>
    </w:p>
    <w:p w:rsidR="002F5E65" w:rsidRPr="009254F3" w:rsidRDefault="002F5E65" w:rsidP="002F5E65">
      <w:pPr>
        <w:ind w:firstLine="720"/>
        <w:jc w:val="center"/>
        <w:rPr>
          <w:rFonts w:cs="Monotype Koufi"/>
          <w:rtl/>
        </w:rPr>
      </w:pPr>
      <w:r w:rsidRPr="009254F3">
        <w:rPr>
          <w:rFonts w:cs="Monotype Koufi"/>
          <w:rtl/>
        </w:rPr>
        <w:lastRenderedPageBreak/>
        <w:t>المبحث الأول: جواز وصية الصبي.</w:t>
      </w:r>
    </w:p>
    <w:p w:rsidR="002F5E65" w:rsidRPr="009254F3" w:rsidRDefault="002F5E65" w:rsidP="002F5E65">
      <w:pPr>
        <w:spacing w:before="100" w:beforeAutospacing="1" w:after="120"/>
        <w:ind w:firstLine="461"/>
        <w:rPr>
          <w:rFonts w:ascii="Andalus" w:hAnsi="Andalus" w:cs="Andalus"/>
          <w:rtl/>
        </w:rPr>
      </w:pPr>
      <w:r w:rsidRPr="009254F3">
        <w:rPr>
          <w:rFonts w:ascii="Andalus" w:hAnsi="Andalus" w:cs="Andalus"/>
          <w:rtl/>
        </w:rPr>
        <w:t>تقرير مذهب المالكية:</w:t>
      </w:r>
    </w:p>
    <w:p w:rsidR="002F5E65" w:rsidRDefault="002F5E65" w:rsidP="002F5E65">
      <w:pPr>
        <w:rPr>
          <w:rtl/>
        </w:rPr>
      </w:pPr>
      <w:r>
        <w:rPr>
          <w:rFonts w:hint="cs"/>
          <w:rtl/>
        </w:rPr>
        <w:t xml:space="preserve">ذهب فقهاء المالكية </w:t>
      </w:r>
      <w:r>
        <w:rPr>
          <w:rtl/>
        </w:rPr>
        <w:t>–</w:t>
      </w:r>
      <w:r>
        <w:rPr>
          <w:rFonts w:hint="cs"/>
          <w:rtl/>
        </w:rPr>
        <w:t xml:space="preserve"> رحمهم الله </w:t>
      </w:r>
      <w:r>
        <w:rPr>
          <w:rtl/>
        </w:rPr>
        <w:t>–</w:t>
      </w:r>
      <w:r>
        <w:rPr>
          <w:rFonts w:hint="cs"/>
          <w:rtl/>
        </w:rPr>
        <w:t xml:space="preserve"> إلى جواز وصية الصبي المميّز</w:t>
      </w:r>
      <w:r w:rsidRPr="00050538">
        <w:rPr>
          <w:rFonts w:ascii="Traditional Arabic" w:hAnsi="Traditional Arabic"/>
          <w:sz w:val="36"/>
          <w:vertAlign w:val="superscript"/>
          <w:rtl/>
        </w:rPr>
        <w:t>(</w:t>
      </w:r>
      <w:r w:rsidRPr="00050538">
        <w:rPr>
          <w:rFonts w:ascii="Traditional Arabic" w:hAnsi="Traditional Arabic"/>
          <w:sz w:val="36"/>
          <w:vertAlign w:val="superscript"/>
          <w:rtl/>
        </w:rPr>
        <w:footnoteReference w:id="470"/>
      </w:r>
      <w:r w:rsidRPr="00050538">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واشترطوا في جوازها أن يكون الصبي ممن يعقل وجوه القُرَب، ويصيب وجه الوصية، وذلك بأنه لا يكون في وصيته اختلاط</w:t>
      </w:r>
      <w:r w:rsidRPr="001914C5">
        <w:rPr>
          <w:rFonts w:ascii="Traditional Arabic" w:hAnsi="Traditional Arabic"/>
          <w:sz w:val="36"/>
          <w:vertAlign w:val="superscript"/>
          <w:rtl/>
        </w:rPr>
        <w:t>(</w:t>
      </w:r>
      <w:r w:rsidRPr="001914C5">
        <w:rPr>
          <w:rFonts w:ascii="Traditional Arabic" w:hAnsi="Traditional Arabic"/>
          <w:sz w:val="36"/>
          <w:vertAlign w:val="superscript"/>
          <w:rtl/>
        </w:rPr>
        <w:footnoteReference w:id="471"/>
      </w:r>
      <w:r w:rsidRPr="001914C5">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وعلى هذا، فإن جعل الصبي الوصية لمن يستعين بها في منهي عنه ردت وصيته</w:t>
      </w:r>
      <w:r w:rsidRPr="0062147B">
        <w:rPr>
          <w:rFonts w:ascii="Traditional Arabic" w:hAnsi="Traditional Arabic"/>
          <w:sz w:val="36"/>
          <w:vertAlign w:val="superscript"/>
          <w:rtl/>
        </w:rPr>
        <w:t>(</w:t>
      </w:r>
      <w:r w:rsidRPr="0062147B">
        <w:rPr>
          <w:rFonts w:ascii="Traditional Arabic" w:hAnsi="Traditional Arabic"/>
          <w:sz w:val="36"/>
          <w:vertAlign w:val="superscript"/>
          <w:rtl/>
        </w:rPr>
        <w:footnoteReference w:id="472"/>
      </w:r>
      <w:r w:rsidRPr="0062147B">
        <w:rPr>
          <w:rFonts w:ascii="Traditional Arabic" w:hAnsi="Traditional Arabic"/>
          <w:sz w:val="36"/>
          <w:vertAlign w:val="superscript"/>
          <w:rtl/>
        </w:rPr>
        <w:t>)</w:t>
      </w:r>
      <w:r>
        <w:rPr>
          <w:rFonts w:hint="cs"/>
          <w:rtl/>
        </w:rPr>
        <w:t>.</w:t>
      </w:r>
    </w:p>
    <w:p w:rsidR="002F5E65" w:rsidRPr="006D0A21" w:rsidRDefault="002F5E65" w:rsidP="002F5E65">
      <w:pPr>
        <w:spacing w:before="100" w:beforeAutospacing="1" w:after="120"/>
        <w:ind w:firstLine="461"/>
        <w:rPr>
          <w:rFonts w:ascii="Andalus" w:hAnsi="Andalus" w:cs="Andalus"/>
          <w:rtl/>
        </w:rPr>
      </w:pPr>
      <w:r w:rsidRPr="006D0A21">
        <w:rPr>
          <w:rFonts w:ascii="Andalus" w:hAnsi="Andalus" w:cs="Andalus" w:hint="cs"/>
          <w:rtl/>
        </w:rPr>
        <w:t>دراسة المسألة:</w:t>
      </w:r>
    </w:p>
    <w:p w:rsidR="002F5E65" w:rsidRPr="00EF1984" w:rsidRDefault="002F5E65" w:rsidP="002F5E65">
      <w:pPr>
        <w:rPr>
          <w:rtl/>
        </w:rPr>
      </w:pPr>
      <w:r w:rsidRPr="00EF1984">
        <w:rPr>
          <w:rFonts w:hint="cs"/>
          <w:rtl/>
        </w:rPr>
        <w:t xml:space="preserve">للعلماء </w:t>
      </w:r>
      <w:r w:rsidRPr="00EF1984">
        <w:rPr>
          <w:rtl/>
        </w:rPr>
        <w:t>–</w:t>
      </w:r>
      <w:r w:rsidRPr="00EF1984">
        <w:rPr>
          <w:rFonts w:hint="cs"/>
          <w:rtl/>
        </w:rPr>
        <w:t xml:space="preserve"> رحمهم الله </w:t>
      </w:r>
      <w:r w:rsidRPr="00EF1984">
        <w:rPr>
          <w:rtl/>
        </w:rPr>
        <w:t>–</w:t>
      </w:r>
      <w:r w:rsidRPr="00EF1984">
        <w:rPr>
          <w:rFonts w:hint="cs"/>
          <w:rtl/>
        </w:rPr>
        <w:t xml:space="preserve"> قولان في حكم وصية الصبي المميز:</w:t>
      </w:r>
    </w:p>
    <w:p w:rsidR="002F5E65" w:rsidRDefault="002F5E65" w:rsidP="004011A8">
      <w:pPr>
        <w:rPr>
          <w:rtl/>
        </w:rPr>
      </w:pPr>
      <w:r>
        <w:rPr>
          <w:rFonts w:hint="cs"/>
          <w:b/>
          <w:bCs/>
          <w:rtl/>
        </w:rPr>
        <w:t>القول الأول</w:t>
      </w:r>
      <w:r w:rsidRPr="002A5F82">
        <w:rPr>
          <w:rFonts w:hint="cs"/>
          <w:rtl/>
        </w:rPr>
        <w:t xml:space="preserve">: </w:t>
      </w:r>
      <w:r>
        <w:rPr>
          <w:rFonts w:hint="cs"/>
          <w:rtl/>
        </w:rPr>
        <w:t xml:space="preserve">تصح </w:t>
      </w:r>
      <w:r w:rsidRPr="002A5F82">
        <w:rPr>
          <w:rFonts w:hint="cs"/>
          <w:rtl/>
        </w:rPr>
        <w:t xml:space="preserve">وصية </w:t>
      </w:r>
      <w:r>
        <w:rPr>
          <w:rFonts w:hint="cs"/>
          <w:rtl/>
        </w:rPr>
        <w:t xml:space="preserve">الصبي المميز، وهذا </w:t>
      </w:r>
      <w:r w:rsidRPr="002A5F82">
        <w:rPr>
          <w:rFonts w:hint="cs"/>
          <w:rtl/>
        </w:rPr>
        <w:t xml:space="preserve">مذهب المالكية </w:t>
      </w:r>
      <w:r>
        <w:rPr>
          <w:rFonts w:hint="cs"/>
          <w:rtl/>
        </w:rPr>
        <w:t xml:space="preserve">- </w:t>
      </w:r>
      <w:r w:rsidR="004011A8">
        <w:rPr>
          <w:rFonts w:hint="cs"/>
          <w:rtl/>
        </w:rPr>
        <w:t>كما سبق</w:t>
      </w:r>
      <w:r w:rsidRPr="002A5F82">
        <w:rPr>
          <w:rFonts w:hint="cs"/>
          <w:rtl/>
        </w:rPr>
        <w:t>، و</w:t>
      </w:r>
      <w:r>
        <w:rPr>
          <w:rFonts w:hint="cs"/>
          <w:rtl/>
        </w:rPr>
        <w:t>به قالت الحنابلة</w:t>
      </w:r>
      <w:r w:rsidRPr="00F57C1E">
        <w:rPr>
          <w:rFonts w:ascii="Traditional Arabic" w:hAnsi="Traditional Arabic"/>
          <w:sz w:val="36"/>
          <w:vertAlign w:val="superscript"/>
          <w:rtl/>
        </w:rPr>
        <w:t>(</w:t>
      </w:r>
      <w:r w:rsidRPr="00F57C1E">
        <w:rPr>
          <w:rFonts w:ascii="Traditional Arabic" w:hAnsi="Traditional Arabic"/>
          <w:sz w:val="36"/>
          <w:vertAlign w:val="superscript"/>
          <w:rtl/>
        </w:rPr>
        <w:footnoteReference w:id="473"/>
      </w:r>
      <w:r w:rsidRPr="00F57C1E">
        <w:rPr>
          <w:rFonts w:ascii="Traditional Arabic" w:hAnsi="Traditional Arabic"/>
          <w:sz w:val="36"/>
          <w:vertAlign w:val="superscript"/>
          <w:rtl/>
        </w:rPr>
        <w:t>)</w:t>
      </w:r>
      <w:r>
        <w:rPr>
          <w:rFonts w:hint="cs"/>
          <w:rtl/>
        </w:rPr>
        <w:t>، وهو أحد قولي الشافعي</w:t>
      </w:r>
      <w:r w:rsidRPr="002A5F82">
        <w:rPr>
          <w:rFonts w:ascii="Traditional Arabic" w:hAnsi="Traditional Arabic"/>
          <w:sz w:val="36"/>
          <w:vertAlign w:val="superscript"/>
          <w:rtl/>
        </w:rPr>
        <w:t>(</w:t>
      </w:r>
      <w:r w:rsidRPr="002A5F82">
        <w:rPr>
          <w:rFonts w:ascii="Traditional Arabic" w:hAnsi="Traditional Arabic"/>
          <w:sz w:val="36"/>
          <w:vertAlign w:val="superscript"/>
          <w:rtl/>
        </w:rPr>
        <w:footnoteReference w:id="474"/>
      </w:r>
      <w:r w:rsidRPr="002A5F82">
        <w:rPr>
          <w:rFonts w:ascii="Traditional Arabic" w:hAnsi="Traditional Arabic"/>
          <w:sz w:val="36"/>
          <w:vertAlign w:val="superscript"/>
          <w:rtl/>
        </w:rPr>
        <w:t>)</w:t>
      </w:r>
      <w:r>
        <w:rPr>
          <w:rFonts w:hint="cs"/>
          <w:rtl/>
        </w:rPr>
        <w:t>، ورجّحه بعض الشافعية</w:t>
      </w:r>
      <w:r w:rsidRPr="00EF0F27">
        <w:rPr>
          <w:rFonts w:ascii="Traditional Arabic" w:hAnsi="Traditional Arabic"/>
          <w:sz w:val="36"/>
          <w:vertAlign w:val="superscript"/>
          <w:rtl/>
        </w:rPr>
        <w:t>(</w:t>
      </w:r>
      <w:r w:rsidRPr="00EF0F27">
        <w:rPr>
          <w:rFonts w:ascii="Traditional Arabic" w:hAnsi="Traditional Arabic"/>
          <w:sz w:val="36"/>
          <w:vertAlign w:val="superscript"/>
          <w:rtl/>
        </w:rPr>
        <w:footnoteReference w:id="475"/>
      </w:r>
      <w:r w:rsidRPr="00EF0F27">
        <w:rPr>
          <w:rFonts w:ascii="Traditional Arabic" w:hAnsi="Traditional Arabic"/>
          <w:sz w:val="36"/>
          <w:vertAlign w:val="superscript"/>
          <w:rtl/>
        </w:rPr>
        <w:t>)</w:t>
      </w:r>
      <w:r>
        <w:rPr>
          <w:rFonts w:hint="cs"/>
          <w:rtl/>
        </w:rPr>
        <w:t>.</w:t>
      </w:r>
    </w:p>
    <w:p w:rsidR="002F5E65" w:rsidRDefault="002F5E65" w:rsidP="002F5E65">
      <w:pPr>
        <w:rPr>
          <w:b/>
          <w:bCs/>
          <w:rtl/>
        </w:rPr>
      </w:pPr>
      <w:r>
        <w:rPr>
          <w:rFonts w:hint="cs"/>
          <w:b/>
          <w:bCs/>
          <w:rtl/>
        </w:rPr>
        <w:lastRenderedPageBreak/>
        <w:t xml:space="preserve">القول الثاني: </w:t>
      </w:r>
      <w:r>
        <w:rPr>
          <w:rFonts w:hint="cs"/>
          <w:rtl/>
        </w:rPr>
        <w:t>لا تصح وصية الصبي المميز، وهو مذهب الحنفية</w:t>
      </w:r>
      <w:r w:rsidRPr="00B80421">
        <w:rPr>
          <w:rFonts w:ascii="Traditional Arabic" w:hAnsi="Traditional Arabic"/>
          <w:sz w:val="36"/>
          <w:vertAlign w:val="superscript"/>
          <w:rtl/>
        </w:rPr>
        <w:t>(</w:t>
      </w:r>
      <w:r w:rsidRPr="00B80421">
        <w:rPr>
          <w:rFonts w:ascii="Traditional Arabic" w:hAnsi="Traditional Arabic"/>
          <w:sz w:val="36"/>
          <w:vertAlign w:val="superscript"/>
          <w:rtl/>
        </w:rPr>
        <w:footnoteReference w:id="476"/>
      </w:r>
      <w:r w:rsidRPr="00B80421">
        <w:rPr>
          <w:rFonts w:ascii="Traditional Arabic" w:hAnsi="Traditional Arabic"/>
          <w:sz w:val="36"/>
          <w:vertAlign w:val="superscript"/>
          <w:rtl/>
        </w:rPr>
        <w:t>)</w:t>
      </w:r>
      <w:r>
        <w:rPr>
          <w:rFonts w:hint="cs"/>
          <w:rtl/>
        </w:rPr>
        <w:t>، والشافعية</w:t>
      </w:r>
      <w:r w:rsidRPr="00B80421">
        <w:rPr>
          <w:rFonts w:ascii="Traditional Arabic" w:hAnsi="Traditional Arabic"/>
          <w:sz w:val="36"/>
          <w:vertAlign w:val="superscript"/>
          <w:rtl/>
        </w:rPr>
        <w:t>(</w:t>
      </w:r>
      <w:r w:rsidRPr="00B80421">
        <w:rPr>
          <w:rFonts w:ascii="Traditional Arabic" w:hAnsi="Traditional Arabic"/>
          <w:sz w:val="36"/>
          <w:vertAlign w:val="superscript"/>
          <w:rtl/>
        </w:rPr>
        <w:footnoteReference w:id="477"/>
      </w:r>
      <w:r w:rsidRPr="00B80421">
        <w:rPr>
          <w:rFonts w:ascii="Traditional Arabic" w:hAnsi="Traditional Arabic"/>
          <w:sz w:val="36"/>
          <w:vertAlign w:val="superscript"/>
          <w:rtl/>
        </w:rPr>
        <w:t>)</w:t>
      </w:r>
      <w:r>
        <w:rPr>
          <w:rFonts w:hint="cs"/>
          <w:rtl/>
        </w:rPr>
        <w:t>، ووجهٌ عند الحنابلة</w:t>
      </w:r>
      <w:r w:rsidRPr="00B80421">
        <w:rPr>
          <w:rFonts w:ascii="Traditional Arabic" w:hAnsi="Traditional Arabic"/>
          <w:sz w:val="36"/>
          <w:vertAlign w:val="superscript"/>
          <w:rtl/>
        </w:rPr>
        <w:t>(</w:t>
      </w:r>
      <w:r w:rsidRPr="00B80421">
        <w:rPr>
          <w:rFonts w:ascii="Traditional Arabic" w:hAnsi="Traditional Arabic"/>
          <w:sz w:val="36"/>
          <w:vertAlign w:val="superscript"/>
          <w:rtl/>
        </w:rPr>
        <w:footnoteReference w:id="478"/>
      </w:r>
      <w:r w:rsidRPr="00B80421">
        <w:rPr>
          <w:rFonts w:ascii="Traditional Arabic" w:hAnsi="Traditional Arabic"/>
          <w:sz w:val="36"/>
          <w:vertAlign w:val="superscript"/>
          <w:rtl/>
        </w:rPr>
        <w:t>)</w:t>
      </w:r>
      <w:r>
        <w:rPr>
          <w:rFonts w:hint="cs"/>
          <w:rtl/>
        </w:rPr>
        <w:t>.</w:t>
      </w:r>
    </w:p>
    <w:p w:rsidR="002F5E65" w:rsidRDefault="002F5E65" w:rsidP="002F5E65">
      <w:pPr>
        <w:rPr>
          <w:b/>
          <w:bCs/>
          <w:rtl/>
        </w:rPr>
      </w:pPr>
      <w:r>
        <w:rPr>
          <w:rFonts w:hint="cs"/>
          <w:b/>
          <w:bCs/>
          <w:rtl/>
        </w:rPr>
        <w:t>أدلة القول الأول</w:t>
      </w:r>
      <w:r w:rsidRPr="00590060">
        <w:rPr>
          <w:rFonts w:hint="cs"/>
          <w:b/>
          <w:bCs/>
          <w:rtl/>
        </w:rPr>
        <w:t>:</w:t>
      </w:r>
    </w:p>
    <w:p w:rsidR="002F5E65" w:rsidRPr="006D0A21" w:rsidRDefault="002F5E65" w:rsidP="002F5E65">
      <w:pPr>
        <w:rPr>
          <w:b/>
          <w:bCs/>
        </w:rPr>
      </w:pPr>
      <w:r w:rsidRPr="006D0A21">
        <w:rPr>
          <w:rFonts w:hint="cs"/>
          <w:rtl/>
        </w:rPr>
        <w:t xml:space="preserve">1- ورد عن </w:t>
      </w:r>
      <w:r w:rsidRPr="006D0A21">
        <w:rPr>
          <w:rFonts w:ascii="Traditional Arabic" w:hAnsi="Traditional Arabic"/>
          <w:sz w:val="36"/>
          <w:rtl/>
        </w:rPr>
        <w:t>عمر بن الخطاب</w:t>
      </w:r>
      <w:r>
        <w:rPr>
          <w:rFonts w:ascii="Traditional Arabic" w:hAnsi="Traditional Arabic" w:hint="cs"/>
          <w:sz w:val="36"/>
          <w:rtl/>
        </w:rPr>
        <w:t xml:space="preserve"> </w:t>
      </w:r>
      <w:r>
        <w:rPr>
          <w:rFonts w:ascii="Traditional Arabic" w:hAnsi="Traditional Arabic" w:hint="cs"/>
          <w:sz w:val="36"/>
        </w:rPr>
        <w:sym w:font="AGA Arabesque" w:char="F074"/>
      </w:r>
      <w:r w:rsidRPr="006D0A21">
        <w:rPr>
          <w:rFonts w:ascii="Traditional Arabic" w:hAnsi="Traditional Arabic" w:hint="cs"/>
          <w:sz w:val="36"/>
          <w:rtl/>
        </w:rPr>
        <w:t xml:space="preserve"> أنه قيل له</w:t>
      </w:r>
      <w:r w:rsidRPr="006D0A21">
        <w:rPr>
          <w:rFonts w:ascii="Traditional Arabic" w:hAnsi="Traditional Arabic"/>
          <w:sz w:val="36"/>
          <w:rtl/>
        </w:rPr>
        <w:t xml:space="preserve">: إنّ ههنا غلاماً لم يحتلم، وورثته بالشام، وهو ذو مالٍ، وليس له ههنا إلا ابنة عم له، فقال عمر </w:t>
      </w:r>
      <w:r>
        <w:rPr>
          <w:rFonts w:ascii="Traditional Arabic" w:hAnsi="Traditional Arabic"/>
          <w:sz w:val="36"/>
        </w:rPr>
        <w:sym w:font="AGA Arabesque" w:char="F074"/>
      </w:r>
      <w:r w:rsidRPr="006D0A21">
        <w:rPr>
          <w:rFonts w:ascii="Traditional Arabic" w:hAnsi="Traditional Arabic"/>
          <w:sz w:val="36"/>
          <w:rtl/>
        </w:rPr>
        <w:t xml:space="preserve">: </w:t>
      </w:r>
      <w:r w:rsidRPr="006D0A21">
        <w:rPr>
          <w:rFonts w:ascii="Traditional Arabic" w:hAnsi="Traditional Arabic" w:hint="cs"/>
          <w:sz w:val="36"/>
          <w:rtl/>
        </w:rPr>
        <w:t>«</w:t>
      </w:r>
      <w:r>
        <w:rPr>
          <w:rFonts w:ascii="Traditional Arabic" w:hAnsi="Traditional Arabic"/>
          <w:sz w:val="36"/>
          <w:rtl/>
        </w:rPr>
        <w:t xml:space="preserve">فليوص لها، </w:t>
      </w:r>
      <w:r>
        <w:rPr>
          <w:rFonts w:ascii="Traditional Arabic" w:hAnsi="Traditional Arabic" w:hint="cs"/>
          <w:sz w:val="36"/>
          <w:rtl/>
        </w:rPr>
        <w:t>ف</w:t>
      </w:r>
      <w:r>
        <w:rPr>
          <w:rFonts w:ascii="Traditional Arabic" w:hAnsi="Traditional Arabic"/>
          <w:sz w:val="36"/>
          <w:rtl/>
        </w:rPr>
        <w:t>أوصى لها</w:t>
      </w:r>
      <w:r w:rsidR="001D223C">
        <w:rPr>
          <w:rFonts w:ascii="Traditional Arabic" w:hAnsi="Traditional Arabic"/>
          <w:sz w:val="36"/>
          <w:rtl/>
        </w:rPr>
        <w:fldChar w:fldCharType="begin"/>
      </w:r>
      <w:r>
        <w:instrText xml:space="preserve"> XE "</w:instrText>
      </w:r>
      <w:r w:rsidRPr="005B432E">
        <w:rPr>
          <w:rFonts w:ascii="Traditional Arabic" w:hAnsi="Traditional Arabic" w:hint="cs"/>
          <w:sz w:val="36"/>
          <w:rtl/>
        </w:rPr>
        <w:instrText>ث/</w:instrText>
      </w:r>
      <w:r w:rsidRPr="005B432E">
        <w:rPr>
          <w:rFonts w:ascii="Traditional Arabic" w:hAnsi="Traditional Arabic"/>
          <w:sz w:val="36"/>
          <w:rtl/>
        </w:rPr>
        <w:instrText xml:space="preserve">فليوص لها، </w:instrText>
      </w:r>
      <w:r w:rsidRPr="005B432E">
        <w:rPr>
          <w:rFonts w:ascii="Traditional Arabic" w:hAnsi="Traditional Arabic" w:hint="cs"/>
          <w:sz w:val="36"/>
          <w:rtl/>
        </w:rPr>
        <w:instrText>ف</w:instrText>
      </w:r>
      <w:r w:rsidRPr="005B432E">
        <w:rPr>
          <w:rFonts w:ascii="Traditional Arabic" w:hAnsi="Traditional Arabic"/>
          <w:sz w:val="36"/>
          <w:rtl/>
        </w:rPr>
        <w:instrText>أوصى لها</w:instrText>
      </w:r>
      <w:r>
        <w:instrText xml:space="preserve">" </w:instrText>
      </w:r>
      <w:r w:rsidR="001D223C">
        <w:rPr>
          <w:rFonts w:ascii="Traditional Arabic" w:hAnsi="Traditional Arabic"/>
          <w:sz w:val="36"/>
          <w:rtl/>
        </w:rPr>
        <w:fldChar w:fldCharType="end"/>
      </w:r>
      <w:r>
        <w:rPr>
          <w:rFonts w:ascii="Traditional Arabic" w:hAnsi="Traditional Arabic" w:hint="cs"/>
          <w:sz w:val="36"/>
          <w:rtl/>
        </w:rPr>
        <w:t xml:space="preserve"> الغلام بمالٍ</w:t>
      </w:r>
      <w:r w:rsidRPr="006D0A21">
        <w:rPr>
          <w:rFonts w:ascii="Traditional Arabic" w:hAnsi="Traditional Arabic" w:hint="eastAsia"/>
          <w:sz w:val="36"/>
          <w:rtl/>
        </w:rPr>
        <w:t>»</w:t>
      </w:r>
      <w:r w:rsidRPr="006D0A21">
        <w:rPr>
          <w:rFonts w:ascii="Traditional Arabic" w:hAnsi="Traditional Arabic"/>
          <w:sz w:val="36"/>
          <w:vertAlign w:val="superscript"/>
          <w:rtl/>
        </w:rPr>
        <w:t>(</w:t>
      </w:r>
      <w:r w:rsidRPr="00F97E7A">
        <w:rPr>
          <w:vertAlign w:val="superscript"/>
          <w:rtl/>
        </w:rPr>
        <w:footnoteReference w:id="479"/>
      </w:r>
      <w:r w:rsidRPr="006D0A21">
        <w:rPr>
          <w:rFonts w:ascii="Traditional Arabic" w:hAnsi="Traditional Arabic"/>
          <w:sz w:val="36"/>
          <w:vertAlign w:val="superscript"/>
          <w:rtl/>
        </w:rPr>
        <w:t>)</w:t>
      </w:r>
      <w:r w:rsidRPr="006D0A21">
        <w:rPr>
          <w:rFonts w:ascii="Traditional Arabic" w:hAnsi="Traditional Arabic"/>
          <w:sz w:val="36"/>
          <w:rtl/>
        </w:rPr>
        <w:t>.</w:t>
      </w:r>
    </w:p>
    <w:p w:rsidR="002F5E65" w:rsidRDefault="002F5E65" w:rsidP="00177122">
      <w:pPr>
        <w:rPr>
          <w:rtl/>
        </w:rPr>
      </w:pPr>
      <w:r w:rsidRPr="00B760F9">
        <w:rPr>
          <w:rFonts w:hint="cs"/>
          <w:b/>
          <w:bCs/>
          <w:rtl/>
        </w:rPr>
        <w:lastRenderedPageBreak/>
        <w:t>وجه الدلالة:</w:t>
      </w:r>
      <w:r>
        <w:rPr>
          <w:rFonts w:hint="cs"/>
          <w:rtl/>
        </w:rPr>
        <w:t xml:space="preserve"> أنّ هذا فعل عمر </w:t>
      </w:r>
      <w:r>
        <w:rPr>
          <w:rFonts w:hint="cs"/>
        </w:rPr>
        <w:sym w:font="AGA Arabesque" w:char="F074"/>
      </w:r>
      <w:r>
        <w:rPr>
          <w:rFonts w:hint="cs"/>
          <w:rtl/>
        </w:rPr>
        <w:t>، وانتشر ولم ينكر، فدلّ على جواز وصية</w:t>
      </w:r>
      <w:r w:rsidR="00177122">
        <w:rPr>
          <w:rFonts w:hint="eastAsia"/>
          <w:rtl/>
        </w:rPr>
        <w:t> </w:t>
      </w:r>
      <w:r>
        <w:rPr>
          <w:rFonts w:hint="cs"/>
          <w:rtl/>
        </w:rPr>
        <w:t>المميّز</w:t>
      </w:r>
      <w:r w:rsidRPr="00EC7253">
        <w:rPr>
          <w:rFonts w:ascii="Traditional Arabic" w:hAnsi="Traditional Arabic"/>
          <w:sz w:val="36"/>
          <w:vertAlign w:val="superscript"/>
          <w:rtl/>
        </w:rPr>
        <w:t>(</w:t>
      </w:r>
      <w:r w:rsidRPr="00EC7253">
        <w:rPr>
          <w:rFonts w:ascii="Traditional Arabic" w:hAnsi="Traditional Arabic"/>
          <w:sz w:val="36"/>
          <w:vertAlign w:val="superscript"/>
          <w:rtl/>
        </w:rPr>
        <w:footnoteReference w:id="480"/>
      </w:r>
      <w:r w:rsidRPr="00EC7253">
        <w:rPr>
          <w:rFonts w:ascii="Traditional Arabic" w:hAnsi="Traditional Arabic"/>
          <w:sz w:val="36"/>
          <w:vertAlign w:val="superscript"/>
          <w:rtl/>
        </w:rPr>
        <w:t>)</w:t>
      </w:r>
      <w:r>
        <w:rPr>
          <w:rFonts w:hint="cs"/>
          <w:rtl/>
        </w:rPr>
        <w:t>.</w:t>
      </w:r>
    </w:p>
    <w:p w:rsidR="002F5E65" w:rsidRDefault="002F5E65" w:rsidP="002F5E65">
      <w:pPr>
        <w:rPr>
          <w:rtl/>
        </w:rPr>
      </w:pPr>
      <w:r>
        <w:rPr>
          <w:rFonts w:ascii="Traditional Arabic" w:hAnsi="Traditional Arabic" w:hint="cs"/>
          <w:sz w:val="36"/>
          <w:rtl/>
        </w:rPr>
        <w:t xml:space="preserve">2- </w:t>
      </w:r>
      <w:r w:rsidRPr="00F97E7A">
        <w:rPr>
          <w:rFonts w:ascii="Traditional Arabic" w:hAnsi="Traditional Arabic"/>
          <w:sz w:val="36"/>
          <w:rtl/>
        </w:rPr>
        <w:t xml:space="preserve">جواز وصية الصبي المميز مروي عن </w:t>
      </w:r>
      <w:r w:rsidRPr="00F97E7A">
        <w:rPr>
          <w:rFonts w:ascii="Traditional Arabic" w:hAnsi="Traditional Arabic" w:hint="cs"/>
          <w:sz w:val="36"/>
          <w:rtl/>
        </w:rPr>
        <w:t>عمر، و</w:t>
      </w:r>
      <w:r w:rsidRPr="00F97E7A">
        <w:rPr>
          <w:rFonts w:ascii="Traditional Arabic" w:hAnsi="Traditional Arabic"/>
          <w:sz w:val="36"/>
          <w:rtl/>
        </w:rPr>
        <w:t>عثمان، وغيرهم</w:t>
      </w:r>
      <w:r w:rsidRPr="00F97E7A">
        <w:rPr>
          <w:rFonts w:ascii="Traditional Arabic" w:hAnsi="Traditional Arabic" w:hint="cs"/>
          <w:sz w:val="36"/>
          <w:rtl/>
        </w:rPr>
        <w:t>ا</w:t>
      </w:r>
      <w:r w:rsidR="001D223C">
        <w:rPr>
          <w:rFonts w:ascii="Traditional Arabic" w:hAnsi="Traditional Arabic"/>
          <w:sz w:val="36"/>
          <w:rtl/>
        </w:rPr>
        <w:fldChar w:fldCharType="begin"/>
      </w:r>
      <w:r>
        <w:instrText xml:space="preserve"> XE "</w:instrText>
      </w:r>
      <w:r w:rsidRPr="00981205">
        <w:rPr>
          <w:rFonts w:ascii="Traditional Arabic" w:hAnsi="Traditional Arabic" w:hint="cs"/>
          <w:sz w:val="36"/>
          <w:rtl/>
        </w:rPr>
        <w:instrText>ث/</w:instrText>
      </w:r>
      <w:r w:rsidRPr="00981205">
        <w:rPr>
          <w:rFonts w:ascii="Traditional Arabic" w:hAnsi="Traditional Arabic"/>
          <w:sz w:val="36"/>
          <w:rtl/>
        </w:rPr>
        <w:instrText xml:space="preserve">جواز وصية الصبي المميز مروي عن </w:instrText>
      </w:r>
      <w:r w:rsidRPr="00981205">
        <w:rPr>
          <w:rFonts w:ascii="Traditional Arabic" w:hAnsi="Traditional Arabic" w:hint="cs"/>
          <w:sz w:val="36"/>
          <w:rtl/>
        </w:rPr>
        <w:instrText>عمر، و</w:instrText>
      </w:r>
      <w:r w:rsidRPr="00981205">
        <w:rPr>
          <w:rFonts w:ascii="Traditional Arabic" w:hAnsi="Traditional Arabic"/>
          <w:sz w:val="36"/>
          <w:rtl/>
        </w:rPr>
        <w:instrText>عثمان، وغيرهم</w:instrText>
      </w:r>
      <w:r w:rsidRPr="00981205">
        <w:rPr>
          <w:rFonts w:ascii="Traditional Arabic" w:hAnsi="Traditional Arabic" w:hint="cs"/>
          <w:sz w:val="36"/>
          <w:rtl/>
        </w:rPr>
        <w:instrText>ا</w:instrText>
      </w:r>
      <w:r>
        <w:instrText xml:space="preserve">" </w:instrText>
      </w:r>
      <w:r w:rsidR="001D223C">
        <w:rPr>
          <w:rFonts w:ascii="Traditional Arabic" w:hAnsi="Traditional Arabic"/>
          <w:sz w:val="36"/>
          <w:rtl/>
        </w:rPr>
        <w:fldChar w:fldCharType="end"/>
      </w:r>
      <w:r w:rsidRPr="00F97E7A">
        <w:rPr>
          <w:rFonts w:ascii="Traditional Arabic" w:hAnsi="Traditional Arabic"/>
          <w:sz w:val="36"/>
          <w:vertAlign w:val="superscript"/>
          <w:rtl/>
        </w:rPr>
        <w:t>(</w:t>
      </w:r>
      <w:r w:rsidRPr="00F97E7A">
        <w:rPr>
          <w:vertAlign w:val="superscript"/>
          <w:rtl/>
        </w:rPr>
        <w:footnoteReference w:id="481"/>
      </w:r>
      <w:r w:rsidRPr="00F97E7A">
        <w:rPr>
          <w:rFonts w:ascii="Traditional Arabic" w:hAnsi="Traditional Arabic"/>
          <w:sz w:val="36"/>
          <w:vertAlign w:val="superscript"/>
          <w:rtl/>
        </w:rPr>
        <w:t>)</w:t>
      </w:r>
      <w:r w:rsidRPr="00F97E7A">
        <w:rPr>
          <w:rFonts w:ascii="Traditional Arabic" w:hAnsi="Traditional Arabic"/>
          <w:sz w:val="36"/>
          <w:rtl/>
        </w:rPr>
        <w:t>.</w:t>
      </w:r>
    </w:p>
    <w:p w:rsidR="002F5E65" w:rsidRDefault="002F5E65" w:rsidP="002F5E65">
      <w:pPr>
        <w:rPr>
          <w:rtl/>
        </w:rPr>
      </w:pPr>
      <w:r w:rsidRPr="004C7D31">
        <w:rPr>
          <w:rFonts w:hint="cs"/>
          <w:b/>
          <w:bCs/>
          <w:rtl/>
        </w:rPr>
        <w:t>وجه الدلالة من ذلك:</w:t>
      </w:r>
      <w:r>
        <w:rPr>
          <w:rFonts w:hint="cs"/>
          <w:rtl/>
        </w:rPr>
        <w:t xml:space="preserve"> قال القاضي عبد الوهاب </w:t>
      </w:r>
      <w:r>
        <w:rPr>
          <w:rtl/>
        </w:rPr>
        <w:t>–</w:t>
      </w:r>
      <w:r>
        <w:rPr>
          <w:rFonts w:hint="cs"/>
          <w:rtl/>
        </w:rPr>
        <w:t xml:space="preserve"> رحمه الله - : ((فدليلنا إجماع الصحابة؛ لأنه مروي عن عمر، وعثمان، وعلي، وغيرهم، ولا مخالف لهم))</w:t>
      </w:r>
      <w:r w:rsidRPr="009350F3">
        <w:rPr>
          <w:rFonts w:ascii="Traditional Arabic" w:hAnsi="Traditional Arabic"/>
          <w:sz w:val="36"/>
          <w:vertAlign w:val="superscript"/>
          <w:rtl/>
        </w:rPr>
        <w:t>(</w:t>
      </w:r>
      <w:r w:rsidRPr="009350F3">
        <w:rPr>
          <w:rFonts w:ascii="Traditional Arabic" w:hAnsi="Traditional Arabic"/>
          <w:sz w:val="36"/>
          <w:vertAlign w:val="superscript"/>
          <w:rtl/>
        </w:rPr>
        <w:footnoteReference w:id="482"/>
      </w:r>
      <w:r w:rsidRPr="009350F3">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3- تجوز وصية الصبي المميز؛ لأنه عاقل عارف بوجوه القرب كالبالغ</w:t>
      </w:r>
      <w:r w:rsidRPr="009350F3">
        <w:rPr>
          <w:rFonts w:ascii="Traditional Arabic" w:hAnsi="Traditional Arabic"/>
          <w:sz w:val="36"/>
          <w:vertAlign w:val="superscript"/>
          <w:rtl/>
        </w:rPr>
        <w:t>(</w:t>
      </w:r>
      <w:r w:rsidRPr="009350F3">
        <w:rPr>
          <w:rFonts w:ascii="Traditional Arabic" w:hAnsi="Traditional Arabic"/>
          <w:sz w:val="36"/>
          <w:vertAlign w:val="superscript"/>
          <w:rtl/>
        </w:rPr>
        <w:footnoteReference w:id="483"/>
      </w:r>
      <w:r w:rsidRPr="009350F3">
        <w:rPr>
          <w:rFonts w:ascii="Traditional Arabic" w:hAnsi="Traditional Arabic"/>
          <w:sz w:val="36"/>
          <w:vertAlign w:val="superscript"/>
          <w:rtl/>
        </w:rPr>
        <w:t>)</w:t>
      </w:r>
      <w:r>
        <w:rPr>
          <w:rFonts w:hint="cs"/>
          <w:rtl/>
        </w:rPr>
        <w:t>، ولأنه يميز بين ما ينفعه وما يضره، ولهذا ضرب في الصلاة</w:t>
      </w:r>
      <w:r w:rsidRPr="0009639C">
        <w:rPr>
          <w:rFonts w:ascii="Traditional Arabic" w:hAnsi="Traditional Arabic"/>
          <w:sz w:val="36"/>
          <w:vertAlign w:val="superscript"/>
          <w:rtl/>
        </w:rPr>
        <w:t>(</w:t>
      </w:r>
      <w:r w:rsidRPr="0009639C">
        <w:rPr>
          <w:rFonts w:ascii="Traditional Arabic" w:hAnsi="Traditional Arabic"/>
          <w:sz w:val="36"/>
          <w:vertAlign w:val="superscript"/>
          <w:rtl/>
        </w:rPr>
        <w:footnoteReference w:id="484"/>
      </w:r>
      <w:r w:rsidRPr="0009639C">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4- تجوز وصية المميّز؛ لأنّ الفقر مأمون عليه بعد الموت، فلا يوجد ما يمنع الوصية</w:t>
      </w:r>
      <w:r w:rsidRPr="00095FD2">
        <w:rPr>
          <w:rFonts w:ascii="Traditional Arabic" w:hAnsi="Traditional Arabic"/>
          <w:sz w:val="36"/>
          <w:vertAlign w:val="superscript"/>
          <w:rtl/>
        </w:rPr>
        <w:t>(</w:t>
      </w:r>
      <w:r w:rsidRPr="00095FD2">
        <w:rPr>
          <w:rFonts w:ascii="Traditional Arabic" w:hAnsi="Traditional Arabic"/>
          <w:sz w:val="36"/>
          <w:vertAlign w:val="superscript"/>
          <w:rtl/>
        </w:rPr>
        <w:footnoteReference w:id="485"/>
      </w:r>
      <w:r w:rsidRPr="00095FD2">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5- أنّ الوصية</w:t>
      </w:r>
      <w:r w:rsidRPr="0039735D">
        <w:rPr>
          <w:rtl/>
        </w:rPr>
        <w:t xml:space="preserve"> تصرف تمحض نف</w:t>
      </w:r>
      <w:r>
        <w:rPr>
          <w:rtl/>
        </w:rPr>
        <w:t>عا</w:t>
      </w:r>
      <w:r>
        <w:rPr>
          <w:rFonts w:hint="cs"/>
          <w:rtl/>
        </w:rPr>
        <w:t>ً</w:t>
      </w:r>
      <w:r>
        <w:rPr>
          <w:rtl/>
        </w:rPr>
        <w:t xml:space="preserve"> فصح من</w:t>
      </w:r>
      <w:r>
        <w:rPr>
          <w:rFonts w:hint="cs"/>
          <w:rtl/>
        </w:rPr>
        <w:t xml:space="preserve"> الصبي،</w:t>
      </w:r>
      <w:r>
        <w:rPr>
          <w:rtl/>
        </w:rPr>
        <w:t xml:space="preserve"> كالإسلام والصلاة</w:t>
      </w:r>
      <w:r>
        <w:rPr>
          <w:rFonts w:hint="cs"/>
          <w:rtl/>
        </w:rPr>
        <w:t>، وذلك لأنّ الوصية صدقة يحصل ثوابها له بعد استغنائه عن ماله فلا يلحقه ضرر في دنياه ولا أخراه، بخلاف الهبة والعتق المنجز فإنه تفويت لماله</w:t>
      </w:r>
      <w:r w:rsidRPr="00355F41">
        <w:rPr>
          <w:rFonts w:ascii="Traditional Arabic" w:hAnsi="Traditional Arabic"/>
          <w:sz w:val="36"/>
          <w:vertAlign w:val="superscript"/>
          <w:rtl/>
        </w:rPr>
        <w:t>(</w:t>
      </w:r>
      <w:r w:rsidRPr="00355F41">
        <w:rPr>
          <w:rFonts w:ascii="Traditional Arabic" w:hAnsi="Traditional Arabic"/>
          <w:sz w:val="36"/>
          <w:vertAlign w:val="superscript"/>
          <w:rtl/>
        </w:rPr>
        <w:footnoteReference w:id="486"/>
      </w:r>
      <w:r w:rsidRPr="00355F41">
        <w:rPr>
          <w:rFonts w:ascii="Traditional Arabic" w:hAnsi="Traditional Arabic"/>
          <w:sz w:val="36"/>
          <w:vertAlign w:val="superscript"/>
          <w:rtl/>
        </w:rPr>
        <w:t>)</w:t>
      </w:r>
      <w:r>
        <w:rPr>
          <w:rFonts w:hint="cs"/>
          <w:rtl/>
        </w:rPr>
        <w:t>.</w:t>
      </w:r>
    </w:p>
    <w:p w:rsidR="002F5E65" w:rsidRDefault="002F5E65" w:rsidP="002F5E65">
      <w:pPr>
        <w:rPr>
          <w:b/>
          <w:bCs/>
          <w:rtl/>
        </w:rPr>
      </w:pPr>
      <w:r>
        <w:rPr>
          <w:rFonts w:hint="cs"/>
          <w:b/>
          <w:bCs/>
          <w:rtl/>
        </w:rPr>
        <w:lastRenderedPageBreak/>
        <w:t>أدلة القول الثاني:</w:t>
      </w:r>
    </w:p>
    <w:p w:rsidR="002F5E65" w:rsidRDefault="002F5E65" w:rsidP="002F5E65">
      <w:pPr>
        <w:rPr>
          <w:rtl/>
        </w:rPr>
      </w:pPr>
      <w:r>
        <w:rPr>
          <w:rFonts w:hint="cs"/>
          <w:rtl/>
        </w:rPr>
        <w:t>1- لا تصح الوصية من الصبي، كما لا يصح بيعه، ولا إعتاقه</w:t>
      </w:r>
      <w:r w:rsidRPr="00EB6B2C">
        <w:rPr>
          <w:rFonts w:ascii="Traditional Arabic" w:hAnsi="Traditional Arabic"/>
          <w:sz w:val="36"/>
          <w:vertAlign w:val="superscript"/>
          <w:rtl/>
        </w:rPr>
        <w:t>(</w:t>
      </w:r>
      <w:r w:rsidRPr="00EB6B2C">
        <w:rPr>
          <w:rFonts w:ascii="Traditional Arabic" w:hAnsi="Traditional Arabic"/>
          <w:sz w:val="36"/>
          <w:vertAlign w:val="superscript"/>
          <w:rtl/>
        </w:rPr>
        <w:footnoteReference w:id="487"/>
      </w:r>
      <w:r w:rsidRPr="00EB6B2C">
        <w:rPr>
          <w:rFonts w:ascii="Traditional Arabic" w:hAnsi="Traditional Arabic"/>
          <w:sz w:val="36"/>
          <w:vertAlign w:val="superscript"/>
          <w:rtl/>
        </w:rPr>
        <w:t>)</w:t>
      </w:r>
      <w:r>
        <w:rPr>
          <w:rFonts w:hint="cs"/>
          <w:rtl/>
        </w:rPr>
        <w:t>، وسائر عقوده</w:t>
      </w:r>
      <w:r w:rsidRPr="00EB6B2C">
        <w:rPr>
          <w:rFonts w:ascii="Traditional Arabic" w:hAnsi="Traditional Arabic"/>
          <w:sz w:val="36"/>
          <w:vertAlign w:val="superscript"/>
          <w:rtl/>
        </w:rPr>
        <w:t>(</w:t>
      </w:r>
      <w:r w:rsidRPr="00EB6B2C">
        <w:rPr>
          <w:rFonts w:ascii="Traditional Arabic" w:hAnsi="Traditional Arabic"/>
          <w:sz w:val="36"/>
          <w:vertAlign w:val="superscript"/>
          <w:rtl/>
        </w:rPr>
        <w:footnoteReference w:id="488"/>
      </w:r>
      <w:r w:rsidRPr="00EB6B2C">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2- الوصية تبرع فلم تصح من الصبي قياساً على الهبة والصدقة</w:t>
      </w:r>
      <w:r w:rsidRPr="00290DF3">
        <w:rPr>
          <w:rFonts w:ascii="Traditional Arabic" w:hAnsi="Traditional Arabic"/>
          <w:sz w:val="36"/>
          <w:vertAlign w:val="superscript"/>
          <w:rtl/>
        </w:rPr>
        <w:t>(</w:t>
      </w:r>
      <w:r w:rsidRPr="00290DF3">
        <w:rPr>
          <w:rFonts w:ascii="Traditional Arabic" w:hAnsi="Traditional Arabic"/>
          <w:sz w:val="36"/>
          <w:vertAlign w:val="superscript"/>
          <w:rtl/>
        </w:rPr>
        <w:footnoteReference w:id="489"/>
      </w:r>
      <w:r w:rsidRPr="00290DF3">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ويؤيد ذلك: أنّ الهبة آكد في الثبوت من الوصية، بدليل أنّ للبالغ أن يهب جميع ماله في حال صحته ولا يجوز أن يوصي بأكثر من الثلث، فإذا لم تجز هبة الصبي لم تجز وصيته من باب أولى</w:t>
      </w:r>
      <w:r w:rsidRPr="00290DF3">
        <w:rPr>
          <w:rFonts w:ascii="Traditional Arabic" w:hAnsi="Traditional Arabic"/>
          <w:sz w:val="36"/>
          <w:vertAlign w:val="superscript"/>
          <w:rtl/>
        </w:rPr>
        <w:t>(</w:t>
      </w:r>
      <w:r w:rsidRPr="00290DF3">
        <w:rPr>
          <w:rFonts w:ascii="Traditional Arabic" w:hAnsi="Traditional Arabic"/>
          <w:sz w:val="36"/>
          <w:vertAlign w:val="superscript"/>
          <w:rtl/>
        </w:rPr>
        <w:footnoteReference w:id="490"/>
      </w:r>
      <w:r w:rsidRPr="00290DF3">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3- لا تصح وصية الصبي؛ لأنّ اعتبار عقل الصبي فيما ينفعه دون ما يضره، ولذا لا يعتبر عقله في حق الطلاق أو العتاق؛ لأنّ ذلك يضره باعتبار أصل الوضع، فكذا التبرع بالمال فيه ضرر باعتبار أصل الوضع وإن كان نافعاً باعتبار الحال، والمعتبر في النفع والضرر النظر إلى أوضاع التصرفات لا إلى ما يتفق بحكم الحال</w:t>
      </w:r>
      <w:r w:rsidRPr="00290DF3">
        <w:rPr>
          <w:rFonts w:ascii="Traditional Arabic" w:hAnsi="Traditional Arabic"/>
          <w:sz w:val="36"/>
          <w:vertAlign w:val="superscript"/>
          <w:rtl/>
        </w:rPr>
        <w:t>(</w:t>
      </w:r>
      <w:r w:rsidRPr="00290DF3">
        <w:rPr>
          <w:rFonts w:ascii="Traditional Arabic" w:hAnsi="Traditional Arabic"/>
          <w:sz w:val="36"/>
          <w:vertAlign w:val="superscript"/>
          <w:rtl/>
        </w:rPr>
        <w:footnoteReference w:id="491"/>
      </w:r>
      <w:r w:rsidRPr="00290DF3">
        <w:rPr>
          <w:rFonts w:ascii="Traditional Arabic" w:hAnsi="Traditional Arabic"/>
          <w:sz w:val="36"/>
          <w:vertAlign w:val="superscript"/>
          <w:rtl/>
        </w:rPr>
        <w:t>)</w:t>
      </w:r>
      <w:r>
        <w:rPr>
          <w:rFonts w:hint="cs"/>
          <w:rtl/>
        </w:rPr>
        <w:t>.</w:t>
      </w:r>
    </w:p>
    <w:p w:rsidR="002F5E65" w:rsidRDefault="002F5E65" w:rsidP="002F5E65">
      <w:pPr>
        <w:rPr>
          <w:b/>
          <w:bCs/>
          <w:rtl/>
        </w:rPr>
      </w:pPr>
      <w:r w:rsidRPr="00DC4450">
        <w:rPr>
          <w:rFonts w:hint="cs"/>
          <w:b/>
          <w:bCs/>
          <w:rtl/>
        </w:rPr>
        <w:t>الترجيح:</w:t>
      </w:r>
    </w:p>
    <w:p w:rsidR="002F5E65" w:rsidRDefault="002F5E65" w:rsidP="002F5E65">
      <w:pPr>
        <w:rPr>
          <w:rtl/>
        </w:rPr>
      </w:pPr>
      <w:r>
        <w:rPr>
          <w:rFonts w:hint="cs"/>
          <w:b/>
          <w:bCs/>
          <w:rtl/>
        </w:rPr>
        <w:t xml:space="preserve">الذي يترجّح عندي </w:t>
      </w:r>
      <w:r>
        <w:rPr>
          <w:b/>
          <w:bCs/>
          <w:rtl/>
        </w:rPr>
        <w:t>–</w:t>
      </w:r>
      <w:r>
        <w:rPr>
          <w:rFonts w:hint="cs"/>
          <w:b/>
          <w:bCs/>
          <w:rtl/>
        </w:rPr>
        <w:t xml:space="preserve"> والله أعلم </w:t>
      </w:r>
      <w:r>
        <w:rPr>
          <w:b/>
          <w:bCs/>
          <w:rtl/>
        </w:rPr>
        <w:t>–</w:t>
      </w:r>
      <w:r>
        <w:rPr>
          <w:rFonts w:hint="cs"/>
          <w:b/>
          <w:bCs/>
          <w:rtl/>
        </w:rPr>
        <w:t xml:space="preserve"> هو القول الأول، وهو جواز وصية الصبي المميّز، وذلك لما يلي: </w:t>
      </w:r>
    </w:p>
    <w:p w:rsidR="002F5E65" w:rsidRDefault="002F5E65" w:rsidP="002F5E65">
      <w:pPr>
        <w:rPr>
          <w:rtl/>
        </w:rPr>
      </w:pPr>
      <w:r>
        <w:rPr>
          <w:rFonts w:hint="cs"/>
          <w:rtl/>
        </w:rPr>
        <w:t xml:space="preserve">1- أنّ هذا قول عمر بن الخطاب </w:t>
      </w:r>
      <w:r>
        <w:rPr>
          <w:rFonts w:hint="cs"/>
        </w:rPr>
        <w:sym w:font="AGA Arabesque" w:char="F074"/>
      </w:r>
      <w:r>
        <w:rPr>
          <w:rFonts w:hint="cs"/>
          <w:rtl/>
        </w:rPr>
        <w:t xml:space="preserve"> وهو مروي عن غير واحدٍ من الصحابة.</w:t>
      </w:r>
    </w:p>
    <w:p w:rsidR="002F5E65" w:rsidRDefault="002F5E65" w:rsidP="002F5E65">
      <w:pPr>
        <w:rPr>
          <w:rtl/>
        </w:rPr>
      </w:pPr>
      <w:r>
        <w:rPr>
          <w:rFonts w:hint="cs"/>
          <w:rtl/>
        </w:rPr>
        <w:t>2- أنّ جواز وصية الصبي هو مقتضى القياس الصحيح.</w:t>
      </w:r>
    </w:p>
    <w:p w:rsidR="002F5E65" w:rsidRDefault="002F5E65" w:rsidP="002F5E65">
      <w:pPr>
        <w:rPr>
          <w:rtl/>
        </w:rPr>
      </w:pPr>
      <w:r>
        <w:rPr>
          <w:rFonts w:hint="cs"/>
          <w:rtl/>
        </w:rPr>
        <w:t xml:space="preserve">قال القرافي </w:t>
      </w:r>
      <w:r>
        <w:rPr>
          <w:rtl/>
        </w:rPr>
        <w:t>–</w:t>
      </w:r>
      <w:r>
        <w:rPr>
          <w:rFonts w:hint="cs"/>
          <w:rtl/>
        </w:rPr>
        <w:t xml:space="preserve"> رحمه الله - : ((</w:t>
      </w:r>
      <w:r>
        <w:rPr>
          <w:rtl/>
        </w:rPr>
        <w:t>قاعدة ت</w:t>
      </w:r>
      <w:r>
        <w:rPr>
          <w:rFonts w:hint="cs"/>
          <w:rtl/>
        </w:rPr>
        <w:t>ُ</w:t>
      </w:r>
      <w:r>
        <w:rPr>
          <w:rtl/>
        </w:rPr>
        <w:t>عر</w:t>
      </w:r>
      <w:r>
        <w:rPr>
          <w:rFonts w:hint="cs"/>
          <w:rtl/>
        </w:rPr>
        <w:t>َ</w:t>
      </w:r>
      <w:r>
        <w:rPr>
          <w:rtl/>
        </w:rPr>
        <w:t>ف عند الأصوليين بجمع الفرق</w:t>
      </w:r>
      <w:r>
        <w:rPr>
          <w:rFonts w:hint="cs"/>
          <w:rtl/>
        </w:rPr>
        <w:t>،</w:t>
      </w:r>
      <w:r>
        <w:rPr>
          <w:rtl/>
        </w:rPr>
        <w:t xml:space="preserve"> وهو </w:t>
      </w:r>
      <w:r>
        <w:rPr>
          <w:rFonts w:hint="cs"/>
          <w:rtl/>
        </w:rPr>
        <w:t>أ</w:t>
      </w:r>
      <w:r>
        <w:rPr>
          <w:rtl/>
        </w:rPr>
        <w:t>ن يقتضي المعنى الواحد حكمين متناقضين</w:t>
      </w:r>
      <w:r>
        <w:rPr>
          <w:rFonts w:hint="cs"/>
          <w:rtl/>
        </w:rPr>
        <w:t>،</w:t>
      </w:r>
      <w:r>
        <w:rPr>
          <w:rtl/>
        </w:rPr>
        <w:t xml:space="preserve"> كالسفه يوجب رد تصرفات السفيه والصبي صوناً لمالهما على مصالحهما</w:t>
      </w:r>
      <w:r>
        <w:rPr>
          <w:rFonts w:hint="cs"/>
          <w:rtl/>
        </w:rPr>
        <w:t>،</w:t>
      </w:r>
      <w:r>
        <w:rPr>
          <w:rtl/>
        </w:rPr>
        <w:t xml:space="preserve"> وتنفذ وصيتهما صوناً لمالهما على مصالحهما</w:t>
      </w:r>
      <w:r>
        <w:rPr>
          <w:rFonts w:hint="cs"/>
          <w:rtl/>
        </w:rPr>
        <w:t>؛</w:t>
      </w:r>
      <w:r>
        <w:rPr>
          <w:rtl/>
        </w:rPr>
        <w:t xml:space="preserve"> لأن</w:t>
      </w:r>
      <w:r>
        <w:rPr>
          <w:rFonts w:hint="cs"/>
          <w:rtl/>
        </w:rPr>
        <w:t>ّ</w:t>
      </w:r>
      <w:r>
        <w:rPr>
          <w:rtl/>
        </w:rPr>
        <w:t xml:space="preserve"> الوصية </w:t>
      </w:r>
      <w:r>
        <w:rPr>
          <w:rtl/>
        </w:rPr>
        <w:lastRenderedPageBreak/>
        <w:t>تثمر خيراً لهما</w:t>
      </w:r>
      <w:r>
        <w:rPr>
          <w:rFonts w:hint="cs"/>
          <w:rtl/>
        </w:rPr>
        <w:t xml:space="preserve"> </w:t>
      </w:r>
      <w:r w:rsidRPr="00F74122">
        <w:rPr>
          <w:rtl/>
        </w:rPr>
        <w:t>في الدار الآخرة ولو ر</w:t>
      </w:r>
      <w:r>
        <w:rPr>
          <w:rFonts w:hint="cs"/>
          <w:rtl/>
        </w:rPr>
        <w:t>ُ</w:t>
      </w:r>
      <w:r w:rsidRPr="00F74122">
        <w:rPr>
          <w:rtl/>
        </w:rPr>
        <w:t>د</w:t>
      </w:r>
      <w:r>
        <w:rPr>
          <w:rFonts w:hint="cs"/>
          <w:rtl/>
        </w:rPr>
        <w:t>َّ</w:t>
      </w:r>
      <w:r w:rsidRPr="00F74122">
        <w:rPr>
          <w:rtl/>
        </w:rPr>
        <w:t>ت لأخذ المال الوارث</w:t>
      </w:r>
      <w:r>
        <w:rPr>
          <w:rFonts w:hint="cs"/>
          <w:rtl/>
        </w:rPr>
        <w:t>،</w:t>
      </w:r>
      <w:r w:rsidRPr="00F74122">
        <w:rPr>
          <w:rtl/>
        </w:rPr>
        <w:t xml:space="preserve"> فصون المال على المصالح اقتضى تنفيذ التصرف ورده وهما حكمان متناقضان</w:t>
      </w:r>
      <w:r>
        <w:rPr>
          <w:rFonts w:hint="cs"/>
          <w:rtl/>
        </w:rPr>
        <w:t>))</w:t>
      </w:r>
      <w:r w:rsidRPr="003E1AB4">
        <w:rPr>
          <w:rFonts w:ascii="Traditional Arabic" w:hAnsi="Traditional Arabic"/>
          <w:sz w:val="36"/>
          <w:vertAlign w:val="superscript"/>
          <w:rtl/>
        </w:rPr>
        <w:t>(</w:t>
      </w:r>
      <w:r w:rsidRPr="003E1AB4">
        <w:rPr>
          <w:rFonts w:ascii="Traditional Arabic" w:hAnsi="Traditional Arabic"/>
          <w:sz w:val="36"/>
          <w:vertAlign w:val="superscript"/>
          <w:rtl/>
        </w:rPr>
        <w:footnoteReference w:id="492"/>
      </w:r>
      <w:r w:rsidRPr="003E1AB4">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فتبيّن من هذا أن لا ضرر في هذه الوصية على الصبي؛ لأنّ الفقر مأمون عليه بعد موته، وصون ماله كان لمصلحته في الدنيا، ومقتضاه جواز وصيته لينفعه في الأخرى.</w:t>
      </w:r>
    </w:p>
    <w:p w:rsidR="002F5E65" w:rsidRDefault="002F5E65" w:rsidP="002F5E65">
      <w:pPr>
        <w:rPr>
          <w:rtl/>
        </w:rPr>
      </w:pPr>
      <w:r>
        <w:rPr>
          <w:rFonts w:hint="cs"/>
          <w:rtl/>
        </w:rPr>
        <w:t>علماً بأنّ من أجاز وصية الصبي قيّده بالمميز الذي يدرك وجوه البر والقرب، وأن يصيب في وصيته وجه الحق، بأن يوصي بما فيه قربة لله تعالى أو صلة رحم، فأما إن جعلها فيما لا يحل من شرب خمر أو غيره فلا تمضي، وبهذا القيد يتمحّض وصية الصبي نفعاً لا ضرر فيها.</w:t>
      </w:r>
    </w:p>
    <w:p w:rsidR="002F5E65" w:rsidRDefault="002F5E65" w:rsidP="002F5E65">
      <w:pPr>
        <w:rPr>
          <w:rtl/>
        </w:rPr>
      </w:pPr>
      <w:r>
        <w:rPr>
          <w:rFonts w:hint="cs"/>
          <w:rtl/>
        </w:rPr>
        <w:t>وبهذا يبطل جميع ما استدل به المخالفون؛ لثبوت الفرق بين الوصية وبين سائر التبرعات والعقود.</w:t>
      </w:r>
    </w:p>
    <w:p w:rsidR="002F5E65" w:rsidRDefault="002F5E65" w:rsidP="002F5E65">
      <w:pPr>
        <w:rPr>
          <w:rtl/>
        </w:rPr>
      </w:pPr>
      <w:r>
        <w:rPr>
          <w:rFonts w:hint="cs"/>
          <w:rtl/>
        </w:rPr>
        <w:t>3- لا حق للورثة في ثلث مال الصبي، فلا يمنع من الوصية لأجلهم</w:t>
      </w:r>
      <w:r w:rsidRPr="00EF0F27">
        <w:rPr>
          <w:rFonts w:ascii="Traditional Arabic" w:hAnsi="Traditional Arabic"/>
          <w:sz w:val="36"/>
          <w:vertAlign w:val="superscript"/>
          <w:rtl/>
        </w:rPr>
        <w:t>(</w:t>
      </w:r>
      <w:r w:rsidRPr="00EF0F27">
        <w:rPr>
          <w:rFonts w:ascii="Traditional Arabic" w:hAnsi="Traditional Arabic"/>
          <w:sz w:val="36"/>
          <w:vertAlign w:val="superscript"/>
          <w:rtl/>
        </w:rPr>
        <w:footnoteReference w:id="493"/>
      </w:r>
      <w:r w:rsidRPr="00EF0F27">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4- نظراً لقوة هذا القول رجّحه كثيرٌ من الشافعية، مخالفين في ذلك مشهور مذهبهم</w:t>
      </w:r>
      <w:r w:rsidRPr="00EF0F27">
        <w:rPr>
          <w:rFonts w:ascii="Traditional Arabic" w:hAnsi="Traditional Arabic"/>
          <w:sz w:val="36"/>
          <w:vertAlign w:val="superscript"/>
          <w:rtl/>
        </w:rPr>
        <w:t>(</w:t>
      </w:r>
      <w:r w:rsidRPr="00EF0F27">
        <w:rPr>
          <w:rFonts w:ascii="Traditional Arabic" w:hAnsi="Traditional Arabic"/>
          <w:sz w:val="36"/>
          <w:vertAlign w:val="superscript"/>
          <w:rtl/>
        </w:rPr>
        <w:footnoteReference w:id="494"/>
      </w:r>
      <w:r w:rsidRPr="00EF0F27">
        <w:rPr>
          <w:rFonts w:ascii="Traditional Arabic" w:hAnsi="Traditional Arabic"/>
          <w:sz w:val="36"/>
          <w:vertAlign w:val="superscript"/>
          <w:rtl/>
        </w:rPr>
        <w:t>)</w:t>
      </w:r>
      <w:r>
        <w:rPr>
          <w:rFonts w:hint="cs"/>
          <w:rtl/>
        </w:rPr>
        <w:t>.</w:t>
      </w:r>
    </w:p>
    <w:p w:rsidR="002F5E65" w:rsidRDefault="002F5E65" w:rsidP="002F5E65">
      <w:pPr>
        <w:bidi w:val="0"/>
        <w:rPr>
          <w:b/>
          <w:bCs/>
        </w:rPr>
      </w:pPr>
      <w:r>
        <w:rPr>
          <w:b/>
          <w:bCs/>
          <w:rtl/>
        </w:rPr>
        <w:br w:type="page"/>
      </w:r>
    </w:p>
    <w:p w:rsidR="002F5E65" w:rsidRPr="004C7D31" w:rsidRDefault="002F5E65" w:rsidP="002F5E65">
      <w:pPr>
        <w:ind w:firstLine="720"/>
        <w:jc w:val="center"/>
        <w:rPr>
          <w:rFonts w:cs="Monotype Koufi"/>
          <w:rtl/>
        </w:rPr>
      </w:pPr>
      <w:r w:rsidRPr="004C7D31">
        <w:rPr>
          <w:rFonts w:cs="Monotype Koufi"/>
          <w:rtl/>
        </w:rPr>
        <w:lastRenderedPageBreak/>
        <w:t>المبحث الثاني: جواز وصية المحجور عليه.</w:t>
      </w:r>
    </w:p>
    <w:p w:rsidR="002F5E65" w:rsidRPr="004C7D31" w:rsidRDefault="002F5E65" w:rsidP="002F5E65">
      <w:pPr>
        <w:spacing w:before="100" w:beforeAutospacing="1" w:after="120"/>
        <w:ind w:firstLine="461"/>
        <w:rPr>
          <w:rFonts w:ascii="Andalus" w:hAnsi="Andalus" w:cs="Andalus"/>
          <w:rtl/>
        </w:rPr>
      </w:pPr>
      <w:r w:rsidRPr="004C7D31">
        <w:rPr>
          <w:rFonts w:ascii="Andalus" w:hAnsi="Andalus" w:cs="Andalus"/>
          <w:rtl/>
        </w:rPr>
        <w:t>تقرير مذهب المالكية:</w:t>
      </w:r>
    </w:p>
    <w:p w:rsidR="002F5E65" w:rsidRPr="00C7774D" w:rsidRDefault="002F5E65" w:rsidP="002F5E65">
      <w:pPr>
        <w:rPr>
          <w:rtl/>
        </w:rPr>
      </w:pPr>
      <w:r>
        <w:rPr>
          <w:rFonts w:hint="cs"/>
          <w:rtl/>
        </w:rPr>
        <w:t>المراد بالمحجور عليه هنا: السفيه المحجور عليه؛ لتبذيره لماله، وسوء تصرفه.</w:t>
      </w:r>
    </w:p>
    <w:p w:rsidR="002F5E65" w:rsidRDefault="002F5E65" w:rsidP="002F5E65">
      <w:pPr>
        <w:rPr>
          <w:rtl/>
        </w:rPr>
      </w:pPr>
      <w:r>
        <w:rPr>
          <w:rFonts w:hint="cs"/>
          <w:rtl/>
        </w:rPr>
        <w:t xml:space="preserve">والمقرّر عند فقهاء المالكية </w:t>
      </w:r>
      <w:r>
        <w:rPr>
          <w:rtl/>
        </w:rPr>
        <w:t>–</w:t>
      </w:r>
      <w:r>
        <w:rPr>
          <w:rFonts w:hint="cs"/>
          <w:rtl/>
        </w:rPr>
        <w:t xml:space="preserve"> رحمهم الله </w:t>
      </w:r>
      <w:r>
        <w:rPr>
          <w:rtl/>
        </w:rPr>
        <w:t>–</w:t>
      </w:r>
      <w:r>
        <w:rPr>
          <w:rFonts w:hint="cs"/>
          <w:rtl/>
        </w:rPr>
        <w:t xml:space="preserve"> جواز وصيته</w:t>
      </w:r>
      <w:r w:rsidRPr="00A73FA6">
        <w:rPr>
          <w:rFonts w:ascii="Traditional Arabic" w:hAnsi="Traditional Arabic"/>
          <w:sz w:val="36"/>
          <w:vertAlign w:val="superscript"/>
          <w:rtl/>
        </w:rPr>
        <w:t>(</w:t>
      </w:r>
      <w:r w:rsidRPr="00A73FA6">
        <w:rPr>
          <w:rFonts w:ascii="Traditional Arabic" w:hAnsi="Traditional Arabic"/>
          <w:sz w:val="36"/>
          <w:vertAlign w:val="superscript"/>
          <w:rtl/>
        </w:rPr>
        <w:footnoteReference w:id="495"/>
      </w:r>
      <w:r w:rsidRPr="00A73FA6">
        <w:rPr>
          <w:rFonts w:ascii="Traditional Arabic" w:hAnsi="Traditional Arabic"/>
          <w:sz w:val="36"/>
          <w:vertAlign w:val="superscript"/>
          <w:rtl/>
        </w:rPr>
        <w:t>)</w:t>
      </w:r>
      <w:r>
        <w:rPr>
          <w:rFonts w:hint="cs"/>
          <w:rtl/>
        </w:rPr>
        <w:t>.</w:t>
      </w:r>
    </w:p>
    <w:p w:rsidR="002F5E65" w:rsidRDefault="002F5E65" w:rsidP="001D2003">
      <w:pPr>
        <w:rPr>
          <w:rtl/>
        </w:rPr>
      </w:pPr>
      <w:r>
        <w:rPr>
          <w:rFonts w:hint="cs"/>
          <w:rtl/>
        </w:rPr>
        <w:t xml:space="preserve">ففي المدونة الكبرى: </w:t>
      </w:r>
      <w:r w:rsidRPr="00AA4154">
        <w:rPr>
          <w:rFonts w:hint="cs"/>
          <w:rtl/>
        </w:rPr>
        <w:t>((</w:t>
      </w:r>
      <w:r w:rsidRPr="00AA4154">
        <w:rPr>
          <w:rtl/>
        </w:rPr>
        <w:t>قلت: أرأيت المحجور عليه إن حضرته الوفاة فأوصى بوصايا أيجوز ذلك؟ قال: نعم</w:t>
      </w:r>
      <w:r w:rsidRPr="00AA4154">
        <w:rPr>
          <w:rFonts w:hint="cs"/>
          <w:rtl/>
        </w:rPr>
        <w:t>.</w:t>
      </w:r>
      <w:r w:rsidRPr="00AA4154">
        <w:rPr>
          <w:rtl/>
        </w:rPr>
        <w:t xml:space="preserve"> </w:t>
      </w:r>
    </w:p>
    <w:p w:rsidR="002F5E65" w:rsidRPr="00AA4154" w:rsidRDefault="002F5E65" w:rsidP="002F5E65">
      <w:pPr>
        <w:rPr>
          <w:rtl/>
        </w:rPr>
      </w:pPr>
      <w:r w:rsidRPr="00AA4154">
        <w:rPr>
          <w:rtl/>
        </w:rPr>
        <w:t>قال مالك: الأمر المجتمع عليه عندنا</w:t>
      </w:r>
      <w:r w:rsidRPr="00AA4154">
        <w:rPr>
          <w:rFonts w:hint="cs"/>
          <w:rtl/>
        </w:rPr>
        <w:t xml:space="preserve">: أنّ </w:t>
      </w:r>
      <w:r w:rsidRPr="00AA4154">
        <w:rPr>
          <w:rtl/>
        </w:rPr>
        <w:t>الأحمق</w:t>
      </w:r>
      <w:r w:rsidRPr="00AA4154">
        <w:rPr>
          <w:rFonts w:hint="cs"/>
          <w:rtl/>
        </w:rPr>
        <w:t>،</w:t>
      </w:r>
      <w:r w:rsidRPr="00AA4154">
        <w:rPr>
          <w:rtl/>
        </w:rPr>
        <w:t xml:space="preserve"> والسفيه</w:t>
      </w:r>
      <w:r w:rsidRPr="00AA4154">
        <w:rPr>
          <w:rFonts w:hint="cs"/>
          <w:rtl/>
        </w:rPr>
        <w:t>،</w:t>
      </w:r>
      <w:r w:rsidRPr="00AA4154">
        <w:rPr>
          <w:rtl/>
        </w:rPr>
        <w:t xml:space="preserve"> والمصاب الذي يفيق أحيانا</w:t>
      </w:r>
      <w:r w:rsidRPr="00AA4154">
        <w:rPr>
          <w:rFonts w:hint="cs"/>
          <w:rtl/>
        </w:rPr>
        <w:t>ً</w:t>
      </w:r>
      <w:r w:rsidRPr="00AA4154">
        <w:rPr>
          <w:rtl/>
        </w:rPr>
        <w:t>، أن</w:t>
      </w:r>
      <w:r w:rsidRPr="00AA4154">
        <w:rPr>
          <w:rFonts w:hint="cs"/>
          <w:rtl/>
        </w:rPr>
        <w:t>ّ</w:t>
      </w:r>
      <w:r w:rsidRPr="00AA4154">
        <w:rPr>
          <w:rtl/>
        </w:rPr>
        <w:t xml:space="preserve"> وصاياهم جائزة إذا كان معهم من عقولهم ما يعرفون به الوصية.</w:t>
      </w:r>
    </w:p>
    <w:p w:rsidR="002F5E65" w:rsidRDefault="002F5E65" w:rsidP="001D2003">
      <w:pPr>
        <w:rPr>
          <w:rtl/>
        </w:rPr>
      </w:pPr>
      <w:r w:rsidRPr="00AA4154">
        <w:rPr>
          <w:rtl/>
        </w:rPr>
        <w:t>قال: وأما من ليس معه من عقله ما يعرف به ما يوصي، أو كان مغلوبا</w:t>
      </w:r>
      <w:r w:rsidRPr="00AA4154">
        <w:rPr>
          <w:rFonts w:hint="cs"/>
          <w:rtl/>
        </w:rPr>
        <w:t>ً</w:t>
      </w:r>
      <w:r>
        <w:rPr>
          <w:rtl/>
        </w:rPr>
        <w:t xml:space="preserve"> على عقله فلا وصية له</w:t>
      </w:r>
      <w:r w:rsidRPr="00AA4154">
        <w:rPr>
          <w:rFonts w:hint="cs"/>
          <w:rtl/>
        </w:rPr>
        <w:t>))</w:t>
      </w:r>
      <w:r w:rsidR="001D2003" w:rsidRPr="00CE0CE8">
        <w:rPr>
          <w:rFonts w:ascii="Traditional Arabic" w:hAnsi="Traditional Arabic"/>
          <w:sz w:val="36"/>
          <w:vertAlign w:val="superscript"/>
          <w:rtl/>
        </w:rPr>
        <w:t>(</w:t>
      </w:r>
      <w:r w:rsidR="001D2003" w:rsidRPr="00CE0CE8">
        <w:rPr>
          <w:rFonts w:ascii="Traditional Arabic" w:hAnsi="Traditional Arabic"/>
          <w:sz w:val="36"/>
          <w:vertAlign w:val="superscript"/>
          <w:rtl/>
        </w:rPr>
        <w:footnoteReference w:id="496"/>
      </w:r>
      <w:r w:rsidR="001D2003" w:rsidRPr="00CE0CE8">
        <w:rPr>
          <w:rFonts w:ascii="Traditional Arabic" w:hAnsi="Traditional Arabic"/>
          <w:sz w:val="36"/>
          <w:vertAlign w:val="superscript"/>
          <w:rtl/>
        </w:rPr>
        <w:t>)</w:t>
      </w:r>
      <w:r w:rsidRPr="00AA4154">
        <w:rPr>
          <w:rFonts w:hint="cs"/>
          <w:rtl/>
        </w:rPr>
        <w:t>.</w:t>
      </w:r>
    </w:p>
    <w:p w:rsidR="002F5E65" w:rsidRPr="004C7D31" w:rsidRDefault="002F5E65" w:rsidP="002F5E65">
      <w:pPr>
        <w:spacing w:before="100" w:beforeAutospacing="1" w:after="120"/>
        <w:ind w:firstLine="461"/>
        <w:rPr>
          <w:rFonts w:ascii="Andalus" w:hAnsi="Andalus" w:cs="Andalus"/>
          <w:rtl/>
        </w:rPr>
      </w:pPr>
      <w:r w:rsidRPr="004C7D31">
        <w:rPr>
          <w:rFonts w:ascii="Andalus" w:hAnsi="Andalus" w:cs="Andalus" w:hint="cs"/>
          <w:rtl/>
        </w:rPr>
        <w:t>دراسة المسألة:</w:t>
      </w:r>
    </w:p>
    <w:p w:rsidR="002F5E65" w:rsidRPr="005B724C" w:rsidRDefault="002F5E65" w:rsidP="002F5E65">
      <w:pPr>
        <w:rPr>
          <w:rtl/>
        </w:rPr>
      </w:pPr>
      <w:r w:rsidRPr="005B724C">
        <w:rPr>
          <w:rFonts w:hint="cs"/>
          <w:rtl/>
        </w:rPr>
        <w:t xml:space="preserve">اختلف العلماء - رحمهم الله </w:t>
      </w:r>
      <w:r w:rsidRPr="005B724C">
        <w:rPr>
          <w:rtl/>
        </w:rPr>
        <w:t>–</w:t>
      </w:r>
      <w:r w:rsidRPr="005B724C">
        <w:rPr>
          <w:rFonts w:hint="cs"/>
          <w:rtl/>
        </w:rPr>
        <w:t xml:space="preserve"> في صحة وصية السفيه المحجور عليه على قولين:</w:t>
      </w:r>
    </w:p>
    <w:p w:rsidR="002F5E65" w:rsidRDefault="002F5E65" w:rsidP="002F5E65">
      <w:pPr>
        <w:rPr>
          <w:rtl/>
        </w:rPr>
      </w:pPr>
      <w:r w:rsidRPr="009C14EC">
        <w:rPr>
          <w:rFonts w:hint="cs"/>
          <w:b/>
          <w:bCs/>
          <w:rtl/>
        </w:rPr>
        <w:t>القول الأول:</w:t>
      </w:r>
      <w:r>
        <w:rPr>
          <w:rFonts w:hint="cs"/>
          <w:rtl/>
        </w:rPr>
        <w:t xml:space="preserve"> تصح الوصية من المحجور عليه لسفه، وهذا مذهب المالكية </w:t>
      </w:r>
      <w:r>
        <w:rPr>
          <w:rtl/>
        </w:rPr>
        <w:t>–</w:t>
      </w:r>
      <w:r>
        <w:rPr>
          <w:rFonts w:hint="cs"/>
          <w:rtl/>
        </w:rPr>
        <w:t xml:space="preserve"> كما سبق، وبه قالت الحنفية</w:t>
      </w:r>
      <w:r w:rsidRPr="00264FE2">
        <w:rPr>
          <w:rFonts w:ascii="Traditional Arabic" w:hAnsi="Traditional Arabic"/>
          <w:sz w:val="36"/>
          <w:vertAlign w:val="superscript"/>
          <w:rtl/>
        </w:rPr>
        <w:t>(</w:t>
      </w:r>
      <w:r w:rsidRPr="00264FE2">
        <w:rPr>
          <w:rFonts w:ascii="Traditional Arabic" w:hAnsi="Traditional Arabic"/>
          <w:sz w:val="36"/>
          <w:vertAlign w:val="superscript"/>
          <w:rtl/>
        </w:rPr>
        <w:footnoteReference w:id="497"/>
      </w:r>
      <w:r w:rsidRPr="00264FE2">
        <w:rPr>
          <w:rFonts w:ascii="Traditional Arabic" w:hAnsi="Traditional Arabic"/>
          <w:sz w:val="36"/>
          <w:vertAlign w:val="superscript"/>
          <w:rtl/>
        </w:rPr>
        <w:t>)</w:t>
      </w:r>
      <w:r>
        <w:rPr>
          <w:rFonts w:hint="cs"/>
          <w:rtl/>
        </w:rPr>
        <w:t>، والشافعية</w:t>
      </w:r>
      <w:r w:rsidRPr="00546F99">
        <w:rPr>
          <w:rFonts w:ascii="Traditional Arabic" w:hAnsi="Traditional Arabic"/>
          <w:sz w:val="36"/>
          <w:vertAlign w:val="superscript"/>
          <w:rtl/>
        </w:rPr>
        <w:t>(</w:t>
      </w:r>
      <w:r w:rsidRPr="00546F99">
        <w:rPr>
          <w:rFonts w:ascii="Traditional Arabic" w:hAnsi="Traditional Arabic"/>
          <w:sz w:val="36"/>
          <w:vertAlign w:val="superscript"/>
          <w:rtl/>
        </w:rPr>
        <w:footnoteReference w:id="498"/>
      </w:r>
      <w:r w:rsidRPr="00546F99">
        <w:rPr>
          <w:rFonts w:ascii="Traditional Arabic" w:hAnsi="Traditional Arabic"/>
          <w:sz w:val="36"/>
          <w:vertAlign w:val="superscript"/>
          <w:rtl/>
        </w:rPr>
        <w:t>)</w:t>
      </w:r>
      <w:r>
        <w:rPr>
          <w:rFonts w:hint="cs"/>
          <w:rtl/>
        </w:rPr>
        <w:t>، والحنابلة في أصح الوجهين</w:t>
      </w:r>
      <w:r w:rsidRPr="00546F99">
        <w:rPr>
          <w:rFonts w:ascii="Traditional Arabic" w:hAnsi="Traditional Arabic"/>
          <w:sz w:val="36"/>
          <w:vertAlign w:val="superscript"/>
          <w:rtl/>
        </w:rPr>
        <w:t>(</w:t>
      </w:r>
      <w:r w:rsidRPr="00546F99">
        <w:rPr>
          <w:rFonts w:ascii="Traditional Arabic" w:hAnsi="Traditional Arabic"/>
          <w:sz w:val="36"/>
          <w:vertAlign w:val="superscript"/>
          <w:rtl/>
        </w:rPr>
        <w:footnoteReference w:id="499"/>
      </w:r>
      <w:r w:rsidRPr="00546F99">
        <w:rPr>
          <w:rFonts w:ascii="Traditional Arabic" w:hAnsi="Traditional Arabic"/>
          <w:sz w:val="36"/>
          <w:vertAlign w:val="superscript"/>
          <w:rtl/>
        </w:rPr>
        <w:t>)</w:t>
      </w:r>
      <w:r>
        <w:rPr>
          <w:rFonts w:hint="cs"/>
          <w:rtl/>
        </w:rPr>
        <w:t xml:space="preserve">. </w:t>
      </w:r>
    </w:p>
    <w:p w:rsidR="002F5E65" w:rsidRDefault="002F5E65" w:rsidP="002F5E65">
      <w:pPr>
        <w:rPr>
          <w:rtl/>
        </w:rPr>
      </w:pPr>
      <w:r>
        <w:rPr>
          <w:rFonts w:hint="cs"/>
          <w:b/>
          <w:bCs/>
          <w:rtl/>
        </w:rPr>
        <w:lastRenderedPageBreak/>
        <w:t xml:space="preserve">القول الثاني: </w:t>
      </w:r>
      <w:r>
        <w:rPr>
          <w:rFonts w:hint="cs"/>
          <w:rtl/>
        </w:rPr>
        <w:t>لا تصح وصية المحجور عليه لسفهٍ، وهو قولٌ عند الشافعية</w:t>
      </w:r>
      <w:r w:rsidRPr="009C14EC">
        <w:rPr>
          <w:rFonts w:ascii="Traditional Arabic" w:hAnsi="Traditional Arabic"/>
          <w:sz w:val="36"/>
          <w:vertAlign w:val="superscript"/>
          <w:rtl/>
        </w:rPr>
        <w:t>(</w:t>
      </w:r>
      <w:r w:rsidRPr="009C14EC">
        <w:rPr>
          <w:rFonts w:ascii="Traditional Arabic" w:hAnsi="Traditional Arabic"/>
          <w:sz w:val="36"/>
          <w:vertAlign w:val="superscript"/>
          <w:rtl/>
        </w:rPr>
        <w:footnoteReference w:id="500"/>
      </w:r>
      <w:r w:rsidRPr="009C14EC">
        <w:rPr>
          <w:rFonts w:ascii="Traditional Arabic" w:hAnsi="Traditional Arabic"/>
          <w:sz w:val="36"/>
          <w:vertAlign w:val="superscript"/>
          <w:rtl/>
        </w:rPr>
        <w:t>)</w:t>
      </w:r>
      <w:r>
        <w:rPr>
          <w:rFonts w:hint="cs"/>
          <w:rtl/>
        </w:rPr>
        <w:t>، وأحد الوجهين عند الحنابلة</w:t>
      </w:r>
      <w:r w:rsidRPr="009C14EC">
        <w:rPr>
          <w:rFonts w:ascii="Traditional Arabic" w:hAnsi="Traditional Arabic"/>
          <w:sz w:val="36"/>
          <w:vertAlign w:val="superscript"/>
          <w:rtl/>
        </w:rPr>
        <w:t>(</w:t>
      </w:r>
      <w:r w:rsidRPr="009C14EC">
        <w:rPr>
          <w:rFonts w:ascii="Traditional Arabic" w:hAnsi="Traditional Arabic"/>
          <w:sz w:val="36"/>
          <w:vertAlign w:val="superscript"/>
          <w:rtl/>
        </w:rPr>
        <w:footnoteReference w:id="501"/>
      </w:r>
      <w:r w:rsidRPr="009C14EC">
        <w:rPr>
          <w:rFonts w:ascii="Traditional Arabic" w:hAnsi="Traditional Arabic"/>
          <w:sz w:val="36"/>
          <w:vertAlign w:val="superscript"/>
          <w:rtl/>
        </w:rPr>
        <w:t>)</w:t>
      </w:r>
      <w:r>
        <w:rPr>
          <w:rFonts w:hint="cs"/>
          <w:rtl/>
        </w:rPr>
        <w:t>.</w:t>
      </w:r>
    </w:p>
    <w:p w:rsidR="002F5E65" w:rsidRDefault="002F5E65" w:rsidP="002F5E65">
      <w:pPr>
        <w:rPr>
          <w:b/>
          <w:bCs/>
          <w:rtl/>
        </w:rPr>
      </w:pPr>
      <w:r>
        <w:rPr>
          <w:rFonts w:hint="cs"/>
          <w:b/>
          <w:bCs/>
          <w:rtl/>
        </w:rPr>
        <w:t>أدلة القول الأول:</w:t>
      </w:r>
    </w:p>
    <w:p w:rsidR="002F5E65" w:rsidRDefault="002F5E65" w:rsidP="002F5E65">
      <w:pPr>
        <w:rPr>
          <w:rtl/>
        </w:rPr>
      </w:pPr>
      <w:r>
        <w:rPr>
          <w:rFonts w:hint="cs"/>
          <w:rtl/>
        </w:rPr>
        <w:t>1- تصح وصية المحجور عليه لسفه؛ لفقدان المعنى الذي حجر عليه من أجله</w:t>
      </w:r>
      <w:r w:rsidRPr="0019568F">
        <w:rPr>
          <w:rFonts w:ascii="Traditional Arabic" w:hAnsi="Traditional Arabic"/>
          <w:sz w:val="36"/>
          <w:vertAlign w:val="superscript"/>
          <w:rtl/>
        </w:rPr>
        <w:t>(</w:t>
      </w:r>
      <w:r w:rsidRPr="0019568F">
        <w:rPr>
          <w:rFonts w:ascii="Traditional Arabic" w:hAnsi="Traditional Arabic"/>
          <w:sz w:val="36"/>
          <w:vertAlign w:val="superscript"/>
          <w:rtl/>
        </w:rPr>
        <w:footnoteReference w:id="502"/>
      </w:r>
      <w:r w:rsidRPr="0019568F">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وبيان ذلك من وجهين:</w:t>
      </w:r>
    </w:p>
    <w:p w:rsidR="002F5E65" w:rsidRDefault="002F5E65" w:rsidP="002F5E65">
      <w:pPr>
        <w:pStyle w:val="ListParagraph"/>
        <w:numPr>
          <w:ilvl w:val="0"/>
          <w:numId w:val="31"/>
        </w:numPr>
        <w:rPr>
          <w:rtl/>
        </w:rPr>
      </w:pPr>
      <w:r>
        <w:rPr>
          <w:rFonts w:hint="cs"/>
          <w:rtl/>
        </w:rPr>
        <w:t>أنّ علة الحجر على السفيه ومنعه من التبرع وإخراج ماله على غير عوض هو خوف الفقر عليه، وهذه العلة منتفية في الوصية؛ لأنها تنفَّذ بعد موته والفقر مأمون عليه في تلك الحال</w:t>
      </w:r>
      <w:r w:rsidRPr="00EE5956">
        <w:rPr>
          <w:rFonts w:ascii="Traditional Arabic" w:hAnsi="Traditional Arabic"/>
          <w:sz w:val="36"/>
          <w:vertAlign w:val="superscript"/>
          <w:rtl/>
        </w:rPr>
        <w:t>(</w:t>
      </w:r>
      <w:r w:rsidRPr="0041134A">
        <w:rPr>
          <w:rFonts w:ascii="Traditional Arabic" w:hAnsi="Traditional Arabic"/>
          <w:sz w:val="36"/>
          <w:vertAlign w:val="superscript"/>
          <w:rtl/>
        </w:rPr>
        <w:footnoteReference w:id="503"/>
      </w:r>
      <w:r w:rsidRPr="00EE5956">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1"/>
        </w:numPr>
        <w:rPr>
          <w:rtl/>
        </w:rPr>
      </w:pPr>
      <w:r>
        <w:rPr>
          <w:rFonts w:hint="cs"/>
          <w:rtl/>
        </w:rPr>
        <w:t>أنّ الحجر على السفيه</w:t>
      </w:r>
      <w:r w:rsidRPr="004F3259">
        <w:rPr>
          <w:rFonts w:hint="cs"/>
          <w:rtl/>
        </w:rPr>
        <w:t xml:space="preserve"> لحفظ ماله، وليس في وصيته إضاعة لماله؛ لأنه إن</w:t>
      </w:r>
      <w:r>
        <w:rPr>
          <w:rFonts w:hint="cs"/>
          <w:rtl/>
        </w:rPr>
        <w:t xml:space="preserve"> عاش كان له، وإن مات كان له ثوابه، وهو حينئذٍ لا يحتاج إلا إلى الثواب</w:t>
      </w:r>
      <w:r w:rsidRPr="00EE5956">
        <w:rPr>
          <w:rFonts w:ascii="Traditional Arabic" w:hAnsi="Traditional Arabic"/>
          <w:sz w:val="36"/>
          <w:vertAlign w:val="superscript"/>
          <w:rtl/>
        </w:rPr>
        <w:t>(</w:t>
      </w:r>
      <w:r w:rsidRPr="00EE5956">
        <w:rPr>
          <w:rFonts w:ascii="Traditional Arabic" w:hAnsi="Traditional Arabic"/>
          <w:sz w:val="36"/>
          <w:vertAlign w:val="superscript"/>
          <w:rtl/>
        </w:rPr>
        <w:footnoteReference w:id="504"/>
      </w:r>
      <w:r w:rsidRPr="00EE5956">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 xml:space="preserve">2- تجوز وصية السفيه المحجور عليه؛ لأنها </w:t>
      </w:r>
      <w:r w:rsidRPr="00386F74">
        <w:rPr>
          <w:rtl/>
        </w:rPr>
        <w:t>تمحضت نفعا</w:t>
      </w:r>
      <w:r>
        <w:rPr>
          <w:rFonts w:hint="cs"/>
          <w:rtl/>
        </w:rPr>
        <w:t>ً</w:t>
      </w:r>
      <w:r>
        <w:rPr>
          <w:rtl/>
        </w:rPr>
        <w:t xml:space="preserve"> له من غير ضرر</w:t>
      </w:r>
      <w:r w:rsidRPr="00386F74">
        <w:rPr>
          <w:rtl/>
        </w:rPr>
        <w:t>، فصحت منه كعباداته</w:t>
      </w:r>
      <w:r w:rsidRPr="00084864">
        <w:rPr>
          <w:rFonts w:ascii="Traditional Arabic" w:hAnsi="Traditional Arabic"/>
          <w:sz w:val="36"/>
          <w:vertAlign w:val="superscript"/>
          <w:rtl/>
        </w:rPr>
        <w:t>(</w:t>
      </w:r>
      <w:r w:rsidRPr="00084864">
        <w:rPr>
          <w:rFonts w:ascii="Traditional Arabic" w:hAnsi="Traditional Arabic"/>
          <w:sz w:val="36"/>
          <w:vertAlign w:val="superscript"/>
          <w:rtl/>
        </w:rPr>
        <w:footnoteReference w:id="505"/>
      </w:r>
      <w:r w:rsidRPr="00084864">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lastRenderedPageBreak/>
        <w:t>3- تصح وصية المحجور عليه لسفه؛ لأنّ له قولاً معتبراً بدليل وقوع طلاقه وصحة إقراره بالعقوبة على نفسه</w:t>
      </w:r>
      <w:r w:rsidRPr="00EE5956">
        <w:rPr>
          <w:rFonts w:ascii="Traditional Arabic" w:hAnsi="Traditional Arabic"/>
          <w:sz w:val="36"/>
          <w:vertAlign w:val="superscript"/>
          <w:rtl/>
        </w:rPr>
        <w:t>(</w:t>
      </w:r>
      <w:r w:rsidRPr="00EE5956">
        <w:rPr>
          <w:rFonts w:ascii="Traditional Arabic" w:hAnsi="Traditional Arabic"/>
          <w:sz w:val="36"/>
          <w:vertAlign w:val="superscript"/>
          <w:rtl/>
        </w:rPr>
        <w:footnoteReference w:id="506"/>
      </w:r>
      <w:r w:rsidRPr="00EE5956">
        <w:rPr>
          <w:rFonts w:ascii="Traditional Arabic" w:hAnsi="Traditional Arabic"/>
          <w:sz w:val="36"/>
          <w:vertAlign w:val="superscript"/>
          <w:rtl/>
        </w:rPr>
        <w:t>)</w:t>
      </w:r>
      <w:r>
        <w:rPr>
          <w:rFonts w:hint="cs"/>
          <w:rtl/>
        </w:rPr>
        <w:t>.</w:t>
      </w:r>
    </w:p>
    <w:p w:rsidR="002F5E65" w:rsidRPr="009C14EC" w:rsidRDefault="002F5E65" w:rsidP="002F5E65">
      <w:pPr>
        <w:rPr>
          <w:b/>
          <w:bCs/>
          <w:rtl/>
        </w:rPr>
      </w:pPr>
      <w:r w:rsidRPr="009C14EC">
        <w:rPr>
          <w:rFonts w:hint="cs"/>
          <w:b/>
          <w:bCs/>
          <w:rtl/>
        </w:rPr>
        <w:t>أدلة القول الثاني:</w:t>
      </w:r>
    </w:p>
    <w:p w:rsidR="002F5E65" w:rsidRDefault="002F5E65" w:rsidP="002F5E65">
      <w:pPr>
        <w:rPr>
          <w:rtl/>
        </w:rPr>
      </w:pPr>
      <w:r>
        <w:rPr>
          <w:rFonts w:hint="cs"/>
          <w:rtl/>
        </w:rPr>
        <w:t>1- لا تصح وصية المحجور عليه؛ لأنه محجور عليه في تصرفاته، فلم تصحّ منه الوصية قياساً على الهبة</w:t>
      </w:r>
      <w:r w:rsidRPr="009C14EC">
        <w:rPr>
          <w:rFonts w:ascii="Traditional Arabic" w:hAnsi="Traditional Arabic"/>
          <w:sz w:val="36"/>
          <w:vertAlign w:val="superscript"/>
          <w:rtl/>
        </w:rPr>
        <w:t>(</w:t>
      </w:r>
      <w:r w:rsidRPr="009C14EC">
        <w:rPr>
          <w:rFonts w:ascii="Traditional Arabic" w:hAnsi="Traditional Arabic"/>
          <w:sz w:val="36"/>
          <w:vertAlign w:val="superscript"/>
          <w:rtl/>
        </w:rPr>
        <w:footnoteReference w:id="507"/>
      </w:r>
      <w:r w:rsidRPr="009C14EC">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2- الوصية تصرف</w:t>
      </w:r>
      <w:r w:rsidR="00D67560">
        <w:rPr>
          <w:rFonts w:hint="cs"/>
          <w:rtl/>
        </w:rPr>
        <w:t xml:space="preserve"> في ا لمال</w:t>
      </w:r>
      <w:r>
        <w:rPr>
          <w:rFonts w:hint="cs"/>
          <w:rtl/>
        </w:rPr>
        <w:t xml:space="preserve"> فلا يصح من السفيه، كالبيع</w:t>
      </w:r>
      <w:r w:rsidRPr="009C14EC">
        <w:rPr>
          <w:rFonts w:ascii="Traditional Arabic" w:hAnsi="Traditional Arabic"/>
          <w:sz w:val="36"/>
          <w:vertAlign w:val="superscript"/>
          <w:rtl/>
        </w:rPr>
        <w:t>(</w:t>
      </w:r>
      <w:r w:rsidRPr="009C14EC">
        <w:rPr>
          <w:rFonts w:ascii="Traditional Arabic" w:hAnsi="Traditional Arabic"/>
          <w:sz w:val="36"/>
          <w:vertAlign w:val="superscript"/>
          <w:rtl/>
        </w:rPr>
        <w:footnoteReference w:id="508"/>
      </w:r>
      <w:r w:rsidRPr="009C14EC">
        <w:rPr>
          <w:rFonts w:ascii="Traditional Arabic" w:hAnsi="Traditional Arabic"/>
          <w:sz w:val="36"/>
          <w:vertAlign w:val="superscript"/>
          <w:rtl/>
        </w:rPr>
        <w:t>)</w:t>
      </w:r>
      <w:r>
        <w:rPr>
          <w:rFonts w:hint="cs"/>
          <w:rtl/>
        </w:rPr>
        <w:t>.</w:t>
      </w:r>
    </w:p>
    <w:p w:rsidR="002F5E65" w:rsidRPr="003C2F63" w:rsidRDefault="002F5E65" w:rsidP="002F5E65">
      <w:pPr>
        <w:rPr>
          <w:b/>
          <w:bCs/>
          <w:rtl/>
        </w:rPr>
      </w:pPr>
      <w:r w:rsidRPr="003C2F63">
        <w:rPr>
          <w:rFonts w:hint="cs"/>
          <w:b/>
          <w:bCs/>
          <w:rtl/>
        </w:rPr>
        <w:t>الترجيح:</w:t>
      </w:r>
    </w:p>
    <w:p w:rsidR="002F5E65" w:rsidRPr="007734C1" w:rsidRDefault="002F5E65" w:rsidP="002F5E65">
      <w:pPr>
        <w:rPr>
          <w:b/>
          <w:bCs/>
          <w:rtl/>
        </w:rPr>
      </w:pPr>
      <w:r w:rsidRPr="007734C1">
        <w:rPr>
          <w:rFonts w:hint="cs"/>
          <w:b/>
          <w:bCs/>
          <w:rtl/>
        </w:rPr>
        <w:t xml:space="preserve">الذي يترجح عندي </w:t>
      </w:r>
      <w:r w:rsidRPr="007734C1">
        <w:rPr>
          <w:b/>
          <w:bCs/>
          <w:rtl/>
        </w:rPr>
        <w:t>–</w:t>
      </w:r>
      <w:r w:rsidRPr="007734C1">
        <w:rPr>
          <w:rFonts w:hint="cs"/>
          <w:b/>
          <w:bCs/>
          <w:rtl/>
        </w:rPr>
        <w:t xml:space="preserve"> والله أعلم </w:t>
      </w:r>
      <w:r w:rsidRPr="007734C1">
        <w:rPr>
          <w:b/>
          <w:bCs/>
          <w:rtl/>
        </w:rPr>
        <w:t>–</w:t>
      </w:r>
      <w:r w:rsidRPr="007734C1">
        <w:rPr>
          <w:rFonts w:hint="cs"/>
          <w:b/>
          <w:bCs/>
          <w:rtl/>
        </w:rPr>
        <w:t xml:space="preserve"> هو القول الأول، وهو جواز وصية السفيه المحجور عليه.</w:t>
      </w:r>
    </w:p>
    <w:p w:rsidR="002F5E65" w:rsidRDefault="002F5E65" w:rsidP="002F5E65">
      <w:pPr>
        <w:rPr>
          <w:rtl/>
        </w:rPr>
      </w:pPr>
      <w:r>
        <w:rPr>
          <w:rFonts w:hint="cs"/>
          <w:rtl/>
        </w:rPr>
        <w:t>وذلك لقوة أدلتهم، ولما سبق في المبحث الأول</w:t>
      </w:r>
      <w:r w:rsidRPr="00437D13">
        <w:rPr>
          <w:rFonts w:hint="cs"/>
          <w:rtl/>
        </w:rPr>
        <w:t xml:space="preserve"> </w:t>
      </w:r>
      <w:r>
        <w:rPr>
          <w:rFonts w:hint="cs"/>
          <w:rtl/>
        </w:rPr>
        <w:t>من جواز وصية الصبي، والسفيه المحجور عليه أولى بذلك من الصبي. والله أعلم.</w:t>
      </w:r>
    </w:p>
    <w:p w:rsidR="002F5E65" w:rsidRDefault="002F5E65" w:rsidP="002F5E65">
      <w:pPr>
        <w:bidi w:val="0"/>
        <w:rPr>
          <w:b/>
          <w:bCs/>
        </w:rPr>
      </w:pPr>
      <w:r>
        <w:rPr>
          <w:b/>
          <w:bCs/>
          <w:rtl/>
        </w:rPr>
        <w:br w:type="page"/>
      </w:r>
    </w:p>
    <w:p w:rsidR="002F5E65" w:rsidRPr="007F11DE" w:rsidRDefault="002F5E65" w:rsidP="002F5E65">
      <w:pPr>
        <w:ind w:firstLine="720"/>
        <w:jc w:val="center"/>
        <w:rPr>
          <w:rFonts w:cs="Monotype Koufi"/>
          <w:rtl/>
        </w:rPr>
      </w:pPr>
      <w:r w:rsidRPr="007F11DE">
        <w:rPr>
          <w:rFonts w:cs="Monotype Koufi"/>
          <w:rtl/>
        </w:rPr>
        <w:lastRenderedPageBreak/>
        <w:t>المبحث الثالث: جواز وصية الأحمق.</w:t>
      </w:r>
    </w:p>
    <w:p w:rsidR="002F5E65" w:rsidRPr="007F11DE" w:rsidRDefault="002F5E65" w:rsidP="002F5E65">
      <w:pPr>
        <w:spacing w:before="100" w:beforeAutospacing="1" w:after="120"/>
        <w:ind w:firstLine="461"/>
        <w:rPr>
          <w:rFonts w:ascii="Andalus" w:hAnsi="Andalus" w:cs="Andalus"/>
          <w:rtl/>
        </w:rPr>
      </w:pPr>
      <w:r w:rsidRPr="007F11DE">
        <w:rPr>
          <w:rFonts w:ascii="Andalus" w:hAnsi="Andalus" w:cs="Andalus"/>
          <w:rtl/>
        </w:rPr>
        <w:t>تقرير مذهب المالكية:</w:t>
      </w:r>
    </w:p>
    <w:p w:rsidR="002F5E65" w:rsidRDefault="002F5E65" w:rsidP="002F5E65">
      <w:pPr>
        <w:rPr>
          <w:rtl/>
        </w:rPr>
      </w:pPr>
      <w:r>
        <w:rPr>
          <w:rFonts w:hint="cs"/>
          <w:rtl/>
        </w:rPr>
        <w:t xml:space="preserve">ذهب فقهاء المالكية </w:t>
      </w:r>
      <w:r>
        <w:rPr>
          <w:rtl/>
        </w:rPr>
        <w:t>–</w:t>
      </w:r>
      <w:r>
        <w:rPr>
          <w:rFonts w:hint="cs"/>
          <w:rtl/>
        </w:rPr>
        <w:t xml:space="preserve"> رحمهم الله </w:t>
      </w:r>
      <w:r>
        <w:rPr>
          <w:rtl/>
        </w:rPr>
        <w:t>–</w:t>
      </w:r>
      <w:r>
        <w:rPr>
          <w:rFonts w:hint="cs"/>
          <w:rtl/>
        </w:rPr>
        <w:t xml:space="preserve"> إلى جواز وصية الأحمق</w:t>
      </w:r>
      <w:r w:rsidRPr="00251CA2">
        <w:rPr>
          <w:rFonts w:ascii="Traditional Arabic" w:hAnsi="Traditional Arabic"/>
          <w:sz w:val="36"/>
          <w:vertAlign w:val="superscript"/>
          <w:rtl/>
        </w:rPr>
        <w:t>(</w:t>
      </w:r>
      <w:r w:rsidRPr="00251CA2">
        <w:rPr>
          <w:rFonts w:ascii="Traditional Arabic" w:hAnsi="Traditional Arabic"/>
          <w:sz w:val="36"/>
          <w:vertAlign w:val="superscript"/>
          <w:rtl/>
        </w:rPr>
        <w:footnoteReference w:id="509"/>
      </w:r>
      <w:r w:rsidRPr="00251CA2">
        <w:rPr>
          <w:rFonts w:ascii="Traditional Arabic" w:hAnsi="Traditional Arabic"/>
          <w:sz w:val="36"/>
          <w:vertAlign w:val="superscript"/>
          <w:rtl/>
        </w:rPr>
        <w:t>)</w:t>
      </w:r>
      <w:r>
        <w:rPr>
          <w:rFonts w:hint="cs"/>
          <w:rtl/>
        </w:rPr>
        <w:t>.</w:t>
      </w:r>
    </w:p>
    <w:p w:rsidR="002F5E65" w:rsidRDefault="00D67560" w:rsidP="001C5CAC">
      <w:pPr>
        <w:rPr>
          <w:rtl/>
        </w:rPr>
      </w:pPr>
      <w:r>
        <w:rPr>
          <w:rFonts w:hint="cs"/>
          <w:rtl/>
        </w:rPr>
        <w:t xml:space="preserve">وتقدم عن </w:t>
      </w:r>
      <w:r w:rsidR="002F5E65" w:rsidRPr="00AA4154">
        <w:rPr>
          <w:rtl/>
        </w:rPr>
        <w:t>مالك</w:t>
      </w:r>
      <w:r w:rsidR="002F5E65">
        <w:rPr>
          <w:rFonts w:hint="cs"/>
          <w:rtl/>
        </w:rPr>
        <w:t xml:space="preserve"> </w:t>
      </w:r>
      <w:r w:rsidR="002F5E65">
        <w:rPr>
          <w:rtl/>
        </w:rPr>
        <w:t>–</w:t>
      </w:r>
      <w:r w:rsidR="002F5E65">
        <w:rPr>
          <w:rFonts w:hint="cs"/>
          <w:rtl/>
        </w:rPr>
        <w:t xml:space="preserve"> رحمه الله</w:t>
      </w:r>
      <w:r w:rsidR="00654BFB">
        <w:rPr>
          <w:rFonts w:hint="cs"/>
          <w:rtl/>
        </w:rPr>
        <w:t xml:space="preserve"> - </w:t>
      </w:r>
      <w:r w:rsidR="002F5E65">
        <w:rPr>
          <w:rFonts w:hint="cs"/>
          <w:rtl/>
        </w:rPr>
        <w:t xml:space="preserve">: </w:t>
      </w:r>
      <w:r w:rsidR="0098021F">
        <w:rPr>
          <w:rFonts w:hint="cs"/>
          <w:rtl/>
        </w:rPr>
        <w:t xml:space="preserve">أنّ من </w:t>
      </w:r>
      <w:r w:rsidR="002F5E65" w:rsidRPr="00AA4154">
        <w:rPr>
          <w:rtl/>
        </w:rPr>
        <w:t xml:space="preserve">الأمر المجتمع عليه </w:t>
      </w:r>
      <w:r w:rsidR="0098021F">
        <w:rPr>
          <w:rFonts w:hint="cs"/>
          <w:rtl/>
        </w:rPr>
        <w:t xml:space="preserve">عندهم جواز وصية </w:t>
      </w:r>
      <w:r w:rsidR="002F5E65" w:rsidRPr="00AA4154">
        <w:rPr>
          <w:rtl/>
        </w:rPr>
        <w:t>الأحمق</w:t>
      </w:r>
      <w:r w:rsidR="0098021F">
        <w:rPr>
          <w:rFonts w:hint="cs"/>
          <w:rtl/>
        </w:rPr>
        <w:t xml:space="preserve"> إ</w:t>
      </w:r>
      <w:r w:rsidR="002F5E65" w:rsidRPr="00AA4154">
        <w:rPr>
          <w:rtl/>
        </w:rPr>
        <w:t>ذا كان معه</w:t>
      </w:r>
      <w:r w:rsidR="002F5E65">
        <w:rPr>
          <w:rtl/>
        </w:rPr>
        <w:t xml:space="preserve"> من عقله ما يعرف</w:t>
      </w:r>
      <w:r w:rsidR="0098021F">
        <w:rPr>
          <w:rFonts w:hint="cs"/>
          <w:rtl/>
        </w:rPr>
        <w:t xml:space="preserve"> </w:t>
      </w:r>
      <w:r w:rsidR="002F5E65">
        <w:rPr>
          <w:rtl/>
        </w:rPr>
        <w:t>به الوصية</w:t>
      </w:r>
      <w:r w:rsidR="002F5E65" w:rsidRPr="00E6643A">
        <w:rPr>
          <w:rFonts w:ascii="Traditional Arabic" w:hAnsi="Traditional Arabic"/>
          <w:sz w:val="36"/>
          <w:vertAlign w:val="superscript"/>
          <w:rtl/>
        </w:rPr>
        <w:t>(</w:t>
      </w:r>
      <w:r w:rsidR="002F5E65" w:rsidRPr="00E6643A">
        <w:rPr>
          <w:rFonts w:ascii="Traditional Arabic" w:hAnsi="Traditional Arabic"/>
          <w:sz w:val="36"/>
          <w:vertAlign w:val="superscript"/>
          <w:rtl/>
        </w:rPr>
        <w:footnoteReference w:id="510"/>
      </w:r>
      <w:r w:rsidR="002F5E65" w:rsidRPr="00E6643A">
        <w:rPr>
          <w:rFonts w:ascii="Traditional Arabic" w:hAnsi="Traditional Arabic"/>
          <w:sz w:val="36"/>
          <w:vertAlign w:val="superscript"/>
          <w:rtl/>
        </w:rPr>
        <w:t>)</w:t>
      </w:r>
      <w:r w:rsidR="002F5E65" w:rsidRPr="00AA4154">
        <w:rPr>
          <w:rFonts w:hint="cs"/>
          <w:rtl/>
        </w:rPr>
        <w:t>.</w:t>
      </w:r>
    </w:p>
    <w:p w:rsidR="002F5E65" w:rsidRPr="00680CAA" w:rsidRDefault="002F5E65" w:rsidP="002F5E65">
      <w:pPr>
        <w:spacing w:before="100" w:beforeAutospacing="1" w:after="120"/>
        <w:ind w:firstLine="461"/>
        <w:rPr>
          <w:rFonts w:ascii="Andalus" w:hAnsi="Andalus" w:cs="Andalus"/>
          <w:rtl/>
        </w:rPr>
      </w:pPr>
      <w:r w:rsidRPr="00680CAA">
        <w:rPr>
          <w:rFonts w:ascii="Andalus" w:hAnsi="Andalus" w:cs="Andalus" w:hint="cs"/>
          <w:rtl/>
        </w:rPr>
        <w:t>دراسة المسألة:</w:t>
      </w:r>
    </w:p>
    <w:p w:rsidR="002F5E65" w:rsidRPr="00974A96" w:rsidRDefault="002F5E65" w:rsidP="002F5E65">
      <w:pPr>
        <w:rPr>
          <w:rtl/>
        </w:rPr>
      </w:pPr>
      <w:r w:rsidRPr="00974A96">
        <w:rPr>
          <w:rFonts w:hint="cs"/>
          <w:rtl/>
        </w:rPr>
        <w:t xml:space="preserve">تصح وصية الأحمق، وبه قالت المالكية </w:t>
      </w:r>
      <w:r w:rsidRPr="00974A96">
        <w:rPr>
          <w:rtl/>
        </w:rPr>
        <w:t>–</w:t>
      </w:r>
      <w:r>
        <w:rPr>
          <w:rFonts w:hint="cs"/>
          <w:rtl/>
        </w:rPr>
        <w:t xml:space="preserve"> كما سبق،</w:t>
      </w:r>
      <w:r w:rsidRPr="00974A96">
        <w:rPr>
          <w:rFonts w:hint="cs"/>
          <w:rtl/>
        </w:rPr>
        <w:t xml:space="preserve"> وهو مذهب الحنابلة</w:t>
      </w:r>
      <w:r w:rsidRPr="00974A96">
        <w:rPr>
          <w:rFonts w:ascii="Traditional Arabic" w:hAnsi="Traditional Arabic"/>
          <w:sz w:val="36"/>
          <w:vertAlign w:val="superscript"/>
          <w:rtl/>
        </w:rPr>
        <w:t>(</w:t>
      </w:r>
      <w:r w:rsidRPr="00974A96">
        <w:rPr>
          <w:rFonts w:ascii="Traditional Arabic" w:hAnsi="Traditional Arabic"/>
          <w:sz w:val="36"/>
          <w:vertAlign w:val="superscript"/>
          <w:rtl/>
        </w:rPr>
        <w:footnoteReference w:id="511"/>
      </w:r>
      <w:r w:rsidRPr="00974A96">
        <w:rPr>
          <w:rFonts w:ascii="Traditional Arabic" w:hAnsi="Traditional Arabic"/>
          <w:sz w:val="36"/>
          <w:vertAlign w:val="superscript"/>
          <w:rtl/>
        </w:rPr>
        <w:t>)</w:t>
      </w:r>
      <w:r w:rsidRPr="00974A96">
        <w:rPr>
          <w:rFonts w:hint="cs"/>
          <w:rtl/>
        </w:rPr>
        <w:t>، ومقتضى مذهب الحنفية</w:t>
      </w:r>
      <w:r w:rsidRPr="00974A96">
        <w:rPr>
          <w:rFonts w:ascii="Traditional Arabic" w:hAnsi="Traditional Arabic"/>
          <w:sz w:val="36"/>
          <w:vertAlign w:val="superscript"/>
          <w:rtl/>
        </w:rPr>
        <w:t>(</w:t>
      </w:r>
      <w:r w:rsidRPr="00974A96">
        <w:rPr>
          <w:rFonts w:ascii="Traditional Arabic" w:hAnsi="Traditional Arabic"/>
          <w:sz w:val="36"/>
          <w:vertAlign w:val="superscript"/>
          <w:rtl/>
        </w:rPr>
        <w:footnoteReference w:id="512"/>
      </w:r>
      <w:r w:rsidRPr="00974A96">
        <w:rPr>
          <w:rFonts w:ascii="Traditional Arabic" w:hAnsi="Traditional Arabic"/>
          <w:sz w:val="36"/>
          <w:vertAlign w:val="superscript"/>
          <w:rtl/>
        </w:rPr>
        <w:t>)</w:t>
      </w:r>
      <w:r w:rsidRPr="00974A96">
        <w:rPr>
          <w:rFonts w:hint="cs"/>
          <w:rtl/>
        </w:rPr>
        <w:t>، والشافعية</w:t>
      </w:r>
      <w:r w:rsidRPr="00974A96">
        <w:rPr>
          <w:rFonts w:ascii="Traditional Arabic" w:hAnsi="Traditional Arabic"/>
          <w:sz w:val="36"/>
          <w:vertAlign w:val="superscript"/>
          <w:rtl/>
        </w:rPr>
        <w:t>(</w:t>
      </w:r>
      <w:r w:rsidRPr="00974A96">
        <w:rPr>
          <w:rFonts w:ascii="Traditional Arabic" w:hAnsi="Traditional Arabic"/>
          <w:sz w:val="36"/>
          <w:vertAlign w:val="superscript"/>
          <w:rtl/>
        </w:rPr>
        <w:footnoteReference w:id="513"/>
      </w:r>
      <w:r w:rsidRPr="00974A96">
        <w:rPr>
          <w:rFonts w:ascii="Traditional Arabic" w:hAnsi="Traditional Arabic"/>
          <w:sz w:val="36"/>
          <w:vertAlign w:val="superscript"/>
          <w:rtl/>
        </w:rPr>
        <w:t>)</w:t>
      </w:r>
      <w:r w:rsidRPr="00974A96">
        <w:rPr>
          <w:rFonts w:hint="cs"/>
          <w:rtl/>
        </w:rPr>
        <w:t>.</w:t>
      </w:r>
    </w:p>
    <w:p w:rsidR="002F5E65" w:rsidRDefault="002F5E65" w:rsidP="002F5E65">
      <w:pPr>
        <w:rPr>
          <w:b/>
          <w:bCs/>
          <w:rtl/>
        </w:rPr>
      </w:pPr>
      <w:r w:rsidRPr="00A06988">
        <w:rPr>
          <w:rFonts w:hint="cs"/>
          <w:b/>
          <w:bCs/>
          <w:rtl/>
        </w:rPr>
        <w:t xml:space="preserve">أدلة </w:t>
      </w:r>
      <w:r>
        <w:rPr>
          <w:rFonts w:hint="cs"/>
          <w:b/>
          <w:bCs/>
          <w:rtl/>
        </w:rPr>
        <w:t>المسألة:</w:t>
      </w:r>
    </w:p>
    <w:p w:rsidR="002F5E65" w:rsidRDefault="002F5E65" w:rsidP="002F5E65">
      <w:pPr>
        <w:rPr>
          <w:rtl/>
        </w:rPr>
      </w:pPr>
      <w:r w:rsidRPr="00426BCF">
        <w:rPr>
          <w:rFonts w:hint="cs"/>
          <w:rtl/>
        </w:rPr>
        <w:t>يستدل لهذه المسألة بمثل ما في المبحث السابق</w:t>
      </w:r>
      <w:r>
        <w:rPr>
          <w:rFonts w:hint="cs"/>
          <w:rtl/>
        </w:rPr>
        <w:t xml:space="preserve">، </w:t>
      </w:r>
      <w:r w:rsidRPr="00426BCF">
        <w:rPr>
          <w:rFonts w:hint="cs"/>
          <w:rtl/>
        </w:rPr>
        <w:t>وخلاصته</w:t>
      </w:r>
      <w:r>
        <w:rPr>
          <w:rFonts w:hint="cs"/>
          <w:rtl/>
        </w:rPr>
        <w:t>:</w:t>
      </w:r>
    </w:p>
    <w:p w:rsidR="002F5E65" w:rsidRDefault="002F5E65" w:rsidP="002F5E65">
      <w:pPr>
        <w:rPr>
          <w:rtl/>
        </w:rPr>
      </w:pPr>
      <w:r w:rsidRPr="00426BCF">
        <w:rPr>
          <w:rFonts w:hint="cs"/>
          <w:rtl/>
        </w:rPr>
        <w:lastRenderedPageBreak/>
        <w:t xml:space="preserve">أنّ الأحمق محجور عليه في تصرفاته لحفظ ماله في </w:t>
      </w:r>
      <w:r>
        <w:rPr>
          <w:rFonts w:hint="cs"/>
          <w:rtl/>
        </w:rPr>
        <w:t>الدنيا، والوصية إنما تنفذ بعد موته، فلم يكن فيها إضاعة لماله؛ لأنه إن عاش كان له، وإن مات كان له ثوابه.</w:t>
      </w:r>
    </w:p>
    <w:p w:rsidR="002F5E65" w:rsidRDefault="002F5E65" w:rsidP="002F5E65">
      <w:pPr>
        <w:bidi w:val="0"/>
        <w:rPr>
          <w:b/>
          <w:bCs/>
        </w:rPr>
      </w:pPr>
      <w:r>
        <w:rPr>
          <w:b/>
          <w:bCs/>
          <w:rtl/>
        </w:rPr>
        <w:br w:type="page"/>
      </w:r>
    </w:p>
    <w:p w:rsidR="002F5E65" w:rsidRPr="009C569D" w:rsidRDefault="002F5E65" w:rsidP="002F5E65">
      <w:pPr>
        <w:ind w:firstLine="720"/>
        <w:jc w:val="center"/>
        <w:rPr>
          <w:rFonts w:cs="Monotype Koufi"/>
          <w:rtl/>
        </w:rPr>
      </w:pPr>
      <w:r w:rsidRPr="009C569D">
        <w:rPr>
          <w:rFonts w:cs="Monotype Koufi"/>
          <w:rtl/>
        </w:rPr>
        <w:lastRenderedPageBreak/>
        <w:t>المبحث الرابع: جواز وصية المصاب حال إفاقته.</w:t>
      </w:r>
    </w:p>
    <w:p w:rsidR="002F5E65" w:rsidRPr="009C569D" w:rsidRDefault="002F5E65" w:rsidP="002F5E65">
      <w:pPr>
        <w:spacing w:before="100" w:beforeAutospacing="1" w:after="120"/>
        <w:ind w:firstLine="461"/>
        <w:rPr>
          <w:rFonts w:ascii="Andalus" w:hAnsi="Andalus" w:cs="Andalus"/>
          <w:rtl/>
        </w:rPr>
      </w:pPr>
      <w:r w:rsidRPr="009C569D">
        <w:rPr>
          <w:rFonts w:ascii="Andalus" w:hAnsi="Andalus" w:cs="Andalus"/>
          <w:rtl/>
        </w:rPr>
        <w:t>تقرير مذهب المالكية:</w:t>
      </w:r>
    </w:p>
    <w:p w:rsidR="002F5E65" w:rsidRDefault="002F5E65" w:rsidP="002F5E65">
      <w:pPr>
        <w:rPr>
          <w:rtl/>
        </w:rPr>
      </w:pPr>
      <w:r>
        <w:rPr>
          <w:rFonts w:hint="cs"/>
          <w:rtl/>
        </w:rPr>
        <w:t xml:space="preserve">ذهبت المالكية </w:t>
      </w:r>
      <w:r>
        <w:rPr>
          <w:rtl/>
        </w:rPr>
        <w:t>–</w:t>
      </w:r>
      <w:r>
        <w:rPr>
          <w:rFonts w:hint="cs"/>
          <w:rtl/>
        </w:rPr>
        <w:t xml:space="preserve"> رحمهم الله </w:t>
      </w:r>
      <w:r>
        <w:rPr>
          <w:rtl/>
        </w:rPr>
        <w:t>–</w:t>
      </w:r>
      <w:r>
        <w:rPr>
          <w:rFonts w:hint="cs"/>
          <w:rtl/>
        </w:rPr>
        <w:t xml:space="preserve"> إلى صحة وصية المصاب في عقله حال إفاقته</w:t>
      </w:r>
      <w:r w:rsidRPr="00E43164">
        <w:rPr>
          <w:rFonts w:ascii="Traditional Arabic" w:hAnsi="Traditional Arabic"/>
          <w:sz w:val="36"/>
          <w:vertAlign w:val="superscript"/>
          <w:rtl/>
        </w:rPr>
        <w:t>(</w:t>
      </w:r>
      <w:r w:rsidRPr="00E43164">
        <w:rPr>
          <w:rFonts w:ascii="Traditional Arabic" w:hAnsi="Traditional Arabic"/>
          <w:sz w:val="36"/>
          <w:vertAlign w:val="superscript"/>
          <w:rtl/>
        </w:rPr>
        <w:footnoteReference w:id="514"/>
      </w:r>
      <w:r w:rsidRPr="00E43164">
        <w:rPr>
          <w:rFonts w:ascii="Traditional Arabic" w:hAnsi="Traditional Arabic"/>
          <w:sz w:val="36"/>
          <w:vertAlign w:val="superscript"/>
          <w:rtl/>
        </w:rPr>
        <w:t>)</w:t>
      </w:r>
      <w:r>
        <w:rPr>
          <w:rFonts w:hint="cs"/>
          <w:rtl/>
        </w:rPr>
        <w:t>.</w:t>
      </w:r>
    </w:p>
    <w:p w:rsidR="002F5E65" w:rsidRPr="000E4449" w:rsidRDefault="002F5E65" w:rsidP="002F5E65">
      <w:pPr>
        <w:spacing w:before="100" w:beforeAutospacing="1" w:after="120"/>
        <w:ind w:firstLine="461"/>
        <w:rPr>
          <w:rFonts w:ascii="Andalus" w:hAnsi="Andalus" w:cs="Andalus"/>
          <w:rtl/>
        </w:rPr>
      </w:pPr>
      <w:r w:rsidRPr="000E4449">
        <w:rPr>
          <w:rFonts w:ascii="Andalus" w:hAnsi="Andalus" w:cs="Andalus" w:hint="cs"/>
          <w:rtl/>
        </w:rPr>
        <w:t>دراسة المسألة:</w:t>
      </w:r>
    </w:p>
    <w:p w:rsidR="002F5E65" w:rsidRPr="002766E5" w:rsidRDefault="002F5E65" w:rsidP="002F5E65">
      <w:pPr>
        <w:rPr>
          <w:rtl/>
        </w:rPr>
      </w:pPr>
      <w:r>
        <w:rPr>
          <w:rFonts w:hint="cs"/>
          <w:rtl/>
        </w:rPr>
        <w:t xml:space="preserve">سبق أنّ المقرّر عند المالكية صحة وصية المصاب في عقله حال إفاقته، وبه قالت </w:t>
      </w:r>
      <w:r w:rsidRPr="00765B79">
        <w:rPr>
          <w:rFonts w:hint="cs"/>
          <w:rtl/>
        </w:rPr>
        <w:t>الحنابلة</w:t>
      </w:r>
      <w:r w:rsidRPr="00765B79">
        <w:rPr>
          <w:rFonts w:ascii="Traditional Arabic" w:hAnsi="Traditional Arabic"/>
          <w:sz w:val="36"/>
          <w:vertAlign w:val="superscript"/>
          <w:rtl/>
        </w:rPr>
        <w:t>(</w:t>
      </w:r>
      <w:r w:rsidRPr="00765B79">
        <w:rPr>
          <w:rFonts w:ascii="Traditional Arabic" w:hAnsi="Traditional Arabic"/>
          <w:sz w:val="36"/>
          <w:vertAlign w:val="superscript"/>
          <w:rtl/>
        </w:rPr>
        <w:footnoteReference w:id="515"/>
      </w:r>
      <w:r w:rsidRPr="00765B79">
        <w:rPr>
          <w:rFonts w:ascii="Traditional Arabic" w:hAnsi="Traditional Arabic"/>
          <w:sz w:val="36"/>
          <w:vertAlign w:val="superscript"/>
          <w:rtl/>
        </w:rPr>
        <w:t>)</w:t>
      </w:r>
      <w:r>
        <w:rPr>
          <w:rFonts w:hint="cs"/>
          <w:rtl/>
        </w:rPr>
        <w:t xml:space="preserve">، وهو ظاهر مذهب </w:t>
      </w:r>
      <w:r w:rsidRPr="00B21198">
        <w:rPr>
          <w:rFonts w:hint="cs"/>
          <w:rtl/>
        </w:rPr>
        <w:t>الحنفية</w:t>
      </w:r>
      <w:r w:rsidRPr="00B21198">
        <w:rPr>
          <w:rFonts w:ascii="Traditional Arabic" w:hAnsi="Traditional Arabic"/>
          <w:sz w:val="36"/>
          <w:vertAlign w:val="superscript"/>
          <w:rtl/>
        </w:rPr>
        <w:t>(</w:t>
      </w:r>
      <w:r w:rsidRPr="00B21198">
        <w:rPr>
          <w:rFonts w:ascii="Traditional Arabic" w:hAnsi="Traditional Arabic"/>
          <w:sz w:val="36"/>
          <w:vertAlign w:val="superscript"/>
          <w:rtl/>
        </w:rPr>
        <w:footnoteReference w:id="516"/>
      </w:r>
      <w:r w:rsidRPr="00B21198">
        <w:rPr>
          <w:rFonts w:ascii="Traditional Arabic" w:hAnsi="Traditional Arabic"/>
          <w:sz w:val="36"/>
          <w:vertAlign w:val="superscript"/>
          <w:rtl/>
        </w:rPr>
        <w:t>)</w:t>
      </w:r>
      <w:r w:rsidRPr="00B21198">
        <w:rPr>
          <w:rFonts w:hint="cs"/>
          <w:rtl/>
        </w:rPr>
        <w:t>،</w:t>
      </w:r>
      <w:r>
        <w:rPr>
          <w:rFonts w:hint="cs"/>
          <w:rtl/>
        </w:rPr>
        <w:t xml:space="preserve"> و</w:t>
      </w:r>
      <w:r w:rsidRPr="002766E5">
        <w:rPr>
          <w:rFonts w:hint="cs"/>
          <w:rtl/>
        </w:rPr>
        <w:t>الشافعية</w:t>
      </w:r>
      <w:r w:rsidRPr="00945D43">
        <w:rPr>
          <w:rFonts w:ascii="Traditional Arabic" w:hAnsi="Traditional Arabic"/>
          <w:sz w:val="36"/>
          <w:vertAlign w:val="superscript"/>
          <w:rtl/>
        </w:rPr>
        <w:t>(</w:t>
      </w:r>
      <w:r w:rsidRPr="00945D43">
        <w:rPr>
          <w:rFonts w:ascii="Traditional Arabic" w:hAnsi="Traditional Arabic"/>
          <w:sz w:val="36"/>
          <w:vertAlign w:val="superscript"/>
          <w:rtl/>
        </w:rPr>
        <w:footnoteReference w:id="517"/>
      </w:r>
      <w:r w:rsidRPr="00945D43">
        <w:rPr>
          <w:rFonts w:ascii="Traditional Arabic" w:hAnsi="Traditional Arabic"/>
          <w:sz w:val="36"/>
          <w:vertAlign w:val="superscript"/>
          <w:rtl/>
        </w:rPr>
        <w:t>)</w:t>
      </w:r>
      <w:r w:rsidRPr="002766E5">
        <w:rPr>
          <w:rFonts w:hint="cs"/>
          <w:rtl/>
        </w:rPr>
        <w:t>.</w:t>
      </w:r>
    </w:p>
    <w:p w:rsidR="002F5E65" w:rsidRDefault="002F5E65" w:rsidP="002F5E65">
      <w:pPr>
        <w:rPr>
          <w:b/>
          <w:bCs/>
          <w:rtl/>
        </w:rPr>
      </w:pPr>
      <w:r w:rsidRPr="00B21198">
        <w:rPr>
          <w:rFonts w:hint="cs"/>
          <w:b/>
          <w:bCs/>
          <w:rtl/>
        </w:rPr>
        <w:t>أدلة المسألة:</w:t>
      </w:r>
    </w:p>
    <w:p w:rsidR="002F5E65" w:rsidRDefault="002F5E65" w:rsidP="002F5E65">
      <w:pPr>
        <w:rPr>
          <w:rtl/>
        </w:rPr>
      </w:pPr>
      <w:r>
        <w:rPr>
          <w:rFonts w:hint="cs"/>
          <w:rtl/>
        </w:rPr>
        <w:t>1- تصح وصية المصاب في عقله حال إفاقته؛ لأنه عاقلٌ في تلك الحال</w:t>
      </w:r>
      <w:r w:rsidRPr="00765B79">
        <w:rPr>
          <w:rFonts w:ascii="Traditional Arabic" w:hAnsi="Traditional Arabic"/>
          <w:sz w:val="36"/>
          <w:vertAlign w:val="superscript"/>
          <w:rtl/>
        </w:rPr>
        <w:t>(</w:t>
      </w:r>
      <w:r w:rsidRPr="00765B79">
        <w:rPr>
          <w:rFonts w:ascii="Traditional Arabic" w:hAnsi="Traditional Arabic"/>
          <w:sz w:val="36"/>
          <w:vertAlign w:val="superscript"/>
          <w:rtl/>
        </w:rPr>
        <w:footnoteReference w:id="518"/>
      </w:r>
      <w:r w:rsidRPr="00765B79">
        <w:rPr>
          <w:rFonts w:ascii="Traditional Arabic" w:hAnsi="Traditional Arabic"/>
          <w:sz w:val="36"/>
          <w:vertAlign w:val="superscript"/>
          <w:rtl/>
        </w:rPr>
        <w:t>)</w:t>
      </w:r>
      <w:r>
        <w:rPr>
          <w:rFonts w:hint="cs"/>
          <w:rtl/>
        </w:rPr>
        <w:t xml:space="preserve">. </w:t>
      </w:r>
    </w:p>
    <w:p w:rsidR="002F5E65" w:rsidRDefault="002F5E65" w:rsidP="002F5E65">
      <w:pPr>
        <w:rPr>
          <w:rtl/>
        </w:rPr>
      </w:pPr>
      <w:r>
        <w:rPr>
          <w:rFonts w:hint="cs"/>
          <w:rtl/>
        </w:rPr>
        <w:lastRenderedPageBreak/>
        <w:t xml:space="preserve">قال القاضي عبد الوهاب </w:t>
      </w:r>
      <w:r>
        <w:rPr>
          <w:rtl/>
        </w:rPr>
        <w:t>–</w:t>
      </w:r>
      <w:r>
        <w:rPr>
          <w:rFonts w:hint="cs"/>
          <w:rtl/>
        </w:rPr>
        <w:t xml:space="preserve"> رحمه الله - : ((وأما المجنون حال إفاقته فكالعاقل الذي لا جنون له، فصحت وصيته))</w:t>
      </w:r>
      <w:r w:rsidRPr="00A305E5">
        <w:rPr>
          <w:rFonts w:ascii="Traditional Arabic" w:hAnsi="Traditional Arabic"/>
          <w:sz w:val="36"/>
          <w:vertAlign w:val="superscript"/>
          <w:rtl/>
        </w:rPr>
        <w:t>(</w:t>
      </w:r>
      <w:r w:rsidRPr="00A305E5">
        <w:rPr>
          <w:rFonts w:ascii="Traditional Arabic" w:hAnsi="Traditional Arabic"/>
          <w:sz w:val="36"/>
          <w:vertAlign w:val="superscript"/>
          <w:rtl/>
        </w:rPr>
        <w:footnoteReference w:id="519"/>
      </w:r>
      <w:r w:rsidRPr="00A305E5">
        <w:rPr>
          <w:rFonts w:ascii="Traditional Arabic" w:hAnsi="Traditional Arabic"/>
          <w:sz w:val="36"/>
          <w:vertAlign w:val="superscript"/>
          <w:rtl/>
        </w:rPr>
        <w:t>)</w:t>
      </w:r>
      <w:r>
        <w:rPr>
          <w:rFonts w:hint="cs"/>
          <w:rtl/>
        </w:rPr>
        <w:t>.</w:t>
      </w:r>
    </w:p>
    <w:p w:rsidR="002F5E65" w:rsidRDefault="002F5E65" w:rsidP="002F5E65">
      <w:pPr>
        <w:rPr>
          <w:rtl/>
        </w:rPr>
      </w:pPr>
      <w:r>
        <w:rPr>
          <w:rFonts w:hint="cs"/>
          <w:rtl/>
        </w:rPr>
        <w:t xml:space="preserve">2- تصح </w:t>
      </w:r>
      <w:r>
        <w:rPr>
          <w:rtl/>
        </w:rPr>
        <w:t>وصية</w:t>
      </w:r>
      <w:r>
        <w:rPr>
          <w:rFonts w:hint="cs"/>
          <w:rtl/>
        </w:rPr>
        <w:t xml:space="preserve"> المصاب في عقله حال إفاقته؛</w:t>
      </w:r>
      <w:r>
        <w:rPr>
          <w:rtl/>
        </w:rPr>
        <w:t xml:space="preserve"> </w:t>
      </w:r>
      <w:r>
        <w:rPr>
          <w:rFonts w:hint="cs"/>
          <w:rtl/>
        </w:rPr>
        <w:t>لأنه في حكم العقلاء في شهادته ووجوب العبادة عليه، فكذلك الوصية</w:t>
      </w:r>
      <w:r w:rsidRPr="00765B79">
        <w:rPr>
          <w:rFonts w:ascii="Traditional Arabic" w:hAnsi="Traditional Arabic"/>
          <w:sz w:val="36"/>
          <w:vertAlign w:val="superscript"/>
          <w:rtl/>
        </w:rPr>
        <w:t>(</w:t>
      </w:r>
      <w:r w:rsidRPr="00765B79">
        <w:rPr>
          <w:rFonts w:ascii="Traditional Arabic" w:hAnsi="Traditional Arabic"/>
          <w:sz w:val="36"/>
          <w:vertAlign w:val="superscript"/>
          <w:rtl/>
        </w:rPr>
        <w:footnoteReference w:id="520"/>
      </w:r>
      <w:r w:rsidRPr="00765B79">
        <w:rPr>
          <w:rFonts w:ascii="Traditional Arabic" w:hAnsi="Traditional Arabic"/>
          <w:sz w:val="36"/>
          <w:vertAlign w:val="superscript"/>
          <w:rtl/>
        </w:rPr>
        <w:t>)</w:t>
      </w:r>
      <w:r>
        <w:rPr>
          <w:rFonts w:hint="cs"/>
          <w:rtl/>
        </w:rPr>
        <w:t>.</w:t>
      </w:r>
    </w:p>
    <w:p w:rsidR="002F5E65" w:rsidRDefault="002F5E65" w:rsidP="002F5E65">
      <w:pPr>
        <w:bidi w:val="0"/>
      </w:pPr>
      <w:r>
        <w:rPr>
          <w:rtl/>
        </w:rPr>
        <w:br w:type="page"/>
      </w:r>
    </w:p>
    <w:p w:rsidR="002F5E65" w:rsidRPr="00A477C0" w:rsidRDefault="002F5E65" w:rsidP="005B53C2">
      <w:pPr>
        <w:spacing w:before="100" w:beforeAutospacing="1" w:after="100" w:afterAutospacing="1"/>
        <w:ind w:left="720" w:firstLine="720"/>
        <w:rPr>
          <w:rFonts w:cs="Monotype Koufi"/>
          <w:rtl/>
        </w:rPr>
      </w:pPr>
      <w:r w:rsidRPr="00A477C0">
        <w:rPr>
          <w:rFonts w:cs="Monotype Koufi" w:hint="cs"/>
          <w:rtl/>
        </w:rPr>
        <w:lastRenderedPageBreak/>
        <w:t>المبحث الخامس: الرابط بين هذه النظائر</w:t>
      </w:r>
    </w:p>
    <w:p w:rsidR="002F5E65" w:rsidRPr="00774A2D" w:rsidRDefault="002F5E65" w:rsidP="002F5E65">
      <w:pPr>
        <w:rPr>
          <w:rtl/>
        </w:rPr>
      </w:pPr>
      <w:r>
        <w:rPr>
          <w:rFonts w:hint="cs"/>
          <w:rtl/>
        </w:rPr>
        <w:t xml:space="preserve">نقل القرافي </w:t>
      </w:r>
      <w:r>
        <w:rPr>
          <w:rtl/>
        </w:rPr>
        <w:t>–</w:t>
      </w:r>
      <w:r>
        <w:rPr>
          <w:rFonts w:hint="cs"/>
          <w:rtl/>
        </w:rPr>
        <w:t xml:space="preserve"> رحمه الله </w:t>
      </w:r>
      <w:r>
        <w:rPr>
          <w:rtl/>
        </w:rPr>
        <w:t>–</w:t>
      </w:r>
      <w:r>
        <w:rPr>
          <w:rFonts w:hint="cs"/>
          <w:rtl/>
        </w:rPr>
        <w:t xml:space="preserve"> نظائر هذا الفصل، فقال: </w:t>
      </w:r>
      <w:r w:rsidRPr="00774A2D">
        <w:rPr>
          <w:rFonts w:hint="cs"/>
          <w:rtl/>
        </w:rPr>
        <w:t xml:space="preserve">((نظائر: </w:t>
      </w:r>
      <w:r>
        <w:rPr>
          <w:rFonts w:hint="cs"/>
          <w:rtl/>
        </w:rPr>
        <w:t xml:space="preserve">.... </w:t>
      </w:r>
      <w:r w:rsidRPr="00774A2D">
        <w:rPr>
          <w:rFonts w:hint="cs"/>
          <w:rtl/>
        </w:rPr>
        <w:t>أربعة تجوز وصاياهم دون تصرفاتهم: الصبي، والصبية، والمحجور عليه، والأحمق، والمصاب الذي يفيق أحياناً في تلك الحال))</w:t>
      </w:r>
      <w:r w:rsidRPr="00A97EA6">
        <w:rPr>
          <w:rFonts w:ascii="Traditional Arabic" w:hAnsi="Traditional Arabic"/>
          <w:sz w:val="36"/>
          <w:vertAlign w:val="superscript"/>
          <w:rtl/>
        </w:rPr>
        <w:t>(</w:t>
      </w:r>
      <w:r w:rsidRPr="00A97EA6">
        <w:rPr>
          <w:rFonts w:ascii="Traditional Arabic" w:hAnsi="Traditional Arabic"/>
          <w:sz w:val="36"/>
          <w:vertAlign w:val="superscript"/>
          <w:rtl/>
        </w:rPr>
        <w:footnoteReference w:id="521"/>
      </w:r>
      <w:r w:rsidRPr="00A97EA6">
        <w:rPr>
          <w:rFonts w:ascii="Traditional Arabic" w:hAnsi="Traditional Arabic"/>
          <w:sz w:val="36"/>
          <w:vertAlign w:val="superscript"/>
          <w:rtl/>
        </w:rPr>
        <w:t>)</w:t>
      </w:r>
      <w:r>
        <w:rPr>
          <w:rFonts w:hint="cs"/>
          <w:rtl/>
        </w:rPr>
        <w:t>.</w:t>
      </w:r>
    </w:p>
    <w:p w:rsidR="002F5E65" w:rsidRPr="00774A2D" w:rsidRDefault="002F5E65" w:rsidP="002F5E65">
      <w:pPr>
        <w:spacing w:before="100" w:beforeAutospacing="1" w:after="120"/>
        <w:ind w:firstLine="461"/>
        <w:rPr>
          <w:rtl/>
        </w:rPr>
      </w:pPr>
      <w:r>
        <w:rPr>
          <w:rFonts w:hint="cs"/>
          <w:rtl/>
        </w:rPr>
        <w:t xml:space="preserve">ونظم ذلك أبو الحسن </w:t>
      </w:r>
      <w:r w:rsidRPr="00774A2D">
        <w:rPr>
          <w:rFonts w:hint="cs"/>
          <w:rtl/>
        </w:rPr>
        <w:t>السجلماسي</w:t>
      </w:r>
      <w:r>
        <w:rPr>
          <w:rFonts w:hint="cs"/>
          <w:rtl/>
        </w:rPr>
        <w:t xml:space="preserve"> </w:t>
      </w:r>
      <w:r>
        <w:rPr>
          <w:rtl/>
        </w:rPr>
        <w:t>–</w:t>
      </w:r>
      <w:r>
        <w:rPr>
          <w:rFonts w:hint="cs"/>
          <w:rtl/>
        </w:rPr>
        <w:t xml:space="preserve"> رحمه الله </w:t>
      </w:r>
      <w:r>
        <w:rPr>
          <w:rtl/>
        </w:rPr>
        <w:t>–</w:t>
      </w:r>
      <w:r>
        <w:rPr>
          <w:rFonts w:hint="cs"/>
          <w:rtl/>
        </w:rPr>
        <w:t xml:space="preserve"> فقال</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522"/>
      </w:r>
      <w:r w:rsidRPr="00774A2D">
        <w:rPr>
          <w:rFonts w:ascii="Traditional Arabic" w:hAnsi="Traditional Arabic"/>
          <w:sz w:val="36"/>
          <w:vertAlign w:val="superscript"/>
          <w:rtl/>
        </w:rPr>
        <w:t>)</w:t>
      </w:r>
      <w:r w:rsidRPr="00774A2D">
        <w:rPr>
          <w:rFonts w:hint="cs"/>
          <w:rtl/>
        </w:rPr>
        <w:t>:</w:t>
      </w:r>
      <w:r w:rsidRPr="00774A2D">
        <w:rPr>
          <w:rFonts w:hint="cs"/>
          <w:rtl/>
        </w:rPr>
        <w:tab/>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4"/>
        <w:gridCol w:w="810"/>
        <w:gridCol w:w="3978"/>
      </w:tblGrid>
      <w:tr w:rsidR="002F5E65" w:rsidRPr="00774A2D" w:rsidTr="00A43A13">
        <w:trPr>
          <w:trHeight w:val="449"/>
        </w:trPr>
        <w:tc>
          <w:tcPr>
            <w:tcW w:w="3734" w:type="dxa"/>
          </w:tcPr>
          <w:p w:rsidR="002F5E65" w:rsidRPr="00774A2D" w:rsidRDefault="002F5E65" w:rsidP="00A43A13">
            <w:pPr>
              <w:ind w:firstLine="0"/>
              <w:rPr>
                <w:rtl/>
              </w:rPr>
            </w:pPr>
            <w:r w:rsidRPr="00774A2D">
              <w:rPr>
                <w:rFonts w:hint="cs"/>
                <w:rtl/>
              </w:rPr>
              <w:t>أربعةٌ أَجِزْ وصَاياهُمْ ولا</w:t>
            </w:r>
            <w:r w:rsidRPr="00774A2D">
              <w:rPr>
                <w:rFonts w:hint="cs"/>
                <w:rtl/>
              </w:rPr>
              <w:br/>
              <w:t>عَنَيْتُ ذا الحَجْرِ</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523"/>
            </w:r>
            <w:r w:rsidRPr="00774A2D">
              <w:rPr>
                <w:rFonts w:ascii="Traditional Arabic" w:hAnsi="Traditional Arabic"/>
                <w:sz w:val="36"/>
                <w:vertAlign w:val="superscript"/>
                <w:rtl/>
              </w:rPr>
              <w:t>)</w:t>
            </w:r>
            <w:r w:rsidRPr="00774A2D">
              <w:rPr>
                <w:rFonts w:hint="cs"/>
                <w:rtl/>
              </w:rPr>
              <w:t xml:space="preserve"> وَمَنْ أصابا</w:t>
            </w:r>
            <w:r w:rsidRPr="00774A2D">
              <w:rPr>
                <w:rFonts w:hint="cs"/>
                <w:rtl/>
              </w:rPr>
              <w:br/>
              <w:t>يُفِيقُ أحياناً كذا ذو الحَجْرِ</w:t>
            </w:r>
            <w:r w:rsidRPr="00774A2D">
              <w:rPr>
                <w:rFonts w:hint="cs"/>
                <w:rtl/>
              </w:rPr>
              <w:br/>
            </w:r>
          </w:p>
        </w:tc>
        <w:tc>
          <w:tcPr>
            <w:tcW w:w="810" w:type="dxa"/>
          </w:tcPr>
          <w:p w:rsidR="002F5E65" w:rsidRPr="00774A2D" w:rsidRDefault="002F5E65" w:rsidP="00A43A13">
            <w:pPr>
              <w:ind w:firstLine="0"/>
              <w:rPr>
                <w:rtl/>
              </w:rPr>
            </w:pPr>
          </w:p>
        </w:tc>
        <w:tc>
          <w:tcPr>
            <w:tcW w:w="3978" w:type="dxa"/>
          </w:tcPr>
          <w:p w:rsidR="002F5E65" w:rsidRPr="00774A2D" w:rsidRDefault="002F5E65" w:rsidP="00A43A13">
            <w:pPr>
              <w:ind w:firstLine="0"/>
              <w:rPr>
                <w:rtl/>
              </w:rPr>
            </w:pPr>
            <w:r w:rsidRPr="00774A2D">
              <w:rPr>
                <w:rFonts w:hint="cs"/>
                <w:rtl/>
              </w:rPr>
              <w:t>تُجِزْ لهُم شَيئاً سِواها فُعِلاَ</w:t>
            </w:r>
            <w:r w:rsidRPr="00774A2D">
              <w:rPr>
                <w:rFonts w:hint="cs"/>
                <w:rtl/>
              </w:rPr>
              <w:br/>
              <w:t>وَجْهاً مِن الصِّبْيان والمصَابا</w:t>
            </w:r>
            <w:r w:rsidRPr="00774A2D">
              <w:rPr>
                <w:rFonts w:hint="cs"/>
                <w:rtl/>
              </w:rPr>
              <w:br/>
              <w:t>هَبْهُ مُبذِّراً لِمالٍ فادْرِ</w:t>
            </w:r>
            <w:r w:rsidRPr="00774A2D">
              <w:rPr>
                <w:rFonts w:hint="cs"/>
                <w:rtl/>
              </w:rPr>
              <w:br/>
            </w:r>
          </w:p>
        </w:tc>
      </w:tr>
    </w:tbl>
    <w:p w:rsidR="002F5E65" w:rsidRDefault="002F5E65" w:rsidP="002F5E65">
      <w:pPr>
        <w:rPr>
          <w:rtl/>
        </w:rPr>
      </w:pPr>
      <w:r>
        <w:rPr>
          <w:rFonts w:hint="cs"/>
          <w:rtl/>
        </w:rPr>
        <w:t xml:space="preserve">وقد نصّ الإمام مالك </w:t>
      </w:r>
      <w:r>
        <w:rPr>
          <w:rtl/>
        </w:rPr>
        <w:t>–</w:t>
      </w:r>
      <w:r>
        <w:rPr>
          <w:rFonts w:hint="cs"/>
          <w:rtl/>
        </w:rPr>
        <w:t xml:space="preserve"> رحمه الله </w:t>
      </w:r>
      <w:r>
        <w:rPr>
          <w:rtl/>
        </w:rPr>
        <w:t>–</w:t>
      </w:r>
      <w:r>
        <w:rPr>
          <w:rFonts w:hint="cs"/>
          <w:rtl/>
        </w:rPr>
        <w:t xml:space="preserve"> على جواز وصايا هؤلاء الأربعة.</w:t>
      </w:r>
    </w:p>
    <w:p w:rsidR="002F5E65" w:rsidRPr="00774A2D" w:rsidRDefault="002F5E65" w:rsidP="002F5E65">
      <w:pPr>
        <w:rPr>
          <w:rtl/>
        </w:rPr>
      </w:pPr>
      <w:r>
        <w:rPr>
          <w:rFonts w:hint="cs"/>
          <w:rtl/>
        </w:rPr>
        <w:t xml:space="preserve">ففي المدونة الكبرى: </w:t>
      </w:r>
      <w:r w:rsidRPr="00774A2D">
        <w:rPr>
          <w:rFonts w:hint="cs"/>
          <w:rtl/>
        </w:rPr>
        <w:t>((</w:t>
      </w:r>
      <w:r w:rsidRPr="00774A2D">
        <w:rPr>
          <w:rtl/>
        </w:rPr>
        <w:t>قلت: أرأيت المحجور عليه إن حضرته الوفاة فأوصى بوصايا أيجوز ذلك؟ قال: نعم</w:t>
      </w:r>
      <w:r w:rsidRPr="00774A2D">
        <w:rPr>
          <w:rFonts w:hint="cs"/>
          <w:rtl/>
        </w:rPr>
        <w:t>.</w:t>
      </w:r>
      <w:r w:rsidRPr="00774A2D">
        <w:rPr>
          <w:rtl/>
        </w:rPr>
        <w:t xml:space="preserve"> قال مالك: الأمر المجتمع عليه عندنا</w:t>
      </w:r>
      <w:r w:rsidRPr="00774A2D">
        <w:rPr>
          <w:rFonts w:hint="cs"/>
          <w:rtl/>
        </w:rPr>
        <w:t xml:space="preserve">: أنّ </w:t>
      </w:r>
      <w:r w:rsidRPr="00774A2D">
        <w:rPr>
          <w:rtl/>
        </w:rPr>
        <w:t>الأحمق</w:t>
      </w:r>
      <w:r w:rsidRPr="00774A2D">
        <w:rPr>
          <w:rFonts w:hint="cs"/>
          <w:rtl/>
        </w:rPr>
        <w:t>،</w:t>
      </w:r>
      <w:r w:rsidRPr="00774A2D">
        <w:rPr>
          <w:rtl/>
        </w:rPr>
        <w:t xml:space="preserve"> والسفيه</w:t>
      </w:r>
      <w:r w:rsidRPr="00774A2D">
        <w:rPr>
          <w:rFonts w:hint="cs"/>
          <w:rtl/>
        </w:rPr>
        <w:t>،</w:t>
      </w:r>
      <w:r w:rsidRPr="00774A2D">
        <w:rPr>
          <w:rtl/>
        </w:rPr>
        <w:t xml:space="preserve"> والمصاب الذي يفيق أحيانا</w:t>
      </w:r>
      <w:r w:rsidRPr="00774A2D">
        <w:rPr>
          <w:rFonts w:hint="cs"/>
          <w:rtl/>
        </w:rPr>
        <w:t>ً</w:t>
      </w:r>
      <w:r w:rsidRPr="00774A2D">
        <w:rPr>
          <w:rtl/>
        </w:rPr>
        <w:t>، أن</w:t>
      </w:r>
      <w:r w:rsidRPr="00774A2D">
        <w:rPr>
          <w:rFonts w:hint="cs"/>
          <w:rtl/>
        </w:rPr>
        <w:t>ّ</w:t>
      </w:r>
      <w:r w:rsidRPr="00774A2D">
        <w:rPr>
          <w:rtl/>
        </w:rPr>
        <w:t xml:space="preserve"> وصاياهم جائزة إذا كان معهم من عقولهم ما يعرفون به الوصية.</w:t>
      </w:r>
    </w:p>
    <w:p w:rsidR="002F5E65" w:rsidRPr="00774A2D" w:rsidRDefault="002F5E65" w:rsidP="002F5E65">
      <w:pPr>
        <w:rPr>
          <w:rtl/>
        </w:rPr>
      </w:pPr>
      <w:r w:rsidRPr="00774A2D">
        <w:rPr>
          <w:rtl/>
        </w:rPr>
        <w:t>قال: وأما من ليس معه من عقله ما يعرف به ما يوصي، أو كان مغلوبا</w:t>
      </w:r>
      <w:r w:rsidRPr="00774A2D">
        <w:rPr>
          <w:rFonts w:hint="cs"/>
          <w:rtl/>
        </w:rPr>
        <w:t>ً</w:t>
      </w:r>
      <w:r w:rsidRPr="00774A2D">
        <w:rPr>
          <w:rtl/>
        </w:rPr>
        <w:t xml:space="preserve"> على عقله فلا وصية له</w:t>
      </w:r>
      <w:r>
        <w:rPr>
          <w:rFonts w:hint="cs"/>
          <w:rtl/>
        </w:rPr>
        <w:t xml:space="preserve"> ........</w:t>
      </w:r>
    </w:p>
    <w:p w:rsidR="002F5E65" w:rsidRPr="00774A2D" w:rsidRDefault="002F5E65" w:rsidP="002F5E65">
      <w:pPr>
        <w:rPr>
          <w:rtl/>
        </w:rPr>
      </w:pPr>
      <w:r w:rsidRPr="00774A2D">
        <w:rPr>
          <w:rtl/>
        </w:rPr>
        <w:t>قلت: أرأيت الصبي، هل تجوز وصيته في قول مالك؟ قال: قال مالك: إذا أوصى وهو ابن عشر سنين أو إحدى عشر سنة أو اثنتي عشرة سنة جازت</w:t>
      </w:r>
      <w:r>
        <w:rPr>
          <w:rFonts w:hint="cs"/>
          <w:rtl/>
        </w:rPr>
        <w:t xml:space="preserve"> </w:t>
      </w:r>
      <w:r w:rsidRPr="00774A2D">
        <w:rPr>
          <w:rFonts w:hint="cs"/>
          <w:rtl/>
        </w:rPr>
        <w:t>وصيته.</w:t>
      </w:r>
    </w:p>
    <w:p w:rsidR="002F5E65" w:rsidRPr="00774A2D" w:rsidRDefault="002F5E65" w:rsidP="002F5E65">
      <w:pPr>
        <w:rPr>
          <w:rtl/>
        </w:rPr>
      </w:pPr>
      <w:r w:rsidRPr="00774A2D">
        <w:rPr>
          <w:rFonts w:hint="cs"/>
          <w:rtl/>
        </w:rPr>
        <w:lastRenderedPageBreak/>
        <w:t>قلت: فهل كان يجيز وصية ابن أقل من عشر سنين؟</w:t>
      </w:r>
    </w:p>
    <w:p w:rsidR="002F5E65" w:rsidRPr="00774A2D" w:rsidRDefault="002F5E65" w:rsidP="002F5E65">
      <w:pPr>
        <w:rPr>
          <w:rtl/>
        </w:rPr>
      </w:pPr>
      <w:r w:rsidRPr="00774A2D">
        <w:rPr>
          <w:rFonts w:hint="cs"/>
          <w:rtl/>
        </w:rPr>
        <w:t>قال ابن القاسم: إذا كان ابن أقل من عشر سنين بالشي</w:t>
      </w:r>
      <w:r w:rsidR="006221BA">
        <w:rPr>
          <w:rFonts w:hint="cs"/>
          <w:rtl/>
        </w:rPr>
        <w:t>ء</w:t>
      </w:r>
      <w:r w:rsidRPr="00774A2D">
        <w:rPr>
          <w:rFonts w:hint="cs"/>
          <w:rtl/>
        </w:rPr>
        <w:t xml:space="preserve"> الخفيف رأتيه جائزاً إذا أصاب وجه الوصية.</w:t>
      </w:r>
    </w:p>
    <w:p w:rsidR="002F5E65" w:rsidRPr="00774A2D" w:rsidRDefault="002F5E65" w:rsidP="002F5E65">
      <w:pPr>
        <w:rPr>
          <w:rtl/>
        </w:rPr>
      </w:pPr>
      <w:r w:rsidRPr="00774A2D">
        <w:rPr>
          <w:rFonts w:hint="cs"/>
          <w:rtl/>
        </w:rPr>
        <w:t>قلت: ما معنى قوله إذا أصاب وجه الوصية؟</w:t>
      </w:r>
    </w:p>
    <w:p w:rsidR="002F5E65" w:rsidRDefault="002F5E65" w:rsidP="002F5E65">
      <w:pPr>
        <w:rPr>
          <w:rtl/>
        </w:rPr>
      </w:pPr>
      <w:r w:rsidRPr="00774A2D">
        <w:rPr>
          <w:rFonts w:hint="cs"/>
          <w:rtl/>
        </w:rPr>
        <w:t>قال: ذلك إذا لم يكن في وصيته اختلاط))</w:t>
      </w:r>
      <w:r w:rsidRPr="0034060F">
        <w:rPr>
          <w:rFonts w:ascii="Traditional Arabic" w:hAnsi="Traditional Arabic"/>
          <w:sz w:val="36"/>
          <w:vertAlign w:val="superscript"/>
          <w:rtl/>
        </w:rPr>
        <w:t>(</w:t>
      </w:r>
      <w:r w:rsidRPr="0034060F">
        <w:rPr>
          <w:rFonts w:ascii="Traditional Arabic" w:hAnsi="Traditional Arabic"/>
          <w:sz w:val="36"/>
          <w:vertAlign w:val="superscript"/>
          <w:rtl/>
        </w:rPr>
        <w:footnoteReference w:id="524"/>
      </w:r>
      <w:r w:rsidRPr="0034060F">
        <w:rPr>
          <w:rFonts w:ascii="Traditional Arabic" w:hAnsi="Traditional Arabic"/>
          <w:sz w:val="36"/>
          <w:vertAlign w:val="superscript"/>
          <w:rtl/>
        </w:rPr>
        <w:t>)</w:t>
      </w:r>
      <w:r w:rsidRPr="00774A2D">
        <w:rPr>
          <w:rFonts w:hint="cs"/>
          <w:rtl/>
        </w:rPr>
        <w:t>.</w:t>
      </w:r>
    </w:p>
    <w:p w:rsidR="002F5E65" w:rsidRDefault="006221BA" w:rsidP="002F5E65">
      <w:pPr>
        <w:spacing w:before="100" w:beforeAutospacing="1"/>
        <w:ind w:firstLine="461"/>
        <w:rPr>
          <w:rtl/>
        </w:rPr>
      </w:pPr>
      <w:r>
        <w:rPr>
          <w:rFonts w:hint="cs"/>
          <w:rtl/>
        </w:rPr>
        <w:t>إذا ثبت هذا:</w:t>
      </w:r>
      <w:r w:rsidR="002F5E65">
        <w:rPr>
          <w:rFonts w:hint="cs"/>
          <w:rtl/>
        </w:rPr>
        <w:t xml:space="preserve"> فإنّ هذه المسائل هي نظائر بالإطلاق الأول، أي "بالمعنى الاصطلاحي العام"؛ لأنها عبارة عن فروع القاعدة الأصولية المعروفة بِــ "الجمع والفرق".</w:t>
      </w:r>
    </w:p>
    <w:p w:rsidR="002F5E65" w:rsidRDefault="002F5E65" w:rsidP="002F5E65">
      <w:pPr>
        <w:spacing w:before="100" w:beforeAutospacing="1"/>
        <w:ind w:firstLine="461"/>
        <w:rPr>
          <w:rtl/>
        </w:rPr>
      </w:pPr>
      <w:r>
        <w:rPr>
          <w:rFonts w:hint="cs"/>
          <w:rtl/>
        </w:rPr>
        <w:t xml:space="preserve">ويتضح ذلك من قول القرافي </w:t>
      </w:r>
      <w:r>
        <w:rPr>
          <w:rtl/>
        </w:rPr>
        <w:t>–</w:t>
      </w:r>
      <w:r>
        <w:rPr>
          <w:rFonts w:hint="cs"/>
          <w:rtl/>
        </w:rPr>
        <w:t xml:space="preserve"> رحمه الله: ((</w:t>
      </w:r>
      <w:r>
        <w:rPr>
          <w:rtl/>
        </w:rPr>
        <w:t>قاعدة ت</w:t>
      </w:r>
      <w:r>
        <w:rPr>
          <w:rFonts w:hint="cs"/>
          <w:rtl/>
        </w:rPr>
        <w:t>ُ</w:t>
      </w:r>
      <w:r>
        <w:rPr>
          <w:rtl/>
        </w:rPr>
        <w:t>عر</w:t>
      </w:r>
      <w:r>
        <w:rPr>
          <w:rFonts w:hint="cs"/>
          <w:rtl/>
        </w:rPr>
        <w:t>َ</w:t>
      </w:r>
      <w:r>
        <w:rPr>
          <w:rtl/>
        </w:rPr>
        <w:t>ف عند الأصوليين بجمع الفرق</w:t>
      </w:r>
      <w:r>
        <w:rPr>
          <w:rFonts w:hint="cs"/>
          <w:rtl/>
        </w:rPr>
        <w:t>،</w:t>
      </w:r>
      <w:r>
        <w:rPr>
          <w:rtl/>
        </w:rPr>
        <w:t xml:space="preserve"> وهو </w:t>
      </w:r>
      <w:r>
        <w:rPr>
          <w:rFonts w:hint="cs"/>
          <w:rtl/>
        </w:rPr>
        <w:t>أ</w:t>
      </w:r>
      <w:r>
        <w:rPr>
          <w:rtl/>
        </w:rPr>
        <w:t>ن يقتضي المعنى الواحد حكمين متناقضين</w:t>
      </w:r>
      <w:r>
        <w:rPr>
          <w:rFonts w:hint="cs"/>
          <w:rtl/>
        </w:rPr>
        <w:t>،</w:t>
      </w:r>
      <w:r>
        <w:rPr>
          <w:rtl/>
        </w:rPr>
        <w:t xml:space="preserve"> كالسفه يوجب رد تصرفات السفيه والصبي صوناً لمالهما على مصالحهما</w:t>
      </w:r>
      <w:r>
        <w:rPr>
          <w:rFonts w:hint="cs"/>
          <w:rtl/>
        </w:rPr>
        <w:t>،</w:t>
      </w:r>
      <w:r>
        <w:rPr>
          <w:rtl/>
        </w:rPr>
        <w:t xml:space="preserve"> وتنفذ وصيتهما صوناً لمالهما على مصالحهما</w:t>
      </w:r>
      <w:r>
        <w:rPr>
          <w:rFonts w:hint="cs"/>
          <w:rtl/>
        </w:rPr>
        <w:t>؛</w:t>
      </w:r>
      <w:r>
        <w:rPr>
          <w:rtl/>
        </w:rPr>
        <w:t xml:space="preserve"> لأن</w:t>
      </w:r>
      <w:r>
        <w:rPr>
          <w:rFonts w:hint="cs"/>
          <w:rtl/>
        </w:rPr>
        <w:t>ّ</w:t>
      </w:r>
      <w:r>
        <w:rPr>
          <w:rtl/>
        </w:rPr>
        <w:t xml:space="preserve"> الوصية تثمر خيراً لهما</w:t>
      </w:r>
      <w:r>
        <w:rPr>
          <w:rFonts w:hint="cs"/>
          <w:rtl/>
        </w:rPr>
        <w:t xml:space="preserve"> </w:t>
      </w:r>
      <w:r w:rsidRPr="00F74122">
        <w:rPr>
          <w:rtl/>
        </w:rPr>
        <w:t>في الدار الآخرة ولو ر</w:t>
      </w:r>
      <w:r>
        <w:rPr>
          <w:rFonts w:hint="cs"/>
          <w:rtl/>
        </w:rPr>
        <w:t>ُ</w:t>
      </w:r>
      <w:r w:rsidRPr="00F74122">
        <w:rPr>
          <w:rtl/>
        </w:rPr>
        <w:t>د</w:t>
      </w:r>
      <w:r>
        <w:rPr>
          <w:rFonts w:hint="cs"/>
          <w:rtl/>
        </w:rPr>
        <w:t>َّ</w:t>
      </w:r>
      <w:r w:rsidRPr="00F74122">
        <w:rPr>
          <w:rtl/>
        </w:rPr>
        <w:t>ت لأخذ المال الوارث</w:t>
      </w:r>
      <w:r>
        <w:rPr>
          <w:rFonts w:hint="cs"/>
          <w:rtl/>
        </w:rPr>
        <w:t>،</w:t>
      </w:r>
      <w:r w:rsidRPr="00F74122">
        <w:rPr>
          <w:rtl/>
        </w:rPr>
        <w:t xml:space="preserve"> فصون المال على المصالح اقتضى تنفيذ التصرف ورده وهما حكمان متناقضان</w:t>
      </w:r>
      <w:r>
        <w:rPr>
          <w:rFonts w:hint="cs"/>
          <w:rtl/>
        </w:rPr>
        <w:t>))</w:t>
      </w:r>
      <w:r w:rsidRPr="003E1AB4">
        <w:rPr>
          <w:rFonts w:ascii="Traditional Arabic" w:hAnsi="Traditional Arabic"/>
          <w:sz w:val="36"/>
          <w:vertAlign w:val="superscript"/>
          <w:rtl/>
        </w:rPr>
        <w:t>(</w:t>
      </w:r>
      <w:r w:rsidRPr="003E1AB4">
        <w:rPr>
          <w:rFonts w:ascii="Traditional Arabic" w:hAnsi="Traditional Arabic"/>
          <w:sz w:val="36"/>
          <w:vertAlign w:val="superscript"/>
          <w:rtl/>
        </w:rPr>
        <w:footnoteReference w:id="525"/>
      </w:r>
      <w:r w:rsidRPr="003E1AB4">
        <w:rPr>
          <w:rFonts w:ascii="Traditional Arabic" w:hAnsi="Traditional Arabic"/>
          <w:sz w:val="36"/>
          <w:vertAlign w:val="superscript"/>
          <w:rtl/>
        </w:rPr>
        <w:t>)</w:t>
      </w:r>
      <w:r>
        <w:rPr>
          <w:rFonts w:hint="cs"/>
          <w:rtl/>
        </w:rPr>
        <w:t>.</w:t>
      </w:r>
    </w:p>
    <w:p w:rsidR="002F5E65" w:rsidRDefault="002F5E65" w:rsidP="002F5E65">
      <w:pPr>
        <w:spacing w:before="100" w:beforeAutospacing="1"/>
        <w:ind w:firstLine="461"/>
        <w:rPr>
          <w:rtl/>
        </w:rPr>
      </w:pPr>
      <w:r>
        <w:rPr>
          <w:rFonts w:hint="cs"/>
          <w:rtl/>
        </w:rPr>
        <w:t xml:space="preserve">وما ذكره القرافي </w:t>
      </w:r>
      <w:r>
        <w:rPr>
          <w:rtl/>
        </w:rPr>
        <w:t>–</w:t>
      </w:r>
      <w:r>
        <w:rPr>
          <w:rFonts w:hint="cs"/>
          <w:rtl/>
        </w:rPr>
        <w:t xml:space="preserve"> رحمه الله </w:t>
      </w:r>
      <w:r>
        <w:rPr>
          <w:rtl/>
        </w:rPr>
        <w:t>–</w:t>
      </w:r>
      <w:r>
        <w:rPr>
          <w:rFonts w:hint="cs"/>
          <w:rtl/>
        </w:rPr>
        <w:t xml:space="preserve"> في حق السفيه المحجور عليه والصبي، ينطبق على الأحمق والمصاب الذي يفيق أحياناً. والله تعالى أعلم.</w:t>
      </w:r>
    </w:p>
    <w:p w:rsidR="002F5E65" w:rsidRDefault="002F5E65" w:rsidP="002F5E65">
      <w:pPr>
        <w:bidi w:val="0"/>
        <w:rPr>
          <w:rtl/>
        </w:rPr>
      </w:pPr>
      <w:r>
        <w:rPr>
          <w:rtl/>
        </w:rPr>
        <w:br w:type="page"/>
      </w:r>
    </w:p>
    <w:p w:rsidR="002F5E65" w:rsidRDefault="002F5E65" w:rsidP="002F5E65">
      <w:pPr>
        <w:ind w:firstLine="720"/>
        <w:rPr>
          <w:rtl/>
        </w:rPr>
      </w:pPr>
    </w:p>
    <w:p w:rsidR="002F5E65" w:rsidRDefault="002F5E65" w:rsidP="002F5E65">
      <w:pPr>
        <w:ind w:firstLine="720"/>
        <w:rPr>
          <w:rtl/>
        </w:rPr>
      </w:pPr>
    </w:p>
    <w:p w:rsidR="002F5E65" w:rsidRDefault="002F5E65" w:rsidP="002F5E65">
      <w:pPr>
        <w:ind w:firstLine="720"/>
        <w:rPr>
          <w:rFonts w:cs="Monotype Koufi"/>
          <w:sz w:val="36"/>
          <w:szCs w:val="40"/>
          <w:rtl/>
        </w:rPr>
      </w:pPr>
    </w:p>
    <w:p w:rsidR="002F5E65" w:rsidRPr="00F30A2A" w:rsidRDefault="002F5E65" w:rsidP="002F5E65">
      <w:pPr>
        <w:ind w:firstLine="720"/>
        <w:rPr>
          <w:rFonts w:cs="Monotype Koufi"/>
          <w:sz w:val="36"/>
          <w:szCs w:val="40"/>
          <w:rtl/>
        </w:rPr>
      </w:pPr>
      <w:r>
        <w:rPr>
          <w:rFonts w:cs="Monotype Koufi" w:hint="cs"/>
          <w:sz w:val="36"/>
          <w:szCs w:val="40"/>
          <w:rtl/>
        </w:rPr>
        <w:t xml:space="preserve">الفصل السابع: </w:t>
      </w:r>
      <w:r w:rsidRPr="00F30A2A">
        <w:rPr>
          <w:rFonts w:cs="Monotype Koufi"/>
          <w:sz w:val="36"/>
          <w:szCs w:val="40"/>
          <w:rtl/>
        </w:rPr>
        <w:t>نظائر الحقوق التي لا يعتبر فيها الإسقاط</w:t>
      </w:r>
      <w:r>
        <w:rPr>
          <w:rFonts w:cs="Monotype Koufi" w:hint="cs"/>
          <w:sz w:val="36"/>
          <w:szCs w:val="40"/>
          <w:rtl/>
        </w:rPr>
        <w:t>، وفيها سبعة مباحث:</w:t>
      </w:r>
    </w:p>
    <w:p w:rsidR="002F5E65" w:rsidRDefault="002F5E65" w:rsidP="002F5E65">
      <w:pPr>
        <w:ind w:firstLine="720"/>
        <w:rPr>
          <w:rFonts w:cs="Andalus"/>
          <w:b/>
          <w:bCs/>
          <w:sz w:val="36"/>
          <w:szCs w:val="40"/>
          <w:rtl/>
        </w:rPr>
      </w:pPr>
    </w:p>
    <w:p w:rsidR="004C457C" w:rsidRPr="00177E47" w:rsidRDefault="004C457C" w:rsidP="004C457C">
      <w:pPr>
        <w:spacing w:before="100" w:beforeAutospacing="1" w:after="100" w:afterAutospacing="1"/>
        <w:ind w:firstLine="720"/>
        <w:rPr>
          <w:rFonts w:cs="DecoType Naskh"/>
          <w:rtl/>
        </w:rPr>
      </w:pPr>
      <w:r w:rsidRPr="00177E47">
        <w:rPr>
          <w:rFonts w:cs="DecoType Naskh"/>
          <w:rtl/>
        </w:rPr>
        <w:t xml:space="preserve">المبحث الأول: </w:t>
      </w:r>
      <w:r>
        <w:rPr>
          <w:rFonts w:cs="DecoType Naskh" w:hint="cs"/>
          <w:rtl/>
        </w:rPr>
        <w:t xml:space="preserve">إسقاط </w:t>
      </w:r>
      <w:r w:rsidRPr="00177E47">
        <w:rPr>
          <w:rFonts w:cs="DecoType Naskh"/>
          <w:rtl/>
        </w:rPr>
        <w:t xml:space="preserve">حق الشفعة قبل </w:t>
      </w:r>
      <w:r>
        <w:rPr>
          <w:rFonts w:cs="DecoType Naskh" w:hint="cs"/>
          <w:rtl/>
        </w:rPr>
        <w:t>البيع</w:t>
      </w:r>
      <w:r w:rsidRPr="00177E47">
        <w:rPr>
          <w:rFonts w:cs="DecoType Naskh"/>
          <w:rtl/>
        </w:rPr>
        <w:t>.</w:t>
      </w:r>
      <w:r w:rsidRPr="00177E47">
        <w:rPr>
          <w:rFonts w:cs="DecoType Naskh" w:hint="cs"/>
          <w:rtl/>
        </w:rPr>
        <w:t xml:space="preserve"> </w:t>
      </w:r>
    </w:p>
    <w:p w:rsidR="004C457C" w:rsidRPr="00177E47" w:rsidRDefault="004C457C" w:rsidP="004C457C">
      <w:pPr>
        <w:spacing w:before="100" w:beforeAutospacing="1" w:after="100" w:afterAutospacing="1"/>
        <w:ind w:firstLine="720"/>
        <w:rPr>
          <w:rFonts w:cs="DecoType Naskh"/>
          <w:rtl/>
        </w:rPr>
      </w:pPr>
      <w:r w:rsidRPr="00177E47">
        <w:rPr>
          <w:rFonts w:cs="DecoType Naskh"/>
          <w:rtl/>
        </w:rPr>
        <w:t xml:space="preserve">المبحث الثاني: </w:t>
      </w:r>
      <w:r>
        <w:rPr>
          <w:rFonts w:cs="DecoType Naskh" w:hint="cs"/>
          <w:rtl/>
        </w:rPr>
        <w:t xml:space="preserve">إسقاط </w:t>
      </w:r>
      <w:r w:rsidRPr="00177E47">
        <w:rPr>
          <w:rFonts w:cs="DecoType Naskh"/>
          <w:rtl/>
        </w:rPr>
        <w:t xml:space="preserve">حق الميراث قبل </w:t>
      </w:r>
      <w:r>
        <w:rPr>
          <w:rFonts w:cs="DecoType Naskh" w:hint="cs"/>
          <w:rtl/>
        </w:rPr>
        <w:t>موت الموروث</w:t>
      </w:r>
      <w:r w:rsidRPr="00177E47">
        <w:rPr>
          <w:rFonts w:cs="DecoType Naskh"/>
          <w:rtl/>
        </w:rPr>
        <w:t>.</w:t>
      </w:r>
    </w:p>
    <w:p w:rsidR="004C457C" w:rsidRPr="00177E47" w:rsidRDefault="004C457C" w:rsidP="004C457C">
      <w:pPr>
        <w:spacing w:before="100" w:beforeAutospacing="1" w:after="100" w:afterAutospacing="1"/>
        <w:ind w:firstLine="720"/>
        <w:rPr>
          <w:rFonts w:cs="DecoType Naskh"/>
          <w:rtl/>
        </w:rPr>
      </w:pPr>
      <w:r w:rsidRPr="00177E47">
        <w:rPr>
          <w:rFonts w:cs="DecoType Naskh"/>
          <w:rtl/>
        </w:rPr>
        <w:t>المبحث الثالث: إذن الوارث في الوصية</w:t>
      </w:r>
      <w:r>
        <w:rPr>
          <w:rFonts w:cs="DecoType Naskh" w:hint="cs"/>
          <w:rtl/>
        </w:rPr>
        <w:t xml:space="preserve"> قبل موت الموصي</w:t>
      </w:r>
      <w:r w:rsidRPr="00177E47">
        <w:rPr>
          <w:rFonts w:cs="DecoType Naskh"/>
          <w:rtl/>
        </w:rPr>
        <w:t>.</w:t>
      </w:r>
    </w:p>
    <w:p w:rsidR="004C457C" w:rsidRPr="00177E47" w:rsidRDefault="004C457C" w:rsidP="004C457C">
      <w:pPr>
        <w:spacing w:before="100" w:beforeAutospacing="1" w:after="100" w:afterAutospacing="1"/>
        <w:ind w:firstLine="720"/>
        <w:rPr>
          <w:rFonts w:cs="DecoType Naskh"/>
          <w:rtl/>
        </w:rPr>
      </w:pPr>
      <w:r w:rsidRPr="00177E47">
        <w:rPr>
          <w:rFonts w:cs="DecoType Naskh"/>
          <w:rtl/>
        </w:rPr>
        <w:t>المبحث الرابع: إسقاط المرأة حقها من ليلتها قبل مجيء صاحبتها.</w:t>
      </w:r>
    </w:p>
    <w:p w:rsidR="004C457C" w:rsidRPr="00177E47" w:rsidRDefault="004C457C" w:rsidP="004C457C">
      <w:pPr>
        <w:spacing w:before="100" w:beforeAutospacing="1" w:after="100" w:afterAutospacing="1"/>
        <w:ind w:firstLine="720"/>
        <w:rPr>
          <w:rFonts w:cs="DecoType Naskh"/>
          <w:rtl/>
        </w:rPr>
      </w:pPr>
      <w:r w:rsidRPr="00177E47">
        <w:rPr>
          <w:rFonts w:cs="DecoType Naskh"/>
          <w:rtl/>
        </w:rPr>
        <w:t>المبحث الخامس: اختيار الأمة نفسها قبل العتق.</w:t>
      </w:r>
    </w:p>
    <w:p w:rsidR="004C457C" w:rsidRDefault="004C457C" w:rsidP="004C457C">
      <w:pPr>
        <w:spacing w:before="100" w:beforeAutospacing="1" w:after="100" w:afterAutospacing="1"/>
        <w:ind w:firstLine="720"/>
        <w:rPr>
          <w:rFonts w:cs="DecoType Naskh"/>
          <w:rtl/>
        </w:rPr>
      </w:pPr>
      <w:r w:rsidRPr="00177E47">
        <w:rPr>
          <w:rFonts w:cs="DecoType Naskh" w:hint="cs"/>
          <w:rtl/>
        </w:rPr>
        <w:t xml:space="preserve"> </w:t>
      </w:r>
      <w:r w:rsidRPr="00177E47">
        <w:rPr>
          <w:rFonts w:cs="DecoType Naskh"/>
          <w:rtl/>
        </w:rPr>
        <w:t>المبحث السادس: إسقاط المرأة شروطها قبل الزواج.</w:t>
      </w:r>
      <w:r w:rsidRPr="00177E47">
        <w:rPr>
          <w:rFonts w:cs="DecoType Naskh" w:hint="cs"/>
          <w:rtl/>
        </w:rPr>
        <w:t xml:space="preserve"> </w:t>
      </w:r>
    </w:p>
    <w:p w:rsidR="002F5E65" w:rsidRPr="00177E47" w:rsidRDefault="002F5E65" w:rsidP="005B53C2">
      <w:pPr>
        <w:spacing w:before="100" w:beforeAutospacing="1" w:after="100" w:afterAutospacing="1"/>
        <w:ind w:firstLine="720"/>
        <w:rPr>
          <w:rFonts w:cs="DecoType Naskh"/>
          <w:rtl/>
        </w:rPr>
      </w:pPr>
      <w:r w:rsidRPr="00177E47">
        <w:rPr>
          <w:rFonts w:cs="DecoType Naskh" w:hint="cs"/>
          <w:rtl/>
        </w:rPr>
        <w:t>المبحث السابع: الرابط بين هذه النظائر.</w:t>
      </w:r>
    </w:p>
    <w:p w:rsidR="002F5E65" w:rsidRDefault="002F5E65" w:rsidP="002F5E65">
      <w:pPr>
        <w:ind w:firstLine="720"/>
      </w:pPr>
      <w:r>
        <w:rPr>
          <w:rtl/>
        </w:rPr>
        <w:br w:type="page"/>
      </w:r>
    </w:p>
    <w:p w:rsidR="00A901A9" w:rsidRPr="00A901A9" w:rsidRDefault="002F5E65" w:rsidP="00A901A9">
      <w:pPr>
        <w:spacing w:after="100" w:afterAutospacing="1"/>
        <w:ind w:firstLine="720"/>
        <w:jc w:val="center"/>
        <w:rPr>
          <w:rFonts w:cs="Monotype Koufi"/>
          <w:rtl/>
        </w:rPr>
      </w:pPr>
      <w:r w:rsidRPr="000B3443">
        <w:rPr>
          <w:rFonts w:cs="Monotype Koufi"/>
          <w:rtl/>
        </w:rPr>
        <w:lastRenderedPageBreak/>
        <w:t xml:space="preserve">المبحث الأول: </w:t>
      </w:r>
      <w:r w:rsidR="00A901A9" w:rsidRPr="00A901A9">
        <w:rPr>
          <w:rFonts w:cs="Monotype Koufi" w:hint="cs"/>
          <w:rtl/>
        </w:rPr>
        <w:t xml:space="preserve">إسقاط </w:t>
      </w:r>
      <w:r w:rsidR="00A901A9" w:rsidRPr="00A901A9">
        <w:rPr>
          <w:rFonts w:cs="Monotype Koufi"/>
          <w:rtl/>
        </w:rPr>
        <w:t xml:space="preserve">حق الشفعة قبل </w:t>
      </w:r>
      <w:r w:rsidR="00A901A9" w:rsidRPr="00A901A9">
        <w:rPr>
          <w:rFonts w:cs="Monotype Koufi" w:hint="cs"/>
          <w:rtl/>
        </w:rPr>
        <w:t>البيع</w:t>
      </w:r>
      <w:r w:rsidR="00A901A9" w:rsidRPr="00A901A9">
        <w:rPr>
          <w:rFonts w:cs="Monotype Koufi"/>
          <w:rtl/>
        </w:rPr>
        <w:t>.</w:t>
      </w:r>
      <w:r w:rsidR="00A901A9" w:rsidRPr="00A901A9">
        <w:rPr>
          <w:rFonts w:cs="Monotype Koufi" w:hint="cs"/>
          <w:rtl/>
        </w:rPr>
        <w:t xml:space="preserve"> </w:t>
      </w:r>
    </w:p>
    <w:p w:rsidR="002F5E65" w:rsidRPr="000B3443" w:rsidRDefault="002F5E65" w:rsidP="002F5E65">
      <w:pPr>
        <w:spacing w:before="100" w:beforeAutospacing="1" w:after="120"/>
        <w:ind w:firstLine="720"/>
        <w:rPr>
          <w:rFonts w:ascii="Andalus" w:hAnsi="Andalus" w:cs="Andalus"/>
          <w:rtl/>
        </w:rPr>
      </w:pPr>
      <w:r w:rsidRPr="000B3443">
        <w:rPr>
          <w:rFonts w:ascii="Andalus" w:hAnsi="Andalus" w:cs="Andalus"/>
          <w:rtl/>
        </w:rPr>
        <w:t>تقرير مذهب المالكية:</w:t>
      </w:r>
    </w:p>
    <w:p w:rsidR="002F5E65" w:rsidRDefault="002F5E65" w:rsidP="002F5E65">
      <w:pPr>
        <w:ind w:firstLine="720"/>
        <w:rPr>
          <w:rtl/>
        </w:rPr>
      </w:pPr>
      <w:r>
        <w:rPr>
          <w:rFonts w:hint="cs"/>
          <w:rtl/>
        </w:rPr>
        <w:t xml:space="preserve">ذهب فقهاء المالكية </w:t>
      </w:r>
      <w:r>
        <w:rPr>
          <w:rtl/>
        </w:rPr>
        <w:t>–</w:t>
      </w:r>
      <w:r>
        <w:rPr>
          <w:rFonts w:hint="cs"/>
          <w:rtl/>
        </w:rPr>
        <w:t xml:space="preserve"> رحمهم الله - إلى أنّ حق الشفعة لا</w:t>
      </w:r>
      <w:r>
        <w:rPr>
          <w:rtl/>
        </w:rPr>
        <w:t xml:space="preserve"> </w:t>
      </w:r>
      <w:r>
        <w:rPr>
          <w:rFonts w:hint="cs"/>
          <w:rtl/>
        </w:rPr>
        <w:t>يسقط قبل</w:t>
      </w:r>
      <w:r>
        <w:rPr>
          <w:rtl/>
        </w:rPr>
        <w:t xml:space="preserve"> تمام </w:t>
      </w:r>
      <w:r>
        <w:rPr>
          <w:rFonts w:hint="cs"/>
          <w:rtl/>
        </w:rPr>
        <w:t>البيع، فلو</w:t>
      </w:r>
      <w:r>
        <w:rPr>
          <w:rtl/>
        </w:rPr>
        <w:t xml:space="preserve"> أسقط </w:t>
      </w:r>
      <w:r>
        <w:rPr>
          <w:rFonts w:hint="cs"/>
          <w:rtl/>
        </w:rPr>
        <w:t xml:space="preserve">الشفيع </w:t>
      </w:r>
      <w:r>
        <w:rPr>
          <w:rtl/>
        </w:rPr>
        <w:t>الشفعة قبل الشراء</w:t>
      </w:r>
      <w:r>
        <w:rPr>
          <w:rFonts w:hint="cs"/>
          <w:rtl/>
        </w:rPr>
        <w:t xml:space="preserve"> جاز له الأخذ بها بعد تمام البيع</w:t>
      </w:r>
      <w:r w:rsidRPr="004B17F0">
        <w:rPr>
          <w:rFonts w:ascii="Traditional Arabic" w:hAnsi="Traditional Arabic"/>
          <w:sz w:val="36"/>
          <w:vertAlign w:val="superscript"/>
          <w:rtl/>
        </w:rPr>
        <w:t>(</w:t>
      </w:r>
      <w:r w:rsidRPr="004B17F0">
        <w:rPr>
          <w:rFonts w:ascii="Traditional Arabic" w:hAnsi="Traditional Arabic"/>
          <w:sz w:val="36"/>
          <w:vertAlign w:val="superscript"/>
          <w:rtl/>
        </w:rPr>
        <w:footnoteReference w:id="526"/>
      </w:r>
      <w:r w:rsidRPr="004B17F0">
        <w:rPr>
          <w:rFonts w:ascii="Traditional Arabic" w:hAnsi="Traditional Arabic"/>
          <w:sz w:val="36"/>
          <w:vertAlign w:val="superscript"/>
          <w:rtl/>
        </w:rPr>
        <w:t>)</w:t>
      </w:r>
      <w:r>
        <w:rPr>
          <w:rFonts w:hint="cs"/>
          <w:rtl/>
        </w:rPr>
        <w:t xml:space="preserve">. </w:t>
      </w:r>
    </w:p>
    <w:p w:rsidR="002F5E65" w:rsidRDefault="00C56ACF" w:rsidP="00C56ACF">
      <w:pPr>
        <w:ind w:firstLine="720"/>
        <w:rPr>
          <w:rtl/>
        </w:rPr>
      </w:pPr>
      <w:r>
        <w:rPr>
          <w:rFonts w:hint="cs"/>
          <w:rtl/>
        </w:rPr>
        <w:t>و</w:t>
      </w:r>
      <w:r w:rsidR="002F5E65">
        <w:rPr>
          <w:rFonts w:hint="cs"/>
          <w:rtl/>
        </w:rPr>
        <w:t xml:space="preserve">في </w:t>
      </w:r>
      <w:r w:rsidR="002F5E65">
        <w:rPr>
          <w:rtl/>
        </w:rPr>
        <w:t>المدونة</w:t>
      </w:r>
      <w:r w:rsidR="002F5E65">
        <w:rPr>
          <w:rFonts w:hint="cs"/>
          <w:rtl/>
        </w:rPr>
        <w:t>: ((</w:t>
      </w:r>
      <w:r w:rsidR="002F5E65">
        <w:rPr>
          <w:rtl/>
        </w:rPr>
        <w:t>قلت: أرأيت إن أسلم الشفعة قبل الاشتراء، فأتاه رجل فقال: إني أريد أن أشتري الحصة التي أنت شفيعها، فقال: اشتر فقد سلمت لك شفعتي. فلما اشترى المشتري قال الشفيع: أنا آخذ بشفعتي؟ فقال: قال مالك: ذلك له</w:t>
      </w:r>
      <w:r w:rsidR="00857A1B">
        <w:rPr>
          <w:rFonts w:hint="cs"/>
          <w:rtl/>
        </w:rPr>
        <w:t>،</w:t>
      </w:r>
      <w:r w:rsidR="002F5E65">
        <w:rPr>
          <w:rtl/>
        </w:rPr>
        <w:t xml:space="preserve"> يأخذ بشفعته</w:t>
      </w:r>
      <w:r w:rsidR="002F5E65">
        <w:rPr>
          <w:rFonts w:hint="cs"/>
          <w:rtl/>
        </w:rPr>
        <w:t>))</w:t>
      </w:r>
      <w:r w:rsidR="002F5E65" w:rsidRPr="00F30B6A">
        <w:rPr>
          <w:rFonts w:ascii="Traditional Arabic" w:hAnsi="Traditional Arabic"/>
          <w:sz w:val="36"/>
          <w:vertAlign w:val="superscript"/>
          <w:rtl/>
        </w:rPr>
        <w:t>(</w:t>
      </w:r>
      <w:r w:rsidR="002F5E65" w:rsidRPr="00F30B6A">
        <w:rPr>
          <w:rFonts w:ascii="Traditional Arabic" w:hAnsi="Traditional Arabic"/>
          <w:sz w:val="36"/>
          <w:vertAlign w:val="superscript"/>
          <w:rtl/>
        </w:rPr>
        <w:footnoteReference w:id="527"/>
      </w:r>
      <w:r w:rsidR="002F5E65" w:rsidRPr="00F30B6A">
        <w:rPr>
          <w:rFonts w:ascii="Traditional Arabic" w:hAnsi="Traditional Arabic"/>
          <w:sz w:val="36"/>
          <w:vertAlign w:val="superscript"/>
          <w:rtl/>
        </w:rPr>
        <w:t>)</w:t>
      </w:r>
      <w:r w:rsidR="002F5E65">
        <w:rPr>
          <w:rFonts w:hint="cs"/>
          <w:rtl/>
        </w:rPr>
        <w:t>.</w:t>
      </w:r>
    </w:p>
    <w:p w:rsidR="002F5E65" w:rsidRPr="006B1FE7" w:rsidRDefault="002F5E65" w:rsidP="002F5E65">
      <w:pPr>
        <w:spacing w:before="100" w:beforeAutospacing="1" w:after="120"/>
        <w:ind w:firstLine="720"/>
        <w:rPr>
          <w:rFonts w:ascii="Andalus" w:hAnsi="Andalus" w:cs="Andalus"/>
          <w:rtl/>
        </w:rPr>
      </w:pPr>
      <w:r w:rsidRPr="006B1FE7">
        <w:rPr>
          <w:rFonts w:ascii="Andalus" w:hAnsi="Andalus" w:cs="Andalus" w:hint="cs"/>
          <w:rtl/>
        </w:rPr>
        <w:t>دراسة المسألة:</w:t>
      </w:r>
    </w:p>
    <w:p w:rsidR="002F5E65" w:rsidRDefault="002F5E65" w:rsidP="002F5E65">
      <w:pPr>
        <w:ind w:firstLine="720"/>
        <w:rPr>
          <w:rtl/>
        </w:rPr>
      </w:pPr>
      <w:r>
        <w:rPr>
          <w:rFonts w:hint="cs"/>
          <w:rtl/>
        </w:rPr>
        <w:t xml:space="preserve">اختلف العلماء </w:t>
      </w:r>
      <w:r>
        <w:rPr>
          <w:rtl/>
        </w:rPr>
        <w:t>–</w:t>
      </w:r>
      <w:r>
        <w:rPr>
          <w:rFonts w:hint="cs"/>
          <w:rtl/>
        </w:rPr>
        <w:t xml:space="preserve"> رحمهم الله </w:t>
      </w:r>
      <w:r>
        <w:rPr>
          <w:rtl/>
        </w:rPr>
        <w:t>–</w:t>
      </w:r>
      <w:r>
        <w:rPr>
          <w:rFonts w:hint="cs"/>
          <w:rtl/>
        </w:rPr>
        <w:t xml:space="preserve"> في هذه المسألة على قولين:</w:t>
      </w:r>
    </w:p>
    <w:p w:rsidR="002F5E65" w:rsidRDefault="002F5E65" w:rsidP="002F5E65">
      <w:pPr>
        <w:ind w:firstLine="720"/>
        <w:rPr>
          <w:b/>
          <w:bCs/>
          <w:rtl/>
        </w:rPr>
      </w:pPr>
      <w:r w:rsidRPr="00511BC4">
        <w:rPr>
          <w:rFonts w:hint="cs"/>
          <w:b/>
          <w:bCs/>
          <w:rtl/>
        </w:rPr>
        <w:t>القول الأول:</w:t>
      </w:r>
      <w:r>
        <w:rPr>
          <w:rFonts w:hint="cs"/>
          <w:b/>
          <w:bCs/>
          <w:rtl/>
        </w:rPr>
        <w:t xml:space="preserve"> </w:t>
      </w:r>
      <w:r>
        <w:rPr>
          <w:rFonts w:hint="cs"/>
          <w:rtl/>
        </w:rPr>
        <w:t xml:space="preserve">إذا أسقط الشفيع حقه من الشفعة قبل البيع، لم يسقط، وبه قالت المالكية </w:t>
      </w:r>
      <w:r>
        <w:rPr>
          <w:rtl/>
        </w:rPr>
        <w:t>–</w:t>
      </w:r>
      <w:r>
        <w:rPr>
          <w:rFonts w:hint="cs"/>
          <w:rtl/>
        </w:rPr>
        <w:t xml:space="preserve"> كما سبق تقريره، وهو </w:t>
      </w:r>
      <w:r w:rsidRPr="00EA7535">
        <w:rPr>
          <w:rFonts w:hint="cs"/>
          <w:rtl/>
        </w:rPr>
        <w:t>مذهب الحنفية</w:t>
      </w:r>
      <w:r w:rsidRPr="00EA7535">
        <w:rPr>
          <w:rFonts w:ascii="Traditional Arabic" w:hAnsi="Traditional Arabic"/>
          <w:sz w:val="36"/>
          <w:vertAlign w:val="superscript"/>
          <w:rtl/>
        </w:rPr>
        <w:t>(</w:t>
      </w:r>
      <w:r w:rsidRPr="00EA7535">
        <w:rPr>
          <w:rFonts w:ascii="Traditional Arabic" w:hAnsi="Traditional Arabic"/>
          <w:sz w:val="36"/>
          <w:vertAlign w:val="superscript"/>
          <w:rtl/>
        </w:rPr>
        <w:footnoteReference w:id="528"/>
      </w:r>
      <w:r w:rsidRPr="00EA7535">
        <w:rPr>
          <w:rFonts w:ascii="Traditional Arabic" w:hAnsi="Traditional Arabic"/>
          <w:sz w:val="36"/>
          <w:vertAlign w:val="superscript"/>
          <w:rtl/>
        </w:rPr>
        <w:t>)</w:t>
      </w:r>
      <w:r w:rsidRPr="00EA7535">
        <w:rPr>
          <w:rFonts w:hint="cs"/>
          <w:rtl/>
        </w:rPr>
        <w:t>،</w:t>
      </w:r>
      <w:r>
        <w:rPr>
          <w:rFonts w:hint="cs"/>
          <w:rtl/>
        </w:rPr>
        <w:t xml:space="preserve"> والشافعية</w:t>
      </w:r>
      <w:r w:rsidRPr="0017469F">
        <w:rPr>
          <w:rFonts w:ascii="Traditional Arabic" w:hAnsi="Traditional Arabic"/>
          <w:sz w:val="36"/>
          <w:vertAlign w:val="superscript"/>
          <w:rtl/>
        </w:rPr>
        <w:t>(</w:t>
      </w:r>
      <w:r w:rsidRPr="0017469F">
        <w:rPr>
          <w:rFonts w:ascii="Traditional Arabic" w:hAnsi="Traditional Arabic"/>
          <w:sz w:val="36"/>
          <w:vertAlign w:val="superscript"/>
          <w:rtl/>
        </w:rPr>
        <w:footnoteReference w:id="529"/>
      </w:r>
      <w:r w:rsidRPr="0017469F">
        <w:rPr>
          <w:rFonts w:ascii="Traditional Arabic" w:hAnsi="Traditional Arabic"/>
          <w:sz w:val="36"/>
          <w:vertAlign w:val="superscript"/>
          <w:rtl/>
        </w:rPr>
        <w:t>)</w:t>
      </w:r>
      <w:r>
        <w:rPr>
          <w:rFonts w:hint="cs"/>
          <w:rtl/>
        </w:rPr>
        <w:t>، والحنابلة</w:t>
      </w:r>
      <w:r w:rsidRPr="00A64EB6">
        <w:rPr>
          <w:rFonts w:ascii="Traditional Arabic" w:hAnsi="Traditional Arabic"/>
          <w:sz w:val="36"/>
          <w:vertAlign w:val="superscript"/>
          <w:rtl/>
        </w:rPr>
        <w:t>(</w:t>
      </w:r>
      <w:r w:rsidRPr="00A64EB6">
        <w:rPr>
          <w:rFonts w:ascii="Traditional Arabic" w:hAnsi="Traditional Arabic"/>
          <w:sz w:val="36"/>
          <w:vertAlign w:val="superscript"/>
          <w:rtl/>
        </w:rPr>
        <w:footnoteReference w:id="530"/>
      </w:r>
      <w:r w:rsidRPr="00A64EB6">
        <w:rPr>
          <w:rFonts w:ascii="Traditional Arabic" w:hAnsi="Traditional Arabic"/>
          <w:sz w:val="36"/>
          <w:vertAlign w:val="superscript"/>
          <w:rtl/>
        </w:rPr>
        <w:t>)</w:t>
      </w:r>
      <w:r>
        <w:rPr>
          <w:rFonts w:hint="cs"/>
          <w:rtl/>
        </w:rPr>
        <w:t>.</w:t>
      </w:r>
    </w:p>
    <w:p w:rsidR="002F5E65" w:rsidRDefault="002F5E65" w:rsidP="002F5E65">
      <w:pPr>
        <w:ind w:firstLine="720"/>
        <w:rPr>
          <w:b/>
          <w:bCs/>
          <w:rtl/>
        </w:rPr>
      </w:pPr>
      <w:r w:rsidRPr="003A223A">
        <w:rPr>
          <w:rFonts w:hint="cs"/>
          <w:b/>
          <w:bCs/>
          <w:rtl/>
        </w:rPr>
        <w:t xml:space="preserve">القول الثاني: </w:t>
      </w:r>
      <w:r>
        <w:rPr>
          <w:rFonts w:hint="cs"/>
          <w:rtl/>
        </w:rPr>
        <w:t>إذا أسقط الشفيع شفعته قبل البيع صح، ولا يمكنه الرجوع فيه، وهو رواية عن أحمد، اختاره بعض الحنابلة، منهم شيخ الإسلام ابن تيمية</w:t>
      </w:r>
      <w:r w:rsidRPr="0016430B">
        <w:rPr>
          <w:rFonts w:ascii="Traditional Arabic" w:hAnsi="Traditional Arabic"/>
          <w:sz w:val="36"/>
          <w:vertAlign w:val="superscript"/>
          <w:rtl/>
        </w:rPr>
        <w:t>(</w:t>
      </w:r>
      <w:r w:rsidRPr="0016430B">
        <w:rPr>
          <w:rFonts w:ascii="Traditional Arabic" w:hAnsi="Traditional Arabic"/>
          <w:sz w:val="36"/>
          <w:vertAlign w:val="superscript"/>
          <w:rtl/>
        </w:rPr>
        <w:footnoteReference w:id="531"/>
      </w:r>
      <w:r w:rsidRPr="0016430B">
        <w:rPr>
          <w:rFonts w:ascii="Traditional Arabic" w:hAnsi="Traditional Arabic"/>
          <w:sz w:val="36"/>
          <w:vertAlign w:val="superscript"/>
          <w:rtl/>
        </w:rPr>
        <w:t>)</w:t>
      </w:r>
      <w:r>
        <w:rPr>
          <w:rFonts w:hint="cs"/>
          <w:rtl/>
        </w:rPr>
        <w:t>.</w:t>
      </w:r>
    </w:p>
    <w:p w:rsidR="002F5E65" w:rsidRPr="003A223A" w:rsidRDefault="002F5E65" w:rsidP="002F5E65">
      <w:pPr>
        <w:ind w:firstLine="720"/>
        <w:rPr>
          <w:b/>
          <w:bCs/>
          <w:rtl/>
        </w:rPr>
      </w:pPr>
      <w:r>
        <w:rPr>
          <w:rFonts w:hint="cs"/>
          <w:b/>
          <w:bCs/>
          <w:rtl/>
        </w:rPr>
        <w:lastRenderedPageBreak/>
        <w:t>أدلة</w:t>
      </w:r>
      <w:r w:rsidRPr="003A223A">
        <w:rPr>
          <w:rFonts w:hint="cs"/>
          <w:b/>
          <w:bCs/>
          <w:rtl/>
        </w:rPr>
        <w:t xml:space="preserve"> القول الأول: </w:t>
      </w:r>
    </w:p>
    <w:p w:rsidR="002F5E65" w:rsidRPr="00C56ACF" w:rsidRDefault="002F5E65" w:rsidP="002F5E65">
      <w:pPr>
        <w:ind w:firstLine="720"/>
        <w:rPr>
          <w:spacing w:val="-6"/>
          <w:rtl/>
        </w:rPr>
      </w:pPr>
      <w:r w:rsidRPr="00C56ACF">
        <w:rPr>
          <w:rFonts w:hint="cs"/>
          <w:spacing w:val="-6"/>
          <w:rtl/>
        </w:rPr>
        <w:t>1- لا تسقط الشفعة بإسقاط الشفيع لها قبل البيع؛ لأنه إسقاط حق قبل وجوبه فلم يسقط، كما لو أبرأه</w:t>
      </w:r>
      <w:r w:rsidRPr="00C56ACF">
        <w:rPr>
          <w:spacing w:val="-6"/>
          <w:rtl/>
        </w:rPr>
        <w:t xml:space="preserve"> من الدين قبل وجوب</w:t>
      </w:r>
      <w:r w:rsidRPr="00C56ACF">
        <w:rPr>
          <w:rFonts w:hint="cs"/>
          <w:spacing w:val="-6"/>
          <w:rtl/>
        </w:rPr>
        <w:t>ه</w:t>
      </w:r>
      <w:r w:rsidRPr="00C56ACF">
        <w:rPr>
          <w:rFonts w:ascii="Traditional Arabic" w:hAnsi="Traditional Arabic"/>
          <w:spacing w:val="-6"/>
          <w:sz w:val="36"/>
          <w:vertAlign w:val="superscript"/>
          <w:rtl/>
        </w:rPr>
        <w:t>(</w:t>
      </w:r>
      <w:r w:rsidRPr="00C56ACF">
        <w:rPr>
          <w:rFonts w:ascii="Traditional Arabic" w:hAnsi="Traditional Arabic"/>
          <w:spacing w:val="-6"/>
          <w:sz w:val="36"/>
          <w:vertAlign w:val="superscript"/>
          <w:rtl/>
        </w:rPr>
        <w:footnoteReference w:id="532"/>
      </w:r>
      <w:r w:rsidRPr="00C56ACF">
        <w:rPr>
          <w:rFonts w:ascii="Traditional Arabic" w:hAnsi="Traditional Arabic"/>
          <w:spacing w:val="-6"/>
          <w:sz w:val="36"/>
          <w:vertAlign w:val="superscript"/>
          <w:rtl/>
        </w:rPr>
        <w:t>)</w:t>
      </w:r>
      <w:r w:rsidRPr="00C56ACF">
        <w:rPr>
          <w:rFonts w:hint="cs"/>
          <w:spacing w:val="-6"/>
          <w:rtl/>
        </w:rPr>
        <w:t>، أو كما لو أسقطت المرأة مهرها قبل التزويج</w:t>
      </w:r>
      <w:r w:rsidRPr="00C56ACF">
        <w:rPr>
          <w:rFonts w:ascii="Traditional Arabic" w:hAnsi="Traditional Arabic"/>
          <w:spacing w:val="-6"/>
          <w:sz w:val="36"/>
          <w:vertAlign w:val="superscript"/>
          <w:rtl/>
        </w:rPr>
        <w:t>(</w:t>
      </w:r>
      <w:r w:rsidRPr="00C56ACF">
        <w:rPr>
          <w:rFonts w:ascii="Traditional Arabic" w:hAnsi="Traditional Arabic"/>
          <w:spacing w:val="-6"/>
          <w:sz w:val="36"/>
          <w:vertAlign w:val="superscript"/>
          <w:rtl/>
        </w:rPr>
        <w:footnoteReference w:id="533"/>
      </w:r>
      <w:r w:rsidRPr="00C56ACF">
        <w:rPr>
          <w:rFonts w:ascii="Traditional Arabic" w:hAnsi="Traditional Arabic"/>
          <w:spacing w:val="-6"/>
          <w:sz w:val="36"/>
          <w:vertAlign w:val="superscript"/>
          <w:rtl/>
        </w:rPr>
        <w:t>)</w:t>
      </w:r>
      <w:r w:rsidRPr="00C56ACF">
        <w:rPr>
          <w:rFonts w:hint="cs"/>
          <w:spacing w:val="-6"/>
          <w:rtl/>
        </w:rPr>
        <w:t>.</w:t>
      </w:r>
    </w:p>
    <w:p w:rsidR="002F5E65" w:rsidRDefault="002F5E65" w:rsidP="00857A1B">
      <w:pPr>
        <w:ind w:firstLine="720"/>
        <w:rPr>
          <w:rtl/>
        </w:rPr>
      </w:pPr>
      <w:r>
        <w:rPr>
          <w:rFonts w:hint="cs"/>
          <w:rtl/>
        </w:rPr>
        <w:t xml:space="preserve">2- لو </w:t>
      </w:r>
      <w:r w:rsidR="00857A1B">
        <w:rPr>
          <w:rFonts w:hint="cs"/>
          <w:rtl/>
        </w:rPr>
        <w:t>أسقط</w:t>
      </w:r>
      <w:r>
        <w:rPr>
          <w:rFonts w:hint="cs"/>
          <w:rtl/>
        </w:rPr>
        <w:t xml:space="preserve"> الشفيع الشفعة قبل البيع لم يصح؛ لأنّ </w:t>
      </w:r>
      <w:r w:rsidRPr="00461EE9">
        <w:rPr>
          <w:rtl/>
        </w:rPr>
        <w:t>من وهب ما لا يملك لم تصح هبته</w:t>
      </w:r>
      <w:r>
        <w:rPr>
          <w:rFonts w:hint="cs"/>
          <w:rtl/>
        </w:rPr>
        <w:t>، فكذا ها هنا</w:t>
      </w:r>
      <w:r w:rsidRPr="004B17F0">
        <w:rPr>
          <w:rFonts w:ascii="Traditional Arabic" w:hAnsi="Traditional Arabic"/>
          <w:sz w:val="36"/>
          <w:vertAlign w:val="superscript"/>
          <w:rtl/>
        </w:rPr>
        <w:t>(</w:t>
      </w:r>
      <w:r w:rsidRPr="004B17F0">
        <w:rPr>
          <w:rFonts w:ascii="Traditional Arabic" w:hAnsi="Traditional Arabic"/>
          <w:sz w:val="36"/>
          <w:vertAlign w:val="superscript"/>
          <w:rtl/>
        </w:rPr>
        <w:footnoteReference w:id="534"/>
      </w:r>
      <w:r w:rsidRPr="004B17F0">
        <w:rPr>
          <w:rFonts w:ascii="Traditional Arabic" w:hAnsi="Traditional Arabic"/>
          <w:sz w:val="36"/>
          <w:vertAlign w:val="superscript"/>
          <w:rtl/>
        </w:rPr>
        <w:t>)</w:t>
      </w:r>
      <w:r>
        <w:rPr>
          <w:rFonts w:hint="cs"/>
          <w:rtl/>
        </w:rPr>
        <w:t>، وذلك</w:t>
      </w:r>
      <w:r w:rsidR="00857A1B">
        <w:rPr>
          <w:rFonts w:hint="cs"/>
          <w:rtl/>
        </w:rPr>
        <w:t xml:space="preserve"> لأنّ الشفعة لم تثبت بعدُ، فلا ي</w:t>
      </w:r>
      <w:r>
        <w:rPr>
          <w:rFonts w:hint="cs"/>
          <w:rtl/>
        </w:rPr>
        <w:t>صحّ إبطاله</w:t>
      </w:r>
      <w:r w:rsidR="00857A1B">
        <w:rPr>
          <w:rFonts w:hint="cs"/>
          <w:rtl/>
        </w:rPr>
        <w:t>ا</w:t>
      </w:r>
      <w:r w:rsidRPr="007D7CBA">
        <w:rPr>
          <w:rFonts w:ascii="Traditional Arabic" w:hAnsi="Traditional Arabic"/>
          <w:sz w:val="36"/>
          <w:vertAlign w:val="superscript"/>
          <w:rtl/>
        </w:rPr>
        <w:t>(</w:t>
      </w:r>
      <w:r w:rsidRPr="007D7CBA">
        <w:rPr>
          <w:rFonts w:ascii="Traditional Arabic" w:hAnsi="Traditional Arabic"/>
          <w:sz w:val="36"/>
          <w:vertAlign w:val="superscript"/>
          <w:rtl/>
        </w:rPr>
        <w:footnoteReference w:id="535"/>
      </w:r>
      <w:r w:rsidRPr="007D7CBA">
        <w:rPr>
          <w:rFonts w:ascii="Traditional Arabic" w:hAnsi="Traditional Arabic"/>
          <w:sz w:val="36"/>
          <w:vertAlign w:val="superscript"/>
          <w:rtl/>
        </w:rPr>
        <w:t>)</w:t>
      </w:r>
      <w:r>
        <w:rPr>
          <w:rFonts w:hint="cs"/>
          <w:rtl/>
        </w:rPr>
        <w:t>.</w:t>
      </w:r>
    </w:p>
    <w:p w:rsidR="002F5E65" w:rsidRDefault="002F5E65" w:rsidP="002F5E65">
      <w:pPr>
        <w:ind w:firstLine="720"/>
        <w:rPr>
          <w:b/>
          <w:bCs/>
          <w:rtl/>
        </w:rPr>
      </w:pPr>
      <w:r w:rsidRPr="003A223A">
        <w:rPr>
          <w:rFonts w:hint="cs"/>
          <w:b/>
          <w:bCs/>
          <w:rtl/>
        </w:rPr>
        <w:t xml:space="preserve">دليل القول الثاني: </w:t>
      </w:r>
    </w:p>
    <w:p w:rsidR="002F5E65" w:rsidRDefault="002F5E65" w:rsidP="002F5E65">
      <w:pPr>
        <w:ind w:firstLine="720"/>
        <w:rPr>
          <w:b/>
          <w:bCs/>
          <w:rtl/>
        </w:rPr>
      </w:pPr>
      <w:r>
        <w:rPr>
          <w:rFonts w:ascii="Traditional Arabic" w:hAnsi="Traditional Arabic" w:hint="cs"/>
          <w:sz w:val="36"/>
          <w:rtl/>
        </w:rPr>
        <w:t xml:space="preserve">عن </w:t>
      </w:r>
      <w:r>
        <w:rPr>
          <w:rFonts w:hint="cs"/>
          <w:rtl/>
        </w:rPr>
        <w:t>جابر</w:t>
      </w:r>
      <w:r w:rsidRPr="00265A17">
        <w:rPr>
          <w:vertAlign w:val="superscript"/>
          <w:rtl/>
        </w:rPr>
        <w:t>(</w:t>
      </w:r>
      <w:r w:rsidRPr="00265A17">
        <w:rPr>
          <w:vertAlign w:val="superscript"/>
          <w:rtl/>
        </w:rPr>
        <w:footnoteReference w:id="536"/>
      </w:r>
      <w:r w:rsidRPr="00265A17">
        <w:rPr>
          <w:vertAlign w:val="superscript"/>
          <w:rtl/>
        </w:rPr>
        <w:t>)</w:t>
      </w:r>
      <w:r>
        <w:rPr>
          <w:rFonts w:ascii="Traditional Arabic" w:hAnsi="Traditional Arabic" w:hint="cs"/>
          <w:sz w:val="36"/>
          <w:rtl/>
        </w:rPr>
        <w:t xml:space="preserve"> </w:t>
      </w:r>
      <w:r>
        <w:rPr>
          <w:rFonts w:ascii="Traditional Arabic" w:hAnsi="Traditional Arabic" w:hint="cs"/>
          <w:sz w:val="36"/>
        </w:rPr>
        <w:sym w:font="AGA Arabesque" w:char="F074"/>
      </w:r>
      <w:r>
        <w:rPr>
          <w:rFonts w:ascii="Traditional Arabic" w:hAnsi="Traditional Arabic" w:hint="cs"/>
          <w:sz w:val="36"/>
          <w:rtl/>
        </w:rPr>
        <w:t xml:space="preserve"> قال: </w:t>
      </w:r>
      <w:r w:rsidRPr="00B56F7E">
        <w:rPr>
          <w:rFonts w:ascii="Traditional Arabic" w:hAnsi="Traditional Arabic" w:hint="cs"/>
          <w:sz w:val="36"/>
          <w:rtl/>
        </w:rPr>
        <w:t>«</w:t>
      </w:r>
      <w:r w:rsidRPr="00B56F7E">
        <w:rPr>
          <w:rFonts w:ascii="Traditional Arabic" w:hAnsi="Traditional Arabic"/>
          <w:sz w:val="36"/>
          <w:rtl/>
        </w:rPr>
        <w:t xml:space="preserve">قضى رسول الله </w:t>
      </w:r>
      <w:r w:rsidRPr="00F97E7A">
        <w:sym w:font="AGA Arabesque" w:char="F072"/>
      </w:r>
      <w:r w:rsidRPr="00B56F7E">
        <w:rPr>
          <w:rFonts w:ascii="Traditional Arabic" w:hAnsi="Traditional Arabic"/>
          <w:sz w:val="36"/>
          <w:rtl/>
        </w:rPr>
        <w:t xml:space="preserve"> بالشفعة في كل شركة لم تُقسم</w:t>
      </w:r>
      <w:r w:rsidR="001D223C">
        <w:rPr>
          <w:rFonts w:ascii="Traditional Arabic" w:hAnsi="Traditional Arabic"/>
          <w:sz w:val="36"/>
          <w:rtl/>
        </w:rPr>
        <w:fldChar w:fldCharType="begin"/>
      </w:r>
      <w:r>
        <w:instrText xml:space="preserve"> XE "</w:instrText>
      </w:r>
      <w:r w:rsidRPr="007C3FAE">
        <w:rPr>
          <w:rFonts w:ascii="Traditional Arabic" w:hAnsi="Traditional Arabic" w:hint="cs"/>
          <w:sz w:val="36"/>
          <w:rtl/>
        </w:rPr>
        <w:instrText>ح/</w:instrText>
      </w:r>
      <w:r w:rsidRPr="007C3FAE">
        <w:rPr>
          <w:rFonts w:ascii="Traditional Arabic" w:hAnsi="Traditional Arabic"/>
          <w:sz w:val="36"/>
          <w:rtl/>
        </w:rPr>
        <w:instrText xml:space="preserve">قضى رسول الله </w:instrText>
      </w:r>
      <w:r w:rsidRPr="007C3FAE">
        <w:sym w:font="AGA Arabesque" w:char="F072"/>
      </w:r>
      <w:r w:rsidRPr="007C3FAE">
        <w:rPr>
          <w:rFonts w:ascii="Traditional Arabic" w:hAnsi="Traditional Arabic"/>
          <w:sz w:val="36"/>
          <w:rtl/>
        </w:rPr>
        <w:instrText xml:space="preserve"> بالشفعة في كل شركة لم تُقسم</w:instrText>
      </w:r>
      <w:r>
        <w:instrText xml:space="preserve">" </w:instrText>
      </w:r>
      <w:r w:rsidR="001D223C">
        <w:rPr>
          <w:rFonts w:ascii="Traditional Arabic" w:hAnsi="Traditional Arabic"/>
          <w:sz w:val="36"/>
          <w:rtl/>
        </w:rPr>
        <w:fldChar w:fldCharType="end"/>
      </w:r>
      <w:r w:rsidRPr="00B56F7E">
        <w:rPr>
          <w:rFonts w:ascii="Traditional Arabic" w:hAnsi="Traditional Arabic"/>
          <w:sz w:val="36"/>
          <w:rtl/>
        </w:rPr>
        <w:t>، رَبعة</w:t>
      </w:r>
      <w:r w:rsidR="001D223C">
        <w:rPr>
          <w:rFonts w:ascii="Traditional Arabic" w:hAnsi="Traditional Arabic"/>
          <w:sz w:val="36"/>
          <w:rtl/>
        </w:rPr>
        <w:fldChar w:fldCharType="begin"/>
      </w:r>
      <w:r w:rsidR="000F2422">
        <w:instrText xml:space="preserve"> XE "</w:instrText>
      </w:r>
      <w:r w:rsidR="000F2422" w:rsidRPr="00777834">
        <w:rPr>
          <w:rFonts w:asciiTheme="minorHAnsi" w:hAnsiTheme="minorHAnsi" w:hint="cs"/>
          <w:sz w:val="36"/>
          <w:rtl/>
        </w:rPr>
        <w:instrText>غ/</w:instrText>
      </w:r>
      <w:r w:rsidR="000F2422" w:rsidRPr="00777834">
        <w:rPr>
          <w:rFonts w:ascii="Traditional Arabic" w:hAnsi="Traditional Arabic"/>
          <w:sz w:val="36"/>
          <w:rtl/>
        </w:rPr>
        <w:instrText>رَبعة</w:instrText>
      </w:r>
      <w:r w:rsidR="000F2422">
        <w:instrText xml:space="preserve">" </w:instrText>
      </w:r>
      <w:r w:rsidR="001D223C">
        <w:rPr>
          <w:rFonts w:ascii="Traditional Arabic" w:hAnsi="Traditional Arabic"/>
          <w:sz w:val="36"/>
          <w:rtl/>
        </w:rPr>
        <w:fldChar w:fldCharType="end"/>
      </w:r>
      <w:r w:rsidRPr="00B56F7E">
        <w:rPr>
          <w:rFonts w:ascii="Traditional Arabic" w:hAnsi="Traditional Arabic"/>
          <w:sz w:val="36"/>
          <w:rtl/>
        </w:rPr>
        <w:t>ٍ</w:t>
      </w:r>
      <w:r w:rsidR="00DB6D16" w:rsidRPr="00471A89">
        <w:rPr>
          <w:rFonts w:ascii="Traditional Arabic" w:hAnsi="Traditional Arabic"/>
          <w:sz w:val="36"/>
          <w:vertAlign w:val="superscript"/>
          <w:rtl/>
        </w:rPr>
        <w:t>(</w:t>
      </w:r>
      <w:r w:rsidR="00DB6D16" w:rsidRPr="00471A89">
        <w:rPr>
          <w:rFonts w:ascii="Traditional Arabic" w:hAnsi="Traditional Arabic"/>
          <w:sz w:val="36"/>
          <w:vertAlign w:val="superscript"/>
          <w:rtl/>
        </w:rPr>
        <w:footnoteReference w:id="537"/>
      </w:r>
      <w:r w:rsidR="00DB6D16" w:rsidRPr="00471A89">
        <w:rPr>
          <w:rFonts w:ascii="Traditional Arabic" w:hAnsi="Traditional Arabic"/>
          <w:sz w:val="36"/>
          <w:vertAlign w:val="superscript"/>
          <w:rtl/>
        </w:rPr>
        <w:t>)</w:t>
      </w:r>
      <w:r w:rsidRPr="00B56F7E">
        <w:rPr>
          <w:rFonts w:ascii="Traditional Arabic" w:hAnsi="Traditional Arabic"/>
          <w:sz w:val="36"/>
          <w:rtl/>
        </w:rPr>
        <w:t xml:space="preserve"> أو حائط</w:t>
      </w:r>
      <w:r w:rsidR="001D223C">
        <w:rPr>
          <w:rFonts w:ascii="Traditional Arabic" w:hAnsi="Traditional Arabic"/>
          <w:sz w:val="36"/>
          <w:rtl/>
        </w:rPr>
        <w:fldChar w:fldCharType="begin"/>
      </w:r>
      <w:r w:rsidR="000F2422">
        <w:instrText xml:space="preserve"> XE "</w:instrText>
      </w:r>
      <w:r w:rsidR="000F2422" w:rsidRPr="007428EF">
        <w:rPr>
          <w:rFonts w:asciiTheme="minorHAnsi" w:hAnsiTheme="minorHAnsi" w:hint="cs"/>
          <w:sz w:val="36"/>
          <w:rtl/>
        </w:rPr>
        <w:instrText>غ/</w:instrText>
      </w:r>
      <w:r w:rsidR="000F2422" w:rsidRPr="007428EF">
        <w:rPr>
          <w:rFonts w:ascii="Traditional Arabic" w:hAnsi="Traditional Arabic"/>
          <w:sz w:val="36"/>
          <w:rtl/>
        </w:rPr>
        <w:instrText>حائط</w:instrText>
      </w:r>
      <w:r w:rsidR="000F2422">
        <w:instrText xml:space="preserve">" </w:instrText>
      </w:r>
      <w:r w:rsidR="001D223C">
        <w:rPr>
          <w:rFonts w:ascii="Traditional Arabic" w:hAnsi="Traditional Arabic"/>
          <w:sz w:val="36"/>
          <w:rtl/>
        </w:rPr>
        <w:fldChar w:fldCharType="end"/>
      </w:r>
      <w:r w:rsidR="00DB6D16" w:rsidRPr="00471A89">
        <w:rPr>
          <w:rFonts w:ascii="Traditional Arabic" w:hAnsi="Traditional Arabic"/>
          <w:sz w:val="36"/>
          <w:vertAlign w:val="superscript"/>
          <w:rtl/>
        </w:rPr>
        <w:t>(</w:t>
      </w:r>
      <w:r w:rsidR="00DB6D16" w:rsidRPr="00471A89">
        <w:rPr>
          <w:rFonts w:ascii="Traditional Arabic" w:hAnsi="Traditional Arabic"/>
          <w:sz w:val="36"/>
          <w:vertAlign w:val="superscript"/>
          <w:rtl/>
        </w:rPr>
        <w:footnoteReference w:id="538"/>
      </w:r>
      <w:r w:rsidR="00DB6D16" w:rsidRPr="00471A89">
        <w:rPr>
          <w:rFonts w:ascii="Traditional Arabic" w:hAnsi="Traditional Arabic"/>
          <w:sz w:val="36"/>
          <w:vertAlign w:val="superscript"/>
          <w:rtl/>
        </w:rPr>
        <w:t>)</w:t>
      </w:r>
      <w:r w:rsidRPr="00B56F7E">
        <w:rPr>
          <w:rFonts w:ascii="Traditional Arabic" w:hAnsi="Traditional Arabic"/>
          <w:sz w:val="36"/>
          <w:rtl/>
        </w:rPr>
        <w:t xml:space="preserve">، لا </w:t>
      </w:r>
      <w:r w:rsidRPr="0055503C">
        <w:rPr>
          <w:rFonts w:ascii="Traditional Arabic" w:hAnsi="Traditional Arabic"/>
          <w:sz w:val="36"/>
          <w:rtl/>
        </w:rPr>
        <w:t>يحل له أن يبيع حتى يؤذن شريكه</w:t>
      </w:r>
      <w:r w:rsidRPr="0055503C">
        <w:rPr>
          <w:rFonts w:ascii="Traditional Arabic" w:hAnsi="Traditional Arabic" w:hint="cs"/>
          <w:sz w:val="36"/>
          <w:rtl/>
        </w:rPr>
        <w:t xml:space="preserve">، فإن شاء أخذ، وإن شاء ترك، </w:t>
      </w:r>
      <w:r w:rsidRPr="0055503C">
        <w:rPr>
          <w:rFonts w:ascii="Traditional Arabic" w:hAnsi="Traditional Arabic"/>
          <w:sz w:val="36"/>
          <w:rtl/>
        </w:rPr>
        <w:t>فإذا باع ولم يؤذنه فهو أحق به</w:t>
      </w:r>
      <w:r w:rsidRPr="00B56F7E">
        <w:rPr>
          <w:rFonts w:ascii="Traditional Arabic" w:hAnsi="Traditional Arabic" w:hint="cs"/>
          <w:sz w:val="36"/>
          <w:rtl/>
        </w:rPr>
        <w:t>»</w:t>
      </w:r>
      <w:r w:rsidRPr="00B56F7E">
        <w:rPr>
          <w:rFonts w:ascii="Traditional Arabic" w:hAnsi="Traditional Arabic"/>
          <w:sz w:val="36"/>
          <w:vertAlign w:val="superscript"/>
          <w:rtl/>
        </w:rPr>
        <w:t>(</w:t>
      </w:r>
      <w:r w:rsidRPr="00F97E7A">
        <w:rPr>
          <w:vertAlign w:val="superscript"/>
          <w:rtl/>
        </w:rPr>
        <w:footnoteReference w:id="539"/>
      </w:r>
      <w:r w:rsidRPr="00B56F7E">
        <w:rPr>
          <w:rFonts w:ascii="Traditional Arabic" w:hAnsi="Traditional Arabic"/>
          <w:sz w:val="36"/>
          <w:vertAlign w:val="superscript"/>
          <w:rtl/>
        </w:rPr>
        <w:t>)</w:t>
      </w:r>
      <w:r w:rsidRPr="00B56F7E">
        <w:rPr>
          <w:rFonts w:ascii="Traditional Arabic" w:hAnsi="Traditional Arabic"/>
          <w:sz w:val="36"/>
          <w:rtl/>
        </w:rPr>
        <w:t>.</w:t>
      </w:r>
    </w:p>
    <w:p w:rsidR="002F5E65" w:rsidRDefault="002F5E65" w:rsidP="002F5E65">
      <w:pPr>
        <w:ind w:firstLine="720"/>
        <w:rPr>
          <w:rtl/>
        </w:rPr>
      </w:pPr>
      <w:r w:rsidRPr="00637D73">
        <w:rPr>
          <w:rFonts w:hint="cs"/>
          <w:b/>
          <w:bCs/>
          <w:rtl/>
        </w:rPr>
        <w:lastRenderedPageBreak/>
        <w:t>وجه الدلالة:</w:t>
      </w:r>
      <w:r>
        <w:rPr>
          <w:rFonts w:hint="cs"/>
          <w:b/>
          <w:bCs/>
          <w:rtl/>
        </w:rPr>
        <w:t xml:space="preserve"> </w:t>
      </w:r>
      <w:r>
        <w:rPr>
          <w:rFonts w:hint="cs"/>
          <w:rtl/>
        </w:rPr>
        <w:t>مفهوم هذا الحديث يدل على أنّ الشريك إذا باع بإذن شريكه سقط حق الشفيع في الشفعة</w:t>
      </w:r>
      <w:r w:rsidRPr="007D7CBA">
        <w:rPr>
          <w:rFonts w:ascii="Traditional Arabic" w:hAnsi="Traditional Arabic"/>
          <w:sz w:val="36"/>
          <w:vertAlign w:val="superscript"/>
          <w:rtl/>
        </w:rPr>
        <w:t>(</w:t>
      </w:r>
      <w:r w:rsidRPr="007D7CBA">
        <w:rPr>
          <w:rFonts w:ascii="Traditional Arabic" w:hAnsi="Traditional Arabic"/>
          <w:sz w:val="36"/>
          <w:vertAlign w:val="superscript"/>
          <w:rtl/>
        </w:rPr>
        <w:footnoteReference w:id="540"/>
      </w:r>
      <w:r w:rsidRPr="007D7CBA">
        <w:rPr>
          <w:rFonts w:ascii="Traditional Arabic" w:hAnsi="Traditional Arabic"/>
          <w:sz w:val="36"/>
          <w:vertAlign w:val="superscript"/>
          <w:rtl/>
        </w:rPr>
        <w:t>)</w:t>
      </w:r>
      <w:r>
        <w:rPr>
          <w:rFonts w:hint="cs"/>
          <w:rtl/>
        </w:rPr>
        <w:t>.</w:t>
      </w:r>
    </w:p>
    <w:p w:rsidR="002F5E65" w:rsidRDefault="002F5E65" w:rsidP="002F5E65">
      <w:pPr>
        <w:ind w:firstLine="720"/>
        <w:rPr>
          <w:b/>
          <w:bCs/>
          <w:rtl/>
        </w:rPr>
      </w:pPr>
      <w:r w:rsidRPr="00637D73">
        <w:rPr>
          <w:rFonts w:hint="cs"/>
          <w:b/>
          <w:bCs/>
          <w:rtl/>
        </w:rPr>
        <w:t>الترجيح:</w:t>
      </w:r>
    </w:p>
    <w:p w:rsidR="002F5E65" w:rsidRDefault="002F5E65" w:rsidP="002F5E65">
      <w:pPr>
        <w:ind w:firstLine="720"/>
        <w:rPr>
          <w:b/>
          <w:bCs/>
          <w:rtl/>
        </w:rPr>
      </w:pPr>
      <w:r>
        <w:rPr>
          <w:rFonts w:hint="cs"/>
          <w:b/>
          <w:bCs/>
          <w:rtl/>
        </w:rPr>
        <w:t xml:space="preserve">الذي يترجّح عندي </w:t>
      </w:r>
      <w:r>
        <w:rPr>
          <w:b/>
          <w:bCs/>
          <w:rtl/>
        </w:rPr>
        <w:t>–</w:t>
      </w:r>
      <w:r>
        <w:rPr>
          <w:rFonts w:hint="cs"/>
          <w:b/>
          <w:bCs/>
          <w:rtl/>
        </w:rPr>
        <w:t xml:space="preserve"> والله أعلم </w:t>
      </w:r>
      <w:r>
        <w:rPr>
          <w:b/>
          <w:bCs/>
          <w:rtl/>
        </w:rPr>
        <w:t>–</w:t>
      </w:r>
      <w:r>
        <w:rPr>
          <w:rFonts w:hint="cs"/>
          <w:b/>
          <w:bCs/>
          <w:rtl/>
        </w:rPr>
        <w:t xml:space="preserve"> هو القول الأول، وأنّ الشفعة لا تسقط قبل البيع.</w:t>
      </w:r>
    </w:p>
    <w:p w:rsidR="002F5E65" w:rsidRPr="00AE0338" w:rsidRDefault="002F5E65" w:rsidP="002F5E65">
      <w:pPr>
        <w:ind w:firstLine="720"/>
        <w:rPr>
          <w:rtl/>
        </w:rPr>
      </w:pPr>
      <w:r w:rsidRPr="00AE0338">
        <w:rPr>
          <w:rFonts w:hint="cs"/>
          <w:rtl/>
        </w:rPr>
        <w:t xml:space="preserve">وذلك لأنّ حق الشفعة إنما </w:t>
      </w:r>
      <w:r>
        <w:rPr>
          <w:rFonts w:hint="cs"/>
          <w:rtl/>
        </w:rPr>
        <w:t>ي</w:t>
      </w:r>
      <w:r w:rsidRPr="00AE0338">
        <w:rPr>
          <w:rFonts w:hint="cs"/>
          <w:rtl/>
        </w:rPr>
        <w:t>ثبت بعد</w:t>
      </w:r>
      <w:r>
        <w:rPr>
          <w:rFonts w:hint="cs"/>
          <w:rtl/>
        </w:rPr>
        <w:t xml:space="preserve"> تمام</w:t>
      </w:r>
      <w:r w:rsidRPr="00AE0338">
        <w:rPr>
          <w:rFonts w:hint="cs"/>
          <w:rtl/>
        </w:rPr>
        <w:t xml:space="preserve"> البيع.</w:t>
      </w:r>
    </w:p>
    <w:p w:rsidR="002F5E65" w:rsidRDefault="002F5E65" w:rsidP="002F5E65">
      <w:pPr>
        <w:ind w:firstLine="720"/>
        <w:rPr>
          <w:rtl/>
        </w:rPr>
      </w:pPr>
      <w:r>
        <w:rPr>
          <w:rFonts w:hint="cs"/>
          <w:rtl/>
        </w:rPr>
        <w:t>وأما استدلال أصحاب القول الثاني</w:t>
      </w:r>
      <w:r w:rsidRPr="00AE0338">
        <w:rPr>
          <w:rFonts w:hint="cs"/>
          <w:rtl/>
        </w:rPr>
        <w:t xml:space="preserve"> بمفهوم قوله </w:t>
      </w:r>
      <w:r w:rsidRPr="00AE0338">
        <w:rPr>
          <w:rFonts w:hint="cs"/>
        </w:rPr>
        <w:sym w:font="AGA Arabesque" w:char="F072"/>
      </w:r>
      <w:r w:rsidRPr="00AE0338">
        <w:rPr>
          <w:rFonts w:hint="cs"/>
          <w:rtl/>
        </w:rPr>
        <w:t xml:space="preserve"> في حديث الشفعة</w:t>
      </w:r>
      <w:r w:rsidRPr="00AE0338">
        <w:rPr>
          <w:rtl/>
        </w:rPr>
        <w:t>: «</w:t>
      </w:r>
      <w:r w:rsidRPr="00B56F7E">
        <w:rPr>
          <w:rFonts w:ascii="Traditional Arabic" w:hAnsi="Traditional Arabic"/>
          <w:sz w:val="36"/>
          <w:rtl/>
        </w:rPr>
        <w:t>لا يحل له أن يبيع حتى يؤذن شريكه</w:t>
      </w:r>
      <w:r>
        <w:rPr>
          <w:rFonts w:ascii="Traditional Arabic" w:hAnsi="Traditional Arabic" w:hint="cs"/>
          <w:sz w:val="36"/>
          <w:rtl/>
        </w:rPr>
        <w:t>،</w:t>
      </w:r>
      <w:r w:rsidRPr="0055503C">
        <w:rPr>
          <w:rFonts w:ascii="Traditional Arabic" w:hAnsi="Traditional Arabic" w:hint="cs"/>
          <w:sz w:val="36"/>
          <w:rtl/>
        </w:rPr>
        <w:t xml:space="preserve"> </w:t>
      </w:r>
      <w:r>
        <w:rPr>
          <w:rFonts w:ascii="Traditional Arabic" w:hAnsi="Traditional Arabic" w:hint="cs"/>
          <w:sz w:val="36"/>
          <w:rtl/>
        </w:rPr>
        <w:t xml:space="preserve">فإن شاء أخذ، وإن شاء ترك، </w:t>
      </w:r>
      <w:r w:rsidRPr="0055503C">
        <w:rPr>
          <w:rFonts w:ascii="Traditional Arabic" w:hAnsi="Traditional Arabic"/>
          <w:sz w:val="36"/>
          <w:rtl/>
        </w:rPr>
        <w:t>فإذا باع ولم يؤذنه فهو أحق ب</w:t>
      </w:r>
      <w:r>
        <w:rPr>
          <w:rFonts w:ascii="Traditional Arabic" w:hAnsi="Traditional Arabic" w:hint="cs"/>
          <w:sz w:val="36"/>
          <w:rtl/>
        </w:rPr>
        <w:t>ه</w:t>
      </w:r>
      <w:r w:rsidRPr="00AE0338">
        <w:rPr>
          <w:rtl/>
        </w:rPr>
        <w:t>».</w:t>
      </w:r>
      <w:r>
        <w:rPr>
          <w:rFonts w:hint="cs"/>
          <w:rtl/>
        </w:rPr>
        <w:t xml:space="preserve"> </w:t>
      </w:r>
    </w:p>
    <w:p w:rsidR="002F5E65" w:rsidRDefault="002F5E65" w:rsidP="002F5E65">
      <w:pPr>
        <w:ind w:firstLine="720"/>
        <w:rPr>
          <w:b/>
          <w:bCs/>
          <w:rtl/>
        </w:rPr>
      </w:pPr>
      <w:r>
        <w:rPr>
          <w:rFonts w:hint="cs"/>
          <w:rtl/>
        </w:rPr>
        <w:t>فأجيب عنه بأنّ المراد به</w:t>
      </w:r>
      <w:r>
        <w:rPr>
          <w:rtl/>
        </w:rPr>
        <w:t xml:space="preserve"> العرض عل</w:t>
      </w:r>
      <w:r>
        <w:rPr>
          <w:rFonts w:hint="cs"/>
          <w:rtl/>
        </w:rPr>
        <w:t>ى الشفيع</w:t>
      </w:r>
      <w:r>
        <w:rPr>
          <w:rtl/>
        </w:rPr>
        <w:t xml:space="preserve"> ل</w:t>
      </w:r>
      <w:r>
        <w:rPr>
          <w:rFonts w:hint="cs"/>
          <w:rtl/>
        </w:rPr>
        <w:t>ِ</w:t>
      </w:r>
      <w:r>
        <w:rPr>
          <w:rtl/>
        </w:rPr>
        <w:t>يبتاع ذلك إن أراد، فتخف بذلك المؤنة على الشريك</w:t>
      </w:r>
      <w:r w:rsidRPr="009219C6">
        <w:rPr>
          <w:rFonts w:ascii="Traditional Arabic" w:hAnsi="Traditional Arabic"/>
          <w:sz w:val="36"/>
          <w:vertAlign w:val="superscript"/>
          <w:rtl/>
        </w:rPr>
        <w:t>(</w:t>
      </w:r>
      <w:r w:rsidRPr="009219C6">
        <w:rPr>
          <w:rFonts w:ascii="Traditional Arabic" w:hAnsi="Traditional Arabic"/>
          <w:sz w:val="36"/>
          <w:vertAlign w:val="superscript"/>
          <w:rtl/>
        </w:rPr>
        <w:footnoteReference w:id="541"/>
      </w:r>
      <w:r w:rsidRPr="009219C6">
        <w:rPr>
          <w:rFonts w:ascii="Traditional Arabic" w:hAnsi="Traditional Arabic"/>
          <w:sz w:val="36"/>
          <w:vertAlign w:val="superscript"/>
          <w:rtl/>
        </w:rPr>
        <w:t>)</w:t>
      </w:r>
      <w:r>
        <w:rPr>
          <w:rFonts w:hint="cs"/>
          <w:rtl/>
        </w:rPr>
        <w:t>.</w:t>
      </w:r>
    </w:p>
    <w:p w:rsidR="002F5E65" w:rsidRDefault="002F5E65" w:rsidP="002F5E65">
      <w:pPr>
        <w:ind w:firstLine="720"/>
        <w:rPr>
          <w:b/>
          <w:bCs/>
        </w:rPr>
      </w:pPr>
      <w:r>
        <w:rPr>
          <w:b/>
          <w:bCs/>
          <w:rtl/>
        </w:rPr>
        <w:br w:type="page"/>
      </w:r>
    </w:p>
    <w:p w:rsidR="002F5E65" w:rsidRPr="00F653B4" w:rsidRDefault="002F5E65" w:rsidP="00886D7D">
      <w:pPr>
        <w:spacing w:after="100" w:afterAutospacing="1"/>
        <w:ind w:firstLine="720"/>
        <w:jc w:val="center"/>
        <w:rPr>
          <w:rFonts w:cs="Monotype Koufi"/>
          <w:rtl/>
        </w:rPr>
      </w:pPr>
      <w:r w:rsidRPr="00F653B4">
        <w:rPr>
          <w:rFonts w:cs="Monotype Koufi"/>
          <w:rtl/>
        </w:rPr>
        <w:lastRenderedPageBreak/>
        <w:t xml:space="preserve">المبحث الثاني: </w:t>
      </w:r>
      <w:r w:rsidR="00886D7D">
        <w:rPr>
          <w:rFonts w:cs="Monotype Koufi" w:hint="cs"/>
          <w:rtl/>
        </w:rPr>
        <w:t xml:space="preserve">إسقاط </w:t>
      </w:r>
      <w:r w:rsidRPr="00F653B4">
        <w:rPr>
          <w:rFonts w:cs="Monotype Koufi"/>
          <w:rtl/>
        </w:rPr>
        <w:t xml:space="preserve">حق الميراث قبل </w:t>
      </w:r>
      <w:r w:rsidR="00886D7D" w:rsidRPr="00886D7D">
        <w:rPr>
          <w:rFonts w:cs="Monotype Koufi" w:hint="cs"/>
          <w:rtl/>
        </w:rPr>
        <w:t>موت الموروث</w:t>
      </w:r>
      <w:r w:rsidRPr="00F653B4">
        <w:rPr>
          <w:rFonts w:cs="Monotype Koufi"/>
          <w:rtl/>
        </w:rPr>
        <w:t>.</w:t>
      </w:r>
    </w:p>
    <w:p w:rsidR="002F5E65" w:rsidRPr="00135305" w:rsidRDefault="002F5E65" w:rsidP="002F5E65">
      <w:pPr>
        <w:spacing w:before="100" w:beforeAutospacing="1" w:after="120"/>
        <w:ind w:firstLine="720"/>
        <w:rPr>
          <w:rFonts w:ascii="Andalus" w:hAnsi="Andalus" w:cs="Andalus"/>
          <w:rtl/>
        </w:rPr>
      </w:pPr>
      <w:r w:rsidRPr="00135305">
        <w:rPr>
          <w:rFonts w:ascii="Andalus" w:hAnsi="Andalus" w:cs="Andalus"/>
          <w:rtl/>
        </w:rPr>
        <w:t>تقرير مذهب المالكية:</w:t>
      </w:r>
    </w:p>
    <w:p w:rsidR="002F5E65" w:rsidRDefault="002F5E65" w:rsidP="002F5E65">
      <w:pPr>
        <w:autoSpaceDE w:val="0"/>
        <w:autoSpaceDN w:val="0"/>
        <w:adjustRightInd w:val="0"/>
        <w:ind w:firstLine="720"/>
        <w:rPr>
          <w:rtl/>
        </w:rPr>
      </w:pPr>
      <w:r>
        <w:rPr>
          <w:rtl/>
        </w:rPr>
        <w:t>هبة الوارث لميراثه في مرض الموروث جائزة</w:t>
      </w:r>
      <w:r>
        <w:rPr>
          <w:rFonts w:hint="cs"/>
          <w:rtl/>
        </w:rPr>
        <w:t xml:space="preserve"> عند المالكية، فلو قال: "</w:t>
      </w:r>
      <w:r>
        <w:rPr>
          <w:rtl/>
        </w:rPr>
        <w:t>ما أرث من فلان صدقة عليك</w:t>
      </w:r>
      <w:r>
        <w:rPr>
          <w:rFonts w:hint="cs"/>
          <w:rtl/>
        </w:rPr>
        <w:t>"</w:t>
      </w:r>
      <w:r w:rsidR="00E52D50">
        <w:rPr>
          <w:rtl/>
        </w:rPr>
        <w:t>،</w:t>
      </w:r>
      <w:r>
        <w:rPr>
          <w:rtl/>
        </w:rPr>
        <w:t xml:space="preserve"> فإن</w:t>
      </w:r>
      <w:r>
        <w:rPr>
          <w:rFonts w:hint="cs"/>
          <w:rtl/>
        </w:rPr>
        <w:t>ّ</w:t>
      </w:r>
      <w:r>
        <w:rPr>
          <w:rtl/>
        </w:rPr>
        <w:t xml:space="preserve"> ذلك يلزمه</w:t>
      </w:r>
      <w:r>
        <w:rPr>
          <w:rFonts w:hint="cs"/>
          <w:rtl/>
        </w:rPr>
        <w:t>،</w:t>
      </w:r>
      <w:r>
        <w:rPr>
          <w:rtl/>
        </w:rPr>
        <w:t xml:space="preserve"> إلا أن يقول: كنت أظنه يسيرا</w:t>
      </w:r>
      <w:r>
        <w:rPr>
          <w:rFonts w:hint="cs"/>
          <w:rtl/>
        </w:rPr>
        <w:t>ً</w:t>
      </w:r>
      <w:r>
        <w:rPr>
          <w:rtl/>
        </w:rPr>
        <w:t xml:space="preserve"> لا أعلم أنه يبلغ هذا القدر وشبه ذلك من قوله</w:t>
      </w:r>
      <w:r>
        <w:rPr>
          <w:rFonts w:hint="cs"/>
          <w:rtl/>
        </w:rPr>
        <w:t>،</w:t>
      </w:r>
      <w:r>
        <w:rPr>
          <w:rtl/>
        </w:rPr>
        <w:t xml:space="preserve"> فيحلف على ذلك</w:t>
      </w:r>
      <w:r>
        <w:rPr>
          <w:rFonts w:hint="cs"/>
          <w:rtl/>
        </w:rPr>
        <w:t>،</w:t>
      </w:r>
      <w:r>
        <w:rPr>
          <w:rtl/>
        </w:rPr>
        <w:t xml:space="preserve"> ولا يلزمه</w:t>
      </w:r>
      <w:r w:rsidRPr="00E34A76">
        <w:rPr>
          <w:rFonts w:ascii="Traditional Arabic" w:hAnsi="Traditional Arabic"/>
          <w:sz w:val="36"/>
          <w:vertAlign w:val="superscript"/>
          <w:rtl/>
        </w:rPr>
        <w:t>(</w:t>
      </w:r>
      <w:r w:rsidRPr="00E34A76">
        <w:rPr>
          <w:rFonts w:ascii="Traditional Arabic" w:hAnsi="Traditional Arabic"/>
          <w:sz w:val="36"/>
          <w:vertAlign w:val="superscript"/>
          <w:rtl/>
        </w:rPr>
        <w:footnoteReference w:id="542"/>
      </w:r>
      <w:r w:rsidRPr="00E34A76">
        <w:rPr>
          <w:rFonts w:ascii="Traditional Arabic" w:hAnsi="Traditional Arabic"/>
          <w:sz w:val="36"/>
          <w:vertAlign w:val="superscript"/>
          <w:rtl/>
        </w:rPr>
        <w:t>)</w:t>
      </w:r>
      <w:r>
        <w:rPr>
          <w:rFonts w:hint="cs"/>
          <w:rtl/>
        </w:rPr>
        <w:t>.</w:t>
      </w:r>
    </w:p>
    <w:p w:rsidR="002F5E65" w:rsidRPr="00135305" w:rsidRDefault="002F5E65" w:rsidP="002F5E65">
      <w:pPr>
        <w:spacing w:before="100" w:beforeAutospacing="1" w:after="120"/>
        <w:ind w:firstLine="720"/>
        <w:rPr>
          <w:rFonts w:ascii="Andalus" w:hAnsi="Andalus" w:cs="Andalus"/>
          <w:rtl/>
        </w:rPr>
      </w:pPr>
      <w:r w:rsidRPr="00135305">
        <w:rPr>
          <w:rFonts w:ascii="Andalus" w:hAnsi="Andalus" w:cs="Andalus" w:hint="cs"/>
          <w:rtl/>
        </w:rPr>
        <w:t>دراسة المسألة:</w:t>
      </w:r>
    </w:p>
    <w:p w:rsidR="002F5E65" w:rsidRPr="00077053" w:rsidRDefault="002F5E65" w:rsidP="002F5E65">
      <w:pPr>
        <w:ind w:firstLine="720"/>
        <w:rPr>
          <w:rtl/>
        </w:rPr>
      </w:pPr>
      <w:r w:rsidRPr="00077053">
        <w:rPr>
          <w:rFonts w:hint="cs"/>
          <w:rtl/>
        </w:rPr>
        <w:t xml:space="preserve">اختلف العلماء </w:t>
      </w:r>
      <w:r w:rsidRPr="00077053">
        <w:rPr>
          <w:rtl/>
        </w:rPr>
        <w:t>–</w:t>
      </w:r>
      <w:r w:rsidRPr="00077053">
        <w:rPr>
          <w:rFonts w:hint="cs"/>
          <w:rtl/>
        </w:rPr>
        <w:t xml:space="preserve"> رحمهم الله </w:t>
      </w:r>
      <w:r w:rsidRPr="00077053">
        <w:rPr>
          <w:rtl/>
        </w:rPr>
        <w:t>–</w:t>
      </w:r>
      <w:r w:rsidRPr="00077053">
        <w:rPr>
          <w:rFonts w:hint="cs"/>
          <w:rtl/>
        </w:rPr>
        <w:t xml:space="preserve"> في </w:t>
      </w:r>
      <w:r>
        <w:rPr>
          <w:rFonts w:hint="cs"/>
          <w:rtl/>
        </w:rPr>
        <w:t xml:space="preserve">هذه المسألة </w:t>
      </w:r>
      <w:r w:rsidRPr="00077053">
        <w:rPr>
          <w:rFonts w:hint="cs"/>
          <w:rtl/>
        </w:rPr>
        <w:t>على قولين:</w:t>
      </w:r>
    </w:p>
    <w:p w:rsidR="002F5E65" w:rsidRPr="00EF5AEF" w:rsidRDefault="002F5E65" w:rsidP="002F5E65">
      <w:pPr>
        <w:ind w:firstLine="720"/>
        <w:rPr>
          <w:rtl/>
        </w:rPr>
      </w:pPr>
      <w:r>
        <w:rPr>
          <w:rFonts w:hint="cs"/>
          <w:b/>
          <w:bCs/>
          <w:rtl/>
        </w:rPr>
        <w:t xml:space="preserve">القول الأول: </w:t>
      </w:r>
      <w:r>
        <w:rPr>
          <w:rtl/>
        </w:rPr>
        <w:t xml:space="preserve">هبة الوارث لميراثه في مرض الموروث </w:t>
      </w:r>
      <w:r>
        <w:rPr>
          <w:rFonts w:hint="cs"/>
          <w:rtl/>
        </w:rPr>
        <w:t xml:space="preserve">لازمة له، إلا أن يقول: كنت أظنه يسيراً فيحلف على ذلك ولا يلزمه، وهو مذهب المالكية </w:t>
      </w:r>
      <w:r>
        <w:rPr>
          <w:rtl/>
        </w:rPr>
        <w:t>–</w:t>
      </w:r>
      <w:r>
        <w:rPr>
          <w:rFonts w:hint="cs"/>
          <w:rtl/>
        </w:rPr>
        <w:t xml:space="preserve"> كما سبق تقريره.</w:t>
      </w:r>
    </w:p>
    <w:p w:rsidR="002F5E65" w:rsidRDefault="002F5E65" w:rsidP="002F5E65">
      <w:pPr>
        <w:autoSpaceDE w:val="0"/>
        <w:autoSpaceDN w:val="0"/>
        <w:adjustRightInd w:val="0"/>
        <w:ind w:firstLine="720"/>
        <w:rPr>
          <w:rtl/>
        </w:rPr>
      </w:pPr>
      <w:r>
        <w:rPr>
          <w:rFonts w:hint="cs"/>
          <w:b/>
          <w:bCs/>
          <w:rtl/>
        </w:rPr>
        <w:t xml:space="preserve">القول الثاني: </w:t>
      </w:r>
      <w:r>
        <w:rPr>
          <w:rFonts w:hint="cs"/>
          <w:rtl/>
        </w:rPr>
        <w:t>لو أسقط حقه من الميراث قبل موت مورثه لم يسقط، وبه قال بعض المالكية</w:t>
      </w:r>
      <w:r w:rsidRPr="00EB3AE1">
        <w:rPr>
          <w:rFonts w:ascii="Traditional Arabic" w:hAnsi="Traditional Arabic"/>
          <w:sz w:val="36"/>
          <w:vertAlign w:val="superscript"/>
          <w:rtl/>
        </w:rPr>
        <w:t>(</w:t>
      </w:r>
      <w:r w:rsidRPr="00EB3AE1">
        <w:rPr>
          <w:rFonts w:ascii="Traditional Arabic" w:hAnsi="Traditional Arabic"/>
          <w:sz w:val="36"/>
          <w:vertAlign w:val="superscript"/>
          <w:rtl/>
        </w:rPr>
        <w:footnoteReference w:id="543"/>
      </w:r>
      <w:r w:rsidRPr="00EB3AE1">
        <w:rPr>
          <w:rFonts w:ascii="Traditional Arabic" w:hAnsi="Traditional Arabic"/>
          <w:sz w:val="36"/>
          <w:vertAlign w:val="superscript"/>
          <w:rtl/>
        </w:rPr>
        <w:t>)</w:t>
      </w:r>
      <w:r>
        <w:rPr>
          <w:rFonts w:hint="cs"/>
          <w:rtl/>
        </w:rPr>
        <w:t>، وهو ظاهر مذهب الحنفية</w:t>
      </w:r>
      <w:r w:rsidRPr="00D25EA7">
        <w:rPr>
          <w:rFonts w:ascii="Traditional Arabic" w:hAnsi="Traditional Arabic"/>
          <w:sz w:val="36"/>
          <w:vertAlign w:val="superscript"/>
          <w:rtl/>
        </w:rPr>
        <w:t>(</w:t>
      </w:r>
      <w:r w:rsidRPr="00D25EA7">
        <w:rPr>
          <w:rFonts w:ascii="Traditional Arabic" w:hAnsi="Traditional Arabic"/>
          <w:sz w:val="36"/>
          <w:vertAlign w:val="superscript"/>
          <w:rtl/>
        </w:rPr>
        <w:footnoteReference w:id="544"/>
      </w:r>
      <w:r w:rsidRPr="00D25EA7">
        <w:rPr>
          <w:rFonts w:ascii="Traditional Arabic" w:hAnsi="Traditional Arabic"/>
          <w:sz w:val="36"/>
          <w:vertAlign w:val="superscript"/>
          <w:rtl/>
        </w:rPr>
        <w:t>)</w:t>
      </w:r>
      <w:r>
        <w:rPr>
          <w:rFonts w:hint="cs"/>
          <w:rtl/>
        </w:rPr>
        <w:t>، والشافعية</w:t>
      </w:r>
      <w:r w:rsidRPr="00187AE1">
        <w:rPr>
          <w:rFonts w:ascii="Traditional Arabic" w:hAnsi="Traditional Arabic"/>
          <w:sz w:val="36"/>
          <w:vertAlign w:val="superscript"/>
          <w:rtl/>
        </w:rPr>
        <w:t>(</w:t>
      </w:r>
      <w:r w:rsidRPr="00187AE1">
        <w:rPr>
          <w:rFonts w:ascii="Traditional Arabic" w:hAnsi="Traditional Arabic"/>
          <w:sz w:val="36"/>
          <w:vertAlign w:val="superscript"/>
          <w:rtl/>
        </w:rPr>
        <w:footnoteReference w:id="545"/>
      </w:r>
      <w:r w:rsidRPr="00187AE1">
        <w:rPr>
          <w:rFonts w:ascii="Traditional Arabic" w:hAnsi="Traditional Arabic"/>
          <w:sz w:val="36"/>
          <w:vertAlign w:val="superscript"/>
          <w:rtl/>
        </w:rPr>
        <w:t>)</w:t>
      </w:r>
      <w:r>
        <w:rPr>
          <w:rFonts w:hint="cs"/>
          <w:rtl/>
        </w:rPr>
        <w:t>، والحنابلة</w:t>
      </w:r>
      <w:r w:rsidRPr="00187AE1">
        <w:rPr>
          <w:rFonts w:ascii="Traditional Arabic" w:hAnsi="Traditional Arabic"/>
          <w:sz w:val="36"/>
          <w:vertAlign w:val="superscript"/>
          <w:rtl/>
        </w:rPr>
        <w:t>(</w:t>
      </w:r>
      <w:r w:rsidRPr="00187AE1">
        <w:rPr>
          <w:rFonts w:ascii="Traditional Arabic" w:hAnsi="Traditional Arabic"/>
          <w:sz w:val="36"/>
          <w:vertAlign w:val="superscript"/>
          <w:rtl/>
        </w:rPr>
        <w:footnoteReference w:id="546"/>
      </w:r>
      <w:r w:rsidRPr="00187AE1">
        <w:rPr>
          <w:rFonts w:ascii="Traditional Arabic" w:hAnsi="Traditional Arabic"/>
          <w:sz w:val="36"/>
          <w:vertAlign w:val="superscript"/>
          <w:rtl/>
        </w:rPr>
        <w:t>)</w:t>
      </w:r>
      <w:r>
        <w:rPr>
          <w:rFonts w:hint="cs"/>
          <w:rtl/>
        </w:rPr>
        <w:t>.</w:t>
      </w:r>
    </w:p>
    <w:p w:rsidR="002F5E65" w:rsidRDefault="002F5E65" w:rsidP="002F5E65">
      <w:pPr>
        <w:ind w:firstLine="720"/>
        <w:rPr>
          <w:b/>
          <w:bCs/>
          <w:rtl/>
        </w:rPr>
      </w:pPr>
      <w:r>
        <w:rPr>
          <w:rFonts w:hint="cs"/>
          <w:b/>
          <w:bCs/>
          <w:rtl/>
        </w:rPr>
        <w:lastRenderedPageBreak/>
        <w:t>دليل القول الأول:</w:t>
      </w:r>
    </w:p>
    <w:p w:rsidR="002F5E65" w:rsidRPr="00077053" w:rsidRDefault="002F5E65" w:rsidP="002F5E65">
      <w:pPr>
        <w:ind w:firstLine="720"/>
        <w:rPr>
          <w:rtl/>
        </w:rPr>
      </w:pPr>
      <w:r w:rsidRPr="00077053">
        <w:rPr>
          <w:rFonts w:hint="cs"/>
          <w:rtl/>
        </w:rPr>
        <w:t>يمكن أن يستدل لهم بأنّه من باب هبة المجهول وهو جائز</w:t>
      </w:r>
      <w:r>
        <w:rPr>
          <w:rFonts w:hint="cs"/>
          <w:rtl/>
        </w:rPr>
        <w:t>ٌ عند المالكية</w:t>
      </w:r>
      <w:r w:rsidR="000F6372" w:rsidRPr="00440B67">
        <w:rPr>
          <w:rFonts w:ascii="Traditional Arabic" w:hAnsi="Traditional Arabic"/>
          <w:sz w:val="36"/>
          <w:vertAlign w:val="superscript"/>
          <w:rtl/>
        </w:rPr>
        <w:t>(</w:t>
      </w:r>
      <w:r w:rsidR="000F6372" w:rsidRPr="00440B67">
        <w:rPr>
          <w:rFonts w:ascii="Traditional Arabic" w:hAnsi="Traditional Arabic"/>
          <w:sz w:val="36"/>
          <w:vertAlign w:val="superscript"/>
          <w:rtl/>
        </w:rPr>
        <w:footnoteReference w:id="547"/>
      </w:r>
      <w:r w:rsidR="000F6372" w:rsidRPr="00440B67">
        <w:rPr>
          <w:rFonts w:ascii="Traditional Arabic" w:hAnsi="Traditional Arabic"/>
          <w:sz w:val="36"/>
          <w:vertAlign w:val="superscript"/>
          <w:rtl/>
        </w:rPr>
        <w:t>)</w:t>
      </w:r>
      <w:r>
        <w:rPr>
          <w:rFonts w:hint="cs"/>
          <w:rtl/>
        </w:rPr>
        <w:t>.</w:t>
      </w:r>
    </w:p>
    <w:p w:rsidR="002F5E65" w:rsidRPr="00440B67" w:rsidRDefault="002F5E65" w:rsidP="002F5E65">
      <w:pPr>
        <w:ind w:firstLine="720"/>
        <w:rPr>
          <w:b/>
          <w:bCs/>
          <w:rtl/>
        </w:rPr>
      </w:pPr>
      <w:r w:rsidRPr="00440B67">
        <w:rPr>
          <w:rFonts w:hint="cs"/>
          <w:b/>
          <w:bCs/>
          <w:rtl/>
        </w:rPr>
        <w:t>دليل القول الثاني:</w:t>
      </w:r>
    </w:p>
    <w:p w:rsidR="002F5E65" w:rsidRDefault="002F5E65" w:rsidP="002F5E65">
      <w:pPr>
        <w:autoSpaceDE w:val="0"/>
        <w:autoSpaceDN w:val="0"/>
        <w:adjustRightInd w:val="0"/>
        <w:ind w:firstLine="720"/>
        <w:rPr>
          <w:rtl/>
        </w:rPr>
      </w:pPr>
      <w:r>
        <w:rPr>
          <w:rtl/>
        </w:rPr>
        <w:t>هبة الوارث لميراثه في مرض الموروث لا تجوز</w:t>
      </w:r>
      <w:r>
        <w:rPr>
          <w:rFonts w:hint="cs"/>
          <w:rtl/>
        </w:rPr>
        <w:t>؛</w:t>
      </w:r>
      <w:r>
        <w:rPr>
          <w:rtl/>
        </w:rPr>
        <w:t xml:space="preserve"> لأنه وهب ما لم يملك بعد</w:t>
      </w:r>
      <w:r>
        <w:rPr>
          <w:rFonts w:hint="cs"/>
          <w:rtl/>
        </w:rPr>
        <w:t>ُ</w:t>
      </w:r>
      <w:r w:rsidRPr="00440B67">
        <w:rPr>
          <w:rFonts w:ascii="Traditional Arabic" w:hAnsi="Traditional Arabic"/>
          <w:sz w:val="36"/>
          <w:vertAlign w:val="superscript"/>
          <w:rtl/>
        </w:rPr>
        <w:t>(</w:t>
      </w:r>
      <w:r w:rsidRPr="00440B67">
        <w:rPr>
          <w:rFonts w:ascii="Traditional Arabic" w:hAnsi="Traditional Arabic"/>
          <w:sz w:val="36"/>
          <w:vertAlign w:val="superscript"/>
          <w:rtl/>
        </w:rPr>
        <w:footnoteReference w:id="548"/>
      </w:r>
      <w:r w:rsidRPr="00440B67">
        <w:rPr>
          <w:rFonts w:ascii="Traditional Arabic" w:hAnsi="Traditional Arabic"/>
          <w:sz w:val="36"/>
          <w:vertAlign w:val="superscript"/>
          <w:rtl/>
        </w:rPr>
        <w:t>)</w:t>
      </w:r>
      <w:r>
        <w:rPr>
          <w:rFonts w:hint="cs"/>
          <w:rtl/>
        </w:rPr>
        <w:t xml:space="preserve">. </w:t>
      </w:r>
    </w:p>
    <w:p w:rsidR="002F5E65" w:rsidRPr="0034685B" w:rsidRDefault="002F5E65" w:rsidP="002F5E65">
      <w:pPr>
        <w:autoSpaceDE w:val="0"/>
        <w:autoSpaceDN w:val="0"/>
        <w:adjustRightInd w:val="0"/>
        <w:ind w:firstLine="720"/>
        <w:rPr>
          <w:b/>
          <w:bCs/>
          <w:rtl/>
        </w:rPr>
      </w:pPr>
      <w:r w:rsidRPr="0034685B">
        <w:rPr>
          <w:rFonts w:hint="cs"/>
          <w:b/>
          <w:bCs/>
          <w:rtl/>
        </w:rPr>
        <w:t>الترجيح:</w:t>
      </w:r>
    </w:p>
    <w:p w:rsidR="002F5E65" w:rsidRPr="00135305" w:rsidRDefault="002F5E65" w:rsidP="002F5E65">
      <w:pPr>
        <w:autoSpaceDE w:val="0"/>
        <w:autoSpaceDN w:val="0"/>
        <w:adjustRightInd w:val="0"/>
        <w:ind w:firstLine="720"/>
        <w:rPr>
          <w:b/>
          <w:bCs/>
          <w:rtl/>
        </w:rPr>
      </w:pPr>
      <w:r w:rsidRPr="00135305">
        <w:rPr>
          <w:rFonts w:hint="cs"/>
          <w:b/>
          <w:bCs/>
          <w:rtl/>
        </w:rPr>
        <w:t xml:space="preserve">الذي يترجح عندي </w:t>
      </w:r>
      <w:r w:rsidRPr="00135305">
        <w:rPr>
          <w:b/>
          <w:bCs/>
          <w:rtl/>
        </w:rPr>
        <w:t>–</w:t>
      </w:r>
      <w:r w:rsidRPr="00135305">
        <w:rPr>
          <w:rFonts w:hint="cs"/>
          <w:b/>
          <w:bCs/>
          <w:rtl/>
        </w:rPr>
        <w:t xml:space="preserve"> والله تعالى أعلم </w:t>
      </w:r>
      <w:r w:rsidRPr="00135305">
        <w:rPr>
          <w:b/>
          <w:bCs/>
          <w:rtl/>
        </w:rPr>
        <w:t>–</w:t>
      </w:r>
      <w:r w:rsidRPr="00135305">
        <w:rPr>
          <w:rFonts w:hint="cs"/>
          <w:b/>
          <w:bCs/>
          <w:rtl/>
        </w:rPr>
        <w:t xml:space="preserve"> هو القول الثاني، وأنّ هبة </w:t>
      </w:r>
      <w:r w:rsidRPr="00135305">
        <w:rPr>
          <w:b/>
          <w:bCs/>
          <w:rtl/>
        </w:rPr>
        <w:t>الوارث لميراثه في مرض الموروث</w:t>
      </w:r>
      <w:r w:rsidRPr="00135305">
        <w:rPr>
          <w:rFonts w:hint="cs"/>
          <w:b/>
          <w:bCs/>
          <w:rtl/>
        </w:rPr>
        <w:t xml:space="preserve"> لا يلزمه.</w:t>
      </w:r>
    </w:p>
    <w:p w:rsidR="0018702C" w:rsidRDefault="006132B1" w:rsidP="0018702C">
      <w:pPr>
        <w:autoSpaceDE w:val="0"/>
        <w:autoSpaceDN w:val="0"/>
        <w:adjustRightInd w:val="0"/>
        <w:ind w:firstLine="720"/>
        <w:rPr>
          <w:rtl/>
        </w:rPr>
      </w:pPr>
      <w:r>
        <w:rPr>
          <w:rFonts w:hint="cs"/>
          <w:rtl/>
        </w:rPr>
        <w:t>لأنّ</w:t>
      </w:r>
      <w:r w:rsidR="0018702C">
        <w:rPr>
          <w:rFonts w:hint="cs"/>
          <w:rtl/>
        </w:rPr>
        <w:t>ه إسقاط لحق لم يثبت له بعدُ فلم يصح.</w:t>
      </w:r>
    </w:p>
    <w:p w:rsidR="002F5E65" w:rsidRDefault="0018702C" w:rsidP="0018702C">
      <w:pPr>
        <w:autoSpaceDE w:val="0"/>
        <w:autoSpaceDN w:val="0"/>
        <w:adjustRightInd w:val="0"/>
        <w:ind w:firstLine="720"/>
        <w:rPr>
          <w:rtl/>
        </w:rPr>
      </w:pPr>
      <w:r>
        <w:rPr>
          <w:rFonts w:hint="cs"/>
          <w:rtl/>
        </w:rPr>
        <w:t>و</w:t>
      </w:r>
      <w:r w:rsidR="002F5E65">
        <w:rPr>
          <w:rFonts w:hint="cs"/>
          <w:rtl/>
        </w:rPr>
        <w:t>لأنه هبة لم يتصل به القبض فجاز له الرجوع فيها.</w:t>
      </w:r>
    </w:p>
    <w:p w:rsidR="002F5E65" w:rsidRDefault="002F5E65" w:rsidP="002F5E65">
      <w:pPr>
        <w:ind w:firstLine="720"/>
      </w:pPr>
      <w:r>
        <w:rPr>
          <w:rtl/>
        </w:rPr>
        <w:br w:type="page"/>
      </w:r>
    </w:p>
    <w:p w:rsidR="00886D7D" w:rsidRPr="00886D7D" w:rsidRDefault="002F5E65" w:rsidP="00886D7D">
      <w:pPr>
        <w:spacing w:before="100" w:beforeAutospacing="1" w:after="100" w:afterAutospacing="1"/>
        <w:ind w:firstLine="720"/>
        <w:jc w:val="center"/>
        <w:rPr>
          <w:rFonts w:cs="Monotype Koufi"/>
          <w:rtl/>
        </w:rPr>
      </w:pPr>
      <w:r w:rsidRPr="00022181">
        <w:rPr>
          <w:rFonts w:cs="Monotype Koufi"/>
          <w:rtl/>
        </w:rPr>
        <w:lastRenderedPageBreak/>
        <w:t>المبحث الثالث:</w:t>
      </w:r>
      <w:r w:rsidR="00886D7D" w:rsidRPr="00886D7D">
        <w:rPr>
          <w:rFonts w:cs="Monotype Koufi"/>
          <w:rtl/>
        </w:rPr>
        <w:t xml:space="preserve"> إذن الوارث في الوصية</w:t>
      </w:r>
      <w:r w:rsidR="00886D7D" w:rsidRPr="00886D7D">
        <w:rPr>
          <w:rFonts w:cs="Monotype Koufi" w:hint="cs"/>
          <w:rtl/>
        </w:rPr>
        <w:t xml:space="preserve"> قبل موت الموصي</w:t>
      </w:r>
      <w:r w:rsidR="00886D7D" w:rsidRPr="00886D7D">
        <w:rPr>
          <w:rFonts w:cs="Monotype Koufi"/>
          <w:rtl/>
        </w:rPr>
        <w:t>.</w:t>
      </w:r>
    </w:p>
    <w:p w:rsidR="002F5E65" w:rsidRPr="00022181" w:rsidRDefault="002F5E65" w:rsidP="002F5E65">
      <w:pPr>
        <w:spacing w:before="100" w:beforeAutospacing="1" w:after="120"/>
        <w:ind w:firstLine="720"/>
        <w:rPr>
          <w:rFonts w:ascii="Andalus" w:hAnsi="Andalus" w:cs="Andalus"/>
          <w:rtl/>
        </w:rPr>
      </w:pPr>
      <w:r w:rsidRPr="00022181">
        <w:rPr>
          <w:rFonts w:ascii="Andalus" w:hAnsi="Andalus" w:cs="Andalus"/>
          <w:rtl/>
        </w:rPr>
        <w:t>تقرير مذهب المالكية:</w:t>
      </w:r>
    </w:p>
    <w:p w:rsidR="002F5E65" w:rsidRDefault="002F5E65" w:rsidP="002F5E65">
      <w:pPr>
        <w:ind w:firstLine="720"/>
        <w:rPr>
          <w:b/>
          <w:bCs/>
          <w:rtl/>
        </w:rPr>
      </w:pPr>
      <w:r>
        <w:rPr>
          <w:rFonts w:hint="cs"/>
          <w:rtl/>
        </w:rPr>
        <w:t xml:space="preserve">المقرّر عند المالكية </w:t>
      </w:r>
      <w:r>
        <w:rPr>
          <w:rtl/>
        </w:rPr>
        <w:t>–</w:t>
      </w:r>
      <w:r>
        <w:rPr>
          <w:rFonts w:hint="cs"/>
          <w:rtl/>
        </w:rPr>
        <w:t xml:space="preserve"> رحمهم الله </w:t>
      </w:r>
      <w:r>
        <w:rPr>
          <w:rtl/>
        </w:rPr>
        <w:t>–</w:t>
      </w:r>
      <w:r>
        <w:rPr>
          <w:rFonts w:hint="cs"/>
          <w:rtl/>
        </w:rPr>
        <w:t xml:space="preserve"> أنّ </w:t>
      </w:r>
      <w:r>
        <w:rPr>
          <w:rtl/>
        </w:rPr>
        <w:t>من أوصى في مرضه بأكثر من ثلث</w:t>
      </w:r>
      <w:r>
        <w:rPr>
          <w:rFonts w:hint="cs"/>
          <w:rtl/>
        </w:rPr>
        <w:t xml:space="preserve"> ماله</w:t>
      </w:r>
      <w:r>
        <w:rPr>
          <w:rtl/>
        </w:rPr>
        <w:t>، فأجاز ورثته ذلك قبل موته</w:t>
      </w:r>
      <w:r>
        <w:rPr>
          <w:rFonts w:hint="cs"/>
          <w:rtl/>
        </w:rPr>
        <w:t xml:space="preserve">، </w:t>
      </w:r>
      <w:r>
        <w:rPr>
          <w:rtl/>
        </w:rPr>
        <w:t xml:space="preserve">ثم رجعوا بعد </w:t>
      </w:r>
      <w:r>
        <w:rPr>
          <w:rFonts w:hint="cs"/>
          <w:rtl/>
        </w:rPr>
        <w:t>الموت</w:t>
      </w:r>
      <w:r>
        <w:rPr>
          <w:rtl/>
        </w:rPr>
        <w:t xml:space="preserve">، </w:t>
      </w:r>
      <w:r>
        <w:rPr>
          <w:rFonts w:hint="cs"/>
          <w:rtl/>
        </w:rPr>
        <w:t xml:space="preserve">أنّ ذلك يصح ممن </w:t>
      </w:r>
      <w:r>
        <w:rPr>
          <w:rtl/>
        </w:rPr>
        <w:t>كان في عياله من ولد</w:t>
      </w:r>
      <w:r>
        <w:rPr>
          <w:rFonts w:hint="cs"/>
          <w:rtl/>
        </w:rPr>
        <w:t>ٍ</w:t>
      </w:r>
      <w:r>
        <w:rPr>
          <w:rtl/>
        </w:rPr>
        <w:t xml:space="preserve"> قد احتلم، أو بناته، أو زوجاته</w:t>
      </w:r>
      <w:r>
        <w:rPr>
          <w:rFonts w:hint="cs"/>
          <w:rtl/>
        </w:rPr>
        <w:t xml:space="preserve">، وأما من </w:t>
      </w:r>
      <w:r>
        <w:rPr>
          <w:rtl/>
        </w:rPr>
        <w:t xml:space="preserve">كان </w:t>
      </w:r>
      <w:r>
        <w:rPr>
          <w:rFonts w:hint="cs"/>
          <w:rtl/>
        </w:rPr>
        <w:t xml:space="preserve">من الورثة </w:t>
      </w:r>
      <w:r>
        <w:rPr>
          <w:rtl/>
        </w:rPr>
        <w:t xml:space="preserve">بائناً من </w:t>
      </w:r>
      <w:r>
        <w:rPr>
          <w:rFonts w:hint="cs"/>
          <w:rtl/>
        </w:rPr>
        <w:t xml:space="preserve">الميت ليس في عياله وتحت سلطانه من </w:t>
      </w:r>
      <w:r>
        <w:rPr>
          <w:rtl/>
        </w:rPr>
        <w:t xml:space="preserve">ولد، أو أخ، أو ابن عم، </w:t>
      </w:r>
      <w:r>
        <w:rPr>
          <w:rFonts w:hint="cs"/>
          <w:rtl/>
        </w:rPr>
        <w:t>فلا يصح رجوعه</w:t>
      </w:r>
      <w:r w:rsidRPr="00866A8F">
        <w:rPr>
          <w:rFonts w:ascii="Traditional Arabic" w:hAnsi="Traditional Arabic"/>
          <w:sz w:val="36"/>
          <w:vertAlign w:val="superscript"/>
          <w:rtl/>
        </w:rPr>
        <w:t>(</w:t>
      </w:r>
      <w:r w:rsidRPr="00866A8F">
        <w:rPr>
          <w:rFonts w:ascii="Traditional Arabic" w:hAnsi="Traditional Arabic"/>
          <w:sz w:val="36"/>
          <w:vertAlign w:val="superscript"/>
          <w:rtl/>
        </w:rPr>
        <w:footnoteReference w:id="549"/>
      </w:r>
      <w:r w:rsidRPr="00866A8F">
        <w:rPr>
          <w:rFonts w:ascii="Traditional Arabic" w:hAnsi="Traditional Arabic"/>
          <w:sz w:val="36"/>
          <w:vertAlign w:val="superscript"/>
          <w:rtl/>
        </w:rPr>
        <w:t>)</w:t>
      </w:r>
      <w:r>
        <w:rPr>
          <w:rFonts w:hint="cs"/>
          <w:rtl/>
        </w:rPr>
        <w:t>.</w:t>
      </w:r>
    </w:p>
    <w:p w:rsidR="002F5E65" w:rsidRPr="002C1B7A" w:rsidRDefault="002F5E65" w:rsidP="002F5E65">
      <w:pPr>
        <w:autoSpaceDE w:val="0"/>
        <w:autoSpaceDN w:val="0"/>
        <w:adjustRightInd w:val="0"/>
        <w:ind w:firstLine="720"/>
        <w:rPr>
          <w:b/>
          <w:bCs/>
          <w:rtl/>
        </w:rPr>
      </w:pPr>
      <w:r w:rsidRPr="002C1B7A">
        <w:rPr>
          <w:rFonts w:hint="cs"/>
          <w:b/>
          <w:bCs/>
          <w:rtl/>
        </w:rPr>
        <w:t xml:space="preserve">وتفصيل </w:t>
      </w:r>
      <w:r>
        <w:rPr>
          <w:rFonts w:hint="cs"/>
          <w:b/>
          <w:bCs/>
          <w:rtl/>
        </w:rPr>
        <w:t>المذهب:</w:t>
      </w:r>
      <w:r w:rsidRPr="002C1B7A">
        <w:rPr>
          <w:rFonts w:hint="cs"/>
          <w:b/>
          <w:bCs/>
          <w:rtl/>
        </w:rPr>
        <w:t xml:space="preserve"> أنّ إجازة </w:t>
      </w:r>
      <w:r>
        <w:rPr>
          <w:b/>
          <w:bCs/>
          <w:rtl/>
        </w:rPr>
        <w:t xml:space="preserve">الورثة </w:t>
      </w:r>
      <w:r>
        <w:rPr>
          <w:rFonts w:hint="cs"/>
          <w:b/>
          <w:bCs/>
          <w:rtl/>
        </w:rPr>
        <w:t>ل</w:t>
      </w:r>
      <w:r w:rsidRPr="002C1B7A">
        <w:rPr>
          <w:b/>
          <w:bCs/>
          <w:rtl/>
        </w:rPr>
        <w:t>لوصية بأكثر من الثلث أو لبعض الورثة</w:t>
      </w:r>
      <w:r w:rsidRPr="002C1B7A">
        <w:rPr>
          <w:rFonts w:hint="cs"/>
          <w:b/>
          <w:bCs/>
          <w:rtl/>
        </w:rPr>
        <w:t>، لها ثلاثة أحوال:</w:t>
      </w:r>
    </w:p>
    <w:p w:rsidR="002F5E65" w:rsidRDefault="002F5E65" w:rsidP="002F5E65">
      <w:pPr>
        <w:autoSpaceDE w:val="0"/>
        <w:autoSpaceDN w:val="0"/>
        <w:adjustRightInd w:val="0"/>
        <w:ind w:firstLine="720"/>
        <w:rPr>
          <w:rtl/>
        </w:rPr>
      </w:pPr>
      <w:r>
        <w:rPr>
          <w:rFonts w:hint="cs"/>
          <w:b/>
          <w:bCs/>
          <w:rtl/>
        </w:rPr>
        <w:t>الحالة الأولى</w:t>
      </w:r>
      <w:r>
        <w:rPr>
          <w:rFonts w:hint="cs"/>
          <w:rtl/>
        </w:rPr>
        <w:t>:</w:t>
      </w:r>
      <w:r>
        <w:rPr>
          <w:rtl/>
        </w:rPr>
        <w:t xml:space="preserve"> أن </w:t>
      </w:r>
      <w:r>
        <w:rPr>
          <w:rFonts w:hint="cs"/>
          <w:rtl/>
        </w:rPr>
        <w:t>ت</w:t>
      </w:r>
      <w:r>
        <w:rPr>
          <w:rtl/>
        </w:rPr>
        <w:t xml:space="preserve">كون </w:t>
      </w:r>
      <w:r>
        <w:rPr>
          <w:rFonts w:hint="cs"/>
          <w:rtl/>
        </w:rPr>
        <w:t xml:space="preserve">الإجازة </w:t>
      </w:r>
      <w:r>
        <w:rPr>
          <w:rtl/>
        </w:rPr>
        <w:t xml:space="preserve">في </w:t>
      </w:r>
      <w:r>
        <w:rPr>
          <w:rFonts w:hint="cs"/>
          <w:rtl/>
        </w:rPr>
        <w:t>صحة الموروث</w:t>
      </w:r>
      <w:r>
        <w:rPr>
          <w:rtl/>
        </w:rPr>
        <w:t xml:space="preserve"> من غير سبب</w:t>
      </w:r>
      <w:r>
        <w:rPr>
          <w:rFonts w:hint="cs"/>
          <w:rtl/>
        </w:rPr>
        <w:t>ٍ</w:t>
      </w:r>
      <w:r>
        <w:rPr>
          <w:rtl/>
        </w:rPr>
        <w:t xml:space="preserve"> فإجازتهم غير لازمة لهم</w:t>
      </w:r>
      <w:r>
        <w:rPr>
          <w:rFonts w:hint="cs"/>
          <w:rtl/>
        </w:rPr>
        <w:t>، و</w:t>
      </w:r>
      <w:r>
        <w:rPr>
          <w:rtl/>
        </w:rPr>
        <w:t>هذا مشهور مذهب مالك</w:t>
      </w:r>
      <w:r>
        <w:rPr>
          <w:rFonts w:hint="cs"/>
          <w:rtl/>
        </w:rPr>
        <w:t xml:space="preserve">، </w:t>
      </w:r>
      <w:r>
        <w:rPr>
          <w:rtl/>
        </w:rPr>
        <w:t>وروي عن مالك أن</w:t>
      </w:r>
      <w:r>
        <w:rPr>
          <w:rFonts w:hint="cs"/>
          <w:rtl/>
        </w:rPr>
        <w:t>ّ</w:t>
      </w:r>
      <w:r>
        <w:rPr>
          <w:rtl/>
        </w:rPr>
        <w:t xml:space="preserve"> ذلك لازم لهم</w:t>
      </w:r>
      <w:r>
        <w:rPr>
          <w:rFonts w:hint="cs"/>
          <w:rtl/>
        </w:rPr>
        <w:t>.</w:t>
      </w:r>
    </w:p>
    <w:p w:rsidR="002F5E65" w:rsidRDefault="002F5E65" w:rsidP="002F5E65">
      <w:pPr>
        <w:autoSpaceDE w:val="0"/>
        <w:autoSpaceDN w:val="0"/>
        <w:adjustRightInd w:val="0"/>
        <w:ind w:firstLine="720"/>
        <w:rPr>
          <w:rtl/>
        </w:rPr>
      </w:pPr>
      <w:r w:rsidRPr="00553CE7">
        <w:rPr>
          <w:rFonts w:hint="cs"/>
          <w:b/>
          <w:bCs/>
          <w:rtl/>
        </w:rPr>
        <w:t>الحالة الثانية:</w:t>
      </w:r>
      <w:r>
        <w:rPr>
          <w:rFonts w:hint="cs"/>
          <w:rtl/>
        </w:rPr>
        <w:t xml:space="preserve"> أن تكون الإجازة في صحة الموروث</w:t>
      </w:r>
      <w:r>
        <w:rPr>
          <w:rtl/>
        </w:rPr>
        <w:t xml:space="preserve"> بسبب</w:t>
      </w:r>
      <w:r>
        <w:rPr>
          <w:rFonts w:hint="cs"/>
          <w:rtl/>
        </w:rPr>
        <w:t>ٍ</w:t>
      </w:r>
      <w:r>
        <w:rPr>
          <w:rtl/>
        </w:rPr>
        <w:t xml:space="preserve"> كالسفر والغزو</w:t>
      </w:r>
      <w:r>
        <w:rPr>
          <w:rFonts w:hint="cs"/>
          <w:rtl/>
        </w:rPr>
        <w:t>، فقد اختلف في صحتها وعدمها</w:t>
      </w:r>
      <w:r w:rsidRPr="0033499F">
        <w:rPr>
          <w:rFonts w:ascii="Traditional Arabic" w:hAnsi="Traditional Arabic"/>
          <w:sz w:val="36"/>
          <w:vertAlign w:val="superscript"/>
          <w:rtl/>
        </w:rPr>
        <w:t>(</w:t>
      </w:r>
      <w:r w:rsidRPr="0033499F">
        <w:rPr>
          <w:rFonts w:ascii="Traditional Arabic" w:hAnsi="Traditional Arabic"/>
          <w:sz w:val="36"/>
          <w:vertAlign w:val="superscript"/>
          <w:rtl/>
        </w:rPr>
        <w:footnoteReference w:id="550"/>
      </w:r>
      <w:r w:rsidRPr="0033499F">
        <w:rPr>
          <w:rFonts w:ascii="Traditional Arabic" w:hAnsi="Traditional Arabic"/>
          <w:sz w:val="36"/>
          <w:vertAlign w:val="superscript"/>
          <w:rtl/>
        </w:rPr>
        <w:t>)</w:t>
      </w:r>
      <w:r>
        <w:rPr>
          <w:rFonts w:hint="cs"/>
          <w:rtl/>
        </w:rPr>
        <w:t>.</w:t>
      </w:r>
    </w:p>
    <w:p w:rsidR="002F5E65" w:rsidRDefault="002F5E65" w:rsidP="002F5E65">
      <w:pPr>
        <w:autoSpaceDE w:val="0"/>
        <w:autoSpaceDN w:val="0"/>
        <w:adjustRightInd w:val="0"/>
        <w:ind w:firstLine="720"/>
        <w:rPr>
          <w:rtl/>
        </w:rPr>
      </w:pPr>
      <w:r>
        <w:rPr>
          <w:b/>
          <w:bCs/>
          <w:rtl/>
        </w:rPr>
        <w:t>الحال</w:t>
      </w:r>
      <w:r>
        <w:rPr>
          <w:rFonts w:hint="cs"/>
          <w:b/>
          <w:bCs/>
          <w:rtl/>
        </w:rPr>
        <w:t>ة</w:t>
      </w:r>
      <w:r>
        <w:rPr>
          <w:b/>
          <w:bCs/>
          <w:rtl/>
        </w:rPr>
        <w:t xml:space="preserve"> الثا</w:t>
      </w:r>
      <w:r>
        <w:rPr>
          <w:rFonts w:hint="cs"/>
          <w:b/>
          <w:bCs/>
          <w:rtl/>
        </w:rPr>
        <w:t>لثة</w:t>
      </w:r>
      <w:r w:rsidRPr="00EC236B">
        <w:rPr>
          <w:rFonts w:hint="cs"/>
          <w:b/>
          <w:bCs/>
          <w:rtl/>
        </w:rPr>
        <w:t>:</w:t>
      </w:r>
      <w:r>
        <w:rPr>
          <w:rtl/>
        </w:rPr>
        <w:t xml:space="preserve"> </w:t>
      </w:r>
      <w:r>
        <w:rPr>
          <w:rFonts w:hint="cs"/>
          <w:rtl/>
        </w:rPr>
        <w:t>أن تجيز</w:t>
      </w:r>
      <w:r>
        <w:rPr>
          <w:rtl/>
        </w:rPr>
        <w:t xml:space="preserve"> الورثة الوصية في </w:t>
      </w:r>
      <w:r>
        <w:rPr>
          <w:rFonts w:hint="cs"/>
          <w:rtl/>
        </w:rPr>
        <w:t>المرض المخوف و</w:t>
      </w:r>
      <w:r>
        <w:rPr>
          <w:rtl/>
        </w:rPr>
        <w:t xml:space="preserve">لم يصح </w:t>
      </w:r>
      <w:r>
        <w:rPr>
          <w:rFonts w:hint="cs"/>
          <w:rtl/>
        </w:rPr>
        <w:t xml:space="preserve">الموروث </w:t>
      </w:r>
      <w:r>
        <w:rPr>
          <w:rtl/>
        </w:rPr>
        <w:t>بعد ذلك المرض بل مات فيه</w:t>
      </w:r>
      <w:r>
        <w:rPr>
          <w:rFonts w:hint="cs"/>
          <w:rtl/>
        </w:rPr>
        <w:t>،</w:t>
      </w:r>
      <w:r>
        <w:rPr>
          <w:rtl/>
        </w:rPr>
        <w:t xml:space="preserve"> فالورثة على ثلاثة أقسام:</w:t>
      </w:r>
    </w:p>
    <w:p w:rsidR="002F5E65" w:rsidRDefault="002F5E65" w:rsidP="002F5E65">
      <w:pPr>
        <w:autoSpaceDE w:val="0"/>
        <w:autoSpaceDN w:val="0"/>
        <w:adjustRightInd w:val="0"/>
        <w:ind w:firstLine="720"/>
        <w:rPr>
          <w:rtl/>
        </w:rPr>
      </w:pPr>
      <w:r>
        <w:rPr>
          <w:rFonts w:hint="cs"/>
          <w:rtl/>
        </w:rPr>
        <w:t xml:space="preserve">1- </w:t>
      </w:r>
      <w:r>
        <w:rPr>
          <w:rtl/>
        </w:rPr>
        <w:t>من كان منهم بالغا</w:t>
      </w:r>
      <w:r>
        <w:rPr>
          <w:rFonts w:hint="cs"/>
          <w:rtl/>
        </w:rPr>
        <w:t>ً</w:t>
      </w:r>
      <w:r>
        <w:rPr>
          <w:rtl/>
        </w:rPr>
        <w:t xml:space="preserve"> رشيدا</w:t>
      </w:r>
      <w:r>
        <w:rPr>
          <w:rFonts w:hint="cs"/>
          <w:rtl/>
        </w:rPr>
        <w:t>ً</w:t>
      </w:r>
      <w:r>
        <w:rPr>
          <w:rtl/>
        </w:rPr>
        <w:t xml:space="preserve"> بائنا</w:t>
      </w:r>
      <w:r>
        <w:rPr>
          <w:rFonts w:hint="cs"/>
          <w:rtl/>
        </w:rPr>
        <w:t>ً</w:t>
      </w:r>
      <w:r>
        <w:rPr>
          <w:rtl/>
        </w:rPr>
        <w:t xml:space="preserve"> عن </w:t>
      </w:r>
      <w:r>
        <w:rPr>
          <w:rFonts w:hint="cs"/>
          <w:rtl/>
        </w:rPr>
        <w:t>الموروث</w:t>
      </w:r>
      <w:r>
        <w:rPr>
          <w:rtl/>
        </w:rPr>
        <w:t xml:space="preserve"> ولا سلطان له عليه ولا نفقة</w:t>
      </w:r>
      <w:r>
        <w:rPr>
          <w:rFonts w:hint="cs"/>
          <w:rtl/>
        </w:rPr>
        <w:t>،</w:t>
      </w:r>
      <w:r>
        <w:rPr>
          <w:rtl/>
        </w:rPr>
        <w:t xml:space="preserve"> </w:t>
      </w:r>
      <w:r>
        <w:rPr>
          <w:rFonts w:hint="cs"/>
          <w:rtl/>
        </w:rPr>
        <w:t>ف</w:t>
      </w:r>
      <w:r>
        <w:rPr>
          <w:rtl/>
        </w:rPr>
        <w:t>لا رجوع له.</w:t>
      </w:r>
    </w:p>
    <w:p w:rsidR="002F5E65" w:rsidRDefault="002F5E65" w:rsidP="002F5E65">
      <w:pPr>
        <w:autoSpaceDE w:val="0"/>
        <w:autoSpaceDN w:val="0"/>
        <w:adjustRightInd w:val="0"/>
        <w:ind w:firstLine="720"/>
        <w:rPr>
          <w:rtl/>
        </w:rPr>
      </w:pPr>
      <w:r>
        <w:rPr>
          <w:rFonts w:hint="cs"/>
          <w:rtl/>
        </w:rPr>
        <w:t xml:space="preserve">2- </w:t>
      </w:r>
      <w:r>
        <w:rPr>
          <w:rtl/>
        </w:rPr>
        <w:t>من كان منهم سفيها</w:t>
      </w:r>
      <w:r>
        <w:rPr>
          <w:rFonts w:hint="cs"/>
          <w:rtl/>
        </w:rPr>
        <w:t>ً</w:t>
      </w:r>
      <w:r w:rsidR="00E52D50">
        <w:rPr>
          <w:rtl/>
        </w:rPr>
        <w:t>،</w:t>
      </w:r>
      <w:r>
        <w:rPr>
          <w:rtl/>
        </w:rPr>
        <w:t xml:space="preserve"> فهذا لا يجوز إذنه ولا يلزمه</w:t>
      </w:r>
      <w:r>
        <w:rPr>
          <w:rFonts w:hint="cs"/>
          <w:rtl/>
        </w:rPr>
        <w:t>.</w:t>
      </w:r>
    </w:p>
    <w:p w:rsidR="002F5E65" w:rsidRDefault="002F5E65" w:rsidP="002F5E65">
      <w:pPr>
        <w:autoSpaceDE w:val="0"/>
        <w:autoSpaceDN w:val="0"/>
        <w:adjustRightInd w:val="0"/>
        <w:ind w:firstLine="720"/>
        <w:rPr>
          <w:rtl/>
        </w:rPr>
      </w:pPr>
      <w:r>
        <w:rPr>
          <w:rFonts w:hint="cs"/>
          <w:rtl/>
        </w:rPr>
        <w:lastRenderedPageBreak/>
        <w:t xml:space="preserve">3- </w:t>
      </w:r>
      <w:r>
        <w:rPr>
          <w:rtl/>
        </w:rPr>
        <w:t>من كان رشيدا</w:t>
      </w:r>
      <w:r>
        <w:rPr>
          <w:rFonts w:hint="cs"/>
          <w:rtl/>
        </w:rPr>
        <w:t>ً</w:t>
      </w:r>
      <w:r w:rsidR="00E52D50">
        <w:rPr>
          <w:rtl/>
        </w:rPr>
        <w:t>،</w:t>
      </w:r>
      <w:r>
        <w:rPr>
          <w:rtl/>
        </w:rPr>
        <w:t xml:space="preserve"> وهو في </w:t>
      </w:r>
      <w:r>
        <w:rPr>
          <w:rFonts w:hint="cs"/>
          <w:rtl/>
        </w:rPr>
        <w:t>عيال</w:t>
      </w:r>
      <w:r>
        <w:rPr>
          <w:rtl/>
        </w:rPr>
        <w:t xml:space="preserve"> </w:t>
      </w:r>
      <w:r>
        <w:rPr>
          <w:rFonts w:hint="cs"/>
          <w:rtl/>
        </w:rPr>
        <w:t>الموروث الذين ينفق عليهم،</w:t>
      </w:r>
      <w:r>
        <w:rPr>
          <w:rtl/>
        </w:rPr>
        <w:t xml:space="preserve"> كزوجته وأولاده</w:t>
      </w:r>
      <w:r w:rsidR="00E52D50">
        <w:rPr>
          <w:rtl/>
        </w:rPr>
        <w:t>،</w:t>
      </w:r>
      <w:r>
        <w:rPr>
          <w:rtl/>
        </w:rPr>
        <w:t xml:space="preserve"> أو</w:t>
      </w:r>
      <w:r>
        <w:rPr>
          <w:rFonts w:hint="cs"/>
          <w:rtl/>
        </w:rPr>
        <w:t xml:space="preserve"> تحت سلطانه، أو</w:t>
      </w:r>
      <w:r>
        <w:rPr>
          <w:rtl/>
        </w:rPr>
        <w:t xml:space="preserve"> له عليه دين</w:t>
      </w:r>
      <w:r>
        <w:rPr>
          <w:rFonts w:hint="cs"/>
          <w:rtl/>
        </w:rPr>
        <w:t>، فلهم الرجوع ولا تلزمهم الإجازة</w:t>
      </w:r>
      <w:r w:rsidRPr="00595DBD">
        <w:rPr>
          <w:rFonts w:ascii="Traditional Arabic" w:hAnsi="Traditional Arabic"/>
          <w:sz w:val="36"/>
          <w:vertAlign w:val="superscript"/>
          <w:rtl/>
        </w:rPr>
        <w:t>(</w:t>
      </w:r>
      <w:r w:rsidRPr="00595DBD">
        <w:rPr>
          <w:rFonts w:ascii="Traditional Arabic" w:hAnsi="Traditional Arabic"/>
          <w:sz w:val="36"/>
          <w:vertAlign w:val="superscript"/>
          <w:rtl/>
        </w:rPr>
        <w:footnoteReference w:id="551"/>
      </w:r>
      <w:r w:rsidRPr="00595DBD">
        <w:rPr>
          <w:rFonts w:ascii="Traditional Arabic" w:hAnsi="Traditional Arabic"/>
          <w:sz w:val="36"/>
          <w:vertAlign w:val="superscript"/>
          <w:rtl/>
        </w:rPr>
        <w:t>)</w:t>
      </w:r>
      <w:r>
        <w:rPr>
          <w:rFonts w:hint="cs"/>
          <w:rtl/>
        </w:rPr>
        <w:t>.</w:t>
      </w:r>
    </w:p>
    <w:p w:rsidR="002F5E65" w:rsidRPr="00022181" w:rsidRDefault="002F5E65" w:rsidP="002F5E65">
      <w:pPr>
        <w:spacing w:before="100" w:beforeAutospacing="1" w:after="120"/>
        <w:ind w:firstLine="720"/>
        <w:rPr>
          <w:rFonts w:ascii="Andalus" w:hAnsi="Andalus" w:cs="Andalus"/>
          <w:rtl/>
        </w:rPr>
      </w:pPr>
      <w:r w:rsidRPr="00022181">
        <w:rPr>
          <w:rFonts w:ascii="Andalus" w:hAnsi="Andalus" w:cs="Andalus"/>
          <w:rtl/>
        </w:rPr>
        <w:t>دراسة المسألة:</w:t>
      </w:r>
    </w:p>
    <w:p w:rsidR="002F5E65" w:rsidRDefault="002F5E65" w:rsidP="00CC31E8">
      <w:pPr>
        <w:ind w:firstLine="720"/>
        <w:rPr>
          <w:rtl/>
        </w:rPr>
      </w:pPr>
      <w:r>
        <w:rPr>
          <w:rFonts w:hint="cs"/>
          <w:rtl/>
        </w:rPr>
        <w:t xml:space="preserve">اختلف العلماء </w:t>
      </w:r>
      <w:r>
        <w:rPr>
          <w:rtl/>
        </w:rPr>
        <w:t>–</w:t>
      </w:r>
      <w:r>
        <w:rPr>
          <w:rFonts w:hint="cs"/>
          <w:rtl/>
        </w:rPr>
        <w:t xml:space="preserve"> رحمهم الله </w:t>
      </w:r>
      <w:r>
        <w:rPr>
          <w:rtl/>
        </w:rPr>
        <w:t>–</w:t>
      </w:r>
      <w:r w:rsidR="00792590">
        <w:rPr>
          <w:rFonts w:hint="cs"/>
          <w:rtl/>
        </w:rPr>
        <w:t xml:space="preserve"> </w:t>
      </w:r>
      <w:r>
        <w:rPr>
          <w:rFonts w:hint="cs"/>
          <w:rtl/>
        </w:rPr>
        <w:t>في حكم إجازة الورثة الوصية بأكثر من الثلث قبل موت الموروث</w:t>
      </w:r>
      <w:r w:rsidR="00CC31E8" w:rsidRPr="00CC31E8">
        <w:rPr>
          <w:rFonts w:hint="cs"/>
          <w:rtl/>
        </w:rPr>
        <w:t xml:space="preserve"> </w:t>
      </w:r>
      <w:r w:rsidR="00CC31E8">
        <w:rPr>
          <w:rFonts w:hint="cs"/>
          <w:rtl/>
        </w:rPr>
        <w:t>على قولين</w:t>
      </w:r>
      <w:r>
        <w:rPr>
          <w:rFonts w:hint="cs"/>
          <w:rtl/>
        </w:rPr>
        <w:t>:</w:t>
      </w:r>
    </w:p>
    <w:p w:rsidR="002F5E65" w:rsidRDefault="002F5E65" w:rsidP="002F5E65">
      <w:pPr>
        <w:ind w:firstLine="720"/>
        <w:rPr>
          <w:rtl/>
        </w:rPr>
      </w:pPr>
      <w:r w:rsidRPr="00BF1EF1">
        <w:rPr>
          <w:rFonts w:hint="cs"/>
          <w:b/>
          <w:bCs/>
          <w:rtl/>
        </w:rPr>
        <w:t xml:space="preserve">القول الأول: </w:t>
      </w:r>
      <w:r w:rsidRPr="00004C20">
        <w:rPr>
          <w:rFonts w:hint="cs"/>
          <w:rtl/>
        </w:rPr>
        <w:t xml:space="preserve">تصح إجازة الورثة </w:t>
      </w:r>
      <w:r>
        <w:rPr>
          <w:rFonts w:hint="cs"/>
          <w:rtl/>
        </w:rPr>
        <w:t>للوصية بأكثر من الثلث قبل موت</w:t>
      </w:r>
      <w:r w:rsidRPr="00004C20">
        <w:rPr>
          <w:rFonts w:hint="cs"/>
          <w:rtl/>
        </w:rPr>
        <w:t xml:space="preserve"> الموصي</w:t>
      </w:r>
      <w:r>
        <w:rPr>
          <w:rFonts w:hint="cs"/>
          <w:rtl/>
        </w:rPr>
        <w:t>، إذا كان ذلك في مرضه المخوف ممن ليس في عياله، وهو ما سبق تقريره عن المالكية.</w:t>
      </w:r>
    </w:p>
    <w:p w:rsidR="002F5E65" w:rsidRDefault="002F5E65" w:rsidP="002F5E65">
      <w:pPr>
        <w:ind w:firstLine="720"/>
        <w:rPr>
          <w:rtl/>
        </w:rPr>
      </w:pPr>
      <w:r w:rsidRPr="00F13FFE">
        <w:rPr>
          <w:rFonts w:hint="cs"/>
          <w:b/>
          <w:bCs/>
          <w:rtl/>
        </w:rPr>
        <w:t>القول الثاني:</w:t>
      </w:r>
      <w:r>
        <w:rPr>
          <w:rFonts w:hint="cs"/>
          <w:rtl/>
        </w:rPr>
        <w:t xml:space="preserve"> العبرة في </w:t>
      </w:r>
      <w:r w:rsidRPr="002853BE">
        <w:rPr>
          <w:rtl/>
        </w:rPr>
        <w:t>رد</w:t>
      </w:r>
      <w:r>
        <w:rPr>
          <w:rFonts w:hint="cs"/>
          <w:rtl/>
        </w:rPr>
        <w:t xml:space="preserve"> الورثة</w:t>
      </w:r>
      <w:r w:rsidRPr="002853BE">
        <w:rPr>
          <w:rtl/>
        </w:rPr>
        <w:t xml:space="preserve"> وإجازتهم </w:t>
      </w:r>
      <w:r>
        <w:rPr>
          <w:rFonts w:hint="cs"/>
          <w:rtl/>
        </w:rPr>
        <w:t>موت الموصي، فلو</w:t>
      </w:r>
      <w:r>
        <w:rPr>
          <w:rtl/>
        </w:rPr>
        <w:t xml:space="preserve"> أجازوا </w:t>
      </w:r>
      <w:r>
        <w:rPr>
          <w:rFonts w:hint="cs"/>
          <w:rtl/>
        </w:rPr>
        <w:t>الوصية بأكثر من الثلث</w:t>
      </w:r>
      <w:r>
        <w:rPr>
          <w:rtl/>
        </w:rPr>
        <w:t xml:space="preserve"> قبل موت</w:t>
      </w:r>
      <w:r>
        <w:rPr>
          <w:rFonts w:hint="cs"/>
          <w:rtl/>
        </w:rPr>
        <w:t xml:space="preserve">ه </w:t>
      </w:r>
      <w:r>
        <w:rPr>
          <w:rtl/>
        </w:rPr>
        <w:t>لم تصح الإجازة</w:t>
      </w:r>
      <w:r>
        <w:rPr>
          <w:rFonts w:hint="cs"/>
          <w:rtl/>
        </w:rPr>
        <w:t>، ولا تلزمهم</w:t>
      </w:r>
      <w:r>
        <w:rPr>
          <w:rtl/>
        </w:rPr>
        <w:t>، سواء أجازوا ذلك في صحة الموصي، أو في مرض موته</w:t>
      </w:r>
      <w:r>
        <w:rPr>
          <w:rFonts w:hint="cs"/>
          <w:rtl/>
        </w:rPr>
        <w:t>، وهذا مذهب الحنفية</w:t>
      </w:r>
      <w:r w:rsidRPr="007A48A5">
        <w:rPr>
          <w:rFonts w:ascii="Traditional Arabic" w:hAnsi="Traditional Arabic"/>
          <w:sz w:val="36"/>
          <w:vertAlign w:val="superscript"/>
          <w:rtl/>
        </w:rPr>
        <w:t>(</w:t>
      </w:r>
      <w:r w:rsidRPr="007A48A5">
        <w:rPr>
          <w:rFonts w:ascii="Traditional Arabic" w:hAnsi="Traditional Arabic"/>
          <w:sz w:val="36"/>
          <w:vertAlign w:val="superscript"/>
          <w:rtl/>
        </w:rPr>
        <w:footnoteReference w:id="552"/>
      </w:r>
      <w:r w:rsidRPr="007A48A5">
        <w:rPr>
          <w:rFonts w:ascii="Traditional Arabic" w:hAnsi="Traditional Arabic"/>
          <w:sz w:val="36"/>
          <w:vertAlign w:val="superscript"/>
          <w:rtl/>
        </w:rPr>
        <w:t>)</w:t>
      </w:r>
      <w:r>
        <w:rPr>
          <w:rFonts w:hint="cs"/>
          <w:rtl/>
        </w:rPr>
        <w:t>، والشافعية</w:t>
      </w:r>
      <w:r w:rsidRPr="00703A44">
        <w:rPr>
          <w:rFonts w:ascii="Traditional Arabic" w:hAnsi="Traditional Arabic"/>
          <w:sz w:val="36"/>
          <w:vertAlign w:val="superscript"/>
          <w:rtl/>
        </w:rPr>
        <w:t>(</w:t>
      </w:r>
      <w:r w:rsidRPr="00703A44">
        <w:rPr>
          <w:rFonts w:ascii="Traditional Arabic" w:hAnsi="Traditional Arabic"/>
          <w:sz w:val="36"/>
          <w:vertAlign w:val="superscript"/>
          <w:rtl/>
        </w:rPr>
        <w:footnoteReference w:id="553"/>
      </w:r>
      <w:r w:rsidRPr="00703A44">
        <w:rPr>
          <w:rFonts w:ascii="Traditional Arabic" w:hAnsi="Traditional Arabic"/>
          <w:sz w:val="36"/>
          <w:vertAlign w:val="superscript"/>
          <w:rtl/>
        </w:rPr>
        <w:t>)</w:t>
      </w:r>
      <w:r>
        <w:rPr>
          <w:rFonts w:hint="cs"/>
          <w:rtl/>
        </w:rPr>
        <w:t>، والحنابلة</w:t>
      </w:r>
      <w:r w:rsidRPr="00623F4B">
        <w:rPr>
          <w:rFonts w:ascii="Traditional Arabic" w:hAnsi="Traditional Arabic"/>
          <w:sz w:val="36"/>
          <w:vertAlign w:val="superscript"/>
          <w:rtl/>
        </w:rPr>
        <w:t>(</w:t>
      </w:r>
      <w:r w:rsidRPr="00623F4B">
        <w:rPr>
          <w:rFonts w:ascii="Traditional Arabic" w:hAnsi="Traditional Arabic"/>
          <w:sz w:val="36"/>
          <w:vertAlign w:val="superscript"/>
          <w:rtl/>
        </w:rPr>
        <w:footnoteReference w:id="554"/>
      </w:r>
      <w:r w:rsidRPr="00623F4B">
        <w:rPr>
          <w:rFonts w:ascii="Traditional Arabic" w:hAnsi="Traditional Arabic"/>
          <w:sz w:val="36"/>
          <w:vertAlign w:val="superscript"/>
          <w:rtl/>
        </w:rPr>
        <w:t>)</w:t>
      </w:r>
      <w:r>
        <w:rPr>
          <w:rFonts w:hint="cs"/>
          <w:rtl/>
        </w:rPr>
        <w:t>.</w:t>
      </w:r>
    </w:p>
    <w:p w:rsidR="002F5E65" w:rsidRDefault="002F5E65" w:rsidP="002F5E65">
      <w:pPr>
        <w:ind w:firstLine="720"/>
        <w:rPr>
          <w:b/>
          <w:bCs/>
          <w:rtl/>
        </w:rPr>
      </w:pPr>
      <w:r w:rsidRPr="00EF411F">
        <w:rPr>
          <w:rFonts w:hint="cs"/>
          <w:b/>
          <w:bCs/>
          <w:rtl/>
        </w:rPr>
        <w:t>أدلة القول الأول:</w:t>
      </w:r>
    </w:p>
    <w:p w:rsidR="002F5E65" w:rsidRDefault="002F5E65" w:rsidP="002F5E65">
      <w:pPr>
        <w:autoSpaceDE w:val="0"/>
        <w:autoSpaceDN w:val="0"/>
        <w:adjustRightInd w:val="0"/>
        <w:ind w:firstLine="720"/>
        <w:rPr>
          <w:rtl/>
        </w:rPr>
      </w:pPr>
      <w:r>
        <w:rPr>
          <w:rFonts w:hint="cs"/>
          <w:rtl/>
        </w:rPr>
        <w:t>إذا أجاز الورثة الوصية بأكثر من الثلث حال المرض المخوف للموصي وليسوا في عياله، ولا سلطان له عليهم، لزمهم، ولم يكن لهم الرجوع فيه؛ لما يلي:</w:t>
      </w:r>
    </w:p>
    <w:p w:rsidR="002F5E65" w:rsidRDefault="002F5E65" w:rsidP="002F5E65">
      <w:pPr>
        <w:autoSpaceDE w:val="0"/>
        <w:autoSpaceDN w:val="0"/>
        <w:adjustRightInd w:val="0"/>
        <w:ind w:firstLine="720"/>
        <w:rPr>
          <w:rtl/>
        </w:rPr>
      </w:pPr>
      <w:r>
        <w:rPr>
          <w:rFonts w:hint="cs"/>
          <w:rtl/>
        </w:rPr>
        <w:t>1- أنها حالٌ يملكون عليه الحجر فيها، فإذا أذنوا فيما لهم</w:t>
      </w:r>
      <w:r w:rsidR="00F22439">
        <w:rPr>
          <w:rFonts w:hint="cs"/>
          <w:rtl/>
        </w:rPr>
        <w:t>،</w:t>
      </w:r>
      <w:r>
        <w:rPr>
          <w:rFonts w:hint="cs"/>
          <w:rtl/>
        </w:rPr>
        <w:t xml:space="preserve"> لزمهم، كالسيد إذا أذن لعبده، والزوج لامرأته في الحج</w:t>
      </w:r>
      <w:r w:rsidRPr="00CE1410">
        <w:rPr>
          <w:rFonts w:ascii="Traditional Arabic" w:hAnsi="Traditional Arabic"/>
          <w:sz w:val="36"/>
          <w:vertAlign w:val="superscript"/>
          <w:rtl/>
        </w:rPr>
        <w:t>(</w:t>
      </w:r>
      <w:r w:rsidRPr="00CE1410">
        <w:rPr>
          <w:rFonts w:ascii="Traditional Arabic" w:hAnsi="Traditional Arabic"/>
          <w:sz w:val="36"/>
          <w:vertAlign w:val="superscript"/>
          <w:rtl/>
        </w:rPr>
        <w:footnoteReference w:id="555"/>
      </w:r>
      <w:r w:rsidRPr="00CE1410">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lastRenderedPageBreak/>
        <w:t>2- أنها حالٌ تُعتبر عطاياه فيها من الثلث فلزمهم كما بعد الموت</w:t>
      </w:r>
      <w:r w:rsidRPr="00CE1410">
        <w:rPr>
          <w:rFonts w:ascii="Traditional Arabic" w:hAnsi="Traditional Arabic"/>
          <w:sz w:val="36"/>
          <w:vertAlign w:val="superscript"/>
          <w:rtl/>
        </w:rPr>
        <w:t>(</w:t>
      </w:r>
      <w:r w:rsidRPr="00CE1410">
        <w:rPr>
          <w:rFonts w:ascii="Traditional Arabic" w:hAnsi="Traditional Arabic"/>
          <w:sz w:val="36"/>
          <w:vertAlign w:val="superscript"/>
          <w:rtl/>
        </w:rPr>
        <w:footnoteReference w:id="556"/>
      </w:r>
      <w:r w:rsidRPr="00CE1410">
        <w:rPr>
          <w:rFonts w:ascii="Traditional Arabic" w:hAnsi="Traditional Arabic"/>
          <w:sz w:val="36"/>
          <w:vertAlign w:val="superscript"/>
          <w:rtl/>
        </w:rPr>
        <w:t>)</w:t>
      </w:r>
      <w:r>
        <w:rPr>
          <w:rFonts w:hint="cs"/>
          <w:rtl/>
        </w:rPr>
        <w:t>.</w:t>
      </w:r>
    </w:p>
    <w:p w:rsidR="002F5E65" w:rsidRDefault="002F5E65" w:rsidP="002F5E65">
      <w:pPr>
        <w:autoSpaceDE w:val="0"/>
        <w:autoSpaceDN w:val="0"/>
        <w:adjustRightInd w:val="0"/>
        <w:ind w:firstLine="720"/>
        <w:rPr>
          <w:rtl/>
        </w:rPr>
      </w:pPr>
      <w:r>
        <w:rPr>
          <w:rFonts w:hint="cs"/>
          <w:rtl/>
        </w:rPr>
        <w:t>3- أنّ الورثة لا يخافون أن يمنعهم الموصي فضله ومعروفه لو صحّ من مرضه، فتلزمهم الإجازة</w:t>
      </w:r>
      <w:r w:rsidRPr="00866A8F">
        <w:rPr>
          <w:rFonts w:ascii="Traditional Arabic" w:hAnsi="Traditional Arabic"/>
          <w:sz w:val="36"/>
          <w:vertAlign w:val="superscript"/>
          <w:rtl/>
        </w:rPr>
        <w:t>(</w:t>
      </w:r>
      <w:r w:rsidRPr="00866A8F">
        <w:rPr>
          <w:rFonts w:ascii="Traditional Arabic" w:hAnsi="Traditional Arabic"/>
          <w:sz w:val="36"/>
          <w:vertAlign w:val="superscript"/>
          <w:rtl/>
        </w:rPr>
        <w:footnoteReference w:id="557"/>
      </w:r>
      <w:r w:rsidRPr="00866A8F">
        <w:rPr>
          <w:rFonts w:ascii="Traditional Arabic" w:hAnsi="Traditional Arabic"/>
          <w:sz w:val="36"/>
          <w:vertAlign w:val="superscript"/>
          <w:rtl/>
        </w:rPr>
        <w:t>)</w:t>
      </w:r>
      <w:r>
        <w:rPr>
          <w:rFonts w:hint="cs"/>
          <w:rtl/>
        </w:rPr>
        <w:t>.</w:t>
      </w:r>
    </w:p>
    <w:p w:rsidR="002F5E65" w:rsidRDefault="002F5E65" w:rsidP="002F5E65">
      <w:pPr>
        <w:ind w:firstLine="720"/>
        <w:rPr>
          <w:b/>
          <w:bCs/>
          <w:rtl/>
        </w:rPr>
      </w:pPr>
      <w:r w:rsidRPr="00EF411F">
        <w:rPr>
          <w:rFonts w:hint="cs"/>
          <w:b/>
          <w:bCs/>
          <w:rtl/>
        </w:rPr>
        <w:t>أدلة القول الثاني:</w:t>
      </w:r>
    </w:p>
    <w:p w:rsidR="002F5E65" w:rsidRDefault="002F5E65" w:rsidP="002F5E65">
      <w:pPr>
        <w:ind w:firstLine="720"/>
        <w:rPr>
          <w:rtl/>
        </w:rPr>
      </w:pPr>
      <w:r>
        <w:rPr>
          <w:rFonts w:hint="cs"/>
          <w:rtl/>
        </w:rPr>
        <w:t>1- لا تصح إجازة الورثة الوصية بأكثر من الثلث قبل الموت؛ لأنّ الملك بالوصية يثبت بعد الموت</w:t>
      </w:r>
      <w:r w:rsidRPr="00896CFB">
        <w:rPr>
          <w:rFonts w:ascii="Traditional Arabic" w:hAnsi="Traditional Arabic"/>
          <w:sz w:val="36"/>
          <w:vertAlign w:val="superscript"/>
          <w:rtl/>
        </w:rPr>
        <w:t>(</w:t>
      </w:r>
      <w:r w:rsidRPr="00896CFB">
        <w:rPr>
          <w:rFonts w:ascii="Traditional Arabic" w:hAnsi="Traditional Arabic"/>
          <w:sz w:val="36"/>
          <w:vertAlign w:val="superscript"/>
          <w:rtl/>
        </w:rPr>
        <w:footnoteReference w:id="558"/>
      </w:r>
      <w:r w:rsidRPr="00896CFB">
        <w:rPr>
          <w:rFonts w:ascii="Traditional Arabic" w:hAnsi="Traditional Arabic"/>
          <w:sz w:val="36"/>
          <w:vertAlign w:val="superscript"/>
          <w:rtl/>
        </w:rPr>
        <w:t>)</w:t>
      </w:r>
      <w:r>
        <w:rPr>
          <w:rFonts w:hint="cs"/>
          <w:rtl/>
        </w:rPr>
        <w:t>.</w:t>
      </w:r>
    </w:p>
    <w:p w:rsidR="002F5E65" w:rsidRDefault="00FA2C09" w:rsidP="002F5E65">
      <w:pPr>
        <w:ind w:firstLine="720"/>
        <w:rPr>
          <w:rtl/>
        </w:rPr>
      </w:pPr>
      <w:r>
        <w:rPr>
          <w:rFonts w:hint="cs"/>
          <w:rtl/>
        </w:rPr>
        <w:t>2</w:t>
      </w:r>
      <w:r w:rsidR="002F5E65">
        <w:rPr>
          <w:rFonts w:hint="cs"/>
          <w:rtl/>
        </w:rPr>
        <w:t>- إجازة الورثة للوصية قبل موت الموصي لا تصح؛ لأنهم أجازوا ما ليس بحقٍ لهم في الحال، ولا يملكونه، فلا تعمل إجازتهم، كمن سلّم الشفعة قبل عقد البيع، ومن أبطل الخيار قبل البيع</w:t>
      </w:r>
      <w:r w:rsidR="002F5E65" w:rsidRPr="00896CFB">
        <w:rPr>
          <w:rFonts w:ascii="Traditional Arabic" w:hAnsi="Traditional Arabic"/>
          <w:sz w:val="36"/>
          <w:vertAlign w:val="superscript"/>
          <w:rtl/>
        </w:rPr>
        <w:t>(</w:t>
      </w:r>
      <w:r w:rsidR="002F5E65" w:rsidRPr="00896CFB">
        <w:rPr>
          <w:rFonts w:ascii="Traditional Arabic" w:hAnsi="Traditional Arabic"/>
          <w:sz w:val="36"/>
          <w:vertAlign w:val="superscript"/>
          <w:rtl/>
        </w:rPr>
        <w:footnoteReference w:id="559"/>
      </w:r>
      <w:r w:rsidR="002F5E65" w:rsidRPr="00896CFB">
        <w:rPr>
          <w:rFonts w:ascii="Traditional Arabic" w:hAnsi="Traditional Arabic"/>
          <w:sz w:val="36"/>
          <w:vertAlign w:val="superscript"/>
          <w:rtl/>
        </w:rPr>
        <w:t>)</w:t>
      </w:r>
      <w:r w:rsidR="002F5E65">
        <w:rPr>
          <w:rFonts w:hint="cs"/>
          <w:rtl/>
        </w:rPr>
        <w:t>.</w:t>
      </w:r>
    </w:p>
    <w:p w:rsidR="002F5E65" w:rsidRPr="00F96BFD" w:rsidRDefault="002F5E65" w:rsidP="002F5E65">
      <w:pPr>
        <w:ind w:firstLine="720"/>
        <w:rPr>
          <w:b/>
          <w:bCs/>
          <w:rtl/>
        </w:rPr>
      </w:pPr>
      <w:r w:rsidRPr="00F96BFD">
        <w:rPr>
          <w:rFonts w:hint="cs"/>
          <w:b/>
          <w:bCs/>
          <w:rtl/>
        </w:rPr>
        <w:t>الترجيح:</w:t>
      </w:r>
    </w:p>
    <w:p w:rsidR="002F5E65" w:rsidRPr="00022181" w:rsidRDefault="002F5E65" w:rsidP="002F5E65">
      <w:pPr>
        <w:ind w:firstLine="720"/>
        <w:rPr>
          <w:b/>
          <w:bCs/>
          <w:rtl/>
        </w:rPr>
      </w:pPr>
      <w:r w:rsidRPr="00022181">
        <w:rPr>
          <w:rFonts w:hint="cs"/>
          <w:b/>
          <w:bCs/>
          <w:rtl/>
        </w:rPr>
        <w:t xml:space="preserve">الذي يترجح عندي </w:t>
      </w:r>
      <w:r w:rsidRPr="00022181">
        <w:rPr>
          <w:b/>
          <w:bCs/>
          <w:rtl/>
        </w:rPr>
        <w:t>–</w:t>
      </w:r>
      <w:r w:rsidRPr="00022181">
        <w:rPr>
          <w:rFonts w:hint="cs"/>
          <w:b/>
          <w:bCs/>
          <w:rtl/>
        </w:rPr>
        <w:t xml:space="preserve"> والله أعلم </w:t>
      </w:r>
      <w:r w:rsidRPr="00022181">
        <w:rPr>
          <w:b/>
          <w:bCs/>
          <w:rtl/>
        </w:rPr>
        <w:t>–</w:t>
      </w:r>
      <w:r w:rsidRPr="00022181">
        <w:rPr>
          <w:rFonts w:hint="cs"/>
          <w:b/>
          <w:bCs/>
          <w:rtl/>
        </w:rPr>
        <w:t xml:space="preserve"> هو القول الثاني، وأنّ إجازة الورثة</w:t>
      </w:r>
      <w:r>
        <w:rPr>
          <w:rFonts w:hint="cs"/>
          <w:b/>
          <w:bCs/>
          <w:rtl/>
        </w:rPr>
        <w:t xml:space="preserve"> للوصية </w:t>
      </w:r>
      <w:r w:rsidRPr="00022181">
        <w:rPr>
          <w:rFonts w:hint="cs"/>
          <w:b/>
          <w:bCs/>
          <w:rtl/>
        </w:rPr>
        <w:t>بأ</w:t>
      </w:r>
      <w:r>
        <w:rPr>
          <w:rFonts w:hint="cs"/>
          <w:b/>
          <w:bCs/>
          <w:rtl/>
        </w:rPr>
        <w:t>كثر من الثلث قبل موت الموروث</w:t>
      </w:r>
      <w:r w:rsidRPr="00022181">
        <w:rPr>
          <w:rFonts w:hint="cs"/>
          <w:b/>
          <w:bCs/>
          <w:rtl/>
        </w:rPr>
        <w:t xml:space="preserve"> لا تلزمهم.</w:t>
      </w:r>
    </w:p>
    <w:p w:rsidR="00246C07" w:rsidRDefault="00B94053" w:rsidP="00FA2C09">
      <w:pPr>
        <w:ind w:firstLine="720"/>
        <w:rPr>
          <w:rtl/>
        </w:rPr>
      </w:pPr>
      <w:r>
        <w:rPr>
          <w:rFonts w:hint="cs"/>
          <w:rtl/>
        </w:rPr>
        <w:t>وذلك</w:t>
      </w:r>
      <w:r w:rsidR="00930EE6">
        <w:rPr>
          <w:rFonts w:hint="cs"/>
          <w:rtl/>
        </w:rPr>
        <w:t xml:space="preserve"> لأنهم وهبوا ما لا يملكون</w:t>
      </w:r>
      <w:r w:rsidR="00FA2C09">
        <w:rPr>
          <w:rFonts w:hint="cs"/>
          <w:rtl/>
        </w:rPr>
        <w:t>،</w:t>
      </w:r>
      <w:r w:rsidR="00930EE6">
        <w:rPr>
          <w:rFonts w:hint="cs"/>
          <w:rtl/>
        </w:rPr>
        <w:t xml:space="preserve"> </w:t>
      </w:r>
      <w:r w:rsidR="00FA2C09">
        <w:rPr>
          <w:rFonts w:hint="cs"/>
          <w:rtl/>
        </w:rPr>
        <w:t>فقد</w:t>
      </w:r>
      <w:r w:rsidR="00930EE6">
        <w:rPr>
          <w:rFonts w:hint="cs"/>
          <w:rtl/>
        </w:rPr>
        <w:t xml:space="preserve"> </w:t>
      </w:r>
      <w:r>
        <w:rPr>
          <w:rFonts w:hint="cs"/>
          <w:rtl/>
        </w:rPr>
        <w:t xml:space="preserve">أجازوا ما ليس بحقٍ لهم في الحال، ولا يملكونه؛ </w:t>
      </w:r>
      <w:r w:rsidR="00246C07">
        <w:rPr>
          <w:rFonts w:hint="cs"/>
          <w:rtl/>
        </w:rPr>
        <w:t>لأن</w:t>
      </w:r>
      <w:r w:rsidR="00F51391">
        <w:rPr>
          <w:rFonts w:hint="cs"/>
          <w:rtl/>
        </w:rPr>
        <w:t>ّ الملك بالوصية يثبت بعد الموت.</w:t>
      </w:r>
    </w:p>
    <w:p w:rsidR="002F5E65" w:rsidRDefault="002F5E65" w:rsidP="002F5E65">
      <w:pPr>
        <w:ind w:firstLine="720"/>
        <w:rPr>
          <w:b/>
          <w:bCs/>
        </w:rPr>
      </w:pPr>
      <w:r>
        <w:rPr>
          <w:b/>
          <w:bCs/>
          <w:rtl/>
        </w:rPr>
        <w:br w:type="page"/>
      </w:r>
    </w:p>
    <w:p w:rsidR="002F5E65" w:rsidRPr="00022181" w:rsidRDefault="002F5E65" w:rsidP="002F5E65">
      <w:pPr>
        <w:ind w:firstLine="720"/>
        <w:jc w:val="center"/>
        <w:rPr>
          <w:rFonts w:cs="Monotype Koufi"/>
          <w:rtl/>
        </w:rPr>
      </w:pPr>
      <w:r w:rsidRPr="00022181">
        <w:rPr>
          <w:rFonts w:cs="Monotype Koufi"/>
          <w:rtl/>
        </w:rPr>
        <w:lastRenderedPageBreak/>
        <w:t>المبحث الرابع: إسقاط المرأة حقها من ليلتها قبل مجيء صاحبتها.</w:t>
      </w:r>
    </w:p>
    <w:p w:rsidR="002F5E65" w:rsidRPr="00BA23D9" w:rsidRDefault="002F5E65" w:rsidP="002F5E65">
      <w:pPr>
        <w:spacing w:before="100" w:beforeAutospacing="1" w:after="120"/>
        <w:ind w:firstLine="720"/>
        <w:rPr>
          <w:rFonts w:ascii="Andalus" w:hAnsi="Andalus" w:cs="Andalus"/>
          <w:rtl/>
        </w:rPr>
      </w:pPr>
      <w:r w:rsidRPr="00BA23D9">
        <w:rPr>
          <w:rFonts w:ascii="Andalus" w:hAnsi="Andalus" w:cs="Andalus"/>
          <w:rtl/>
        </w:rPr>
        <w:t>تقرير مذهب المالكية:</w:t>
      </w:r>
    </w:p>
    <w:p w:rsidR="002F5E65" w:rsidRDefault="002F5E65" w:rsidP="002F5E65">
      <w:pPr>
        <w:autoSpaceDE w:val="0"/>
        <w:autoSpaceDN w:val="0"/>
        <w:adjustRightInd w:val="0"/>
        <w:ind w:firstLine="720"/>
        <w:rPr>
          <w:rtl/>
        </w:rPr>
      </w:pPr>
      <w:r>
        <w:rPr>
          <w:rFonts w:hint="cs"/>
          <w:rtl/>
        </w:rPr>
        <w:t xml:space="preserve">ذهب فقهاء المالكية </w:t>
      </w:r>
      <w:r>
        <w:rPr>
          <w:rtl/>
        </w:rPr>
        <w:t>–</w:t>
      </w:r>
      <w:r>
        <w:rPr>
          <w:rFonts w:hint="cs"/>
          <w:rtl/>
        </w:rPr>
        <w:t xml:space="preserve"> رحمهم الله </w:t>
      </w:r>
      <w:r>
        <w:rPr>
          <w:rtl/>
        </w:rPr>
        <w:t>–</w:t>
      </w:r>
      <w:r>
        <w:rPr>
          <w:rFonts w:hint="cs"/>
          <w:rtl/>
        </w:rPr>
        <w:t xml:space="preserve"> إلى أنّ الزوجة </w:t>
      </w:r>
      <w:r>
        <w:rPr>
          <w:rtl/>
        </w:rPr>
        <w:t>إذا وه</w:t>
      </w:r>
      <w:r>
        <w:rPr>
          <w:rFonts w:hint="cs"/>
          <w:rtl/>
        </w:rPr>
        <w:t>بت</w:t>
      </w:r>
      <w:r>
        <w:rPr>
          <w:rtl/>
        </w:rPr>
        <w:t xml:space="preserve"> يومها لضرتها</w:t>
      </w:r>
      <w:r w:rsidR="00E52D50">
        <w:rPr>
          <w:rtl/>
        </w:rPr>
        <w:t>،</w:t>
      </w:r>
      <w:r>
        <w:rPr>
          <w:rtl/>
        </w:rPr>
        <w:t xml:space="preserve"> أو لزوجها</w:t>
      </w:r>
      <w:r w:rsidR="00E52D50">
        <w:rPr>
          <w:rtl/>
        </w:rPr>
        <w:t>،</w:t>
      </w:r>
      <w:r>
        <w:rPr>
          <w:rtl/>
        </w:rPr>
        <w:t xml:space="preserve"> أو أسقطت حقها من القسم فلها الرجوع متى شاءت</w:t>
      </w:r>
      <w:r w:rsidRPr="00213DB0">
        <w:rPr>
          <w:rFonts w:ascii="Traditional Arabic" w:hAnsi="Traditional Arabic"/>
          <w:sz w:val="36"/>
          <w:vertAlign w:val="superscript"/>
          <w:rtl/>
        </w:rPr>
        <w:t>(</w:t>
      </w:r>
      <w:r w:rsidRPr="00213DB0">
        <w:rPr>
          <w:rFonts w:ascii="Traditional Arabic" w:hAnsi="Traditional Arabic"/>
          <w:sz w:val="36"/>
          <w:vertAlign w:val="superscript"/>
          <w:rtl/>
        </w:rPr>
        <w:footnoteReference w:id="560"/>
      </w:r>
      <w:r w:rsidRPr="00213DB0">
        <w:rPr>
          <w:rFonts w:ascii="Traditional Arabic" w:hAnsi="Traditional Arabic"/>
          <w:sz w:val="36"/>
          <w:vertAlign w:val="superscript"/>
          <w:rtl/>
        </w:rPr>
        <w:t>)</w:t>
      </w:r>
      <w:r>
        <w:rPr>
          <w:rFonts w:hint="cs"/>
          <w:rtl/>
        </w:rPr>
        <w:t>.</w:t>
      </w:r>
    </w:p>
    <w:p w:rsidR="002F5E65" w:rsidRDefault="002F5E65" w:rsidP="002F5E65">
      <w:pPr>
        <w:ind w:firstLine="720"/>
        <w:rPr>
          <w:rtl/>
        </w:rPr>
      </w:pPr>
      <w:r>
        <w:rPr>
          <w:rFonts w:hint="cs"/>
          <w:rtl/>
        </w:rPr>
        <w:t xml:space="preserve">ففي </w:t>
      </w:r>
      <w:r>
        <w:rPr>
          <w:rtl/>
        </w:rPr>
        <w:t>المدونة الكبرى</w:t>
      </w:r>
      <w:r>
        <w:rPr>
          <w:rFonts w:hint="cs"/>
          <w:rtl/>
        </w:rPr>
        <w:t>: ((</w:t>
      </w:r>
      <w:r>
        <w:rPr>
          <w:rtl/>
        </w:rPr>
        <w:t>قلت: أرأيت لو أن</w:t>
      </w:r>
      <w:r>
        <w:rPr>
          <w:rFonts w:hint="cs"/>
          <w:rtl/>
        </w:rPr>
        <w:t>ّ</w:t>
      </w:r>
      <w:r>
        <w:rPr>
          <w:rtl/>
        </w:rPr>
        <w:t xml:space="preserve"> رجلا</w:t>
      </w:r>
      <w:r>
        <w:rPr>
          <w:rFonts w:hint="cs"/>
          <w:rtl/>
        </w:rPr>
        <w:t>ً</w:t>
      </w:r>
      <w:r>
        <w:rPr>
          <w:rtl/>
        </w:rPr>
        <w:t xml:space="preserve"> كانت عنده امرأة فكرهها، فأراد فراقها فقالت: لا تفارقني واجعل أيامي كلها لصاحبتي</w:t>
      </w:r>
      <w:r>
        <w:rPr>
          <w:rFonts w:hint="cs"/>
          <w:rtl/>
        </w:rPr>
        <w:t>،</w:t>
      </w:r>
      <w:r>
        <w:rPr>
          <w:rtl/>
        </w:rPr>
        <w:t xml:space="preserve"> ولا تقسم لي شيئا</w:t>
      </w:r>
      <w:r>
        <w:rPr>
          <w:rFonts w:hint="cs"/>
          <w:rtl/>
        </w:rPr>
        <w:t>ً،</w:t>
      </w:r>
      <w:r>
        <w:rPr>
          <w:rtl/>
        </w:rPr>
        <w:t xml:space="preserve"> أو تزو</w:t>
      </w:r>
      <w:r>
        <w:rPr>
          <w:rFonts w:hint="cs"/>
          <w:rtl/>
        </w:rPr>
        <w:t>ّ</w:t>
      </w:r>
      <w:r>
        <w:rPr>
          <w:rtl/>
        </w:rPr>
        <w:t>ج علي</w:t>
      </w:r>
      <w:r>
        <w:rPr>
          <w:rFonts w:hint="cs"/>
          <w:rtl/>
        </w:rPr>
        <w:t>ّ</w:t>
      </w:r>
      <w:r>
        <w:rPr>
          <w:rtl/>
        </w:rPr>
        <w:t xml:space="preserve"> واجعل أيامي كلها للتي تتزوج؟</w:t>
      </w:r>
    </w:p>
    <w:p w:rsidR="002F5E65" w:rsidRDefault="002F5E65" w:rsidP="002F5E65">
      <w:pPr>
        <w:ind w:firstLine="720"/>
        <w:rPr>
          <w:rtl/>
        </w:rPr>
      </w:pPr>
      <w:r>
        <w:rPr>
          <w:rtl/>
        </w:rPr>
        <w:t>قال: قال مالك: لا بأس بذلك ولا يقسم لها شيئا</w:t>
      </w:r>
      <w:r>
        <w:rPr>
          <w:rFonts w:hint="cs"/>
          <w:rtl/>
        </w:rPr>
        <w:t>ً</w:t>
      </w:r>
      <w:r>
        <w:rPr>
          <w:rtl/>
        </w:rPr>
        <w:t>.</w:t>
      </w:r>
    </w:p>
    <w:p w:rsidR="002F5E65" w:rsidRDefault="002F5E65" w:rsidP="002F5E65">
      <w:pPr>
        <w:ind w:firstLine="720"/>
        <w:rPr>
          <w:rtl/>
        </w:rPr>
      </w:pPr>
      <w:r>
        <w:rPr>
          <w:rtl/>
        </w:rPr>
        <w:t>قلت: أرأيت إن أعطته هذا ثم شح</w:t>
      </w:r>
      <w:r>
        <w:rPr>
          <w:rFonts w:hint="cs"/>
          <w:rtl/>
        </w:rPr>
        <w:t>ّ</w:t>
      </w:r>
      <w:r>
        <w:rPr>
          <w:rtl/>
        </w:rPr>
        <w:t>ت عليه بعد ذلك، فقالت افرض لي؟</w:t>
      </w:r>
    </w:p>
    <w:p w:rsidR="002F5E65" w:rsidRDefault="002F5E65" w:rsidP="002F5E65">
      <w:pPr>
        <w:ind w:firstLine="720"/>
        <w:rPr>
          <w:rtl/>
        </w:rPr>
      </w:pPr>
      <w:r>
        <w:rPr>
          <w:rtl/>
        </w:rPr>
        <w:t>قال: ذلك لها متى ما شح</w:t>
      </w:r>
      <w:r>
        <w:rPr>
          <w:rFonts w:hint="cs"/>
          <w:rtl/>
        </w:rPr>
        <w:t>ّ</w:t>
      </w:r>
      <w:r>
        <w:rPr>
          <w:rtl/>
        </w:rPr>
        <w:t>ت عليه قسم لها</w:t>
      </w:r>
      <w:r>
        <w:rPr>
          <w:rFonts w:hint="cs"/>
          <w:rtl/>
        </w:rPr>
        <w:t>،</w:t>
      </w:r>
      <w:r>
        <w:rPr>
          <w:rtl/>
        </w:rPr>
        <w:t xml:space="preserve"> أو يفارقها إن لم يكن له بها حاجة</w:t>
      </w:r>
      <w:r>
        <w:rPr>
          <w:rFonts w:hint="cs"/>
          <w:rtl/>
        </w:rPr>
        <w:t>.</w:t>
      </w:r>
    </w:p>
    <w:p w:rsidR="002F5E65" w:rsidRDefault="002F5E65" w:rsidP="002F5E65">
      <w:pPr>
        <w:ind w:firstLine="720"/>
        <w:rPr>
          <w:rtl/>
        </w:rPr>
      </w:pPr>
      <w:r>
        <w:rPr>
          <w:rtl/>
        </w:rPr>
        <w:t>وهذا رأيي</w:t>
      </w:r>
      <w:r>
        <w:rPr>
          <w:rFonts w:hint="cs"/>
          <w:rtl/>
        </w:rPr>
        <w:t>))</w:t>
      </w:r>
      <w:r w:rsidRPr="005A779F">
        <w:rPr>
          <w:rFonts w:ascii="Traditional Arabic" w:hAnsi="Traditional Arabic"/>
          <w:sz w:val="36"/>
          <w:vertAlign w:val="superscript"/>
          <w:rtl/>
        </w:rPr>
        <w:t>(</w:t>
      </w:r>
      <w:r w:rsidRPr="005A779F">
        <w:rPr>
          <w:rFonts w:ascii="Traditional Arabic" w:hAnsi="Traditional Arabic"/>
          <w:sz w:val="36"/>
          <w:vertAlign w:val="superscript"/>
          <w:rtl/>
        </w:rPr>
        <w:footnoteReference w:id="561"/>
      </w:r>
      <w:r w:rsidRPr="005A779F">
        <w:rPr>
          <w:rFonts w:ascii="Traditional Arabic" w:hAnsi="Traditional Arabic"/>
          <w:sz w:val="36"/>
          <w:vertAlign w:val="superscript"/>
          <w:rtl/>
        </w:rPr>
        <w:t>)</w:t>
      </w:r>
      <w:r>
        <w:rPr>
          <w:rFonts w:hint="cs"/>
          <w:rtl/>
        </w:rPr>
        <w:t>.</w:t>
      </w:r>
    </w:p>
    <w:p w:rsidR="002F5E65" w:rsidRPr="00BA23D9" w:rsidRDefault="002F5E65" w:rsidP="002F5E65">
      <w:pPr>
        <w:spacing w:before="100" w:beforeAutospacing="1" w:after="120"/>
        <w:ind w:firstLine="720"/>
        <w:rPr>
          <w:rFonts w:ascii="Andalus" w:hAnsi="Andalus" w:cs="Andalus"/>
          <w:rtl/>
        </w:rPr>
      </w:pPr>
      <w:r w:rsidRPr="00BA23D9">
        <w:rPr>
          <w:rFonts w:ascii="Andalus" w:hAnsi="Andalus" w:cs="Andalus" w:hint="cs"/>
          <w:rtl/>
        </w:rPr>
        <w:t>دراسة المسألة:</w:t>
      </w:r>
    </w:p>
    <w:p w:rsidR="002F5E65" w:rsidRPr="00C56ACF" w:rsidRDefault="002F5E65" w:rsidP="00CB3BB0">
      <w:pPr>
        <w:autoSpaceDE w:val="0"/>
        <w:autoSpaceDN w:val="0"/>
        <w:adjustRightInd w:val="0"/>
        <w:ind w:firstLine="720"/>
        <w:rPr>
          <w:spacing w:val="-6"/>
          <w:rtl/>
        </w:rPr>
      </w:pPr>
      <w:r w:rsidRPr="00C56ACF">
        <w:rPr>
          <w:rFonts w:hint="cs"/>
          <w:spacing w:val="-6"/>
          <w:rtl/>
        </w:rPr>
        <w:t>إذا أسقطت المرأة حقها من القسم لضرتها، أو وهبت ذلك لزو</w:t>
      </w:r>
      <w:r w:rsidR="00CB3BB0" w:rsidRPr="00C56ACF">
        <w:rPr>
          <w:rFonts w:hint="cs"/>
          <w:spacing w:val="-6"/>
          <w:rtl/>
        </w:rPr>
        <w:t>جها جاز، ولها الرجوع متى شاءت، كما تقدم عن المالكية</w:t>
      </w:r>
      <w:r w:rsidRPr="00C56ACF">
        <w:rPr>
          <w:rFonts w:hint="cs"/>
          <w:spacing w:val="-6"/>
          <w:rtl/>
        </w:rPr>
        <w:t>، وبه قالت الحنفية</w:t>
      </w:r>
      <w:r w:rsidRPr="00C56ACF">
        <w:rPr>
          <w:rFonts w:ascii="Traditional Arabic" w:hAnsi="Traditional Arabic"/>
          <w:spacing w:val="-6"/>
          <w:sz w:val="36"/>
          <w:vertAlign w:val="superscript"/>
          <w:rtl/>
        </w:rPr>
        <w:t>(</w:t>
      </w:r>
      <w:r w:rsidRPr="00C56ACF">
        <w:rPr>
          <w:rFonts w:ascii="Traditional Arabic" w:hAnsi="Traditional Arabic"/>
          <w:spacing w:val="-6"/>
          <w:sz w:val="36"/>
          <w:vertAlign w:val="superscript"/>
          <w:rtl/>
        </w:rPr>
        <w:footnoteReference w:id="562"/>
      </w:r>
      <w:r w:rsidRPr="00C56ACF">
        <w:rPr>
          <w:rFonts w:ascii="Traditional Arabic" w:hAnsi="Traditional Arabic"/>
          <w:spacing w:val="-6"/>
          <w:sz w:val="36"/>
          <w:vertAlign w:val="superscript"/>
          <w:rtl/>
        </w:rPr>
        <w:t>)</w:t>
      </w:r>
      <w:r w:rsidRPr="00C56ACF">
        <w:rPr>
          <w:rFonts w:hint="cs"/>
          <w:spacing w:val="-6"/>
          <w:rtl/>
        </w:rPr>
        <w:t>، والشافعية</w:t>
      </w:r>
      <w:r w:rsidRPr="00C56ACF">
        <w:rPr>
          <w:rFonts w:ascii="Traditional Arabic" w:hAnsi="Traditional Arabic"/>
          <w:spacing w:val="-6"/>
          <w:sz w:val="36"/>
          <w:vertAlign w:val="superscript"/>
          <w:rtl/>
        </w:rPr>
        <w:t>(</w:t>
      </w:r>
      <w:r w:rsidRPr="00C56ACF">
        <w:rPr>
          <w:rFonts w:ascii="Traditional Arabic" w:hAnsi="Traditional Arabic"/>
          <w:spacing w:val="-6"/>
          <w:sz w:val="36"/>
          <w:vertAlign w:val="superscript"/>
          <w:rtl/>
        </w:rPr>
        <w:footnoteReference w:id="563"/>
      </w:r>
      <w:r w:rsidRPr="00C56ACF">
        <w:rPr>
          <w:rFonts w:ascii="Traditional Arabic" w:hAnsi="Traditional Arabic"/>
          <w:spacing w:val="-6"/>
          <w:sz w:val="36"/>
          <w:vertAlign w:val="superscript"/>
          <w:rtl/>
        </w:rPr>
        <w:t>)</w:t>
      </w:r>
      <w:r w:rsidRPr="00C56ACF">
        <w:rPr>
          <w:rFonts w:hint="cs"/>
          <w:spacing w:val="-6"/>
          <w:rtl/>
        </w:rPr>
        <w:t>، والحنابلة</w:t>
      </w:r>
      <w:r w:rsidRPr="00C56ACF">
        <w:rPr>
          <w:rFonts w:ascii="Traditional Arabic" w:hAnsi="Traditional Arabic"/>
          <w:spacing w:val="-6"/>
          <w:sz w:val="36"/>
          <w:vertAlign w:val="superscript"/>
          <w:rtl/>
        </w:rPr>
        <w:t>(</w:t>
      </w:r>
      <w:r w:rsidRPr="00C56ACF">
        <w:rPr>
          <w:rFonts w:ascii="Traditional Arabic" w:hAnsi="Traditional Arabic"/>
          <w:spacing w:val="-6"/>
          <w:sz w:val="36"/>
          <w:vertAlign w:val="superscript"/>
          <w:rtl/>
        </w:rPr>
        <w:footnoteReference w:id="564"/>
      </w:r>
      <w:r w:rsidRPr="00C56ACF">
        <w:rPr>
          <w:rFonts w:ascii="Traditional Arabic" w:hAnsi="Traditional Arabic"/>
          <w:spacing w:val="-6"/>
          <w:sz w:val="36"/>
          <w:vertAlign w:val="superscript"/>
          <w:rtl/>
        </w:rPr>
        <w:t>)</w:t>
      </w:r>
      <w:r w:rsidRPr="00C56ACF">
        <w:rPr>
          <w:rFonts w:hint="cs"/>
          <w:spacing w:val="-6"/>
          <w:rtl/>
        </w:rPr>
        <w:t>.</w:t>
      </w:r>
    </w:p>
    <w:p w:rsidR="002F5E65" w:rsidRPr="00213AA2" w:rsidRDefault="002F5E65" w:rsidP="002F5E65">
      <w:pPr>
        <w:autoSpaceDE w:val="0"/>
        <w:autoSpaceDN w:val="0"/>
        <w:adjustRightInd w:val="0"/>
        <w:ind w:firstLine="720"/>
        <w:rPr>
          <w:b/>
          <w:bCs/>
          <w:rtl/>
        </w:rPr>
      </w:pPr>
      <w:r>
        <w:rPr>
          <w:rFonts w:hint="cs"/>
          <w:b/>
          <w:bCs/>
          <w:rtl/>
        </w:rPr>
        <w:lastRenderedPageBreak/>
        <w:t>أدلة المسألة:</w:t>
      </w:r>
    </w:p>
    <w:p w:rsidR="002F5E65" w:rsidRDefault="002F5E65" w:rsidP="002F5E65">
      <w:pPr>
        <w:autoSpaceDE w:val="0"/>
        <w:autoSpaceDN w:val="0"/>
        <w:adjustRightInd w:val="0"/>
        <w:ind w:firstLine="720"/>
        <w:rPr>
          <w:rtl/>
        </w:rPr>
      </w:pPr>
      <w:r>
        <w:rPr>
          <w:rFonts w:hint="cs"/>
          <w:rtl/>
        </w:rPr>
        <w:t xml:space="preserve">1- إذا رجعت المرأة عن إسقاط حقها من ليلتها جاز لها ذلك؛  </w:t>
      </w:r>
      <w:r w:rsidRPr="00F95B00">
        <w:rPr>
          <w:rtl/>
        </w:rPr>
        <w:t>لأنها أسقطت حقا</w:t>
      </w:r>
      <w:r w:rsidRPr="00F95B00">
        <w:rPr>
          <w:rFonts w:hint="cs"/>
          <w:rtl/>
        </w:rPr>
        <w:t>ً</w:t>
      </w:r>
      <w:r w:rsidRPr="00F95B00">
        <w:rPr>
          <w:rtl/>
        </w:rPr>
        <w:t xml:space="preserve"> لم يجب بعد</w:t>
      </w:r>
      <w:r w:rsidRPr="00F95B00">
        <w:rPr>
          <w:rFonts w:hint="cs"/>
          <w:rtl/>
        </w:rPr>
        <w:t>ُ</w:t>
      </w:r>
      <w:r w:rsidRPr="00F95B00">
        <w:rPr>
          <w:rtl/>
        </w:rPr>
        <w:t xml:space="preserve"> فلا يسقط</w:t>
      </w:r>
      <w:r w:rsidRPr="00F95B00">
        <w:rPr>
          <w:rFonts w:hint="cs"/>
          <w:rtl/>
        </w:rPr>
        <w:t xml:space="preserve">؛ </w:t>
      </w:r>
      <w:r w:rsidRPr="00F95B00">
        <w:rPr>
          <w:rtl/>
        </w:rPr>
        <w:t>لأن</w:t>
      </w:r>
      <w:r>
        <w:rPr>
          <w:rFonts w:hint="cs"/>
          <w:rtl/>
        </w:rPr>
        <w:t>ّ</w:t>
      </w:r>
      <w:r w:rsidRPr="00F95B00">
        <w:rPr>
          <w:rtl/>
        </w:rPr>
        <w:t xml:space="preserve"> الإسقاط</w:t>
      </w:r>
      <w:r>
        <w:rPr>
          <w:rtl/>
        </w:rPr>
        <w:t xml:space="preserve"> إنما يتحقق في القائم، </w:t>
      </w:r>
      <w:r>
        <w:rPr>
          <w:rFonts w:hint="cs"/>
          <w:rtl/>
        </w:rPr>
        <w:t>أما المستقبل فيُعتبر الرجوع فيه امتناعاً، وذلك جائز لها</w:t>
      </w:r>
      <w:r w:rsidRPr="00BE1EA4">
        <w:rPr>
          <w:rFonts w:ascii="Traditional Arabic" w:hAnsi="Traditional Arabic"/>
          <w:sz w:val="36"/>
          <w:vertAlign w:val="superscript"/>
          <w:rtl/>
        </w:rPr>
        <w:t>(</w:t>
      </w:r>
      <w:r w:rsidRPr="00BE1EA4">
        <w:rPr>
          <w:rFonts w:ascii="Traditional Arabic" w:hAnsi="Traditional Arabic"/>
          <w:sz w:val="36"/>
          <w:vertAlign w:val="superscript"/>
          <w:rtl/>
        </w:rPr>
        <w:footnoteReference w:id="565"/>
      </w:r>
      <w:r w:rsidRPr="00BE1EA4">
        <w:rPr>
          <w:rFonts w:ascii="Traditional Arabic" w:hAnsi="Traditional Arabic"/>
          <w:sz w:val="36"/>
          <w:vertAlign w:val="superscript"/>
          <w:rtl/>
        </w:rPr>
        <w:t>)</w:t>
      </w:r>
      <w:r>
        <w:rPr>
          <w:rFonts w:hint="cs"/>
          <w:rtl/>
        </w:rPr>
        <w:t>.</w:t>
      </w:r>
    </w:p>
    <w:p w:rsidR="002F5E65" w:rsidRDefault="002F5E65" w:rsidP="002F5E65">
      <w:pPr>
        <w:autoSpaceDE w:val="0"/>
        <w:autoSpaceDN w:val="0"/>
        <w:adjustRightInd w:val="0"/>
        <w:ind w:firstLine="720"/>
        <w:rPr>
          <w:rtl/>
        </w:rPr>
      </w:pPr>
      <w:r>
        <w:rPr>
          <w:rFonts w:hint="cs"/>
          <w:rtl/>
        </w:rPr>
        <w:t>2- يجوز للمرأة الرجوع في هبة نوبتها؛ لأنّ ذلك في المستقبل وعدٌ</w:t>
      </w:r>
      <w:r w:rsidRPr="00163880">
        <w:rPr>
          <w:rFonts w:ascii="Traditional Arabic" w:hAnsi="Traditional Arabic"/>
          <w:sz w:val="36"/>
          <w:vertAlign w:val="superscript"/>
          <w:rtl/>
        </w:rPr>
        <w:t>(</w:t>
      </w:r>
      <w:r w:rsidRPr="00163880">
        <w:rPr>
          <w:rFonts w:ascii="Traditional Arabic" w:hAnsi="Traditional Arabic"/>
          <w:sz w:val="36"/>
          <w:vertAlign w:val="superscript"/>
          <w:rtl/>
        </w:rPr>
        <w:footnoteReference w:id="566"/>
      </w:r>
      <w:r w:rsidRPr="00163880">
        <w:rPr>
          <w:rFonts w:ascii="Traditional Arabic" w:hAnsi="Traditional Arabic"/>
          <w:sz w:val="36"/>
          <w:vertAlign w:val="superscript"/>
          <w:rtl/>
        </w:rPr>
        <w:t>)</w:t>
      </w:r>
      <w:r>
        <w:rPr>
          <w:rFonts w:hint="cs"/>
          <w:rtl/>
        </w:rPr>
        <w:t>، وهبة لم تُقبَض</w:t>
      </w:r>
      <w:r w:rsidRPr="00163880">
        <w:rPr>
          <w:rFonts w:ascii="Traditional Arabic" w:hAnsi="Traditional Arabic"/>
          <w:sz w:val="36"/>
          <w:vertAlign w:val="superscript"/>
          <w:rtl/>
        </w:rPr>
        <w:t>(</w:t>
      </w:r>
      <w:r w:rsidRPr="00163880">
        <w:rPr>
          <w:rFonts w:ascii="Traditional Arabic" w:hAnsi="Traditional Arabic"/>
          <w:sz w:val="36"/>
          <w:vertAlign w:val="superscript"/>
          <w:rtl/>
        </w:rPr>
        <w:footnoteReference w:id="567"/>
      </w:r>
      <w:r w:rsidRPr="00163880">
        <w:rPr>
          <w:rFonts w:ascii="Traditional Arabic" w:hAnsi="Traditional Arabic"/>
          <w:sz w:val="36"/>
          <w:vertAlign w:val="superscript"/>
          <w:rtl/>
        </w:rPr>
        <w:t>)</w:t>
      </w:r>
      <w:r>
        <w:rPr>
          <w:rFonts w:hint="cs"/>
          <w:rtl/>
        </w:rPr>
        <w:t>.</w:t>
      </w:r>
    </w:p>
    <w:p w:rsidR="002F5E65" w:rsidRDefault="002F5E65" w:rsidP="002F5E65">
      <w:pPr>
        <w:autoSpaceDE w:val="0"/>
        <w:autoSpaceDN w:val="0"/>
        <w:adjustRightInd w:val="0"/>
        <w:ind w:firstLine="720"/>
        <w:rPr>
          <w:rtl/>
        </w:rPr>
      </w:pPr>
      <w:r>
        <w:rPr>
          <w:rFonts w:hint="cs"/>
          <w:rtl/>
        </w:rPr>
        <w:t>3- يجوز للمرأة الرجوع في هبة نوبتها؛ ل</w:t>
      </w:r>
      <w:r>
        <w:rPr>
          <w:rtl/>
        </w:rPr>
        <w:t>أن</w:t>
      </w:r>
      <w:r>
        <w:rPr>
          <w:rFonts w:hint="cs"/>
          <w:rtl/>
        </w:rPr>
        <w:t>ّ</w:t>
      </w:r>
      <w:r>
        <w:rPr>
          <w:rtl/>
        </w:rPr>
        <w:t xml:space="preserve"> ذلك مما تدركها فيه الغيرة ولا تقدر على الوفاء ب</w:t>
      </w:r>
      <w:r>
        <w:rPr>
          <w:rFonts w:hint="cs"/>
          <w:rtl/>
        </w:rPr>
        <w:t xml:space="preserve">ه، ولا تصبر </w:t>
      </w:r>
      <w:r>
        <w:rPr>
          <w:rtl/>
        </w:rPr>
        <w:t>عليه عادة</w:t>
      </w:r>
      <w:r w:rsidRPr="0012384E">
        <w:rPr>
          <w:rFonts w:ascii="Traditional Arabic" w:hAnsi="Traditional Arabic"/>
          <w:sz w:val="36"/>
          <w:vertAlign w:val="superscript"/>
          <w:rtl/>
        </w:rPr>
        <w:t>(</w:t>
      </w:r>
      <w:r w:rsidRPr="0012384E">
        <w:rPr>
          <w:rFonts w:ascii="Traditional Arabic" w:hAnsi="Traditional Arabic"/>
          <w:sz w:val="36"/>
          <w:vertAlign w:val="superscript"/>
          <w:rtl/>
        </w:rPr>
        <w:footnoteReference w:id="568"/>
      </w:r>
      <w:r w:rsidRPr="0012384E">
        <w:rPr>
          <w:rFonts w:ascii="Traditional Arabic" w:hAnsi="Traditional Arabic"/>
          <w:sz w:val="36"/>
          <w:vertAlign w:val="superscript"/>
          <w:rtl/>
        </w:rPr>
        <w:t>)</w:t>
      </w:r>
      <w:r>
        <w:rPr>
          <w:rFonts w:hint="cs"/>
          <w:rtl/>
        </w:rPr>
        <w:t>.</w:t>
      </w:r>
    </w:p>
    <w:p w:rsidR="002F5E65" w:rsidRDefault="002F5E65" w:rsidP="002F5E65">
      <w:pPr>
        <w:ind w:firstLine="720"/>
        <w:rPr>
          <w:b/>
          <w:bCs/>
        </w:rPr>
      </w:pPr>
      <w:r>
        <w:rPr>
          <w:b/>
          <w:bCs/>
          <w:rtl/>
        </w:rPr>
        <w:br w:type="page"/>
      </w:r>
    </w:p>
    <w:p w:rsidR="002F5E65" w:rsidRPr="00BA23D9" w:rsidRDefault="002F5E65" w:rsidP="002F5E65">
      <w:pPr>
        <w:spacing w:after="100" w:afterAutospacing="1"/>
        <w:ind w:firstLine="720"/>
        <w:jc w:val="center"/>
        <w:rPr>
          <w:rFonts w:cs="Monotype Koufi"/>
          <w:rtl/>
        </w:rPr>
      </w:pPr>
      <w:r w:rsidRPr="00BA23D9">
        <w:rPr>
          <w:rFonts w:cs="Monotype Koufi"/>
          <w:rtl/>
        </w:rPr>
        <w:lastRenderedPageBreak/>
        <w:t>المبحث الخامس: اختيار الأمة نفسها قبل العتق.</w:t>
      </w:r>
    </w:p>
    <w:p w:rsidR="002F5E65" w:rsidRPr="00797A44" w:rsidRDefault="002F5E65" w:rsidP="002F5E65">
      <w:pPr>
        <w:spacing w:before="100" w:beforeAutospacing="1" w:after="120"/>
        <w:ind w:firstLine="720"/>
        <w:rPr>
          <w:rFonts w:ascii="Andalus" w:hAnsi="Andalus" w:cs="Andalus"/>
          <w:rtl/>
        </w:rPr>
      </w:pPr>
      <w:r w:rsidRPr="00797A44">
        <w:rPr>
          <w:rFonts w:ascii="Andalus" w:hAnsi="Andalus" w:cs="Andalus"/>
          <w:rtl/>
        </w:rPr>
        <w:t>تقرير مذهب المالكية:</w:t>
      </w:r>
    </w:p>
    <w:p w:rsidR="002F5E65" w:rsidRDefault="002F5E65" w:rsidP="00F22439">
      <w:pPr>
        <w:ind w:firstLine="720"/>
        <w:rPr>
          <w:rtl/>
        </w:rPr>
      </w:pPr>
      <w:r>
        <w:rPr>
          <w:rFonts w:hint="cs"/>
          <w:rtl/>
        </w:rPr>
        <w:t xml:space="preserve">المقرّر عند علماء المالكية </w:t>
      </w:r>
      <w:r>
        <w:rPr>
          <w:rtl/>
        </w:rPr>
        <w:t>–</w:t>
      </w:r>
      <w:r>
        <w:rPr>
          <w:rFonts w:hint="cs"/>
          <w:rtl/>
        </w:rPr>
        <w:t xml:space="preserve"> رحمهم الله </w:t>
      </w:r>
      <w:r>
        <w:rPr>
          <w:rtl/>
        </w:rPr>
        <w:t>–</w:t>
      </w:r>
      <w:r>
        <w:rPr>
          <w:rFonts w:hint="cs"/>
          <w:rtl/>
        </w:rPr>
        <w:t xml:space="preserve"> أنّ الأمة إذا عُتقت وهي تحت عبدٍ كان لها الخيار في بقائها مع زوجها أو مفارقتها، ولو أسقطت خيارها </w:t>
      </w:r>
      <w:r>
        <w:rPr>
          <w:rtl/>
        </w:rPr>
        <w:t>قبل عتق</w:t>
      </w:r>
      <w:r w:rsidR="00F22439">
        <w:rPr>
          <w:rFonts w:hint="cs"/>
          <w:rtl/>
        </w:rPr>
        <w:t>ها</w:t>
      </w:r>
      <w:r>
        <w:rPr>
          <w:rtl/>
        </w:rPr>
        <w:t xml:space="preserve"> </w:t>
      </w:r>
      <w:r>
        <w:rPr>
          <w:rFonts w:hint="cs"/>
          <w:rtl/>
        </w:rPr>
        <w:t xml:space="preserve">كان </w:t>
      </w:r>
      <w:r>
        <w:rPr>
          <w:rtl/>
        </w:rPr>
        <w:t>لغو</w:t>
      </w:r>
      <w:r>
        <w:rPr>
          <w:rFonts w:hint="cs"/>
          <w:rtl/>
        </w:rPr>
        <w:t>اً،</w:t>
      </w:r>
      <w:r>
        <w:rPr>
          <w:rtl/>
        </w:rPr>
        <w:t xml:space="preserve"> فإن عتقت </w:t>
      </w:r>
      <w:r>
        <w:rPr>
          <w:rFonts w:hint="cs"/>
          <w:rtl/>
        </w:rPr>
        <w:t xml:space="preserve">كان </w:t>
      </w:r>
      <w:r>
        <w:rPr>
          <w:rtl/>
        </w:rPr>
        <w:t>لها ا</w:t>
      </w:r>
      <w:r>
        <w:rPr>
          <w:rFonts w:hint="cs"/>
          <w:rtl/>
        </w:rPr>
        <w:t>لخيار</w:t>
      </w:r>
      <w:r w:rsidRPr="003A7951">
        <w:rPr>
          <w:rFonts w:ascii="Traditional Arabic" w:hAnsi="Traditional Arabic"/>
          <w:sz w:val="36"/>
          <w:vertAlign w:val="superscript"/>
          <w:rtl/>
        </w:rPr>
        <w:t>(</w:t>
      </w:r>
      <w:r w:rsidRPr="003A7951">
        <w:rPr>
          <w:rFonts w:ascii="Traditional Arabic" w:hAnsi="Traditional Arabic"/>
          <w:sz w:val="36"/>
          <w:vertAlign w:val="superscript"/>
          <w:rtl/>
        </w:rPr>
        <w:footnoteReference w:id="569"/>
      </w:r>
      <w:r w:rsidRPr="003A7951">
        <w:rPr>
          <w:rFonts w:ascii="Traditional Arabic" w:hAnsi="Traditional Arabic"/>
          <w:sz w:val="36"/>
          <w:vertAlign w:val="superscript"/>
          <w:rtl/>
        </w:rPr>
        <w:t>)</w:t>
      </w:r>
      <w:r>
        <w:rPr>
          <w:rFonts w:hint="cs"/>
          <w:rtl/>
        </w:rPr>
        <w:t xml:space="preserve">. </w:t>
      </w:r>
    </w:p>
    <w:p w:rsidR="002F5E65" w:rsidRPr="00797A44" w:rsidRDefault="002F5E65" w:rsidP="002F5E65">
      <w:pPr>
        <w:spacing w:before="100" w:beforeAutospacing="1" w:after="120"/>
        <w:ind w:firstLine="720"/>
        <w:rPr>
          <w:rFonts w:ascii="Andalus" w:hAnsi="Andalus" w:cs="Andalus"/>
          <w:rtl/>
        </w:rPr>
      </w:pPr>
      <w:r w:rsidRPr="00797A44">
        <w:rPr>
          <w:rFonts w:ascii="Andalus" w:hAnsi="Andalus" w:cs="Andalus" w:hint="cs"/>
          <w:rtl/>
        </w:rPr>
        <w:t>دراسة المسألة:</w:t>
      </w:r>
    </w:p>
    <w:p w:rsidR="002F5E65" w:rsidRDefault="002F5E65" w:rsidP="00F22439">
      <w:pPr>
        <w:autoSpaceDE w:val="0"/>
        <w:autoSpaceDN w:val="0"/>
        <w:adjustRightInd w:val="0"/>
        <w:ind w:firstLine="720"/>
        <w:rPr>
          <w:rtl/>
        </w:rPr>
      </w:pPr>
      <w:r>
        <w:rPr>
          <w:rFonts w:hint="cs"/>
          <w:rtl/>
        </w:rPr>
        <w:t xml:space="preserve">تقدّم عن المالكية أنّ إسقاط الأمة خيارها </w:t>
      </w:r>
      <w:r w:rsidR="00F22439">
        <w:rPr>
          <w:rtl/>
        </w:rPr>
        <w:t>قبل عتق</w:t>
      </w:r>
      <w:r w:rsidR="00F22439">
        <w:rPr>
          <w:rFonts w:hint="cs"/>
          <w:rtl/>
        </w:rPr>
        <w:t xml:space="preserve">ها </w:t>
      </w:r>
      <w:r>
        <w:rPr>
          <w:rtl/>
        </w:rPr>
        <w:t>لغو</w:t>
      </w:r>
      <w:r>
        <w:rPr>
          <w:rFonts w:hint="cs"/>
          <w:rtl/>
        </w:rPr>
        <w:t>،</w:t>
      </w:r>
      <w:r>
        <w:rPr>
          <w:rtl/>
        </w:rPr>
        <w:t xml:space="preserve"> </w:t>
      </w:r>
      <w:r>
        <w:rPr>
          <w:rFonts w:hint="cs"/>
          <w:rtl/>
        </w:rPr>
        <w:t>ويثبت لها الخيار بعد عتقها، وإلى ذلك ذهبت</w:t>
      </w:r>
      <w:r w:rsidRPr="00921493">
        <w:rPr>
          <w:rFonts w:hint="cs"/>
          <w:rtl/>
        </w:rPr>
        <w:t xml:space="preserve"> الحنفية</w:t>
      </w:r>
      <w:r w:rsidRPr="00921493">
        <w:rPr>
          <w:rFonts w:ascii="Traditional Arabic" w:hAnsi="Traditional Arabic"/>
          <w:sz w:val="36"/>
          <w:vertAlign w:val="superscript"/>
          <w:rtl/>
        </w:rPr>
        <w:t>(</w:t>
      </w:r>
      <w:r w:rsidRPr="00921493">
        <w:rPr>
          <w:rFonts w:ascii="Traditional Arabic" w:hAnsi="Traditional Arabic"/>
          <w:sz w:val="36"/>
          <w:vertAlign w:val="superscript"/>
          <w:rtl/>
        </w:rPr>
        <w:footnoteReference w:id="570"/>
      </w:r>
      <w:r w:rsidRPr="00921493">
        <w:rPr>
          <w:rFonts w:ascii="Traditional Arabic" w:hAnsi="Traditional Arabic"/>
          <w:sz w:val="36"/>
          <w:vertAlign w:val="superscript"/>
          <w:rtl/>
        </w:rPr>
        <w:t>)</w:t>
      </w:r>
      <w:r>
        <w:rPr>
          <w:rFonts w:hint="cs"/>
          <w:rtl/>
        </w:rPr>
        <w:t>، والشافعية</w:t>
      </w:r>
      <w:r w:rsidRPr="00043F0A">
        <w:rPr>
          <w:rFonts w:ascii="Traditional Arabic" w:hAnsi="Traditional Arabic"/>
          <w:sz w:val="36"/>
          <w:vertAlign w:val="superscript"/>
          <w:rtl/>
        </w:rPr>
        <w:t>(</w:t>
      </w:r>
      <w:r w:rsidRPr="00043F0A">
        <w:rPr>
          <w:rFonts w:ascii="Traditional Arabic" w:hAnsi="Traditional Arabic"/>
          <w:sz w:val="36"/>
          <w:vertAlign w:val="superscript"/>
          <w:rtl/>
        </w:rPr>
        <w:footnoteReference w:id="571"/>
      </w:r>
      <w:r w:rsidRPr="00043F0A">
        <w:rPr>
          <w:rFonts w:ascii="Traditional Arabic" w:hAnsi="Traditional Arabic"/>
          <w:sz w:val="36"/>
          <w:vertAlign w:val="superscript"/>
          <w:rtl/>
        </w:rPr>
        <w:t>)</w:t>
      </w:r>
      <w:r>
        <w:rPr>
          <w:rFonts w:hint="cs"/>
          <w:rtl/>
        </w:rPr>
        <w:t>.</w:t>
      </w:r>
    </w:p>
    <w:p w:rsidR="002F5E65" w:rsidRDefault="002F5E65" w:rsidP="002F5E65">
      <w:pPr>
        <w:ind w:firstLine="720"/>
        <w:rPr>
          <w:b/>
          <w:bCs/>
          <w:rtl/>
        </w:rPr>
      </w:pPr>
      <w:r>
        <w:rPr>
          <w:rFonts w:hint="cs"/>
          <w:b/>
          <w:bCs/>
          <w:rtl/>
        </w:rPr>
        <w:t>أدلة المسألة:</w:t>
      </w:r>
    </w:p>
    <w:p w:rsidR="002F5E65" w:rsidRDefault="002F5E65" w:rsidP="002F5E65">
      <w:pPr>
        <w:ind w:firstLine="720"/>
        <w:rPr>
          <w:rtl/>
        </w:rPr>
      </w:pPr>
      <w:r w:rsidRPr="00D97C07">
        <w:rPr>
          <w:rFonts w:hint="cs"/>
          <w:rtl/>
        </w:rPr>
        <w:t>1- اختيار الأمة</w:t>
      </w:r>
      <w:r>
        <w:rPr>
          <w:rFonts w:hint="cs"/>
          <w:rtl/>
        </w:rPr>
        <w:t xml:space="preserve"> نفسها أو زوجها قبل العتق</w:t>
      </w:r>
      <w:r w:rsidRPr="00D97C07">
        <w:rPr>
          <w:rFonts w:hint="cs"/>
          <w:rtl/>
        </w:rPr>
        <w:t xml:space="preserve"> لغوٌ؛ </w:t>
      </w:r>
      <w:r>
        <w:rPr>
          <w:rFonts w:hint="cs"/>
          <w:rtl/>
        </w:rPr>
        <w:t xml:space="preserve">لأنها </w:t>
      </w:r>
      <w:r>
        <w:rPr>
          <w:rtl/>
        </w:rPr>
        <w:t>أوجبت شيئا</w:t>
      </w:r>
      <w:r>
        <w:rPr>
          <w:rFonts w:hint="cs"/>
          <w:rtl/>
        </w:rPr>
        <w:t>ً</w:t>
      </w:r>
      <w:r>
        <w:rPr>
          <w:rtl/>
        </w:rPr>
        <w:t xml:space="preserve"> قبل وجوبه لها فلم يجب</w:t>
      </w:r>
      <w:r>
        <w:rPr>
          <w:rFonts w:hint="cs"/>
          <w:rtl/>
        </w:rPr>
        <w:t>،</w:t>
      </w:r>
      <w:r>
        <w:rPr>
          <w:rtl/>
        </w:rPr>
        <w:t xml:space="preserve"> كتارك الشفعة قبل </w:t>
      </w:r>
      <w:r>
        <w:rPr>
          <w:rFonts w:hint="cs"/>
          <w:rtl/>
        </w:rPr>
        <w:t>وجوبها بالبيع</w:t>
      </w:r>
      <w:r w:rsidRPr="001C6F81">
        <w:rPr>
          <w:rFonts w:ascii="Traditional Arabic" w:hAnsi="Traditional Arabic"/>
          <w:sz w:val="36"/>
          <w:vertAlign w:val="superscript"/>
          <w:rtl/>
        </w:rPr>
        <w:t>(</w:t>
      </w:r>
      <w:r w:rsidRPr="001C6F81">
        <w:rPr>
          <w:rFonts w:ascii="Traditional Arabic" w:hAnsi="Traditional Arabic"/>
          <w:sz w:val="36"/>
          <w:vertAlign w:val="superscript"/>
          <w:rtl/>
        </w:rPr>
        <w:footnoteReference w:id="572"/>
      </w:r>
      <w:r w:rsidRPr="001C6F81">
        <w:rPr>
          <w:rFonts w:ascii="Traditional Arabic" w:hAnsi="Traditional Arabic"/>
          <w:sz w:val="36"/>
          <w:vertAlign w:val="superscript"/>
          <w:rtl/>
        </w:rPr>
        <w:t>)</w:t>
      </w:r>
      <w:r w:rsidRPr="00D97C07">
        <w:rPr>
          <w:rFonts w:hint="cs"/>
          <w:rtl/>
        </w:rPr>
        <w:t>.</w:t>
      </w:r>
    </w:p>
    <w:p w:rsidR="00CB3BB0" w:rsidRDefault="002F5E65" w:rsidP="002F5E65">
      <w:pPr>
        <w:ind w:firstLine="720"/>
        <w:rPr>
          <w:rtl/>
        </w:rPr>
      </w:pPr>
      <w:r>
        <w:rPr>
          <w:rFonts w:hint="cs"/>
          <w:rtl/>
        </w:rPr>
        <w:t>2</w:t>
      </w:r>
      <w:r w:rsidRPr="000C5CCC">
        <w:rPr>
          <w:rFonts w:hint="cs"/>
          <w:rtl/>
        </w:rPr>
        <w:t xml:space="preserve">- </w:t>
      </w:r>
      <w:r>
        <w:rPr>
          <w:rFonts w:hint="cs"/>
          <w:rtl/>
        </w:rPr>
        <w:t xml:space="preserve">اختيار الأمة قبل العتق مخالف للشرع، فلا يلزم، وذلك: </w:t>
      </w:r>
    </w:p>
    <w:p w:rsidR="002F5E65" w:rsidRDefault="002F5E65" w:rsidP="002F5E65">
      <w:pPr>
        <w:ind w:firstLine="720"/>
        <w:rPr>
          <w:rtl/>
        </w:rPr>
      </w:pPr>
      <w:r w:rsidRPr="000C5CCC">
        <w:rPr>
          <w:rFonts w:hint="cs"/>
          <w:rtl/>
        </w:rPr>
        <w:t>((</w:t>
      </w:r>
      <w:r w:rsidRPr="000C5CCC">
        <w:rPr>
          <w:rtl/>
        </w:rPr>
        <w:t>أن</w:t>
      </w:r>
      <w:r w:rsidRPr="000C5CCC">
        <w:rPr>
          <w:rFonts w:hint="cs"/>
          <w:rtl/>
        </w:rPr>
        <w:t>ّ</w:t>
      </w:r>
      <w:r w:rsidRPr="000C5CCC">
        <w:rPr>
          <w:rtl/>
        </w:rPr>
        <w:t xml:space="preserve"> ما خي</w:t>
      </w:r>
      <w:r w:rsidRPr="000C5CCC">
        <w:rPr>
          <w:rFonts w:hint="cs"/>
          <w:rtl/>
        </w:rPr>
        <w:t>ّ</w:t>
      </w:r>
      <w:r w:rsidRPr="000C5CCC">
        <w:rPr>
          <w:rtl/>
        </w:rPr>
        <w:t>ر الله عباده فيه على شرط وجعله شرعا</w:t>
      </w:r>
      <w:r w:rsidRPr="000C5CCC">
        <w:rPr>
          <w:rFonts w:hint="cs"/>
          <w:rtl/>
        </w:rPr>
        <w:t>ً</w:t>
      </w:r>
      <w:r w:rsidRPr="000C5CCC">
        <w:rPr>
          <w:rtl/>
        </w:rPr>
        <w:t xml:space="preserve"> مشروعا</w:t>
      </w:r>
      <w:r w:rsidRPr="000C5CCC">
        <w:rPr>
          <w:rFonts w:hint="cs"/>
          <w:rtl/>
        </w:rPr>
        <w:t>ً</w:t>
      </w:r>
      <w:r w:rsidRPr="000C5CCC">
        <w:rPr>
          <w:rtl/>
        </w:rPr>
        <w:t xml:space="preserve"> فليس لأحد أن يسقط ما أوجبه الله له من الخيار في ذلك قبل أن يجب له بحصول الشرط ويوجب على</w:t>
      </w:r>
      <w:r>
        <w:rPr>
          <w:rtl/>
        </w:rPr>
        <w:t xml:space="preserve"> نفسه </w:t>
      </w:r>
      <w:r>
        <w:rPr>
          <w:rtl/>
        </w:rPr>
        <w:lastRenderedPageBreak/>
        <w:t>أحد الأمرين من الأخذ أو الترك; لأنه إذا فعل ذلك صار مبطلا</w:t>
      </w:r>
      <w:r>
        <w:rPr>
          <w:rFonts w:hint="cs"/>
          <w:rtl/>
        </w:rPr>
        <w:t>ً</w:t>
      </w:r>
      <w:r>
        <w:rPr>
          <w:rtl/>
        </w:rPr>
        <w:t xml:space="preserve"> للشرع الذي شرعه الله لعباده في حقه وذلك مما لا يجوز ولا يلزم</w:t>
      </w:r>
      <w:r>
        <w:rPr>
          <w:rFonts w:hint="cs"/>
          <w:rtl/>
        </w:rPr>
        <w:t>))</w:t>
      </w:r>
      <w:r w:rsidRPr="00CD7CD8">
        <w:rPr>
          <w:rFonts w:ascii="Traditional Arabic" w:hAnsi="Traditional Arabic"/>
          <w:sz w:val="36"/>
          <w:vertAlign w:val="superscript"/>
          <w:rtl/>
        </w:rPr>
        <w:t>(</w:t>
      </w:r>
      <w:r w:rsidRPr="00CD7CD8">
        <w:rPr>
          <w:rFonts w:ascii="Traditional Arabic" w:hAnsi="Traditional Arabic"/>
          <w:sz w:val="36"/>
          <w:vertAlign w:val="superscript"/>
          <w:rtl/>
        </w:rPr>
        <w:footnoteReference w:id="573"/>
      </w:r>
      <w:r w:rsidRPr="00CD7CD8">
        <w:rPr>
          <w:rFonts w:ascii="Traditional Arabic" w:hAnsi="Traditional Arabic"/>
          <w:sz w:val="36"/>
          <w:vertAlign w:val="superscript"/>
          <w:rtl/>
        </w:rPr>
        <w:t>)</w:t>
      </w:r>
      <w:r>
        <w:rPr>
          <w:rFonts w:hint="cs"/>
          <w:rtl/>
        </w:rPr>
        <w:t>.</w:t>
      </w:r>
    </w:p>
    <w:p w:rsidR="00CB3BB0" w:rsidRDefault="00CB3BB0">
      <w:pPr>
        <w:bidi w:val="0"/>
        <w:snapToGrid/>
        <w:ind w:firstLine="576"/>
        <w:jc w:val="both"/>
        <w:rPr>
          <w:rFonts w:cs="Monotype Koufi"/>
          <w:rtl/>
        </w:rPr>
      </w:pPr>
      <w:r>
        <w:rPr>
          <w:rFonts w:cs="Monotype Koufi"/>
          <w:rtl/>
        </w:rPr>
        <w:br w:type="page"/>
      </w:r>
    </w:p>
    <w:p w:rsidR="002F5E65" w:rsidRPr="00797A44" w:rsidRDefault="002F5E65" w:rsidP="002F5E65">
      <w:pPr>
        <w:ind w:firstLine="720"/>
        <w:jc w:val="center"/>
        <w:rPr>
          <w:rFonts w:cs="Monotype Koufi"/>
          <w:rtl/>
        </w:rPr>
      </w:pPr>
      <w:r w:rsidRPr="00797A44">
        <w:rPr>
          <w:rFonts w:cs="Monotype Koufi"/>
          <w:rtl/>
        </w:rPr>
        <w:lastRenderedPageBreak/>
        <w:t>المبحث السادس: إسقاط المرأة شروطها قبل الزواج.</w:t>
      </w:r>
    </w:p>
    <w:p w:rsidR="002F5E65" w:rsidRPr="00797A44" w:rsidRDefault="002F5E65" w:rsidP="002F5E65">
      <w:pPr>
        <w:autoSpaceDE w:val="0"/>
        <w:autoSpaceDN w:val="0"/>
        <w:adjustRightInd w:val="0"/>
        <w:spacing w:before="100" w:beforeAutospacing="1" w:after="120"/>
        <w:ind w:firstLine="720"/>
        <w:rPr>
          <w:rFonts w:ascii="Andalus" w:hAnsi="Andalus" w:cs="Andalus"/>
          <w:rtl/>
        </w:rPr>
      </w:pPr>
      <w:r w:rsidRPr="00797A44">
        <w:rPr>
          <w:rFonts w:ascii="Andalus" w:hAnsi="Andalus" w:cs="Andalus"/>
          <w:rtl/>
        </w:rPr>
        <w:t>تقرير مذهب المالكية:</w:t>
      </w:r>
    </w:p>
    <w:p w:rsidR="00980EFC" w:rsidRDefault="003E5A47" w:rsidP="001F64D0">
      <w:pPr>
        <w:autoSpaceDE w:val="0"/>
        <w:autoSpaceDN w:val="0"/>
        <w:adjustRightInd w:val="0"/>
        <w:ind w:firstLine="720"/>
        <w:rPr>
          <w:rtl/>
        </w:rPr>
      </w:pPr>
      <w:r>
        <w:rPr>
          <w:rFonts w:hint="cs"/>
          <w:rtl/>
        </w:rPr>
        <w:t xml:space="preserve">إذا </w:t>
      </w:r>
      <w:r w:rsidR="00F4722A">
        <w:rPr>
          <w:rFonts w:hint="cs"/>
          <w:rtl/>
        </w:rPr>
        <w:t>ا</w:t>
      </w:r>
      <w:r>
        <w:rPr>
          <w:rtl/>
        </w:rPr>
        <w:t>ش</w:t>
      </w:r>
      <w:r w:rsidR="00F4722A">
        <w:rPr>
          <w:rFonts w:hint="cs"/>
          <w:rtl/>
        </w:rPr>
        <w:t>ت</w:t>
      </w:r>
      <w:r>
        <w:rPr>
          <w:rtl/>
        </w:rPr>
        <w:t>رط</w:t>
      </w:r>
      <w:r w:rsidR="00F4722A">
        <w:rPr>
          <w:rFonts w:hint="cs"/>
          <w:rtl/>
        </w:rPr>
        <w:t>ت الزوجة على زوجها</w:t>
      </w:r>
      <w:r>
        <w:rPr>
          <w:rtl/>
        </w:rPr>
        <w:t xml:space="preserve"> أنه إن تزوج أو تسر</w:t>
      </w:r>
      <w:r>
        <w:rPr>
          <w:rFonts w:hint="cs"/>
          <w:rtl/>
        </w:rPr>
        <w:t>ى</w:t>
      </w:r>
      <w:r>
        <w:rPr>
          <w:rtl/>
        </w:rPr>
        <w:t xml:space="preserve"> عليها أو أخرجها من بلدها فأمرها بيدها</w:t>
      </w:r>
      <w:r>
        <w:rPr>
          <w:rFonts w:hint="cs"/>
          <w:rtl/>
        </w:rPr>
        <w:t xml:space="preserve">، </w:t>
      </w:r>
      <w:r w:rsidR="00F4722A">
        <w:rPr>
          <w:rFonts w:hint="cs"/>
          <w:rtl/>
        </w:rPr>
        <w:t>ثم قالت</w:t>
      </w:r>
      <w:r>
        <w:rPr>
          <w:rFonts w:hint="cs"/>
          <w:rtl/>
        </w:rPr>
        <w:t xml:space="preserve"> المرأة:</w:t>
      </w:r>
      <w:r>
        <w:rPr>
          <w:rtl/>
        </w:rPr>
        <w:t xml:space="preserve"> اشهدوا أني متى فعل زوجي ذلك، فقد اخترت نفسي، أو اخترت زوجي</w:t>
      </w:r>
      <w:r>
        <w:rPr>
          <w:rFonts w:hint="cs"/>
          <w:rtl/>
        </w:rPr>
        <w:t>،</w:t>
      </w:r>
      <w:r w:rsidR="00980EFC">
        <w:rPr>
          <w:rFonts w:hint="cs"/>
          <w:rtl/>
        </w:rPr>
        <w:t xml:space="preserve"> فهل لها ذلك</w:t>
      </w:r>
      <w:r w:rsidR="001F64D0">
        <w:rPr>
          <w:rFonts w:hint="cs"/>
          <w:rtl/>
        </w:rPr>
        <w:t>؟</w:t>
      </w:r>
      <w:r w:rsidR="00980EFC">
        <w:rPr>
          <w:rFonts w:hint="cs"/>
          <w:rtl/>
        </w:rPr>
        <w:t xml:space="preserve"> أي هل تملك إسقاط مثل هذه الشروط قبل </w:t>
      </w:r>
      <w:r w:rsidR="00F51391">
        <w:rPr>
          <w:rFonts w:hint="cs"/>
          <w:rtl/>
        </w:rPr>
        <w:t>وقتها</w:t>
      </w:r>
      <w:r w:rsidR="00980EFC">
        <w:rPr>
          <w:rFonts w:hint="cs"/>
          <w:rtl/>
        </w:rPr>
        <w:t>؟</w:t>
      </w:r>
      <w:r w:rsidR="00C228A6">
        <w:rPr>
          <w:rFonts w:hint="cs"/>
          <w:rtl/>
        </w:rPr>
        <w:t xml:space="preserve"> </w:t>
      </w:r>
      <w:r w:rsidR="00980EFC">
        <w:rPr>
          <w:rFonts w:hint="cs"/>
          <w:rtl/>
        </w:rPr>
        <w:t>فيه قولان في المذهب:</w:t>
      </w:r>
    </w:p>
    <w:p w:rsidR="003E5A47" w:rsidRDefault="00980EFC" w:rsidP="00980EFC">
      <w:pPr>
        <w:autoSpaceDE w:val="0"/>
        <w:autoSpaceDN w:val="0"/>
        <w:adjustRightInd w:val="0"/>
        <w:ind w:firstLine="720"/>
        <w:rPr>
          <w:rtl/>
        </w:rPr>
      </w:pPr>
      <w:r w:rsidRPr="00C228A6">
        <w:rPr>
          <w:rFonts w:hint="cs"/>
          <w:b/>
          <w:bCs/>
          <w:rtl/>
        </w:rPr>
        <w:t>الأول:</w:t>
      </w:r>
      <w:r>
        <w:rPr>
          <w:rFonts w:hint="cs"/>
          <w:rtl/>
        </w:rPr>
        <w:t xml:space="preserve"> لا يلزمها ذلك، ولا تسقط شروطها</w:t>
      </w:r>
      <w:r w:rsidR="00C3738B" w:rsidRPr="00C160BF">
        <w:rPr>
          <w:rFonts w:ascii="Traditional Arabic" w:hAnsi="Traditional Arabic"/>
          <w:sz w:val="36"/>
          <w:vertAlign w:val="superscript"/>
          <w:rtl/>
        </w:rPr>
        <w:t>(</w:t>
      </w:r>
      <w:r w:rsidR="00C3738B" w:rsidRPr="00C160BF">
        <w:rPr>
          <w:rFonts w:ascii="Traditional Arabic" w:hAnsi="Traditional Arabic"/>
          <w:sz w:val="36"/>
          <w:vertAlign w:val="superscript"/>
          <w:rtl/>
        </w:rPr>
        <w:footnoteReference w:id="574"/>
      </w:r>
      <w:r w:rsidR="00C3738B" w:rsidRPr="00C160BF">
        <w:rPr>
          <w:rFonts w:ascii="Traditional Arabic" w:hAnsi="Traditional Arabic"/>
          <w:sz w:val="36"/>
          <w:vertAlign w:val="superscript"/>
          <w:rtl/>
        </w:rPr>
        <w:t>)</w:t>
      </w:r>
      <w:r w:rsidR="003E5A47">
        <w:rPr>
          <w:rFonts w:hint="cs"/>
          <w:rtl/>
        </w:rPr>
        <w:t>.</w:t>
      </w:r>
    </w:p>
    <w:p w:rsidR="002F5E65" w:rsidRDefault="00C228A6" w:rsidP="00C228A6">
      <w:pPr>
        <w:autoSpaceDE w:val="0"/>
        <w:autoSpaceDN w:val="0"/>
        <w:adjustRightInd w:val="0"/>
        <w:ind w:firstLine="720"/>
        <w:rPr>
          <w:rtl/>
        </w:rPr>
      </w:pPr>
      <w:r w:rsidRPr="00C228A6">
        <w:rPr>
          <w:rFonts w:hint="cs"/>
          <w:b/>
          <w:bCs/>
          <w:rtl/>
        </w:rPr>
        <w:t>والثاني:</w:t>
      </w:r>
      <w:r>
        <w:rPr>
          <w:rFonts w:hint="cs"/>
          <w:rtl/>
        </w:rPr>
        <w:t xml:space="preserve"> وهو </w:t>
      </w:r>
      <w:r w:rsidR="00C3738B">
        <w:rPr>
          <w:rFonts w:hint="cs"/>
          <w:rtl/>
        </w:rPr>
        <w:t xml:space="preserve">المشهور في المذهب أنّها إذا </w:t>
      </w:r>
      <w:r w:rsidR="002F5E65">
        <w:rPr>
          <w:rFonts w:hint="cs"/>
          <w:rtl/>
        </w:rPr>
        <w:t>قالت:</w:t>
      </w:r>
      <w:r w:rsidR="002F5E65">
        <w:rPr>
          <w:rtl/>
        </w:rPr>
        <w:t xml:space="preserve"> اشهدوا أني متى فعل زوجي ذلك</w:t>
      </w:r>
      <w:r w:rsidR="00E52D50">
        <w:rPr>
          <w:rtl/>
        </w:rPr>
        <w:t>،</w:t>
      </w:r>
      <w:r w:rsidR="002F5E65">
        <w:rPr>
          <w:rtl/>
        </w:rPr>
        <w:t xml:space="preserve"> فقد اخترت نفسي</w:t>
      </w:r>
      <w:r w:rsidR="00E52D50">
        <w:rPr>
          <w:rtl/>
        </w:rPr>
        <w:t>،</w:t>
      </w:r>
      <w:r w:rsidR="002F5E65">
        <w:rPr>
          <w:rtl/>
        </w:rPr>
        <w:t xml:space="preserve"> أو اخترت زوجي</w:t>
      </w:r>
      <w:r w:rsidR="002F5E65">
        <w:rPr>
          <w:rFonts w:hint="cs"/>
          <w:rtl/>
        </w:rPr>
        <w:t xml:space="preserve">، </w:t>
      </w:r>
      <w:r w:rsidR="002F5E65">
        <w:rPr>
          <w:rtl/>
        </w:rPr>
        <w:t xml:space="preserve">فإنه </w:t>
      </w:r>
      <w:r w:rsidR="002F5E65">
        <w:rPr>
          <w:rFonts w:hint="cs"/>
          <w:rtl/>
        </w:rPr>
        <w:t>ي</w:t>
      </w:r>
      <w:r w:rsidR="002F5E65">
        <w:rPr>
          <w:rtl/>
        </w:rPr>
        <w:t>لزمها ما اختارته من فراق أو بقاء</w:t>
      </w:r>
      <w:r w:rsidR="002F5E65" w:rsidRPr="005E04DA">
        <w:rPr>
          <w:rFonts w:ascii="Traditional Arabic" w:hAnsi="Traditional Arabic"/>
          <w:sz w:val="36"/>
          <w:vertAlign w:val="superscript"/>
          <w:rtl/>
        </w:rPr>
        <w:t>(</w:t>
      </w:r>
      <w:r w:rsidR="002F5E65" w:rsidRPr="005E04DA">
        <w:rPr>
          <w:rFonts w:ascii="Traditional Arabic" w:hAnsi="Traditional Arabic"/>
          <w:sz w:val="36"/>
          <w:vertAlign w:val="superscript"/>
          <w:rtl/>
        </w:rPr>
        <w:footnoteReference w:id="575"/>
      </w:r>
      <w:r w:rsidR="002F5E65" w:rsidRPr="005E04DA">
        <w:rPr>
          <w:rFonts w:ascii="Traditional Arabic" w:hAnsi="Traditional Arabic"/>
          <w:sz w:val="36"/>
          <w:vertAlign w:val="superscript"/>
          <w:rtl/>
        </w:rPr>
        <w:t>)</w:t>
      </w:r>
      <w:r w:rsidR="002F5E65">
        <w:rPr>
          <w:rFonts w:hint="cs"/>
          <w:rtl/>
        </w:rPr>
        <w:t>.</w:t>
      </w:r>
    </w:p>
    <w:p w:rsidR="002F5E65" w:rsidRPr="00797A44" w:rsidRDefault="002F5E65" w:rsidP="002F5E65">
      <w:pPr>
        <w:autoSpaceDE w:val="0"/>
        <w:autoSpaceDN w:val="0"/>
        <w:adjustRightInd w:val="0"/>
        <w:spacing w:before="100" w:beforeAutospacing="1" w:after="120"/>
        <w:ind w:firstLine="720"/>
        <w:rPr>
          <w:rFonts w:ascii="Andalus" w:hAnsi="Andalus" w:cs="Andalus"/>
          <w:rtl/>
        </w:rPr>
      </w:pPr>
      <w:r w:rsidRPr="00797A44">
        <w:rPr>
          <w:rFonts w:ascii="Andalus" w:hAnsi="Andalus" w:cs="Andalus" w:hint="cs"/>
          <w:rtl/>
        </w:rPr>
        <w:t>دراسة المسألة:</w:t>
      </w:r>
    </w:p>
    <w:p w:rsidR="002F5E65" w:rsidRDefault="002F5E65" w:rsidP="002F5E65">
      <w:pPr>
        <w:autoSpaceDE w:val="0"/>
        <w:autoSpaceDN w:val="0"/>
        <w:adjustRightInd w:val="0"/>
        <w:ind w:firstLine="720"/>
        <w:rPr>
          <w:rtl/>
        </w:rPr>
      </w:pPr>
      <w:r>
        <w:rPr>
          <w:rFonts w:hint="cs"/>
          <w:rtl/>
        </w:rPr>
        <w:t>سبق تقرير مذهب المالكية في هذه المسألة، وقد تتطرّق أصحاب المذاهب الأخرى للشروط التي يضعها المتعاقدين في النكاح، ولكني لم أقف عندهم على خصوص مسألة إسقاط الشروط قبل النكاح</w:t>
      </w:r>
      <w:r w:rsidRPr="00DA0E50">
        <w:rPr>
          <w:rFonts w:ascii="Traditional Arabic" w:hAnsi="Traditional Arabic"/>
          <w:sz w:val="36"/>
          <w:vertAlign w:val="superscript"/>
          <w:rtl/>
        </w:rPr>
        <w:t>(</w:t>
      </w:r>
      <w:r w:rsidRPr="00DA0E50">
        <w:rPr>
          <w:rFonts w:ascii="Traditional Arabic" w:hAnsi="Traditional Arabic"/>
          <w:sz w:val="36"/>
          <w:vertAlign w:val="superscript"/>
          <w:rtl/>
        </w:rPr>
        <w:footnoteReference w:id="576"/>
      </w:r>
      <w:r w:rsidRPr="00DA0E50">
        <w:rPr>
          <w:rFonts w:ascii="Traditional Arabic" w:hAnsi="Traditional Arabic"/>
          <w:sz w:val="36"/>
          <w:vertAlign w:val="superscript"/>
          <w:rtl/>
        </w:rPr>
        <w:t>)</w:t>
      </w:r>
      <w:r>
        <w:rPr>
          <w:rFonts w:hint="cs"/>
          <w:rtl/>
        </w:rPr>
        <w:t>.</w:t>
      </w:r>
    </w:p>
    <w:p w:rsidR="00C228A6" w:rsidRDefault="00CE6B30" w:rsidP="00C56ACF">
      <w:pPr>
        <w:keepNext/>
        <w:autoSpaceDE w:val="0"/>
        <w:autoSpaceDN w:val="0"/>
        <w:adjustRightInd w:val="0"/>
        <w:spacing w:before="120"/>
        <w:ind w:firstLine="720"/>
        <w:rPr>
          <w:b/>
          <w:bCs/>
          <w:rtl/>
        </w:rPr>
      </w:pPr>
      <w:r>
        <w:rPr>
          <w:rFonts w:hint="cs"/>
          <w:b/>
          <w:bCs/>
          <w:rtl/>
        </w:rPr>
        <w:lastRenderedPageBreak/>
        <w:t>و</w:t>
      </w:r>
      <w:r w:rsidR="002F5E65" w:rsidRPr="00FF5149">
        <w:rPr>
          <w:rFonts w:hint="cs"/>
          <w:b/>
          <w:bCs/>
          <w:rtl/>
        </w:rPr>
        <w:t xml:space="preserve">جه </w:t>
      </w:r>
      <w:r w:rsidR="00C228A6">
        <w:rPr>
          <w:rFonts w:hint="cs"/>
          <w:b/>
          <w:bCs/>
          <w:rtl/>
        </w:rPr>
        <w:t>القول الأول:</w:t>
      </w:r>
    </w:p>
    <w:p w:rsidR="00595492" w:rsidRPr="00595492" w:rsidRDefault="00595492" w:rsidP="00392F9D">
      <w:pPr>
        <w:autoSpaceDE w:val="0"/>
        <w:autoSpaceDN w:val="0"/>
        <w:adjustRightInd w:val="0"/>
        <w:spacing w:before="120"/>
        <w:ind w:firstLine="720"/>
        <w:rPr>
          <w:rtl/>
        </w:rPr>
      </w:pPr>
      <w:r>
        <w:rPr>
          <w:rFonts w:hint="cs"/>
          <w:rtl/>
        </w:rPr>
        <w:t xml:space="preserve">يمكن أن يستدل له بأنّ </w:t>
      </w:r>
      <w:r w:rsidR="00C326C8">
        <w:rPr>
          <w:rFonts w:hint="cs"/>
          <w:rtl/>
        </w:rPr>
        <w:t xml:space="preserve">إسقاط المرأة شرطها </w:t>
      </w:r>
      <w:r w:rsidR="00392F9D">
        <w:rPr>
          <w:rFonts w:hint="cs"/>
          <w:rtl/>
        </w:rPr>
        <w:t>في هذه الحالة لا يلزم؛ لأنه</w:t>
      </w:r>
      <w:r>
        <w:rPr>
          <w:rFonts w:hint="cs"/>
          <w:rtl/>
        </w:rPr>
        <w:t xml:space="preserve"> من باب إسقاط الحق قبل وجوبه فلم يصح، كإسقاط الشفيع حق الشفعة قبل البيع.</w:t>
      </w:r>
    </w:p>
    <w:p w:rsidR="002F5E65" w:rsidRPr="00FF5149" w:rsidRDefault="00C228A6" w:rsidP="00C228A6">
      <w:pPr>
        <w:autoSpaceDE w:val="0"/>
        <w:autoSpaceDN w:val="0"/>
        <w:adjustRightInd w:val="0"/>
        <w:spacing w:before="120"/>
        <w:ind w:firstLine="720"/>
        <w:rPr>
          <w:b/>
          <w:bCs/>
          <w:rtl/>
        </w:rPr>
      </w:pPr>
      <w:r>
        <w:rPr>
          <w:rFonts w:hint="cs"/>
          <w:b/>
          <w:bCs/>
          <w:rtl/>
        </w:rPr>
        <w:t>ووجه القول المشهور من أنّ المرأة يلزم</w:t>
      </w:r>
      <w:r w:rsidR="002F5E65" w:rsidRPr="00FF5149">
        <w:rPr>
          <w:rFonts w:hint="cs"/>
          <w:b/>
          <w:bCs/>
          <w:rtl/>
        </w:rPr>
        <w:t>ها ما اختارته وليس لها الرجوع:</w:t>
      </w:r>
    </w:p>
    <w:p w:rsidR="002F5E65" w:rsidRPr="007A2C72" w:rsidRDefault="002F5E65" w:rsidP="002F5E65">
      <w:pPr>
        <w:autoSpaceDE w:val="0"/>
        <w:autoSpaceDN w:val="0"/>
        <w:adjustRightInd w:val="0"/>
        <w:ind w:firstLine="720"/>
        <w:rPr>
          <w:b/>
          <w:bCs/>
          <w:rtl/>
        </w:rPr>
      </w:pPr>
      <w:r>
        <w:rPr>
          <w:rFonts w:hint="cs"/>
          <w:rtl/>
        </w:rPr>
        <w:t xml:space="preserve">أنّ المرأة </w:t>
      </w:r>
      <w:r>
        <w:rPr>
          <w:rtl/>
        </w:rPr>
        <w:t>إن اختارت زوجها</w:t>
      </w:r>
      <w:r>
        <w:rPr>
          <w:rFonts w:hint="cs"/>
          <w:rtl/>
        </w:rPr>
        <w:t xml:space="preserve">، </w:t>
      </w:r>
      <w:r>
        <w:rPr>
          <w:rtl/>
        </w:rPr>
        <w:t>ف</w:t>
      </w:r>
      <w:r>
        <w:rPr>
          <w:rFonts w:hint="cs"/>
          <w:rtl/>
        </w:rPr>
        <w:t xml:space="preserve">قد تنازلت عن </w:t>
      </w:r>
      <w:r>
        <w:rPr>
          <w:rtl/>
        </w:rPr>
        <w:t>حق</w:t>
      </w:r>
      <w:r>
        <w:rPr>
          <w:rFonts w:hint="cs"/>
          <w:rtl/>
        </w:rPr>
        <w:t>ها في الفراق الذي منحه لها الزوج، و</w:t>
      </w:r>
      <w:r>
        <w:rPr>
          <w:rtl/>
        </w:rPr>
        <w:t>لا يلزمها قبول ما أعطاها زوجها</w:t>
      </w:r>
      <w:r w:rsidRPr="00F225F9">
        <w:rPr>
          <w:rFonts w:ascii="Traditional Arabic" w:hAnsi="Traditional Arabic"/>
          <w:sz w:val="36"/>
          <w:vertAlign w:val="superscript"/>
          <w:rtl/>
        </w:rPr>
        <w:t>(</w:t>
      </w:r>
      <w:r w:rsidRPr="00F225F9">
        <w:rPr>
          <w:rFonts w:ascii="Traditional Arabic" w:hAnsi="Traditional Arabic"/>
          <w:sz w:val="36"/>
          <w:vertAlign w:val="superscript"/>
          <w:rtl/>
        </w:rPr>
        <w:footnoteReference w:id="577"/>
      </w:r>
      <w:r w:rsidRPr="00F225F9">
        <w:rPr>
          <w:rFonts w:ascii="Traditional Arabic" w:hAnsi="Traditional Arabic"/>
          <w:sz w:val="36"/>
          <w:vertAlign w:val="superscript"/>
          <w:rtl/>
        </w:rPr>
        <w:t>)</w:t>
      </w:r>
      <w:r>
        <w:rPr>
          <w:rFonts w:hint="cs"/>
          <w:rtl/>
        </w:rPr>
        <w:t>.</w:t>
      </w:r>
    </w:p>
    <w:p w:rsidR="002F5E65" w:rsidRDefault="002F5E65" w:rsidP="002F5E65">
      <w:pPr>
        <w:autoSpaceDE w:val="0"/>
        <w:autoSpaceDN w:val="0"/>
        <w:adjustRightInd w:val="0"/>
        <w:ind w:firstLine="720"/>
        <w:rPr>
          <w:rtl/>
        </w:rPr>
      </w:pPr>
      <w:r>
        <w:rPr>
          <w:rFonts w:hint="cs"/>
          <w:rtl/>
        </w:rPr>
        <w:t xml:space="preserve">ويلزمها الطلاق إذا اختارت ذلك؛ </w:t>
      </w:r>
      <w:r>
        <w:rPr>
          <w:rtl/>
        </w:rPr>
        <w:t>لأنه طلاق</w:t>
      </w:r>
      <w:r>
        <w:rPr>
          <w:rFonts w:hint="cs"/>
          <w:rtl/>
        </w:rPr>
        <w:t>ٌ</w:t>
      </w:r>
      <w:r>
        <w:rPr>
          <w:rtl/>
        </w:rPr>
        <w:t xml:space="preserve"> قد وقع على صفة يلزم بحصولها</w:t>
      </w:r>
      <w:r>
        <w:rPr>
          <w:rFonts w:hint="cs"/>
          <w:rtl/>
        </w:rPr>
        <w:t>؛ ل</w:t>
      </w:r>
      <w:r>
        <w:rPr>
          <w:rtl/>
        </w:rPr>
        <w:t>أن</w:t>
      </w:r>
      <w:r>
        <w:rPr>
          <w:rFonts w:hint="cs"/>
          <w:rtl/>
        </w:rPr>
        <w:t>ّ</w:t>
      </w:r>
      <w:r>
        <w:rPr>
          <w:rtl/>
        </w:rPr>
        <w:t xml:space="preserve"> الزوج أقامها مقامه</w:t>
      </w:r>
      <w:r>
        <w:rPr>
          <w:rFonts w:hint="cs"/>
          <w:rtl/>
        </w:rPr>
        <w:t xml:space="preserve"> بتمليكه ذلك</w:t>
      </w:r>
      <w:r>
        <w:rPr>
          <w:rtl/>
        </w:rPr>
        <w:t>، و</w:t>
      </w:r>
      <w:r>
        <w:rPr>
          <w:rFonts w:hint="cs"/>
          <w:rtl/>
        </w:rPr>
        <w:t xml:space="preserve">الزوج </w:t>
      </w:r>
      <w:r>
        <w:rPr>
          <w:rtl/>
        </w:rPr>
        <w:t>إذا عل</w:t>
      </w:r>
      <w:r>
        <w:rPr>
          <w:rFonts w:hint="cs"/>
          <w:rtl/>
        </w:rPr>
        <w:t>ّ</w:t>
      </w:r>
      <w:r>
        <w:rPr>
          <w:rtl/>
        </w:rPr>
        <w:t xml:space="preserve">ق الطلاق على </w:t>
      </w:r>
      <w:r>
        <w:rPr>
          <w:rFonts w:hint="cs"/>
          <w:rtl/>
        </w:rPr>
        <w:t xml:space="preserve">شيءٍ قبل حدوثه، كقوله: إن دخلت الدار فأنت طالق، </w:t>
      </w:r>
      <w:r>
        <w:rPr>
          <w:rtl/>
        </w:rPr>
        <w:t>فليس له رجوع عنه</w:t>
      </w:r>
      <w:r>
        <w:rPr>
          <w:rFonts w:hint="cs"/>
          <w:rtl/>
        </w:rPr>
        <w:t>،</w:t>
      </w:r>
      <w:r>
        <w:rPr>
          <w:rtl/>
        </w:rPr>
        <w:t xml:space="preserve"> فكذلك</w:t>
      </w:r>
      <w:r>
        <w:rPr>
          <w:rFonts w:hint="cs"/>
          <w:rtl/>
        </w:rPr>
        <w:t xml:space="preserve"> المرأة</w:t>
      </w:r>
      <w:r w:rsidRPr="005E04DA">
        <w:rPr>
          <w:rFonts w:ascii="Traditional Arabic" w:hAnsi="Traditional Arabic"/>
          <w:sz w:val="36"/>
          <w:vertAlign w:val="superscript"/>
          <w:rtl/>
        </w:rPr>
        <w:t>(</w:t>
      </w:r>
      <w:r w:rsidRPr="005E04DA">
        <w:rPr>
          <w:rFonts w:ascii="Traditional Arabic" w:hAnsi="Traditional Arabic"/>
          <w:sz w:val="36"/>
          <w:vertAlign w:val="superscript"/>
          <w:rtl/>
        </w:rPr>
        <w:footnoteReference w:id="578"/>
      </w:r>
      <w:r w:rsidRPr="005E04DA">
        <w:rPr>
          <w:rFonts w:ascii="Traditional Arabic" w:hAnsi="Traditional Arabic"/>
          <w:sz w:val="36"/>
          <w:vertAlign w:val="superscript"/>
          <w:rtl/>
        </w:rPr>
        <w:t>)</w:t>
      </w:r>
      <w:r>
        <w:rPr>
          <w:rFonts w:hint="cs"/>
          <w:rtl/>
        </w:rPr>
        <w:t>.</w:t>
      </w:r>
    </w:p>
    <w:p w:rsidR="002F5E65" w:rsidRDefault="002F5E65" w:rsidP="002F5E65">
      <w:pPr>
        <w:bidi w:val="0"/>
        <w:rPr>
          <w:rtl/>
        </w:rPr>
      </w:pPr>
      <w:r>
        <w:rPr>
          <w:rtl/>
        </w:rPr>
        <w:br w:type="page"/>
      </w:r>
    </w:p>
    <w:p w:rsidR="002F5E65" w:rsidRPr="00FF5E1E" w:rsidRDefault="002F5E65" w:rsidP="005B53C2">
      <w:pPr>
        <w:spacing w:before="100" w:beforeAutospacing="1" w:after="100" w:afterAutospacing="1"/>
        <w:ind w:firstLine="720"/>
        <w:jc w:val="center"/>
        <w:rPr>
          <w:rFonts w:cs="Monotype Koufi"/>
          <w:rtl/>
        </w:rPr>
      </w:pPr>
      <w:r w:rsidRPr="00FF5E1E">
        <w:rPr>
          <w:rFonts w:cs="Monotype Koufi" w:hint="cs"/>
          <w:rtl/>
        </w:rPr>
        <w:lastRenderedPageBreak/>
        <w:t>المبحث السابع: الرابط بين هذه النظائر.</w:t>
      </w:r>
    </w:p>
    <w:p w:rsidR="002F5E65" w:rsidRDefault="002F5E65" w:rsidP="002F5E65">
      <w:pPr>
        <w:autoSpaceDE w:val="0"/>
        <w:autoSpaceDN w:val="0"/>
        <w:adjustRightInd w:val="0"/>
        <w:ind w:firstLine="720"/>
        <w:rPr>
          <w:rtl/>
        </w:rPr>
      </w:pPr>
      <w:r>
        <w:rPr>
          <w:rFonts w:hint="cs"/>
          <w:rtl/>
        </w:rPr>
        <w:t xml:space="preserve">نقل القرافي </w:t>
      </w:r>
      <w:r>
        <w:rPr>
          <w:rtl/>
        </w:rPr>
        <w:t>–</w:t>
      </w:r>
      <w:r>
        <w:rPr>
          <w:rFonts w:hint="cs"/>
          <w:rtl/>
        </w:rPr>
        <w:t xml:space="preserve"> رحمه الله </w:t>
      </w:r>
      <w:r>
        <w:rPr>
          <w:rtl/>
        </w:rPr>
        <w:t>–</w:t>
      </w:r>
      <w:r>
        <w:rPr>
          <w:rFonts w:hint="cs"/>
          <w:rtl/>
        </w:rPr>
        <w:t xml:space="preserve"> نظائر هذا الفصل، فقال:</w:t>
      </w:r>
    </w:p>
    <w:p w:rsidR="002F5E65" w:rsidRPr="00774A2D" w:rsidRDefault="002F5E65" w:rsidP="002F5E65">
      <w:pPr>
        <w:autoSpaceDE w:val="0"/>
        <w:autoSpaceDN w:val="0"/>
        <w:adjustRightInd w:val="0"/>
        <w:ind w:firstLine="720"/>
        <w:rPr>
          <w:rtl/>
        </w:rPr>
      </w:pPr>
      <w:r w:rsidRPr="00774A2D">
        <w:rPr>
          <w:rFonts w:hint="cs"/>
          <w:rtl/>
        </w:rPr>
        <w:t>(</w:t>
      </w:r>
      <w:r w:rsidRPr="00774A2D">
        <w:rPr>
          <w:rtl/>
        </w:rPr>
        <w:t>قال أبو عمران</w:t>
      </w:r>
      <w:r>
        <w:rPr>
          <w:rFonts w:hint="cs"/>
          <w:rtl/>
        </w:rPr>
        <w:t>:</w:t>
      </w:r>
      <w:r w:rsidRPr="00774A2D">
        <w:rPr>
          <w:rtl/>
        </w:rPr>
        <w:t xml:space="preserve"> ست مسائل لا يعتبر فيها الإسقاط</w:t>
      </w:r>
      <w:r w:rsidRPr="00774A2D">
        <w:rPr>
          <w:rFonts w:hint="cs"/>
          <w:rtl/>
        </w:rPr>
        <w:t>:</w:t>
      </w:r>
    </w:p>
    <w:p w:rsidR="002F5E65" w:rsidRPr="00774A2D" w:rsidRDefault="002F5E65" w:rsidP="002F5E65">
      <w:pPr>
        <w:autoSpaceDE w:val="0"/>
        <w:autoSpaceDN w:val="0"/>
        <w:adjustRightInd w:val="0"/>
        <w:ind w:firstLine="720"/>
        <w:rPr>
          <w:rtl/>
        </w:rPr>
      </w:pPr>
      <w:r w:rsidRPr="00774A2D">
        <w:rPr>
          <w:rtl/>
        </w:rPr>
        <w:t>حق الشفعة قبل الشراء</w:t>
      </w:r>
      <w:r w:rsidRPr="00774A2D">
        <w:rPr>
          <w:rFonts w:hint="cs"/>
          <w:rtl/>
        </w:rPr>
        <w:t>.</w:t>
      </w:r>
    </w:p>
    <w:p w:rsidR="002F5E65" w:rsidRPr="00774A2D" w:rsidRDefault="002F5E65" w:rsidP="002F5E65">
      <w:pPr>
        <w:autoSpaceDE w:val="0"/>
        <w:autoSpaceDN w:val="0"/>
        <w:adjustRightInd w:val="0"/>
        <w:ind w:firstLine="720"/>
        <w:rPr>
          <w:rtl/>
        </w:rPr>
      </w:pPr>
      <w:r w:rsidRPr="00774A2D">
        <w:rPr>
          <w:rtl/>
        </w:rPr>
        <w:t>والميراث قبل الموت</w:t>
      </w:r>
      <w:r w:rsidRPr="00774A2D">
        <w:rPr>
          <w:rFonts w:hint="cs"/>
          <w:rtl/>
        </w:rPr>
        <w:t>.</w:t>
      </w:r>
    </w:p>
    <w:p w:rsidR="002F5E65" w:rsidRPr="00774A2D" w:rsidRDefault="002F5E65" w:rsidP="002F5E65">
      <w:pPr>
        <w:autoSpaceDE w:val="0"/>
        <w:autoSpaceDN w:val="0"/>
        <w:adjustRightInd w:val="0"/>
        <w:ind w:firstLine="720"/>
        <w:rPr>
          <w:rtl/>
        </w:rPr>
      </w:pPr>
      <w:r w:rsidRPr="00774A2D">
        <w:rPr>
          <w:rtl/>
        </w:rPr>
        <w:t>وإذن الوارث في الصحة في الوصية</w:t>
      </w:r>
      <w:r w:rsidRPr="00774A2D">
        <w:rPr>
          <w:rFonts w:hint="cs"/>
          <w:rtl/>
        </w:rPr>
        <w:t xml:space="preserve">، </w:t>
      </w:r>
      <w:r w:rsidRPr="00774A2D">
        <w:rPr>
          <w:rtl/>
        </w:rPr>
        <w:t>وإذن الوارث في المرض إذا كان في العيال</w:t>
      </w:r>
      <w:r w:rsidRPr="00774A2D">
        <w:rPr>
          <w:rFonts w:hint="cs"/>
          <w:rtl/>
        </w:rPr>
        <w:t>.</w:t>
      </w:r>
    </w:p>
    <w:p w:rsidR="002F5E65" w:rsidRPr="00774A2D" w:rsidRDefault="002F5E65" w:rsidP="002F5E65">
      <w:pPr>
        <w:autoSpaceDE w:val="0"/>
        <w:autoSpaceDN w:val="0"/>
        <w:adjustRightInd w:val="0"/>
        <w:ind w:firstLine="720"/>
        <w:rPr>
          <w:rtl/>
        </w:rPr>
      </w:pPr>
      <w:r w:rsidRPr="00774A2D">
        <w:rPr>
          <w:rtl/>
        </w:rPr>
        <w:t>والمرأة تسقط حقها من ليلتها لصاحبتها قبل مجيئها</w:t>
      </w:r>
      <w:r w:rsidRPr="00774A2D">
        <w:rPr>
          <w:rFonts w:hint="cs"/>
          <w:rtl/>
        </w:rPr>
        <w:t>.</w:t>
      </w:r>
    </w:p>
    <w:p w:rsidR="002F5E65" w:rsidRPr="00774A2D" w:rsidRDefault="002F5E65" w:rsidP="002F5E65">
      <w:pPr>
        <w:autoSpaceDE w:val="0"/>
        <w:autoSpaceDN w:val="0"/>
        <w:adjustRightInd w:val="0"/>
        <w:ind w:firstLine="720"/>
        <w:rPr>
          <w:rtl/>
        </w:rPr>
      </w:pPr>
      <w:r w:rsidRPr="00774A2D">
        <w:rPr>
          <w:rtl/>
        </w:rPr>
        <w:t>والأمة تختار نفسها قبل العتق لا يلزمها</w:t>
      </w:r>
      <w:r w:rsidRPr="00774A2D">
        <w:rPr>
          <w:rFonts w:hint="cs"/>
          <w:rtl/>
        </w:rPr>
        <w:t>.</w:t>
      </w:r>
    </w:p>
    <w:p w:rsidR="002F5E65" w:rsidRPr="00774A2D" w:rsidRDefault="002F5E65" w:rsidP="002F5E65">
      <w:pPr>
        <w:autoSpaceDE w:val="0"/>
        <w:autoSpaceDN w:val="0"/>
        <w:adjustRightInd w:val="0"/>
        <w:ind w:firstLine="720"/>
        <w:rPr>
          <w:rtl/>
        </w:rPr>
      </w:pPr>
      <w:r w:rsidRPr="00774A2D">
        <w:rPr>
          <w:rtl/>
        </w:rPr>
        <w:t>والمرأة تسقط شروطها قبل الزواج</w:t>
      </w:r>
      <w:r w:rsidRPr="00774A2D">
        <w:rPr>
          <w:rFonts w:hint="cs"/>
          <w:rtl/>
        </w:rPr>
        <w:t xml:space="preserve">. </w:t>
      </w:r>
      <w:r w:rsidRPr="00774A2D">
        <w:rPr>
          <w:rtl/>
        </w:rPr>
        <w:t>وقيل</w:t>
      </w:r>
      <w:r w:rsidRPr="00774A2D">
        <w:rPr>
          <w:rFonts w:hint="cs"/>
          <w:rtl/>
        </w:rPr>
        <w:t>:</w:t>
      </w:r>
      <w:r w:rsidRPr="00774A2D">
        <w:rPr>
          <w:rtl/>
        </w:rPr>
        <w:t xml:space="preserve"> لا شيء لها</w:t>
      </w:r>
      <w:r w:rsidRPr="00774A2D">
        <w:rPr>
          <w:rFonts w:hint="cs"/>
          <w:rtl/>
        </w:rPr>
        <w:t>.</w:t>
      </w:r>
      <w:r w:rsidRPr="00774A2D">
        <w:rPr>
          <w:rtl/>
        </w:rPr>
        <w:t xml:space="preserve"> وقيل</w:t>
      </w:r>
      <w:r w:rsidRPr="00774A2D">
        <w:rPr>
          <w:rFonts w:hint="cs"/>
          <w:rtl/>
        </w:rPr>
        <w:t xml:space="preserve">: </w:t>
      </w:r>
      <w:r w:rsidRPr="00774A2D">
        <w:rPr>
          <w:rtl/>
        </w:rPr>
        <w:t>لها الرجوع في القرب</w:t>
      </w:r>
      <w:r w:rsidRPr="00774A2D">
        <w:rPr>
          <w:rFonts w:hint="cs"/>
          <w:rtl/>
        </w:rPr>
        <w:t>))</w:t>
      </w:r>
      <w:r w:rsidRPr="00C160BF">
        <w:rPr>
          <w:rFonts w:ascii="Traditional Arabic" w:hAnsi="Traditional Arabic"/>
          <w:sz w:val="36"/>
          <w:vertAlign w:val="superscript"/>
          <w:rtl/>
        </w:rPr>
        <w:t>(</w:t>
      </w:r>
      <w:r w:rsidRPr="00C160BF">
        <w:rPr>
          <w:rFonts w:ascii="Traditional Arabic" w:hAnsi="Traditional Arabic"/>
          <w:sz w:val="36"/>
          <w:vertAlign w:val="superscript"/>
          <w:rtl/>
        </w:rPr>
        <w:footnoteReference w:id="579"/>
      </w:r>
      <w:r w:rsidRPr="00C160BF">
        <w:rPr>
          <w:rFonts w:ascii="Traditional Arabic" w:hAnsi="Traditional Arabic"/>
          <w:sz w:val="36"/>
          <w:vertAlign w:val="superscript"/>
          <w:rtl/>
        </w:rPr>
        <w:t>)</w:t>
      </w:r>
      <w:r w:rsidRPr="00774A2D">
        <w:rPr>
          <w:rFonts w:hint="cs"/>
          <w:rtl/>
        </w:rPr>
        <w:t>.</w:t>
      </w:r>
    </w:p>
    <w:p w:rsidR="002F5E65" w:rsidRPr="009E4CB2" w:rsidRDefault="002F5E65" w:rsidP="002F5E65">
      <w:pPr>
        <w:autoSpaceDE w:val="0"/>
        <w:autoSpaceDN w:val="0"/>
        <w:adjustRightInd w:val="0"/>
        <w:ind w:firstLine="720"/>
        <w:rPr>
          <w:rtl/>
        </w:rPr>
      </w:pPr>
      <w:r w:rsidRPr="009E4CB2">
        <w:rPr>
          <w:rFonts w:hint="cs"/>
          <w:rtl/>
        </w:rPr>
        <w:t>وهذا كما قال</w:t>
      </w:r>
      <w:r>
        <w:rPr>
          <w:rFonts w:hint="cs"/>
          <w:rtl/>
        </w:rPr>
        <w:t xml:space="preserve"> </w:t>
      </w:r>
      <w:r>
        <w:rPr>
          <w:rtl/>
        </w:rPr>
        <w:t>–</w:t>
      </w:r>
      <w:r>
        <w:rPr>
          <w:rFonts w:hint="cs"/>
          <w:rtl/>
        </w:rPr>
        <w:t xml:space="preserve"> رحمه الله -، فقد نصّ</w:t>
      </w:r>
      <w:r w:rsidRPr="009E4CB2">
        <w:rPr>
          <w:rFonts w:hint="cs"/>
          <w:rtl/>
        </w:rPr>
        <w:t xml:space="preserve"> أبو عمران الصنهاجي </w:t>
      </w:r>
      <w:r w:rsidRPr="009E4CB2">
        <w:rPr>
          <w:rtl/>
        </w:rPr>
        <w:t>–</w:t>
      </w:r>
      <w:r w:rsidRPr="009E4CB2">
        <w:rPr>
          <w:rFonts w:hint="cs"/>
          <w:rtl/>
        </w:rPr>
        <w:t xml:space="preserve"> رحمه الله  - في نظائره</w:t>
      </w:r>
      <w:r>
        <w:rPr>
          <w:rFonts w:hint="cs"/>
          <w:rtl/>
        </w:rPr>
        <w:t xml:space="preserve"> على هذه المسائل، حيث قال:</w:t>
      </w:r>
    </w:p>
    <w:p w:rsidR="002F5E65" w:rsidRPr="00774A2D" w:rsidRDefault="002F5E65" w:rsidP="002F5E65">
      <w:pPr>
        <w:autoSpaceDE w:val="0"/>
        <w:autoSpaceDN w:val="0"/>
        <w:adjustRightInd w:val="0"/>
        <w:ind w:firstLine="720"/>
        <w:rPr>
          <w:rtl/>
        </w:rPr>
      </w:pPr>
      <w:r w:rsidRPr="00774A2D">
        <w:rPr>
          <w:rFonts w:hint="cs"/>
          <w:rtl/>
        </w:rPr>
        <w:t xml:space="preserve">((نظائر من أسلم شيئاً قبل الوجوب: </w:t>
      </w:r>
    </w:p>
    <w:p w:rsidR="002F5E65" w:rsidRPr="00774A2D" w:rsidRDefault="002F5E65" w:rsidP="002F5E65">
      <w:pPr>
        <w:autoSpaceDE w:val="0"/>
        <w:autoSpaceDN w:val="0"/>
        <w:adjustRightInd w:val="0"/>
        <w:ind w:firstLine="720"/>
        <w:rPr>
          <w:rtl/>
        </w:rPr>
      </w:pPr>
      <w:r w:rsidRPr="00774A2D">
        <w:rPr>
          <w:rFonts w:hint="cs"/>
          <w:rtl/>
        </w:rPr>
        <w:t>من ذلك: الشفعة إذا أسلمها قبل الشراء أنّ له القيام إذا اشترى.</w:t>
      </w:r>
    </w:p>
    <w:p w:rsidR="002F5E65" w:rsidRPr="00774A2D" w:rsidRDefault="002F5E65" w:rsidP="002F5E65">
      <w:pPr>
        <w:autoSpaceDE w:val="0"/>
        <w:autoSpaceDN w:val="0"/>
        <w:adjustRightInd w:val="0"/>
        <w:ind w:firstLine="720"/>
        <w:rPr>
          <w:rtl/>
        </w:rPr>
      </w:pPr>
      <w:r w:rsidRPr="00774A2D">
        <w:rPr>
          <w:rFonts w:hint="cs"/>
          <w:rtl/>
        </w:rPr>
        <w:t>ومن أذن له و</w:t>
      </w:r>
      <w:r>
        <w:rPr>
          <w:rFonts w:hint="cs"/>
          <w:rtl/>
        </w:rPr>
        <w:t>ر</w:t>
      </w:r>
      <w:r w:rsidRPr="00774A2D">
        <w:rPr>
          <w:rFonts w:hint="cs"/>
          <w:rtl/>
        </w:rPr>
        <w:t>ثته في الصحة بأن يوصي بأكثر من بنيه ثم مات أنّ لهم الرجوع، بخلاف إذا أذنوا به في المرض وليسوا في عياله، فلا رجوع لهم، ولو كانوا في عياله لرجعوا في ذلك.</w:t>
      </w:r>
      <w:r>
        <w:rPr>
          <w:rFonts w:hint="cs"/>
          <w:rtl/>
        </w:rPr>
        <w:t xml:space="preserve"> </w:t>
      </w:r>
      <w:r w:rsidRPr="00774A2D">
        <w:rPr>
          <w:rFonts w:hint="cs"/>
          <w:rtl/>
        </w:rPr>
        <w:t>واختلفوا إذا أذنوا له في سفره، فقيل: كالمرض، وقيل: كالصحة.</w:t>
      </w:r>
    </w:p>
    <w:p w:rsidR="002F5E65" w:rsidRPr="00774A2D" w:rsidRDefault="002F5E65" w:rsidP="002F5E65">
      <w:pPr>
        <w:autoSpaceDE w:val="0"/>
        <w:autoSpaceDN w:val="0"/>
        <w:adjustRightInd w:val="0"/>
        <w:ind w:firstLine="720"/>
        <w:rPr>
          <w:rtl/>
        </w:rPr>
      </w:pPr>
      <w:r w:rsidRPr="00774A2D">
        <w:rPr>
          <w:rFonts w:hint="cs"/>
          <w:rtl/>
        </w:rPr>
        <w:t>ومن وهب ميراثه من أبيه قبل موته، ثم مات فله الرجوع؛ لأنه وهب ما لم يجب له بعدُ.</w:t>
      </w:r>
    </w:p>
    <w:p w:rsidR="002F5E65" w:rsidRPr="00774A2D" w:rsidRDefault="002F5E65" w:rsidP="002F5E65">
      <w:pPr>
        <w:autoSpaceDE w:val="0"/>
        <w:autoSpaceDN w:val="0"/>
        <w:adjustRightInd w:val="0"/>
        <w:ind w:firstLine="720"/>
        <w:rPr>
          <w:rtl/>
        </w:rPr>
      </w:pPr>
      <w:r w:rsidRPr="00774A2D">
        <w:rPr>
          <w:rFonts w:hint="cs"/>
          <w:rtl/>
        </w:rPr>
        <w:t>وكذلك من تركت أيامها لصاحبتها ثم بدا لها، فلها الرجوع.</w:t>
      </w:r>
    </w:p>
    <w:p w:rsidR="002F5E65" w:rsidRPr="00774A2D" w:rsidRDefault="002F5E65" w:rsidP="002F5E65">
      <w:pPr>
        <w:autoSpaceDE w:val="0"/>
        <w:autoSpaceDN w:val="0"/>
        <w:adjustRightInd w:val="0"/>
        <w:ind w:firstLine="720"/>
        <w:rPr>
          <w:rtl/>
        </w:rPr>
      </w:pPr>
      <w:r w:rsidRPr="00774A2D">
        <w:rPr>
          <w:rFonts w:hint="cs"/>
          <w:rtl/>
        </w:rPr>
        <w:lastRenderedPageBreak/>
        <w:t>ومن تركت شروطها في التزويج عليها ثم تزوج فقامت فلا شيء لها على أحد الأقوال، وقيل: لها ذلك. وقيل: إن أذنت فلها الرجوع في القرب، وليس لها في البعد.</w:t>
      </w:r>
    </w:p>
    <w:p w:rsidR="002F5E65" w:rsidRPr="00774A2D" w:rsidRDefault="002F5E65" w:rsidP="002F5E65">
      <w:pPr>
        <w:autoSpaceDE w:val="0"/>
        <w:autoSpaceDN w:val="0"/>
        <w:adjustRightInd w:val="0"/>
        <w:ind w:firstLine="720"/>
        <w:rPr>
          <w:rtl/>
        </w:rPr>
      </w:pPr>
      <w:r w:rsidRPr="00774A2D">
        <w:rPr>
          <w:rFonts w:hint="cs"/>
          <w:rtl/>
        </w:rPr>
        <w:t>وكذلك الأمة تختار نفسها قبل العتق ثم يبدو لها فيما ا</w:t>
      </w:r>
      <w:r>
        <w:rPr>
          <w:rFonts w:hint="cs"/>
          <w:rtl/>
        </w:rPr>
        <w:t>ختارت بعد العتق، فلا يلزمها ذلك.</w:t>
      </w:r>
    </w:p>
    <w:p w:rsidR="002F5E65" w:rsidRPr="00774A2D" w:rsidRDefault="002F5E65" w:rsidP="002F5E65">
      <w:pPr>
        <w:autoSpaceDE w:val="0"/>
        <w:autoSpaceDN w:val="0"/>
        <w:adjustRightInd w:val="0"/>
        <w:ind w:firstLine="720"/>
        <w:rPr>
          <w:rtl/>
        </w:rPr>
      </w:pPr>
      <w:r w:rsidRPr="00774A2D">
        <w:rPr>
          <w:rFonts w:hint="cs"/>
          <w:rtl/>
        </w:rPr>
        <w:t>وعكس ذلك الطلاق قبل النكاح والعتق قبل الملك، فقيل: يلزم ذلك، وقيل: لا يلزم</w:t>
      </w:r>
      <w:r>
        <w:rPr>
          <w:rFonts w:hint="cs"/>
          <w:rtl/>
        </w:rPr>
        <w:t xml:space="preserve"> ...</w:t>
      </w:r>
      <w:r w:rsidRPr="00774A2D">
        <w:rPr>
          <w:rFonts w:hint="cs"/>
          <w:rtl/>
        </w:rPr>
        <w:t>))</w:t>
      </w:r>
      <w:r w:rsidRPr="00C160BF">
        <w:rPr>
          <w:rFonts w:ascii="Traditional Arabic" w:hAnsi="Traditional Arabic"/>
          <w:sz w:val="36"/>
          <w:vertAlign w:val="superscript"/>
          <w:rtl/>
        </w:rPr>
        <w:t>(</w:t>
      </w:r>
      <w:r w:rsidRPr="00C160BF">
        <w:rPr>
          <w:rFonts w:ascii="Traditional Arabic" w:hAnsi="Traditional Arabic"/>
          <w:sz w:val="36"/>
          <w:vertAlign w:val="superscript"/>
          <w:rtl/>
        </w:rPr>
        <w:footnoteReference w:id="580"/>
      </w:r>
      <w:r w:rsidRPr="00C160BF">
        <w:rPr>
          <w:rFonts w:ascii="Traditional Arabic" w:hAnsi="Traditional Arabic"/>
          <w:sz w:val="36"/>
          <w:vertAlign w:val="superscript"/>
          <w:rtl/>
        </w:rPr>
        <w:t>)</w:t>
      </w:r>
      <w:r w:rsidRPr="00774A2D">
        <w:rPr>
          <w:rFonts w:hint="cs"/>
          <w:rtl/>
        </w:rPr>
        <w:t>.</w:t>
      </w:r>
    </w:p>
    <w:p w:rsidR="002F5E65" w:rsidRDefault="002F5E65" w:rsidP="002F5E65">
      <w:pPr>
        <w:autoSpaceDE w:val="0"/>
        <w:autoSpaceDN w:val="0"/>
        <w:adjustRightInd w:val="0"/>
        <w:ind w:firstLine="720"/>
        <w:rPr>
          <w:rtl/>
        </w:rPr>
      </w:pPr>
      <w:r>
        <w:rPr>
          <w:rFonts w:hint="cs"/>
          <w:rtl/>
        </w:rPr>
        <w:t>ونظائر هذا الفصل كثيرة جدّة، ذكر العلماء منها غير ما سبق:</w:t>
      </w:r>
    </w:p>
    <w:p w:rsidR="002F5E65" w:rsidRDefault="002F5E65" w:rsidP="002F5E65">
      <w:pPr>
        <w:pStyle w:val="ListParagraph"/>
        <w:numPr>
          <w:ilvl w:val="0"/>
          <w:numId w:val="32"/>
        </w:numPr>
        <w:autoSpaceDE w:val="0"/>
        <w:autoSpaceDN w:val="0"/>
        <w:adjustRightInd w:val="0"/>
        <w:snapToGrid/>
        <w:jc w:val="both"/>
        <w:rPr>
          <w:rtl/>
        </w:rPr>
      </w:pPr>
      <w:r>
        <w:rPr>
          <w:rFonts w:hint="cs"/>
          <w:rtl/>
        </w:rPr>
        <w:t xml:space="preserve">إسقاط المرأة عن زوجها </w:t>
      </w:r>
      <w:r w:rsidRPr="00774A2D">
        <w:rPr>
          <w:rFonts w:hint="cs"/>
          <w:rtl/>
        </w:rPr>
        <w:t>نفقة المستقبل</w:t>
      </w:r>
      <w:r w:rsidRPr="001E140E">
        <w:rPr>
          <w:rFonts w:ascii="Traditional Arabic" w:hAnsi="Traditional Arabic"/>
          <w:sz w:val="36"/>
          <w:vertAlign w:val="superscript"/>
          <w:rtl/>
        </w:rPr>
        <w:t>(</w:t>
      </w:r>
      <w:r w:rsidRPr="00D24B54">
        <w:rPr>
          <w:rFonts w:ascii="Traditional Arabic" w:hAnsi="Traditional Arabic"/>
          <w:sz w:val="36"/>
          <w:vertAlign w:val="superscript"/>
          <w:rtl/>
        </w:rPr>
        <w:footnoteReference w:id="581"/>
      </w:r>
      <w:r w:rsidRPr="001E140E">
        <w:rPr>
          <w:rFonts w:ascii="Traditional Arabic" w:hAnsi="Traditional Arabic"/>
          <w:sz w:val="36"/>
          <w:vertAlign w:val="superscript"/>
          <w:rtl/>
        </w:rPr>
        <w:t>)</w:t>
      </w:r>
      <w:r w:rsidRPr="00774A2D">
        <w:rPr>
          <w:rFonts w:hint="cs"/>
          <w:rtl/>
        </w:rPr>
        <w:t>.</w:t>
      </w:r>
    </w:p>
    <w:p w:rsidR="002F5E65" w:rsidRDefault="002F5E65" w:rsidP="002F5E65">
      <w:pPr>
        <w:pStyle w:val="ListParagraph"/>
        <w:numPr>
          <w:ilvl w:val="0"/>
          <w:numId w:val="32"/>
        </w:numPr>
        <w:autoSpaceDE w:val="0"/>
        <w:autoSpaceDN w:val="0"/>
        <w:adjustRightInd w:val="0"/>
        <w:snapToGrid/>
        <w:jc w:val="both"/>
        <w:rPr>
          <w:rtl/>
        </w:rPr>
      </w:pPr>
      <w:r w:rsidRPr="00774A2D">
        <w:rPr>
          <w:rFonts w:hint="cs"/>
          <w:rtl/>
        </w:rPr>
        <w:t>إسقاط المفوضة الصداق قبل التسمية والدخول</w:t>
      </w:r>
      <w:r w:rsidRPr="001E140E">
        <w:rPr>
          <w:rFonts w:ascii="Traditional Arabic" w:hAnsi="Traditional Arabic"/>
          <w:sz w:val="36"/>
          <w:vertAlign w:val="superscript"/>
          <w:rtl/>
        </w:rPr>
        <w:t>(</w:t>
      </w:r>
      <w:r w:rsidRPr="00D24B54">
        <w:rPr>
          <w:rFonts w:ascii="Traditional Arabic" w:hAnsi="Traditional Arabic"/>
          <w:sz w:val="36"/>
          <w:vertAlign w:val="superscript"/>
          <w:rtl/>
        </w:rPr>
        <w:footnoteReference w:id="582"/>
      </w:r>
      <w:r w:rsidRPr="001E140E">
        <w:rPr>
          <w:rFonts w:ascii="Traditional Arabic" w:hAnsi="Traditional Arabic"/>
          <w:sz w:val="36"/>
          <w:vertAlign w:val="superscript"/>
          <w:rtl/>
        </w:rPr>
        <w:t>)</w:t>
      </w:r>
      <w:r w:rsidRPr="00774A2D">
        <w:rPr>
          <w:rFonts w:hint="cs"/>
          <w:rtl/>
        </w:rPr>
        <w:t>.</w:t>
      </w:r>
    </w:p>
    <w:p w:rsidR="002F5E65" w:rsidRDefault="002F5E65" w:rsidP="002F5E65">
      <w:pPr>
        <w:pStyle w:val="ListParagraph"/>
        <w:numPr>
          <w:ilvl w:val="0"/>
          <w:numId w:val="32"/>
        </w:numPr>
        <w:snapToGrid/>
        <w:jc w:val="both"/>
        <w:rPr>
          <w:rtl/>
        </w:rPr>
      </w:pPr>
      <w:r>
        <w:rPr>
          <w:rFonts w:hint="cs"/>
          <w:rtl/>
        </w:rPr>
        <w:t xml:space="preserve">إعتاق الرجل الأمة </w:t>
      </w:r>
      <w:r w:rsidRPr="00BB7CC9">
        <w:rPr>
          <w:rtl/>
        </w:rPr>
        <w:t>على أن تتزوجه</w:t>
      </w:r>
      <w:r w:rsidRPr="001E140E">
        <w:rPr>
          <w:rFonts w:ascii="Traditional Arabic" w:hAnsi="Traditional Arabic"/>
          <w:sz w:val="36"/>
          <w:vertAlign w:val="superscript"/>
          <w:rtl/>
        </w:rPr>
        <w:t>(</w:t>
      </w:r>
      <w:r w:rsidRPr="00991B78">
        <w:rPr>
          <w:rFonts w:ascii="Traditional Arabic" w:hAnsi="Traditional Arabic"/>
          <w:sz w:val="36"/>
          <w:vertAlign w:val="superscript"/>
          <w:rtl/>
        </w:rPr>
        <w:footnoteReference w:id="583"/>
      </w:r>
      <w:r w:rsidRPr="001E140E">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2"/>
        </w:numPr>
        <w:autoSpaceDE w:val="0"/>
        <w:autoSpaceDN w:val="0"/>
        <w:adjustRightInd w:val="0"/>
        <w:snapToGrid/>
        <w:jc w:val="both"/>
        <w:rPr>
          <w:rtl/>
        </w:rPr>
      </w:pPr>
      <w:r>
        <w:rPr>
          <w:rFonts w:hint="cs"/>
          <w:rtl/>
        </w:rPr>
        <w:t xml:space="preserve">إسقاط </w:t>
      </w:r>
      <w:r w:rsidRPr="00774A2D">
        <w:rPr>
          <w:rtl/>
        </w:rPr>
        <w:t>اليمين في دعوى القضاء</w:t>
      </w:r>
      <w:r w:rsidRPr="001E140E">
        <w:rPr>
          <w:rFonts w:ascii="Traditional Arabic" w:hAnsi="Traditional Arabic"/>
          <w:sz w:val="36"/>
          <w:vertAlign w:val="superscript"/>
          <w:rtl/>
        </w:rPr>
        <w:t>(</w:t>
      </w:r>
      <w:r w:rsidRPr="003A2C97">
        <w:rPr>
          <w:rFonts w:ascii="Traditional Arabic" w:hAnsi="Traditional Arabic"/>
          <w:sz w:val="36"/>
          <w:vertAlign w:val="superscript"/>
          <w:rtl/>
        </w:rPr>
        <w:footnoteReference w:id="584"/>
      </w:r>
      <w:r w:rsidRPr="001E140E">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2"/>
        </w:numPr>
        <w:snapToGrid/>
        <w:jc w:val="both"/>
        <w:rPr>
          <w:rtl/>
        </w:rPr>
      </w:pPr>
      <w:r>
        <w:rPr>
          <w:rFonts w:hint="cs"/>
          <w:rtl/>
        </w:rPr>
        <w:t>إسقاط ال</w:t>
      </w:r>
      <w:r>
        <w:rPr>
          <w:rtl/>
        </w:rPr>
        <w:t>حاضنة حقها في الحضانة</w:t>
      </w:r>
      <w:r w:rsidRPr="001E140E">
        <w:rPr>
          <w:rFonts w:ascii="Traditional Arabic" w:hAnsi="Traditional Arabic"/>
          <w:sz w:val="36"/>
          <w:vertAlign w:val="superscript"/>
          <w:rtl/>
        </w:rPr>
        <w:t>(</w:t>
      </w:r>
      <w:r w:rsidRPr="00991B78">
        <w:rPr>
          <w:rFonts w:ascii="Traditional Arabic" w:hAnsi="Traditional Arabic"/>
          <w:sz w:val="36"/>
          <w:vertAlign w:val="superscript"/>
          <w:rtl/>
        </w:rPr>
        <w:footnoteReference w:id="585"/>
      </w:r>
      <w:r w:rsidRPr="001E140E">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2"/>
        </w:numPr>
        <w:snapToGrid/>
        <w:jc w:val="both"/>
        <w:rPr>
          <w:rtl/>
        </w:rPr>
      </w:pPr>
      <w:r>
        <w:rPr>
          <w:rFonts w:hint="cs"/>
          <w:rtl/>
        </w:rPr>
        <w:t xml:space="preserve">إسقاط </w:t>
      </w:r>
      <w:r>
        <w:rPr>
          <w:rtl/>
        </w:rPr>
        <w:t>العهدة قبل عقد البيع إذا كانت العادة جارية بها</w:t>
      </w:r>
      <w:r w:rsidRPr="001E140E">
        <w:rPr>
          <w:rFonts w:ascii="Traditional Arabic" w:hAnsi="Traditional Arabic"/>
          <w:sz w:val="36"/>
          <w:vertAlign w:val="superscript"/>
          <w:rtl/>
        </w:rPr>
        <w:t>(</w:t>
      </w:r>
      <w:r w:rsidRPr="00991B78">
        <w:rPr>
          <w:rFonts w:ascii="Traditional Arabic" w:hAnsi="Traditional Arabic"/>
          <w:sz w:val="36"/>
          <w:vertAlign w:val="superscript"/>
          <w:rtl/>
        </w:rPr>
        <w:footnoteReference w:id="586"/>
      </w:r>
      <w:r w:rsidRPr="001E140E">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2"/>
        </w:numPr>
        <w:autoSpaceDE w:val="0"/>
        <w:autoSpaceDN w:val="0"/>
        <w:adjustRightInd w:val="0"/>
        <w:snapToGrid/>
        <w:jc w:val="both"/>
        <w:rPr>
          <w:rtl/>
        </w:rPr>
      </w:pPr>
      <w:r>
        <w:rPr>
          <w:rFonts w:hint="cs"/>
          <w:rtl/>
        </w:rPr>
        <w:t xml:space="preserve">إسقاط حق </w:t>
      </w:r>
      <w:r w:rsidRPr="00774A2D">
        <w:rPr>
          <w:rtl/>
        </w:rPr>
        <w:t>الرد بالعيب قبل ثبوته</w:t>
      </w:r>
      <w:r w:rsidRPr="001E140E">
        <w:rPr>
          <w:rFonts w:ascii="Traditional Arabic" w:hAnsi="Traditional Arabic"/>
          <w:sz w:val="36"/>
          <w:vertAlign w:val="superscript"/>
          <w:rtl/>
        </w:rPr>
        <w:t>(</w:t>
      </w:r>
      <w:r w:rsidRPr="003A2C97">
        <w:rPr>
          <w:rFonts w:ascii="Traditional Arabic" w:hAnsi="Traditional Arabic"/>
          <w:sz w:val="36"/>
          <w:vertAlign w:val="superscript"/>
          <w:rtl/>
        </w:rPr>
        <w:footnoteReference w:id="587"/>
      </w:r>
      <w:r w:rsidRPr="001E140E">
        <w:rPr>
          <w:rFonts w:ascii="Traditional Arabic" w:hAnsi="Traditional Arabic"/>
          <w:sz w:val="36"/>
          <w:vertAlign w:val="superscript"/>
          <w:rtl/>
        </w:rPr>
        <w:t>)</w:t>
      </w:r>
      <w:r w:rsidRPr="00774A2D">
        <w:rPr>
          <w:rtl/>
        </w:rPr>
        <w:t>.</w:t>
      </w:r>
    </w:p>
    <w:p w:rsidR="002F5E65" w:rsidRDefault="002F5E65" w:rsidP="002F5E65">
      <w:pPr>
        <w:pStyle w:val="ListParagraph"/>
        <w:numPr>
          <w:ilvl w:val="0"/>
          <w:numId w:val="32"/>
        </w:numPr>
        <w:autoSpaceDE w:val="0"/>
        <w:autoSpaceDN w:val="0"/>
        <w:adjustRightInd w:val="0"/>
        <w:snapToGrid/>
        <w:jc w:val="both"/>
        <w:rPr>
          <w:rtl/>
        </w:rPr>
      </w:pPr>
      <w:r>
        <w:rPr>
          <w:rFonts w:hint="cs"/>
          <w:rtl/>
        </w:rPr>
        <w:lastRenderedPageBreak/>
        <w:t xml:space="preserve">إسقاط حق </w:t>
      </w:r>
      <w:r w:rsidRPr="00774A2D">
        <w:rPr>
          <w:rFonts w:hint="cs"/>
          <w:rtl/>
        </w:rPr>
        <w:t>القص</w:t>
      </w:r>
      <w:r>
        <w:rPr>
          <w:rFonts w:hint="cs"/>
          <w:rtl/>
        </w:rPr>
        <w:t>اص قبل الموت</w:t>
      </w:r>
      <w:r w:rsidRPr="001E140E">
        <w:rPr>
          <w:rFonts w:ascii="Traditional Arabic" w:hAnsi="Traditional Arabic"/>
          <w:sz w:val="36"/>
          <w:vertAlign w:val="superscript"/>
          <w:rtl/>
        </w:rPr>
        <w:t>(</w:t>
      </w:r>
      <w:r w:rsidRPr="00D24B54">
        <w:rPr>
          <w:rFonts w:ascii="Traditional Arabic" w:hAnsi="Traditional Arabic"/>
          <w:sz w:val="36"/>
          <w:vertAlign w:val="superscript"/>
          <w:rtl/>
        </w:rPr>
        <w:footnoteReference w:id="588"/>
      </w:r>
      <w:r w:rsidRPr="001E140E">
        <w:rPr>
          <w:rFonts w:ascii="Traditional Arabic" w:hAnsi="Traditional Arabic"/>
          <w:sz w:val="36"/>
          <w:vertAlign w:val="superscript"/>
          <w:rtl/>
        </w:rPr>
        <w:t>)</w:t>
      </w:r>
      <w:r w:rsidRPr="00774A2D">
        <w:rPr>
          <w:rFonts w:hint="cs"/>
          <w:rtl/>
        </w:rPr>
        <w:t>.</w:t>
      </w:r>
    </w:p>
    <w:p w:rsidR="002F5E65" w:rsidRDefault="002F5E65" w:rsidP="002F5E65">
      <w:pPr>
        <w:pStyle w:val="ListParagraph"/>
        <w:numPr>
          <w:ilvl w:val="0"/>
          <w:numId w:val="32"/>
        </w:numPr>
        <w:snapToGrid/>
        <w:jc w:val="both"/>
        <w:rPr>
          <w:rtl/>
        </w:rPr>
      </w:pPr>
      <w:r>
        <w:rPr>
          <w:rFonts w:hint="cs"/>
          <w:rtl/>
        </w:rPr>
        <w:t>العفو</w:t>
      </w:r>
      <w:r>
        <w:rPr>
          <w:rtl/>
        </w:rPr>
        <w:t xml:space="preserve"> عما يئول إليه جرحه</w:t>
      </w:r>
      <w:r w:rsidRPr="001E140E">
        <w:rPr>
          <w:rFonts w:ascii="Traditional Arabic" w:hAnsi="Traditional Arabic"/>
          <w:sz w:val="36"/>
          <w:vertAlign w:val="superscript"/>
          <w:rtl/>
        </w:rPr>
        <w:t>(</w:t>
      </w:r>
      <w:r w:rsidRPr="00991B78">
        <w:rPr>
          <w:rFonts w:ascii="Traditional Arabic" w:hAnsi="Traditional Arabic"/>
          <w:sz w:val="36"/>
          <w:vertAlign w:val="superscript"/>
          <w:rtl/>
        </w:rPr>
        <w:footnoteReference w:id="589"/>
      </w:r>
      <w:r w:rsidRPr="001E140E">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2"/>
        </w:numPr>
        <w:autoSpaceDE w:val="0"/>
        <w:autoSpaceDN w:val="0"/>
        <w:adjustRightInd w:val="0"/>
        <w:snapToGrid/>
        <w:jc w:val="both"/>
      </w:pPr>
      <w:r>
        <w:rPr>
          <w:rFonts w:hint="cs"/>
          <w:rtl/>
        </w:rPr>
        <w:t>إسقاط الحق في الحد قبل القذف</w:t>
      </w:r>
      <w:r w:rsidRPr="001E140E">
        <w:rPr>
          <w:rFonts w:ascii="Traditional Arabic" w:hAnsi="Traditional Arabic"/>
          <w:sz w:val="36"/>
          <w:vertAlign w:val="superscript"/>
          <w:rtl/>
        </w:rPr>
        <w:t>(</w:t>
      </w:r>
      <w:r w:rsidRPr="003A2C97">
        <w:rPr>
          <w:rFonts w:ascii="Traditional Arabic" w:hAnsi="Traditional Arabic"/>
          <w:sz w:val="36"/>
          <w:vertAlign w:val="superscript"/>
          <w:rtl/>
        </w:rPr>
        <w:footnoteReference w:id="590"/>
      </w:r>
      <w:r w:rsidRPr="001E140E">
        <w:rPr>
          <w:rFonts w:ascii="Traditional Arabic" w:hAnsi="Traditional Arabic"/>
          <w:sz w:val="36"/>
          <w:vertAlign w:val="superscript"/>
          <w:rtl/>
        </w:rPr>
        <w:t>)</w:t>
      </w:r>
      <w:r>
        <w:rPr>
          <w:rFonts w:hint="cs"/>
          <w:rtl/>
        </w:rPr>
        <w:t>.</w:t>
      </w:r>
    </w:p>
    <w:p w:rsidR="002F5E65" w:rsidRDefault="002F5E65" w:rsidP="002F5E65">
      <w:pPr>
        <w:spacing w:before="100" w:beforeAutospacing="1" w:after="100" w:afterAutospacing="1"/>
        <w:ind w:firstLine="720"/>
        <w:rPr>
          <w:rFonts w:ascii="Traditional Arabic" w:hAnsi="Traditional Arabic"/>
          <w:sz w:val="36"/>
          <w:rtl/>
        </w:rPr>
      </w:pPr>
      <w:r>
        <w:rPr>
          <w:rFonts w:ascii="Traditional Arabic" w:hAnsi="Traditional Arabic" w:hint="cs"/>
          <w:sz w:val="36"/>
          <w:rtl/>
        </w:rPr>
        <w:t>و</w:t>
      </w:r>
      <w:r w:rsidRPr="00F57C1A">
        <w:rPr>
          <w:rFonts w:ascii="Traditional Arabic" w:hAnsi="Traditional Arabic"/>
          <w:sz w:val="36"/>
          <w:rtl/>
        </w:rPr>
        <w:t xml:space="preserve">نظم بعضهم </w:t>
      </w:r>
      <w:r>
        <w:rPr>
          <w:rFonts w:ascii="Traditional Arabic" w:hAnsi="Traditional Arabic" w:hint="cs"/>
          <w:sz w:val="36"/>
          <w:rtl/>
        </w:rPr>
        <w:t>طرفاً من هذه النظائر،</w:t>
      </w:r>
      <w:r w:rsidRPr="00F57C1A">
        <w:rPr>
          <w:rFonts w:ascii="Traditional Arabic" w:hAnsi="Traditional Arabic"/>
          <w:sz w:val="36"/>
          <w:rtl/>
        </w:rPr>
        <w:t xml:space="preserve"> فقال</w:t>
      </w:r>
      <w:r w:rsidR="00ED476D" w:rsidRPr="00286B0A">
        <w:rPr>
          <w:rFonts w:ascii="Traditional Arabic" w:hAnsi="Traditional Arabic"/>
          <w:sz w:val="36"/>
          <w:vertAlign w:val="superscript"/>
          <w:rtl/>
        </w:rPr>
        <w:t>(</w:t>
      </w:r>
      <w:r w:rsidR="00ED476D" w:rsidRPr="00286B0A">
        <w:rPr>
          <w:rFonts w:ascii="Traditional Arabic" w:hAnsi="Traditional Arabic"/>
          <w:sz w:val="36"/>
          <w:vertAlign w:val="superscript"/>
          <w:rtl/>
        </w:rPr>
        <w:footnoteReference w:id="591"/>
      </w:r>
      <w:r w:rsidR="00ED476D" w:rsidRPr="00286B0A">
        <w:rPr>
          <w:rFonts w:ascii="Traditional Arabic" w:hAnsi="Traditional Arabic"/>
          <w:sz w:val="36"/>
          <w:vertAlign w:val="superscript"/>
          <w:rtl/>
        </w:rPr>
        <w:t>)</w:t>
      </w:r>
      <w:r w:rsidRPr="00F57C1A">
        <w:rPr>
          <w:rFonts w:ascii="Traditional Arabic" w:hAnsi="Traditional Arabic"/>
          <w:sz w:val="36"/>
          <w:rtl/>
        </w:rPr>
        <w:t>:</w:t>
      </w:r>
    </w:p>
    <w:tbl>
      <w:tblPr>
        <w:tblStyle w:val="TableGrid"/>
        <w:bidiVisual/>
        <w:tblW w:w="0" w:type="auto"/>
        <w:tblInd w:w="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40"/>
        <w:gridCol w:w="1260"/>
        <w:gridCol w:w="3420"/>
      </w:tblGrid>
      <w:tr w:rsidR="002F5E65" w:rsidTr="00A43A13">
        <w:tc>
          <w:tcPr>
            <w:tcW w:w="3240" w:type="dxa"/>
          </w:tcPr>
          <w:p w:rsidR="002F5E65" w:rsidRDefault="002F5E65" w:rsidP="00A43A13">
            <w:pPr>
              <w:ind w:firstLine="0"/>
              <w:rPr>
                <w:rFonts w:ascii="Traditional Arabic" w:hAnsi="Traditional Arabic"/>
                <w:sz w:val="36"/>
                <w:rtl/>
              </w:rPr>
            </w:pPr>
            <w:r w:rsidRPr="00F57C1A">
              <w:rPr>
                <w:rFonts w:ascii="Traditional Arabic" w:hAnsi="Traditional Arabic"/>
                <w:sz w:val="36"/>
                <w:rtl/>
              </w:rPr>
              <w:t>وإسقاط حق المرء قبل وجوبه</w:t>
            </w:r>
            <w:r>
              <w:rPr>
                <w:rFonts w:ascii="Traditional Arabic" w:hAnsi="Traditional Arabic"/>
                <w:sz w:val="36"/>
                <w:rtl/>
              </w:rPr>
              <w:br/>
            </w:r>
            <w:r w:rsidRPr="00F57C1A">
              <w:rPr>
                <w:rFonts w:ascii="Traditional Arabic" w:hAnsi="Traditional Arabic"/>
                <w:sz w:val="36"/>
                <w:rtl/>
              </w:rPr>
              <w:t>ويجري على هذا الخلاف مسائل</w:t>
            </w:r>
            <w:r>
              <w:rPr>
                <w:rFonts w:ascii="Traditional Arabic" w:hAnsi="Traditional Arabic"/>
                <w:sz w:val="36"/>
                <w:rtl/>
              </w:rPr>
              <w:br/>
            </w:r>
            <w:r w:rsidRPr="00C56ACF">
              <w:rPr>
                <w:rFonts w:ascii="Traditional Arabic" w:hAnsi="Traditional Arabic"/>
                <w:spacing w:val="-4"/>
                <w:sz w:val="36"/>
                <w:rtl/>
              </w:rPr>
              <w:t>شريك سخا طوعا</w:t>
            </w:r>
            <w:r w:rsidRPr="00C56ACF">
              <w:rPr>
                <w:rFonts w:ascii="Traditional Arabic" w:hAnsi="Traditional Arabic" w:hint="cs"/>
                <w:spacing w:val="-4"/>
                <w:sz w:val="36"/>
                <w:rtl/>
              </w:rPr>
              <w:t>ً</w:t>
            </w:r>
            <w:r w:rsidR="00C56ACF" w:rsidRPr="00C56ACF">
              <w:rPr>
                <w:rFonts w:ascii="Traditional Arabic" w:hAnsi="Traditional Arabic"/>
                <w:spacing w:val="-4"/>
                <w:sz w:val="36"/>
                <w:rtl/>
              </w:rPr>
              <w:t xml:space="preserve"> بإسقاط </w:t>
            </w:r>
            <w:r w:rsidR="00C56ACF" w:rsidRPr="00C56ACF">
              <w:rPr>
                <w:rFonts w:ascii="Traditional Arabic" w:hAnsi="Traditional Arabic" w:hint="cs"/>
                <w:spacing w:val="-4"/>
                <w:sz w:val="36"/>
                <w:rtl/>
              </w:rPr>
              <w:t>ش</w:t>
            </w:r>
            <w:r w:rsidRPr="00C56ACF">
              <w:rPr>
                <w:rFonts w:ascii="Traditional Arabic" w:hAnsi="Traditional Arabic"/>
                <w:spacing w:val="-4"/>
                <w:sz w:val="36"/>
                <w:rtl/>
              </w:rPr>
              <w:t>فعة</w:t>
            </w:r>
            <w:r>
              <w:rPr>
                <w:rFonts w:ascii="Traditional Arabic" w:hAnsi="Traditional Arabic"/>
                <w:sz w:val="36"/>
                <w:rtl/>
              </w:rPr>
              <w:br/>
            </w:r>
            <w:r w:rsidRPr="00F57C1A">
              <w:rPr>
                <w:rFonts w:ascii="Traditional Arabic" w:hAnsi="Traditional Arabic"/>
                <w:sz w:val="36"/>
                <w:rtl/>
              </w:rPr>
              <w:t>وتارك إرث أو مجيز وصية</w:t>
            </w:r>
            <w:r>
              <w:rPr>
                <w:rFonts w:ascii="Traditional Arabic" w:hAnsi="Traditional Arabic"/>
                <w:sz w:val="36"/>
                <w:rtl/>
              </w:rPr>
              <w:br/>
            </w:r>
            <w:r w:rsidRPr="00F57C1A">
              <w:rPr>
                <w:rFonts w:ascii="Traditional Arabic" w:hAnsi="Traditional Arabic"/>
                <w:sz w:val="36"/>
                <w:rtl/>
              </w:rPr>
              <w:t>كذلك من أمضى وصية منفق</w:t>
            </w:r>
            <w:r>
              <w:rPr>
                <w:rFonts w:ascii="Traditional Arabic" w:hAnsi="Traditional Arabic"/>
                <w:sz w:val="36"/>
                <w:rtl/>
              </w:rPr>
              <w:br/>
            </w:r>
            <w:r w:rsidRPr="00F57C1A">
              <w:rPr>
                <w:rFonts w:ascii="Traditional Arabic" w:hAnsi="Traditional Arabic"/>
                <w:sz w:val="36"/>
                <w:rtl/>
              </w:rPr>
              <w:t>وراضية بالهجر ليلة وصلها</w:t>
            </w:r>
            <w:r>
              <w:rPr>
                <w:rFonts w:ascii="Traditional Arabic" w:hAnsi="Traditional Arabic"/>
                <w:sz w:val="36"/>
                <w:rtl/>
              </w:rPr>
              <w:br/>
            </w:r>
            <w:r w:rsidRPr="00F57C1A">
              <w:rPr>
                <w:rFonts w:ascii="Traditional Arabic" w:hAnsi="Traditional Arabic"/>
                <w:sz w:val="36"/>
                <w:rtl/>
              </w:rPr>
              <w:t>ومختارة من قبل عتق لنفسها</w:t>
            </w:r>
            <w:r>
              <w:rPr>
                <w:rFonts w:ascii="Traditional Arabic" w:hAnsi="Traditional Arabic"/>
                <w:sz w:val="36"/>
                <w:rtl/>
              </w:rPr>
              <w:br/>
            </w:r>
            <w:r w:rsidRPr="00F57C1A">
              <w:rPr>
                <w:rFonts w:ascii="Traditional Arabic" w:hAnsi="Traditional Arabic"/>
                <w:sz w:val="36"/>
                <w:rtl/>
              </w:rPr>
              <w:t>وتاركة للشرط من قبل عقدها</w:t>
            </w:r>
            <w:r>
              <w:rPr>
                <w:rFonts w:ascii="Traditional Arabic" w:hAnsi="Traditional Arabic"/>
                <w:sz w:val="36"/>
                <w:rtl/>
              </w:rPr>
              <w:br/>
            </w:r>
            <w:r w:rsidRPr="00F57C1A">
              <w:rPr>
                <w:rFonts w:ascii="Traditional Arabic" w:hAnsi="Traditional Arabic"/>
                <w:sz w:val="36"/>
                <w:rtl/>
              </w:rPr>
              <w:t>ومسقط حق للحضانة لم يجب</w:t>
            </w:r>
            <w:r>
              <w:rPr>
                <w:rFonts w:ascii="Traditional Arabic" w:hAnsi="Traditional Arabic"/>
                <w:sz w:val="36"/>
                <w:rtl/>
              </w:rPr>
              <w:br/>
            </w:r>
            <w:r w:rsidRPr="00F57C1A">
              <w:rPr>
                <w:rFonts w:ascii="Traditional Arabic" w:hAnsi="Traditional Arabic"/>
                <w:sz w:val="36"/>
                <w:rtl/>
              </w:rPr>
              <w:t>وعاف صحيح قبل قتل يناله</w:t>
            </w:r>
            <w:r>
              <w:rPr>
                <w:rFonts w:ascii="Traditional Arabic" w:hAnsi="Traditional Arabic"/>
                <w:sz w:val="36"/>
                <w:rtl/>
              </w:rPr>
              <w:br/>
            </w:r>
            <w:r w:rsidRPr="00F57C1A">
              <w:rPr>
                <w:rFonts w:ascii="Traditional Arabic" w:hAnsi="Traditional Arabic"/>
                <w:sz w:val="36"/>
                <w:rtl/>
              </w:rPr>
              <w:t>وقد كملت تسعا وأحكم نظمها</w:t>
            </w:r>
            <w:r>
              <w:rPr>
                <w:rFonts w:ascii="Traditional Arabic" w:hAnsi="Traditional Arabic"/>
                <w:sz w:val="36"/>
                <w:rtl/>
              </w:rPr>
              <w:br/>
            </w:r>
            <w:r w:rsidRPr="00F57C1A">
              <w:rPr>
                <w:rFonts w:ascii="Traditional Arabic" w:hAnsi="Traditional Arabic"/>
                <w:sz w:val="36"/>
                <w:rtl/>
              </w:rPr>
              <w:t>على أنني إن ألف بعد زيادة</w:t>
            </w:r>
            <w:r>
              <w:rPr>
                <w:rFonts w:ascii="Traditional Arabic" w:hAnsi="Traditional Arabic"/>
                <w:sz w:val="36"/>
                <w:rtl/>
              </w:rPr>
              <w:br/>
            </w:r>
          </w:p>
        </w:tc>
        <w:tc>
          <w:tcPr>
            <w:tcW w:w="1260" w:type="dxa"/>
          </w:tcPr>
          <w:p w:rsidR="002F5E65" w:rsidRDefault="002F5E65" w:rsidP="00A43A13">
            <w:pPr>
              <w:ind w:firstLine="0"/>
              <w:rPr>
                <w:rFonts w:ascii="Traditional Arabic" w:hAnsi="Traditional Arabic"/>
                <w:sz w:val="36"/>
                <w:rtl/>
              </w:rPr>
            </w:pPr>
          </w:p>
        </w:tc>
        <w:tc>
          <w:tcPr>
            <w:tcW w:w="3420" w:type="dxa"/>
          </w:tcPr>
          <w:p w:rsidR="002F5E65" w:rsidRDefault="002F5E65" w:rsidP="00ED476D">
            <w:pPr>
              <w:ind w:firstLine="0"/>
              <w:rPr>
                <w:rFonts w:ascii="Traditional Arabic" w:hAnsi="Traditional Arabic"/>
                <w:sz w:val="36"/>
                <w:rtl/>
              </w:rPr>
            </w:pPr>
            <w:r w:rsidRPr="00F57C1A">
              <w:rPr>
                <w:rFonts w:ascii="Traditional Arabic" w:hAnsi="Traditional Arabic"/>
                <w:sz w:val="36"/>
                <w:rtl/>
              </w:rPr>
              <w:t>حكى فيه خلفا</w:t>
            </w:r>
            <w:r>
              <w:rPr>
                <w:rFonts w:ascii="Traditional Arabic" w:hAnsi="Traditional Arabic" w:hint="cs"/>
                <w:sz w:val="36"/>
                <w:rtl/>
              </w:rPr>
              <w:t>ً</w:t>
            </w:r>
            <w:r w:rsidRPr="00F57C1A">
              <w:rPr>
                <w:rFonts w:ascii="Traditional Arabic" w:hAnsi="Traditional Arabic"/>
                <w:sz w:val="36"/>
                <w:rtl/>
              </w:rPr>
              <w:t xml:space="preserve"> أهل مذهب مالك</w:t>
            </w:r>
            <w:r>
              <w:rPr>
                <w:rFonts w:ascii="Traditional Arabic" w:hAnsi="Traditional Arabic" w:hint="cs"/>
                <w:sz w:val="36"/>
                <w:rtl/>
              </w:rPr>
              <w:br/>
            </w:r>
            <w:r w:rsidRPr="00F57C1A">
              <w:rPr>
                <w:rFonts w:ascii="Traditional Arabic" w:hAnsi="Traditional Arabic"/>
                <w:sz w:val="36"/>
                <w:rtl/>
              </w:rPr>
              <w:t>يحققها أهل النهى والمدارك</w:t>
            </w:r>
            <w:r>
              <w:rPr>
                <w:rFonts w:ascii="Traditional Arabic" w:hAnsi="Traditional Arabic"/>
                <w:sz w:val="36"/>
                <w:rtl/>
              </w:rPr>
              <w:br/>
            </w:r>
            <w:r w:rsidRPr="00F57C1A">
              <w:rPr>
                <w:rFonts w:ascii="Traditional Arabic" w:hAnsi="Traditional Arabic"/>
                <w:sz w:val="36"/>
                <w:rtl/>
              </w:rPr>
              <w:t>وذلك منه قبل بيع المشارك</w:t>
            </w:r>
            <w:r>
              <w:rPr>
                <w:rFonts w:ascii="Traditional Arabic" w:hAnsi="Traditional Arabic"/>
                <w:sz w:val="36"/>
                <w:rtl/>
              </w:rPr>
              <w:br/>
            </w:r>
            <w:r w:rsidRPr="00F57C1A">
              <w:rPr>
                <w:rFonts w:ascii="Traditional Arabic" w:hAnsi="Traditional Arabic"/>
                <w:sz w:val="36"/>
                <w:rtl/>
              </w:rPr>
              <w:t>بصحة موروث له غير هالك</w:t>
            </w:r>
            <w:r>
              <w:rPr>
                <w:rFonts w:ascii="Traditional Arabic" w:hAnsi="Traditional Arabic"/>
                <w:sz w:val="36"/>
                <w:rtl/>
              </w:rPr>
              <w:br/>
            </w:r>
            <w:r w:rsidRPr="00F57C1A">
              <w:rPr>
                <w:rFonts w:ascii="Traditional Arabic" w:hAnsi="Traditional Arabic"/>
                <w:sz w:val="36"/>
                <w:rtl/>
              </w:rPr>
              <w:t>عليه مريض قد غدا في المهالك</w:t>
            </w:r>
            <w:r>
              <w:rPr>
                <w:rFonts w:ascii="Traditional Arabic" w:hAnsi="Traditional Arabic"/>
                <w:sz w:val="36"/>
                <w:rtl/>
              </w:rPr>
              <w:br/>
            </w:r>
            <w:r w:rsidRPr="00F57C1A">
              <w:rPr>
                <w:rFonts w:ascii="Traditional Arabic" w:hAnsi="Traditional Arabic"/>
                <w:sz w:val="36"/>
                <w:rtl/>
              </w:rPr>
              <w:t>ومن بعد أمسى سنها غير ضاحك</w:t>
            </w:r>
            <w:r>
              <w:rPr>
                <w:rFonts w:ascii="Traditional Arabic" w:hAnsi="Traditional Arabic" w:hint="cs"/>
                <w:sz w:val="36"/>
                <w:rtl/>
              </w:rPr>
              <w:br/>
            </w:r>
            <w:r w:rsidRPr="00F57C1A">
              <w:rPr>
                <w:rFonts w:ascii="Traditional Arabic" w:hAnsi="Traditional Arabic"/>
                <w:sz w:val="36"/>
                <w:rtl/>
              </w:rPr>
              <w:t>تروم فكاكا من فتى متماسك</w:t>
            </w:r>
            <w:r>
              <w:rPr>
                <w:rFonts w:ascii="Traditional Arabic" w:hAnsi="Traditional Arabic"/>
                <w:sz w:val="36"/>
                <w:rtl/>
              </w:rPr>
              <w:br/>
            </w:r>
            <w:r w:rsidRPr="00F57C1A">
              <w:rPr>
                <w:rFonts w:ascii="Traditional Arabic" w:hAnsi="Traditional Arabic"/>
                <w:sz w:val="36"/>
                <w:rtl/>
              </w:rPr>
              <w:t>تشكت بحال بعد ذلك حالك</w:t>
            </w:r>
            <w:r>
              <w:rPr>
                <w:rFonts w:ascii="Traditional Arabic" w:hAnsi="Traditional Arabic"/>
                <w:sz w:val="36"/>
                <w:rtl/>
              </w:rPr>
              <w:br/>
            </w:r>
            <w:r w:rsidRPr="00F57C1A">
              <w:rPr>
                <w:rFonts w:ascii="Traditional Arabic" w:hAnsi="Traditional Arabic"/>
                <w:sz w:val="36"/>
                <w:rtl/>
              </w:rPr>
              <w:t>كذا حكمه احذر مقالة آفك</w:t>
            </w:r>
            <w:r>
              <w:rPr>
                <w:rFonts w:ascii="Traditional Arabic" w:hAnsi="Traditional Arabic"/>
                <w:sz w:val="36"/>
                <w:rtl/>
              </w:rPr>
              <w:br/>
            </w:r>
            <w:r w:rsidRPr="00F57C1A">
              <w:rPr>
                <w:rFonts w:ascii="Traditional Arabic" w:hAnsi="Traditional Arabic"/>
                <w:sz w:val="36"/>
                <w:rtl/>
              </w:rPr>
              <w:t>تجاوز عن جان عليه وفاتك</w:t>
            </w:r>
            <w:r>
              <w:rPr>
                <w:rFonts w:ascii="Traditional Arabic" w:hAnsi="Traditional Arabic"/>
                <w:sz w:val="36"/>
                <w:rtl/>
              </w:rPr>
              <w:br/>
            </w:r>
            <w:r w:rsidRPr="00F57C1A">
              <w:rPr>
                <w:rFonts w:ascii="Traditional Arabic" w:hAnsi="Traditional Arabic"/>
                <w:sz w:val="36"/>
                <w:rtl/>
              </w:rPr>
              <w:t>فجاء بحمد الله سهل المسالك</w:t>
            </w:r>
            <w:r>
              <w:rPr>
                <w:rFonts w:ascii="Traditional Arabic" w:hAnsi="Traditional Arabic"/>
                <w:sz w:val="36"/>
                <w:rtl/>
              </w:rPr>
              <w:br/>
            </w:r>
            <w:r w:rsidRPr="00F57C1A">
              <w:rPr>
                <w:rFonts w:ascii="Traditional Arabic" w:hAnsi="Traditional Arabic"/>
                <w:sz w:val="36"/>
                <w:rtl/>
              </w:rPr>
              <w:t>فلست لها يا صاح يوما بتارك</w:t>
            </w:r>
            <w:r>
              <w:rPr>
                <w:rFonts w:ascii="Traditional Arabic" w:hAnsi="Traditional Arabic"/>
                <w:sz w:val="36"/>
                <w:rtl/>
              </w:rPr>
              <w:br/>
            </w:r>
          </w:p>
        </w:tc>
      </w:tr>
    </w:tbl>
    <w:p w:rsidR="002F5E65" w:rsidRDefault="002F5E65" w:rsidP="002F5E65">
      <w:pPr>
        <w:ind w:firstLine="720"/>
        <w:rPr>
          <w:rFonts w:ascii="Traditional Arabic" w:hAnsi="Traditional Arabic"/>
          <w:sz w:val="36"/>
          <w:rtl/>
        </w:rPr>
      </w:pPr>
      <w:r w:rsidRPr="00F57C1A">
        <w:rPr>
          <w:rFonts w:ascii="Traditional Arabic" w:hAnsi="Traditional Arabic"/>
          <w:sz w:val="36"/>
          <w:rtl/>
        </w:rPr>
        <w:lastRenderedPageBreak/>
        <w:t xml:space="preserve">وزاد بعضهم فيها هذا البيت: </w:t>
      </w:r>
    </w:p>
    <w:p w:rsidR="002F5E65" w:rsidRDefault="002F5E65" w:rsidP="002F5E65">
      <w:pPr>
        <w:ind w:firstLine="720"/>
        <w:jc w:val="center"/>
        <w:rPr>
          <w:rFonts w:ascii="Traditional Arabic" w:hAnsi="Traditional Arabic"/>
          <w:sz w:val="36"/>
          <w:rtl/>
        </w:rPr>
      </w:pPr>
      <w:r w:rsidRPr="00F57C1A">
        <w:rPr>
          <w:rFonts w:ascii="Traditional Arabic" w:hAnsi="Traditional Arabic"/>
          <w:sz w:val="36"/>
          <w:rtl/>
        </w:rPr>
        <w:t>على أن</w:t>
      </w:r>
      <w:r>
        <w:rPr>
          <w:rFonts w:ascii="Traditional Arabic" w:hAnsi="Traditional Arabic" w:hint="cs"/>
          <w:sz w:val="36"/>
          <w:rtl/>
        </w:rPr>
        <w:t>ّ</w:t>
      </w:r>
      <w:r w:rsidRPr="00F57C1A">
        <w:rPr>
          <w:rFonts w:ascii="Traditional Arabic" w:hAnsi="Traditional Arabic"/>
          <w:sz w:val="36"/>
          <w:rtl/>
        </w:rPr>
        <w:t xml:space="preserve"> مشهور المسائل كلها </w:t>
      </w:r>
      <w:r>
        <w:rPr>
          <w:rFonts w:ascii="Traditional Arabic" w:hAnsi="Traditional Arabic" w:hint="cs"/>
          <w:sz w:val="36"/>
          <w:rtl/>
        </w:rPr>
        <w:tab/>
        <w:t xml:space="preserve"> </w:t>
      </w:r>
      <w:r w:rsidRPr="00F57C1A">
        <w:rPr>
          <w:rFonts w:ascii="Traditional Arabic" w:hAnsi="Traditional Arabic"/>
          <w:sz w:val="36"/>
          <w:rtl/>
        </w:rPr>
        <w:t>سقوط لزوم فاعتمد قول مالك</w:t>
      </w:r>
      <w:r w:rsidRPr="00286B0A">
        <w:rPr>
          <w:rFonts w:ascii="Traditional Arabic" w:hAnsi="Traditional Arabic"/>
          <w:sz w:val="36"/>
          <w:vertAlign w:val="superscript"/>
          <w:rtl/>
        </w:rPr>
        <w:t>(</w:t>
      </w:r>
      <w:r w:rsidRPr="00286B0A">
        <w:rPr>
          <w:rFonts w:ascii="Traditional Arabic" w:hAnsi="Traditional Arabic"/>
          <w:sz w:val="36"/>
          <w:vertAlign w:val="superscript"/>
          <w:rtl/>
        </w:rPr>
        <w:footnoteReference w:id="592"/>
      </w:r>
      <w:r w:rsidRPr="00286B0A">
        <w:rPr>
          <w:rFonts w:ascii="Traditional Arabic" w:hAnsi="Traditional Arabic"/>
          <w:sz w:val="36"/>
          <w:vertAlign w:val="superscript"/>
          <w:rtl/>
        </w:rPr>
        <w:t>)</w:t>
      </w:r>
      <w:r>
        <w:rPr>
          <w:rFonts w:ascii="Traditional Arabic" w:hAnsi="Traditional Arabic" w:hint="cs"/>
          <w:sz w:val="36"/>
          <w:rtl/>
        </w:rPr>
        <w:t>.</w:t>
      </w:r>
    </w:p>
    <w:p w:rsidR="002F5E65" w:rsidRDefault="002F5E65" w:rsidP="002F5E65">
      <w:pPr>
        <w:spacing w:before="100" w:beforeAutospacing="1" w:after="100" w:afterAutospacing="1"/>
        <w:ind w:firstLine="720"/>
        <w:rPr>
          <w:rFonts w:ascii="Traditional Arabic" w:hAnsi="Traditional Arabic"/>
          <w:sz w:val="36"/>
          <w:rtl/>
        </w:rPr>
      </w:pPr>
      <w:r>
        <w:rPr>
          <w:rFonts w:ascii="Traditional Arabic" w:hAnsi="Traditional Arabic" w:hint="cs"/>
          <w:sz w:val="36"/>
          <w:rtl/>
        </w:rPr>
        <w:t>وزاد آخر على المسائل التسعة السابقة:</w:t>
      </w:r>
    </w:p>
    <w:tbl>
      <w:tblPr>
        <w:tblStyle w:val="TableGrid"/>
        <w:bidiVisual/>
        <w:tblW w:w="0" w:type="auto"/>
        <w:tblInd w:w="2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40"/>
        <w:gridCol w:w="1350"/>
        <w:gridCol w:w="3510"/>
      </w:tblGrid>
      <w:tr w:rsidR="002F5E65" w:rsidTr="003F26C4">
        <w:trPr>
          <w:trHeight w:val="1799"/>
        </w:trPr>
        <w:tc>
          <w:tcPr>
            <w:tcW w:w="3240" w:type="dxa"/>
          </w:tcPr>
          <w:p w:rsidR="002F5E65" w:rsidRDefault="002F5E65" w:rsidP="00A43A13">
            <w:pPr>
              <w:ind w:firstLine="0"/>
              <w:rPr>
                <w:rFonts w:ascii="Traditional Arabic" w:hAnsi="Traditional Arabic"/>
                <w:sz w:val="36"/>
                <w:rtl/>
              </w:rPr>
            </w:pPr>
            <w:r w:rsidRPr="00F57C1A">
              <w:rPr>
                <w:rFonts w:ascii="Traditional Arabic" w:hAnsi="Traditional Arabic"/>
                <w:sz w:val="36"/>
                <w:rtl/>
              </w:rPr>
              <w:t>ومسقطة الإنفاق قبل وجوبه</w:t>
            </w:r>
            <w:r>
              <w:rPr>
                <w:rFonts w:ascii="Traditional Arabic" w:hAnsi="Traditional Arabic"/>
                <w:sz w:val="36"/>
                <w:rtl/>
              </w:rPr>
              <w:br/>
            </w:r>
            <w:r w:rsidR="003F26C4">
              <w:rPr>
                <w:rFonts w:ascii="Traditional Arabic" w:hAnsi="Traditional Arabic"/>
                <w:sz w:val="36"/>
                <w:rtl/>
              </w:rPr>
              <w:t>إذا أبرأت من قبل فرض له</w:t>
            </w:r>
            <w:r w:rsidR="003F26C4">
              <w:rPr>
                <w:rFonts w:ascii="Traditional Arabic" w:hAnsi="Traditional Arabic" w:hint="cs"/>
                <w:sz w:val="36"/>
                <w:rtl/>
              </w:rPr>
              <w:t>ا وم</w:t>
            </w:r>
            <w:r w:rsidRPr="00F57C1A">
              <w:rPr>
                <w:rFonts w:ascii="Traditional Arabic" w:hAnsi="Traditional Arabic"/>
                <w:sz w:val="36"/>
                <w:rtl/>
              </w:rPr>
              <w:t>ن</w:t>
            </w:r>
            <w:r>
              <w:rPr>
                <w:rFonts w:ascii="Traditional Arabic" w:hAnsi="Traditional Arabic" w:hint="cs"/>
                <w:sz w:val="36"/>
                <w:rtl/>
              </w:rPr>
              <w:br/>
            </w:r>
            <w:r w:rsidRPr="00F57C1A">
              <w:rPr>
                <w:rFonts w:ascii="Traditional Arabic" w:hAnsi="Traditional Arabic"/>
                <w:sz w:val="36"/>
                <w:rtl/>
              </w:rPr>
              <w:t>وربة شرط واحد أو معدد</w:t>
            </w:r>
            <w:r>
              <w:rPr>
                <w:rFonts w:ascii="Traditional Arabic" w:hAnsi="Traditional Arabic" w:hint="cs"/>
                <w:sz w:val="36"/>
                <w:rtl/>
              </w:rPr>
              <w:br/>
            </w:r>
          </w:p>
        </w:tc>
        <w:tc>
          <w:tcPr>
            <w:tcW w:w="1350" w:type="dxa"/>
          </w:tcPr>
          <w:p w:rsidR="002F5E65" w:rsidRDefault="002F5E65" w:rsidP="00A43A13">
            <w:pPr>
              <w:ind w:firstLine="0"/>
              <w:rPr>
                <w:rFonts w:ascii="Traditional Arabic" w:hAnsi="Traditional Arabic"/>
                <w:sz w:val="36"/>
                <w:rtl/>
              </w:rPr>
            </w:pPr>
          </w:p>
        </w:tc>
        <w:tc>
          <w:tcPr>
            <w:tcW w:w="3510" w:type="dxa"/>
          </w:tcPr>
          <w:p w:rsidR="002F5E65" w:rsidRDefault="002F5E65" w:rsidP="00A43A13">
            <w:pPr>
              <w:ind w:firstLine="0"/>
              <w:rPr>
                <w:rFonts w:ascii="Traditional Arabic" w:hAnsi="Traditional Arabic"/>
                <w:sz w:val="36"/>
                <w:rtl/>
              </w:rPr>
            </w:pPr>
            <w:r w:rsidRPr="00F57C1A">
              <w:rPr>
                <w:rFonts w:ascii="Traditional Arabic" w:hAnsi="Traditional Arabic"/>
                <w:sz w:val="36"/>
                <w:rtl/>
              </w:rPr>
              <w:t>ومنكحة التفويض يا خير ناسك</w:t>
            </w:r>
            <w:r>
              <w:rPr>
                <w:rFonts w:ascii="Traditional Arabic" w:hAnsi="Traditional Arabic" w:hint="cs"/>
                <w:sz w:val="36"/>
                <w:rtl/>
              </w:rPr>
              <w:br/>
            </w:r>
            <w:r w:rsidRPr="00F57C1A">
              <w:rPr>
                <w:rFonts w:ascii="Traditional Arabic" w:hAnsi="Traditional Arabic"/>
                <w:sz w:val="36"/>
                <w:rtl/>
              </w:rPr>
              <w:t>عفا عن مآل الجرح عند المهالك</w:t>
            </w:r>
            <w:r>
              <w:rPr>
                <w:rFonts w:ascii="Traditional Arabic" w:hAnsi="Traditional Arabic" w:hint="cs"/>
                <w:sz w:val="36"/>
                <w:rtl/>
              </w:rPr>
              <w:br/>
            </w:r>
            <w:r w:rsidRPr="00F57C1A">
              <w:rPr>
                <w:rFonts w:ascii="Traditional Arabic" w:hAnsi="Traditional Arabic"/>
                <w:sz w:val="36"/>
                <w:rtl/>
              </w:rPr>
              <w:t>إذا أبرأت قبل الوقوع لماسك</w:t>
            </w:r>
            <w:r w:rsidRPr="00F602E4">
              <w:rPr>
                <w:rFonts w:ascii="Traditional Arabic" w:hAnsi="Traditional Arabic"/>
                <w:sz w:val="36"/>
                <w:vertAlign w:val="superscript"/>
                <w:rtl/>
              </w:rPr>
              <w:t>(</w:t>
            </w:r>
            <w:r w:rsidRPr="00F602E4">
              <w:rPr>
                <w:rFonts w:ascii="Traditional Arabic" w:hAnsi="Traditional Arabic"/>
                <w:sz w:val="36"/>
                <w:vertAlign w:val="superscript"/>
                <w:rtl/>
              </w:rPr>
              <w:footnoteReference w:id="593"/>
            </w:r>
            <w:r w:rsidRPr="00F602E4">
              <w:rPr>
                <w:rFonts w:ascii="Traditional Arabic" w:hAnsi="Traditional Arabic"/>
                <w:sz w:val="36"/>
                <w:vertAlign w:val="superscript"/>
                <w:rtl/>
              </w:rPr>
              <w:t>)</w:t>
            </w:r>
            <w:r>
              <w:rPr>
                <w:rFonts w:ascii="Traditional Arabic" w:hAnsi="Traditional Arabic" w:hint="cs"/>
                <w:sz w:val="36"/>
                <w:rtl/>
              </w:rPr>
              <w:br/>
            </w:r>
          </w:p>
        </w:tc>
      </w:tr>
    </w:tbl>
    <w:p w:rsidR="002F5E65" w:rsidRDefault="002F5E65" w:rsidP="002F5E65">
      <w:pPr>
        <w:autoSpaceDE w:val="0"/>
        <w:autoSpaceDN w:val="0"/>
        <w:adjustRightInd w:val="0"/>
        <w:ind w:firstLine="720"/>
        <w:rPr>
          <w:rtl/>
        </w:rPr>
      </w:pPr>
      <w:r w:rsidRPr="00627857">
        <w:rPr>
          <w:rFonts w:hint="cs"/>
          <w:rtl/>
        </w:rPr>
        <w:t>وهذه النظائر مبنية على</w:t>
      </w:r>
      <w:r>
        <w:rPr>
          <w:rFonts w:hint="cs"/>
          <w:rtl/>
        </w:rPr>
        <w:t xml:space="preserve"> قاعدة مختلف فيها عند المالكية، وهي: "</w:t>
      </w:r>
      <w:r>
        <w:rPr>
          <w:rtl/>
        </w:rPr>
        <w:t>إسقاط الحق قبل وجوبه</w:t>
      </w:r>
      <w:r>
        <w:rPr>
          <w:rFonts w:hint="cs"/>
          <w:rtl/>
        </w:rPr>
        <w:t>، هل يسقط بذلك أو لا؟"</w:t>
      </w:r>
    </w:p>
    <w:p w:rsidR="002F5E65" w:rsidRDefault="002F5E65" w:rsidP="00ED476D">
      <w:pPr>
        <w:autoSpaceDE w:val="0"/>
        <w:autoSpaceDN w:val="0"/>
        <w:adjustRightInd w:val="0"/>
        <w:spacing w:before="100" w:beforeAutospacing="1" w:after="120"/>
        <w:ind w:firstLine="720"/>
        <w:rPr>
          <w:rtl/>
        </w:rPr>
      </w:pPr>
      <w:r>
        <w:rPr>
          <w:rFonts w:hint="cs"/>
          <w:rtl/>
        </w:rPr>
        <w:t xml:space="preserve">قال ابن رشد الجد </w:t>
      </w:r>
      <w:r>
        <w:rPr>
          <w:rtl/>
        </w:rPr>
        <w:t>–</w:t>
      </w:r>
      <w:r>
        <w:rPr>
          <w:rFonts w:hint="cs"/>
          <w:rtl/>
        </w:rPr>
        <w:t xml:space="preserve"> رحمه الله - </w:t>
      </w:r>
      <w:r w:rsidRPr="00627857">
        <w:rPr>
          <w:rFonts w:hint="cs"/>
          <w:rtl/>
        </w:rPr>
        <w:t>:</w:t>
      </w:r>
      <w:r>
        <w:rPr>
          <w:rFonts w:hint="cs"/>
          <w:rtl/>
        </w:rPr>
        <w:t xml:space="preserve"> </w:t>
      </w:r>
      <w:r w:rsidRPr="00774A2D">
        <w:rPr>
          <w:rFonts w:hint="cs"/>
          <w:rtl/>
        </w:rPr>
        <w:t>((</w:t>
      </w:r>
      <w:r>
        <w:rPr>
          <w:rFonts w:hint="cs"/>
          <w:rtl/>
        </w:rPr>
        <w:t>....</w:t>
      </w:r>
      <w:r w:rsidRPr="00774A2D">
        <w:rPr>
          <w:rtl/>
        </w:rPr>
        <w:t xml:space="preserve"> إسقاط الحق قبل وجوبه أصل مختلف فيه، من ذلك اختلافهم فيمن شرط لامرأته إن تزوج عليها فأمرها بيدها فأسقطت عنه الشرط وأذنت له بالتزويج، فلما تزوج أرادت أن تقضي</w:t>
      </w:r>
      <w:r>
        <w:rPr>
          <w:rFonts w:hint="cs"/>
          <w:rtl/>
        </w:rPr>
        <w:t xml:space="preserve"> ....</w:t>
      </w:r>
      <w:r w:rsidRPr="00774A2D">
        <w:rPr>
          <w:rFonts w:hint="cs"/>
          <w:rtl/>
        </w:rPr>
        <w:t>))</w:t>
      </w:r>
      <w:r w:rsidRPr="00627857">
        <w:rPr>
          <w:rFonts w:ascii="Traditional Arabic" w:hAnsi="Traditional Arabic"/>
          <w:sz w:val="36"/>
          <w:vertAlign w:val="superscript"/>
          <w:rtl/>
        </w:rPr>
        <w:t>(</w:t>
      </w:r>
      <w:r w:rsidRPr="00627857">
        <w:rPr>
          <w:rFonts w:ascii="Traditional Arabic" w:hAnsi="Traditional Arabic"/>
          <w:sz w:val="36"/>
          <w:vertAlign w:val="superscript"/>
          <w:rtl/>
        </w:rPr>
        <w:footnoteReference w:id="594"/>
      </w:r>
      <w:r w:rsidRPr="00627857">
        <w:rPr>
          <w:rFonts w:ascii="Traditional Arabic" w:hAnsi="Traditional Arabic"/>
          <w:sz w:val="36"/>
          <w:vertAlign w:val="superscript"/>
          <w:rtl/>
        </w:rPr>
        <w:t>)</w:t>
      </w:r>
      <w:r w:rsidRPr="00774A2D">
        <w:rPr>
          <w:rFonts w:hint="cs"/>
          <w:rtl/>
        </w:rPr>
        <w:t>.</w:t>
      </w:r>
    </w:p>
    <w:p w:rsidR="002F5E65" w:rsidRDefault="002F5E65" w:rsidP="00ED476D">
      <w:pPr>
        <w:keepNext/>
        <w:autoSpaceDE w:val="0"/>
        <w:autoSpaceDN w:val="0"/>
        <w:adjustRightInd w:val="0"/>
        <w:spacing w:before="120"/>
        <w:ind w:firstLine="720"/>
        <w:rPr>
          <w:rtl/>
        </w:rPr>
      </w:pPr>
      <w:r>
        <w:rPr>
          <w:rFonts w:hint="cs"/>
          <w:rtl/>
        </w:rPr>
        <w:lastRenderedPageBreak/>
        <w:t>ومن صيغ هذه القاعدة، قولهم: "</w:t>
      </w:r>
      <w:r w:rsidRPr="00774A2D">
        <w:rPr>
          <w:rFonts w:hint="cs"/>
          <w:rtl/>
        </w:rPr>
        <w:t>تقديم الحكم على شرطه</w:t>
      </w:r>
      <w:r>
        <w:rPr>
          <w:rFonts w:hint="cs"/>
          <w:rtl/>
        </w:rPr>
        <w:t>، هل يجزئ ويلزم أو</w:t>
      </w:r>
      <w:r w:rsidRPr="00774A2D">
        <w:rPr>
          <w:rFonts w:hint="cs"/>
          <w:rtl/>
        </w:rPr>
        <w:t xml:space="preserve"> لا؟</w:t>
      </w:r>
      <w:r>
        <w:rPr>
          <w:rFonts w:hint="cs"/>
          <w:rtl/>
        </w:rPr>
        <w:t>".</w:t>
      </w:r>
    </w:p>
    <w:p w:rsidR="002F5E65" w:rsidRPr="00774A2D" w:rsidRDefault="002F5E65" w:rsidP="002F5E65">
      <w:pPr>
        <w:autoSpaceDE w:val="0"/>
        <w:autoSpaceDN w:val="0"/>
        <w:adjustRightInd w:val="0"/>
        <w:ind w:firstLine="720"/>
        <w:rPr>
          <w:rtl/>
        </w:rPr>
      </w:pPr>
      <w:r w:rsidRPr="00A413BB">
        <w:rPr>
          <w:rFonts w:hint="cs"/>
          <w:rtl/>
        </w:rPr>
        <w:t>قال الونشريسي</w:t>
      </w:r>
      <w:r>
        <w:rPr>
          <w:rFonts w:hint="cs"/>
          <w:rtl/>
        </w:rPr>
        <w:t xml:space="preserve"> </w:t>
      </w:r>
      <w:r>
        <w:rPr>
          <w:rtl/>
        </w:rPr>
        <w:t>–</w:t>
      </w:r>
      <w:r>
        <w:rPr>
          <w:rFonts w:hint="cs"/>
          <w:rtl/>
        </w:rPr>
        <w:t xml:space="preserve"> رحمه الله </w:t>
      </w:r>
      <w:r w:rsidRPr="00A413BB">
        <w:rPr>
          <w:rFonts w:hint="cs"/>
          <w:rtl/>
        </w:rPr>
        <w:t xml:space="preserve">: </w:t>
      </w:r>
      <w:r w:rsidRPr="00774A2D">
        <w:rPr>
          <w:rFonts w:hint="cs"/>
          <w:rtl/>
        </w:rPr>
        <w:t>((تقديم الحكم على شرطه هل يجزئ ويلزم أم لا؟</w:t>
      </w:r>
      <w:r>
        <w:rPr>
          <w:rFonts w:hint="cs"/>
          <w:rtl/>
        </w:rPr>
        <w:t xml:space="preserve"> </w:t>
      </w:r>
      <w:r w:rsidRPr="00774A2D">
        <w:rPr>
          <w:rFonts w:hint="cs"/>
          <w:rtl/>
        </w:rPr>
        <w:t>اختلفوا فيه:</w:t>
      </w:r>
      <w:r>
        <w:rPr>
          <w:rFonts w:hint="cs"/>
          <w:rtl/>
        </w:rPr>
        <w:t xml:space="preserve"> </w:t>
      </w:r>
      <w:r w:rsidRPr="00774A2D">
        <w:rPr>
          <w:rFonts w:hint="cs"/>
          <w:rtl/>
        </w:rPr>
        <w:t>وعلي</w:t>
      </w:r>
      <w:r>
        <w:rPr>
          <w:rFonts w:hint="cs"/>
          <w:rtl/>
        </w:rPr>
        <w:t xml:space="preserve">ه إخراج الزكاة قبل الحول بيسير، </w:t>
      </w:r>
      <w:r w:rsidRPr="00774A2D">
        <w:rPr>
          <w:rFonts w:hint="cs"/>
          <w:rtl/>
        </w:rPr>
        <w:t>والكفارة بين اليمين والحنث، وإسقاط الشفعة قبل البيع، والقصاص قبل الموت، ونفقة المستقبل، ورد الإيصاء في حياة الموصي، وإسقاط الم</w:t>
      </w:r>
      <w:r>
        <w:rPr>
          <w:rFonts w:hint="cs"/>
          <w:rtl/>
        </w:rPr>
        <w:t>فوضة الصداق قبل التسمية والدخول ........</w:t>
      </w:r>
      <w:r w:rsidRPr="00774A2D">
        <w:rPr>
          <w:rFonts w:hint="cs"/>
          <w:rtl/>
        </w:rPr>
        <w:t>))</w:t>
      </w:r>
      <w:r w:rsidRPr="00A413BB">
        <w:rPr>
          <w:vertAlign w:val="superscript"/>
          <w:rtl/>
        </w:rPr>
        <w:t>(</w:t>
      </w:r>
      <w:r w:rsidRPr="00A413BB">
        <w:rPr>
          <w:vertAlign w:val="superscript"/>
          <w:rtl/>
        </w:rPr>
        <w:footnoteReference w:id="595"/>
      </w:r>
      <w:r w:rsidRPr="00A413BB">
        <w:rPr>
          <w:vertAlign w:val="superscript"/>
          <w:rtl/>
        </w:rPr>
        <w:t>)</w:t>
      </w:r>
      <w:r w:rsidRPr="00774A2D">
        <w:rPr>
          <w:rFonts w:hint="cs"/>
          <w:rtl/>
        </w:rPr>
        <w:t>.</w:t>
      </w:r>
    </w:p>
    <w:p w:rsidR="002F5E65" w:rsidRPr="00774A2D" w:rsidRDefault="002F5E65" w:rsidP="00C56ACF">
      <w:pPr>
        <w:autoSpaceDE w:val="0"/>
        <w:autoSpaceDN w:val="0"/>
        <w:adjustRightInd w:val="0"/>
        <w:spacing w:before="120"/>
        <w:ind w:firstLine="720"/>
        <w:rPr>
          <w:rtl/>
        </w:rPr>
      </w:pPr>
      <w:r>
        <w:rPr>
          <w:rFonts w:hint="cs"/>
          <w:rtl/>
        </w:rPr>
        <w:t xml:space="preserve">ونظم ذلك الزقاق </w:t>
      </w:r>
      <w:r>
        <w:rPr>
          <w:rtl/>
        </w:rPr>
        <w:t>–</w:t>
      </w:r>
      <w:r>
        <w:rPr>
          <w:rFonts w:hint="cs"/>
          <w:rtl/>
        </w:rPr>
        <w:t xml:space="preserve"> رحمه الله - بقوله</w:t>
      </w:r>
      <w:r w:rsidRPr="00115165">
        <w:rPr>
          <w:rFonts w:ascii="Traditional Arabic" w:hAnsi="Traditional Arabic"/>
          <w:sz w:val="36"/>
          <w:vertAlign w:val="superscript"/>
          <w:rtl/>
        </w:rPr>
        <w:t>(</w:t>
      </w:r>
      <w:r w:rsidRPr="00115165">
        <w:rPr>
          <w:rFonts w:ascii="Traditional Arabic" w:hAnsi="Traditional Arabic"/>
          <w:sz w:val="36"/>
          <w:vertAlign w:val="superscript"/>
          <w:rtl/>
        </w:rPr>
        <w:footnoteReference w:id="596"/>
      </w:r>
      <w:r w:rsidRPr="00115165">
        <w:rPr>
          <w:rFonts w:ascii="Traditional Arabic" w:hAnsi="Traditional Arabic"/>
          <w:sz w:val="36"/>
          <w:vertAlign w:val="superscript"/>
          <w:rtl/>
        </w:rPr>
        <w:t>)</w:t>
      </w:r>
      <w:r w:rsidRPr="00774A2D">
        <w:rPr>
          <w:rFonts w:hint="cs"/>
          <w:rtl/>
        </w:rPr>
        <w:t>:</w:t>
      </w:r>
    </w:p>
    <w:tbl>
      <w:tblPr>
        <w:tblStyle w:val="TableGrid"/>
        <w:bidiVisual/>
        <w:tblW w:w="0" w:type="auto"/>
        <w:tblInd w:w="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13"/>
        <w:gridCol w:w="947"/>
        <w:gridCol w:w="3150"/>
      </w:tblGrid>
      <w:tr w:rsidR="002F5E65" w:rsidRPr="00774A2D" w:rsidTr="00A43A13">
        <w:tc>
          <w:tcPr>
            <w:tcW w:w="3013" w:type="dxa"/>
          </w:tcPr>
          <w:p w:rsidR="002F5E65" w:rsidRPr="00774A2D" w:rsidRDefault="002F5E65" w:rsidP="00A43A13">
            <w:pPr>
              <w:autoSpaceDE w:val="0"/>
              <w:autoSpaceDN w:val="0"/>
              <w:adjustRightInd w:val="0"/>
              <w:ind w:firstLine="0"/>
              <w:rPr>
                <w:rtl/>
              </w:rPr>
            </w:pPr>
            <w:r w:rsidRPr="00774A2D">
              <w:rPr>
                <w:rFonts w:hint="cs"/>
                <w:rtl/>
              </w:rPr>
              <w:t>هل سبق حكم شرطه مغتفر</w:t>
            </w:r>
            <w:r w:rsidRPr="00774A2D">
              <w:rPr>
                <w:rtl/>
              </w:rPr>
              <w:br/>
            </w:r>
            <w:r w:rsidRPr="00774A2D">
              <w:rPr>
                <w:rFonts w:hint="cs"/>
                <w:rtl/>
              </w:rPr>
              <w:t>كترك شفعة وشبهها</w:t>
            </w:r>
            <w:r w:rsidRPr="00774A2D">
              <w:rPr>
                <w:rtl/>
              </w:rPr>
              <w:br/>
            </w:r>
          </w:p>
        </w:tc>
        <w:tc>
          <w:tcPr>
            <w:tcW w:w="947" w:type="dxa"/>
          </w:tcPr>
          <w:p w:rsidR="002F5E65" w:rsidRPr="00774A2D" w:rsidRDefault="002F5E65" w:rsidP="00A43A13">
            <w:pPr>
              <w:autoSpaceDE w:val="0"/>
              <w:autoSpaceDN w:val="0"/>
              <w:adjustRightInd w:val="0"/>
              <w:ind w:firstLine="0"/>
              <w:rPr>
                <w:rtl/>
              </w:rPr>
            </w:pPr>
          </w:p>
        </w:tc>
        <w:tc>
          <w:tcPr>
            <w:tcW w:w="3150" w:type="dxa"/>
          </w:tcPr>
          <w:p w:rsidR="002F5E65" w:rsidRPr="00774A2D" w:rsidRDefault="002F5E65" w:rsidP="00A43A13">
            <w:pPr>
              <w:autoSpaceDE w:val="0"/>
              <w:autoSpaceDN w:val="0"/>
              <w:adjustRightInd w:val="0"/>
              <w:ind w:firstLine="0"/>
              <w:rPr>
                <w:rtl/>
              </w:rPr>
            </w:pPr>
            <w:r w:rsidRPr="00774A2D">
              <w:rPr>
                <w:rFonts w:hint="cs"/>
                <w:rtl/>
              </w:rPr>
              <w:t>عليه من زكى ومن يكفر</w:t>
            </w:r>
            <w:r w:rsidRPr="00774A2D">
              <w:rPr>
                <w:rtl/>
              </w:rPr>
              <w:br/>
            </w:r>
            <w:r>
              <w:rPr>
                <w:rFonts w:hint="cs"/>
                <w:rtl/>
              </w:rPr>
              <w:t>.......................</w:t>
            </w:r>
          </w:p>
        </w:tc>
      </w:tr>
    </w:tbl>
    <w:p w:rsidR="002F5E65" w:rsidRDefault="002F5E65" w:rsidP="002F5E65">
      <w:pPr>
        <w:autoSpaceDE w:val="0"/>
        <w:autoSpaceDN w:val="0"/>
        <w:adjustRightInd w:val="0"/>
        <w:spacing w:before="100" w:beforeAutospacing="1"/>
        <w:ind w:firstLine="720"/>
        <w:rPr>
          <w:rtl/>
        </w:rPr>
      </w:pPr>
      <w:r>
        <w:rPr>
          <w:rFonts w:hint="cs"/>
          <w:rtl/>
        </w:rPr>
        <w:t xml:space="preserve">وحرّر القرافي </w:t>
      </w:r>
      <w:r>
        <w:rPr>
          <w:rtl/>
        </w:rPr>
        <w:t>–</w:t>
      </w:r>
      <w:r>
        <w:rPr>
          <w:rFonts w:hint="cs"/>
          <w:rtl/>
        </w:rPr>
        <w:t xml:space="preserve"> رحمه الله </w:t>
      </w:r>
      <w:r>
        <w:rPr>
          <w:rtl/>
        </w:rPr>
        <w:t>–</w:t>
      </w:r>
      <w:r>
        <w:rPr>
          <w:rFonts w:hint="cs"/>
          <w:rtl/>
        </w:rPr>
        <w:t xml:space="preserve"> أنّ وجود الفعل مع سببه أو شرطه على ثلاثة أحوال:</w:t>
      </w:r>
    </w:p>
    <w:p w:rsidR="002F5E65" w:rsidRDefault="002F5E65" w:rsidP="002F5E65">
      <w:pPr>
        <w:autoSpaceDE w:val="0"/>
        <w:autoSpaceDN w:val="0"/>
        <w:adjustRightInd w:val="0"/>
        <w:ind w:firstLine="720"/>
        <w:rPr>
          <w:rtl/>
        </w:rPr>
      </w:pPr>
      <w:r>
        <w:rPr>
          <w:rtl/>
        </w:rPr>
        <w:t>الحالة الأولى</w:t>
      </w:r>
      <w:r>
        <w:rPr>
          <w:rFonts w:hint="cs"/>
          <w:rtl/>
        </w:rPr>
        <w:t>:</w:t>
      </w:r>
      <w:r>
        <w:rPr>
          <w:rtl/>
        </w:rPr>
        <w:t xml:space="preserve"> أن يتقد</w:t>
      </w:r>
      <w:r>
        <w:rPr>
          <w:rFonts w:hint="cs"/>
          <w:rtl/>
        </w:rPr>
        <w:t>ّ</w:t>
      </w:r>
      <w:r>
        <w:rPr>
          <w:rtl/>
        </w:rPr>
        <w:t xml:space="preserve">م </w:t>
      </w:r>
      <w:r>
        <w:rPr>
          <w:rFonts w:hint="cs"/>
          <w:rtl/>
        </w:rPr>
        <w:t xml:space="preserve">الفعل </w:t>
      </w:r>
      <w:r>
        <w:rPr>
          <w:rtl/>
        </w:rPr>
        <w:t>على سببه وشرطه</w:t>
      </w:r>
      <w:r>
        <w:rPr>
          <w:rFonts w:hint="cs"/>
          <w:rtl/>
        </w:rPr>
        <w:t>،</w:t>
      </w:r>
      <w:r>
        <w:rPr>
          <w:rtl/>
        </w:rPr>
        <w:t xml:space="preserve"> فلا يعتبر إجماعا</w:t>
      </w:r>
      <w:r>
        <w:rPr>
          <w:rFonts w:hint="cs"/>
          <w:rtl/>
        </w:rPr>
        <w:t>ً.</w:t>
      </w:r>
    </w:p>
    <w:p w:rsidR="002F5E65" w:rsidRDefault="002F5E65" w:rsidP="002F5E65">
      <w:pPr>
        <w:autoSpaceDE w:val="0"/>
        <w:autoSpaceDN w:val="0"/>
        <w:adjustRightInd w:val="0"/>
        <w:ind w:firstLine="720"/>
        <w:rPr>
          <w:rtl/>
        </w:rPr>
      </w:pPr>
      <w:r>
        <w:rPr>
          <w:rFonts w:hint="cs"/>
          <w:rtl/>
        </w:rPr>
        <w:t>و</w:t>
      </w:r>
      <w:r>
        <w:rPr>
          <w:rtl/>
        </w:rPr>
        <w:t>الحالة الثانية</w:t>
      </w:r>
      <w:r>
        <w:rPr>
          <w:rFonts w:hint="cs"/>
          <w:rtl/>
        </w:rPr>
        <w:t>:</w:t>
      </w:r>
      <w:r>
        <w:rPr>
          <w:rtl/>
        </w:rPr>
        <w:t xml:space="preserve"> أن يتأخر إيقاع</w:t>
      </w:r>
      <w:r>
        <w:rPr>
          <w:rFonts w:hint="cs"/>
          <w:rtl/>
        </w:rPr>
        <w:t xml:space="preserve"> الفعل</w:t>
      </w:r>
      <w:r>
        <w:rPr>
          <w:rtl/>
        </w:rPr>
        <w:t xml:space="preserve"> عن سببه وشرطه فيعتبر إجماعا</w:t>
      </w:r>
      <w:r>
        <w:rPr>
          <w:rFonts w:hint="cs"/>
          <w:rtl/>
        </w:rPr>
        <w:t>ً.</w:t>
      </w:r>
    </w:p>
    <w:p w:rsidR="002F5E65" w:rsidRDefault="002F5E65" w:rsidP="002F5E65">
      <w:pPr>
        <w:autoSpaceDE w:val="0"/>
        <w:autoSpaceDN w:val="0"/>
        <w:adjustRightInd w:val="0"/>
        <w:ind w:firstLine="720"/>
        <w:rPr>
          <w:rtl/>
        </w:rPr>
      </w:pPr>
      <w:r>
        <w:rPr>
          <w:rFonts w:hint="cs"/>
          <w:rtl/>
        </w:rPr>
        <w:t>قال: ((</w:t>
      </w:r>
      <w:r>
        <w:rPr>
          <w:rtl/>
        </w:rPr>
        <w:t>الحالة الثالثة</w:t>
      </w:r>
      <w:r>
        <w:rPr>
          <w:rFonts w:hint="cs"/>
          <w:rtl/>
        </w:rPr>
        <w:t>:</w:t>
      </w:r>
      <w:r>
        <w:rPr>
          <w:rtl/>
        </w:rPr>
        <w:t xml:space="preserve"> أن يتوسط بينهما فيختلف العلماء في كثير من صوره وعدم اعتباره</w:t>
      </w:r>
      <w:r>
        <w:rPr>
          <w:rFonts w:hint="cs"/>
          <w:rtl/>
        </w:rPr>
        <w:t>،</w:t>
      </w:r>
      <w:r>
        <w:rPr>
          <w:rtl/>
        </w:rPr>
        <w:t xml:space="preserve"> ويتضح ذلك بذكر ثمان مسائل</w:t>
      </w:r>
      <w:r>
        <w:rPr>
          <w:rFonts w:hint="cs"/>
          <w:rtl/>
        </w:rPr>
        <w:t>:</w:t>
      </w:r>
    </w:p>
    <w:p w:rsidR="002F5E65" w:rsidRDefault="002F5E65" w:rsidP="002F5E65">
      <w:pPr>
        <w:autoSpaceDE w:val="0"/>
        <w:autoSpaceDN w:val="0"/>
        <w:adjustRightInd w:val="0"/>
        <w:ind w:firstLine="720"/>
        <w:rPr>
          <w:rtl/>
        </w:rPr>
      </w:pPr>
      <w:r>
        <w:rPr>
          <w:rtl/>
        </w:rPr>
        <w:t>المسألة الأولى</w:t>
      </w:r>
      <w:r>
        <w:rPr>
          <w:rFonts w:hint="cs"/>
          <w:rtl/>
        </w:rPr>
        <w:t>:</w:t>
      </w:r>
      <w:r>
        <w:rPr>
          <w:rtl/>
        </w:rPr>
        <w:t xml:space="preserve"> كفارة اليمين لها سبب وشرط فالسبب هو اليمين والشرط هو الحنث</w:t>
      </w:r>
      <w:r>
        <w:rPr>
          <w:rFonts w:hint="cs"/>
          <w:rtl/>
        </w:rPr>
        <w:t xml:space="preserve"> </w:t>
      </w:r>
      <w:r>
        <w:rPr>
          <w:rtl/>
        </w:rPr>
        <w:t>فإن قدمت عليهما لم يعتبر ذلك إجماعا</w:t>
      </w:r>
      <w:r>
        <w:rPr>
          <w:rFonts w:hint="cs"/>
          <w:rtl/>
        </w:rPr>
        <w:t>ً،</w:t>
      </w:r>
      <w:r>
        <w:rPr>
          <w:rtl/>
        </w:rPr>
        <w:t xml:space="preserve"> وإن أخرت عنهما أجزأت إجماعا</w:t>
      </w:r>
      <w:r>
        <w:rPr>
          <w:rFonts w:hint="cs"/>
          <w:rtl/>
        </w:rPr>
        <w:t>ً،</w:t>
      </w:r>
      <w:r>
        <w:rPr>
          <w:rtl/>
        </w:rPr>
        <w:t xml:space="preserve"> وإن توسطت بين اليمين والحنث فقولان بين العلماء في إجزائها وعدم إجزائها</w:t>
      </w:r>
      <w:r>
        <w:rPr>
          <w:rFonts w:hint="cs"/>
          <w:rtl/>
        </w:rPr>
        <w:t xml:space="preserve"> ......))</w:t>
      </w:r>
      <w:r w:rsidRPr="00290FA1">
        <w:rPr>
          <w:rFonts w:ascii="Traditional Arabic" w:hAnsi="Traditional Arabic"/>
          <w:sz w:val="36"/>
          <w:vertAlign w:val="superscript"/>
          <w:rtl/>
        </w:rPr>
        <w:t>(</w:t>
      </w:r>
      <w:r w:rsidRPr="00290FA1">
        <w:rPr>
          <w:rFonts w:ascii="Traditional Arabic" w:hAnsi="Traditional Arabic"/>
          <w:sz w:val="36"/>
          <w:vertAlign w:val="superscript"/>
          <w:rtl/>
        </w:rPr>
        <w:footnoteReference w:id="597"/>
      </w:r>
      <w:r w:rsidRPr="00290FA1">
        <w:rPr>
          <w:rFonts w:ascii="Traditional Arabic" w:hAnsi="Traditional Arabic"/>
          <w:sz w:val="36"/>
          <w:vertAlign w:val="superscript"/>
          <w:rtl/>
        </w:rPr>
        <w:t>)</w:t>
      </w:r>
      <w:r>
        <w:rPr>
          <w:rFonts w:hint="cs"/>
          <w:rtl/>
        </w:rPr>
        <w:t>.</w:t>
      </w:r>
    </w:p>
    <w:p w:rsidR="002F5E65" w:rsidRDefault="002F5E65" w:rsidP="002F5E65">
      <w:pPr>
        <w:autoSpaceDE w:val="0"/>
        <w:autoSpaceDN w:val="0"/>
        <w:adjustRightInd w:val="0"/>
        <w:spacing w:before="120" w:after="120"/>
        <w:ind w:firstLine="720"/>
        <w:rPr>
          <w:rtl/>
        </w:rPr>
      </w:pPr>
      <w:r>
        <w:rPr>
          <w:rFonts w:hint="cs"/>
          <w:rtl/>
        </w:rPr>
        <w:lastRenderedPageBreak/>
        <w:t xml:space="preserve">هذا خلاصة بحث علماء المالكية </w:t>
      </w:r>
      <w:r>
        <w:rPr>
          <w:rtl/>
        </w:rPr>
        <w:t>–</w:t>
      </w:r>
      <w:r>
        <w:rPr>
          <w:rFonts w:hint="cs"/>
          <w:rtl/>
        </w:rPr>
        <w:t xml:space="preserve"> رحمهم الله </w:t>
      </w:r>
      <w:r>
        <w:rPr>
          <w:rtl/>
        </w:rPr>
        <w:t>–</w:t>
      </w:r>
      <w:r>
        <w:rPr>
          <w:rFonts w:hint="cs"/>
          <w:rtl/>
        </w:rPr>
        <w:t xml:space="preserve"> في هذه القاعدة.</w:t>
      </w:r>
    </w:p>
    <w:p w:rsidR="002F5E65" w:rsidRDefault="002F5E65" w:rsidP="002F5E65">
      <w:pPr>
        <w:autoSpaceDE w:val="0"/>
        <w:autoSpaceDN w:val="0"/>
        <w:adjustRightInd w:val="0"/>
        <w:ind w:firstLine="720"/>
        <w:rPr>
          <w:rtl/>
        </w:rPr>
      </w:pPr>
      <w:r>
        <w:rPr>
          <w:rFonts w:hint="cs"/>
          <w:rtl/>
        </w:rPr>
        <w:t xml:space="preserve">وأما فقهاء الشافعية </w:t>
      </w:r>
      <w:r>
        <w:rPr>
          <w:rtl/>
        </w:rPr>
        <w:t>–</w:t>
      </w:r>
      <w:r>
        <w:rPr>
          <w:rFonts w:hint="cs"/>
          <w:rtl/>
        </w:rPr>
        <w:t xml:space="preserve"> رحمهم الله </w:t>
      </w:r>
      <w:r>
        <w:rPr>
          <w:rtl/>
        </w:rPr>
        <w:t>–</w:t>
      </w:r>
      <w:r>
        <w:rPr>
          <w:rFonts w:hint="cs"/>
          <w:rtl/>
        </w:rPr>
        <w:t xml:space="preserve"> فقد صاغوا هذه القاعدة بصيغة جازمة، فقالوا: "كل حق مالي وجب بسببين يختصان به فإنه جائز تعجيله بعد وجود أحدهما، وإن وجب بسبب وشرط جاز تقديمها وتعجيلها بعد وجود السبب من باب أولى".</w:t>
      </w:r>
    </w:p>
    <w:p w:rsidR="002F5E65" w:rsidRDefault="002F5E65" w:rsidP="002F5E65">
      <w:pPr>
        <w:autoSpaceDE w:val="0"/>
        <w:autoSpaceDN w:val="0"/>
        <w:adjustRightInd w:val="0"/>
        <w:ind w:firstLine="720"/>
        <w:rPr>
          <w:rtl/>
        </w:rPr>
      </w:pPr>
      <w:r>
        <w:rPr>
          <w:rFonts w:hint="cs"/>
          <w:rtl/>
        </w:rPr>
        <w:t xml:space="preserve">وقيّدوا ذلك بالحق المالي؛ لأنّ البدني إذا كان مؤقتاً كالصلاة فلا يقدّم على وقته، وإذا كان غير مؤقت كالصيام في الكفارات، فالصحيح </w:t>
      </w:r>
      <w:r>
        <w:rPr>
          <w:rtl/>
        </w:rPr>
        <w:t>–</w:t>
      </w:r>
      <w:r>
        <w:rPr>
          <w:rFonts w:hint="cs"/>
          <w:rtl/>
        </w:rPr>
        <w:t xml:space="preserve"> عندهم - أنه لا يجوز تقديمه على سببه</w:t>
      </w:r>
      <w:r w:rsidRPr="00135948">
        <w:rPr>
          <w:rFonts w:ascii="Traditional Arabic" w:hAnsi="Traditional Arabic"/>
          <w:sz w:val="36"/>
          <w:vertAlign w:val="superscript"/>
          <w:rtl/>
        </w:rPr>
        <w:t>(</w:t>
      </w:r>
      <w:r w:rsidRPr="00135948">
        <w:rPr>
          <w:rFonts w:ascii="Traditional Arabic" w:hAnsi="Traditional Arabic"/>
          <w:sz w:val="36"/>
          <w:vertAlign w:val="superscript"/>
          <w:rtl/>
        </w:rPr>
        <w:footnoteReference w:id="598"/>
      </w:r>
      <w:r w:rsidRPr="00135948">
        <w:rPr>
          <w:rFonts w:ascii="Traditional Arabic" w:hAnsi="Traditional Arabic"/>
          <w:sz w:val="36"/>
          <w:vertAlign w:val="superscript"/>
          <w:rtl/>
        </w:rPr>
        <w:t>)</w:t>
      </w:r>
      <w:r>
        <w:rPr>
          <w:rFonts w:hint="cs"/>
          <w:rtl/>
        </w:rPr>
        <w:t>.</w:t>
      </w:r>
    </w:p>
    <w:p w:rsidR="002F5E65" w:rsidRDefault="002F5E65" w:rsidP="002F5E65">
      <w:pPr>
        <w:autoSpaceDE w:val="0"/>
        <w:autoSpaceDN w:val="0"/>
        <w:adjustRightInd w:val="0"/>
        <w:ind w:firstLine="720"/>
        <w:rPr>
          <w:rtl/>
        </w:rPr>
      </w:pPr>
      <w:r>
        <w:rPr>
          <w:rFonts w:hint="cs"/>
          <w:rtl/>
        </w:rPr>
        <w:t xml:space="preserve">وأما عند الحنابلة </w:t>
      </w:r>
      <w:r>
        <w:rPr>
          <w:rtl/>
        </w:rPr>
        <w:t>–</w:t>
      </w:r>
      <w:r>
        <w:rPr>
          <w:rFonts w:hint="cs"/>
          <w:rtl/>
        </w:rPr>
        <w:t xml:space="preserve"> رحمهم الله - فقد صاغ ابن رجب هذه القاعدة بقوله: </w:t>
      </w:r>
    </w:p>
    <w:p w:rsidR="002F5E65" w:rsidRDefault="002F5E65" w:rsidP="002F5E65">
      <w:pPr>
        <w:autoSpaceDE w:val="0"/>
        <w:autoSpaceDN w:val="0"/>
        <w:adjustRightInd w:val="0"/>
        <w:ind w:firstLine="720"/>
        <w:rPr>
          <w:rtl/>
        </w:rPr>
      </w:pPr>
      <w:r>
        <w:rPr>
          <w:rFonts w:hint="cs"/>
          <w:rtl/>
        </w:rPr>
        <w:t>((القاعدة الرابعة: ا</w:t>
      </w:r>
      <w:r>
        <w:rPr>
          <w:rtl/>
        </w:rPr>
        <w:t>لعبادات كلها سواء كانت بدنية أو مالية أو مركبة منهما لا يجوز تقديمها على سبب</w:t>
      </w:r>
      <w:r>
        <w:rPr>
          <w:rFonts w:hint="cs"/>
          <w:rtl/>
        </w:rPr>
        <w:t xml:space="preserve"> </w:t>
      </w:r>
      <w:r>
        <w:rPr>
          <w:rtl/>
        </w:rPr>
        <w:t>وجوبها</w:t>
      </w:r>
      <w:r>
        <w:rPr>
          <w:rFonts w:hint="cs"/>
          <w:rtl/>
        </w:rPr>
        <w:t>،</w:t>
      </w:r>
      <w:r>
        <w:rPr>
          <w:rtl/>
        </w:rPr>
        <w:t xml:space="preserve"> ويجوز تقديمها بعد سبب الوجوب وقبل الوجوب</w:t>
      </w:r>
      <w:r>
        <w:rPr>
          <w:rFonts w:hint="cs"/>
          <w:rtl/>
        </w:rPr>
        <w:t>،</w:t>
      </w:r>
      <w:r>
        <w:rPr>
          <w:rtl/>
        </w:rPr>
        <w:t xml:space="preserve"> أو قبل شرط الوجوب</w:t>
      </w:r>
      <w:r>
        <w:rPr>
          <w:rFonts w:hint="cs"/>
          <w:rtl/>
        </w:rPr>
        <w:t xml:space="preserve">. </w:t>
      </w:r>
      <w:r>
        <w:rPr>
          <w:rtl/>
        </w:rPr>
        <w:t>ويتفرع على ذلك مسائل كثيرة</w:t>
      </w:r>
      <w:r>
        <w:rPr>
          <w:rFonts w:hint="cs"/>
          <w:rtl/>
        </w:rPr>
        <w:t>:</w:t>
      </w:r>
    </w:p>
    <w:p w:rsidR="002F5E65" w:rsidRDefault="002F5E65" w:rsidP="002F5E65">
      <w:pPr>
        <w:autoSpaceDE w:val="0"/>
        <w:autoSpaceDN w:val="0"/>
        <w:adjustRightInd w:val="0"/>
        <w:ind w:firstLine="720"/>
        <w:rPr>
          <w:rtl/>
        </w:rPr>
      </w:pPr>
      <w:r>
        <w:rPr>
          <w:rFonts w:hint="cs"/>
          <w:rtl/>
        </w:rPr>
        <w:t>منها: ز</w:t>
      </w:r>
      <w:r>
        <w:rPr>
          <w:rtl/>
        </w:rPr>
        <w:t>كاة المال يجوز تقديمها من أول الحول بعد كمال النصاب</w:t>
      </w:r>
      <w:r>
        <w:rPr>
          <w:rFonts w:hint="cs"/>
          <w:rtl/>
        </w:rPr>
        <w:t xml:space="preserve"> .....</w:t>
      </w:r>
    </w:p>
    <w:p w:rsidR="002F5E65" w:rsidRDefault="002F5E65" w:rsidP="002F5E65">
      <w:pPr>
        <w:autoSpaceDE w:val="0"/>
        <w:autoSpaceDN w:val="0"/>
        <w:adjustRightInd w:val="0"/>
        <w:ind w:firstLine="720"/>
        <w:rPr>
          <w:rtl/>
        </w:rPr>
      </w:pPr>
      <w:r>
        <w:rPr>
          <w:rtl/>
        </w:rPr>
        <w:t>ويلتحق بهذه القاعدة ما يجوز تقديمه على شرط وجوبه بعد وجود سببه من غير العبادات</w:t>
      </w:r>
      <w:r>
        <w:rPr>
          <w:rFonts w:hint="cs"/>
          <w:rtl/>
        </w:rPr>
        <w:t>:</w:t>
      </w:r>
    </w:p>
    <w:p w:rsidR="002F5E65" w:rsidRDefault="002F5E65" w:rsidP="002F5E65">
      <w:pPr>
        <w:autoSpaceDE w:val="0"/>
        <w:autoSpaceDN w:val="0"/>
        <w:adjustRightInd w:val="0"/>
        <w:ind w:firstLine="720"/>
        <w:rPr>
          <w:rtl/>
        </w:rPr>
      </w:pPr>
      <w:r>
        <w:rPr>
          <w:rFonts w:hint="cs"/>
          <w:rtl/>
        </w:rPr>
        <w:t>ك</w:t>
      </w:r>
      <w:r>
        <w:rPr>
          <w:rtl/>
        </w:rPr>
        <w:t>الإبراء من الدية بين الجناية والموت</w:t>
      </w:r>
      <w:r>
        <w:rPr>
          <w:rFonts w:hint="cs"/>
          <w:rtl/>
        </w:rPr>
        <w:t xml:space="preserve"> ....</w:t>
      </w:r>
    </w:p>
    <w:p w:rsidR="002F5E65" w:rsidRDefault="002F5E65" w:rsidP="002F5E65">
      <w:pPr>
        <w:autoSpaceDE w:val="0"/>
        <w:autoSpaceDN w:val="0"/>
        <w:adjustRightInd w:val="0"/>
        <w:ind w:firstLine="720"/>
        <w:rPr>
          <w:rtl/>
        </w:rPr>
      </w:pPr>
      <w:r>
        <w:rPr>
          <w:rtl/>
        </w:rPr>
        <w:t>وكعفو الشفيع عن الشفعة قبل البيع</w:t>
      </w:r>
      <w:r>
        <w:rPr>
          <w:rFonts w:hint="cs"/>
          <w:rtl/>
        </w:rPr>
        <w:t>،</w:t>
      </w:r>
      <w:r>
        <w:rPr>
          <w:rtl/>
        </w:rPr>
        <w:t xml:space="preserve"> وفيه روايتان</w:t>
      </w:r>
      <w:r>
        <w:rPr>
          <w:rFonts w:hint="cs"/>
          <w:rtl/>
        </w:rPr>
        <w:t>،</w:t>
      </w:r>
      <w:r>
        <w:rPr>
          <w:rtl/>
        </w:rPr>
        <w:t xml:space="preserve"> فإن</w:t>
      </w:r>
      <w:r>
        <w:rPr>
          <w:rFonts w:hint="cs"/>
          <w:rtl/>
        </w:rPr>
        <w:t>ّ</w:t>
      </w:r>
      <w:r>
        <w:rPr>
          <w:rtl/>
        </w:rPr>
        <w:t xml:space="preserve"> سبب الشفعة الملك وشرطها البيع</w:t>
      </w:r>
      <w:r>
        <w:rPr>
          <w:rFonts w:hint="cs"/>
          <w:rtl/>
        </w:rPr>
        <w:t xml:space="preserve"> .....</w:t>
      </w:r>
    </w:p>
    <w:p w:rsidR="002F5E65" w:rsidRDefault="002F5E65" w:rsidP="002F5E65">
      <w:pPr>
        <w:autoSpaceDE w:val="0"/>
        <w:autoSpaceDN w:val="0"/>
        <w:adjustRightInd w:val="0"/>
        <w:ind w:firstLine="720"/>
        <w:rPr>
          <w:rtl/>
        </w:rPr>
      </w:pPr>
      <w:r>
        <w:rPr>
          <w:rtl/>
        </w:rPr>
        <w:t>وأما إسقاط الورثة حقهم من وصية المورث في مرضه فالمنصوص عن أحمد أنه لا يصح</w:t>
      </w:r>
      <w:r>
        <w:rPr>
          <w:rFonts w:hint="cs"/>
          <w:rtl/>
        </w:rPr>
        <w:t>،</w:t>
      </w:r>
      <w:r>
        <w:rPr>
          <w:rtl/>
        </w:rPr>
        <w:t xml:space="preserve"> وشبهه في موضع بالعفو عن الشفعة</w:t>
      </w:r>
      <w:r>
        <w:rPr>
          <w:rFonts w:hint="cs"/>
          <w:rtl/>
        </w:rPr>
        <w:t>))</w:t>
      </w:r>
      <w:r w:rsidRPr="00985C35">
        <w:rPr>
          <w:rFonts w:ascii="Traditional Arabic" w:hAnsi="Traditional Arabic"/>
          <w:sz w:val="36"/>
          <w:vertAlign w:val="superscript"/>
          <w:rtl/>
        </w:rPr>
        <w:t>(</w:t>
      </w:r>
      <w:r w:rsidRPr="00985C35">
        <w:rPr>
          <w:rFonts w:ascii="Traditional Arabic" w:hAnsi="Traditional Arabic"/>
          <w:sz w:val="36"/>
          <w:vertAlign w:val="superscript"/>
          <w:rtl/>
        </w:rPr>
        <w:footnoteReference w:id="599"/>
      </w:r>
      <w:r w:rsidRPr="00985C35">
        <w:rPr>
          <w:rFonts w:ascii="Traditional Arabic" w:hAnsi="Traditional Arabic"/>
          <w:sz w:val="36"/>
          <w:vertAlign w:val="superscript"/>
          <w:rtl/>
        </w:rPr>
        <w:t>)</w:t>
      </w:r>
      <w:r>
        <w:rPr>
          <w:rFonts w:hint="cs"/>
          <w:rtl/>
        </w:rPr>
        <w:t>.</w:t>
      </w:r>
    </w:p>
    <w:p w:rsidR="002F5E65" w:rsidRDefault="002F5E65" w:rsidP="002F5E65">
      <w:pPr>
        <w:autoSpaceDE w:val="0"/>
        <w:autoSpaceDN w:val="0"/>
        <w:adjustRightInd w:val="0"/>
        <w:spacing w:before="100" w:beforeAutospacing="1"/>
        <w:ind w:firstLine="461"/>
        <w:rPr>
          <w:rtl/>
        </w:rPr>
      </w:pPr>
      <w:r>
        <w:rPr>
          <w:rFonts w:hint="cs"/>
          <w:rtl/>
        </w:rPr>
        <w:lastRenderedPageBreak/>
        <w:t>إذا تقرّر هذا، فإنّ مما يلحق بنظائر هذا الفصل مما يندرج تحت قاعدة تقديم الحكم على شرطه:</w:t>
      </w:r>
    </w:p>
    <w:p w:rsidR="002F5E65" w:rsidRPr="00774A2D" w:rsidRDefault="002F5E65" w:rsidP="002F5E65">
      <w:pPr>
        <w:pStyle w:val="ListParagraph"/>
        <w:numPr>
          <w:ilvl w:val="0"/>
          <w:numId w:val="33"/>
        </w:numPr>
        <w:autoSpaceDE w:val="0"/>
        <w:autoSpaceDN w:val="0"/>
        <w:adjustRightInd w:val="0"/>
        <w:snapToGrid/>
        <w:jc w:val="both"/>
        <w:rPr>
          <w:rtl/>
        </w:rPr>
      </w:pPr>
      <w:r>
        <w:rPr>
          <w:rFonts w:hint="cs"/>
          <w:rtl/>
        </w:rPr>
        <w:t>إخراج الكفارة بين اليمين والحنث</w:t>
      </w:r>
      <w:r w:rsidRPr="001E140E">
        <w:rPr>
          <w:rFonts w:ascii="Traditional Arabic" w:hAnsi="Traditional Arabic"/>
          <w:sz w:val="36"/>
          <w:vertAlign w:val="superscript"/>
          <w:rtl/>
        </w:rPr>
        <w:t>(</w:t>
      </w:r>
      <w:r w:rsidRPr="00D24B54">
        <w:rPr>
          <w:rFonts w:ascii="Traditional Arabic" w:hAnsi="Traditional Arabic"/>
          <w:sz w:val="36"/>
          <w:vertAlign w:val="superscript"/>
          <w:rtl/>
        </w:rPr>
        <w:footnoteReference w:id="600"/>
      </w:r>
      <w:r w:rsidRPr="001E140E">
        <w:rPr>
          <w:rFonts w:ascii="Traditional Arabic" w:hAnsi="Traditional Arabic"/>
          <w:sz w:val="36"/>
          <w:vertAlign w:val="superscript"/>
          <w:rtl/>
        </w:rPr>
        <w:t>)</w:t>
      </w:r>
      <w:r w:rsidRPr="00774A2D">
        <w:rPr>
          <w:rFonts w:hint="cs"/>
          <w:rtl/>
        </w:rPr>
        <w:t>.</w:t>
      </w:r>
    </w:p>
    <w:p w:rsidR="002F5E65" w:rsidRPr="00774A2D" w:rsidRDefault="002F5E65" w:rsidP="002F5E65">
      <w:pPr>
        <w:pStyle w:val="ListParagraph"/>
        <w:numPr>
          <w:ilvl w:val="0"/>
          <w:numId w:val="33"/>
        </w:numPr>
        <w:autoSpaceDE w:val="0"/>
        <w:autoSpaceDN w:val="0"/>
        <w:adjustRightInd w:val="0"/>
        <w:snapToGrid/>
        <w:jc w:val="both"/>
        <w:rPr>
          <w:rtl/>
        </w:rPr>
      </w:pPr>
      <w:r>
        <w:rPr>
          <w:rFonts w:hint="cs"/>
          <w:rtl/>
        </w:rPr>
        <w:t>إخراج الزكاة قبل الحول</w:t>
      </w:r>
      <w:r w:rsidRPr="001E140E">
        <w:rPr>
          <w:rFonts w:ascii="Traditional Arabic" w:hAnsi="Traditional Arabic"/>
          <w:sz w:val="36"/>
          <w:vertAlign w:val="superscript"/>
          <w:rtl/>
        </w:rPr>
        <w:t>(</w:t>
      </w:r>
      <w:r w:rsidRPr="00D24B54">
        <w:rPr>
          <w:rFonts w:ascii="Traditional Arabic" w:hAnsi="Traditional Arabic"/>
          <w:sz w:val="36"/>
          <w:vertAlign w:val="superscript"/>
          <w:rtl/>
        </w:rPr>
        <w:footnoteReference w:id="601"/>
      </w:r>
      <w:r w:rsidRPr="001E140E">
        <w:rPr>
          <w:rFonts w:ascii="Traditional Arabic" w:hAnsi="Traditional Arabic"/>
          <w:sz w:val="36"/>
          <w:vertAlign w:val="superscript"/>
          <w:rtl/>
        </w:rPr>
        <w:t>)</w:t>
      </w:r>
      <w:r w:rsidRPr="00774A2D">
        <w:rPr>
          <w:rFonts w:hint="cs"/>
          <w:rtl/>
        </w:rPr>
        <w:t>.</w:t>
      </w:r>
    </w:p>
    <w:p w:rsidR="002F5E65" w:rsidRDefault="002F5E65" w:rsidP="002F5E65">
      <w:pPr>
        <w:pStyle w:val="ListParagraph"/>
        <w:numPr>
          <w:ilvl w:val="0"/>
          <w:numId w:val="33"/>
        </w:numPr>
        <w:autoSpaceDE w:val="0"/>
        <w:autoSpaceDN w:val="0"/>
        <w:adjustRightInd w:val="0"/>
        <w:snapToGrid/>
        <w:jc w:val="both"/>
        <w:rPr>
          <w:rtl/>
        </w:rPr>
      </w:pPr>
      <w:r>
        <w:rPr>
          <w:rFonts w:hint="cs"/>
          <w:rtl/>
        </w:rPr>
        <w:t xml:space="preserve">تقديم </w:t>
      </w:r>
      <w:r>
        <w:rPr>
          <w:rtl/>
        </w:rPr>
        <w:t>كفارات الإحرام إذا احتيج إليها للعذر</w:t>
      </w:r>
      <w:r>
        <w:rPr>
          <w:rFonts w:hint="cs"/>
          <w:rtl/>
        </w:rPr>
        <w:t xml:space="preserve"> </w:t>
      </w:r>
      <w:r>
        <w:rPr>
          <w:rtl/>
        </w:rPr>
        <w:t>قبل فعل المحظور</w:t>
      </w:r>
      <w:r w:rsidRPr="001E140E">
        <w:rPr>
          <w:rFonts w:ascii="Traditional Arabic" w:hAnsi="Traditional Arabic"/>
          <w:sz w:val="36"/>
          <w:vertAlign w:val="superscript"/>
          <w:rtl/>
        </w:rPr>
        <w:t>(</w:t>
      </w:r>
      <w:r w:rsidRPr="00CB0CD0">
        <w:rPr>
          <w:rFonts w:ascii="Traditional Arabic" w:hAnsi="Traditional Arabic"/>
          <w:sz w:val="36"/>
          <w:vertAlign w:val="superscript"/>
          <w:rtl/>
        </w:rPr>
        <w:footnoteReference w:id="602"/>
      </w:r>
      <w:r w:rsidRPr="001E140E">
        <w:rPr>
          <w:rFonts w:ascii="Traditional Arabic" w:hAnsi="Traditional Arabic"/>
          <w:sz w:val="36"/>
          <w:vertAlign w:val="superscript"/>
          <w:rtl/>
        </w:rPr>
        <w:t>)</w:t>
      </w:r>
      <w:r>
        <w:rPr>
          <w:rFonts w:hint="cs"/>
          <w:rtl/>
        </w:rPr>
        <w:t xml:space="preserve">. </w:t>
      </w:r>
    </w:p>
    <w:p w:rsidR="002F5E65" w:rsidRDefault="002F5E65" w:rsidP="002F5E65">
      <w:pPr>
        <w:pStyle w:val="ListParagraph"/>
        <w:numPr>
          <w:ilvl w:val="0"/>
          <w:numId w:val="33"/>
        </w:numPr>
        <w:autoSpaceDE w:val="0"/>
        <w:autoSpaceDN w:val="0"/>
        <w:adjustRightInd w:val="0"/>
        <w:snapToGrid/>
        <w:jc w:val="both"/>
        <w:rPr>
          <w:rtl/>
        </w:rPr>
      </w:pPr>
      <w:r>
        <w:rPr>
          <w:rFonts w:hint="cs"/>
          <w:rtl/>
        </w:rPr>
        <w:t>إراقة دم التمتع بعد العمرة وقبل الحج</w:t>
      </w:r>
      <w:r w:rsidRPr="001E140E">
        <w:rPr>
          <w:rFonts w:ascii="Traditional Arabic" w:hAnsi="Traditional Arabic"/>
          <w:sz w:val="36"/>
          <w:vertAlign w:val="superscript"/>
          <w:rtl/>
        </w:rPr>
        <w:t>(</w:t>
      </w:r>
      <w:r w:rsidRPr="00135948">
        <w:rPr>
          <w:rFonts w:ascii="Traditional Arabic" w:hAnsi="Traditional Arabic"/>
          <w:sz w:val="36"/>
          <w:vertAlign w:val="superscript"/>
          <w:rtl/>
        </w:rPr>
        <w:footnoteReference w:id="603"/>
      </w:r>
      <w:r w:rsidRPr="001E140E">
        <w:rPr>
          <w:rFonts w:ascii="Traditional Arabic" w:hAnsi="Traditional Arabic"/>
          <w:sz w:val="36"/>
          <w:vertAlign w:val="superscript"/>
          <w:rtl/>
        </w:rPr>
        <w:t>)</w:t>
      </w:r>
      <w:r>
        <w:rPr>
          <w:rFonts w:hint="cs"/>
          <w:rtl/>
        </w:rPr>
        <w:t>.</w:t>
      </w:r>
    </w:p>
    <w:p w:rsidR="002F5E65" w:rsidRDefault="002F5E65" w:rsidP="002F5E65">
      <w:pPr>
        <w:pStyle w:val="ListParagraph"/>
        <w:numPr>
          <w:ilvl w:val="0"/>
          <w:numId w:val="33"/>
        </w:numPr>
        <w:autoSpaceDE w:val="0"/>
        <w:autoSpaceDN w:val="0"/>
        <w:adjustRightInd w:val="0"/>
        <w:snapToGrid/>
        <w:jc w:val="both"/>
        <w:rPr>
          <w:rtl/>
        </w:rPr>
      </w:pPr>
      <w:r>
        <w:rPr>
          <w:rFonts w:hint="cs"/>
          <w:rtl/>
        </w:rPr>
        <w:t>تعجيل زكاة الفطر بمجرد دخول رمضان</w:t>
      </w:r>
      <w:r w:rsidRPr="001E140E">
        <w:rPr>
          <w:rFonts w:ascii="Traditional Arabic" w:hAnsi="Traditional Arabic"/>
          <w:sz w:val="36"/>
          <w:vertAlign w:val="superscript"/>
          <w:rtl/>
        </w:rPr>
        <w:t>(</w:t>
      </w:r>
      <w:r w:rsidRPr="00135948">
        <w:rPr>
          <w:rFonts w:ascii="Traditional Arabic" w:hAnsi="Traditional Arabic"/>
          <w:sz w:val="36"/>
          <w:vertAlign w:val="superscript"/>
          <w:rtl/>
        </w:rPr>
        <w:footnoteReference w:id="604"/>
      </w:r>
      <w:r w:rsidRPr="001E140E">
        <w:rPr>
          <w:rFonts w:ascii="Traditional Arabic" w:hAnsi="Traditional Arabic"/>
          <w:sz w:val="36"/>
          <w:vertAlign w:val="superscript"/>
          <w:rtl/>
        </w:rPr>
        <w:t>)</w:t>
      </w:r>
      <w:r>
        <w:rPr>
          <w:rFonts w:hint="cs"/>
          <w:rtl/>
        </w:rPr>
        <w:t xml:space="preserve">. </w:t>
      </w:r>
    </w:p>
    <w:p w:rsidR="002F5E65" w:rsidRDefault="002F5E65" w:rsidP="002F5E65">
      <w:pPr>
        <w:autoSpaceDE w:val="0"/>
        <w:autoSpaceDN w:val="0"/>
        <w:adjustRightInd w:val="0"/>
        <w:spacing w:before="100" w:beforeAutospacing="1" w:after="100" w:afterAutospacing="1"/>
        <w:ind w:firstLine="720"/>
        <w:rPr>
          <w:rFonts w:ascii="Traditional Arabic" w:hAnsi="Traditional Arabic"/>
          <w:sz w:val="36"/>
          <w:rtl/>
        </w:rPr>
      </w:pPr>
      <w:r>
        <w:rPr>
          <w:rFonts w:ascii="Traditional Arabic" w:hAnsi="Traditional Arabic" w:hint="cs"/>
          <w:sz w:val="36"/>
          <w:rtl/>
        </w:rPr>
        <w:t>ويتضح من كل ما سبق أنّ نظائر هذا الفصل تندرج تحت قاعدة "إسقاط الحق قبل وجوبه" أو "تقديم الحكم على شرطه" وهي قاعدة مختلف فيها عند المالكية، وأما عند غيرهم فقد يختلفون في بعض فروعها مع اتفاقهم على أصل القاعدة.</w:t>
      </w:r>
    </w:p>
    <w:p w:rsidR="002F5E65" w:rsidRDefault="002F5E65" w:rsidP="0057441F">
      <w:pPr>
        <w:autoSpaceDE w:val="0"/>
        <w:autoSpaceDN w:val="0"/>
        <w:adjustRightInd w:val="0"/>
        <w:ind w:firstLine="720"/>
        <w:rPr>
          <w:rtl/>
        </w:rPr>
      </w:pPr>
      <w:r>
        <w:rPr>
          <w:rFonts w:ascii="Traditional Arabic" w:hAnsi="Traditional Arabic" w:hint="cs"/>
          <w:sz w:val="36"/>
          <w:rtl/>
        </w:rPr>
        <w:t>وبناء على ذلك فإطلاق النظائر على هذه المسائل من باب الإطلاق الأول الذي يمكن أن يسمى بـِـ "المعنى الاصطلاحي العام للنظائر". والله تعالى أعلم.</w:t>
      </w:r>
    </w:p>
    <w:p w:rsidR="00271346" w:rsidRPr="002F5E65" w:rsidRDefault="00271346" w:rsidP="002F5E65">
      <w:pPr>
        <w:rPr>
          <w:szCs w:val="32"/>
          <w:rtl/>
        </w:rPr>
      </w:pPr>
    </w:p>
    <w:sectPr w:rsidR="00271346" w:rsidRPr="002F5E65" w:rsidSect="00A4395B">
      <w:headerReference w:type="default" r:id="rId8"/>
      <w:footerReference w:type="default" r:id="rId9"/>
      <w:footnotePr>
        <w:numRestart w:val="eachPage"/>
      </w:footnotePr>
      <w:pgSz w:w="11906" w:h="16838"/>
      <w:pgMar w:top="1440" w:right="1800" w:bottom="1440" w:left="1800" w:header="720" w:footer="720" w:gutter="0"/>
      <w:pgNumType w:start="101"/>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14F" w:rsidRDefault="005D114F" w:rsidP="009F75E2">
      <w:r>
        <w:separator/>
      </w:r>
    </w:p>
  </w:endnote>
  <w:endnote w:type="continuationSeparator" w:id="1">
    <w:p w:rsidR="005D114F" w:rsidRDefault="005D114F" w:rsidP="009F75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abic Transparent">
    <w:panose1 w:val="02010000000000000000"/>
    <w:charset w:val="B2"/>
    <w:family w:val="auto"/>
    <w:pitch w:val="variable"/>
    <w:sig w:usb0="00002001" w:usb1="00000000" w:usb2="00000000" w:usb3="00000000" w:csb0="00000040" w:csb1="00000000"/>
  </w:font>
  <w:font w:name="Andalus">
    <w:panose1 w:val="0201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DecoType Naskh">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277">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244">
    <w:panose1 w:val="02000400000000000000"/>
    <w:charset w:val="00"/>
    <w:family w:val="auto"/>
    <w:pitch w:val="variable"/>
    <w:sig w:usb0="80002003" w:usb1="90000000" w:usb2="00000008" w:usb3="00000000" w:csb0="80000041" w:csb1="00000000"/>
  </w:font>
  <w:font w:name="QCF_P036">
    <w:panose1 w:val="02000400000000000000"/>
    <w:charset w:val="00"/>
    <w:family w:val="auto"/>
    <w:pitch w:val="variable"/>
    <w:sig w:usb0="80002003" w:usb1="90000000" w:usb2="00000008" w:usb3="00000000" w:csb0="80000041" w:csb1="00000000"/>
  </w:font>
  <w:font w:name="QCF_P082">
    <w:panose1 w:val="02000400000000000000"/>
    <w:charset w:val="00"/>
    <w:family w:val="auto"/>
    <w:pitch w:val="variable"/>
    <w:sig w:usb0="80002003" w:usb1="90000000" w:usb2="00000008" w:usb3="00000000" w:csb0="80000041" w:csb1="00000000"/>
  </w:font>
  <w:font w:name="QCF_P388">
    <w:panose1 w:val="02000400000000000000"/>
    <w:charset w:val="00"/>
    <w:family w:val="auto"/>
    <w:pitch w:val="variable"/>
    <w:sig w:usb0="80002003" w:usb1="90000000" w:usb2="00000008" w:usb3="00000000" w:csb0="80000041" w:csb1="00000000"/>
  </w:font>
  <w:font w:name="QCF_P049">
    <w:panose1 w:val="02000400000000000000"/>
    <w:charset w:val="00"/>
    <w:family w:val="auto"/>
    <w:pitch w:val="variable"/>
    <w:sig w:usb0="80002003" w:usb1="90000000" w:usb2="00000008" w:usb3="00000000" w:csb0="80000041" w:csb1="00000000"/>
  </w:font>
  <w:font w:name="QCF_P047">
    <w:panose1 w:val="02000400000000000000"/>
    <w:charset w:val="00"/>
    <w:family w:val="auto"/>
    <w:pitch w:val="variable"/>
    <w:sig w:usb0="80002003" w:usb1="90000000" w:usb2="00000008" w:usb3="00000000" w:csb0="80000041"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9758627"/>
      <w:docPartObj>
        <w:docPartGallery w:val="Page Numbers (Bottom of Page)"/>
        <w:docPartUnique/>
      </w:docPartObj>
    </w:sdtPr>
    <w:sdtContent>
      <w:p w:rsidR="00440D76" w:rsidRDefault="00440D76">
        <w:pPr>
          <w:pStyle w:val="Footer"/>
          <w:jc w:val="center"/>
        </w:pPr>
        <w:r w:rsidRPr="00044C1E">
          <w:rPr>
            <w:rFonts w:ascii="Traditional Arabic" w:hAnsi="Traditional Arabic"/>
            <w:sz w:val="36"/>
          </w:rPr>
          <w:fldChar w:fldCharType="begin"/>
        </w:r>
        <w:r w:rsidRPr="00044C1E">
          <w:rPr>
            <w:rFonts w:ascii="Traditional Arabic" w:hAnsi="Traditional Arabic"/>
            <w:sz w:val="36"/>
          </w:rPr>
          <w:instrText xml:space="preserve"> PAGE   \* MERGEFORMAT </w:instrText>
        </w:r>
        <w:r w:rsidRPr="00044C1E">
          <w:rPr>
            <w:rFonts w:ascii="Traditional Arabic" w:hAnsi="Traditional Arabic"/>
            <w:sz w:val="36"/>
          </w:rPr>
          <w:fldChar w:fldCharType="separate"/>
        </w:r>
        <w:r w:rsidR="00ED476D" w:rsidRPr="00ED476D">
          <w:rPr>
            <w:rFonts w:ascii="Traditional Arabic" w:hAnsi="Traditional Arabic"/>
            <w:noProof/>
            <w:sz w:val="36"/>
            <w:rtl/>
            <w:lang w:val="ar-SA"/>
          </w:rPr>
          <w:t>269</w:t>
        </w:r>
        <w:r w:rsidRPr="00044C1E">
          <w:rPr>
            <w:rFonts w:ascii="Traditional Arabic" w:hAnsi="Traditional Arabic"/>
            <w:sz w:val="36"/>
          </w:rPr>
          <w:fldChar w:fldCharType="end"/>
        </w:r>
      </w:p>
    </w:sdtContent>
  </w:sdt>
  <w:p w:rsidR="00440D76" w:rsidRDefault="00440D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14F" w:rsidRDefault="005D114F" w:rsidP="009F75E2">
      <w:pPr>
        <w:rPr>
          <w:rtl/>
        </w:rPr>
      </w:pPr>
      <w:r>
        <w:rPr>
          <w:rFonts w:hint="cs"/>
          <w:rtl/>
        </w:rPr>
        <w:t>ـــــــــــــــ</w:t>
      </w:r>
    </w:p>
  </w:footnote>
  <w:footnote w:type="continuationSeparator" w:id="1">
    <w:p w:rsidR="005D114F" w:rsidRDefault="005D114F" w:rsidP="009D07DB">
      <w:pPr>
        <w:ind w:firstLine="0"/>
        <w:rPr>
          <w:rtl/>
        </w:rPr>
      </w:pPr>
      <w:r>
        <w:rPr>
          <w:rFonts w:hint="cs"/>
          <w:rtl/>
        </w:rPr>
        <w:t>ـــــــــــــــــ</w:t>
      </w:r>
    </w:p>
    <w:p w:rsidR="005D114F" w:rsidRDefault="005D114F" w:rsidP="009D07DB">
      <w:pPr>
        <w:ind w:firstLine="0"/>
        <w:rPr>
          <w:rtl/>
        </w:rPr>
      </w:pPr>
      <w:r>
        <w:rPr>
          <w:rFonts w:hint="cs"/>
          <w:rtl/>
        </w:rPr>
        <w:t>= =</w:t>
      </w:r>
    </w:p>
  </w:footnote>
  <w:footnote w:type="continuationNotice" w:id="2">
    <w:p w:rsidR="005D114F" w:rsidRPr="009D07DB" w:rsidRDefault="005D114F" w:rsidP="009D07DB">
      <w:pPr>
        <w:pStyle w:val="Footer"/>
        <w:jc w:val="right"/>
      </w:pPr>
      <w:r>
        <w:rPr>
          <w:rFonts w:hint="cs"/>
          <w:rtl/>
        </w:rPr>
        <w:t>==</w:t>
      </w:r>
    </w:p>
  </w:footnote>
  <w:footnote w:id="3">
    <w:p w:rsidR="00440D76" w:rsidRPr="001F19FA" w:rsidRDefault="00440D76" w:rsidP="00E8460D">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الغرر في اللغة: الخَطَر، والخداع، يقال: غرّه، يغرّه، غروراً، أي: خدعه، واغترّ بالشيءِ: خُدِع به، والغِرّة بالكسر الغفلة. انظر: لسان العرب (5/13)</w:t>
      </w:r>
      <w:r w:rsidRPr="001F19FA">
        <w:rPr>
          <w:rFonts w:ascii="Traditional Arabic" w:hAnsi="Traditional Arabic" w:cs="Traditional Arabic" w:hint="cs"/>
          <w:sz w:val="32"/>
          <w:szCs w:val="32"/>
          <w:rtl/>
        </w:rPr>
        <w:t>، مادة: "غرر"،</w:t>
      </w:r>
      <w:r w:rsidRPr="001F19FA">
        <w:rPr>
          <w:rFonts w:ascii="Traditional Arabic" w:hAnsi="Traditional Arabic" w:cs="Traditional Arabic"/>
          <w:sz w:val="32"/>
          <w:szCs w:val="32"/>
          <w:rtl/>
        </w:rPr>
        <w:t xml:space="preserve"> القاموس المحيط (2/181)،</w:t>
      </w:r>
      <w:r w:rsidRPr="001F19FA">
        <w:rPr>
          <w:rFonts w:ascii="Traditional Arabic" w:hAnsi="Traditional Arabic" w:cs="Traditional Arabic" w:hint="cs"/>
          <w:sz w:val="32"/>
          <w:szCs w:val="32"/>
          <w:rtl/>
        </w:rPr>
        <w:t xml:space="preserve"> مادة "غرر"،</w:t>
      </w:r>
      <w:r w:rsidRPr="001F19FA">
        <w:rPr>
          <w:rFonts w:ascii="Traditional Arabic" w:hAnsi="Traditional Arabic" w:cs="Traditional Arabic"/>
          <w:sz w:val="32"/>
          <w:szCs w:val="32"/>
          <w:rtl/>
        </w:rPr>
        <w:t xml:space="preserve"> مختار الصحاح (ص 471 – 472)</w:t>
      </w:r>
      <w:r w:rsidRPr="001F19FA">
        <w:rPr>
          <w:rFonts w:ascii="Traditional Arabic" w:hAnsi="Traditional Arabic" w:cs="Traditional Arabic" w:hint="cs"/>
          <w:sz w:val="32"/>
          <w:szCs w:val="32"/>
          <w:rtl/>
        </w:rPr>
        <w:t>، مادة "غرر"</w:t>
      </w:r>
      <w:r w:rsidRPr="001F19FA">
        <w:rPr>
          <w:rFonts w:ascii="Traditional Arabic" w:hAnsi="Traditional Arabic" w:cs="Traditional Arabic"/>
          <w:sz w:val="32"/>
          <w:szCs w:val="32"/>
          <w:rtl/>
        </w:rPr>
        <w:t>.</w:t>
      </w:r>
    </w:p>
    <w:p w:rsidR="00440D76" w:rsidRPr="001F19FA" w:rsidRDefault="00440D76" w:rsidP="00E8027D">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وفي الاصطلاح: عرّفه القرافي بقوله: "الغرر</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هو</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القابل</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للحصول</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وعدمه</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قبولاً</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متقارباً</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وإن</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كان</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معلوما</w:t>
      </w:r>
      <w:r>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كالآبق". </w:t>
      </w:r>
      <w:r w:rsidRPr="001F19FA">
        <w:rPr>
          <w:rFonts w:ascii="Traditional Arabic" w:hAnsi="Traditional Arabic" w:cs="Traditional Arabic"/>
          <w:sz w:val="32"/>
          <w:szCs w:val="32"/>
          <w:rtl/>
        </w:rPr>
        <w:t>الذخيرة (4/355)</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وقال الجرجاني: "الغرر </w:t>
      </w:r>
      <w:r w:rsidRPr="001F19FA">
        <w:rPr>
          <w:rFonts w:ascii="Traditional Arabic" w:hAnsi="Traditional Arabic" w:cs="Traditional Arabic"/>
          <w:sz w:val="32"/>
          <w:szCs w:val="32"/>
          <w:rtl/>
        </w:rPr>
        <w:t xml:space="preserve">ما </w:t>
      </w:r>
      <w:r w:rsidRPr="001F19FA">
        <w:rPr>
          <w:rFonts w:ascii="Traditional Arabic" w:hAnsi="Traditional Arabic" w:cs="Traditional Arabic" w:hint="cs"/>
          <w:sz w:val="32"/>
          <w:szCs w:val="32"/>
          <w:rtl/>
        </w:rPr>
        <w:t>يكون</w:t>
      </w:r>
      <w:r w:rsidRPr="001F19FA">
        <w:rPr>
          <w:rFonts w:ascii="Traditional Arabic" w:hAnsi="Traditional Arabic" w:cs="Traditional Arabic"/>
          <w:sz w:val="32"/>
          <w:szCs w:val="32"/>
          <w:rtl/>
        </w:rPr>
        <w:t xml:space="preserve"> مجهول العاقبة، لا يُدرَى أيكون أم لا</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التعريفات للجرجاني (ص 164).</w:t>
      </w:r>
    </w:p>
  </w:footnote>
  <w:footnote w:id="4">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الهِبةُ لغة، هي: العَطِيَّة الخاليةُ عن الأَعْواضِ والأَغْراضِ، تقول: وهبتُ لِزيدٍ مالاً، أهَبُه له، هبةً، بمعنى: أعطيته بلا عوض</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انظر: لسان العرب (1/803)،</w:t>
      </w:r>
      <w:r w:rsidRPr="001F19FA">
        <w:rPr>
          <w:rFonts w:ascii="Traditional Arabic" w:hAnsi="Traditional Arabic" w:cs="Traditional Arabic" w:hint="cs"/>
          <w:sz w:val="32"/>
          <w:szCs w:val="32"/>
          <w:rtl/>
        </w:rPr>
        <w:t xml:space="preserve"> مادة "و هـ ب"،</w:t>
      </w:r>
      <w:r w:rsidRPr="001F19FA">
        <w:rPr>
          <w:rFonts w:ascii="Traditional Arabic" w:hAnsi="Traditional Arabic" w:cs="Traditional Arabic"/>
          <w:sz w:val="32"/>
          <w:szCs w:val="32"/>
          <w:rtl/>
        </w:rPr>
        <w:t xml:space="preserve"> المصباح المنير (ص 400)، </w:t>
      </w:r>
      <w:r w:rsidRPr="001F19FA">
        <w:rPr>
          <w:rFonts w:ascii="Traditional Arabic" w:hAnsi="Traditional Arabic" w:cs="Traditional Arabic" w:hint="cs"/>
          <w:sz w:val="32"/>
          <w:szCs w:val="32"/>
          <w:rtl/>
        </w:rPr>
        <w:t xml:space="preserve">مادة "و هـ ب"، </w:t>
      </w:r>
      <w:r w:rsidRPr="001F19FA">
        <w:rPr>
          <w:rFonts w:ascii="Traditional Arabic" w:hAnsi="Traditional Arabic" w:cs="Traditional Arabic"/>
          <w:sz w:val="32"/>
          <w:szCs w:val="32"/>
          <w:rtl/>
        </w:rPr>
        <w:t>مختار الصحاح (ص 737)</w:t>
      </w:r>
      <w:r w:rsidRPr="001F19FA">
        <w:rPr>
          <w:rFonts w:ascii="Traditional Arabic" w:hAnsi="Traditional Arabic" w:cs="Traditional Arabic" w:hint="cs"/>
          <w:sz w:val="32"/>
          <w:szCs w:val="32"/>
          <w:rtl/>
        </w:rPr>
        <w:t>، مادة "و هـ ب".</w:t>
      </w:r>
    </w:p>
    <w:p w:rsidR="00440D76" w:rsidRPr="001F19FA" w:rsidRDefault="00440D76" w:rsidP="004B4A0F">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وفي الاصطلاح: عرّفه</w:t>
      </w:r>
      <w:r w:rsidRPr="001F19FA">
        <w:rPr>
          <w:rFonts w:ascii="Traditional Arabic" w:hAnsi="Traditional Arabic" w:cs="Traditional Arabic" w:hint="cs"/>
          <w:sz w:val="32"/>
          <w:szCs w:val="32"/>
          <w:rtl/>
        </w:rPr>
        <w:t>ا</w:t>
      </w:r>
      <w:r w:rsidRPr="001F19FA">
        <w:rPr>
          <w:rFonts w:ascii="Traditional Arabic" w:hAnsi="Traditional Arabic" w:cs="Traditional Arabic"/>
          <w:sz w:val="32"/>
          <w:szCs w:val="32"/>
          <w:rtl/>
        </w:rPr>
        <w:t xml:space="preserve"> ابن عرفة بأنه</w:t>
      </w:r>
      <w:r w:rsidRPr="001F19FA">
        <w:rPr>
          <w:rFonts w:ascii="Traditional Arabic" w:hAnsi="Traditional Arabic" w:cs="Traditional Arabic" w:hint="cs"/>
          <w:sz w:val="32"/>
          <w:szCs w:val="32"/>
          <w:rtl/>
        </w:rPr>
        <w:t>ا</w:t>
      </w:r>
      <w:r w:rsidRPr="001F19FA">
        <w:rPr>
          <w:rFonts w:ascii="Traditional Arabic" w:hAnsi="Traditional Arabic" w:cs="Traditional Arabic"/>
          <w:sz w:val="32"/>
          <w:szCs w:val="32"/>
          <w:rtl/>
        </w:rPr>
        <w:t>: ((تمليك ذي منفعة لوجه المعطَى بغير عوض)).</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 xml:space="preserve">فقوله: </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لوجه المعطَى</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أخرج به الصدقة؛ لأنها تكون لوجه الله تعالى، وقوله: </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بغير عوض</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أخرج به هبة الثواب، فإنه يُقصَد به العوض. </w:t>
      </w:r>
      <w:r w:rsidRPr="001F19FA">
        <w:rPr>
          <w:rFonts w:ascii="Traditional Arabic" w:hAnsi="Traditional Arabic" w:cs="Traditional Arabic" w:hint="cs"/>
          <w:sz w:val="32"/>
          <w:szCs w:val="32"/>
          <w:rtl/>
        </w:rPr>
        <w:t xml:space="preserve">انظر: </w:t>
      </w:r>
      <w:r w:rsidRPr="001F19FA">
        <w:rPr>
          <w:rFonts w:ascii="Traditional Arabic" w:hAnsi="Traditional Arabic" w:cs="Traditional Arabic"/>
          <w:sz w:val="32"/>
          <w:szCs w:val="32"/>
          <w:rtl/>
        </w:rPr>
        <w:t>شرح حدود ابن عرفة (2/552).</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وعرفه آخرون بأنه التمليك في الحياة بغير عوض، وذلك لإخراج الوصية. انظر: الدر النقي (قسم 3/555).</w:t>
      </w:r>
    </w:p>
  </w:footnote>
  <w:footnote w:id="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الكافي لابن عبد البر (2/1001)، الإشراف للقاضي عبد الوهاب (2/678)، القوانين الفقهية (ص 241)، الذخيرة (6/226)، شرح الخرشي على خليل (7/406)، حاشية الدسوق</w:t>
      </w:r>
      <w:r w:rsidRPr="001F19FA">
        <w:rPr>
          <w:rFonts w:ascii="Traditional Arabic" w:hAnsi="Traditional Arabic" w:cs="Traditional Arabic" w:hint="cs"/>
          <w:sz w:val="32"/>
          <w:szCs w:val="32"/>
          <w:rtl/>
        </w:rPr>
        <w:t>ي</w:t>
      </w:r>
      <w:r w:rsidRPr="001F19FA">
        <w:rPr>
          <w:rFonts w:ascii="Traditional Arabic" w:hAnsi="Traditional Arabic" w:cs="Traditional Arabic"/>
          <w:sz w:val="32"/>
          <w:szCs w:val="32"/>
          <w:rtl/>
        </w:rPr>
        <w:t xml:space="preserve"> (2/296).</w:t>
      </w:r>
    </w:p>
  </w:footnote>
  <w:footnote w:id="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شيخ الإسلام، تقي الدين، أبو العباس، أحمد بن عبد الحليم بن عبد السلام ابن تيمية</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تقي الدين، أبو العباس، أحمد بن عبد الحليم بن عبد السلام ابن تيمية</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الحراني، الدمشقي</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ولد سنة (661هـ)، </w:t>
      </w:r>
      <w:r w:rsidRPr="001F19FA">
        <w:rPr>
          <w:rFonts w:ascii="Traditional Arabic" w:hAnsi="Traditional Arabic" w:cs="Traditional Arabic" w:hint="cs"/>
          <w:sz w:val="32"/>
          <w:szCs w:val="32"/>
          <w:rtl/>
        </w:rPr>
        <w:t>و</w:t>
      </w:r>
      <w:r w:rsidRPr="001F19FA">
        <w:rPr>
          <w:rFonts w:ascii="Traditional Arabic" w:hAnsi="Traditional Arabic" w:cs="Traditional Arabic"/>
          <w:sz w:val="32"/>
          <w:szCs w:val="32"/>
          <w:rtl/>
        </w:rPr>
        <w:t>سمع من ابن عبد الدائم، والمجد بن عساكر، وأخذ الفقه والأصول عن أبيه، وعن شمس الدين بن أبي عمر، وزين الدين بن المنجا</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كان فريد عصره علماً، وذكاء، وشجاعة، آمراً بالمعروف، ناهياً عن المنكر</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برع في التفسير، والفقه، والأصول، والعربية، وناظر أهل الكلام والفلسفة، ورد على كبارهم</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أخذ عنه</w:t>
      </w:r>
      <w:r w:rsidRPr="001F19FA">
        <w:rPr>
          <w:rFonts w:ascii="Traditional Arabic" w:hAnsi="Traditional Arabic" w:cs="Traditional Arabic"/>
          <w:sz w:val="32"/>
          <w:szCs w:val="32"/>
          <w:rtl/>
        </w:rPr>
        <w:t xml:space="preserve"> ابن القيم، والذهبي، وابن كثير. له مؤلفات عدة جمع كثير منها في مجموع الفتاوى</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توفي 728هـ. انظر: الذيل على طبقات الحنابلة (2/387 – 408)، شذرات الذهب (6/80 – 86)</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البدر الطالع (1/63 - 72)</w:t>
      </w:r>
      <w:r w:rsidRPr="001F19FA">
        <w:rPr>
          <w:rFonts w:ascii="Traditional Arabic" w:hAnsi="Traditional Arabic" w:cs="Traditional Arabic" w:hint="cs"/>
          <w:sz w:val="32"/>
          <w:szCs w:val="32"/>
          <w:rtl/>
        </w:rPr>
        <w:t>.</w:t>
      </w:r>
    </w:p>
  </w:footnote>
  <w:footnote w:id="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مجموع الفتاوى (31/270)، اختيارات ابن تيمية للبعلي (ص 200).</w:t>
      </w:r>
    </w:p>
  </w:footnote>
  <w:footnote w:id="8">
    <w:p w:rsidR="00440D76" w:rsidRPr="004B4A0F" w:rsidRDefault="00440D76" w:rsidP="004B4A0F">
      <w:pPr>
        <w:pStyle w:val="FootnoteText"/>
        <w:ind w:left="576" w:hanging="576"/>
        <w:jc w:val="both"/>
        <w:rPr>
          <w:rFonts w:ascii="Traditional Arabic" w:hAnsi="Traditional Arabic" w:cs="Traditional Arabic"/>
          <w:spacing w:val="-4"/>
          <w:sz w:val="32"/>
          <w:szCs w:val="32"/>
          <w:rtl/>
        </w:rPr>
      </w:pPr>
      <w:r w:rsidRPr="004B4A0F">
        <w:rPr>
          <w:rFonts w:ascii="Traditional Arabic" w:hAnsi="Traditional Arabic" w:cs="Traditional Arabic"/>
          <w:spacing w:val="-4"/>
          <w:sz w:val="32"/>
          <w:szCs w:val="32"/>
          <w:rtl/>
        </w:rPr>
        <w:t>(</w:t>
      </w:r>
      <w:r w:rsidRPr="004B4A0F">
        <w:rPr>
          <w:rStyle w:val="FootnoteReference"/>
          <w:rFonts w:ascii="Traditional Arabic" w:hAnsi="Traditional Arabic" w:cs="Traditional Arabic"/>
          <w:spacing w:val="-4"/>
          <w:sz w:val="32"/>
          <w:szCs w:val="32"/>
          <w:vertAlign w:val="baseline"/>
        </w:rPr>
        <w:footnoteRef/>
      </w:r>
      <w:r w:rsidRPr="004B4A0F">
        <w:rPr>
          <w:rFonts w:ascii="Traditional Arabic" w:hAnsi="Traditional Arabic" w:cs="Traditional Arabic"/>
          <w:spacing w:val="-4"/>
          <w:sz w:val="32"/>
          <w:szCs w:val="32"/>
          <w:rtl/>
        </w:rPr>
        <w:t>) هو أبو عبد الله، شمس الدين، محمد بن أبي بكر بن أيوب الزرعي الدمشقي، المعروف بابن قيم الجوزية</w:t>
      </w:r>
      <w:r w:rsidRPr="004B4A0F">
        <w:rPr>
          <w:rFonts w:ascii="Traditional Arabic" w:hAnsi="Traditional Arabic" w:cs="Traditional Arabic"/>
          <w:spacing w:val="-4"/>
          <w:sz w:val="32"/>
          <w:szCs w:val="32"/>
          <w:rtl/>
        </w:rPr>
        <w:fldChar w:fldCharType="begin"/>
      </w:r>
      <w:r w:rsidRPr="004B4A0F">
        <w:rPr>
          <w:spacing w:val="-4"/>
        </w:rPr>
        <w:instrText xml:space="preserve"> XE "</w:instrText>
      </w:r>
      <w:r w:rsidRPr="004B4A0F">
        <w:rPr>
          <w:rFonts w:ascii="Traditional Arabic" w:hAnsi="Traditional Arabic" w:hint="cs"/>
          <w:spacing w:val="-4"/>
          <w:sz w:val="32"/>
          <w:szCs w:val="32"/>
          <w:rtl/>
        </w:rPr>
        <w:instrText>ع/</w:instrText>
      </w:r>
      <w:r w:rsidRPr="004B4A0F">
        <w:rPr>
          <w:rFonts w:ascii="Traditional Arabic" w:hAnsi="Traditional Arabic" w:cs="Traditional Arabic"/>
          <w:spacing w:val="-4"/>
          <w:sz w:val="32"/>
          <w:szCs w:val="32"/>
          <w:rtl/>
        </w:rPr>
        <w:instrText>محمد بن أبي بكر بن أيوب الزرعي الدمشقي، المعروف بابن قيم الجوزية</w:instrText>
      </w:r>
      <w:r w:rsidRPr="004B4A0F">
        <w:rPr>
          <w:spacing w:val="-4"/>
        </w:rPr>
        <w:instrText xml:space="preserve">" </w:instrText>
      </w:r>
      <w:r w:rsidRPr="004B4A0F">
        <w:rPr>
          <w:rFonts w:ascii="Traditional Arabic" w:hAnsi="Traditional Arabic" w:cs="Traditional Arabic"/>
          <w:spacing w:val="-4"/>
          <w:sz w:val="32"/>
          <w:szCs w:val="32"/>
          <w:rtl/>
        </w:rPr>
        <w:fldChar w:fldCharType="end"/>
      </w:r>
      <w:r w:rsidRPr="004B4A0F">
        <w:rPr>
          <w:rFonts w:ascii="Traditional Arabic" w:hAnsi="Traditional Arabic" w:cs="Traditional Arabic"/>
          <w:spacing w:val="-4"/>
          <w:sz w:val="32"/>
          <w:szCs w:val="32"/>
          <w:rtl/>
        </w:rPr>
        <w:t>، الفقيه الأصولي، المفسر</w:t>
      </w:r>
      <w:r w:rsidRPr="004B4A0F">
        <w:rPr>
          <w:rFonts w:ascii="Traditional Arabic" w:hAnsi="Traditional Arabic" w:cs="Traditional Arabic" w:hint="cs"/>
          <w:spacing w:val="-4"/>
          <w:sz w:val="32"/>
          <w:szCs w:val="32"/>
          <w:rtl/>
        </w:rPr>
        <w:t>،</w:t>
      </w:r>
      <w:r w:rsidRPr="004B4A0F">
        <w:rPr>
          <w:rFonts w:ascii="Traditional Arabic" w:hAnsi="Traditional Arabic" w:cs="Traditional Arabic"/>
          <w:spacing w:val="-4"/>
          <w:sz w:val="32"/>
          <w:szCs w:val="32"/>
          <w:rtl/>
        </w:rPr>
        <w:t xml:space="preserve"> النحوي</w:t>
      </w:r>
      <w:r w:rsidRPr="004B4A0F">
        <w:rPr>
          <w:rFonts w:ascii="Traditional Arabic" w:hAnsi="Traditional Arabic" w:cs="Traditional Arabic" w:hint="cs"/>
          <w:spacing w:val="-4"/>
          <w:sz w:val="32"/>
          <w:szCs w:val="32"/>
          <w:rtl/>
        </w:rPr>
        <w:t>.</w:t>
      </w:r>
      <w:r w:rsidRPr="004B4A0F">
        <w:rPr>
          <w:rFonts w:ascii="Traditional Arabic" w:hAnsi="Traditional Arabic" w:cs="Traditional Arabic"/>
          <w:spacing w:val="-4"/>
          <w:sz w:val="32"/>
          <w:szCs w:val="32"/>
          <w:rtl/>
        </w:rPr>
        <w:t xml:space="preserve"> ولد سنة 691هـ</w:t>
      </w:r>
      <w:r w:rsidRPr="004B4A0F">
        <w:rPr>
          <w:rFonts w:ascii="Traditional Arabic" w:hAnsi="Traditional Arabic" w:cs="Traditional Arabic" w:hint="cs"/>
          <w:spacing w:val="-4"/>
          <w:sz w:val="32"/>
          <w:szCs w:val="32"/>
          <w:rtl/>
        </w:rPr>
        <w:t>، و</w:t>
      </w:r>
      <w:r w:rsidRPr="004B4A0F">
        <w:rPr>
          <w:rFonts w:ascii="Traditional Arabic" w:hAnsi="Traditional Arabic" w:cs="Traditional Arabic"/>
          <w:spacing w:val="-4"/>
          <w:sz w:val="32"/>
          <w:szCs w:val="32"/>
          <w:rtl/>
        </w:rPr>
        <w:t>أخذ عن أبيه، والصفي الهندي،</w:t>
      </w:r>
      <w:r w:rsidRPr="004B4A0F">
        <w:rPr>
          <w:rFonts w:ascii="Traditional Arabic" w:hAnsi="Traditional Arabic" w:cs="Traditional Arabic" w:hint="cs"/>
          <w:spacing w:val="-4"/>
          <w:sz w:val="32"/>
          <w:szCs w:val="32"/>
          <w:rtl/>
        </w:rPr>
        <w:t xml:space="preserve"> و</w:t>
      </w:r>
      <w:r w:rsidRPr="004B4A0F">
        <w:rPr>
          <w:rFonts w:ascii="Traditional Arabic" w:hAnsi="Traditional Arabic" w:cs="Traditional Arabic"/>
          <w:spacing w:val="-4"/>
          <w:sz w:val="32"/>
          <w:szCs w:val="32"/>
          <w:rtl/>
        </w:rPr>
        <w:t>لازم شيخ الإسلام ابن تيمية وتأثر به كثيراً، ونشر علمه، وسجن معه بالقلعة</w:t>
      </w:r>
      <w:r w:rsidRPr="004B4A0F">
        <w:rPr>
          <w:rFonts w:ascii="Traditional Arabic" w:hAnsi="Traditional Arabic" w:cs="Traditional Arabic" w:hint="cs"/>
          <w:spacing w:val="-4"/>
          <w:sz w:val="32"/>
          <w:szCs w:val="32"/>
          <w:rtl/>
        </w:rPr>
        <w:t xml:space="preserve">. </w:t>
      </w:r>
      <w:r w:rsidRPr="004B4A0F">
        <w:rPr>
          <w:rFonts w:ascii="Traditional Arabic" w:hAnsi="Traditional Arabic" w:cs="Traditional Arabic"/>
          <w:spacing w:val="-4"/>
          <w:sz w:val="32"/>
          <w:szCs w:val="32"/>
          <w:rtl/>
        </w:rPr>
        <w:t>أخذ عنه ابن عبد الهادي، وسمع منه ابن رجب قصيدته النونية، وأشياء من تصانيفه</w:t>
      </w:r>
      <w:r w:rsidRPr="004B4A0F">
        <w:rPr>
          <w:rFonts w:ascii="Traditional Arabic" w:hAnsi="Traditional Arabic" w:cs="Traditional Arabic" w:hint="cs"/>
          <w:spacing w:val="-4"/>
          <w:sz w:val="32"/>
          <w:szCs w:val="32"/>
          <w:rtl/>
        </w:rPr>
        <w:t xml:space="preserve">. </w:t>
      </w:r>
      <w:r w:rsidRPr="004B4A0F">
        <w:rPr>
          <w:rFonts w:ascii="Traditional Arabic" w:hAnsi="Traditional Arabic" w:cs="Traditional Arabic"/>
          <w:spacing w:val="-4"/>
          <w:sz w:val="32"/>
          <w:szCs w:val="32"/>
          <w:rtl/>
        </w:rPr>
        <w:t>كان جريء الجنان، واسع العلم، عارفاً بالخلاف ومذاهب السلف، كثير الاشتغال بالعلم ونشره، كثير الصلاة، والتلاوة، حسن الخلق</w:t>
      </w:r>
      <w:r w:rsidRPr="004B4A0F">
        <w:rPr>
          <w:rFonts w:ascii="Traditional Arabic" w:hAnsi="Traditional Arabic" w:cs="Traditional Arabic" w:hint="cs"/>
          <w:spacing w:val="-4"/>
          <w:sz w:val="32"/>
          <w:szCs w:val="32"/>
          <w:rtl/>
        </w:rPr>
        <w:t>.</w:t>
      </w:r>
      <w:r w:rsidRPr="004B4A0F">
        <w:rPr>
          <w:rFonts w:ascii="Traditional Arabic" w:hAnsi="Traditional Arabic" w:cs="Traditional Arabic"/>
          <w:spacing w:val="-4"/>
          <w:sz w:val="32"/>
          <w:szCs w:val="32"/>
          <w:rtl/>
        </w:rPr>
        <w:t xml:space="preserve"> من مؤلفاته: زاد المعاد، وإعلام الموقعين، وبدائع الفوائد</w:t>
      </w:r>
      <w:r w:rsidRPr="004B4A0F">
        <w:rPr>
          <w:rFonts w:ascii="Traditional Arabic" w:hAnsi="Traditional Arabic" w:cs="Traditional Arabic" w:hint="cs"/>
          <w:spacing w:val="-4"/>
          <w:sz w:val="32"/>
          <w:szCs w:val="32"/>
          <w:rtl/>
        </w:rPr>
        <w:t>.</w:t>
      </w:r>
      <w:r w:rsidRPr="004B4A0F">
        <w:rPr>
          <w:rFonts w:ascii="Traditional Arabic" w:hAnsi="Traditional Arabic" w:cs="Traditional Arabic"/>
          <w:spacing w:val="-4"/>
          <w:sz w:val="32"/>
          <w:szCs w:val="32"/>
          <w:rtl/>
        </w:rPr>
        <w:t xml:space="preserve"> توفي سنة 751هـ. انظر: الدرر الكامنة (3/400 - 403)، الذيل على طبقات الحنابلة (2/447 – 452).</w:t>
      </w:r>
    </w:p>
  </w:footnote>
  <w:footnote w:id="9">
    <w:p w:rsidR="00440D76" w:rsidRPr="00FC6E7D" w:rsidRDefault="00440D76" w:rsidP="002F5E65">
      <w:pPr>
        <w:autoSpaceDE w:val="0"/>
        <w:autoSpaceDN w:val="0"/>
        <w:adjustRightInd w:val="0"/>
        <w:ind w:firstLine="0"/>
        <w:jc w:val="left"/>
        <w:rPr>
          <w:rFonts w:ascii="Traditional Arabic" w:hAnsi="Traditional Arabic"/>
          <w:szCs w:val="32"/>
          <w:rtl/>
        </w:rPr>
      </w:pPr>
      <w:r w:rsidRPr="00FC6E7D">
        <w:rPr>
          <w:rFonts w:ascii="Traditional Arabic" w:hAnsi="Traditional Arabic"/>
          <w:szCs w:val="32"/>
          <w:rtl/>
        </w:rPr>
        <w:t>(</w:t>
      </w:r>
      <w:r w:rsidRPr="00FC6E7D">
        <w:rPr>
          <w:rStyle w:val="FootnoteReference"/>
          <w:rFonts w:ascii="Traditional Arabic" w:hAnsi="Traditional Arabic" w:cs="Traditional Arabic"/>
          <w:szCs w:val="32"/>
          <w:vertAlign w:val="baseline"/>
        </w:rPr>
        <w:footnoteRef/>
      </w:r>
      <w:r w:rsidRPr="00FC6E7D">
        <w:rPr>
          <w:rFonts w:ascii="Traditional Arabic" w:hAnsi="Traditional Arabic"/>
          <w:szCs w:val="32"/>
          <w:rtl/>
        </w:rPr>
        <w:t>) انظر: إعلام الموقعين</w:t>
      </w:r>
      <w:r w:rsidRPr="00FC6E7D">
        <w:rPr>
          <w:rFonts w:ascii="Traditional Arabic" w:hAnsi="Traditional Arabic" w:hint="cs"/>
          <w:szCs w:val="32"/>
          <w:rtl/>
        </w:rPr>
        <w:t xml:space="preserve"> عن رب العالمين</w:t>
      </w:r>
      <w:r w:rsidRPr="00FC6E7D">
        <w:rPr>
          <w:rFonts w:ascii="Traditional Arabic" w:hAnsi="Traditional Arabic"/>
          <w:szCs w:val="32"/>
          <w:rtl/>
        </w:rPr>
        <w:t xml:space="preserve"> (2/28)</w:t>
      </w:r>
      <w:r w:rsidRPr="00FC6E7D">
        <w:rPr>
          <w:rFonts w:ascii="Traditional Arabic" w:hAnsi="Traditional Arabic" w:hint="cs"/>
          <w:szCs w:val="32"/>
          <w:rtl/>
        </w:rPr>
        <w:t xml:space="preserve">، </w:t>
      </w:r>
      <w:r w:rsidRPr="00FC6E7D">
        <w:rPr>
          <w:szCs w:val="32"/>
          <w:rtl/>
        </w:rPr>
        <w:t>دار الجيل</w:t>
      </w:r>
      <w:r w:rsidRPr="00FC6E7D">
        <w:rPr>
          <w:rFonts w:hint="cs"/>
          <w:szCs w:val="32"/>
          <w:rtl/>
        </w:rPr>
        <w:t xml:space="preserve">. </w:t>
      </w:r>
      <w:r w:rsidRPr="00FC6E7D">
        <w:rPr>
          <w:szCs w:val="32"/>
          <w:rtl/>
        </w:rPr>
        <w:t>بيروت –</w:t>
      </w:r>
      <w:r w:rsidRPr="00FC6E7D">
        <w:rPr>
          <w:rFonts w:hint="cs"/>
          <w:szCs w:val="32"/>
          <w:rtl/>
        </w:rPr>
        <w:t xml:space="preserve"> لبنان. </w:t>
      </w:r>
      <w:r w:rsidRPr="00FC6E7D">
        <w:rPr>
          <w:szCs w:val="32"/>
          <w:rtl/>
        </w:rPr>
        <w:t>1973</w:t>
      </w:r>
      <w:r w:rsidRPr="00FC6E7D">
        <w:rPr>
          <w:rFonts w:hint="cs"/>
          <w:szCs w:val="32"/>
          <w:rtl/>
        </w:rPr>
        <w:t>م.</w:t>
      </w:r>
    </w:p>
  </w:footnote>
  <w:footnote w:id="10">
    <w:p w:rsidR="00440D76" w:rsidRPr="001F19FA" w:rsidRDefault="00440D76" w:rsidP="002F5E65">
      <w:pPr>
        <w:pStyle w:val="FootnoteText"/>
        <w:ind w:left="576" w:hanging="576"/>
        <w:jc w:val="both"/>
        <w:rPr>
          <w:rFonts w:ascii="Traditional Arabic" w:hAnsi="Traditional Arabic" w:cs="Traditional Arabic"/>
          <w:spacing w:val="-8"/>
          <w:sz w:val="32"/>
          <w:szCs w:val="32"/>
          <w:rtl/>
        </w:rPr>
      </w:pPr>
      <w:r w:rsidRPr="001F19FA">
        <w:rPr>
          <w:rFonts w:ascii="Traditional Arabic" w:hAnsi="Traditional Arabic" w:cs="Traditional Arabic"/>
          <w:spacing w:val="-8"/>
          <w:sz w:val="32"/>
          <w:szCs w:val="32"/>
          <w:rtl/>
        </w:rPr>
        <w:t>(</w:t>
      </w:r>
      <w:r w:rsidRPr="001F19FA">
        <w:rPr>
          <w:rStyle w:val="FootnoteReference"/>
          <w:rFonts w:ascii="Traditional Arabic" w:hAnsi="Traditional Arabic" w:cs="Traditional Arabic"/>
          <w:spacing w:val="-8"/>
          <w:sz w:val="32"/>
          <w:szCs w:val="32"/>
          <w:vertAlign w:val="baseline"/>
        </w:rPr>
        <w:footnoteRef/>
      </w:r>
      <w:r w:rsidRPr="001F19FA">
        <w:rPr>
          <w:rFonts w:ascii="Traditional Arabic" w:hAnsi="Traditional Arabic" w:cs="Traditional Arabic"/>
          <w:spacing w:val="-8"/>
          <w:sz w:val="32"/>
          <w:szCs w:val="32"/>
          <w:rtl/>
        </w:rPr>
        <w:t>) انظر: تحفة الفقهاء (163 – 164)، الاختيار لتعليل المختار (3/68)، مجمع الأنهر (3/494 – 495).</w:t>
      </w:r>
    </w:p>
  </w:footnote>
  <w:footnote w:id="1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النجم الوهاج (5/547 – 548)، مغني المحتاج (2/515)، فتح الوهاب (1/260).</w:t>
      </w:r>
    </w:p>
  </w:footnote>
  <w:footnote w:id="12">
    <w:p w:rsidR="00440D76" w:rsidRPr="001F19FA" w:rsidRDefault="00440D76" w:rsidP="004B4A0F">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زاد المستقنع (ص 107)، الإقناع للحجاوي (3/106)، منار السبيل (2/213).</w:t>
      </w:r>
    </w:p>
  </w:footnote>
  <w:footnote w:id="1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سورة </w:t>
      </w:r>
      <w:r w:rsidRPr="001F19FA">
        <w:rPr>
          <w:rFonts w:ascii="Traditional Arabic" w:hAnsi="Traditional Arabic" w:cs="Traditional Arabic"/>
          <w:sz w:val="32"/>
          <w:szCs w:val="32"/>
          <w:rtl/>
        </w:rPr>
        <w:t>النحل</w:t>
      </w:r>
      <w:r w:rsidRPr="001F19FA">
        <w:rPr>
          <w:rFonts w:ascii="Traditional Arabic" w:hAnsi="Traditional Arabic" w:cs="Traditional Arabic" w:hint="cs"/>
          <w:sz w:val="32"/>
          <w:szCs w:val="32"/>
          <w:rtl/>
        </w:rPr>
        <w:t>، الآية: (</w:t>
      </w:r>
      <w:r w:rsidRPr="001F19FA">
        <w:rPr>
          <w:rFonts w:ascii="Traditional Arabic" w:hAnsi="Traditional Arabic" w:cs="Traditional Arabic"/>
          <w:sz w:val="32"/>
          <w:szCs w:val="32"/>
          <w:rtl/>
        </w:rPr>
        <w:t>٩٠)</w:t>
      </w:r>
      <w:r w:rsidRPr="001F19FA">
        <w:rPr>
          <w:rFonts w:ascii="Traditional Arabic" w:hAnsi="Traditional Arabic" w:cs="Traditional Arabic" w:hint="cs"/>
          <w:sz w:val="32"/>
          <w:szCs w:val="32"/>
          <w:rtl/>
        </w:rPr>
        <w:t>.</w:t>
      </w:r>
    </w:p>
  </w:footnote>
  <w:footnote w:id="14">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ك</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ب</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ة بضم الكاف وتشديد الباء: شعر ملفوف بعضه على بعض. انظر: حاشية السندي على سنن النسائي (6/574).</w:t>
      </w:r>
    </w:p>
  </w:footnote>
  <w:footnote w:id="1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ورد ذلك من</w:t>
      </w:r>
      <w:r w:rsidRPr="001F19FA">
        <w:rPr>
          <w:rFonts w:ascii="Traditional Arabic" w:hAnsi="Traditional Arabic" w:cs="Traditional Arabic"/>
          <w:sz w:val="32"/>
          <w:szCs w:val="32"/>
          <w:rtl/>
        </w:rPr>
        <w:t xml:space="preserve"> حديث عمرو بن شعيب عن أبيه عن جده.</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أخرجه أبو داود في سننه، كتاب الجهاد، باب في فداء الأسير بالمال، (3/99)، برقم (2694)، والنسائي في سننه، كتاب الهبة، باب هبة المشاع، (6/574 – 575)، برقم (3690)، وأحمد في المسند (2/184)، والبيهقي في السنن الكبرى (6/336 – 337).</w:t>
      </w:r>
    </w:p>
    <w:p w:rsidR="00440D76" w:rsidRPr="001F19FA" w:rsidRDefault="00440D76" w:rsidP="00E55846">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وصحّحه ابن القيم في إعلام الموقعين (2/28).</w:t>
      </w:r>
    </w:p>
    <w:p w:rsidR="00440D76" w:rsidRPr="001F19FA" w:rsidRDefault="00440D76" w:rsidP="004B4A0F">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وحسّنه الشيخ الألباني</w:t>
      </w:r>
      <w:r>
        <w:rPr>
          <w:rFonts w:ascii="Traditional Arabic" w:hAnsi="Traditional Arabic" w:cs="Traditional Arabic" w:hint="cs"/>
          <w:sz w:val="32"/>
          <w:szCs w:val="32"/>
          <w:rtl/>
        </w:rPr>
        <w:t>، و</w:t>
      </w:r>
      <w:r w:rsidRPr="001F19FA">
        <w:rPr>
          <w:rFonts w:ascii="Traditional Arabic" w:hAnsi="Traditional Arabic" w:cs="Traditional Arabic"/>
          <w:sz w:val="32"/>
          <w:szCs w:val="32"/>
          <w:rtl/>
        </w:rPr>
        <w:t>الشيخ الأرنؤوط. انظر: سنن أبي داود (المطبوع مع</w:t>
      </w:r>
      <w:r>
        <w:rPr>
          <w:rFonts w:ascii="Traditional Arabic" w:hAnsi="Traditional Arabic" w:cs="Traditional Arabic"/>
          <w:sz w:val="32"/>
          <w:szCs w:val="32"/>
          <w:rtl/>
        </w:rPr>
        <w:t xml:space="preserve"> أحكام الألباني) (ص 474 – 475)</w:t>
      </w:r>
      <w:r>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المسند الطبعة المحققة (11/341)، برقم: (6729).</w:t>
      </w:r>
    </w:p>
  </w:footnote>
  <w:footnote w:id="16">
    <w:p w:rsidR="00440D76" w:rsidRPr="001F19FA" w:rsidRDefault="00440D76" w:rsidP="00E55846">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إعلام الموقعين (2/28).</w:t>
      </w:r>
    </w:p>
  </w:footnote>
  <w:footnote w:id="1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(6/243)، المغني (8/250).</w:t>
      </w:r>
    </w:p>
  </w:footnote>
  <w:footnote w:id="1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(6/244).</w:t>
      </w:r>
    </w:p>
  </w:footnote>
  <w:footnote w:id="1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المغني (8/249)، النجم الوهاج (5/547)، مغني المحتاج (2/515).</w:t>
      </w:r>
    </w:p>
  </w:footnote>
  <w:footnote w:id="2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المغني (8/250).</w:t>
      </w:r>
    </w:p>
  </w:footnote>
  <w:footnote w:id="21">
    <w:p w:rsidR="00440D76" w:rsidRPr="001F19FA" w:rsidRDefault="00440D76" w:rsidP="00E55846">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حكى الاتفاق على ذلك</w:t>
      </w:r>
      <w:r w:rsidRPr="001F19FA">
        <w:rPr>
          <w:rFonts w:ascii="Traditional Arabic" w:hAnsi="Traditional Arabic" w:cs="Traditional Arabic"/>
          <w:sz w:val="32"/>
          <w:szCs w:val="32"/>
          <w:rtl/>
        </w:rPr>
        <w:t xml:space="preserve"> شيخ الإسلام ابن تيمية – رحمه الله</w:t>
      </w:r>
      <w:r w:rsidRPr="001F19FA">
        <w:rPr>
          <w:rFonts w:ascii="Traditional Arabic" w:hAnsi="Traditional Arabic" w:cs="Traditional Arabic" w:hint="cs"/>
          <w:sz w:val="32"/>
          <w:szCs w:val="32"/>
          <w:rtl/>
        </w:rPr>
        <w:t xml:space="preserve"> - وقال</w:t>
      </w:r>
      <w:r w:rsidRPr="001F19FA">
        <w:rPr>
          <w:rFonts w:ascii="Traditional Arabic" w:hAnsi="Traditional Arabic" w:cs="Traditional Arabic"/>
          <w:sz w:val="32"/>
          <w:szCs w:val="32"/>
          <w:rtl/>
        </w:rPr>
        <w:t>: ((إنهم لا ينازعون في جواز الوصية بالمجهول)). مجموع الفتاوى (31/320).</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 xml:space="preserve">وانظر جواز الوصية بالمجهول عند الحنفية في تحفة الفقهاء (3/209)، والمالكية في الذخيرة (6/243)، والشافعية في الإقناع للماوردي (ص 131):، والحنابلة في زاد المستقنع (ص 110). </w:t>
      </w:r>
    </w:p>
  </w:footnote>
  <w:footnote w:id="2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الذخيرة (6/243 - 244).</w:t>
      </w:r>
    </w:p>
  </w:footnote>
  <w:footnote w:id="2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الفروق للقرافي (1/276 – 277).</w:t>
      </w:r>
    </w:p>
  </w:footnote>
  <w:footnote w:id="24">
    <w:p w:rsidR="00440D76" w:rsidRPr="001F19FA" w:rsidRDefault="00440D76" w:rsidP="00A85F03">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الحمالة لغة: الكفالة، يقال: حَمَل بِد</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ين أو دِية، يحمل، حَمَالة بالفتح، أي: كفل، والجمع حمالات، فهو حميل به، وحاملٌ. انظر: لسان العرب (11/180)</w:t>
      </w:r>
      <w:r w:rsidRPr="001F19FA">
        <w:rPr>
          <w:rFonts w:ascii="Traditional Arabic" w:hAnsi="Traditional Arabic" w:cs="Traditional Arabic" w:hint="cs"/>
          <w:sz w:val="32"/>
          <w:szCs w:val="32"/>
          <w:rtl/>
        </w:rPr>
        <w:t>، مادة "حمل"</w:t>
      </w:r>
      <w:r w:rsidRPr="001F19FA">
        <w:rPr>
          <w:rFonts w:ascii="Traditional Arabic" w:hAnsi="Traditional Arabic" w:cs="Traditional Arabic"/>
          <w:sz w:val="32"/>
          <w:szCs w:val="32"/>
          <w:rtl/>
        </w:rPr>
        <w:t>، القاموس المحيط (3/495)،</w:t>
      </w:r>
      <w:r w:rsidRPr="001F19FA">
        <w:rPr>
          <w:rFonts w:ascii="Traditional Arabic" w:hAnsi="Traditional Arabic" w:cs="Traditional Arabic" w:hint="cs"/>
          <w:sz w:val="32"/>
          <w:szCs w:val="32"/>
          <w:rtl/>
        </w:rPr>
        <w:t xml:space="preserve"> مادة "حمل"، </w:t>
      </w:r>
      <w:r w:rsidRPr="001F19FA">
        <w:rPr>
          <w:rFonts w:ascii="Traditional Arabic" w:hAnsi="Traditional Arabic" w:cs="Traditional Arabic"/>
          <w:sz w:val="32"/>
          <w:szCs w:val="32"/>
          <w:rtl/>
        </w:rPr>
        <w:t>المصباح المنير (ص 94)</w:t>
      </w:r>
      <w:r w:rsidRPr="001F19FA">
        <w:rPr>
          <w:rFonts w:ascii="Traditional Arabic" w:hAnsi="Traditional Arabic" w:cs="Traditional Arabic" w:hint="cs"/>
          <w:sz w:val="32"/>
          <w:szCs w:val="32"/>
          <w:rtl/>
        </w:rPr>
        <w:t xml:space="preserve">، مادة "حمل"، </w:t>
      </w:r>
      <w:r w:rsidRPr="001F19FA">
        <w:rPr>
          <w:rFonts w:ascii="Traditional Arabic" w:hAnsi="Traditional Arabic" w:cs="Traditional Arabic"/>
          <w:sz w:val="32"/>
          <w:szCs w:val="32"/>
          <w:rtl/>
        </w:rPr>
        <w:t>الدر النقي (قسم 2/486)</w:t>
      </w:r>
      <w:r w:rsidRPr="001F19FA">
        <w:rPr>
          <w:rFonts w:ascii="Traditional Arabic" w:hAnsi="Traditional Arabic" w:cs="Traditional Arabic" w:hint="cs"/>
          <w:sz w:val="32"/>
          <w:szCs w:val="32"/>
          <w:rtl/>
        </w:rPr>
        <w:t>.</w:t>
      </w:r>
    </w:p>
    <w:p w:rsidR="00440D76" w:rsidRPr="001F19FA" w:rsidRDefault="00440D76" w:rsidP="002D1B4A">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والحمالة والكفالة، والضمان، والزعامة كلها بمعنى واحدٍ، فيقال: هذا كفيل، وحميل، وضمين، وضامن، وزعيم، وكذا قبيل، وصبير.</w:t>
      </w:r>
      <w:r w:rsidRPr="001F19FA">
        <w:rPr>
          <w:rFonts w:ascii="Traditional Arabic" w:hAnsi="Traditional Arabic" w:hint="cs"/>
          <w:szCs w:val="32"/>
          <w:rtl/>
        </w:rPr>
        <w:t xml:space="preserve"> </w:t>
      </w:r>
      <w:r w:rsidRPr="001F19FA">
        <w:rPr>
          <w:rFonts w:ascii="Traditional Arabic" w:hAnsi="Traditional Arabic" w:cs="Traditional Arabic"/>
          <w:sz w:val="32"/>
          <w:szCs w:val="32"/>
          <w:rtl/>
        </w:rPr>
        <w:t>انظر: الزاهر في غريب ألفاظ الشافعي (ص 330 - 331)، القوانين الفقهية (ص 213)، تحفة الفقهاء (3/237)، الإقناع للحجاوي (2/343).</w:t>
      </w:r>
    </w:p>
    <w:p w:rsidR="00440D76" w:rsidRPr="001F19FA" w:rsidRDefault="00440D76" w:rsidP="00C05D2B">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واصطلاحاً</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هو: شغل ذمة أخرى مع الذمة الأولى بالحق. ومعناه: تضمين الدين في ذمة من </w:t>
      </w:r>
      <w:r>
        <w:rPr>
          <w:rFonts w:ascii="Traditional Arabic" w:hAnsi="Traditional Arabic" w:cs="Traditional Arabic" w:hint="cs"/>
          <w:sz w:val="32"/>
          <w:szCs w:val="32"/>
          <w:rtl/>
        </w:rPr>
        <w:t>ليس عليه الدَّ</w:t>
      </w:r>
      <w:r>
        <w:rPr>
          <w:rFonts w:ascii="Traditional Arabic" w:hAnsi="Traditional Arabic" w:cs="Traditional Arabic"/>
          <w:sz w:val="32"/>
          <w:szCs w:val="32"/>
          <w:rtl/>
        </w:rPr>
        <w:t>ين</w:t>
      </w:r>
      <w:r w:rsidRPr="001F19FA">
        <w:rPr>
          <w:rFonts w:ascii="Traditional Arabic" w:hAnsi="Traditional Arabic" w:cs="Traditional Arabic"/>
          <w:sz w:val="32"/>
          <w:szCs w:val="32"/>
          <w:rtl/>
        </w:rPr>
        <w:t>، مع بقائه في ذمة م</w:t>
      </w:r>
      <w:r>
        <w:rPr>
          <w:rFonts w:ascii="Traditional Arabic" w:hAnsi="Traditional Arabic" w:cs="Traditional Arabic" w:hint="cs"/>
          <w:sz w:val="32"/>
          <w:szCs w:val="32"/>
          <w:rtl/>
        </w:rPr>
        <w:t>َ</w:t>
      </w:r>
      <w:r w:rsidRPr="001F19FA">
        <w:rPr>
          <w:rFonts w:ascii="Traditional Arabic" w:hAnsi="Traditional Arabic" w:cs="Traditional Arabic"/>
          <w:sz w:val="32"/>
          <w:szCs w:val="32"/>
          <w:rtl/>
        </w:rPr>
        <w:t>ن هو عليه. انظر: جواهر الإكليل (2/114)، الاختيار لتعليل المختار (2/502)</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النجم الوهاج (4/481).</w:t>
      </w:r>
    </w:p>
  </w:footnote>
  <w:footnote w:id="25">
    <w:p w:rsidR="00440D76" w:rsidRPr="004B4A0F" w:rsidRDefault="00440D76" w:rsidP="002F5E65">
      <w:pPr>
        <w:pStyle w:val="FootnoteText"/>
        <w:ind w:left="576" w:hanging="576"/>
        <w:jc w:val="both"/>
        <w:rPr>
          <w:rFonts w:ascii="Traditional Arabic" w:hAnsi="Traditional Arabic" w:cs="Traditional Arabic"/>
          <w:spacing w:val="-8"/>
          <w:sz w:val="32"/>
          <w:szCs w:val="32"/>
          <w:rtl/>
        </w:rPr>
      </w:pPr>
      <w:r w:rsidRPr="004B4A0F">
        <w:rPr>
          <w:rFonts w:ascii="Traditional Arabic" w:hAnsi="Traditional Arabic" w:cs="Traditional Arabic"/>
          <w:spacing w:val="-8"/>
          <w:sz w:val="32"/>
          <w:szCs w:val="32"/>
          <w:rtl/>
        </w:rPr>
        <w:t>(</w:t>
      </w:r>
      <w:r w:rsidRPr="004B4A0F">
        <w:rPr>
          <w:rStyle w:val="FootnoteReference"/>
          <w:rFonts w:ascii="Traditional Arabic" w:hAnsi="Traditional Arabic" w:cs="Traditional Arabic"/>
          <w:spacing w:val="-8"/>
          <w:sz w:val="32"/>
          <w:szCs w:val="32"/>
          <w:vertAlign w:val="baseline"/>
        </w:rPr>
        <w:footnoteRef/>
      </w:r>
      <w:r w:rsidRPr="004B4A0F">
        <w:rPr>
          <w:rFonts w:ascii="Traditional Arabic" w:hAnsi="Traditional Arabic" w:cs="Traditional Arabic"/>
          <w:spacing w:val="-8"/>
          <w:sz w:val="32"/>
          <w:szCs w:val="32"/>
          <w:rtl/>
        </w:rPr>
        <w:t>) انظر: الكافي لابن عبد البر (2/793)، الإشراف للقاضي عبد الوهاب (2/602)،</w:t>
      </w:r>
      <w:r w:rsidRPr="004B4A0F">
        <w:rPr>
          <w:rFonts w:ascii="Traditional Arabic" w:hAnsi="Traditional Arabic" w:cs="Traditional Arabic"/>
          <w:vanish/>
          <w:spacing w:val="-8"/>
          <w:sz w:val="32"/>
          <w:szCs w:val="32"/>
          <w:rtl/>
        </w:rPr>
        <w:t>576)ي عبد الوهاب (2 فوجب أن يلزم بنفس القول كالكفالة)). ه يصحّ، فثبت أنّه أمرٌ)). ون خبراً؛ لأنه لو كان كذلك لم يجز وجود رهنٍ غ</w:t>
      </w:r>
      <w:r w:rsidRPr="004B4A0F">
        <w:rPr>
          <w:rFonts w:ascii="Traditional Arabic" w:hAnsi="Traditional Arabic" w:cs="Traditional Arabic"/>
          <w:spacing w:val="-8"/>
          <w:sz w:val="32"/>
          <w:szCs w:val="32"/>
          <w:rtl/>
        </w:rPr>
        <w:t xml:space="preserve"> بداية المجتهد (ص 638)، القوانين الفقهية (ص 214)، جواهر الإكليل (2/115)، الشرح الكبير للدردير (3/333).</w:t>
      </w:r>
    </w:p>
  </w:footnote>
  <w:footnote w:id="2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اختيارات ابن تيمية للبعلي (ص 150).</w:t>
      </w:r>
    </w:p>
  </w:footnote>
  <w:footnote w:id="2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الاختيار لتعليل المختار (2/508)، بدائع الصنائع (6/8)، مجمع الأنهر (3/181).</w:t>
      </w:r>
    </w:p>
  </w:footnote>
  <w:footnote w:id="28">
    <w:p w:rsidR="00440D76" w:rsidRPr="004B4A0F" w:rsidRDefault="00440D76" w:rsidP="002D1B4A">
      <w:pPr>
        <w:pStyle w:val="FootnoteText"/>
        <w:ind w:left="576" w:hanging="576"/>
        <w:jc w:val="both"/>
        <w:rPr>
          <w:rFonts w:ascii="Traditional Arabic" w:hAnsi="Traditional Arabic" w:cs="Traditional Arabic"/>
          <w:spacing w:val="-8"/>
          <w:sz w:val="32"/>
          <w:szCs w:val="32"/>
          <w:rtl/>
        </w:rPr>
      </w:pPr>
      <w:r w:rsidRPr="004B4A0F">
        <w:rPr>
          <w:rFonts w:ascii="Traditional Arabic" w:hAnsi="Traditional Arabic" w:cs="Traditional Arabic"/>
          <w:spacing w:val="-8"/>
          <w:sz w:val="32"/>
          <w:szCs w:val="32"/>
          <w:rtl/>
        </w:rPr>
        <w:t>(</w:t>
      </w:r>
      <w:r w:rsidRPr="004B4A0F">
        <w:rPr>
          <w:rStyle w:val="FootnoteReference"/>
          <w:rFonts w:ascii="Traditional Arabic" w:hAnsi="Traditional Arabic" w:cs="Traditional Arabic"/>
          <w:spacing w:val="-8"/>
          <w:sz w:val="32"/>
          <w:szCs w:val="32"/>
          <w:vertAlign w:val="baseline"/>
        </w:rPr>
        <w:footnoteRef/>
      </w:r>
      <w:r w:rsidRPr="004B4A0F">
        <w:rPr>
          <w:rFonts w:ascii="Traditional Arabic" w:hAnsi="Traditional Arabic" w:cs="Traditional Arabic"/>
          <w:spacing w:val="-8"/>
          <w:sz w:val="32"/>
          <w:szCs w:val="32"/>
          <w:rtl/>
        </w:rPr>
        <w:t>) انظر: المغني (7/72)، زاد المستقنع (ص 85)، الإقناع للحجاوي (2/346)، منار السبيل (2/92).</w:t>
      </w:r>
    </w:p>
  </w:footnote>
  <w:footnote w:id="2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النجم الوهاج (4/487، 492)، مغني المحتاج (2/262)، فتح الوهاب (1/215).</w:t>
      </w:r>
    </w:p>
  </w:footnote>
  <w:footnote w:id="30">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سورة يوسف، الآية: (72).</w:t>
      </w:r>
    </w:p>
  </w:footnote>
  <w:footnote w:id="3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المغني (7/73)، منار السبيل (2/92).</w:t>
      </w:r>
    </w:p>
  </w:footnote>
  <w:footnote w:id="32">
    <w:p w:rsidR="00440D76" w:rsidRPr="001F19FA" w:rsidRDefault="00440D76" w:rsidP="00B400EA">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انظر تقدير حمل البعير بستين صاعاً في القاموس المحيط (3/392)، مادة "وسق".</w:t>
      </w:r>
    </w:p>
  </w:footnote>
  <w:footnote w:id="3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الإشراف للقاضي عبد الوهاب (2/602).</w:t>
      </w:r>
    </w:p>
  </w:footnote>
  <w:footnote w:id="3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مجمع الأنهر (3/181).</w:t>
      </w:r>
    </w:p>
  </w:footnote>
  <w:footnote w:id="3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انظر: المغني (7/73). </w:t>
      </w:r>
    </w:p>
  </w:footnote>
  <w:footnote w:id="36">
    <w:p w:rsidR="00440D76" w:rsidRPr="001F19FA" w:rsidRDefault="00440D76" w:rsidP="004B4A0F">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المغني (7/73)</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النجم الوهاج (4/492)، فتح الوهاب (1/215).</w:t>
      </w:r>
    </w:p>
  </w:footnote>
  <w:footnote w:id="3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الاستذكار (6/227).</w:t>
      </w:r>
    </w:p>
  </w:footnote>
  <w:footnote w:id="38">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أصل الرهن في اللغة: الثبات، والدوام، يقال: رَهَن الشيءُ يَرهَنُ رُهُوناً، أي: ثبت ودام، ورهنته المتاع بالدين رهناً حبسته به</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والمرتهن: الذي يأخذ الرهن، والراهن دافع الرهن.</w:t>
      </w:r>
      <w:r w:rsidRPr="001F19FA">
        <w:rPr>
          <w:rFonts w:ascii="Traditional Arabic" w:hAnsi="Traditional Arabic" w:cs="Traditional Arabic" w:hint="cs"/>
          <w:sz w:val="32"/>
          <w:szCs w:val="32"/>
          <w:rtl/>
        </w:rPr>
        <w:t xml:space="preserve"> انظر: ا</w:t>
      </w:r>
      <w:r w:rsidRPr="001F19FA">
        <w:rPr>
          <w:rFonts w:ascii="Traditional Arabic" w:hAnsi="Traditional Arabic" w:cs="Traditional Arabic"/>
          <w:sz w:val="32"/>
          <w:szCs w:val="32"/>
          <w:rtl/>
        </w:rPr>
        <w:t xml:space="preserve">لقاموس المحيط </w:t>
      </w:r>
      <w:r w:rsidRPr="001F19FA">
        <w:rPr>
          <w:rFonts w:ascii="Traditional Arabic" w:hAnsi="Traditional Arabic" w:cs="Traditional Arabic" w:hint="cs"/>
          <w:sz w:val="32"/>
          <w:szCs w:val="32"/>
          <w:rtl/>
        </w:rPr>
        <w:t>(4/222</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مادة "رهـ ن"، المصباح المنير (ص 147)، مادة "رهـ ن"، </w:t>
      </w:r>
      <w:r w:rsidRPr="001F19FA">
        <w:rPr>
          <w:rFonts w:ascii="Traditional Arabic" w:hAnsi="Traditional Arabic" w:cs="Traditional Arabic"/>
          <w:sz w:val="32"/>
          <w:szCs w:val="32"/>
          <w:rtl/>
        </w:rPr>
        <w:t>مختار الصحاح (ص 260)</w:t>
      </w:r>
      <w:r w:rsidRPr="001F19FA">
        <w:rPr>
          <w:rFonts w:ascii="Traditional Arabic" w:hAnsi="Traditional Arabic" w:cs="Traditional Arabic" w:hint="cs"/>
          <w:sz w:val="32"/>
          <w:szCs w:val="32"/>
          <w:rtl/>
        </w:rPr>
        <w:t xml:space="preserve"> مادة "رهـ ن".</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واصطلاحاً، هو: جعل المال وثيقة بالدين. ومعناه: توثيق الدين بعينٍ يُمكن الاستيفاء من ثمنه، إن تعذّر أخذه من المدين. انظر: </w:t>
      </w:r>
      <w:r w:rsidRPr="001F19FA">
        <w:rPr>
          <w:rFonts w:ascii="Traditional Arabic" w:hAnsi="Traditional Arabic" w:cs="Traditional Arabic"/>
          <w:sz w:val="32"/>
          <w:szCs w:val="32"/>
          <w:rtl/>
        </w:rPr>
        <w:t>طلبة الطلبة (ص 297)، شرح حدود ابن عرفة (2/409)،</w:t>
      </w:r>
      <w:r w:rsidRPr="001F19FA">
        <w:rPr>
          <w:rFonts w:ascii="Traditional Arabic" w:hAnsi="Traditional Arabic" w:cs="Traditional Arabic" w:hint="cs"/>
          <w:sz w:val="32"/>
          <w:szCs w:val="32"/>
          <w:rtl/>
        </w:rPr>
        <w:t xml:space="preserve"> الزاهر في غريب ألفاظ الشافعي (ص 319)، </w:t>
      </w:r>
      <w:r w:rsidRPr="001F19FA">
        <w:rPr>
          <w:rFonts w:ascii="Traditional Arabic" w:hAnsi="Traditional Arabic" w:cs="Traditional Arabic"/>
          <w:sz w:val="32"/>
          <w:szCs w:val="32"/>
          <w:rtl/>
        </w:rPr>
        <w:t xml:space="preserve">التعريفات للجرجاني (ص 116)، </w:t>
      </w:r>
      <w:r w:rsidRPr="001F19FA">
        <w:rPr>
          <w:rFonts w:ascii="Traditional Arabic" w:hAnsi="Traditional Arabic" w:cs="Traditional Arabic" w:hint="cs"/>
          <w:sz w:val="32"/>
          <w:szCs w:val="32"/>
          <w:rtl/>
        </w:rPr>
        <w:t>الدر النقي (قسم 2/483).</w:t>
      </w:r>
    </w:p>
  </w:footnote>
  <w:footnote w:id="39">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sz w:val="32"/>
        </w:rPr>
        <w:footnoteRef/>
      </w:r>
      <w:r w:rsidRPr="001F19FA">
        <w:rPr>
          <w:rFonts w:ascii="Traditional Arabic" w:hAnsi="Traditional Arabic" w:cs="Traditional Arabic"/>
          <w:sz w:val="32"/>
          <w:szCs w:val="32"/>
          <w:rtl/>
        </w:rPr>
        <w:t>) انظر: الشرح الكبير للدردير مع حاشية الدسوقي (3/231 - 232)، شرح ابن ناجي على الرسالة (2/208)، جواهر الإكليل (2/82)، منح الجليل (5/418)، شرح الخرشي (6/127 – 128).</w:t>
      </w:r>
    </w:p>
  </w:footnote>
  <w:footnote w:id="4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هو </w:t>
      </w:r>
      <w:r w:rsidRPr="001F19FA">
        <w:rPr>
          <w:rFonts w:ascii="Traditional Arabic" w:hAnsi="Traditional Arabic" w:cs="Traditional Arabic"/>
          <w:sz w:val="32"/>
          <w:szCs w:val="32"/>
          <w:rtl/>
        </w:rPr>
        <w:t>أبو مروان، عبد الملك بن عبد العزيز ابن الماجشون</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عبد الملك بن عبد العزيز ابن الماجشون</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الفقيه البحر، مفتي المدينة، كان فقيهاً فصيحاً، من بيتٍ علم، وحديث، دارت عليه الفتوى في أيامه إلى موته، ومِن قَبله على أبيه، فهو فقيه ابن فقيه</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تفقه بأبيه ومالك، وغيرهما، وتفقه به أئمة كابن حبيب، وسحنون، وابن المعذل. عمي في آخر عمره، وتوفي على الأشهر سنة (212هـ). انظر: ترتيب المدارك (3/136 – 144)، شجرة النور الزكية (1/56).</w:t>
      </w:r>
    </w:p>
  </w:footnote>
  <w:footnote w:id="41">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الشرح الكبير للدردير مع حاشية الدسوقي (3/231 - 232).</w:t>
      </w:r>
    </w:p>
  </w:footnote>
  <w:footnote w:id="4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(6/212)، الاختيار لتعليل المختار (2/368)، مجمع الأنهر (4/270).</w:t>
      </w:r>
    </w:p>
  </w:footnote>
  <w:footnote w:id="4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البيان للعمراني (6/28، 39، 50)، مغني المحتاج (2/161)، فتح الوهاب (1/193).</w:t>
      </w:r>
    </w:p>
  </w:footnote>
  <w:footnote w:id="4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المغني (6/468)، الإقناع للحجاوي (2/314)، زاد المستقنع (ص 83)، منار السبيل (2/84 – 85).</w:t>
      </w:r>
    </w:p>
  </w:footnote>
  <w:footnote w:id="45">
    <w:p w:rsidR="00440D76" w:rsidRPr="001F19FA" w:rsidRDefault="00440D76" w:rsidP="002F5E65">
      <w:pPr>
        <w:ind w:firstLine="0"/>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جواهر الإكليل (2/82)، شرح خليل للخرشي (6/126).</w:t>
      </w:r>
    </w:p>
  </w:footnote>
  <w:footnote w:id="4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Pr>
          <w:rFonts w:ascii="Traditional Arabic" w:hAnsi="Traditional Arabic" w:cs="Traditional Arabic"/>
          <w:sz w:val="32"/>
          <w:szCs w:val="32"/>
          <w:rtl/>
        </w:rPr>
        <w:t>) انظر: المغني (6/467 – 468)</w:t>
      </w:r>
      <w:r>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منار السبيل (2/84).</w:t>
      </w:r>
    </w:p>
  </w:footnote>
  <w:footnote w:id="4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الاختيار لتعليل المختار (2/368). فلا يصح الرهن عندهم إلا محوزاً أي معلوماً يمكن حيازته.</w:t>
      </w:r>
    </w:p>
  </w:footnote>
  <w:footnote w:id="48">
    <w:p w:rsidR="00440D76" w:rsidRPr="001F19FA" w:rsidRDefault="00440D76" w:rsidP="00FF59D7">
      <w:pPr>
        <w:ind w:left="576" w:hanging="576"/>
        <w:rPr>
          <w:rFonts w:ascii="Traditional Arabic" w:eastAsia="Calibri" w:hAnsi="Traditional Arabic"/>
          <w:spacing w:val="-2"/>
          <w:szCs w:val="32"/>
          <w:rtl/>
        </w:rPr>
      </w:pPr>
      <w:r w:rsidRPr="001F19FA">
        <w:rPr>
          <w:rFonts w:ascii="Traditional Arabic" w:eastAsia="Calibri" w:hAnsi="Traditional Arabic"/>
          <w:szCs w:val="32"/>
          <w:rtl/>
        </w:rPr>
        <w:t>(</w:t>
      </w:r>
      <w:r w:rsidRPr="001F19FA">
        <w:rPr>
          <w:rFonts w:ascii="Traditional Arabic" w:eastAsia="Calibri" w:hAnsi="Traditional Arabic"/>
          <w:szCs w:val="32"/>
        </w:rPr>
        <w:footnoteRef/>
      </w:r>
      <w:r w:rsidRPr="001F19FA">
        <w:rPr>
          <w:rFonts w:ascii="Traditional Arabic" w:eastAsia="Calibri" w:hAnsi="Traditional Arabic"/>
          <w:szCs w:val="32"/>
          <w:rtl/>
        </w:rPr>
        <w:t>)</w:t>
      </w:r>
      <w:r w:rsidRPr="001F19FA">
        <w:rPr>
          <w:rFonts w:ascii="Traditional Arabic" w:eastAsia="Calibri" w:hAnsi="Traditional Arabic" w:hint="cs"/>
          <w:szCs w:val="32"/>
          <w:rtl/>
        </w:rPr>
        <w:t xml:space="preserve"> </w:t>
      </w:r>
      <w:r w:rsidRPr="001F19FA">
        <w:rPr>
          <w:rFonts w:ascii="Traditional Arabic" w:eastAsia="Calibri" w:hAnsi="Traditional Arabic" w:hint="cs"/>
          <w:spacing w:val="-2"/>
          <w:szCs w:val="32"/>
          <w:rtl/>
        </w:rPr>
        <w:t xml:space="preserve">الخُلع، بالضم، لغة: </w:t>
      </w:r>
      <w:r>
        <w:rPr>
          <w:rFonts w:ascii="Traditional Arabic" w:eastAsia="Calibri" w:hAnsi="Traditional Arabic" w:hint="cs"/>
          <w:spacing w:val="-2"/>
          <w:szCs w:val="32"/>
          <w:rtl/>
        </w:rPr>
        <w:t>فراق</w:t>
      </w:r>
      <w:r w:rsidRPr="001F19FA">
        <w:rPr>
          <w:rFonts w:ascii="Traditional Arabic" w:eastAsia="Calibri" w:hAnsi="Traditional Arabic" w:hint="cs"/>
          <w:spacing w:val="-2"/>
          <w:szCs w:val="32"/>
          <w:rtl/>
        </w:rPr>
        <w:t xml:space="preserve"> الرجل زوجته </w:t>
      </w:r>
      <w:r w:rsidRPr="001F19FA">
        <w:rPr>
          <w:rFonts w:ascii="Traditional Arabic" w:eastAsia="Calibri" w:hAnsi="Traditional Arabic"/>
          <w:spacing w:val="-2"/>
          <w:szCs w:val="32"/>
          <w:rtl/>
        </w:rPr>
        <w:t>على بدلٍ منها</w:t>
      </w:r>
      <w:r w:rsidRPr="001F19FA">
        <w:rPr>
          <w:rFonts w:ascii="Traditional Arabic" w:eastAsia="Calibri" w:hAnsi="Traditional Arabic" w:hint="cs"/>
          <w:spacing w:val="-2"/>
          <w:szCs w:val="32"/>
          <w:rtl/>
        </w:rPr>
        <w:t xml:space="preserve">، أو من غيرها، مأخوذٌ من الخَلع بالفتح، وهو النزع، يقال: خلعت النعل، أي: نزعته، وخالعت المرأة زوجها، إذا افتدت منه. انظر: </w:t>
      </w:r>
      <w:r w:rsidRPr="001F19FA">
        <w:rPr>
          <w:rFonts w:ascii="Traditional Arabic" w:eastAsia="Calibri" w:hAnsi="Traditional Arabic"/>
          <w:spacing w:val="-2"/>
          <w:szCs w:val="32"/>
          <w:rtl/>
        </w:rPr>
        <w:t>لسان العرب (8/76</w:t>
      </w:r>
      <w:r w:rsidRPr="001F19FA">
        <w:rPr>
          <w:rFonts w:ascii="Traditional Arabic" w:eastAsia="Calibri" w:hAnsi="Traditional Arabic" w:hint="cs"/>
          <w:spacing w:val="-2"/>
          <w:szCs w:val="32"/>
          <w:rtl/>
        </w:rPr>
        <w:t xml:space="preserve">)، مادة "خ ل ع"، القاموس المحيط (3/24)، مادة "خ ل ع"، </w:t>
      </w:r>
      <w:r w:rsidRPr="001F19FA">
        <w:rPr>
          <w:rFonts w:ascii="Traditional Arabic" w:eastAsia="Calibri" w:hAnsi="Traditional Arabic"/>
          <w:spacing w:val="-2"/>
          <w:szCs w:val="32"/>
          <w:rtl/>
        </w:rPr>
        <w:t>المصباح المنير (ص 109)،</w:t>
      </w:r>
      <w:r w:rsidRPr="001F19FA">
        <w:rPr>
          <w:rFonts w:ascii="Traditional Arabic" w:eastAsia="Calibri" w:hAnsi="Traditional Arabic" w:hint="cs"/>
          <w:spacing w:val="-2"/>
          <w:szCs w:val="32"/>
          <w:rtl/>
        </w:rPr>
        <w:t xml:space="preserve"> مادة "خ ل ع"، </w:t>
      </w:r>
      <w:r w:rsidRPr="001F19FA">
        <w:rPr>
          <w:rFonts w:ascii="Traditional Arabic" w:eastAsia="Calibri" w:hAnsi="Traditional Arabic"/>
          <w:spacing w:val="-2"/>
          <w:szCs w:val="32"/>
          <w:rtl/>
        </w:rPr>
        <w:t>مختار الصحاح (ص 185)</w:t>
      </w:r>
      <w:r w:rsidRPr="001F19FA">
        <w:rPr>
          <w:rFonts w:ascii="Traditional Arabic" w:eastAsia="Calibri" w:hAnsi="Traditional Arabic" w:hint="cs"/>
          <w:spacing w:val="-2"/>
          <w:szCs w:val="32"/>
          <w:rtl/>
        </w:rPr>
        <w:t>، مادة "خ ل ع"</w:t>
      </w:r>
      <w:r w:rsidRPr="001F19FA">
        <w:rPr>
          <w:rFonts w:ascii="Traditional Arabic" w:eastAsia="Calibri" w:hAnsi="Traditional Arabic"/>
          <w:spacing w:val="-2"/>
          <w:szCs w:val="32"/>
          <w:rtl/>
        </w:rPr>
        <w:t>.</w:t>
      </w:r>
    </w:p>
    <w:p w:rsidR="00440D76" w:rsidRPr="001F19FA" w:rsidRDefault="00440D76" w:rsidP="002F5E65">
      <w:pPr>
        <w:ind w:left="576" w:firstLine="0"/>
        <w:rPr>
          <w:rFonts w:ascii="Traditional Arabic" w:eastAsia="Calibri" w:hAnsi="Traditional Arabic"/>
          <w:szCs w:val="32"/>
          <w:rtl/>
        </w:rPr>
      </w:pPr>
      <w:r w:rsidRPr="001F19FA">
        <w:rPr>
          <w:rFonts w:ascii="Traditional Arabic" w:eastAsia="Calibri" w:hAnsi="Traditional Arabic"/>
          <w:szCs w:val="32"/>
          <w:rtl/>
        </w:rPr>
        <w:t>واصطلاحاً: عرّفه ابن عرفة – رحمه الله – بأنه: ((عقد معاوضة على البُضع تملك به المرأة نفسها، ويملك به الزوج العِوض)).</w:t>
      </w:r>
      <w:r w:rsidRPr="001F19FA">
        <w:rPr>
          <w:rFonts w:ascii="Traditional Arabic" w:eastAsia="Calibri" w:hAnsi="Traditional Arabic" w:hint="cs"/>
          <w:szCs w:val="32"/>
          <w:rtl/>
        </w:rPr>
        <w:t xml:space="preserve"> </w:t>
      </w:r>
      <w:r w:rsidRPr="001F19FA">
        <w:rPr>
          <w:rFonts w:ascii="Traditional Arabic" w:eastAsia="Calibri" w:hAnsi="Traditional Arabic"/>
          <w:szCs w:val="32"/>
          <w:rtl/>
        </w:rPr>
        <w:t xml:space="preserve">شرح حدود ابن عرفة (1/275). </w:t>
      </w:r>
    </w:p>
    <w:p w:rsidR="00440D76" w:rsidRPr="001F19FA" w:rsidRDefault="00440D76" w:rsidP="002F5E65">
      <w:pPr>
        <w:pStyle w:val="FootnoteText"/>
        <w:ind w:left="576"/>
        <w:jc w:val="both"/>
        <w:rPr>
          <w:rFonts w:ascii="Traditional Arabic" w:hAnsi="Traditional Arabic" w:cs="Traditional Arabic"/>
          <w:spacing w:val="-4"/>
          <w:sz w:val="32"/>
          <w:szCs w:val="32"/>
          <w:rtl/>
        </w:rPr>
      </w:pPr>
      <w:r w:rsidRPr="001F19FA">
        <w:rPr>
          <w:rFonts w:ascii="Traditional Arabic" w:hAnsi="Traditional Arabic" w:cs="Traditional Arabic"/>
          <w:spacing w:val="-4"/>
          <w:sz w:val="32"/>
          <w:szCs w:val="32"/>
          <w:rtl/>
        </w:rPr>
        <w:t>وانظر</w:t>
      </w:r>
      <w:r w:rsidRPr="001F19FA">
        <w:rPr>
          <w:rFonts w:ascii="Traditional Arabic" w:hAnsi="Traditional Arabic" w:cs="Traditional Arabic" w:hint="cs"/>
          <w:spacing w:val="-4"/>
          <w:sz w:val="32"/>
          <w:szCs w:val="32"/>
          <w:rtl/>
        </w:rPr>
        <w:t xml:space="preserve"> أيضاً: </w:t>
      </w:r>
      <w:r w:rsidRPr="001F19FA">
        <w:rPr>
          <w:rFonts w:ascii="Traditional Arabic" w:hAnsi="Traditional Arabic" w:cs="Traditional Arabic"/>
          <w:spacing w:val="-4"/>
          <w:sz w:val="32"/>
          <w:szCs w:val="32"/>
          <w:rtl/>
        </w:rPr>
        <w:t xml:space="preserve">التعريفات </w:t>
      </w:r>
      <w:r w:rsidRPr="001F19FA">
        <w:rPr>
          <w:rFonts w:ascii="Traditional Arabic" w:hAnsi="Traditional Arabic" w:cs="Traditional Arabic" w:hint="cs"/>
          <w:spacing w:val="-4"/>
          <w:sz w:val="32"/>
          <w:szCs w:val="32"/>
          <w:rtl/>
        </w:rPr>
        <w:t xml:space="preserve">للجرجاني </w:t>
      </w:r>
      <w:r w:rsidRPr="001F19FA">
        <w:rPr>
          <w:rFonts w:ascii="Traditional Arabic" w:hAnsi="Traditional Arabic" w:cs="Traditional Arabic"/>
          <w:spacing w:val="-4"/>
          <w:sz w:val="32"/>
          <w:szCs w:val="32"/>
          <w:rtl/>
        </w:rPr>
        <w:t xml:space="preserve">(ص 105)، القوانين الفقهية (ص 154)، </w:t>
      </w:r>
      <w:r w:rsidRPr="001F19FA">
        <w:rPr>
          <w:rFonts w:ascii="Traditional Arabic" w:hAnsi="Traditional Arabic" w:cs="Traditional Arabic" w:hint="cs"/>
          <w:spacing w:val="-4"/>
          <w:sz w:val="32"/>
          <w:szCs w:val="32"/>
          <w:rtl/>
        </w:rPr>
        <w:t xml:space="preserve">الزاهر في غريب ألفاظ الشافعي (ص 432 </w:t>
      </w:r>
      <w:r w:rsidRPr="001F19FA">
        <w:rPr>
          <w:rFonts w:ascii="Traditional Arabic" w:hAnsi="Traditional Arabic" w:cs="Traditional Arabic"/>
          <w:spacing w:val="-4"/>
          <w:sz w:val="32"/>
          <w:szCs w:val="32"/>
          <w:rtl/>
        </w:rPr>
        <w:t>–</w:t>
      </w:r>
      <w:r w:rsidRPr="001F19FA">
        <w:rPr>
          <w:rFonts w:ascii="Traditional Arabic" w:hAnsi="Traditional Arabic" w:cs="Traditional Arabic" w:hint="cs"/>
          <w:spacing w:val="-4"/>
          <w:sz w:val="32"/>
          <w:szCs w:val="32"/>
          <w:rtl/>
        </w:rPr>
        <w:t xml:space="preserve"> 433)، الدر النقي (قسم 3/662)، </w:t>
      </w:r>
      <w:r w:rsidRPr="001F19FA">
        <w:rPr>
          <w:rFonts w:ascii="Traditional Arabic" w:hAnsi="Traditional Arabic" w:cs="Traditional Arabic"/>
          <w:spacing w:val="-4"/>
          <w:sz w:val="32"/>
          <w:szCs w:val="32"/>
          <w:rtl/>
        </w:rPr>
        <w:t>الإقناع للحجاوي (3/441).</w:t>
      </w:r>
    </w:p>
    <w:p w:rsidR="00440D76" w:rsidRPr="001F19FA" w:rsidRDefault="00440D76" w:rsidP="00140A62">
      <w:pPr>
        <w:ind w:left="576" w:firstLine="0"/>
        <w:rPr>
          <w:rFonts w:ascii="Traditional Arabic" w:eastAsia="Calibri" w:hAnsi="Traditional Arabic"/>
          <w:szCs w:val="32"/>
          <w:rtl/>
        </w:rPr>
      </w:pPr>
      <w:r w:rsidRPr="001F19FA">
        <w:rPr>
          <w:rFonts w:ascii="Traditional Arabic" w:eastAsia="Calibri" w:hAnsi="Traditional Arabic"/>
          <w:szCs w:val="32"/>
          <w:rtl/>
        </w:rPr>
        <w:t>ومن أسماء الخلع: الفدية</w:t>
      </w:r>
      <w:r w:rsidRPr="001F19FA">
        <w:rPr>
          <w:rFonts w:ascii="Traditional Arabic" w:eastAsia="Calibri" w:hAnsi="Traditional Arabic" w:hint="cs"/>
          <w:szCs w:val="32"/>
          <w:rtl/>
        </w:rPr>
        <w:t>،</w:t>
      </w:r>
      <w:r w:rsidRPr="001F19FA">
        <w:rPr>
          <w:rFonts w:ascii="Traditional Arabic" w:eastAsia="Calibri" w:hAnsi="Traditional Arabic"/>
          <w:szCs w:val="32"/>
          <w:rtl/>
        </w:rPr>
        <w:t xml:space="preserve"> والصلح</w:t>
      </w:r>
      <w:r w:rsidRPr="001F19FA">
        <w:rPr>
          <w:rFonts w:ascii="Traditional Arabic" w:eastAsia="Calibri" w:hAnsi="Traditional Arabic" w:hint="cs"/>
          <w:szCs w:val="32"/>
          <w:rtl/>
        </w:rPr>
        <w:t>،</w:t>
      </w:r>
      <w:r w:rsidRPr="001F19FA">
        <w:rPr>
          <w:rFonts w:ascii="Traditional Arabic" w:eastAsia="Calibri" w:hAnsi="Traditional Arabic"/>
          <w:szCs w:val="32"/>
          <w:rtl/>
        </w:rPr>
        <w:t xml:space="preserve"> والمبارأ</w:t>
      </w:r>
      <w:r w:rsidRPr="001F19FA">
        <w:rPr>
          <w:rFonts w:ascii="Traditional Arabic" w:eastAsia="Calibri" w:hAnsi="Traditional Arabic" w:hint="cs"/>
          <w:szCs w:val="32"/>
          <w:rtl/>
        </w:rPr>
        <w:t xml:space="preserve">ة، على اختلافٍ في حقائقها. </w:t>
      </w:r>
      <w:r w:rsidRPr="001F19FA">
        <w:rPr>
          <w:rFonts w:ascii="Traditional Arabic" w:eastAsia="Calibri" w:hAnsi="Traditional Arabic"/>
          <w:szCs w:val="32"/>
          <w:rtl/>
        </w:rPr>
        <w:t>قال ابن رشد</w:t>
      </w:r>
      <w:r w:rsidRPr="001F19FA">
        <w:rPr>
          <w:rFonts w:ascii="Traditional Arabic" w:eastAsia="Calibri" w:hAnsi="Traditional Arabic" w:hint="cs"/>
          <w:szCs w:val="32"/>
          <w:rtl/>
        </w:rPr>
        <w:t xml:space="preserve"> </w:t>
      </w:r>
      <w:r w:rsidRPr="001F19FA">
        <w:rPr>
          <w:rFonts w:ascii="Traditional Arabic" w:eastAsia="Calibri" w:hAnsi="Traditional Arabic"/>
          <w:szCs w:val="32"/>
          <w:rtl/>
        </w:rPr>
        <w:t>– رحمه الله: ((واسم الخلع والفدية والصلح والمبارأة كلها تؤول إلى معنى واحد، وهو بذل المرأة العوض على طلاقها، إلا أن اسم الخلع يختص ببذلها له جميع ما أعطاها، والصلح ببعضه، والفدية بأكثره، والمبارأة بإسقاطها عنه حقاً لها عليه)). بداية المجتهد (ص 447).</w:t>
      </w:r>
    </w:p>
  </w:footnote>
  <w:footnote w:id="49">
    <w:p w:rsidR="00440D76" w:rsidRPr="001F19FA" w:rsidRDefault="00440D76" w:rsidP="002F5E65">
      <w:pPr>
        <w:pStyle w:val="FootnoteText"/>
        <w:ind w:left="403" w:hanging="403"/>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الكافي لابن عبد البر (2/594)، الإشراف للقاضي عبد الوهاب (2/732)، بداية المجتهد (ص 449)، القوانين الفقهية (ص 154)، الذخيرة (6/244)، شرح الخرشي على خليل (4/419)، جواهر الإكليل (2/329)، حاشية الدسوقي (2/296).</w:t>
      </w:r>
    </w:p>
  </w:footnote>
  <w:footnote w:id="50">
    <w:p w:rsidR="00440D76" w:rsidRPr="005767C1" w:rsidRDefault="00440D76" w:rsidP="002F5E65">
      <w:pPr>
        <w:pStyle w:val="FootnoteText"/>
        <w:ind w:left="576" w:hanging="576"/>
        <w:jc w:val="both"/>
        <w:rPr>
          <w:rFonts w:ascii="Traditional Arabic" w:hAnsi="Traditional Arabic" w:cs="Traditional Arabic"/>
          <w:spacing w:val="-4"/>
          <w:sz w:val="32"/>
          <w:szCs w:val="32"/>
          <w:rtl/>
        </w:rPr>
      </w:pPr>
      <w:r w:rsidRPr="005767C1">
        <w:rPr>
          <w:rFonts w:ascii="Traditional Arabic" w:hAnsi="Traditional Arabic" w:cs="Traditional Arabic"/>
          <w:spacing w:val="-4"/>
          <w:sz w:val="32"/>
          <w:szCs w:val="32"/>
          <w:rtl/>
        </w:rPr>
        <w:t>(</w:t>
      </w:r>
      <w:r w:rsidRPr="005767C1">
        <w:rPr>
          <w:rStyle w:val="FootnoteReference"/>
          <w:rFonts w:ascii="Traditional Arabic" w:hAnsi="Traditional Arabic" w:cs="Traditional Arabic"/>
          <w:spacing w:val="-4"/>
          <w:sz w:val="32"/>
          <w:szCs w:val="32"/>
          <w:vertAlign w:val="baseline"/>
        </w:rPr>
        <w:footnoteRef/>
      </w:r>
      <w:r w:rsidRPr="005767C1">
        <w:rPr>
          <w:rFonts w:ascii="Traditional Arabic" w:hAnsi="Traditional Arabic" w:cs="Traditional Arabic"/>
          <w:spacing w:val="-4"/>
          <w:sz w:val="32"/>
          <w:szCs w:val="32"/>
          <w:rtl/>
        </w:rPr>
        <w:t>) هو أصبغ بن الفرج بن سعيد</w:t>
      </w:r>
      <w:r w:rsidRPr="005767C1">
        <w:rPr>
          <w:rFonts w:ascii="Traditional Arabic" w:hAnsi="Traditional Arabic" w:cs="Traditional Arabic"/>
          <w:spacing w:val="-4"/>
          <w:sz w:val="32"/>
          <w:szCs w:val="32"/>
          <w:rtl/>
        </w:rPr>
        <w:fldChar w:fldCharType="begin"/>
      </w:r>
      <w:r w:rsidRPr="005767C1">
        <w:rPr>
          <w:spacing w:val="-4"/>
        </w:rPr>
        <w:instrText xml:space="preserve"> XE "</w:instrText>
      </w:r>
      <w:r w:rsidRPr="005767C1">
        <w:rPr>
          <w:rFonts w:ascii="Traditional Arabic" w:hAnsi="Traditional Arabic" w:hint="cs"/>
          <w:spacing w:val="-4"/>
          <w:sz w:val="32"/>
          <w:szCs w:val="32"/>
          <w:rtl/>
        </w:rPr>
        <w:instrText>ع/</w:instrText>
      </w:r>
      <w:r w:rsidRPr="005767C1">
        <w:rPr>
          <w:rFonts w:ascii="Traditional Arabic" w:hAnsi="Traditional Arabic" w:cs="Traditional Arabic"/>
          <w:spacing w:val="-4"/>
          <w:sz w:val="32"/>
          <w:szCs w:val="32"/>
          <w:rtl/>
        </w:rPr>
        <w:instrText>أصبغ بن الفرج بن سعيد</w:instrText>
      </w:r>
      <w:r w:rsidRPr="005767C1">
        <w:rPr>
          <w:spacing w:val="-4"/>
        </w:rPr>
        <w:instrText xml:space="preserve">" </w:instrText>
      </w:r>
      <w:r w:rsidRPr="005767C1">
        <w:rPr>
          <w:rFonts w:ascii="Traditional Arabic" w:hAnsi="Traditional Arabic" w:cs="Traditional Arabic"/>
          <w:spacing w:val="-4"/>
          <w:sz w:val="32"/>
          <w:szCs w:val="32"/>
          <w:rtl/>
        </w:rPr>
        <w:fldChar w:fldCharType="end"/>
      </w:r>
      <w:r w:rsidRPr="005767C1">
        <w:rPr>
          <w:rFonts w:ascii="Traditional Arabic" w:hAnsi="Traditional Arabic" w:cs="Traditional Arabic"/>
          <w:spacing w:val="-4"/>
          <w:sz w:val="32"/>
          <w:szCs w:val="32"/>
          <w:rtl/>
        </w:rPr>
        <w:t xml:space="preserve"> بن نافع، المصري، مولى عبد العزيز بن مروان، يكنى بأبي عبد الله، الإمام الثقة، الفقيه المحدث، كان من أفقه أهل طبقته، وعليه تفقه ابن المواز، وابن حبيب، وغيرهما</w:t>
      </w:r>
      <w:r w:rsidRPr="005767C1">
        <w:rPr>
          <w:rFonts w:ascii="Traditional Arabic" w:hAnsi="Traditional Arabic" w:cs="Traditional Arabic" w:hint="cs"/>
          <w:spacing w:val="-4"/>
          <w:sz w:val="32"/>
          <w:szCs w:val="32"/>
          <w:rtl/>
        </w:rPr>
        <w:t>.</w:t>
      </w:r>
      <w:r w:rsidRPr="005767C1">
        <w:rPr>
          <w:rFonts w:ascii="Traditional Arabic" w:hAnsi="Traditional Arabic" w:cs="Traditional Arabic"/>
          <w:spacing w:val="-4"/>
          <w:sz w:val="32"/>
          <w:szCs w:val="32"/>
          <w:rtl/>
        </w:rPr>
        <w:t xml:space="preserve"> رحل إلى</w:t>
      </w:r>
      <w:r w:rsidRPr="005767C1">
        <w:rPr>
          <w:rFonts w:ascii="Traditional Arabic" w:hAnsi="Traditional Arabic" w:cs="Traditional Arabic" w:hint="cs"/>
          <w:spacing w:val="-4"/>
          <w:sz w:val="32"/>
          <w:szCs w:val="32"/>
          <w:rtl/>
        </w:rPr>
        <w:t xml:space="preserve"> مالك ب</w:t>
      </w:r>
      <w:r w:rsidRPr="005767C1">
        <w:rPr>
          <w:rFonts w:ascii="Traditional Arabic" w:hAnsi="Traditional Arabic" w:cs="Traditional Arabic"/>
          <w:spacing w:val="-4"/>
          <w:sz w:val="32"/>
          <w:szCs w:val="32"/>
          <w:rtl/>
        </w:rPr>
        <w:t>المدينة، فدخلها يوم مات، وصحب ابن القاسم، وأشهب، وابن وهب، وسمع منهم، وتفقه بهم، وكان كاتب ابن وهب. روى عنه الذهلي، وابن وضاح، وأخرج عنه البخاري. من مصنفاته: سماعه عن ابن القاسم، وتفسير غريب الموطأ. ولد بعد (150هـ)، وتوفي بمصر سنة (225ه</w:t>
      </w:r>
      <w:r>
        <w:rPr>
          <w:rFonts w:ascii="Traditional Arabic" w:hAnsi="Traditional Arabic" w:cs="Traditional Arabic" w:hint="cs"/>
          <w:spacing w:val="-4"/>
          <w:sz w:val="32"/>
          <w:szCs w:val="32"/>
          <w:rtl/>
        </w:rPr>
        <w:t>ـ</w:t>
      </w:r>
      <w:r w:rsidRPr="005767C1">
        <w:rPr>
          <w:rFonts w:ascii="Traditional Arabic" w:hAnsi="Traditional Arabic" w:cs="Traditional Arabic"/>
          <w:spacing w:val="-4"/>
          <w:sz w:val="32"/>
          <w:szCs w:val="32"/>
          <w:rtl/>
        </w:rPr>
        <w:t>). انظر: ترتيب المدارك (4/17 - 22)، شجرة النور الزكية (1/66).</w:t>
      </w:r>
    </w:p>
  </w:footnote>
  <w:footnote w:id="5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tl/>
        </w:rPr>
        <w:tab/>
        <w:t>هو: عبد الرحمن بن القاسم</w:t>
      </w:r>
      <w:r w:rsidRPr="001F19FA">
        <w:rPr>
          <w:rFonts w:ascii="Traditional Arabic" w:hAnsi="Traditional Arabic" w:cs="Traditional Arabic"/>
          <w:sz w:val="32"/>
          <w:szCs w:val="32"/>
          <w:rtl/>
        </w:rPr>
        <w:fldChar w:fldCharType="begin"/>
      </w:r>
      <w:r w:rsidRPr="001F19FA">
        <w:rPr>
          <w:rFonts w:ascii="Traditional Arabic" w:hAnsi="Traditional Arabic" w:cs="Traditional Arabic"/>
          <w:sz w:val="32"/>
          <w:szCs w:val="32"/>
        </w:rPr>
        <w:instrText xml:space="preserve"> XE "</w:instrText>
      </w:r>
      <w:r w:rsidRPr="001F19FA">
        <w:rPr>
          <w:rFonts w:ascii="Traditional Arabic" w:hAnsi="Traditional Arabic" w:cs="Traditional Arabic"/>
          <w:sz w:val="32"/>
          <w:szCs w:val="32"/>
          <w:rtl/>
        </w:rPr>
        <w:instrText>ع:عبد الرحمن بن القاسم</w:instrText>
      </w:r>
      <w:r w:rsidRPr="001F19FA">
        <w:rPr>
          <w:rFonts w:ascii="Traditional Arabic" w:hAnsi="Traditional Arabic" w:cs="Traditional Arabic"/>
          <w:sz w:val="32"/>
          <w:szCs w:val="32"/>
        </w:rPr>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xml:space="preserve"> بن خالد، أبو عبد الله، الع</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ت</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قي مولاهم، المصري، الفقيه المالكي، كان من أثبت الناس في مالك، وأعلمهم بأقواله، وقد صحب مالكاً عشرين سنة، ويقال: إنّه انفرد بمالك، ولم يخلط به غيره إلاّ في شيءٍ يسيرٍ. روى عن: الليث، وابن الماجشون، ومسلم بن خالد الزنجي، وغيرهم، وأخذ عنه: سحنون، وأصبغ، وعيسى بن دينار، وغيرهم. خرّج له البخاري في صحيحه. اشتغل في مصر بنشر مذهب مالك، إلى وفاته سنة 191 هـ. انظر: الديباج (1/409 - 412)، شجرة النور الزكيّة (1/58).</w:t>
      </w:r>
    </w:p>
  </w:footnote>
  <w:footnote w:id="52">
    <w:p w:rsidR="00440D76" w:rsidRPr="001F19FA" w:rsidRDefault="00440D76" w:rsidP="00513033">
      <w:pPr>
        <w:pStyle w:val="FootnoteText"/>
        <w:ind w:left="397" w:hanging="397"/>
        <w:jc w:val="both"/>
        <w:rPr>
          <w:rFonts w:ascii="Traditional Arabic" w:hAnsi="Traditional Arabic" w:cs="Traditional Arabic"/>
          <w:sz w:val="32"/>
          <w:szCs w:val="32"/>
          <w:rtl/>
        </w:rPr>
      </w:pPr>
      <w:r w:rsidRPr="00107D9C">
        <w:rPr>
          <w:rFonts w:ascii="Traditional Arabic" w:hAnsi="Traditional Arabic" w:cs="Traditional Arabic"/>
          <w:sz w:val="32"/>
          <w:szCs w:val="32"/>
          <w:rtl/>
        </w:rPr>
        <w:t>(</w:t>
      </w:r>
      <w:r w:rsidRPr="00107D9C">
        <w:rPr>
          <w:rFonts w:cs="Traditional Arabic"/>
          <w:sz w:val="32"/>
          <w:szCs w:val="32"/>
        </w:rPr>
        <w:footnoteRef/>
      </w:r>
      <w:r w:rsidRPr="00107D9C">
        <w:rPr>
          <w:rFonts w:ascii="Traditional Arabic" w:hAnsi="Traditional Arabic" w:cs="Traditional Arabic"/>
          <w:sz w:val="32"/>
          <w:szCs w:val="32"/>
          <w:rtl/>
        </w:rPr>
        <w:t>)</w:t>
      </w:r>
      <w:r w:rsidRPr="001F19FA">
        <w:rPr>
          <w:rFonts w:ascii="Traditional Arabic" w:hAnsi="Traditional Arabic" w:cs="Traditional Arabic"/>
          <w:sz w:val="32"/>
          <w:szCs w:val="32"/>
          <w:rtl/>
        </w:rPr>
        <w:t xml:space="preserve"> انظر: شرح الرسالة لابن ناجي (2/60)</w:t>
      </w:r>
      <w:r w:rsidRPr="001F19FA">
        <w:rPr>
          <w:rFonts w:ascii="Traditional Arabic" w:hAnsi="Traditional Arabic" w:cs="Traditional Arabic" w:hint="cs"/>
          <w:sz w:val="32"/>
          <w:szCs w:val="32"/>
          <w:rtl/>
        </w:rPr>
        <w:t>، الذخيرة (6/244)</w:t>
      </w:r>
      <w:r w:rsidRPr="001F19FA">
        <w:rPr>
          <w:rFonts w:ascii="Traditional Arabic" w:hAnsi="Traditional Arabic" w:cs="Traditional Arabic"/>
          <w:sz w:val="32"/>
          <w:szCs w:val="32"/>
          <w:rtl/>
        </w:rPr>
        <w:t>.</w:t>
      </w:r>
    </w:p>
  </w:footnote>
  <w:footnote w:id="53">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تحفة الفقهاء (2/201)، مجمع الأنهر (2/104 – 105)، الاختيار لتعليل المختار (3/217)، بدائع الصنائع (3/231).</w:t>
      </w:r>
    </w:p>
  </w:footnote>
  <w:footnote w:id="54">
    <w:p w:rsidR="00440D76" w:rsidRPr="00563702" w:rsidRDefault="00440D76" w:rsidP="002F5E65">
      <w:pPr>
        <w:pStyle w:val="FootnoteText"/>
        <w:ind w:left="397" w:hanging="397"/>
        <w:jc w:val="both"/>
        <w:rPr>
          <w:rFonts w:ascii="Traditional Arabic" w:hAnsi="Traditional Arabic" w:cs="Traditional Arabic"/>
          <w:sz w:val="32"/>
          <w:szCs w:val="32"/>
          <w:rtl/>
        </w:rPr>
      </w:pPr>
      <w:r w:rsidRPr="00563702">
        <w:rPr>
          <w:rFonts w:ascii="Traditional Arabic" w:hAnsi="Traditional Arabic" w:cs="Traditional Arabic"/>
          <w:sz w:val="32"/>
          <w:szCs w:val="32"/>
          <w:rtl/>
        </w:rPr>
        <w:t>(</w:t>
      </w:r>
      <w:r w:rsidRPr="00563702">
        <w:rPr>
          <w:rStyle w:val="FootnoteReference"/>
          <w:rFonts w:ascii="Traditional Arabic" w:hAnsi="Traditional Arabic" w:cs="Traditional Arabic"/>
          <w:sz w:val="32"/>
          <w:szCs w:val="32"/>
          <w:vertAlign w:val="baseline"/>
        </w:rPr>
        <w:footnoteRef/>
      </w:r>
      <w:r w:rsidRPr="00563702">
        <w:rPr>
          <w:rFonts w:ascii="Traditional Arabic" w:hAnsi="Traditional Arabic" w:cs="Traditional Arabic"/>
          <w:sz w:val="32"/>
          <w:szCs w:val="32"/>
          <w:rtl/>
        </w:rPr>
        <w:t>) انظر: المغني (10/281)، زاد المستقنع (ص 137)، الإقناع للحجاوي (3/441)، منار السبيل (3/104).</w:t>
      </w:r>
    </w:p>
  </w:footnote>
  <w:footnote w:id="55">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النجم الوهاج (7/439 – 440)، مغني المحتاج (3/351)، فتح الوهاب (2/66).</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يشترط في العوض عندهم شروط الثمن من كونه متمولاً معلوماً مقدوراً على تسليمه، فلو خالع بمجهول  بانت بمهر مثل؛ لأنه المراد عند فساد العوض.</w:t>
      </w:r>
    </w:p>
  </w:footnote>
  <w:footnote w:id="56">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سورة البقرة، الآية: (</w:t>
      </w:r>
      <w:r w:rsidRPr="001F19FA">
        <w:rPr>
          <w:rFonts w:ascii="Traditional Arabic" w:hAnsi="Traditional Arabic" w:cs="Traditional Arabic" w:hint="cs"/>
          <w:sz w:val="32"/>
          <w:szCs w:val="32"/>
          <w:rtl/>
        </w:rPr>
        <w:t>229</w:t>
      </w:r>
      <w:r w:rsidRPr="001F19FA">
        <w:rPr>
          <w:rFonts w:ascii="Traditional Arabic" w:hAnsi="Traditional Arabic" w:cs="Traditional Arabic"/>
          <w:sz w:val="32"/>
          <w:szCs w:val="32"/>
          <w:rtl/>
        </w:rPr>
        <w:t>).</w:t>
      </w:r>
    </w:p>
  </w:footnote>
  <w:footnote w:id="57">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الإشراف للقاضي عبد الوهاب (2/733).</w:t>
      </w:r>
    </w:p>
  </w:footnote>
  <w:footnote w:id="58">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الإشراف للقاضي عبد الوهاب (2/733).</w:t>
      </w:r>
    </w:p>
  </w:footnote>
  <w:footnote w:id="59">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جواهر الإكليل (2/239).</w:t>
      </w:r>
    </w:p>
  </w:footnote>
  <w:footnote w:id="60">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تحفة الفقهاء (2/201)، المغني (10/281)، منار السبيل (3/104).</w:t>
      </w:r>
    </w:p>
  </w:footnote>
  <w:footnote w:id="61">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المغني (10/281).</w:t>
      </w:r>
    </w:p>
  </w:footnote>
  <w:footnote w:id="62">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الوهاب (2/66).</w:t>
      </w:r>
    </w:p>
  </w:footnote>
  <w:footnote w:id="6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هو: عبد الله بن أحمد بن محمد بن قدامة</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عبد الله بن أحمد بن محمد بن قدامة</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fldChar w:fldCharType="begin"/>
      </w:r>
      <w:r w:rsidRPr="001F19FA">
        <w:rPr>
          <w:rFonts w:ascii="Traditional Arabic" w:hAnsi="Traditional Arabic" w:cs="Traditional Arabic"/>
          <w:sz w:val="32"/>
          <w:szCs w:val="32"/>
        </w:rPr>
        <w:instrText xml:space="preserve"> XE "</w:instrText>
      </w:r>
      <w:r w:rsidRPr="001F19FA">
        <w:rPr>
          <w:rFonts w:ascii="Traditional Arabic" w:hAnsi="Traditional Arabic" w:cs="Traditional Arabic"/>
          <w:sz w:val="32"/>
          <w:szCs w:val="32"/>
          <w:rtl/>
        </w:rPr>
        <w:instrText>ع:عبد الله بن أحمد بن محمد بن قدامة</w:instrText>
      </w:r>
      <w:r w:rsidRPr="001F19FA">
        <w:rPr>
          <w:rFonts w:ascii="Traditional Arabic" w:hAnsi="Traditional Arabic" w:cs="Traditional Arabic"/>
          <w:sz w:val="32"/>
          <w:szCs w:val="32"/>
        </w:rPr>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المقدسي، الجماعيلي، ثمّ الدمشقي، أبو محمّد، موفّق الدين، الإمام الزاهد، والفقيه المجتهد، شيخ الحنابلة في زمانه، كان إماماً في علم الخلاف، والفرائض، والفقه، والأصول، والنحو، والحساب. قال ابن تيمية: ما دخل الشام بعد الأوزاعي أفقه من ابن قدامة.  سمع من أبيه، ومن أبي المكارم، وانتفع منه طائفة كبيرة. له مصنّفات مفيدة: ومن أعجبها كتاب المغني، تعب عليه، وأجاد فيه، وجمّل به المذهب، وله أيضاً المقنع، والكافي، وروضة الناظر. ولد في شعبان سنة 541 هـ، وتوفي يوم عيد الفطر، سنة: 620 هـ. انظر: المقصد الأرشد (2/15)، الذيل على طبقات الحنابلة (2/133).</w:t>
      </w:r>
    </w:p>
  </w:footnote>
  <w:footnote w:id="64">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المغني (10/281)</w:t>
      </w:r>
      <w:r w:rsidRPr="001F19FA">
        <w:rPr>
          <w:rFonts w:ascii="Traditional Arabic" w:hAnsi="Traditional Arabic" w:cs="Traditional Arabic" w:hint="cs"/>
          <w:sz w:val="32"/>
          <w:szCs w:val="32"/>
          <w:rtl/>
        </w:rPr>
        <w:t>.</w:t>
      </w:r>
    </w:p>
  </w:footnote>
  <w:footnote w:id="65">
    <w:p w:rsidR="00440D76" w:rsidRPr="001F19FA" w:rsidRDefault="00440D76" w:rsidP="00BA4401">
      <w:pPr>
        <w:ind w:left="576" w:hanging="576"/>
        <w:rPr>
          <w:szCs w:val="32"/>
          <w:rtl/>
        </w:rPr>
      </w:pPr>
      <w:r w:rsidRPr="001F19FA">
        <w:rPr>
          <w:rFonts w:ascii="Traditional Arabic" w:eastAsia="Calibri" w:hAnsi="Traditional Arabic"/>
          <w:szCs w:val="32"/>
          <w:rtl/>
          <w:lang w:eastAsia="en-US"/>
        </w:rPr>
        <w:t>(</w:t>
      </w:r>
      <w:r w:rsidRPr="00107D9C">
        <w:rPr>
          <w:rFonts w:ascii="Traditional Arabic" w:eastAsia="Calibri" w:hAnsi="Traditional Arabic"/>
          <w:szCs w:val="32"/>
          <w:lang w:eastAsia="en-US"/>
        </w:rPr>
        <w:footnoteRef/>
      </w:r>
      <w:r w:rsidRPr="001F19FA">
        <w:rPr>
          <w:rFonts w:ascii="Traditional Arabic" w:eastAsia="Calibri" w:hAnsi="Traditional Arabic"/>
          <w:szCs w:val="32"/>
          <w:rtl/>
          <w:lang w:eastAsia="en-US"/>
        </w:rPr>
        <w:t>)</w:t>
      </w:r>
      <w:r w:rsidRPr="00107D9C">
        <w:rPr>
          <w:rFonts w:ascii="Traditional Arabic" w:eastAsia="Calibri" w:hAnsi="Traditional Arabic" w:hint="cs"/>
          <w:szCs w:val="32"/>
          <w:rtl/>
          <w:lang w:eastAsia="en-US"/>
        </w:rPr>
        <w:t xml:space="preserve"> الصلح لغة:</w:t>
      </w:r>
      <w:r w:rsidRPr="00107D9C">
        <w:rPr>
          <w:rFonts w:ascii="Traditional Arabic" w:eastAsia="Calibri" w:hAnsi="Traditional Arabic"/>
          <w:szCs w:val="32"/>
          <w:rtl/>
          <w:lang w:eastAsia="en-US"/>
        </w:rPr>
        <w:t xml:space="preserve"> التوفيق</w:t>
      </w:r>
      <w:r w:rsidRPr="00107D9C">
        <w:rPr>
          <w:rFonts w:ascii="Traditional Arabic" w:eastAsia="Calibri" w:hAnsi="Traditional Arabic" w:hint="cs"/>
          <w:szCs w:val="32"/>
          <w:rtl/>
          <w:lang w:eastAsia="en-US"/>
        </w:rPr>
        <w:t>،</w:t>
      </w:r>
      <w:r w:rsidRPr="00107D9C">
        <w:rPr>
          <w:rFonts w:ascii="Traditional Arabic" w:eastAsia="Calibri" w:hAnsi="Traditional Arabic"/>
          <w:szCs w:val="32"/>
          <w:rtl/>
          <w:lang w:eastAsia="en-US"/>
        </w:rPr>
        <w:t xml:space="preserve"> </w:t>
      </w:r>
      <w:r w:rsidRPr="00107D9C">
        <w:rPr>
          <w:rFonts w:ascii="Traditional Arabic" w:eastAsia="Calibri" w:hAnsi="Traditional Arabic" w:hint="cs"/>
          <w:szCs w:val="32"/>
          <w:rtl/>
          <w:lang w:eastAsia="en-US"/>
        </w:rPr>
        <w:t>والمسالمة بعد المنازعة،</w:t>
      </w:r>
      <w:r w:rsidRPr="00107D9C">
        <w:rPr>
          <w:rFonts w:ascii="Traditional Arabic" w:eastAsia="Calibri" w:hAnsi="Traditional Arabic"/>
          <w:szCs w:val="32"/>
          <w:rtl/>
          <w:lang w:eastAsia="en-US"/>
        </w:rPr>
        <w:t xml:space="preserve"> وأصلحت بين القوم وف</w:t>
      </w:r>
      <w:r w:rsidRPr="00107D9C">
        <w:rPr>
          <w:rFonts w:ascii="Traditional Arabic" w:eastAsia="Calibri" w:hAnsi="Traditional Arabic" w:hint="cs"/>
          <w:szCs w:val="32"/>
          <w:rtl/>
          <w:lang w:eastAsia="en-US"/>
        </w:rPr>
        <w:t>َّ</w:t>
      </w:r>
      <w:r w:rsidRPr="00107D9C">
        <w:rPr>
          <w:rFonts w:ascii="Traditional Arabic" w:eastAsia="Calibri" w:hAnsi="Traditional Arabic"/>
          <w:szCs w:val="32"/>
          <w:rtl/>
          <w:lang w:eastAsia="en-US"/>
        </w:rPr>
        <w:t>قت</w:t>
      </w:r>
      <w:r w:rsidRPr="00107D9C">
        <w:rPr>
          <w:rFonts w:ascii="Traditional Arabic" w:eastAsia="Calibri" w:hAnsi="Traditional Arabic" w:hint="cs"/>
          <w:szCs w:val="32"/>
          <w:rtl/>
          <w:lang w:eastAsia="en-US"/>
        </w:rPr>
        <w:t>ُ،</w:t>
      </w:r>
      <w:r w:rsidRPr="00107D9C">
        <w:rPr>
          <w:rFonts w:ascii="Traditional Arabic" w:eastAsia="Calibri" w:hAnsi="Traditional Arabic"/>
          <w:szCs w:val="32"/>
          <w:rtl/>
          <w:lang w:eastAsia="en-US"/>
        </w:rPr>
        <w:t xml:space="preserve"> وتصالح القوم </w:t>
      </w:r>
      <w:r w:rsidRPr="00107D9C">
        <w:rPr>
          <w:rFonts w:ascii="Traditional Arabic" w:eastAsia="Calibri" w:hAnsi="Traditional Arabic" w:hint="cs"/>
          <w:szCs w:val="32"/>
          <w:rtl/>
          <w:lang w:eastAsia="en-US"/>
        </w:rPr>
        <w:t>أي:</w:t>
      </w:r>
      <w:r w:rsidRPr="001F19FA">
        <w:rPr>
          <w:rFonts w:hint="cs"/>
          <w:szCs w:val="32"/>
          <w:rtl/>
        </w:rPr>
        <w:t xml:space="preserve"> اتفقوا. </w:t>
      </w:r>
      <w:r w:rsidRPr="001F19FA">
        <w:rPr>
          <w:rFonts w:ascii="Traditional Arabic" w:hAnsi="Traditional Arabic"/>
          <w:szCs w:val="32"/>
          <w:rtl/>
        </w:rPr>
        <w:t>انظر: لسان العرب</w:t>
      </w:r>
      <w:r w:rsidRPr="001F19FA">
        <w:rPr>
          <w:rFonts w:ascii="Traditional Arabic" w:hAnsi="Traditional Arabic" w:hint="cs"/>
          <w:szCs w:val="32"/>
          <w:rtl/>
        </w:rPr>
        <w:t xml:space="preserve"> </w:t>
      </w:r>
      <w:r w:rsidRPr="001F19FA">
        <w:rPr>
          <w:rFonts w:ascii="Traditional Arabic" w:hAnsi="Traditional Arabic"/>
          <w:szCs w:val="32"/>
          <w:rtl/>
        </w:rPr>
        <w:t>(2/</w:t>
      </w:r>
      <w:r w:rsidRPr="001F19FA">
        <w:rPr>
          <w:rFonts w:ascii="Traditional Arabic" w:hAnsi="Traditional Arabic" w:hint="cs"/>
          <w:szCs w:val="32"/>
          <w:rtl/>
        </w:rPr>
        <w:t>517</w:t>
      </w:r>
      <w:r w:rsidRPr="001F19FA">
        <w:rPr>
          <w:rFonts w:ascii="Traditional Arabic" w:hAnsi="Traditional Arabic"/>
          <w:szCs w:val="32"/>
          <w:rtl/>
        </w:rPr>
        <w:t>)</w:t>
      </w:r>
      <w:r w:rsidRPr="001F19FA">
        <w:rPr>
          <w:rFonts w:ascii="Traditional Arabic" w:hAnsi="Traditional Arabic" w:hint="cs"/>
          <w:szCs w:val="32"/>
          <w:rtl/>
        </w:rPr>
        <w:t xml:space="preserve">، مادة "ص ل ح"، </w:t>
      </w:r>
      <w:r w:rsidRPr="001F19FA">
        <w:rPr>
          <w:rFonts w:ascii="Traditional Arabic" w:hAnsi="Traditional Arabic"/>
          <w:szCs w:val="32"/>
          <w:rtl/>
        </w:rPr>
        <w:t>المصباح المنير (ص 207)،</w:t>
      </w:r>
      <w:r w:rsidRPr="001F19FA">
        <w:rPr>
          <w:rFonts w:ascii="Traditional Arabic" w:hAnsi="Traditional Arabic" w:hint="cs"/>
          <w:szCs w:val="32"/>
          <w:rtl/>
        </w:rPr>
        <w:t xml:space="preserve"> مادة "ص ل ح"،</w:t>
      </w:r>
      <w:r w:rsidRPr="001F19FA">
        <w:rPr>
          <w:rFonts w:ascii="Traditional Arabic" w:hAnsi="Traditional Arabic"/>
          <w:szCs w:val="32"/>
          <w:rtl/>
        </w:rPr>
        <w:t xml:space="preserve"> مختار الصحاح (ص 367)</w:t>
      </w:r>
      <w:r w:rsidRPr="001F19FA">
        <w:rPr>
          <w:rFonts w:ascii="Traditional Arabic" w:hAnsi="Traditional Arabic" w:hint="cs"/>
          <w:szCs w:val="32"/>
          <w:rtl/>
        </w:rPr>
        <w:t>، مادة "ص ل ح"</w:t>
      </w:r>
      <w:r w:rsidRPr="001F19FA">
        <w:rPr>
          <w:rFonts w:ascii="Traditional Arabic" w:hAnsi="Traditional Arabic"/>
          <w:szCs w:val="32"/>
          <w:rtl/>
        </w:rPr>
        <w:t>.</w:t>
      </w:r>
    </w:p>
    <w:p w:rsidR="00440D76" w:rsidRPr="001F19FA" w:rsidRDefault="00440D76" w:rsidP="002F5E65">
      <w:pPr>
        <w:ind w:left="576" w:firstLine="0"/>
        <w:rPr>
          <w:rFonts w:ascii="Traditional Arabic" w:hAnsi="Traditional Arabic"/>
          <w:szCs w:val="32"/>
          <w:rtl/>
        </w:rPr>
      </w:pPr>
      <w:r w:rsidRPr="001F19FA">
        <w:rPr>
          <w:rFonts w:hint="cs"/>
          <w:szCs w:val="32"/>
          <w:rtl/>
        </w:rPr>
        <w:t xml:space="preserve">واصطلاحاً: هو عقدٌ </w:t>
      </w:r>
      <w:r w:rsidRPr="001F19FA">
        <w:rPr>
          <w:rFonts w:ascii="Traditional Arabic" w:hAnsi="Traditional Arabic" w:hint="cs"/>
          <w:szCs w:val="32"/>
          <w:rtl/>
        </w:rPr>
        <w:t>يتوصّل به إلى رفع</w:t>
      </w:r>
      <w:r w:rsidRPr="001F19FA">
        <w:rPr>
          <w:rFonts w:hint="cs"/>
          <w:szCs w:val="32"/>
          <w:rtl/>
        </w:rPr>
        <w:t xml:space="preserve"> النزاع. </w:t>
      </w:r>
      <w:r w:rsidRPr="001F19FA">
        <w:rPr>
          <w:rFonts w:ascii="Traditional Arabic" w:hAnsi="Traditional Arabic"/>
          <w:szCs w:val="32"/>
          <w:rtl/>
        </w:rPr>
        <w:t>انظر: التعريفات (ص 137)، شرح حدود ابن عرفة (2/421)</w:t>
      </w:r>
      <w:r w:rsidRPr="001F19FA">
        <w:rPr>
          <w:rFonts w:ascii="Traditional Arabic" w:hAnsi="Traditional Arabic" w:hint="cs"/>
          <w:szCs w:val="32"/>
          <w:rtl/>
        </w:rPr>
        <w:t xml:space="preserve">، </w:t>
      </w:r>
      <w:r w:rsidRPr="001F19FA">
        <w:rPr>
          <w:rFonts w:ascii="Traditional Arabic" w:hAnsi="Traditional Arabic"/>
          <w:szCs w:val="32"/>
          <w:rtl/>
        </w:rPr>
        <w:t>النجم الوهاج (4/432)</w:t>
      </w:r>
      <w:r w:rsidRPr="001F19FA">
        <w:rPr>
          <w:rFonts w:ascii="Traditional Arabic" w:hAnsi="Traditional Arabic" w:hint="cs"/>
          <w:szCs w:val="32"/>
          <w:rtl/>
        </w:rPr>
        <w:t>، الدر النقي (قسم 3/506).</w:t>
      </w:r>
    </w:p>
  </w:footnote>
  <w:footnote w:id="66">
    <w:p w:rsidR="00440D76" w:rsidRPr="001F19FA" w:rsidRDefault="00440D76" w:rsidP="002F5E65">
      <w:pPr>
        <w:ind w:left="576" w:hanging="576"/>
        <w:rPr>
          <w:szCs w:val="32"/>
          <w:rtl/>
        </w:rPr>
      </w:pPr>
      <w:r w:rsidRPr="001F19FA">
        <w:rPr>
          <w:rFonts w:ascii="Traditional Arabic" w:eastAsia="Calibri" w:hAnsi="Traditional Arabic"/>
          <w:szCs w:val="32"/>
          <w:rtl/>
          <w:lang w:eastAsia="en-US"/>
        </w:rPr>
        <w:t>(</w:t>
      </w:r>
      <w:r w:rsidRPr="00107D9C">
        <w:rPr>
          <w:rFonts w:ascii="Traditional Arabic" w:eastAsia="Calibri" w:hAnsi="Traditional Arabic"/>
          <w:szCs w:val="32"/>
          <w:lang w:eastAsia="en-US"/>
        </w:rPr>
        <w:footnoteRef/>
      </w:r>
      <w:r w:rsidRPr="001F19FA">
        <w:rPr>
          <w:rFonts w:ascii="Traditional Arabic" w:eastAsia="Calibri" w:hAnsi="Traditional Arabic"/>
          <w:szCs w:val="32"/>
          <w:rtl/>
          <w:lang w:eastAsia="en-US"/>
        </w:rPr>
        <w:t>)</w:t>
      </w:r>
      <w:r w:rsidRPr="00107D9C">
        <w:rPr>
          <w:rFonts w:ascii="Traditional Arabic" w:eastAsia="Calibri" w:hAnsi="Traditional Arabic" w:hint="cs"/>
          <w:szCs w:val="32"/>
          <w:rtl/>
          <w:lang w:eastAsia="en-US"/>
        </w:rPr>
        <w:t xml:space="preserve"> العمد لغة: القصد، أي: ضد الخطأ، يقال: عمد للشيء، وعمد إليه، وتعمّده، إذا قصده. </w:t>
      </w:r>
      <w:r w:rsidRPr="00107D9C">
        <w:rPr>
          <w:rFonts w:ascii="Traditional Arabic" w:eastAsia="Calibri" w:hAnsi="Traditional Arabic"/>
          <w:szCs w:val="32"/>
          <w:rtl/>
          <w:lang w:eastAsia="en-US"/>
        </w:rPr>
        <w:t>انظر:</w:t>
      </w:r>
      <w:r w:rsidRPr="001F19FA">
        <w:rPr>
          <w:rFonts w:ascii="Traditional Arabic" w:hAnsi="Traditional Arabic"/>
          <w:szCs w:val="32"/>
          <w:rtl/>
        </w:rPr>
        <w:t xml:space="preserve"> مختار الصحاح (ص 454)،</w:t>
      </w:r>
      <w:r w:rsidRPr="001F19FA">
        <w:rPr>
          <w:rFonts w:ascii="Traditional Arabic" w:hAnsi="Traditional Arabic" w:hint="cs"/>
          <w:szCs w:val="32"/>
          <w:rtl/>
        </w:rPr>
        <w:t xml:space="preserve"> مادة "ع م د"،</w:t>
      </w:r>
      <w:r w:rsidRPr="001F19FA">
        <w:rPr>
          <w:rFonts w:ascii="Traditional Arabic" w:hAnsi="Traditional Arabic"/>
          <w:szCs w:val="32"/>
          <w:rtl/>
        </w:rPr>
        <w:t xml:space="preserve"> المصباح المنير (ص 255)</w:t>
      </w:r>
      <w:r w:rsidRPr="001F19FA">
        <w:rPr>
          <w:rFonts w:ascii="Traditional Arabic" w:hAnsi="Traditional Arabic" w:hint="cs"/>
          <w:szCs w:val="32"/>
          <w:rtl/>
        </w:rPr>
        <w:t>، مادة "ع م د"</w:t>
      </w:r>
      <w:r w:rsidRPr="001F19FA">
        <w:rPr>
          <w:rFonts w:ascii="Traditional Arabic" w:hAnsi="Traditional Arabic"/>
          <w:szCs w:val="32"/>
          <w:rtl/>
        </w:rPr>
        <w:t>.</w:t>
      </w:r>
    </w:p>
    <w:p w:rsidR="00440D76" w:rsidRPr="001F19FA" w:rsidRDefault="00440D76" w:rsidP="001D46EB">
      <w:pPr>
        <w:ind w:left="576" w:firstLine="0"/>
        <w:rPr>
          <w:szCs w:val="32"/>
          <w:rtl/>
        </w:rPr>
      </w:pPr>
      <w:r w:rsidRPr="001F19FA">
        <w:rPr>
          <w:rFonts w:ascii="Traditional Arabic" w:hAnsi="Traditional Arabic" w:hint="cs"/>
          <w:szCs w:val="32"/>
          <w:rtl/>
        </w:rPr>
        <w:t xml:space="preserve">ودم العمد: </w:t>
      </w:r>
      <w:r>
        <w:rPr>
          <w:rFonts w:ascii="Traditional Arabic" w:hAnsi="Traditional Arabic" w:hint="cs"/>
          <w:szCs w:val="32"/>
          <w:rtl/>
        </w:rPr>
        <w:t>هو</w:t>
      </w:r>
      <w:r w:rsidRPr="001F19FA">
        <w:rPr>
          <w:rFonts w:ascii="Traditional Arabic" w:hAnsi="Traditional Arabic" w:hint="cs"/>
          <w:szCs w:val="32"/>
          <w:rtl/>
        </w:rPr>
        <w:t xml:space="preserve"> القتل الموجب للقصاص. </w:t>
      </w:r>
    </w:p>
    <w:p w:rsidR="00440D76" w:rsidRPr="001F19FA" w:rsidRDefault="00440D76" w:rsidP="00513033">
      <w:pPr>
        <w:ind w:left="576" w:firstLine="0"/>
        <w:rPr>
          <w:rFonts w:ascii="Traditional Arabic" w:hAnsi="Traditional Arabic"/>
          <w:szCs w:val="32"/>
          <w:rtl/>
        </w:rPr>
      </w:pPr>
      <w:r w:rsidRPr="001F19FA">
        <w:rPr>
          <w:rFonts w:hint="cs"/>
          <w:szCs w:val="32"/>
          <w:rtl/>
        </w:rPr>
        <w:t>والمراد بالعنوان هنا: الصلح الذي يعفى بموجبه عن القصاص من القاتل عمداً.</w:t>
      </w:r>
    </w:p>
  </w:footnote>
  <w:footnote w:id="67">
    <w:p w:rsidR="00440D76" w:rsidRPr="001F19FA" w:rsidRDefault="00440D76" w:rsidP="00563702">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(3/386)، القوانين الفقهية (ص 222)، شرح الخرشي على خليل (6/275)، جواهر الإكليل (2/110)، الشرح الكبير للدردير مع حاشية الدسوقي (3/317).</w:t>
      </w:r>
    </w:p>
  </w:footnote>
  <w:footnote w:id="68">
    <w:p w:rsidR="00440D76" w:rsidRPr="001F19FA" w:rsidRDefault="00440D76" w:rsidP="002F5E65">
      <w:pPr>
        <w:ind w:left="576" w:hanging="576"/>
        <w:rPr>
          <w:rFonts w:ascii="Traditional Arabic" w:hAnsi="Traditional Arabic"/>
          <w:szCs w:val="32"/>
        </w:rPr>
      </w:pPr>
      <w:r w:rsidRPr="001F19FA">
        <w:rPr>
          <w:rFonts w:ascii="Traditional Arabic" w:hAnsi="Traditional Arabic"/>
          <w:szCs w:val="32"/>
          <w:rtl/>
        </w:rPr>
        <w:t>(</w:t>
      </w:r>
      <w:r w:rsidRPr="001F19FA">
        <w:rPr>
          <w:rFonts w:ascii="Traditional Arabic" w:hAnsi="Traditional Arabic"/>
          <w:szCs w:val="32"/>
        </w:rPr>
        <w:footnoteRef/>
      </w:r>
      <w:r w:rsidRPr="001F19FA">
        <w:rPr>
          <w:rFonts w:ascii="Traditional Arabic" w:hAnsi="Traditional Arabic"/>
          <w:szCs w:val="32"/>
          <w:rtl/>
        </w:rPr>
        <w:t>) هو أبو محمد، عبد الله بن نافع</w:t>
      </w:r>
      <w:r w:rsidRPr="001F19FA">
        <w:rPr>
          <w:rFonts w:ascii="Traditional Arabic" w:hAnsi="Traditional Arabic"/>
          <w:szCs w:val="32"/>
          <w:rtl/>
        </w:rPr>
        <w:fldChar w:fldCharType="begin"/>
      </w:r>
      <w:r w:rsidRPr="001F19FA">
        <w:instrText xml:space="preserve"> XE "</w:instrText>
      </w:r>
      <w:r w:rsidRPr="001F19FA">
        <w:rPr>
          <w:rFonts w:ascii="Traditional Arabic" w:hAnsi="Traditional Arabic" w:hint="cs"/>
          <w:szCs w:val="32"/>
          <w:rtl/>
        </w:rPr>
        <w:instrText>ع/</w:instrText>
      </w:r>
      <w:r w:rsidRPr="001F19FA">
        <w:rPr>
          <w:rFonts w:ascii="Traditional Arabic" w:hAnsi="Traditional Arabic"/>
          <w:szCs w:val="32"/>
          <w:rtl/>
        </w:rPr>
        <w:instrText>عبد الله بن نافع</w:instrText>
      </w:r>
      <w:r w:rsidRPr="001F19FA">
        <w:instrText xml:space="preserve">" </w:instrText>
      </w:r>
      <w:r w:rsidRPr="001F19FA">
        <w:rPr>
          <w:rFonts w:ascii="Traditional Arabic" w:hAnsi="Traditional Arabic"/>
          <w:szCs w:val="32"/>
          <w:rtl/>
        </w:rPr>
        <w:fldChar w:fldCharType="end"/>
      </w:r>
      <w:r w:rsidRPr="001F19FA">
        <w:rPr>
          <w:rFonts w:ascii="Traditional Arabic" w:hAnsi="Traditional Arabic"/>
          <w:szCs w:val="32"/>
          <w:rtl/>
        </w:rPr>
        <w:t>، المخزومي مولاهم، المدني، المعروف بالصائغ؛ لأنّ أباه كان صائغاً، تفقه بالإمام مالك، وروى عن ابن أبي ذئب، وابن أبي الزناد، وأخذ عنه سحنون. أفتى بالمدينة بعد مالك، وجلس مجلسه بعد ابن كنانة. سُئِل مالك، مَن لهذا الأمر بعدك؟ قال: ابن نافع. كان يحفظ عن مالك؛ لأنه كان أصم أميا لا يكتب، وكان يكتب له أشهب،</w:t>
      </w:r>
      <w:r w:rsidRPr="001F19FA">
        <w:rPr>
          <w:rFonts w:ascii="Traditional Arabic" w:hAnsi="Traditional Arabic" w:hint="cs"/>
          <w:szCs w:val="32"/>
          <w:rtl/>
        </w:rPr>
        <w:t xml:space="preserve"> توفي </w:t>
      </w:r>
      <w:r w:rsidRPr="001F19FA">
        <w:rPr>
          <w:rFonts w:ascii="Traditional Arabic" w:hAnsi="Traditional Arabic"/>
          <w:szCs w:val="32"/>
          <w:rtl/>
        </w:rPr>
        <w:t>بالمدينة</w:t>
      </w:r>
      <w:r w:rsidRPr="001F19FA">
        <w:rPr>
          <w:rFonts w:ascii="Traditional Arabic" w:hAnsi="Traditional Arabic" w:hint="cs"/>
          <w:szCs w:val="32"/>
          <w:rtl/>
        </w:rPr>
        <w:t xml:space="preserve"> سنة (</w:t>
      </w:r>
      <w:r w:rsidRPr="001F19FA">
        <w:rPr>
          <w:rFonts w:ascii="Traditional Arabic" w:hAnsi="Traditional Arabic"/>
          <w:szCs w:val="32"/>
          <w:rtl/>
        </w:rPr>
        <w:t>186هـ</w:t>
      </w:r>
      <w:r w:rsidRPr="001F19FA">
        <w:rPr>
          <w:rFonts w:ascii="Traditional Arabic" w:hAnsi="Traditional Arabic" w:hint="cs"/>
          <w:szCs w:val="32"/>
          <w:rtl/>
        </w:rPr>
        <w:t>)</w:t>
      </w:r>
      <w:r w:rsidRPr="001F19FA">
        <w:rPr>
          <w:rFonts w:ascii="Traditional Arabic" w:hAnsi="Traditional Arabic"/>
          <w:szCs w:val="32"/>
          <w:rtl/>
        </w:rPr>
        <w:t>. انظر: ترتيب المدارك (3/128)، الديباج المذهب (1/360).</w:t>
      </w:r>
    </w:p>
  </w:footnote>
  <w:footnote w:id="6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الكبرى (3/386)، مواهب الجليل (7/12)، منح الجليل (6/155).</w:t>
      </w:r>
    </w:p>
  </w:footnote>
  <w:footnote w:id="70">
    <w:p w:rsidR="00440D76" w:rsidRPr="001F19FA" w:rsidRDefault="00440D76" w:rsidP="00563702">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بدائع الصنائع (6/76)، الاختيار (3/7 – 9)، مجمع الأنهر (3/428 - 429).</w:t>
      </w:r>
    </w:p>
  </w:footnote>
  <w:footnote w:id="7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الإقناع للماوردي (ص 106)، الإقناع للشربيني (2/72 – 73).</w:t>
      </w:r>
    </w:p>
  </w:footnote>
  <w:footnote w:id="72">
    <w:p w:rsidR="00440D76" w:rsidRPr="001F19FA" w:rsidRDefault="00440D76" w:rsidP="00D75DCF">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الإقناع للحجاوي (2/372)، شرح منتهى الإرادات (2/266).</w:t>
      </w:r>
    </w:p>
  </w:footnote>
  <w:footnote w:id="7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الكبرى (3/386)، مواهب الجليل (7/12)، منح الجليل (6/155).</w:t>
      </w:r>
    </w:p>
  </w:footnote>
  <w:footnote w:id="7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الاختيار لتعليل المختار (3/7).</w:t>
      </w:r>
    </w:p>
  </w:footnote>
  <w:footnote w:id="7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الاختيار لتعليل المختار (3/8)، بدائع الصنائع  (6/76).</w:t>
      </w:r>
    </w:p>
  </w:footnote>
  <w:footnote w:id="7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الكبرى (3/386)، مواهب الجليل (7/12)، منح الجليل (6/155).</w:t>
      </w:r>
    </w:p>
  </w:footnote>
  <w:footnote w:id="7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الخرشي (6/276)، حاشية الدسوقي (3/317)، منح الجليل (6/155).</w:t>
      </w:r>
    </w:p>
  </w:footnote>
  <w:footnote w:id="78">
    <w:p w:rsidR="00440D76" w:rsidRPr="001F19FA" w:rsidRDefault="00440D76" w:rsidP="00107D9C">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w:t>
      </w:r>
      <w:r>
        <w:rPr>
          <w:rFonts w:ascii="Traditional Arabic" w:hAnsi="Traditional Arabic" w:cs="Traditional Arabic"/>
          <w:sz w:val="32"/>
          <w:szCs w:val="32"/>
          <w:rtl/>
        </w:rPr>
        <w:t xml:space="preserve">ذخيرة (6/244). وانظر: النظائر </w:t>
      </w:r>
      <w:r>
        <w:rPr>
          <w:rFonts w:ascii="Traditional Arabic" w:hAnsi="Traditional Arabic" w:cs="Traditional Arabic" w:hint="cs"/>
          <w:sz w:val="32"/>
          <w:szCs w:val="32"/>
          <w:rtl/>
        </w:rPr>
        <w:t>لأبي</w:t>
      </w:r>
      <w:r w:rsidRPr="001F19FA">
        <w:rPr>
          <w:rFonts w:ascii="Traditional Arabic" w:hAnsi="Traditional Arabic" w:cs="Traditional Arabic"/>
          <w:sz w:val="32"/>
          <w:szCs w:val="32"/>
          <w:rtl/>
        </w:rPr>
        <w:t xml:space="preserve"> عمران الصنهاجي (ص 17).</w:t>
      </w:r>
    </w:p>
  </w:footnote>
  <w:footnote w:id="7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انظر: </w:t>
      </w:r>
      <w:r w:rsidRPr="001F19FA">
        <w:rPr>
          <w:rFonts w:ascii="Traditional Arabic" w:hAnsi="Traditional Arabic" w:cs="Traditional Arabic"/>
          <w:sz w:val="32"/>
          <w:szCs w:val="32"/>
          <w:rtl/>
        </w:rPr>
        <w:t>شرح اليواقيت الثمينة (2/613).</w:t>
      </w:r>
    </w:p>
  </w:footnote>
  <w:footnote w:id="8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اليواقيت الثمينة (2/614). وأورد الشيخ عليش هذه الأربعة أيضاً في منح الجليل (5/418).</w:t>
      </w:r>
    </w:p>
  </w:footnote>
  <w:footnote w:id="81">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منح الجليل (4/6).</w:t>
      </w:r>
    </w:p>
  </w:footnote>
  <w:footnote w:id="82">
    <w:p w:rsidR="00440D76" w:rsidRPr="001F19FA" w:rsidRDefault="00440D76" w:rsidP="002F5E65">
      <w:pPr>
        <w:autoSpaceDE w:val="0"/>
        <w:autoSpaceDN w:val="0"/>
        <w:adjustRightInd w:val="0"/>
        <w:ind w:firstLine="0"/>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التاج والإكليل (7/35)، البهجة في شرح التحفة (2/411).</w:t>
      </w:r>
    </w:p>
  </w:footnote>
  <w:footnote w:id="8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حاشية الدسوقى على الشرح الكبير (2/296)، شرح الخرشي على خليل (4/302).</w:t>
      </w:r>
    </w:p>
  </w:footnote>
  <w:footnote w:id="8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الذخيرة (6/243 - 244).</w:t>
      </w:r>
    </w:p>
  </w:footnote>
  <w:footnote w:id="8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footnoteRef/>
      </w:r>
      <w:r w:rsidRPr="001F19FA">
        <w:rPr>
          <w:rFonts w:ascii="Traditional Arabic" w:hAnsi="Traditional Arabic" w:cs="Traditional Arabic"/>
          <w:sz w:val="32"/>
          <w:szCs w:val="32"/>
          <w:rtl/>
        </w:rPr>
        <w:t>) سورة النساء</w:t>
      </w:r>
      <w:r w:rsidRPr="001F19FA">
        <w:rPr>
          <w:rFonts w:ascii="Traditional Arabic" w:hAnsi="Traditional Arabic" w:cs="Traditional Arabic" w:hint="cs"/>
          <w:sz w:val="32"/>
          <w:szCs w:val="32"/>
          <w:rtl/>
        </w:rPr>
        <w:t>، الآية: (</w:t>
      </w:r>
      <w:r w:rsidRPr="001F19FA">
        <w:rPr>
          <w:rFonts w:ascii="Traditional Arabic" w:hAnsi="Traditional Arabic" w:cs="Traditional Arabic"/>
          <w:sz w:val="32"/>
          <w:szCs w:val="32"/>
          <w:rtl/>
        </w:rPr>
        <w:t>٢٤</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w:t>
      </w:r>
    </w:p>
  </w:footnote>
  <w:footnote w:id="8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الفروق للقرافي (1/276 – 277). وانظر: البهجة في شرح التحفة (1/278).</w:t>
      </w:r>
    </w:p>
  </w:footnote>
  <w:footnote w:id="87">
    <w:p w:rsidR="00440D76" w:rsidRPr="001F19FA" w:rsidRDefault="00440D76" w:rsidP="002F5E65">
      <w:pPr>
        <w:pStyle w:val="FootnoteText"/>
        <w:ind w:left="576" w:hanging="576"/>
        <w:jc w:val="both"/>
        <w:rPr>
          <w:rFonts w:ascii="Traditional Arabic" w:hAnsi="Traditional Arabic" w:cs="Traditional Arabic"/>
          <w:sz w:val="32"/>
          <w:szCs w:val="32"/>
          <w:u w:val="single"/>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الإمام الحافظ العلامة، زين الدين، وجمال الدين، أبو الفرج، عبد الرحمن بن أحمد بن رجب</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عبد الرحمن بن أحمد بن رجب</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البغدادي، ثم الدمشقي، الحنبلي، الشهير بابن رجب</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سمع جماعة منهم القلانسي، وابن العطار، وغيرهما. كانت مجالس تذكيره للقلوب صارعة، وللناس عامة مباركة، </w:t>
      </w:r>
      <w:r w:rsidRPr="001F19FA">
        <w:rPr>
          <w:rFonts w:ascii="Traditional Arabic" w:hAnsi="Traditional Arabic" w:cs="Traditional Arabic" w:hint="cs"/>
          <w:sz w:val="32"/>
          <w:szCs w:val="32"/>
          <w:rtl/>
        </w:rPr>
        <w:t>و</w:t>
      </w:r>
      <w:r w:rsidRPr="001F19FA">
        <w:rPr>
          <w:rFonts w:ascii="Traditional Arabic" w:hAnsi="Traditional Arabic" w:cs="Traditional Arabic"/>
          <w:sz w:val="32"/>
          <w:szCs w:val="32"/>
          <w:rtl/>
        </w:rPr>
        <w:t>مالت القلوب بالمحبة إليه. صنف التصانيف المفيدة، منها: شرح البخاري بلغ فيه إلى الجنائز، وله شرح على الترمذي، وذيل على كتاب "طبقات الحنابلة". توفي سنة 795هـ. انظر: شذرات الذهب (6/339 – 340)، البدر الطالع (1/328).</w:t>
      </w:r>
    </w:p>
  </w:footnote>
  <w:footnote w:id="88">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قواعد ابن رجب، القاعدة الخامسة بعد المائة: (ص 504).</w:t>
      </w:r>
    </w:p>
  </w:footnote>
  <w:footnote w:id="89">
    <w:p w:rsidR="00440D76" w:rsidRPr="001F19FA" w:rsidRDefault="00440D76" w:rsidP="00284120">
      <w:pPr>
        <w:ind w:left="576" w:hanging="576"/>
        <w:rPr>
          <w:rFonts w:ascii="Traditional Arabic" w:hAnsi="Traditional Arabic"/>
          <w:szCs w:val="32"/>
          <w:rtl/>
        </w:rPr>
      </w:pPr>
      <w:r w:rsidRPr="001F19FA">
        <w:rPr>
          <w:rFonts w:ascii="Traditional Arabic" w:hAnsi="Traditional Arabic"/>
          <w:szCs w:val="32"/>
          <w:rtl/>
        </w:rPr>
        <w:t>(</w:t>
      </w:r>
      <w:r w:rsidRPr="001E4F41">
        <w:rPr>
          <w:rFonts w:ascii="Traditional Arabic" w:hAnsi="Traditional Arabic"/>
          <w:szCs w:val="32"/>
        </w:rPr>
        <w:footnoteRef/>
      </w:r>
      <w:r w:rsidRPr="001F19FA">
        <w:rPr>
          <w:rFonts w:ascii="Traditional Arabic" w:hAnsi="Traditional Arabic"/>
          <w:szCs w:val="32"/>
          <w:rtl/>
        </w:rPr>
        <w:t>) الحبس لغة: المنع، وتحبيس الشيء: أن يُبقَّى أصله، ويُجعل ثمره في سبيل الله. انظر: القاموس المحيط (2/326)</w:t>
      </w:r>
      <w:r w:rsidRPr="001F19FA">
        <w:rPr>
          <w:rFonts w:ascii="Traditional Arabic" w:hAnsi="Traditional Arabic" w:hint="cs"/>
          <w:szCs w:val="32"/>
          <w:rtl/>
        </w:rPr>
        <w:t>، مادة "ح ب س"، لسان العرب (6/</w:t>
      </w:r>
      <w:r w:rsidRPr="001F19FA">
        <w:rPr>
          <w:rFonts w:ascii="Traditional Arabic" w:hAnsi="Traditional Arabic"/>
          <w:szCs w:val="32"/>
          <w:rtl/>
        </w:rPr>
        <w:t>45</w:t>
      </w:r>
      <w:r w:rsidRPr="001F19FA">
        <w:rPr>
          <w:rFonts w:ascii="Traditional Arabic" w:hAnsi="Traditional Arabic" w:hint="cs"/>
          <w:szCs w:val="32"/>
          <w:rtl/>
        </w:rPr>
        <w:t>)، مادة "ح ب س".</w:t>
      </w:r>
    </w:p>
    <w:p w:rsidR="00440D76" w:rsidRPr="001F19FA" w:rsidRDefault="00440D76" w:rsidP="002F5E65">
      <w:pPr>
        <w:ind w:left="576" w:firstLine="0"/>
        <w:rPr>
          <w:rFonts w:ascii="Traditional Arabic" w:hAnsi="Traditional Arabic"/>
          <w:szCs w:val="32"/>
          <w:rtl/>
        </w:rPr>
      </w:pPr>
      <w:r w:rsidRPr="001F19FA">
        <w:rPr>
          <w:rFonts w:ascii="Traditional Arabic" w:hAnsi="Traditional Arabic"/>
          <w:szCs w:val="32"/>
          <w:rtl/>
        </w:rPr>
        <w:t>وعلى هذا</w:t>
      </w:r>
      <w:r w:rsidRPr="001F19FA">
        <w:rPr>
          <w:rFonts w:ascii="Traditional Arabic" w:hAnsi="Traditional Arabic" w:hint="cs"/>
          <w:szCs w:val="32"/>
          <w:rtl/>
        </w:rPr>
        <w:t>:</w:t>
      </w:r>
      <w:r w:rsidRPr="001F19FA">
        <w:rPr>
          <w:rFonts w:ascii="Traditional Arabic" w:hAnsi="Traditional Arabic"/>
          <w:szCs w:val="32"/>
          <w:rtl/>
        </w:rPr>
        <w:t xml:space="preserve"> فالحبس هو الوقف. قال الرصاع – رحمه الله - : ((الفقهاء بعضهم يعبّر بالحبس، وبعضهم يعبّر بالوقف، والوقف عندهم أقوى في التحبيس، وهما في اللغة مترادفان، يقال: وقفته وأوقفته، ويقال: حبسته)). </w:t>
      </w:r>
      <w:r w:rsidRPr="001F19FA">
        <w:rPr>
          <w:rFonts w:ascii="Traditional Arabic" w:hAnsi="Traditional Arabic"/>
          <w:spacing w:val="-6"/>
          <w:szCs w:val="32"/>
          <w:rtl/>
        </w:rPr>
        <w:t>شرح حدود ابن عرفة (2/539). وانظر: التهذيب للبغوي (4/515)، طلبة الطلبة (ص 219).</w:t>
      </w:r>
    </w:p>
    <w:p w:rsidR="00440D76" w:rsidRPr="001F19FA" w:rsidRDefault="00440D76" w:rsidP="002F5E65">
      <w:pPr>
        <w:ind w:left="576" w:firstLine="0"/>
        <w:rPr>
          <w:rFonts w:ascii="Traditional Arabic" w:hAnsi="Traditional Arabic"/>
          <w:szCs w:val="32"/>
          <w:rtl/>
        </w:rPr>
      </w:pPr>
      <w:r w:rsidRPr="001F19FA">
        <w:rPr>
          <w:rFonts w:ascii="Traditional Arabic" w:hAnsi="Traditional Arabic"/>
          <w:szCs w:val="32"/>
          <w:rtl/>
        </w:rPr>
        <w:t>والوقف</w:t>
      </w:r>
      <w:r>
        <w:rPr>
          <w:rFonts w:ascii="Traditional Arabic" w:hAnsi="Traditional Arabic" w:hint="cs"/>
          <w:szCs w:val="32"/>
          <w:rtl/>
        </w:rPr>
        <w:t>،</w:t>
      </w:r>
      <w:r w:rsidRPr="001F19FA">
        <w:rPr>
          <w:rFonts w:ascii="Traditional Arabic" w:hAnsi="Traditional Arabic"/>
          <w:szCs w:val="32"/>
          <w:rtl/>
        </w:rPr>
        <w:t xml:space="preserve"> والتحبيس، والتسبيل أيضاً كلها بمعنى. انظر: الدر النقي (قسم 3/548).</w:t>
      </w:r>
    </w:p>
    <w:p w:rsidR="00440D76" w:rsidRPr="001F19FA" w:rsidRDefault="00440D76" w:rsidP="002F5E65">
      <w:pPr>
        <w:ind w:left="576" w:firstLine="0"/>
        <w:rPr>
          <w:rFonts w:ascii="Traditional Arabic" w:hAnsi="Traditional Arabic"/>
          <w:szCs w:val="32"/>
          <w:rtl/>
        </w:rPr>
      </w:pPr>
      <w:r w:rsidRPr="001F19FA">
        <w:rPr>
          <w:rFonts w:ascii="Traditional Arabic" w:hAnsi="Traditional Arabic" w:hint="cs"/>
          <w:szCs w:val="32"/>
          <w:rtl/>
        </w:rPr>
        <w:t>وهو</w:t>
      </w:r>
      <w:r w:rsidRPr="001F19FA">
        <w:rPr>
          <w:rFonts w:ascii="Traditional Arabic" w:hAnsi="Traditional Arabic"/>
          <w:szCs w:val="32"/>
          <w:rtl/>
        </w:rPr>
        <w:t xml:space="preserve"> في الاصطلاح: ((تحبيس الأصل وتسبيل الثمرة)). المغني (8/184).</w:t>
      </w:r>
    </w:p>
    <w:p w:rsidR="00440D76" w:rsidRPr="001F19FA" w:rsidRDefault="00440D76" w:rsidP="00284120">
      <w:pPr>
        <w:ind w:left="576" w:firstLine="0"/>
        <w:rPr>
          <w:rFonts w:ascii="Traditional Arabic" w:hAnsi="Traditional Arabic"/>
          <w:szCs w:val="32"/>
          <w:rtl/>
        </w:rPr>
      </w:pPr>
      <w:r w:rsidRPr="001F19FA">
        <w:rPr>
          <w:rFonts w:ascii="Traditional Arabic" w:hAnsi="Traditional Arabic" w:hint="cs"/>
          <w:szCs w:val="32"/>
          <w:rtl/>
        </w:rPr>
        <w:t xml:space="preserve">ومعناه: </w:t>
      </w:r>
      <w:r w:rsidRPr="001F19FA">
        <w:rPr>
          <w:rFonts w:ascii="Traditional Arabic" w:hAnsi="Traditional Arabic"/>
          <w:szCs w:val="32"/>
          <w:rtl/>
        </w:rPr>
        <w:t xml:space="preserve">أن يحبس الإنسان عيناً من أعيان ماله، </w:t>
      </w:r>
      <w:r w:rsidRPr="001F19FA">
        <w:rPr>
          <w:rFonts w:ascii="Traditional Arabic" w:hAnsi="Traditional Arabic" w:hint="cs"/>
          <w:szCs w:val="32"/>
          <w:rtl/>
        </w:rPr>
        <w:t xml:space="preserve">ويقطع تصرفه عنه بِبيعٍ أو هبة، ونحوهما، </w:t>
      </w:r>
      <w:r w:rsidRPr="001F19FA">
        <w:rPr>
          <w:rFonts w:ascii="Traditional Arabic" w:hAnsi="Traditional Arabic"/>
          <w:szCs w:val="32"/>
          <w:rtl/>
        </w:rPr>
        <w:t>ويجعل منافعها لوجهٍ من وجوه الخير؛ تقرّباً إلى الله عزّ وجل.</w:t>
      </w:r>
      <w:r w:rsidRPr="001F19FA">
        <w:rPr>
          <w:rFonts w:ascii="Traditional Arabic" w:hAnsi="Traditional Arabic" w:hint="cs"/>
          <w:szCs w:val="32"/>
          <w:rtl/>
        </w:rPr>
        <w:t xml:space="preserve"> </w:t>
      </w:r>
      <w:r w:rsidRPr="001F19FA">
        <w:rPr>
          <w:rFonts w:ascii="Traditional Arabic" w:hAnsi="Traditional Arabic"/>
          <w:szCs w:val="32"/>
          <w:rtl/>
        </w:rPr>
        <w:t>انظر: التهذيب للبغوي (4/510)، الحاوي (7/511).</w:t>
      </w:r>
    </w:p>
  </w:footnote>
  <w:footnote w:id="9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الإشراف لعبد الوهاب (2/674)، المقدمات (2/419)، عقد الجواهر الثمينة (3/966).</w:t>
      </w:r>
    </w:p>
  </w:footnote>
  <w:footnote w:id="9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المقدمات (2/419)، عقد الجواهر الثمينة (3/966)، الذخيرة (6/231 – 232)، الثمر الداني (ص 421)، شرح الزرقاني على خليل (7/144، 145)، منح الجليل (5/434).</w:t>
      </w:r>
    </w:p>
  </w:footnote>
  <w:footnote w:id="92">
    <w:p w:rsidR="00440D76" w:rsidRPr="001F19FA" w:rsidRDefault="00440D76" w:rsidP="00365A36">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محمد بن أحمد بن محمد بن رشد</w:t>
      </w:r>
      <w:r w:rsidRPr="001F19FA">
        <w:rPr>
          <w:rFonts w:ascii="Traditional Arabic" w:hAnsi="Traditional Arabic" w:cs="Traditional Arabic"/>
          <w:sz w:val="32"/>
          <w:szCs w:val="32"/>
          <w:rtl/>
        </w:rPr>
        <w:fldChar w:fldCharType="begin"/>
      </w:r>
      <w:r w:rsidRPr="001F19FA">
        <w:rPr>
          <w:rFonts w:ascii="Traditional Arabic" w:hAnsi="Traditional Arabic" w:cs="Traditional Arabic"/>
          <w:sz w:val="32"/>
          <w:szCs w:val="32"/>
        </w:rPr>
        <w:instrText xml:space="preserve"> XE "</w:instrText>
      </w:r>
      <w:r w:rsidRPr="001F19FA">
        <w:rPr>
          <w:rFonts w:ascii="Traditional Arabic" w:hAnsi="Traditional Arabic" w:cs="Traditional Arabic"/>
          <w:sz w:val="32"/>
          <w:szCs w:val="32"/>
          <w:rtl/>
        </w:rPr>
        <w:instrText>ع:محمد بن أحمد بن محمد بن رشد</w:instrText>
      </w:r>
      <w:r w:rsidRPr="001F19FA">
        <w:rPr>
          <w:rFonts w:ascii="Traditional Arabic" w:hAnsi="Traditional Arabic" w:cs="Traditional Arabic"/>
          <w:sz w:val="32"/>
          <w:szCs w:val="32"/>
        </w:rPr>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أبو الوليد، القرطبي، الأندلسي، المالكي، المعروف بابن رشد الجد. الإمام العالم، المحقّق، القاضي، كان زعيم فقهاء الأندلس بوقته، والمعترف له بصحّة النظر، وجودة التأليف، وكانت الدراية أغلب عليه من الرواية. له مصنّفات مفيدة، منها: المقدّمات الممهّدات، والبيان والتحصيل. ولد سنة: 455 هـ. وتوفي سنة: 520 هـ. انظر: الديباج المذهب (2/229 - 230)، شجرة النور الزكية (</w:t>
      </w:r>
      <w:r>
        <w:rPr>
          <w:rFonts w:ascii="Traditional Arabic" w:hAnsi="Traditional Arabic" w:cs="Traditional Arabic" w:hint="cs"/>
          <w:sz w:val="32"/>
          <w:szCs w:val="32"/>
          <w:rtl/>
        </w:rPr>
        <w:t>1/</w:t>
      </w:r>
      <w:r w:rsidRPr="001F19FA">
        <w:rPr>
          <w:rFonts w:ascii="Traditional Arabic" w:hAnsi="Traditional Arabic" w:cs="Traditional Arabic"/>
          <w:sz w:val="32"/>
          <w:szCs w:val="32"/>
          <w:rtl/>
        </w:rPr>
        <w:t xml:space="preserve">129). </w:t>
      </w:r>
    </w:p>
  </w:footnote>
  <w:footnote w:id="9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المقدمات (2/419).</w:t>
      </w:r>
    </w:p>
  </w:footnote>
  <w:footnote w:id="9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عقد الجواهر الثمينة (3/966 – 967).</w:t>
      </w:r>
    </w:p>
  </w:footnote>
  <w:footnote w:id="9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محمد بن الحسن، الشيباني</w:t>
      </w:r>
      <w:r w:rsidRPr="001F19FA">
        <w:rPr>
          <w:rFonts w:ascii="Traditional Arabic" w:hAnsi="Traditional Arabic" w:cs="Traditional Arabic"/>
          <w:sz w:val="32"/>
          <w:szCs w:val="32"/>
          <w:rtl/>
        </w:rPr>
        <w:fldChar w:fldCharType="begin"/>
      </w:r>
      <w:r w:rsidRPr="001F19FA">
        <w:rPr>
          <w:rFonts w:ascii="Traditional Arabic" w:hAnsi="Traditional Arabic" w:cs="Traditional Arabic"/>
          <w:sz w:val="32"/>
          <w:szCs w:val="32"/>
        </w:rPr>
        <w:instrText xml:space="preserve"> XE "</w:instrText>
      </w:r>
      <w:r w:rsidRPr="001F19FA">
        <w:rPr>
          <w:rFonts w:ascii="Traditional Arabic" w:hAnsi="Traditional Arabic" w:cs="Traditional Arabic"/>
          <w:sz w:val="32"/>
          <w:szCs w:val="32"/>
          <w:rtl/>
        </w:rPr>
        <w:instrText>ع:محمد بن الحسن بن فرقد, الشيباني</w:instrText>
      </w:r>
      <w:r w:rsidRPr="001F19FA">
        <w:rPr>
          <w:rFonts w:ascii="Traditional Arabic" w:hAnsi="Traditional Arabic" w:cs="Traditional Arabic"/>
          <w:sz w:val="32"/>
          <w:szCs w:val="32"/>
        </w:rPr>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xml:space="preserve">، أبو عبد الله، نشأ بالكوفة، وحدّث ببغداد، كان من أذكياء العالم، إماماً في الفقه، صاحب أبي حنيفة، تفقّه عليه، وعلى أبي يوسف، ودوّن الفقه الحنفي في كتب مشهورة، ونشر علم الإمام. روى عن مالك، ودوّن الموطّأ، وسمع الأوزاعي. أخذ عنه: أبو عبيد، وأحمد بن حفص فقيه بخارى، وانتفع به الشافعي أيضاً، وقال: ((ما رأيت رجلاً سميناً أفهم منه)). ولي القضاء للرشيد. وتوفي بالريّ سنة: 189هـ، وهو ابن 58 سنة. انظر: الجواهر المضية (3/122)، سير أعلام النبلاء (9/134). </w:t>
      </w:r>
    </w:p>
  </w:footnote>
  <w:footnote w:id="9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(6/346)، الاختيار (3/56)، مجمع الأنهر (2/571 – 572)، النهر الفائق (3/314 – 315).</w:t>
      </w:r>
    </w:p>
    <w:p w:rsidR="00440D76" w:rsidRPr="00A26334" w:rsidRDefault="00440D76" w:rsidP="002F5E65">
      <w:pPr>
        <w:pStyle w:val="FootnoteText"/>
        <w:ind w:left="576"/>
        <w:jc w:val="both"/>
        <w:rPr>
          <w:rFonts w:ascii="Traditional Arabic" w:hAnsi="Traditional Arabic" w:cs="Traditional Arabic"/>
          <w:spacing w:val="-4"/>
          <w:sz w:val="32"/>
          <w:szCs w:val="32"/>
          <w:rtl/>
        </w:rPr>
      </w:pPr>
      <w:r w:rsidRPr="00A26334">
        <w:rPr>
          <w:rFonts w:ascii="Traditional Arabic" w:hAnsi="Traditional Arabic" w:cs="Traditional Arabic"/>
          <w:spacing w:val="-4"/>
          <w:sz w:val="32"/>
          <w:szCs w:val="32"/>
          <w:rtl/>
        </w:rPr>
        <w:t>وهذا اختيار مشايخ بخارى، وعليه الفتوى. قال في مجمع الأنهر (2/572): ((وهو المعمول به في زماننا)). وفي النهر الفائق (3/315): ((واختاره المصنف تبعاً لعامة المشايخ، وعليه الفتوى)).</w:t>
      </w:r>
    </w:p>
    <w:p w:rsidR="00440D76" w:rsidRPr="001F19FA" w:rsidRDefault="00440D76" w:rsidP="002F5E65">
      <w:pPr>
        <w:pStyle w:val="FootnoteText"/>
        <w:ind w:left="576"/>
        <w:jc w:val="both"/>
        <w:rPr>
          <w:rFonts w:ascii="Traditional Arabic" w:hAnsi="Traditional Arabic" w:cs="Traditional Arabic"/>
          <w:spacing w:val="-4"/>
          <w:sz w:val="32"/>
          <w:szCs w:val="32"/>
          <w:rtl/>
        </w:rPr>
      </w:pPr>
      <w:r w:rsidRPr="001F19FA">
        <w:rPr>
          <w:rFonts w:ascii="Traditional Arabic" w:hAnsi="Traditional Arabic" w:cs="Traditional Arabic"/>
          <w:spacing w:val="-4"/>
          <w:sz w:val="32"/>
          <w:szCs w:val="32"/>
          <w:rtl/>
        </w:rPr>
        <w:t>ونسبه الكاساني في البدائع (6/348) لأبي حنيفة ومحمد، ولعلّ ذلك عند أبي حنيفة في حال ما إذا حكم به الحاكم؛ لأنّ الوقف بمعناه المعروف لا يصح – عنده - في الحياة إلا على هذه الصورة.</w:t>
      </w:r>
    </w:p>
  </w:footnote>
  <w:footnote w:id="97">
    <w:p w:rsidR="00440D76" w:rsidRPr="001F19FA" w:rsidRDefault="00440D76" w:rsidP="00CC0B0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الحاوي للماوردي (7/514)، البيان للعمراني (8/57).</w:t>
      </w:r>
    </w:p>
  </w:footnote>
  <w:footnote w:id="9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A26334">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المغني (8/187)، منتهى الإرادات (3/343)، منار السبيل (2/210).</w:t>
      </w:r>
    </w:p>
  </w:footnote>
  <w:footnote w:id="99">
    <w:p w:rsidR="00440D76" w:rsidRPr="00A26334" w:rsidRDefault="00440D76" w:rsidP="0092447E">
      <w:pPr>
        <w:pStyle w:val="FootnoteText"/>
        <w:ind w:left="576" w:hanging="576"/>
        <w:jc w:val="both"/>
        <w:rPr>
          <w:rFonts w:ascii="Traditional Arabic" w:hAnsi="Traditional Arabic" w:cs="Traditional Arabic"/>
          <w:spacing w:val="-4"/>
          <w:sz w:val="32"/>
          <w:szCs w:val="32"/>
          <w:rtl/>
        </w:rPr>
      </w:pPr>
      <w:r w:rsidRPr="00A26334">
        <w:rPr>
          <w:rFonts w:ascii="Traditional Arabic" w:hAnsi="Traditional Arabic" w:cs="Traditional Arabic"/>
          <w:spacing w:val="-4"/>
          <w:sz w:val="32"/>
          <w:szCs w:val="32"/>
          <w:rtl/>
        </w:rPr>
        <w:t>(</w:t>
      </w:r>
      <w:r w:rsidRPr="00A26334">
        <w:rPr>
          <w:rFonts w:ascii="Traditional Arabic" w:hAnsi="Traditional Arabic" w:cs="Traditional Arabic"/>
          <w:spacing w:val="-4"/>
          <w:sz w:val="32"/>
          <w:szCs w:val="32"/>
        </w:rPr>
        <w:footnoteRef/>
      </w:r>
      <w:r w:rsidRPr="00A26334">
        <w:rPr>
          <w:rFonts w:ascii="Traditional Arabic" w:hAnsi="Traditional Arabic" w:cs="Traditional Arabic"/>
          <w:spacing w:val="-4"/>
          <w:sz w:val="32"/>
          <w:szCs w:val="32"/>
          <w:rtl/>
        </w:rPr>
        <w:t>) هو: يعقوب بن إبراهيم بن حبيب، أبو يوسف</w:t>
      </w:r>
      <w:r w:rsidRPr="00A26334">
        <w:rPr>
          <w:rFonts w:ascii="Traditional Arabic" w:hAnsi="Traditional Arabic" w:cs="Traditional Arabic"/>
          <w:spacing w:val="-4"/>
          <w:sz w:val="32"/>
          <w:szCs w:val="32"/>
          <w:rtl/>
        </w:rPr>
        <w:fldChar w:fldCharType="begin"/>
      </w:r>
      <w:r w:rsidRPr="00A26334">
        <w:rPr>
          <w:rFonts w:ascii="Traditional Arabic" w:hAnsi="Traditional Arabic" w:cs="Traditional Arabic"/>
          <w:spacing w:val="-4"/>
          <w:sz w:val="32"/>
          <w:szCs w:val="32"/>
        </w:rPr>
        <w:instrText xml:space="preserve"> XE "</w:instrText>
      </w:r>
      <w:r w:rsidRPr="00A26334">
        <w:rPr>
          <w:rFonts w:ascii="Traditional Arabic" w:hAnsi="Traditional Arabic" w:cs="Traditional Arabic"/>
          <w:spacing w:val="-4"/>
          <w:sz w:val="32"/>
          <w:szCs w:val="32"/>
          <w:rtl/>
        </w:rPr>
        <w:instrText>ع:يعقوب بن إبراهيم بن حبيب, أبو يوسف</w:instrText>
      </w:r>
      <w:r w:rsidRPr="00A26334">
        <w:rPr>
          <w:rFonts w:ascii="Traditional Arabic" w:hAnsi="Traditional Arabic" w:cs="Traditional Arabic"/>
          <w:spacing w:val="-4"/>
          <w:sz w:val="32"/>
          <w:szCs w:val="32"/>
        </w:rPr>
        <w:instrText xml:space="preserve">" </w:instrText>
      </w:r>
      <w:r w:rsidRPr="00A26334">
        <w:rPr>
          <w:rFonts w:ascii="Traditional Arabic" w:hAnsi="Traditional Arabic" w:cs="Traditional Arabic"/>
          <w:spacing w:val="-4"/>
          <w:sz w:val="32"/>
          <w:szCs w:val="32"/>
          <w:rtl/>
        </w:rPr>
        <w:fldChar w:fldCharType="end"/>
      </w:r>
      <w:r w:rsidRPr="00A26334">
        <w:rPr>
          <w:rFonts w:ascii="Traditional Arabic" w:hAnsi="Traditional Arabic" w:cs="Traditional Arabic"/>
          <w:spacing w:val="-4"/>
          <w:sz w:val="32"/>
          <w:szCs w:val="32"/>
          <w:rtl/>
        </w:rPr>
        <w:t>، الإمام، المجتهد، العلاّمة، قاضي القضاة. تفقّه على ابن أبي ليلى، ثمّ على أبي حنيفة، ولازمه دهراً، وهو أن</w:t>
      </w:r>
      <w:r w:rsidRPr="00A26334">
        <w:rPr>
          <w:rFonts w:ascii="Traditional Arabic" w:hAnsi="Traditional Arabic" w:cs="Traditional Arabic" w:hint="cs"/>
          <w:spacing w:val="-4"/>
          <w:sz w:val="32"/>
          <w:szCs w:val="32"/>
          <w:rtl/>
        </w:rPr>
        <w:t>ْبَهُ</w:t>
      </w:r>
      <w:r w:rsidRPr="00A26334">
        <w:rPr>
          <w:rFonts w:ascii="Traditional Arabic" w:hAnsi="Traditional Arabic" w:cs="Traditional Arabic"/>
          <w:spacing w:val="-4"/>
          <w:sz w:val="32"/>
          <w:szCs w:val="32"/>
          <w:rtl/>
        </w:rPr>
        <w:t xml:space="preserve"> تلاميذه، وأعلمهم، وهو المقدّم من أصحاب الإمام. تخرّج به أئمّة، كمحمد بن الحسن، ومعلّى بن منصور. ولي القضاء لثلاثة من خلفاء بني العبّاس، وهم: المهدي، والهادي، والرشيد. كان وزيراً للرشيد الذي كان يبالغ في إجلاله. توفي سنة 182 هـ. انظر: الجواهر المضيّة (3/611)، سير أعلام النبلاء (8/535).</w:t>
      </w:r>
    </w:p>
  </w:footnote>
  <w:footnote w:id="10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A26334">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بدائع الصنائع (6/346)، الاختيار لتعليل المختار (3/56 - 57)، مجمع الأنهر (2/571 – 572)، النهر الفائق (3/315).</w:t>
      </w:r>
    </w:p>
    <w:p w:rsidR="00440D76" w:rsidRPr="001F19FA" w:rsidRDefault="00440D76" w:rsidP="00A26334">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وفي الاختيار (3/57): ((وأخذ مشايخ خراسان بقول أبي يوسف، ترغيباً للناس في الوقف)). قال في مجمع الأنهر (2/572): ((وبه يفتي مشايخ العراق)). وفي النهر الفائق (3/315): ((وكثيرٌ من المشايخ اختاروا قول أبي يوسف، وقالوا إنّ عليه الفتوى)).</w:t>
      </w:r>
    </w:p>
  </w:footnote>
  <w:footnote w:id="10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A26334">
        <w:rPr>
          <w:rFonts w:ascii="Traditional Arabic" w:hAnsi="Traditional Arabic" w:cs="Traditional Arabic"/>
          <w:sz w:val="32"/>
          <w:szCs w:val="32"/>
        </w:rPr>
        <w:footnoteRef/>
      </w:r>
      <w:r w:rsidRPr="001F19FA">
        <w:rPr>
          <w:rFonts w:ascii="Traditional Arabic" w:hAnsi="Traditional Arabic" w:cs="Traditional Arabic"/>
          <w:sz w:val="32"/>
          <w:szCs w:val="32"/>
          <w:rtl/>
        </w:rPr>
        <w:t>) رواه ابن أبي شيبة في المصنف (6/40 – 44)، عن أبي بكر، وعمر، وعثمان، ومعاذ، وابن عباس – رضي الله عنهم.</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وقال البيهقي في السنن الكبرى (6/170): ((وروينا عن عثمان، وابن عمر، وابن عباس – رضي الله عنهم – أنهم قالوا: "لا تجوز صدقة حتى تقبض". وعن معاذ بن جبل، وشريح أنهما كانا لا يجيزانها حتى تُقبَض)).</w:t>
      </w:r>
    </w:p>
  </w:footnote>
  <w:footnote w:id="10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(6/348).</w:t>
      </w:r>
    </w:p>
  </w:footnote>
  <w:footnote w:id="10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الاختيار لتعليل المختار (3/56)، مجمع الأنهر (2/572).</w:t>
      </w:r>
    </w:p>
  </w:footnote>
  <w:footnote w:id="10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المغني (8/187).</w:t>
      </w:r>
    </w:p>
  </w:footnote>
  <w:footnote w:id="10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هذا الحديث متفق عليه. أخرجه: البخاري في صحيحه، كتاب الوصايا، باب الوقف كيف يُكتب؟ البخاري مع الفتح (5/488)، برقم: (2772)، ومسلم في صحيحه، كتاب الوصية، باب الوقف، مسلم مع النووي (11/88)، برقم: (4200).</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 xml:space="preserve">ولفظ البخاري: </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إن شئت حبّست أصلها</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وتصدّقت بها</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وأخرجه باللفظ الوارد في البحث، البيهقي في السنن الكبرى (6/162).</w:t>
      </w:r>
    </w:p>
  </w:footnote>
  <w:footnote w:id="10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(7/514).</w:t>
      </w:r>
    </w:p>
  </w:footnote>
  <w:footnote w:id="107">
    <w:p w:rsidR="00440D76" w:rsidRPr="001F19FA" w:rsidRDefault="00440D76" w:rsidP="009F4E98">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انظر:</w:t>
      </w:r>
      <w:r w:rsidRPr="001F19FA">
        <w:rPr>
          <w:rFonts w:ascii="Traditional Arabic" w:hAnsi="Traditional Arabic" w:cs="Traditional Arabic"/>
          <w:sz w:val="32"/>
          <w:szCs w:val="32"/>
          <w:rtl/>
        </w:rPr>
        <w:t xml:space="preserve"> الأم</w:t>
      </w:r>
      <w:r w:rsidRPr="001F19FA">
        <w:rPr>
          <w:rFonts w:ascii="Traditional Arabic" w:hAnsi="Traditional Arabic" w:cs="Traditional Arabic" w:hint="cs"/>
          <w:sz w:val="32"/>
          <w:szCs w:val="32"/>
          <w:rtl/>
        </w:rPr>
        <w:t xml:space="preserve"> للشافعي (4/62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63).</w:t>
      </w:r>
    </w:p>
  </w:footnote>
  <w:footnote w:id="10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(7/515).</w:t>
      </w:r>
    </w:p>
  </w:footnote>
  <w:footnote w:id="10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(6/348)، الاختيار لتعليل المختار (3/57)، مجمع الأنهر (2/572).</w:t>
      </w:r>
    </w:p>
  </w:footnote>
  <w:footnote w:id="11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المغني (8/187)، شرح منتهى الإرادات (2/497).</w:t>
      </w:r>
    </w:p>
  </w:footnote>
  <w:footnote w:id="11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الأم</w:t>
      </w:r>
      <w:r w:rsidRPr="001F19FA">
        <w:rPr>
          <w:rFonts w:ascii="Traditional Arabic" w:hAnsi="Traditional Arabic" w:cs="Traditional Arabic" w:hint="cs"/>
          <w:sz w:val="32"/>
          <w:szCs w:val="32"/>
          <w:rtl/>
        </w:rPr>
        <w:t xml:space="preserve"> (4/63).</w:t>
      </w:r>
    </w:p>
  </w:footnote>
  <w:footnote w:id="11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المغني (8/187). وانظر: الحاوي (7/515).</w:t>
      </w:r>
    </w:p>
  </w:footnote>
  <w:footnote w:id="113">
    <w:p w:rsidR="00440D76" w:rsidRPr="001F19FA" w:rsidRDefault="00440D76" w:rsidP="00A73536">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الصدقة لغة: ما أعطيته لوجه الله تعالى. انظر: القاموس المحيط (3/343)، مادة "صدق"، لسان العرب (10/</w:t>
      </w:r>
      <w:r w:rsidRPr="001F19FA">
        <w:rPr>
          <w:rFonts w:ascii="Traditional Arabic" w:hAnsi="Traditional Arabic" w:cs="Traditional Arabic"/>
          <w:sz w:val="32"/>
          <w:szCs w:val="32"/>
          <w:rtl/>
        </w:rPr>
        <w:t>196</w:t>
      </w:r>
      <w:r w:rsidRPr="001F19FA">
        <w:rPr>
          <w:rFonts w:ascii="Traditional Arabic" w:hAnsi="Traditional Arabic" w:cs="Traditional Arabic" w:hint="cs"/>
          <w:sz w:val="32"/>
          <w:szCs w:val="32"/>
          <w:rtl/>
        </w:rPr>
        <w:t>)، مادة "صدق".</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واصطلاحاً: ((تمليك ذي منفعة لوجه الله بغير عوضٍ)).</w:t>
      </w:r>
      <w:r w:rsidRPr="001F19FA">
        <w:rPr>
          <w:rFonts w:ascii="Traditional Arabic" w:hAnsi="Traditional Arabic" w:cs="Traditional Arabic"/>
          <w:sz w:val="32"/>
          <w:szCs w:val="32"/>
          <w:rtl/>
        </w:rPr>
        <w:t xml:space="preserve"> شرح حدود ابن عرفة (2/554).</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وعلى هذا فكلّ من الهبة والصدقة تمليك بلا عوض، والفرق بينهما: أنّ الهبة لوجه المعطَى له فهو لطلب </w:t>
      </w:r>
      <w:r w:rsidRPr="001F19FA">
        <w:rPr>
          <w:rFonts w:ascii="Traditional Arabic" w:hAnsi="Traditional Arabic" w:cs="Traditional Arabic"/>
          <w:sz w:val="32"/>
          <w:szCs w:val="32"/>
          <w:rtl/>
        </w:rPr>
        <w:t>الوداد</w:t>
      </w:r>
      <w:r w:rsidRPr="001F19FA">
        <w:rPr>
          <w:rFonts w:ascii="Traditional Arabic" w:hAnsi="Traditional Arabic" w:cs="Traditional Arabic" w:hint="cs"/>
          <w:sz w:val="32"/>
          <w:szCs w:val="32"/>
          <w:rtl/>
        </w:rPr>
        <w:t xml:space="preserve">، والصدقة لابتغاء الثواب عند الله. </w:t>
      </w:r>
      <w:r w:rsidRPr="001F19FA">
        <w:rPr>
          <w:rFonts w:ascii="Traditional Arabic" w:hAnsi="Traditional Arabic" w:cs="Traditional Arabic"/>
          <w:sz w:val="32"/>
          <w:szCs w:val="32"/>
          <w:rtl/>
        </w:rPr>
        <w:t>انظر: مجمع الأنهر (3/498)</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الذخيرة (6/223)، شرح حدود ابن عرفة (2/554)،</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المغني (8/239 – 240).</w:t>
      </w:r>
    </w:p>
  </w:footnote>
  <w:footnote w:id="11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(3/1607)، الذخيرة (6/228)، الثمر الداني (ص 421)، شرح الزرقاني على خليل (7/178)، منح الجليل (5/434).</w:t>
      </w:r>
    </w:p>
  </w:footnote>
  <w:footnote w:id="11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(3/1607).</w:t>
      </w:r>
    </w:p>
  </w:footnote>
  <w:footnote w:id="11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(6/189)، التهذيب للبغوي (4/544)، الإقناع للحجاوي (3/101).</w:t>
      </w:r>
    </w:p>
  </w:footnote>
  <w:footnote w:id="11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المقدمات (2/408 – 409).</w:t>
      </w:r>
    </w:p>
  </w:footnote>
  <w:footnote w:id="118">
    <w:p w:rsidR="00440D76" w:rsidRPr="001F19FA" w:rsidRDefault="00440D76" w:rsidP="002B0A54">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تحرير محل النزاع على هذا النحو يسري على مسائل التبرع الأخرى التي تأتي في هذا الفصل كالهبة، والهدية، والصلة، والعطية، والنحلة.</w:t>
      </w:r>
    </w:p>
  </w:footnote>
  <w:footnote w:id="11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(6/189)، مجمع الأنهر (3/509)، الدر المنتقى في شرح الملتقى (3/509).</w:t>
      </w:r>
    </w:p>
  </w:footnote>
  <w:footnote w:id="12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التهذيب للبغوي (4/544)، الإقناع للشربيني (2/171).</w:t>
      </w:r>
    </w:p>
  </w:footnote>
  <w:footnote w:id="12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وذلك أنّ الهبة لا تتم إلا بالقبض، فكذلك الصدقة.</w:t>
      </w:r>
    </w:p>
    <w:p w:rsidR="00440D76" w:rsidRPr="001F19FA" w:rsidRDefault="00440D76" w:rsidP="007C4C36">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قال الحجاوي – رحمه الله -: ((وأنواع الهبة صدقة وهدية ونحلة - وهي العطية - ومعانيها متقاربة تجري فيها أحكامها، فإن قصد بإعطائه ثواب الآخرة فقط فصدقة ...)). الإقناع (3/101). وانظر: منتهى الإرادات (3/390)، شرح منتهى الإرادات (2/518).</w:t>
      </w:r>
    </w:p>
  </w:footnote>
  <w:footnote w:id="122">
    <w:p w:rsidR="00440D76" w:rsidRPr="001F19FA" w:rsidRDefault="00440D76" w:rsidP="00831D33">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انظر: </w:t>
      </w:r>
      <w:r w:rsidRPr="001F19FA">
        <w:rPr>
          <w:rFonts w:ascii="Traditional Arabic" w:hAnsi="Traditional Arabic" w:cs="Traditional Arabic"/>
          <w:sz w:val="32"/>
          <w:szCs w:val="32"/>
          <w:rtl/>
        </w:rPr>
        <w:t>المقدمات (2/413).</w:t>
      </w:r>
    </w:p>
  </w:footnote>
  <w:footnote w:id="123">
    <w:p w:rsidR="00440D76" w:rsidRPr="001F19FA" w:rsidRDefault="00440D76" w:rsidP="00090B0F">
      <w:pPr>
        <w:pStyle w:val="FootnoteText"/>
        <w:ind w:left="576" w:hanging="576"/>
        <w:jc w:val="both"/>
        <w:rPr>
          <w:rStyle w:val="FootnoteReference"/>
          <w:rFonts w:ascii="Traditional Arabic" w:hAnsi="Traditional Arabic" w:cs="Traditional Arabic"/>
          <w:sz w:val="32"/>
          <w:szCs w:val="32"/>
          <w:vertAlign w:val="baseline"/>
          <w:rtl/>
        </w:rPr>
      </w:pPr>
      <w:r w:rsidRPr="001F19FA">
        <w:rPr>
          <w:rStyle w:val="FootnoteReference"/>
          <w:rFonts w:ascii="Traditional Arabic" w:hAnsi="Traditional Arabic" w:cs="Traditional Arabic"/>
          <w:sz w:val="32"/>
          <w:szCs w:val="32"/>
          <w:vertAlign w:val="baseline"/>
          <w:rtl/>
        </w:rPr>
        <w:t>(</w:t>
      </w:r>
      <w:r w:rsidRPr="001F19FA">
        <w:rPr>
          <w:rStyle w:val="FootnoteReference"/>
          <w:rFonts w:ascii="Traditional Arabic" w:hAnsi="Traditional Arabic" w:cs="Traditional Arabic"/>
          <w:sz w:val="32"/>
          <w:szCs w:val="32"/>
          <w:vertAlign w:val="baseline"/>
        </w:rPr>
        <w:footnoteRef/>
      </w:r>
      <w:r w:rsidRPr="001F19FA">
        <w:rPr>
          <w:rStyle w:val="FootnoteReference"/>
          <w:rFonts w:ascii="Traditional Arabic" w:hAnsi="Traditional Arabic" w:cs="Traditional Arabic"/>
          <w:sz w:val="32"/>
          <w:szCs w:val="32"/>
          <w:vertAlign w:val="baseline"/>
          <w:rtl/>
        </w:rPr>
        <w:t>)</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هي: هند بنت أبي أميّة</w:t>
      </w:r>
      <w:r w:rsidRPr="001F19FA">
        <w:rPr>
          <w:rFonts w:ascii="Traditional Arabic" w:hAnsi="Traditional Arabic" w:cs="Traditional Arabic"/>
          <w:sz w:val="32"/>
          <w:szCs w:val="32"/>
          <w:rtl/>
        </w:rPr>
        <w:fldChar w:fldCharType="begin"/>
      </w:r>
      <w:r w:rsidRPr="001F19FA">
        <w:rPr>
          <w:rFonts w:ascii="Traditional Arabic" w:hAnsi="Traditional Arabic" w:cs="Traditional Arabic"/>
          <w:sz w:val="32"/>
          <w:szCs w:val="32"/>
        </w:rPr>
        <w:instrText xml:space="preserve"> XE "</w:instrText>
      </w:r>
      <w:r w:rsidRPr="001F19FA">
        <w:rPr>
          <w:rFonts w:ascii="Traditional Arabic" w:hAnsi="Traditional Arabic" w:cs="Traditional Arabic"/>
          <w:sz w:val="32"/>
          <w:szCs w:val="32"/>
          <w:rtl/>
        </w:rPr>
        <w:instrText>ع:هند بنت أبي أميّة</w:instrText>
      </w:r>
      <w:r w:rsidRPr="001F19FA">
        <w:rPr>
          <w:rFonts w:ascii="Traditional Arabic" w:hAnsi="Traditional Arabic" w:cs="Traditional Arabic"/>
          <w:sz w:val="32"/>
          <w:szCs w:val="32"/>
        </w:rPr>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xml:space="preserve">، المخزوميّة، أمّ المؤمنين. هاجرت الهجرتين. تزوّجها النبي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بعد وفاة زوجها أبي سلمة بن عبد الأسد بالمدينة. كانت من الفقيهات، الحافظات، </w:t>
      </w:r>
      <w:r w:rsidRPr="001F19FA">
        <w:rPr>
          <w:rFonts w:ascii="Traditional Arabic" w:hAnsi="Traditional Arabic" w:cs="Traditional Arabic" w:hint="cs"/>
          <w:sz w:val="32"/>
          <w:szCs w:val="32"/>
          <w:rtl/>
        </w:rPr>
        <w:t>وقد أشارت ل</w:t>
      </w:r>
      <w:r w:rsidRPr="001F19FA">
        <w:rPr>
          <w:rFonts w:ascii="Traditional Arabic" w:hAnsi="Traditional Arabic" w:cs="Traditional Arabic"/>
          <w:sz w:val="32"/>
          <w:szCs w:val="32"/>
          <w:rtl/>
        </w:rPr>
        <w:t xml:space="preserve">لنبيّ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hint="cs"/>
          <w:sz w:val="32"/>
          <w:szCs w:val="32"/>
          <w:rtl/>
        </w:rPr>
        <w:t xml:space="preserve"> بالتحلل عام </w:t>
      </w:r>
      <w:r w:rsidRPr="001F19FA">
        <w:rPr>
          <w:rFonts w:ascii="Traditional Arabic" w:hAnsi="Traditional Arabic" w:cs="Traditional Arabic"/>
          <w:sz w:val="32"/>
          <w:szCs w:val="32"/>
          <w:rtl/>
        </w:rPr>
        <w:t>الحديبية. توفيت – رضي الله عنها - سنة: 61هـ</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انظر: الإصابة (8/404)، أسد الغابة (7/329).</w:t>
      </w:r>
    </w:p>
  </w:footnote>
  <w:footnote w:id="124">
    <w:p w:rsidR="00440D76" w:rsidRPr="001F19FA" w:rsidRDefault="00440D76" w:rsidP="002F5E65">
      <w:pPr>
        <w:pStyle w:val="FootnoteText"/>
        <w:ind w:left="340" w:hanging="340"/>
        <w:jc w:val="both"/>
        <w:rPr>
          <w:rStyle w:val="FootnoteReference"/>
          <w:rFonts w:ascii="Traditional Arabic" w:hAnsi="Traditional Arabic" w:cs="Traditional Arabic"/>
          <w:sz w:val="32"/>
          <w:szCs w:val="32"/>
          <w:vertAlign w:val="baseline"/>
          <w:rtl/>
        </w:rPr>
      </w:pPr>
      <w:r w:rsidRPr="001F19FA">
        <w:rPr>
          <w:rStyle w:val="FootnoteReference"/>
          <w:rFonts w:ascii="Traditional Arabic" w:hAnsi="Traditional Arabic" w:cs="Traditional Arabic"/>
          <w:sz w:val="32"/>
          <w:szCs w:val="32"/>
          <w:vertAlign w:val="baseline"/>
          <w:rtl/>
        </w:rPr>
        <w:t>(</w:t>
      </w:r>
      <w:r w:rsidRPr="001F19FA">
        <w:rPr>
          <w:rStyle w:val="FootnoteReference"/>
          <w:rFonts w:ascii="Traditional Arabic" w:hAnsi="Traditional Arabic" w:cs="Traditional Arabic"/>
          <w:sz w:val="32"/>
          <w:szCs w:val="32"/>
          <w:vertAlign w:val="baseline"/>
          <w:rtl/>
        </w:rPr>
        <w:footnoteRef/>
      </w:r>
      <w:r w:rsidRPr="001F19FA">
        <w:rPr>
          <w:rStyle w:val="FootnoteReference"/>
          <w:rFonts w:ascii="Traditional Arabic" w:hAnsi="Traditional Arabic" w:cs="Traditional Arabic"/>
          <w:sz w:val="32"/>
          <w:szCs w:val="32"/>
          <w:vertAlign w:val="baseline"/>
          <w:rtl/>
        </w:rPr>
        <w:t>)</w:t>
      </w:r>
      <w:r w:rsidRPr="001F19FA">
        <w:rPr>
          <w:rStyle w:val="FootnoteReference"/>
          <w:rFonts w:ascii="Traditional Arabic" w:hAnsi="Traditional Arabic" w:cs="Traditional Arabic" w:hint="cs"/>
          <w:sz w:val="32"/>
          <w:szCs w:val="32"/>
          <w:vertAlign w:val="baseline"/>
          <w:rtl/>
        </w:rPr>
        <w:t xml:space="preserve"> الأواقي: جمع الأوقيّة: بضمّ الهمزة وبالتشديد. وهي عند العرب أربعون درهماً. والوقية، لغة في الأوقيّة. وقال الليث: الأوقيّة: سبعة مثاقيل. وأوقية الفضة، تساوي: 40 درهماً. ومقداره</w:t>
      </w:r>
      <w:r w:rsidRPr="001F19FA">
        <w:rPr>
          <w:rFonts w:ascii="Traditional Arabic" w:hAnsi="Traditional Arabic" w:cs="Traditional Arabic" w:hint="cs"/>
          <w:sz w:val="32"/>
          <w:szCs w:val="32"/>
          <w:rtl/>
        </w:rPr>
        <w:t>ا</w:t>
      </w:r>
      <w:r w:rsidRPr="001F19FA">
        <w:rPr>
          <w:rStyle w:val="FootnoteReference"/>
          <w:rFonts w:ascii="Traditional Arabic" w:hAnsi="Traditional Arabic" w:cs="Traditional Arabic" w:hint="cs"/>
          <w:sz w:val="32"/>
          <w:szCs w:val="32"/>
          <w:vertAlign w:val="baseline"/>
          <w:rtl/>
        </w:rPr>
        <w:t>: (119.04 غرامات). انظر: المصباح المنير (ص398)، معجم لغة الفقهاء (ص450).</w:t>
      </w:r>
    </w:p>
    <w:p w:rsidR="00440D76" w:rsidRPr="001F19FA" w:rsidRDefault="00440D76" w:rsidP="00C67EC8">
      <w:pPr>
        <w:pStyle w:val="FootnoteText"/>
        <w:ind w:left="340"/>
        <w:jc w:val="both"/>
        <w:rPr>
          <w:rStyle w:val="FootnoteReference"/>
          <w:rFonts w:ascii="Traditional Arabic" w:hAnsi="Traditional Arabic" w:cs="Traditional Arabic"/>
          <w:sz w:val="32"/>
          <w:szCs w:val="32"/>
          <w:vertAlign w:val="baseline"/>
          <w:rtl/>
        </w:rPr>
      </w:pPr>
      <w:r w:rsidRPr="001F19FA">
        <w:rPr>
          <w:rFonts w:ascii="Traditional Arabic" w:hAnsi="Traditional Arabic" w:cs="Traditional Arabic" w:hint="cs"/>
          <w:sz w:val="32"/>
          <w:szCs w:val="32"/>
          <w:rtl/>
        </w:rPr>
        <w:t>والمراد بها في هذا الحديث الفضة، أي الحلي من الفضة</w:t>
      </w:r>
      <w:r w:rsidRPr="001F19FA">
        <w:rPr>
          <w:rStyle w:val="FootnoteReference"/>
          <w:rFonts w:ascii="Traditional Arabic" w:hAnsi="Traditional Arabic" w:cs="Traditional Arabic" w:hint="cs"/>
          <w:sz w:val="32"/>
          <w:szCs w:val="32"/>
          <w:vertAlign w:val="baseline"/>
          <w:rtl/>
        </w:rPr>
        <w:t>.</w:t>
      </w:r>
    </w:p>
  </w:footnote>
  <w:footnote w:id="125">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المسك هي: الأسورة والخلاخيل، من ذبلٍ، أو قرونٍ، أو عاجٍ، ومفرده مَسكة. انظر:  لسان العرب (14/74)، طلبة الطلبة (ص45). </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وهي أسورة من الفضة في هذا الحديث، كما يتبيّن من السياق.</w:t>
      </w:r>
    </w:p>
  </w:footnote>
  <w:footnote w:id="126">
    <w:p w:rsidR="00440D76" w:rsidRPr="001F19FA" w:rsidRDefault="00440D76" w:rsidP="00795A8A">
      <w:pPr>
        <w:pStyle w:val="FootnoteText"/>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ورد ذلك من حديث أم كلثوم بنت أبي سلمة. </w:t>
      </w:r>
    </w:p>
    <w:p w:rsidR="00440D76" w:rsidRPr="001F19FA" w:rsidRDefault="00440D76" w:rsidP="002F5E65">
      <w:pPr>
        <w:autoSpaceDE w:val="0"/>
        <w:autoSpaceDN w:val="0"/>
        <w:adjustRightInd w:val="0"/>
        <w:ind w:left="576" w:firstLine="0"/>
        <w:rPr>
          <w:rFonts w:ascii="Traditional Arabic" w:hAnsi="Traditional Arabic"/>
          <w:szCs w:val="32"/>
          <w:rtl/>
        </w:rPr>
      </w:pPr>
      <w:r w:rsidRPr="001F19FA">
        <w:rPr>
          <w:rFonts w:ascii="Traditional Arabic" w:hAnsi="Traditional Arabic"/>
          <w:szCs w:val="32"/>
          <w:rtl/>
        </w:rPr>
        <w:t>أخرجه: أحمد في المسند (6/404)، والحاكم في المستدرك (2/188)، والبيهقي في السنن الكبرى (6/26).</w:t>
      </w:r>
    </w:p>
    <w:p w:rsidR="00440D76" w:rsidRPr="001F19FA" w:rsidRDefault="00440D76" w:rsidP="002F5E65">
      <w:pPr>
        <w:autoSpaceDE w:val="0"/>
        <w:autoSpaceDN w:val="0"/>
        <w:adjustRightInd w:val="0"/>
        <w:ind w:left="576" w:firstLine="0"/>
        <w:rPr>
          <w:rFonts w:ascii="Traditional Arabic" w:hAnsi="Traditional Arabic"/>
          <w:szCs w:val="32"/>
          <w:rtl/>
        </w:rPr>
      </w:pPr>
      <w:r w:rsidRPr="001F19FA">
        <w:rPr>
          <w:rFonts w:ascii="Traditional Arabic" w:hAnsi="Traditional Arabic"/>
          <w:szCs w:val="32"/>
          <w:rtl/>
        </w:rPr>
        <w:t>قال الحاكم: ((هذا حديثٌ صحيح الإسناد ولم يخرّجاه)). وتعقّبه الذهبي بقوله: ((قلت: منكر، ومسلم الزنجي ضعيف)). المستدرك مع التلخيص (2/188).</w:t>
      </w:r>
    </w:p>
    <w:p w:rsidR="00440D76" w:rsidRPr="001F19FA" w:rsidRDefault="00440D76" w:rsidP="002F5E65">
      <w:pPr>
        <w:autoSpaceDE w:val="0"/>
        <w:autoSpaceDN w:val="0"/>
        <w:adjustRightInd w:val="0"/>
        <w:ind w:left="576" w:firstLine="0"/>
        <w:rPr>
          <w:rFonts w:ascii="Traditional Arabic" w:hAnsi="Traditional Arabic"/>
          <w:szCs w:val="32"/>
          <w:u w:val="single"/>
          <w:rtl/>
        </w:rPr>
      </w:pPr>
      <w:r w:rsidRPr="001F19FA">
        <w:rPr>
          <w:rFonts w:ascii="Traditional Arabic" w:hAnsi="Traditional Arabic" w:hint="cs"/>
          <w:szCs w:val="32"/>
          <w:rtl/>
        </w:rPr>
        <w:t>و</w:t>
      </w:r>
      <w:r w:rsidRPr="001F19FA">
        <w:rPr>
          <w:rFonts w:ascii="Traditional Arabic" w:hAnsi="Traditional Arabic"/>
          <w:szCs w:val="32"/>
          <w:rtl/>
        </w:rPr>
        <w:t>قال الهيثمي: ((... فيه مسلم بن خالد الزنجي وثقه ابن معين وغيره، وضعّفه جماعة</w:t>
      </w:r>
      <w:r w:rsidRPr="001F19FA">
        <w:rPr>
          <w:rFonts w:ascii="Traditional Arabic" w:hAnsi="Traditional Arabic" w:hint="cs"/>
          <w:szCs w:val="32"/>
          <w:rtl/>
        </w:rPr>
        <w:t>،</w:t>
      </w:r>
      <w:r w:rsidRPr="001F19FA">
        <w:rPr>
          <w:rFonts w:ascii="Traditional Arabic" w:hAnsi="Traditional Arabic"/>
          <w:szCs w:val="32"/>
          <w:rtl/>
        </w:rPr>
        <w:t xml:space="preserve"> وأم موسى </w:t>
      </w:r>
      <w:r w:rsidRPr="001F19FA">
        <w:rPr>
          <w:rFonts w:ascii="Traditional Arabic" w:hAnsi="Traditional Arabic" w:hint="cs"/>
          <w:szCs w:val="32"/>
          <w:rtl/>
        </w:rPr>
        <w:t>ا</w:t>
      </w:r>
      <w:r w:rsidRPr="001F19FA">
        <w:rPr>
          <w:rFonts w:ascii="Traditional Arabic" w:hAnsi="Traditional Arabic"/>
          <w:szCs w:val="32"/>
          <w:rtl/>
        </w:rPr>
        <w:t>بن عقبة أعرفها (لعل الصواب: لم أعرفها) وبقية رجاله رجال الصحيح)). مجمع الزوائد (4/262 - 263)، برقم: (6727).</w:t>
      </w:r>
    </w:p>
    <w:p w:rsidR="00440D76" w:rsidRPr="001F19FA" w:rsidRDefault="00440D76" w:rsidP="002F5E65">
      <w:pPr>
        <w:autoSpaceDE w:val="0"/>
        <w:autoSpaceDN w:val="0"/>
        <w:adjustRightInd w:val="0"/>
        <w:ind w:left="576" w:firstLine="0"/>
        <w:rPr>
          <w:rFonts w:ascii="Traditional Arabic" w:hAnsi="Traditional Arabic"/>
          <w:szCs w:val="32"/>
          <w:rtl/>
        </w:rPr>
      </w:pPr>
      <w:r w:rsidRPr="001F19FA">
        <w:rPr>
          <w:rFonts w:ascii="Traditional Arabic" w:hAnsi="Traditional Arabic"/>
          <w:szCs w:val="32"/>
          <w:rtl/>
        </w:rPr>
        <w:t xml:space="preserve">وقال شعيب الأرنؤوط: ((إسناده ضعيف لضعف مسلم بن خالد، وهو الزنجي، ووالدة موسى </w:t>
      </w:r>
      <w:r w:rsidRPr="001F19FA">
        <w:rPr>
          <w:rFonts w:ascii="Traditional Arabic" w:hAnsi="Traditional Arabic" w:hint="cs"/>
          <w:szCs w:val="32"/>
          <w:rtl/>
        </w:rPr>
        <w:t>ا</w:t>
      </w:r>
      <w:r w:rsidRPr="001F19FA">
        <w:rPr>
          <w:rFonts w:ascii="Traditional Arabic" w:hAnsi="Traditional Arabic"/>
          <w:szCs w:val="32"/>
          <w:rtl/>
        </w:rPr>
        <w:t>بن عقبة لم نقف لها على ترجمة، وقد اضطرب مسلم بن خالد في تعيينها، وبقية رجال الإسناد ثقات رجال الشيخين)). مسند الإمام أحمد الطبعة المحققة (45/247).</w:t>
      </w:r>
    </w:p>
    <w:p w:rsidR="00440D76" w:rsidRPr="001F19FA" w:rsidRDefault="00440D76" w:rsidP="002F5E65">
      <w:pPr>
        <w:autoSpaceDE w:val="0"/>
        <w:autoSpaceDN w:val="0"/>
        <w:adjustRightInd w:val="0"/>
        <w:ind w:left="576" w:firstLine="0"/>
        <w:rPr>
          <w:rFonts w:ascii="Traditional Arabic" w:hAnsi="Traditional Arabic"/>
          <w:szCs w:val="32"/>
          <w:u w:val="single"/>
          <w:rtl/>
        </w:rPr>
      </w:pPr>
      <w:r w:rsidRPr="001F19FA">
        <w:rPr>
          <w:rFonts w:ascii="Traditional Arabic" w:hAnsi="Traditional Arabic"/>
          <w:szCs w:val="32"/>
          <w:rtl/>
        </w:rPr>
        <w:t>وضعّفه الألباني في إرواء الغليل (6/62)، برقم (1620)، للعلل التي سبق إيرادها.</w:t>
      </w:r>
    </w:p>
  </w:footnote>
  <w:footnote w:id="127">
    <w:p w:rsidR="00440D76" w:rsidRPr="001F19FA" w:rsidRDefault="00440D76" w:rsidP="002F5E65">
      <w:pPr>
        <w:ind w:left="576" w:hanging="576"/>
        <w:rPr>
          <w:rFonts w:ascii="Traditional Arabic" w:hAnsi="Traditional Arabic"/>
          <w:szCs w:val="32"/>
          <w:rtl/>
        </w:rPr>
      </w:pPr>
      <w:r w:rsidRPr="00E61A3F">
        <w:rPr>
          <w:rFonts w:ascii="Traditional Arabic" w:eastAsia="Calibri" w:hAnsi="Traditional Arabic"/>
          <w:szCs w:val="32"/>
          <w:rtl/>
          <w:lang w:eastAsia="en-US"/>
        </w:rPr>
        <w:t>(</w:t>
      </w:r>
      <w:r w:rsidRPr="00E61A3F">
        <w:rPr>
          <w:rFonts w:ascii="Traditional Arabic" w:eastAsia="Calibri" w:hAnsi="Traditional Arabic"/>
          <w:szCs w:val="32"/>
          <w:lang w:eastAsia="en-US"/>
        </w:rPr>
        <w:footnoteRef/>
      </w:r>
      <w:r w:rsidRPr="00E61A3F">
        <w:rPr>
          <w:rFonts w:ascii="Traditional Arabic" w:eastAsia="Calibri" w:hAnsi="Traditional Arabic"/>
          <w:szCs w:val="32"/>
          <w:rtl/>
          <w:lang w:eastAsia="en-US"/>
        </w:rPr>
        <w:t>) هي: أمّ عبد الله، عائشة بنت أبي بكر الصديق</w:t>
      </w:r>
      <w:r w:rsidRPr="00E61A3F">
        <w:rPr>
          <w:rFonts w:ascii="Traditional Arabic" w:eastAsia="Calibri" w:hAnsi="Traditional Arabic"/>
          <w:szCs w:val="32"/>
          <w:rtl/>
          <w:lang w:eastAsia="en-US"/>
        </w:rPr>
        <w:fldChar w:fldCharType="begin"/>
      </w:r>
      <w:r w:rsidRPr="00E61A3F">
        <w:rPr>
          <w:rFonts w:ascii="Traditional Arabic" w:eastAsia="Calibri" w:hAnsi="Traditional Arabic"/>
          <w:szCs w:val="32"/>
          <w:lang w:eastAsia="en-US"/>
        </w:rPr>
        <w:instrText xml:space="preserve"> XE "</w:instrText>
      </w:r>
      <w:r w:rsidRPr="00E61A3F">
        <w:rPr>
          <w:rFonts w:ascii="Traditional Arabic" w:eastAsia="Calibri" w:hAnsi="Traditional Arabic"/>
          <w:szCs w:val="32"/>
          <w:rtl/>
          <w:lang w:eastAsia="en-US"/>
        </w:rPr>
        <w:instrText>ع:عائشة بنت أبي بكر الصديق</w:instrText>
      </w:r>
      <w:r w:rsidRPr="00E61A3F">
        <w:rPr>
          <w:rFonts w:ascii="Traditional Arabic" w:eastAsia="Calibri" w:hAnsi="Traditional Arabic"/>
          <w:szCs w:val="32"/>
          <w:lang w:eastAsia="en-US"/>
        </w:rPr>
        <w:instrText xml:space="preserve">" </w:instrText>
      </w:r>
      <w:r w:rsidRPr="00E61A3F">
        <w:rPr>
          <w:rFonts w:ascii="Traditional Arabic" w:eastAsia="Calibri" w:hAnsi="Traditional Arabic"/>
          <w:szCs w:val="32"/>
          <w:rtl/>
          <w:lang w:eastAsia="en-US"/>
        </w:rPr>
        <w:fldChar w:fldCharType="end"/>
      </w:r>
      <w:r w:rsidRPr="00E61A3F">
        <w:rPr>
          <w:rFonts w:ascii="Traditional Arabic" w:eastAsia="Calibri" w:hAnsi="Traditional Arabic"/>
          <w:szCs w:val="32"/>
          <w:rtl/>
          <w:lang w:eastAsia="en-US"/>
        </w:rPr>
        <w:t xml:space="preserve">، أمّ المؤمنين. لم يتزوّج النبيّ </w:t>
      </w:r>
      <w:r w:rsidRPr="00E61A3F">
        <w:rPr>
          <w:rFonts w:ascii="Traditional Arabic" w:eastAsia="Calibri" w:hAnsi="Traditional Arabic"/>
          <w:szCs w:val="32"/>
          <w:lang w:eastAsia="en-US"/>
        </w:rPr>
        <w:sym w:font="AGA Arabesque" w:char="0072"/>
      </w:r>
      <w:r w:rsidRPr="00E61A3F">
        <w:rPr>
          <w:rFonts w:ascii="Traditional Arabic" w:eastAsia="Calibri" w:hAnsi="Traditional Arabic"/>
          <w:szCs w:val="32"/>
          <w:rtl/>
          <w:lang w:eastAsia="en-US"/>
        </w:rPr>
        <w:t xml:space="preserve"> بكراً غيرها. برّأها</w:t>
      </w:r>
      <w:r w:rsidRPr="001F19FA">
        <w:rPr>
          <w:rFonts w:ascii="Traditional Arabic" w:hAnsi="Traditional Arabic"/>
          <w:szCs w:val="32"/>
          <w:rtl/>
        </w:rPr>
        <w:t xml:space="preserve"> الله من حادثة الإفك من فوق سبع سماوات. كانت أعلم نساء النبيّ </w:t>
      </w:r>
      <w:r w:rsidRPr="001F19FA">
        <w:rPr>
          <w:rFonts w:ascii="Traditional Arabic" w:hAnsi="Traditional Arabic"/>
          <w:szCs w:val="32"/>
        </w:rPr>
        <w:sym w:font="AGA Arabesque" w:char="0072"/>
      </w:r>
      <w:r w:rsidRPr="001F19FA">
        <w:rPr>
          <w:rFonts w:ascii="Traditional Arabic" w:hAnsi="Traditional Arabic"/>
          <w:szCs w:val="32"/>
          <w:rtl/>
        </w:rPr>
        <w:t>، وأكثر الناس رواية للحديث بعد أبي هريرة - رضي الله عنهما، وكانت عالمة بالفقه، والفرائض، والطب، والشعر، وانفردت بمسائل، واختيارات في العلم. توفيت في رمضان، سنة: 58هـ. انظر: أسد الغابة (7/186)، الإصابة (8/231).</w:t>
      </w:r>
    </w:p>
  </w:footnote>
  <w:footnote w:id="12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قوله: ((جاد عشرين وسقاً)): جادّ فاعل بمعنى مفعول أي مجدوداً، مثل: سبيل سابلة وسالكة، أي مسبولة ومسلوكة، والمراد: مقطوف عشرين وسقاً. انظر: شرح غريب ألفاظ المدونة (ص 105)، الذخيرة (6/229).</w:t>
      </w:r>
    </w:p>
    <w:p w:rsidR="00440D76" w:rsidRPr="001F19FA" w:rsidRDefault="00440D76" w:rsidP="00DF065E">
      <w:pPr>
        <w:pStyle w:val="FootnoteText"/>
        <w:ind w:left="576" w:hanging="179"/>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والوَِسق: بفتح الواو وكسرها، وِقر بعير، أي: حِملُه، وهو ستون صاعاً بصاع النبيّ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hint="cs"/>
          <w:sz w:val="32"/>
          <w:szCs w:val="32"/>
          <w:rtl/>
        </w:rPr>
        <w:t>، ومقداره عند الجمهور: (130.32) كجم قمحاً، وعند الحنفية (192.69) كجم. انظر: القاموس المحيط (3/392)، الزاهر في غريب ألفاظ الشافعي (ص 306)، طلبة الطلبة (ص47)، معجم لغة الفقهاء (ص450).</w:t>
      </w:r>
    </w:p>
  </w:footnote>
  <w:footnote w:id="129">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من الجداد: وهو صرام النخل إذا أينع ثمرها، والجداد، والجذاذ بمعنىً. انظر: الزاهر في غريب ألفاظ الشافعي (ص 299)، الدر النقي (قسم 2/452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453).</w:t>
      </w:r>
    </w:p>
  </w:footnote>
  <w:footnote w:id="130">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أي قبضتيه. انظر: الزاهر في غريب ألفاظ الشافعي (ص 364).</w:t>
      </w:r>
    </w:p>
  </w:footnote>
  <w:footnote w:id="131">
    <w:p w:rsidR="00440D76" w:rsidRPr="001F19FA" w:rsidRDefault="00440D76" w:rsidP="002131C2">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أخرجه مالك في الموطأ، كتاب النحل والعطية، باب ما لا يجوز من النحل والعطية (2/483 – 484)، برقم: (2939)، وابن أبي شيبة في المصنف (6/43)، والبيهقي في السنن الكبرى (6/170).</w:t>
      </w:r>
      <w:r w:rsidRPr="001F19FA">
        <w:rPr>
          <w:rFonts w:ascii="Traditional Arabic" w:hAnsi="Traditional Arabic" w:cs="Traditional Arabic" w:hint="cs"/>
          <w:sz w:val="32"/>
          <w:szCs w:val="32"/>
          <w:rtl/>
        </w:rPr>
        <w:t xml:space="preserve"> وصححه صاحب كتاب "ما صح من آثار الصحابة في الفقه" (2/961).</w:t>
      </w:r>
    </w:p>
  </w:footnote>
  <w:footnote w:id="13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المقدمات (2/413).</w:t>
      </w:r>
    </w:p>
  </w:footnote>
  <w:footnote w:id="13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المقدمات (2/410 – 411)، الذخيرة (6/229).</w:t>
      </w:r>
    </w:p>
  </w:footnote>
  <w:footnote w:id="13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الإقناع للشربيني (2/172).</w:t>
      </w:r>
    </w:p>
  </w:footnote>
  <w:footnote w:id="135">
    <w:p w:rsidR="00440D76" w:rsidRPr="001F19FA" w:rsidRDefault="00440D76" w:rsidP="002131C2">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(6/189)، مجمع الأنهر (3/509)، الدر المنتقى شرح الملتقى (3/509).</w:t>
      </w:r>
    </w:p>
  </w:footnote>
  <w:footnote w:id="13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المقدمات (2/412).</w:t>
      </w:r>
    </w:p>
  </w:footnote>
  <w:footnote w:id="13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(3/1607)، عقد الجواهر الثمينة (3/979)، جواهر الإكليل (2/219).</w:t>
      </w:r>
    </w:p>
  </w:footnote>
  <w:footnote w:id="13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(3/1607)، عقد الجواهر الثمينة (3/979)، الذخيرة (6/228)، الثمر الداني (ص 421)، منح الجليل (5/434).</w:t>
      </w:r>
    </w:p>
  </w:footnote>
  <w:footnote w:id="13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بداية المجتهد (ص 663).</w:t>
      </w:r>
    </w:p>
  </w:footnote>
  <w:footnote w:id="14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يراجع المبحث السابق ل</w:t>
      </w:r>
      <w:r w:rsidRPr="001F19FA">
        <w:rPr>
          <w:rFonts w:ascii="Traditional Arabic" w:hAnsi="Traditional Arabic" w:cs="Traditional Arabic" w:hint="cs"/>
          <w:sz w:val="32"/>
          <w:szCs w:val="32"/>
          <w:rtl/>
        </w:rPr>
        <w:t xml:space="preserve">معرفة </w:t>
      </w:r>
      <w:r w:rsidRPr="001F19FA">
        <w:rPr>
          <w:rFonts w:ascii="Traditional Arabic" w:hAnsi="Traditional Arabic" w:cs="Traditional Arabic"/>
          <w:sz w:val="32"/>
          <w:szCs w:val="32"/>
          <w:rtl/>
        </w:rPr>
        <w:t>محل النزاع.</w:t>
      </w:r>
    </w:p>
  </w:footnote>
  <w:footnote w:id="14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(6/228)، المغني (8/240، 244).</w:t>
      </w:r>
    </w:p>
  </w:footnote>
  <w:footnote w:id="14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(6/187 – 188)، الاختيار لتعليل المختار (3/65)، مجمع الأنهر (3/491)، الدر المنتقى في شرح الملتقى (3/490).</w:t>
      </w:r>
    </w:p>
  </w:footnote>
  <w:footnote w:id="14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الحاوي للماوردي (7/535 – 536)، التهذيب للبغوي (4/527)، الإقناع للشربيني (2/171)، فتح الوهاب (1/260).</w:t>
      </w:r>
    </w:p>
  </w:footnote>
  <w:footnote w:id="144">
    <w:p w:rsidR="00440D76" w:rsidRPr="001F19FA" w:rsidRDefault="00440D76" w:rsidP="00CE742A">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الإقناع للحجاوي (3/103)، منتهى الإرادات (3/395)، منار السبيل (2/217).</w:t>
      </w:r>
    </w:p>
  </w:footnote>
  <w:footnote w:id="14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بداية المجتهد (ص 663)، روضة الطالبين (5/375)، المغني (8/240).</w:t>
      </w:r>
    </w:p>
  </w:footnote>
  <w:footnote w:id="146">
    <w:p w:rsidR="00440D76" w:rsidRPr="00F9252F" w:rsidRDefault="00440D76" w:rsidP="00F9252F">
      <w:pPr>
        <w:pStyle w:val="FootnoteText"/>
        <w:ind w:left="576" w:hanging="576"/>
        <w:jc w:val="both"/>
        <w:rPr>
          <w:rFonts w:ascii="Traditional Arabic" w:hAnsi="Traditional Arabic" w:cs="Traditional Arabic"/>
          <w:sz w:val="32"/>
          <w:szCs w:val="32"/>
          <w:rtl/>
        </w:rPr>
      </w:pPr>
      <w:r w:rsidRPr="00F9252F">
        <w:rPr>
          <w:rFonts w:ascii="Traditional Arabic" w:hAnsi="Traditional Arabic" w:cs="Traditional Arabic"/>
          <w:sz w:val="32"/>
          <w:szCs w:val="32"/>
          <w:rtl/>
        </w:rPr>
        <w:t>(</w:t>
      </w:r>
      <w:r w:rsidRPr="00F9252F">
        <w:rPr>
          <w:rFonts w:ascii="Traditional Arabic" w:hAnsi="Traditional Arabic" w:cs="Traditional Arabic"/>
          <w:sz w:val="32"/>
          <w:szCs w:val="32"/>
        </w:rPr>
        <w:footnoteRef/>
      </w:r>
      <w:r w:rsidRPr="00F9252F">
        <w:rPr>
          <w:rFonts w:ascii="Traditional Arabic" w:hAnsi="Traditional Arabic" w:cs="Traditional Arabic"/>
          <w:sz w:val="32"/>
          <w:szCs w:val="32"/>
          <w:rtl/>
        </w:rPr>
        <w:t>)</w:t>
      </w:r>
      <w:r w:rsidRPr="00F9252F">
        <w:rPr>
          <w:rFonts w:ascii="Traditional Arabic" w:hAnsi="Traditional Arabic" w:cs="Traditional Arabic" w:hint="cs"/>
          <w:sz w:val="32"/>
          <w:szCs w:val="32"/>
          <w:rtl/>
        </w:rPr>
        <w:t xml:space="preserve"> تقدم تخريجه. وهو حديث ضعيف.</w:t>
      </w:r>
    </w:p>
  </w:footnote>
  <w:footnote w:id="14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تقدم تخريجه.</w:t>
      </w:r>
    </w:p>
  </w:footnote>
  <w:footnote w:id="148">
    <w:p w:rsidR="00440D76" w:rsidRPr="001F19FA" w:rsidRDefault="00440D76" w:rsidP="00C4508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أخرجه مالك في الموطأ، كتاب النحل والعطية، باب ما لا يجوز من النحل والعطية، (2/484)، برقم: (2940)، وابن أبي شيبة في المصنف (6/40 – 41)، والبيهقي في السنن الكبرى (6/170).</w:t>
      </w:r>
      <w:r w:rsidR="00C45085">
        <w:rPr>
          <w:rFonts w:ascii="Traditional Arabic" w:hAnsi="Traditional Arabic" w:cs="Traditional Arabic" w:hint="cs"/>
          <w:sz w:val="32"/>
          <w:szCs w:val="32"/>
          <w:rtl/>
        </w:rPr>
        <w:t xml:space="preserve"> </w:t>
      </w:r>
      <w:r w:rsidRPr="001F19FA">
        <w:rPr>
          <w:rFonts w:ascii="Traditional Arabic" w:hAnsi="Traditional Arabic" w:cs="Traditional Arabic" w:hint="cs"/>
          <w:sz w:val="32"/>
          <w:szCs w:val="32"/>
          <w:rtl/>
        </w:rPr>
        <w:t xml:space="preserve">وصححه صاحب كتاب "ما صح من آثار الصحابة في الفقه" (2/961). </w:t>
      </w:r>
    </w:p>
  </w:footnote>
  <w:footnote w:id="149">
    <w:p w:rsidR="00440D76" w:rsidRPr="00F9252F" w:rsidRDefault="00440D76" w:rsidP="00F9252F">
      <w:pPr>
        <w:pStyle w:val="FootnoteText"/>
        <w:ind w:left="576" w:hanging="576"/>
        <w:jc w:val="both"/>
        <w:rPr>
          <w:rFonts w:ascii="Traditional Arabic" w:hAnsi="Traditional Arabic" w:cs="Traditional Arabic"/>
          <w:sz w:val="32"/>
          <w:szCs w:val="32"/>
          <w:rtl/>
        </w:rPr>
      </w:pPr>
      <w:r w:rsidRPr="00F9252F">
        <w:rPr>
          <w:rFonts w:ascii="Traditional Arabic" w:hAnsi="Traditional Arabic" w:cs="Traditional Arabic"/>
          <w:sz w:val="32"/>
          <w:szCs w:val="32"/>
          <w:rtl/>
        </w:rPr>
        <w:t>(</w:t>
      </w:r>
      <w:r w:rsidRPr="00F9252F">
        <w:rPr>
          <w:rFonts w:ascii="Traditional Arabic" w:hAnsi="Traditional Arabic" w:cs="Traditional Arabic"/>
          <w:sz w:val="32"/>
          <w:szCs w:val="32"/>
        </w:rPr>
        <w:footnoteRef/>
      </w:r>
      <w:r w:rsidRPr="00F9252F">
        <w:rPr>
          <w:rFonts w:ascii="Traditional Arabic" w:hAnsi="Traditional Arabic" w:cs="Traditional Arabic"/>
          <w:sz w:val="32"/>
          <w:szCs w:val="32"/>
          <w:rtl/>
        </w:rPr>
        <w:t>) أخرجه: ابن شيبة في المصنف (6/42)، والبيهقي في السنن الكبرى (6/170).</w:t>
      </w:r>
    </w:p>
  </w:footnote>
  <w:footnote w:id="150">
    <w:p w:rsidR="00440D76" w:rsidRPr="00F9252F" w:rsidRDefault="00440D76" w:rsidP="00F9252F">
      <w:pPr>
        <w:pStyle w:val="FootnoteText"/>
        <w:ind w:left="576" w:hanging="576"/>
        <w:jc w:val="both"/>
        <w:rPr>
          <w:rFonts w:ascii="Traditional Arabic" w:hAnsi="Traditional Arabic" w:cs="Traditional Arabic"/>
          <w:sz w:val="32"/>
          <w:szCs w:val="32"/>
          <w:rtl/>
        </w:rPr>
      </w:pPr>
      <w:r w:rsidRPr="00F9252F">
        <w:rPr>
          <w:rFonts w:ascii="Traditional Arabic" w:hAnsi="Traditional Arabic" w:cs="Traditional Arabic"/>
          <w:sz w:val="32"/>
          <w:szCs w:val="32"/>
          <w:rtl/>
        </w:rPr>
        <w:t>(</w:t>
      </w:r>
      <w:r w:rsidRPr="00F9252F">
        <w:rPr>
          <w:rFonts w:ascii="Traditional Arabic" w:hAnsi="Traditional Arabic" w:cs="Traditional Arabic"/>
          <w:sz w:val="32"/>
          <w:szCs w:val="32"/>
        </w:rPr>
        <w:footnoteRef/>
      </w:r>
      <w:r w:rsidRPr="00F9252F">
        <w:rPr>
          <w:rFonts w:ascii="Traditional Arabic" w:hAnsi="Traditional Arabic" w:cs="Traditional Arabic"/>
          <w:sz w:val="32"/>
          <w:szCs w:val="32"/>
          <w:rtl/>
        </w:rPr>
        <w:t>) أخرجه: ابن أبي شيبة في المصنف (6/41)، والبيهقي في السنن الكبرى (6/170).</w:t>
      </w:r>
    </w:p>
  </w:footnote>
  <w:footnote w:id="15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المغني (8/241)، بداية المجتهد (ص 66</w:t>
      </w:r>
      <w:r w:rsidRPr="001F19FA">
        <w:rPr>
          <w:rFonts w:ascii="Traditional Arabic" w:hAnsi="Traditional Arabic" w:cs="Traditional Arabic" w:hint="cs"/>
          <w:sz w:val="32"/>
          <w:szCs w:val="32"/>
          <w:rtl/>
        </w:rPr>
        <w:t>4).</w:t>
      </w:r>
    </w:p>
  </w:footnote>
  <w:footnote w:id="15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ورد ذلك من  حديث العرباض بن سارية السلمي </w:t>
      </w:r>
      <w:r w:rsidRPr="001F19FA">
        <w:rPr>
          <w:rFonts w:ascii="Traditional Arabic" w:hAnsi="Traditional Arabic" w:cs="Traditional Arabic"/>
          <w:sz w:val="32"/>
          <w:szCs w:val="32"/>
        </w:rPr>
        <w:sym w:font="AGA Arabesque" w:char="F074"/>
      </w:r>
      <w:r w:rsidRPr="001F19FA">
        <w:rPr>
          <w:rFonts w:ascii="Traditional Arabic" w:hAnsi="Traditional Arabic" w:cs="Traditional Arabic"/>
          <w:sz w:val="32"/>
          <w:szCs w:val="32"/>
          <w:rtl/>
        </w:rPr>
        <w:t>. أخرجه أبو داود في سننه، كتاب السنة، باب في لزوم السنة، (5/12 – 13)، برقم: (4607)، والترمذي في سننه، أبواب العلم، باب ما جاء في الأخذ بالسنة واجتناب البدع، (4/408)، برقم (2676)، وابن ماجة في</w:t>
      </w:r>
      <w:r w:rsidRPr="001F19FA">
        <w:rPr>
          <w:rFonts w:ascii="Traditional Arabic" w:hAnsi="Traditional Arabic" w:cs="Traditional Arabic" w:hint="cs"/>
          <w:sz w:val="32"/>
          <w:szCs w:val="32"/>
          <w:rtl/>
        </w:rPr>
        <w:t xml:space="preserve"> مقدمة</w:t>
      </w:r>
      <w:r w:rsidRPr="001F19FA">
        <w:rPr>
          <w:rFonts w:ascii="Traditional Arabic" w:hAnsi="Traditional Arabic" w:cs="Traditional Arabic"/>
          <w:sz w:val="32"/>
          <w:szCs w:val="32"/>
          <w:rtl/>
        </w:rPr>
        <w:t xml:space="preserve"> سننه، باب اتباع سنة الخلفاء الراشدين المهديين، (1/30 – 31)، برقم: (42)، وأحمد في المسند (4/126)، والحاكم في المستدرك (1/ 95 – 96).</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وقال الترمذي: ((هذا حديث حسن صحيح)). السنن (4/409). وقال الحاكم: ((هذا حديث صحيح ليس له علة)). المستدرك (1/96). وصحّحه ابن الملقن في البدر المنير (9/582).</w:t>
      </w:r>
    </w:p>
    <w:p w:rsidR="00440D76" w:rsidRPr="001F19FA" w:rsidRDefault="00440D76" w:rsidP="002F5E65">
      <w:pPr>
        <w:pStyle w:val="FootnoteText"/>
        <w:ind w:left="576"/>
        <w:jc w:val="both"/>
        <w:rPr>
          <w:rFonts w:ascii="Traditional Arabic" w:hAnsi="Traditional Arabic" w:cs="Traditional Arabic"/>
          <w:sz w:val="32"/>
          <w:szCs w:val="32"/>
          <w:u w:val="single"/>
          <w:rtl/>
        </w:rPr>
      </w:pPr>
      <w:r w:rsidRPr="001F19FA">
        <w:rPr>
          <w:rFonts w:ascii="Traditional Arabic" w:hAnsi="Traditional Arabic" w:cs="Traditional Arabic"/>
          <w:sz w:val="32"/>
          <w:szCs w:val="32"/>
          <w:rtl/>
        </w:rPr>
        <w:t>وقال شعيب الأرنؤوط في تحقيقه للمسند: ((حديث صحيح بطرقه وشواهده، وهذا إسناد حسن)). مسند الإمام أحمد الطبعة المحققة (28/367)، برقم: (17141).</w:t>
      </w:r>
    </w:p>
  </w:footnote>
  <w:footnote w:id="153">
    <w:p w:rsidR="00440D76" w:rsidRPr="001F19FA" w:rsidRDefault="00440D76" w:rsidP="0040398E">
      <w:pPr>
        <w:pStyle w:val="FootnoteText"/>
        <w:ind w:left="576" w:hanging="576"/>
        <w:jc w:val="both"/>
        <w:rPr>
          <w:rFonts w:ascii="Traditional Arabic" w:hAnsi="Traditional Arabic" w:cs="Traditional Arabic"/>
          <w:sz w:val="32"/>
          <w:szCs w:val="32"/>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 xml:space="preserve">هو: أنس بن مالك بن النضر، الأنصاري، أبو حمزة المدني، الصحابي الجليل، خادم رسول الله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نزيل البصرة. شهد الحديبية، وعمرة القضاء، وفتح مكّة، وغزوة حنين، والطائف، وخيبر. وهو أحد المكثرين في رواية الحديث. توفي </w:t>
      </w:r>
      <w:r w:rsidRPr="001F19FA">
        <w:rPr>
          <w:rFonts w:ascii="Traditional Arabic" w:hAnsi="Traditional Arabic" w:cs="Traditional Arabic"/>
          <w:sz w:val="32"/>
          <w:szCs w:val="32"/>
        </w:rPr>
        <w:sym w:font="AGA Arabesque" w:char="F074"/>
      </w:r>
      <w:r w:rsidRPr="001F19FA">
        <w:rPr>
          <w:rFonts w:ascii="Traditional Arabic" w:hAnsi="Traditional Arabic" w:cs="Traditional Arabic"/>
          <w:sz w:val="32"/>
          <w:szCs w:val="32"/>
          <w:rtl/>
        </w:rPr>
        <w:t xml:space="preserve"> سنة 93 هـ، وكان آخر الصحابة موتاً بالبصرة. انظر: الإصابة (1/275)، أسد الغابة (294).</w:t>
      </w:r>
    </w:p>
  </w:footnote>
  <w:footnote w:id="15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المقدمات (2/412).</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وقال ابن شاس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رحمه الله: ((روى ابن وهب أنّ أبا بكر وعمر وعثمان وابن عمر وابن عباس رضي الله عنهم قالوا: لا تجوز صدقة، ولا عطية إلا بحوز قبض، إلا الصغير من ولد المتصدّق فإنّ أباه يحوز له)). </w:t>
      </w:r>
      <w:r w:rsidRPr="001F19FA">
        <w:rPr>
          <w:rFonts w:ascii="Traditional Arabic" w:hAnsi="Traditional Arabic" w:cs="Traditional Arabic"/>
          <w:sz w:val="32"/>
          <w:szCs w:val="32"/>
          <w:rtl/>
        </w:rPr>
        <w:t>عقد الجواهر الثمينة (3/979).</w:t>
      </w:r>
      <w:r w:rsidRPr="001F19FA">
        <w:rPr>
          <w:rFonts w:ascii="Traditional Arabic" w:hAnsi="Traditional Arabic" w:cs="Traditional Arabic" w:hint="cs"/>
          <w:sz w:val="32"/>
          <w:szCs w:val="32"/>
          <w:rtl/>
        </w:rPr>
        <w:t xml:space="preserve">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و</w:t>
      </w:r>
      <w:r w:rsidRPr="001F19FA">
        <w:rPr>
          <w:rFonts w:ascii="Traditional Arabic" w:hAnsi="Traditional Arabic" w:cs="Traditional Arabic"/>
          <w:sz w:val="32"/>
          <w:szCs w:val="32"/>
          <w:rtl/>
        </w:rPr>
        <w:t>قال ابن قدامة – رحمه الله: ((قال المروذي: اتفق أبو بكر وعمر وعثمان وعلي أنّ الهبة لا تجوز إلا مقبوضة)). المغني (8/241).</w:t>
      </w:r>
    </w:p>
  </w:footnote>
  <w:footnote w:id="15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بداية المجتهد (ص 66</w:t>
      </w:r>
      <w:r w:rsidRPr="001F19FA">
        <w:rPr>
          <w:rFonts w:ascii="Traditional Arabic" w:hAnsi="Traditional Arabic" w:cs="Traditional Arabic" w:hint="cs"/>
          <w:sz w:val="32"/>
          <w:szCs w:val="32"/>
          <w:rtl/>
        </w:rPr>
        <w:t>4).</w:t>
      </w:r>
    </w:p>
  </w:footnote>
  <w:footnote w:id="15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المقدمات (2/410 – 411)، الذخيرة (6/229).</w:t>
      </w:r>
    </w:p>
  </w:footnote>
  <w:footnote w:id="15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بداية المجتهد (ص 663).</w:t>
      </w:r>
    </w:p>
  </w:footnote>
  <w:footnote w:id="15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بداية المجتهد (ص 663)</w:t>
      </w:r>
      <w:r w:rsidRPr="001F19FA">
        <w:rPr>
          <w:rFonts w:ascii="Traditional Arabic" w:eastAsiaTheme="minorHAnsi" w:hAnsi="Traditional Arabic" w:cs="Traditional Arabic"/>
          <w:sz w:val="32"/>
          <w:szCs w:val="32"/>
          <w:rtl/>
        </w:rPr>
        <w:t xml:space="preserve">، </w:t>
      </w:r>
      <w:r w:rsidRPr="001F19FA">
        <w:rPr>
          <w:rFonts w:ascii="Traditional Arabic" w:hAnsi="Traditional Arabic" w:cs="Traditional Arabic"/>
          <w:sz w:val="32"/>
          <w:szCs w:val="32"/>
          <w:rtl/>
        </w:rPr>
        <w:t>المغني (8/241).</w:t>
      </w:r>
    </w:p>
  </w:footnote>
  <w:footnote w:id="15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المغني (8/240 – 241).</w:t>
      </w:r>
    </w:p>
  </w:footnote>
  <w:footnote w:id="16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المغني (8/241).</w:t>
      </w:r>
    </w:p>
  </w:footnote>
  <w:footnote w:id="161">
    <w:p w:rsidR="00440D76" w:rsidRPr="001F19FA" w:rsidRDefault="00440D76" w:rsidP="00D15DCD">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العُمْرَى لغةً: من الإعمار، وهو ما يُجعل لك طول عمرك، أو عمره، وعمَرتُه إياه، وأعمرته: جعلته له عمره، أو عمري. انظر: القاموس المحيط (2/173)، مادة "ع م ر"، المصباح المنير (ص 255)، مادة "ع م ر".</w:t>
      </w:r>
    </w:p>
    <w:p w:rsidR="00440D76" w:rsidRPr="001F19FA" w:rsidRDefault="00440D76" w:rsidP="00D15DCD">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والعمرى في الاصطلاح: </w:t>
      </w:r>
      <w:r w:rsidRPr="001F19FA">
        <w:rPr>
          <w:rFonts w:ascii="Traditional Arabic" w:hAnsi="Traditional Arabic" w:cs="Traditional Arabic"/>
          <w:sz w:val="32"/>
          <w:szCs w:val="32"/>
          <w:rtl/>
        </w:rPr>
        <w:t>تمليك العين</w:t>
      </w:r>
      <w:r w:rsidRPr="001F19FA">
        <w:rPr>
          <w:rFonts w:ascii="Traditional Arabic" w:hAnsi="Traditional Arabic" w:cs="Traditional Arabic" w:hint="cs"/>
          <w:sz w:val="32"/>
          <w:szCs w:val="32"/>
          <w:rtl/>
        </w:rPr>
        <w:t xml:space="preserve"> مع </w:t>
      </w:r>
      <w:r w:rsidRPr="001F19FA">
        <w:rPr>
          <w:rFonts w:ascii="Traditional Arabic" w:hAnsi="Traditional Arabic" w:cs="Traditional Arabic"/>
          <w:sz w:val="32"/>
          <w:szCs w:val="32"/>
          <w:rtl/>
        </w:rPr>
        <w:t>اشتراط الرّدّ بعد مضيّ عمر الواهب</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أو الموهوب له</w:t>
      </w:r>
      <w:r w:rsidRPr="001F19FA">
        <w:rPr>
          <w:rFonts w:ascii="Traditional Arabic" w:hAnsi="Traditional Arabic" w:cs="Traditional Arabic" w:hint="cs"/>
          <w:sz w:val="32"/>
          <w:szCs w:val="32"/>
          <w:rtl/>
        </w:rPr>
        <w:t xml:space="preserve">. انظر: </w:t>
      </w:r>
      <w:r w:rsidRPr="001F19FA">
        <w:rPr>
          <w:rFonts w:ascii="Traditional Arabic" w:hAnsi="Traditional Arabic" w:cs="Traditional Arabic"/>
          <w:sz w:val="32"/>
          <w:szCs w:val="32"/>
          <w:rtl/>
        </w:rPr>
        <w:t xml:space="preserve">طلبة الطلبة </w:t>
      </w:r>
      <w:r w:rsidRPr="001F19FA">
        <w:rPr>
          <w:rFonts w:ascii="Traditional Arabic" w:hAnsi="Traditional Arabic" w:cs="Traditional Arabic" w:hint="cs"/>
          <w:sz w:val="32"/>
          <w:szCs w:val="32"/>
          <w:rtl/>
        </w:rPr>
        <w:t>(ص 204</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الزاهر في غريب ألفاظ الشافعي (ص 362)، </w:t>
      </w:r>
      <w:r w:rsidRPr="001F19FA">
        <w:rPr>
          <w:rFonts w:ascii="Traditional Arabic" w:hAnsi="Traditional Arabic" w:cs="Traditional Arabic"/>
          <w:sz w:val="32"/>
          <w:szCs w:val="32"/>
          <w:rtl/>
        </w:rPr>
        <w:t>شرح المنهج المنتخب (1/531)</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شرح حدود ابن عرفة (2/550)</w:t>
      </w:r>
      <w:r w:rsidRPr="001F19FA">
        <w:rPr>
          <w:rFonts w:ascii="Traditional Arabic" w:hAnsi="Traditional Arabic" w:cs="Traditional Arabic" w:hint="cs"/>
          <w:sz w:val="32"/>
          <w:szCs w:val="32"/>
          <w:rtl/>
        </w:rPr>
        <w:t>، الدر النقي (قسم 3/557).</w:t>
      </w:r>
    </w:p>
  </w:footnote>
  <w:footnote w:id="16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الكافي لابن عبد البر (2/1022)، الذخيرة (6/231 – 232)، التاج والإكليل (7/638)، جواهر الإكليل (2/213)، منح الجليل (5/435).</w:t>
      </w:r>
    </w:p>
  </w:footnote>
  <w:footnote w:id="163">
    <w:p w:rsidR="00440D76" w:rsidRPr="001F19FA" w:rsidRDefault="00440D76" w:rsidP="00365A36">
      <w:pPr>
        <w:pStyle w:val="13"/>
        <w:ind w:left="576" w:hanging="576"/>
        <w:jc w:val="both"/>
        <w:rPr>
          <w:rFonts w:ascii="Traditional Arabic" w:hAnsi="Traditional Arabic"/>
          <w:sz w:val="32"/>
          <w:szCs w:val="32"/>
          <w:rtl/>
        </w:rPr>
      </w:pPr>
      <w:r w:rsidRPr="004A0085">
        <w:rPr>
          <w:rFonts w:ascii="Traditional Arabic" w:hAnsi="Traditional Arabic"/>
          <w:sz w:val="32"/>
          <w:szCs w:val="32"/>
          <w:rtl/>
        </w:rPr>
        <w:t>(</w:t>
      </w:r>
      <w:r w:rsidRPr="004A0085">
        <w:rPr>
          <w:rStyle w:val="FootnoteReference"/>
          <w:rFonts w:ascii="Traditional Arabic" w:hAnsi="Traditional Arabic" w:cs="Traditional Arabic"/>
          <w:sz w:val="32"/>
          <w:szCs w:val="32"/>
          <w:vertAlign w:val="baseline"/>
        </w:rPr>
        <w:footnoteRef/>
      </w:r>
      <w:r w:rsidRPr="004A0085">
        <w:rPr>
          <w:rFonts w:ascii="Traditional Arabic" w:hAnsi="Traditional Arabic"/>
          <w:sz w:val="32"/>
          <w:szCs w:val="32"/>
          <w:rtl/>
        </w:rPr>
        <w:t>)</w:t>
      </w:r>
      <w:r w:rsidRPr="001F19FA">
        <w:rPr>
          <w:rFonts w:ascii="Traditional Arabic" w:hAnsi="Traditional Arabic" w:hint="cs"/>
          <w:sz w:val="32"/>
          <w:szCs w:val="32"/>
          <w:rtl/>
        </w:rPr>
        <w:t xml:space="preserve"> </w:t>
      </w:r>
      <w:r w:rsidRPr="001F19FA">
        <w:rPr>
          <w:rFonts w:ascii="Traditional Arabic" w:hAnsi="Traditional Arabic"/>
          <w:sz w:val="32"/>
          <w:szCs w:val="32"/>
          <w:rtl/>
        </w:rPr>
        <w:t>هو: يوسف بن عبد الله بن محمد بن عبد البر</w:t>
      </w:r>
      <w:r w:rsidRPr="001F19FA">
        <w:rPr>
          <w:rFonts w:ascii="Traditional Arabic" w:hAnsi="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sz w:val="32"/>
          <w:szCs w:val="32"/>
          <w:rtl/>
        </w:rPr>
        <w:instrText>يوسف بن عبد الله بن محمد بن عبد البر</w:instrText>
      </w:r>
      <w:r w:rsidRPr="001F19FA">
        <w:instrText xml:space="preserve">" </w:instrText>
      </w:r>
      <w:r w:rsidRPr="001F19FA">
        <w:rPr>
          <w:rFonts w:ascii="Traditional Arabic" w:hAnsi="Traditional Arabic"/>
          <w:sz w:val="32"/>
          <w:szCs w:val="32"/>
          <w:rtl/>
        </w:rPr>
        <w:fldChar w:fldCharType="end"/>
      </w:r>
      <w:r w:rsidRPr="001F19FA">
        <w:rPr>
          <w:rFonts w:ascii="Traditional Arabic" w:hAnsi="Traditional Arabic"/>
          <w:sz w:val="32"/>
          <w:szCs w:val="32"/>
          <w:rtl/>
        </w:rPr>
        <w:t>، النمري، القرطبي، الأندلسي، المالكي، أبو عمر، الفقيه، المحدّث، حافظ المغرب، وشيخ علماء الأندلس. تفقّه على أبي عمر بن المكوي، ولازم أبا الوليد بن الفرضي، وعنه أخذ كثيراً من علم الحديث، وسمع منه عالمٌ كثير، منهم: أبو العباس الدلائي، وأبو عبد الله الحميدي. له مصنّفات نافعة، منها: التمهيد، والاستذكار، كلاهما شرح الموطأ، والاستيعاب في معرفة الأصحاب، وجامع بيان العلم وفضله. كان معاناً على التأليف، موفّقاً فيه. ولد سنة 368 هـ. وتوفي بشاطبة، سنة: 463 هـ. انظر: الديباج المذهب (2/349 – 352)، شجرة النور الزكية (</w:t>
      </w:r>
      <w:r>
        <w:rPr>
          <w:rFonts w:ascii="Traditional Arabic" w:hAnsi="Traditional Arabic" w:hint="cs"/>
          <w:sz w:val="32"/>
          <w:szCs w:val="32"/>
          <w:rtl/>
        </w:rPr>
        <w:t>1/</w:t>
      </w:r>
      <w:r w:rsidRPr="001F19FA">
        <w:rPr>
          <w:rFonts w:ascii="Traditional Arabic" w:hAnsi="Traditional Arabic"/>
          <w:sz w:val="32"/>
          <w:szCs w:val="32"/>
          <w:rtl/>
        </w:rPr>
        <w:t>119).</w:t>
      </w:r>
    </w:p>
  </w:footnote>
  <w:footnote w:id="16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الكافي (2/1022).</w:t>
      </w:r>
    </w:p>
  </w:footnote>
  <w:footnote w:id="165">
    <w:p w:rsidR="00440D76" w:rsidRPr="00C45085" w:rsidRDefault="00440D76" w:rsidP="002F5E65">
      <w:pPr>
        <w:pStyle w:val="FootnoteText"/>
        <w:ind w:left="576" w:hanging="576"/>
        <w:jc w:val="both"/>
        <w:rPr>
          <w:rFonts w:ascii="Traditional Arabic" w:hAnsi="Traditional Arabic" w:cs="Traditional Arabic"/>
          <w:spacing w:val="-10"/>
          <w:sz w:val="32"/>
          <w:szCs w:val="32"/>
          <w:rtl/>
        </w:rPr>
      </w:pPr>
      <w:r w:rsidRPr="00C45085">
        <w:rPr>
          <w:rFonts w:ascii="Traditional Arabic" w:hAnsi="Traditional Arabic" w:cs="Traditional Arabic"/>
          <w:spacing w:val="-10"/>
          <w:sz w:val="32"/>
          <w:szCs w:val="32"/>
          <w:rtl/>
        </w:rPr>
        <w:t>(</w:t>
      </w:r>
      <w:r w:rsidRPr="00C45085">
        <w:rPr>
          <w:rStyle w:val="FootnoteReference"/>
          <w:rFonts w:ascii="Traditional Arabic" w:hAnsi="Traditional Arabic" w:cs="Traditional Arabic"/>
          <w:spacing w:val="-10"/>
          <w:sz w:val="32"/>
          <w:szCs w:val="32"/>
          <w:vertAlign w:val="baseline"/>
        </w:rPr>
        <w:footnoteRef/>
      </w:r>
      <w:r w:rsidRPr="00C45085">
        <w:rPr>
          <w:rFonts w:ascii="Traditional Arabic" w:hAnsi="Traditional Arabic" w:cs="Traditional Arabic"/>
          <w:spacing w:val="-10"/>
          <w:sz w:val="32"/>
          <w:szCs w:val="32"/>
          <w:rtl/>
        </w:rPr>
        <w:t>) انظر: الإشراف للقاضي عبد الوهاب (2/674)، الكافي لابن عبد البر (2/1021)، الذخيرة (6/216).</w:t>
      </w:r>
    </w:p>
  </w:footnote>
  <w:footnote w:id="16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(6/181)، الاختيار المختار (3/72)، الدر المنتقى (3/508).</w:t>
      </w:r>
    </w:p>
  </w:footnote>
  <w:footnote w:id="16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التهذيب للبغوي (4/532)، الإقناع للشربيني (2/175)، فتح الوهاب (1/260).</w:t>
      </w:r>
    </w:p>
  </w:footnote>
  <w:footnote w:id="16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الإقناع للحجاوي (3/107)، منتهى الإرادات (3/402)، منار السبيل (2/214).</w:t>
      </w:r>
    </w:p>
  </w:footnote>
  <w:footnote w:id="16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تقدّم تقرير مذهب المالكية في ذلك.</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ونص علماء الشافعية والحنابلة على أنّ العمرى عطية صحيحة، ولا تلزم إلا بالقبض. انظر: التهذيب للبغوي (4/532)، البيان للعمراني (8/137)، المغني (8/281 – 283)، الإقناع للحجاوي (3/107).</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والعمرى عند الحنفية هبة للرقبة، وقد تقدّم عنهم أنّ الهبة لا تتم إلا بالقبض. انظر: بدائع الصنائع (6/187 – 188)، الاختيار (3/65)، مجمع الأنهر (3/491)، الدر المنتقى (3/490).</w:t>
      </w:r>
    </w:p>
  </w:footnote>
  <w:footnote w:id="17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العطية لغة: ما يُعطَى، والجمع: عطايا. انظر: القاموس المحيط (4/410)، مادة "ع ط و"، المصباح المنير (ص 248)، مادة "ع ط و". ومعنى ذلك أنّ العطية هي الهبة. انظر: الدر النقي (قسم 3/550).</w:t>
      </w:r>
    </w:p>
    <w:p w:rsidR="00440D76" w:rsidRPr="001F19FA" w:rsidRDefault="00440D76" w:rsidP="00916438">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وعرّفها ابن عرفة بقوله: ((تمليك متموَّلٍ بغير عِوضٍ إنشاء)). فقوله: "متموَّل" يخرج تمليك غير المتموّل، كتمليك إنكاح المرأة، أو تمليك الطلاق، وقوله: "بغير عوضٍ" يخرج البيع ونحوه، وقوله: "إنشاءً" أخرج به الحكم باستحقاق الوارث. انظر: </w:t>
      </w:r>
      <w:r w:rsidRPr="001F19FA">
        <w:rPr>
          <w:rFonts w:ascii="Traditional Arabic" w:hAnsi="Traditional Arabic" w:cs="Traditional Arabic"/>
          <w:sz w:val="32"/>
          <w:szCs w:val="32"/>
          <w:rtl/>
        </w:rPr>
        <w:t>شرح حدود ابن عرفة (2/549).</w:t>
      </w:r>
    </w:p>
  </w:footnote>
  <w:footnote w:id="17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الإشراف للقاضي عبد الوهاب (2/674).</w:t>
      </w:r>
    </w:p>
  </w:footnote>
  <w:footnote w:id="17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(6/235)، التاج والإكليل (7/638)، جواهر الإكليل (2/213)، منح الجليل (5/435).</w:t>
      </w:r>
    </w:p>
  </w:footnote>
  <w:footnote w:id="17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أبو بكر بن مسعود بن أحمد، الكاساني</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أبو بكر بن مسعود بن أحمد, الكاساني</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xml:space="preserve">، علاء الدين، الحنفي، ملك العلماء. تفقّه على علاء الدين محمد بن أحمد السمرقندي، وشرح تحفته، فزوجه ابنته. برع في علم الأصول والفروع. من مصنّفاته: بدائع الصنائع، والسلطان المبين في أصول الدين. توفي سنة 587هـ. انظر: الجواهر </w:t>
      </w:r>
      <w:r>
        <w:rPr>
          <w:rFonts w:ascii="Traditional Arabic" w:hAnsi="Traditional Arabic" w:cs="Traditional Arabic"/>
          <w:sz w:val="32"/>
          <w:szCs w:val="32"/>
          <w:rtl/>
        </w:rPr>
        <w:t>المضيّة في طبقات الحنفية (4/25)</w:t>
      </w:r>
      <w:r>
        <w:rPr>
          <w:rFonts w:ascii="Traditional Arabic" w:hAnsi="Traditional Arabic" w:cs="Traditional Arabic" w:hint="cs"/>
          <w:sz w:val="32"/>
          <w:szCs w:val="32"/>
          <w:rtl/>
        </w:rPr>
        <w:t>، الفوائد البهية (ص 53).</w:t>
      </w:r>
    </w:p>
  </w:footnote>
  <w:footnote w:id="174">
    <w:p w:rsidR="00440D76" w:rsidRPr="001F19FA" w:rsidRDefault="00440D76" w:rsidP="002F5E65">
      <w:pPr>
        <w:ind w:left="576" w:hanging="576"/>
        <w:rPr>
          <w:rFonts w:ascii="Traditional Arabic" w:eastAsia="Calibri" w:hAnsi="Traditional Arabic"/>
          <w:szCs w:val="32"/>
          <w:rtl/>
          <w:lang w:eastAsia="en-US"/>
        </w:rPr>
      </w:pPr>
      <w:r w:rsidRPr="001F19FA">
        <w:rPr>
          <w:rFonts w:ascii="Traditional Arabic" w:eastAsia="Calibri" w:hAnsi="Traditional Arabic"/>
          <w:szCs w:val="32"/>
          <w:rtl/>
          <w:lang w:eastAsia="en-US"/>
        </w:rPr>
        <w:t>(</w:t>
      </w:r>
      <w:r w:rsidRPr="001F19FA">
        <w:rPr>
          <w:rFonts w:eastAsia="Calibri"/>
          <w:lang w:eastAsia="en-US"/>
        </w:rPr>
        <w:footnoteRef/>
      </w:r>
      <w:r w:rsidRPr="001F19FA">
        <w:rPr>
          <w:rFonts w:ascii="Traditional Arabic" w:eastAsia="Calibri" w:hAnsi="Traditional Arabic"/>
          <w:szCs w:val="32"/>
          <w:rtl/>
          <w:lang w:eastAsia="en-US"/>
        </w:rPr>
        <w:t>) بدائع الصنائع (6/180).</w:t>
      </w:r>
    </w:p>
  </w:footnote>
  <w:footnote w:id="17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علي بن محمد بن حبيب، أبو الحسن، البصري، الماوردي</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علي بن محمد بن حبيب، أبو الحسن, البصري, الماوردي</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القاضي، الأصولي، الفقيه الشافعي، أحد الأئمّة، أصحاب الوجوه. درّس في البصرة وبغداد سنين كثيرة. أخذ عن أبي القاسم الصميري، والشيخ أب</w:t>
      </w:r>
      <w:r w:rsidRPr="001F19FA">
        <w:rPr>
          <w:rFonts w:ascii="Traditional Arabic" w:hAnsi="Traditional Arabic" w:cs="Traditional Arabic" w:hint="cs"/>
          <w:sz w:val="32"/>
          <w:szCs w:val="32"/>
          <w:rtl/>
        </w:rPr>
        <w:t>ي</w:t>
      </w:r>
      <w:r w:rsidRPr="001F19FA">
        <w:rPr>
          <w:rFonts w:ascii="Traditional Arabic" w:hAnsi="Traditional Arabic" w:cs="Traditional Arabic"/>
          <w:sz w:val="32"/>
          <w:szCs w:val="32"/>
          <w:rtl/>
        </w:rPr>
        <w:t xml:space="preserve"> حامد الإسفراييني، وتفقه عليه أبو الفرج محمد بن عبيد الله البصري، وحدّث عنه أبو بكر الخطيب. له مصنّفات كثيرة في عدّة فنون، منها: الحاوي، والإقناع، والأحكام السلطانية، وأدب الدنيا والدين. توفي: 450هـ. عن 86 سنة. انظر: طبقات الشافعية، لابن قاضي شهبة (3/235)، سير أعلام النبلاء (18/64- 67). </w:t>
      </w:r>
    </w:p>
  </w:footnote>
  <w:footnote w:id="17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(8/195).</w:t>
      </w:r>
    </w:p>
  </w:footnote>
  <w:footnote w:id="177">
    <w:p w:rsidR="00440D76" w:rsidRPr="001F19FA" w:rsidRDefault="00440D76" w:rsidP="00422767">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المغني (8/239). وانظر: الإقناع للحجاوي (3/101)، شرح منتهى الإرادات (2/518).</w:t>
      </w:r>
    </w:p>
  </w:footnote>
  <w:footnote w:id="178">
    <w:p w:rsidR="00440D76" w:rsidRPr="001F19FA" w:rsidRDefault="00440D76" w:rsidP="002F5E65">
      <w:pPr>
        <w:ind w:left="576" w:hanging="576"/>
        <w:rPr>
          <w:rFonts w:ascii="Traditional Arabic" w:hAnsi="Traditional Arabic"/>
          <w:b/>
          <w:bCs/>
          <w:szCs w:val="32"/>
          <w:rtl/>
        </w:rPr>
      </w:pPr>
      <w:r w:rsidRPr="001E4D50">
        <w:rPr>
          <w:rFonts w:ascii="Traditional Arabic" w:eastAsia="Calibri" w:hAnsi="Traditional Arabic"/>
          <w:szCs w:val="32"/>
          <w:rtl/>
          <w:lang w:eastAsia="en-US"/>
        </w:rPr>
        <w:t>(</w:t>
      </w:r>
      <w:r w:rsidRPr="001E4D50">
        <w:rPr>
          <w:rFonts w:ascii="Traditional Arabic" w:eastAsia="Calibri" w:hAnsi="Traditional Arabic"/>
          <w:szCs w:val="32"/>
          <w:lang w:eastAsia="en-US"/>
        </w:rPr>
        <w:footnoteRef/>
      </w:r>
      <w:r w:rsidRPr="001E4D50">
        <w:rPr>
          <w:rFonts w:ascii="Traditional Arabic" w:eastAsia="Calibri" w:hAnsi="Traditional Arabic"/>
          <w:szCs w:val="32"/>
          <w:rtl/>
          <w:lang w:eastAsia="en-US"/>
        </w:rPr>
        <w:t>)</w:t>
      </w:r>
      <w:r w:rsidRPr="001E4D50">
        <w:rPr>
          <w:rFonts w:ascii="Traditional Arabic" w:eastAsia="Calibri" w:hAnsi="Traditional Arabic" w:hint="cs"/>
          <w:szCs w:val="32"/>
          <w:rtl/>
          <w:lang w:eastAsia="en-US"/>
        </w:rPr>
        <w:t xml:space="preserve"> النّحلة: بالكسر، ويُضم أيضاً في اللغة، هي: العطية، ونحلته أنحَلُه نُحلاً، أعطيته شيئاً من غير</w:t>
      </w:r>
      <w:r w:rsidRPr="001F19FA">
        <w:rPr>
          <w:rFonts w:ascii="Traditional Arabic" w:hAnsi="Traditional Arabic" w:hint="cs"/>
          <w:szCs w:val="32"/>
          <w:rtl/>
        </w:rPr>
        <w:t xml:space="preserve"> عوض بطيب نفس. والنحلة أيضاً: مهر المرأة. انظر: القاموس المحيط (3/622)، مادة "ن ح ل"، المصباح المنير (ص 353)، مادة "ن ح ل"، الزاهر في غريب ألفاظ الشافعي (ص 363).</w:t>
      </w:r>
    </w:p>
    <w:p w:rsidR="00440D76" w:rsidRPr="001F19FA" w:rsidRDefault="00440D76" w:rsidP="00454A89">
      <w:pPr>
        <w:ind w:left="576" w:firstLine="0"/>
        <w:rPr>
          <w:rFonts w:ascii="Traditional Arabic" w:hAnsi="Traditional Arabic"/>
          <w:szCs w:val="32"/>
          <w:rtl/>
        </w:rPr>
      </w:pPr>
      <w:r w:rsidRPr="001F19FA">
        <w:rPr>
          <w:rFonts w:ascii="Traditional Arabic" w:hAnsi="Traditional Arabic" w:hint="cs"/>
          <w:b/>
          <w:bCs/>
          <w:szCs w:val="32"/>
          <w:rtl/>
        </w:rPr>
        <w:t>واصطلاحاً:</w:t>
      </w:r>
      <w:r w:rsidRPr="001F19FA">
        <w:rPr>
          <w:rFonts w:ascii="Traditional Arabic" w:hAnsi="Traditional Arabic" w:hint="cs"/>
          <w:szCs w:val="32"/>
          <w:rtl/>
        </w:rPr>
        <w:t xml:space="preserve"> قال المنجور </w:t>
      </w:r>
      <w:r w:rsidRPr="001F19FA">
        <w:rPr>
          <w:rFonts w:ascii="Traditional Arabic" w:hAnsi="Traditional Arabic"/>
          <w:szCs w:val="32"/>
          <w:rtl/>
        </w:rPr>
        <w:t>–</w:t>
      </w:r>
      <w:r w:rsidRPr="001F19FA">
        <w:rPr>
          <w:rFonts w:ascii="Traditional Arabic" w:hAnsi="Traditional Arabic" w:hint="cs"/>
          <w:szCs w:val="32"/>
          <w:rtl/>
        </w:rPr>
        <w:t xml:space="preserve"> رحمه الله - : ((النحلة مرادفةٌ للعطية)). </w:t>
      </w:r>
      <w:r w:rsidRPr="001F19FA">
        <w:rPr>
          <w:rFonts w:ascii="Traditional Arabic" w:hAnsi="Traditional Arabic"/>
          <w:szCs w:val="32"/>
          <w:rtl/>
        </w:rPr>
        <w:t>شرح المنهج المنتخب (1/531).</w:t>
      </w:r>
      <w:r w:rsidRPr="001F19FA">
        <w:rPr>
          <w:rFonts w:ascii="Traditional Arabic" w:hAnsi="Traditional Arabic" w:hint="cs"/>
          <w:szCs w:val="32"/>
          <w:rtl/>
        </w:rPr>
        <w:t xml:space="preserve"> وهذا الإطلاق هو المقصود في هذا البحث.</w:t>
      </w:r>
    </w:p>
    <w:p w:rsidR="00440D76" w:rsidRPr="0030461C" w:rsidRDefault="00440D76" w:rsidP="0030461C">
      <w:pPr>
        <w:ind w:left="576" w:firstLine="0"/>
        <w:rPr>
          <w:rFonts w:ascii="Traditional Arabic" w:hAnsi="Traditional Arabic"/>
          <w:spacing w:val="-6"/>
          <w:szCs w:val="32"/>
          <w:rtl/>
        </w:rPr>
      </w:pPr>
      <w:r w:rsidRPr="0030461C">
        <w:rPr>
          <w:rFonts w:ascii="Traditional Arabic" w:hAnsi="Traditional Arabic" w:hint="cs"/>
          <w:spacing w:val="-6"/>
          <w:szCs w:val="32"/>
          <w:rtl/>
        </w:rPr>
        <w:t>وقد تطلق النحلة على: "</w:t>
      </w:r>
      <w:r w:rsidRPr="0030461C">
        <w:rPr>
          <w:rFonts w:ascii="Traditional Arabic" w:hAnsi="Traditional Arabic"/>
          <w:spacing w:val="-6"/>
          <w:szCs w:val="32"/>
          <w:rtl/>
        </w:rPr>
        <w:t>عطية شيء معين انعقد النكاح عليها</w:t>
      </w:r>
      <w:r w:rsidRPr="0030461C">
        <w:rPr>
          <w:rFonts w:ascii="Traditional Arabic" w:hAnsi="Traditional Arabic" w:hint="cs"/>
          <w:spacing w:val="-6"/>
          <w:szCs w:val="32"/>
          <w:rtl/>
        </w:rPr>
        <w:t>،</w:t>
      </w:r>
      <w:r w:rsidRPr="0030461C">
        <w:rPr>
          <w:rFonts w:ascii="Traditional Arabic" w:hAnsi="Traditional Arabic"/>
          <w:spacing w:val="-6"/>
          <w:szCs w:val="32"/>
          <w:rtl/>
        </w:rPr>
        <w:t xml:space="preserve"> كانت من والد أحد الزوجين أو غيرهما</w:t>
      </w:r>
      <w:r w:rsidRPr="0030461C">
        <w:rPr>
          <w:rFonts w:ascii="Traditional Arabic" w:hAnsi="Traditional Arabic" w:hint="cs"/>
          <w:spacing w:val="-6"/>
          <w:szCs w:val="32"/>
          <w:rtl/>
        </w:rPr>
        <w:t>"</w:t>
      </w:r>
      <w:r w:rsidRPr="0030461C">
        <w:rPr>
          <w:rFonts w:ascii="Traditional Arabic" w:hAnsi="Traditional Arabic"/>
          <w:spacing w:val="-6"/>
          <w:szCs w:val="32"/>
          <w:rtl/>
        </w:rPr>
        <w:t xml:space="preserve"> فإذا كان في </w:t>
      </w:r>
      <w:r w:rsidRPr="0030461C">
        <w:rPr>
          <w:rFonts w:ascii="Traditional Arabic" w:hAnsi="Traditional Arabic" w:hint="cs"/>
          <w:spacing w:val="-6"/>
          <w:szCs w:val="32"/>
          <w:rtl/>
        </w:rPr>
        <w:t>العقد</w:t>
      </w:r>
      <w:r w:rsidRPr="0030461C">
        <w:rPr>
          <w:rFonts w:ascii="Traditional Arabic" w:hAnsi="Traditional Arabic"/>
          <w:spacing w:val="-6"/>
          <w:szCs w:val="32"/>
          <w:rtl/>
        </w:rPr>
        <w:t xml:space="preserve"> فلا تحتاج </w:t>
      </w:r>
      <w:r w:rsidRPr="0030461C">
        <w:rPr>
          <w:rFonts w:ascii="Traditional Arabic" w:hAnsi="Traditional Arabic" w:hint="cs"/>
          <w:spacing w:val="-6"/>
          <w:szCs w:val="32"/>
          <w:rtl/>
        </w:rPr>
        <w:t xml:space="preserve">للقبض والحيازة، </w:t>
      </w:r>
      <w:r w:rsidRPr="0030461C">
        <w:rPr>
          <w:rFonts w:ascii="Traditional Arabic" w:hAnsi="Traditional Arabic"/>
          <w:spacing w:val="-6"/>
          <w:szCs w:val="32"/>
          <w:rtl/>
        </w:rPr>
        <w:t>وفي غيره تحتاج له على المشهور</w:t>
      </w:r>
      <w:r w:rsidRPr="0030461C">
        <w:rPr>
          <w:rFonts w:ascii="Traditional Arabic" w:hAnsi="Traditional Arabic" w:hint="cs"/>
          <w:spacing w:val="-6"/>
          <w:szCs w:val="32"/>
          <w:rtl/>
        </w:rPr>
        <w:t xml:space="preserve">؛ </w:t>
      </w:r>
      <w:r w:rsidRPr="0030461C">
        <w:rPr>
          <w:rFonts w:ascii="Traditional Arabic" w:hAnsi="Traditional Arabic"/>
          <w:spacing w:val="-6"/>
          <w:szCs w:val="32"/>
          <w:rtl/>
        </w:rPr>
        <w:t>لأنها لما انعقد عليها النكاح صارت كالبيع</w:t>
      </w:r>
      <w:r w:rsidRPr="0030461C">
        <w:rPr>
          <w:rFonts w:ascii="Traditional Arabic" w:hAnsi="Traditional Arabic" w:hint="cs"/>
          <w:spacing w:val="-6"/>
          <w:szCs w:val="32"/>
          <w:rtl/>
        </w:rPr>
        <w:t xml:space="preserve">. انظر: </w:t>
      </w:r>
      <w:r w:rsidRPr="0030461C">
        <w:rPr>
          <w:rFonts w:ascii="Traditional Arabic" w:hAnsi="Traditional Arabic"/>
          <w:spacing w:val="-6"/>
          <w:szCs w:val="32"/>
          <w:rtl/>
        </w:rPr>
        <w:t xml:space="preserve">منح الجليل </w:t>
      </w:r>
      <w:r w:rsidRPr="0030461C">
        <w:rPr>
          <w:rFonts w:ascii="Traditional Arabic" w:hAnsi="Traditional Arabic" w:hint="cs"/>
          <w:spacing w:val="-6"/>
          <w:szCs w:val="32"/>
          <w:rtl/>
        </w:rPr>
        <w:t xml:space="preserve">(5/435)، </w:t>
      </w:r>
      <w:r w:rsidRPr="0030461C">
        <w:rPr>
          <w:rFonts w:ascii="Traditional Arabic" w:hAnsi="Traditional Arabic"/>
          <w:spacing w:val="-6"/>
          <w:szCs w:val="32"/>
          <w:rtl/>
        </w:rPr>
        <w:t>البهجة شرح التحفة (1/450)</w:t>
      </w:r>
      <w:r w:rsidRPr="0030461C">
        <w:rPr>
          <w:rFonts w:ascii="Traditional Arabic" w:hAnsi="Traditional Arabic" w:hint="cs"/>
          <w:spacing w:val="-6"/>
          <w:szCs w:val="32"/>
          <w:rtl/>
        </w:rPr>
        <w:t>.</w:t>
      </w:r>
    </w:p>
  </w:footnote>
  <w:footnote w:id="17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الذخيرة (6/231 – 232)، جواهر الإكليل (2/213)، التاج والإكليل (7/638)، منح الجليل (5/435).</w:t>
      </w:r>
    </w:p>
  </w:footnote>
  <w:footnote w:id="18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بدائع الصنائع (6/180).</w:t>
      </w:r>
    </w:p>
  </w:footnote>
  <w:footnote w:id="18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البيان للعمراني (9/367).</w:t>
      </w:r>
    </w:p>
  </w:footnote>
  <w:footnote w:id="18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قال الحجاوي – رحمه الله - في الإقناع (3/101): ((وأنواع الهبة صدقة وهدية ونحلة - وهي العطية - ومعانيها متقاربة تجري فيها أحكامها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وقال البهوتي – رحمه الله - عن الهبة والعطية والنحلة: ((فالألفاظ الثلاثة متفقة معنى وحكماً)). شرح منتهى الإرادات (2/518).</w:t>
      </w:r>
    </w:p>
  </w:footnote>
  <w:footnote w:id="183">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E4D50">
        <w:rPr>
          <w:rFonts w:ascii="Traditional Arabic" w:hAnsi="Traditional Arabic" w:cs="Traditional Arabic"/>
          <w:spacing w:val="-4"/>
          <w:sz w:val="32"/>
          <w:szCs w:val="32"/>
          <w:rtl/>
        </w:rPr>
        <w:t>(</w:t>
      </w:r>
      <w:r w:rsidRPr="001E4D50">
        <w:rPr>
          <w:rFonts w:ascii="Traditional Arabic" w:hAnsi="Traditional Arabic" w:cs="Traditional Arabic"/>
          <w:spacing w:val="-4"/>
          <w:sz w:val="32"/>
          <w:szCs w:val="32"/>
        </w:rPr>
        <w:footnoteRef/>
      </w:r>
      <w:r w:rsidRPr="001E4D50">
        <w:rPr>
          <w:rFonts w:ascii="Traditional Arabic" w:hAnsi="Traditional Arabic" w:cs="Traditional Arabic"/>
          <w:spacing w:val="-4"/>
          <w:sz w:val="32"/>
          <w:szCs w:val="32"/>
          <w:rtl/>
        </w:rPr>
        <w:t xml:space="preserve">) </w:t>
      </w:r>
      <w:r w:rsidRPr="001E4D50">
        <w:rPr>
          <w:rFonts w:ascii="Traditional Arabic" w:hAnsi="Traditional Arabic" w:cs="Traditional Arabic" w:hint="cs"/>
          <w:spacing w:val="-4"/>
          <w:sz w:val="32"/>
          <w:szCs w:val="32"/>
          <w:rtl/>
        </w:rPr>
        <w:t xml:space="preserve">العرية لغة: هي هبة ثمرة النخل، يقال: أعراه </w:t>
      </w:r>
      <w:r w:rsidRPr="001E4D50">
        <w:rPr>
          <w:rFonts w:ascii="Traditional Arabic" w:hAnsi="Traditional Arabic" w:cs="Traditional Arabic"/>
          <w:spacing w:val="-4"/>
          <w:sz w:val="32"/>
          <w:szCs w:val="32"/>
          <w:rtl/>
        </w:rPr>
        <w:t xml:space="preserve">ثمر </w:t>
      </w:r>
      <w:r w:rsidRPr="001E4D50">
        <w:rPr>
          <w:rFonts w:ascii="Traditional Arabic" w:hAnsi="Traditional Arabic" w:cs="Traditional Arabic" w:hint="cs"/>
          <w:spacing w:val="-4"/>
          <w:sz w:val="32"/>
          <w:szCs w:val="32"/>
          <w:rtl/>
        </w:rPr>
        <w:t>النخلة:</w:t>
      </w:r>
      <w:r w:rsidRPr="001E4D50">
        <w:rPr>
          <w:rFonts w:ascii="Traditional Arabic" w:hAnsi="Traditional Arabic" w:cs="Traditional Arabic"/>
          <w:spacing w:val="-4"/>
          <w:sz w:val="32"/>
          <w:szCs w:val="32"/>
          <w:rtl/>
        </w:rPr>
        <w:t xml:space="preserve"> إذا أَعطاه إياها يأْكل رُطَبها</w:t>
      </w:r>
      <w:r w:rsidRPr="001E4D50">
        <w:rPr>
          <w:rFonts w:ascii="Traditional Arabic" w:hAnsi="Traditional Arabic" w:cs="Traditional Arabic" w:hint="cs"/>
          <w:spacing w:val="-4"/>
          <w:sz w:val="32"/>
          <w:szCs w:val="32"/>
          <w:rtl/>
        </w:rPr>
        <w:t>، والعرية</w:t>
      </w:r>
      <w:r w:rsidRPr="001F19FA">
        <w:rPr>
          <w:rFonts w:ascii="Traditional Arabic" w:hAnsi="Traditional Arabic" w:cs="Traditional Arabic" w:hint="cs"/>
          <w:sz w:val="32"/>
          <w:szCs w:val="32"/>
          <w:rtl/>
        </w:rPr>
        <w:t xml:space="preserve"> أيضاً: النخلة التي استثنيتها من البيع، وجمع العرية عرايا، مثل قضية وقضايا انظر: </w:t>
      </w:r>
      <w:r w:rsidRPr="001F19FA">
        <w:rPr>
          <w:rFonts w:ascii="Traditional Arabic" w:hAnsi="Traditional Arabic" w:cs="Traditional Arabic"/>
          <w:sz w:val="32"/>
          <w:szCs w:val="32"/>
          <w:rtl/>
        </w:rPr>
        <w:t>لسان العرب (15/</w:t>
      </w:r>
      <w:r w:rsidRPr="001F19FA">
        <w:rPr>
          <w:rFonts w:ascii="Traditional Arabic" w:hAnsi="Traditional Arabic" w:cs="Traditional Arabic" w:hint="cs"/>
          <w:sz w:val="32"/>
          <w:szCs w:val="32"/>
          <w:rtl/>
        </w:rPr>
        <w:t>50</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القاموس المحيط (4/407)، </w:t>
      </w:r>
      <w:r w:rsidRPr="001F19FA">
        <w:rPr>
          <w:rFonts w:ascii="Traditional Arabic" w:hAnsi="Traditional Arabic" w:cs="Traditional Arabic"/>
          <w:sz w:val="32"/>
          <w:szCs w:val="32"/>
          <w:rtl/>
        </w:rPr>
        <w:t>شرح غريب ألفاظ المدونة (ص 76).</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وهي عند الحنفية، والمالكية تُطلَق على ما مُنِح من ثمر النخل. </w:t>
      </w:r>
      <w:r w:rsidRPr="001F19FA">
        <w:rPr>
          <w:rFonts w:ascii="Traditional Arabic" w:hAnsi="Traditional Arabic" w:cs="Traditional Arabic"/>
          <w:sz w:val="32"/>
          <w:szCs w:val="32"/>
          <w:rtl/>
        </w:rPr>
        <w:t>انظر: شرح حدود ابن عرفة (2/389)</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النهر الفائق (3/423)</w:t>
      </w:r>
      <w:r w:rsidRPr="001F19FA">
        <w:rPr>
          <w:rFonts w:ascii="Traditional Arabic" w:hAnsi="Traditional Arabic" w:cs="Traditional Arabic" w:hint="cs"/>
          <w:sz w:val="32"/>
          <w:szCs w:val="32"/>
          <w:rtl/>
        </w:rPr>
        <w:t>.</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وعند الشافعية والحنابلة، هي: بيع الرطب في رؤوس النخل بخرصها من التمر كيلاً. انظر: </w:t>
      </w:r>
      <w:r w:rsidRPr="001F19FA">
        <w:rPr>
          <w:rFonts w:ascii="Traditional Arabic" w:hAnsi="Traditional Arabic" w:cs="Traditional Arabic"/>
          <w:sz w:val="32"/>
          <w:szCs w:val="32"/>
          <w:rtl/>
        </w:rPr>
        <w:t xml:space="preserve">الزاهر في غريب ألفاظ الشافعي </w:t>
      </w:r>
      <w:r w:rsidRPr="001F19FA">
        <w:rPr>
          <w:rFonts w:ascii="Traditional Arabic" w:hAnsi="Traditional Arabic" w:cs="Traditional Arabic" w:hint="cs"/>
          <w:sz w:val="32"/>
          <w:szCs w:val="32"/>
          <w:rtl/>
        </w:rPr>
        <w:t>(ص 301</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الدر النقي (قسم 2/448 ة)).</w:t>
      </w:r>
    </w:p>
  </w:footnote>
  <w:footnote w:id="18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(5/211).</w:t>
      </w:r>
    </w:p>
  </w:footnote>
  <w:footnote w:id="185">
    <w:p w:rsidR="00440D76" w:rsidRPr="001F19FA" w:rsidRDefault="00440D76" w:rsidP="009E6CAF">
      <w:pPr>
        <w:pStyle w:val="FootnoteText"/>
        <w:ind w:left="576" w:hanging="576"/>
        <w:jc w:val="both"/>
        <w:rPr>
          <w:rFonts w:ascii="Traditional Arabic" w:hAnsi="Traditional Arabic" w:cs="Traditional Arabic"/>
          <w:spacing w:val="-2"/>
          <w:sz w:val="32"/>
          <w:szCs w:val="32"/>
          <w:rtl/>
        </w:rPr>
      </w:pPr>
      <w:r w:rsidRPr="001F19FA">
        <w:rPr>
          <w:rFonts w:ascii="Traditional Arabic" w:hAnsi="Traditional Arabic" w:cs="Traditional Arabic"/>
          <w:spacing w:val="-4"/>
          <w:sz w:val="32"/>
          <w:szCs w:val="32"/>
          <w:rtl/>
        </w:rPr>
        <w:t>(</w:t>
      </w:r>
      <w:r w:rsidRPr="001F19FA">
        <w:rPr>
          <w:rStyle w:val="FootnoteReference"/>
          <w:rFonts w:ascii="Traditional Arabic" w:hAnsi="Traditional Arabic" w:cs="Traditional Arabic"/>
          <w:spacing w:val="-4"/>
          <w:sz w:val="32"/>
          <w:szCs w:val="32"/>
          <w:vertAlign w:val="baseline"/>
        </w:rPr>
        <w:footnoteRef/>
      </w:r>
      <w:r w:rsidRPr="001F19FA">
        <w:rPr>
          <w:rFonts w:ascii="Traditional Arabic" w:hAnsi="Traditional Arabic" w:cs="Traditional Arabic"/>
          <w:spacing w:val="-4"/>
          <w:sz w:val="32"/>
          <w:szCs w:val="32"/>
          <w:rtl/>
        </w:rPr>
        <w:t xml:space="preserve">) انظر: المدونة (3/291)، المقدمات (2/527)، عقد الجواهر الثمينة (2/733)، الذخيرة (5/211)، </w:t>
      </w:r>
      <w:r w:rsidRPr="001F19FA">
        <w:rPr>
          <w:rFonts w:ascii="Traditional Arabic" w:hAnsi="Traditional Arabic" w:cs="Traditional Arabic"/>
          <w:spacing w:val="-2"/>
          <w:sz w:val="32"/>
          <w:szCs w:val="32"/>
          <w:rtl/>
        </w:rPr>
        <w:t>شرح الزرقاني على خليل (5/342)، منح الجليل (5/435).</w:t>
      </w:r>
    </w:p>
  </w:footnote>
  <w:footnote w:id="186">
    <w:p w:rsidR="00440D76" w:rsidRPr="001F19FA" w:rsidRDefault="00440D76" w:rsidP="0081593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انظر: شرح غريب ألفاظ المدونة (ص 76)، المعونة (2/1017)، عقد الجواهر الثمينة (2/731)، المقدمات (2/525).</w:t>
      </w:r>
    </w:p>
  </w:footnote>
  <w:footnote w:id="18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جواهر الإكليل (2/65)، شرح الزرقاني على خليل (5/342).</w:t>
      </w:r>
    </w:p>
  </w:footnote>
  <w:footnote w:id="18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النهر الفائق (3/423)، بدائع الصنائع (5/319).</w:t>
      </w:r>
    </w:p>
  </w:footnote>
  <w:footnote w:id="18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(5/319).</w:t>
      </w:r>
    </w:p>
  </w:footnote>
  <w:footnote w:id="190">
    <w:p w:rsidR="00440D76" w:rsidRPr="001F19FA" w:rsidRDefault="00440D76" w:rsidP="00ED37AD">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الحاوي للماوردي (5/214)، البيان للعمراني (5/204)، التهذيب للب</w:t>
      </w:r>
      <w:r>
        <w:rPr>
          <w:rFonts w:ascii="Traditional Arabic" w:hAnsi="Traditional Arabic" w:cs="Traditional Arabic"/>
          <w:sz w:val="32"/>
          <w:szCs w:val="32"/>
          <w:rtl/>
        </w:rPr>
        <w:t>غوي (3/400)، فتح الوهاب (1/183)</w:t>
      </w:r>
      <w:r>
        <w:rPr>
          <w:rFonts w:ascii="Traditional Arabic" w:hAnsi="Traditional Arabic" w:cs="Traditional Arabic" w:hint="cs"/>
          <w:sz w:val="32"/>
          <w:szCs w:val="32"/>
          <w:rtl/>
        </w:rPr>
        <w:t>،</w:t>
      </w:r>
      <w:r w:rsidRPr="00ED37AD">
        <w:rPr>
          <w:rFonts w:ascii="Traditional Arabic" w:hAnsi="Traditional Arabic" w:cs="Traditional Arabic"/>
          <w:sz w:val="32"/>
          <w:szCs w:val="32"/>
          <w:rtl/>
        </w:rPr>
        <w:t xml:space="preserve"> </w:t>
      </w:r>
      <w:r w:rsidRPr="001F19FA">
        <w:rPr>
          <w:rFonts w:ascii="Traditional Arabic" w:hAnsi="Traditional Arabic" w:cs="Traditional Arabic"/>
          <w:sz w:val="32"/>
          <w:szCs w:val="32"/>
          <w:rtl/>
        </w:rPr>
        <w:t>الإقناع للحجاوي (2/251 - 252)، منتهى الإرادات (2/352)، شرح منتهى الإرادات (2/197).</w:t>
      </w:r>
    </w:p>
  </w:footnote>
  <w:footnote w:id="19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منتهى الإرادات (2/197).</w:t>
      </w:r>
    </w:p>
  </w:footnote>
  <w:footnote w:id="192">
    <w:p w:rsidR="00440D76" w:rsidRPr="001F19FA" w:rsidRDefault="00440D76" w:rsidP="00083612">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المنحة بكسر الميم، وفتحها، لغة: العطية، يقال: منحه، أي: أعطاه. ومَنَحه الناقة، أي: جعل له وبرها، ولبنها، وولدها، فهي مِنحة، ومنيحة. انظر: القاموس المحيط (1/344)، مادة "م ن ح". المصباح المنير (ص 345)، مادة "م ن ح".</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ولا يختلف معناها في الاصطلاح عن معناها اللغوي فهي: إعارة الرجل</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ا</w:t>
      </w:r>
      <w:r w:rsidRPr="001F19FA">
        <w:rPr>
          <w:rFonts w:ascii="Traditional Arabic" w:hAnsi="Traditional Arabic" w:cs="Traditional Arabic"/>
          <w:sz w:val="32"/>
          <w:szCs w:val="32"/>
          <w:rtl/>
        </w:rPr>
        <w:t>لرجل</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الشاة</w:t>
      </w:r>
      <w:r w:rsidRPr="001F19FA">
        <w:rPr>
          <w:rFonts w:ascii="Traditional Arabic" w:hAnsi="Traditional Arabic" w:cs="Traditional Arabic" w:hint="cs"/>
          <w:sz w:val="32"/>
          <w:szCs w:val="32"/>
          <w:rtl/>
        </w:rPr>
        <w:t>، أو البقرة، أو الناقة، يحلبها و</w:t>
      </w:r>
      <w:r w:rsidRPr="001F19FA">
        <w:rPr>
          <w:rFonts w:ascii="Traditional Arabic" w:hAnsi="Traditional Arabic" w:cs="Traditional Arabic"/>
          <w:sz w:val="32"/>
          <w:szCs w:val="32"/>
          <w:rtl/>
        </w:rPr>
        <w:t>ينتفع بلبنها</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مد</w:t>
      </w:r>
      <w:r w:rsidRPr="001F19FA">
        <w:rPr>
          <w:rFonts w:ascii="Traditional Arabic" w:hAnsi="Traditional Arabic" w:cs="Traditional Arabic" w:hint="cs"/>
          <w:sz w:val="32"/>
          <w:szCs w:val="32"/>
          <w:rtl/>
        </w:rPr>
        <w:t xml:space="preserve">ة. </w:t>
      </w:r>
      <w:r w:rsidRPr="001F19FA">
        <w:rPr>
          <w:rFonts w:ascii="Traditional Arabic" w:hAnsi="Traditional Arabic" w:cs="Traditional Arabic"/>
          <w:sz w:val="32"/>
          <w:szCs w:val="32"/>
          <w:rtl/>
        </w:rPr>
        <w:t xml:space="preserve">انظر: طلبة الطلبة </w:t>
      </w:r>
      <w:r w:rsidRPr="001F19FA">
        <w:rPr>
          <w:rFonts w:ascii="Traditional Arabic" w:hAnsi="Traditional Arabic" w:cs="Traditional Arabic" w:hint="cs"/>
          <w:sz w:val="32"/>
          <w:szCs w:val="32"/>
          <w:rtl/>
        </w:rPr>
        <w:t xml:space="preserve">(ص </w:t>
      </w:r>
      <w:r w:rsidRPr="001F19FA">
        <w:rPr>
          <w:rFonts w:ascii="Traditional Arabic" w:hAnsi="Traditional Arabic" w:cs="Traditional Arabic"/>
          <w:sz w:val="32"/>
          <w:szCs w:val="32"/>
          <w:rtl/>
        </w:rPr>
        <w:t>22</w:t>
      </w:r>
      <w:r w:rsidRPr="001F19FA">
        <w:rPr>
          <w:rFonts w:ascii="Traditional Arabic" w:hAnsi="Traditional Arabic" w:cs="Traditional Arabic" w:hint="cs"/>
          <w:sz w:val="32"/>
          <w:szCs w:val="32"/>
          <w:rtl/>
        </w:rPr>
        <w:t xml:space="preserve">5)، </w:t>
      </w:r>
      <w:r w:rsidRPr="001F19FA">
        <w:rPr>
          <w:rFonts w:ascii="Traditional Arabic" w:hAnsi="Traditional Arabic" w:cs="Traditional Arabic"/>
          <w:sz w:val="32"/>
          <w:szCs w:val="32"/>
          <w:rtl/>
        </w:rPr>
        <w:t>الحاوي (7/117)</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الذخيرة (5/196 – 197)، منح الجليل (5/435 – 436).</w:t>
      </w:r>
    </w:p>
  </w:footnote>
  <w:footnote w:id="19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(5/211).</w:t>
      </w:r>
    </w:p>
  </w:footnote>
  <w:footnote w:id="194">
    <w:p w:rsidR="00440D76" w:rsidRPr="001E4D50" w:rsidRDefault="00440D76" w:rsidP="001E4D50">
      <w:pPr>
        <w:pStyle w:val="FootnoteText"/>
        <w:ind w:left="576" w:hanging="576"/>
        <w:jc w:val="both"/>
        <w:rPr>
          <w:rFonts w:ascii="Traditional Arabic" w:hAnsi="Traditional Arabic" w:cs="Traditional Arabic"/>
          <w:sz w:val="32"/>
          <w:szCs w:val="32"/>
          <w:rtl/>
        </w:rPr>
      </w:pPr>
      <w:r w:rsidRPr="001E4D50">
        <w:rPr>
          <w:rFonts w:ascii="Traditional Arabic" w:hAnsi="Traditional Arabic" w:cs="Traditional Arabic"/>
          <w:sz w:val="32"/>
          <w:szCs w:val="32"/>
          <w:rtl/>
        </w:rPr>
        <w:t>(</w:t>
      </w:r>
      <w:r w:rsidRPr="001E4D50">
        <w:rPr>
          <w:rFonts w:ascii="Traditional Arabic" w:hAnsi="Traditional Arabic" w:cs="Traditional Arabic"/>
          <w:sz w:val="32"/>
          <w:szCs w:val="32"/>
        </w:rPr>
        <w:footnoteRef/>
      </w:r>
      <w:r w:rsidRPr="001E4D50">
        <w:rPr>
          <w:rFonts w:ascii="Traditional Arabic" w:hAnsi="Traditional Arabic" w:cs="Traditional Arabic"/>
          <w:sz w:val="32"/>
          <w:szCs w:val="32"/>
          <w:rtl/>
        </w:rPr>
        <w:t>) انظر: المدونة (3/291)، الذخيرة (5/211)، منح الجليل (5/434 – 435).</w:t>
      </w:r>
    </w:p>
  </w:footnote>
  <w:footnote w:id="19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المبسوط (12/95)، بدائع الصنائع (6/181).</w:t>
      </w:r>
    </w:p>
  </w:footnote>
  <w:footnote w:id="19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(6/339)، مجمع الأنهر (3/480).</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وسيأتي تفصيل الكلام في العارية في المبحث الحادي عشر – إن شاء الله.</w:t>
      </w:r>
    </w:p>
  </w:footnote>
  <w:footnote w:id="19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بدائع الصنائع (6/181). وانظر أيضاً: بدائع الصنائع (6/340).</w:t>
      </w:r>
    </w:p>
  </w:footnote>
  <w:footnote w:id="19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(7/117)، روضة الطالبين (4/428)، التهذيب للبغوي (4/286)، كفاية الأخيار (ص 380).</w:t>
      </w:r>
    </w:p>
  </w:footnote>
  <w:footnote w:id="19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(7/117 – 118)، البيان للعمراني (6/510)، التهذيب للبغوي (4/280)، فتح الوهاب (1/229).</w:t>
      </w:r>
    </w:p>
  </w:footnote>
  <w:footnote w:id="200">
    <w:p w:rsidR="00440D76" w:rsidRPr="001F19FA" w:rsidRDefault="00440D76" w:rsidP="002F5E65">
      <w:pPr>
        <w:ind w:left="576" w:hanging="576"/>
        <w:rPr>
          <w:rFonts w:ascii="Traditional Arabic" w:eastAsia="Calibri" w:hAnsi="Traditional Arabic"/>
          <w:szCs w:val="32"/>
          <w:rtl/>
          <w:lang w:eastAsia="en-US"/>
        </w:rPr>
      </w:pPr>
      <w:r w:rsidRPr="001F19FA">
        <w:rPr>
          <w:rFonts w:ascii="Traditional Arabic" w:eastAsia="Calibri" w:hAnsi="Traditional Arabic"/>
          <w:szCs w:val="32"/>
          <w:rtl/>
          <w:lang w:eastAsia="en-US"/>
        </w:rPr>
        <w:t>(</w:t>
      </w:r>
      <w:r w:rsidRPr="001F19FA">
        <w:rPr>
          <w:rFonts w:eastAsia="Calibri"/>
          <w:lang w:eastAsia="en-US"/>
        </w:rPr>
        <w:footnoteRef/>
      </w:r>
      <w:r w:rsidRPr="001F19FA">
        <w:rPr>
          <w:rFonts w:ascii="Traditional Arabic" w:eastAsia="Calibri" w:hAnsi="Traditional Arabic"/>
          <w:szCs w:val="32"/>
          <w:rtl/>
          <w:lang w:eastAsia="en-US"/>
        </w:rPr>
        <w:t>) انظر: الإنصاف (6/104)، شرح منتهى الإرادات (2/523 – 524).</w:t>
      </w:r>
    </w:p>
  </w:footnote>
  <w:footnote w:id="20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عقد الجواهر الثمينة (3/979)، الذخيرة (5/211).</w:t>
      </w:r>
    </w:p>
  </w:footnote>
  <w:footnote w:id="202">
    <w:p w:rsidR="00440D76" w:rsidRPr="001F19FA" w:rsidRDefault="00440D76" w:rsidP="00B847DE">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الهدية لغة: ما أُتحف به الإنسان، وجمعه هدايا. انظر: القاموس المحيط (4/467)، مادة "هـ د ي"، </w:t>
      </w:r>
      <w:r w:rsidRPr="001F19FA">
        <w:rPr>
          <w:rFonts w:ascii="Traditional Arabic" w:hAnsi="Traditional Arabic" w:cs="Traditional Arabic"/>
          <w:sz w:val="32"/>
          <w:szCs w:val="32"/>
          <w:rtl/>
        </w:rPr>
        <w:t>لسان العرب (15/ 357)</w:t>
      </w:r>
      <w:r w:rsidRPr="001F19FA">
        <w:rPr>
          <w:rFonts w:ascii="Traditional Arabic" w:hAnsi="Traditional Arabic" w:cs="Traditional Arabic" w:hint="cs"/>
          <w:sz w:val="32"/>
          <w:szCs w:val="32"/>
          <w:rtl/>
        </w:rPr>
        <w:t>، مادة "هـ د ي".</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واصطلاحاً: عبارة عن تمليك تطوع في الحياة إكراماً. </w:t>
      </w:r>
      <w:r w:rsidRPr="001F19FA">
        <w:rPr>
          <w:rFonts w:ascii="Traditional Arabic" w:hAnsi="Traditional Arabic" w:cs="Traditional Arabic"/>
          <w:sz w:val="32"/>
          <w:szCs w:val="32"/>
          <w:rtl/>
        </w:rPr>
        <w:t>انظر: الإقناع للشربيني (2/169 – 170)، فتح الوهاب (1/259 – 260)</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المغني (8/239 – 240).</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وقال النووي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رحمه الله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في التفريق بين الهبة والهدية: ((التمليك لا بعوض هبة، فإن انضم إليه حمل الموهوب من مكان إلى مكان الموهوب له إعظاماً له أو إكراماً فهو هدية)). </w:t>
      </w:r>
      <w:r w:rsidRPr="001F19FA">
        <w:rPr>
          <w:rFonts w:ascii="Traditional Arabic" w:hAnsi="Traditional Arabic" w:cs="Traditional Arabic"/>
          <w:sz w:val="32"/>
          <w:szCs w:val="32"/>
          <w:rtl/>
        </w:rPr>
        <w:t>روضة الطالبين (5/364).</w:t>
      </w:r>
      <w:r w:rsidRPr="001F19FA">
        <w:rPr>
          <w:rFonts w:ascii="Traditional Arabic" w:hAnsi="Traditional Arabic" w:cs="Traditional Arabic" w:hint="cs"/>
          <w:sz w:val="32"/>
          <w:szCs w:val="32"/>
          <w:rtl/>
        </w:rPr>
        <w:t xml:space="preserve"> وانظر: الدر النقي (قسم 3/555).</w:t>
      </w:r>
    </w:p>
  </w:footnote>
  <w:footnote w:id="20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عقد الجواهر الثمينة (3/983 – 984)، الذخيرة (6/228)، شرح الزرقاني على خليل (7/177)، جواهر الإكليل (2/219)، منح الجليل (5/434 – 435).</w:t>
      </w:r>
    </w:p>
  </w:footnote>
  <w:footnote w:id="20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بدائع الصنائع (6/183)، (6/192).</w:t>
      </w:r>
    </w:p>
  </w:footnote>
  <w:footnote w:id="205">
    <w:p w:rsidR="00440D76" w:rsidRPr="001F19FA" w:rsidRDefault="00440D76" w:rsidP="002F5E65">
      <w:pPr>
        <w:pStyle w:val="FootnoteText"/>
        <w:ind w:left="576" w:hanging="576"/>
        <w:jc w:val="both"/>
        <w:rPr>
          <w:rFonts w:ascii="Traditional Arabic" w:hAnsi="Traditional Arabic" w:cs="Traditional Arabic"/>
          <w:sz w:val="32"/>
          <w:szCs w:val="32"/>
          <w:u w:val="single"/>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هو يحيى بن أبي الخير بن سالم، العمراني</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يحيى بن أبي الخير بن سالم، العمراني</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اليماني، شيخ الشافعية باليمن</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ولد سنة (489هـ)</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كان إماماً زاهداً ورعاً، عالماً خيِّراً، بعيد الصيت، عارفاً بالفقه وأصوله، والكلام، والنحو، ومن أعرف الناس بتصانيف أبي إسحاق الشيرازي</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تفقه على خاله الإمام أب</w:t>
      </w:r>
      <w:r w:rsidRPr="001F19FA">
        <w:rPr>
          <w:rFonts w:ascii="Traditional Arabic" w:hAnsi="Traditional Arabic" w:cs="Traditional Arabic" w:hint="cs"/>
          <w:sz w:val="32"/>
          <w:szCs w:val="32"/>
          <w:rtl/>
        </w:rPr>
        <w:t>ي</w:t>
      </w:r>
      <w:r w:rsidRPr="001F19FA">
        <w:rPr>
          <w:rFonts w:ascii="Traditional Arabic" w:hAnsi="Traditional Arabic" w:cs="Traditional Arabic"/>
          <w:sz w:val="32"/>
          <w:szCs w:val="32"/>
          <w:rtl/>
        </w:rPr>
        <w:t xml:space="preserve"> الفتوح العمراني، وزيد اليفاعي، وأقام يدر</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س المذهب، وينشر العلم، ورحل إليه الطلبة من البلاد</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له تصانيف شهيرة، منها: البيان، ومختصر الإحياء، والانتصار في الرد على القدرية الأشرار</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مات مبطوناً سنة 558ه). انظر:  طبقات الشافعية للسبكي (7/336 – 338)، شذرات الذهب (4/185 – 186).</w:t>
      </w:r>
    </w:p>
  </w:footnote>
  <w:footnote w:id="20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البيان (8/112).</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ونصّ علماء الشافعية – رحمهم الله - أنّ الهدية لا تلزم إلا بالقبض. انظر: التهذيب للبغوي (4/544)، روضة الطالبين (5/375)، الإقناع للشربيني (2/171).</w:t>
      </w:r>
    </w:p>
  </w:footnote>
  <w:footnote w:id="20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المغني (8/239 – 240). وانظر: الإقناع للحجاوي (3/101)، منتهى الإرادات (3/390 – 391)، شرح منتهى الإرادات (2/518).</w:t>
      </w:r>
    </w:p>
    <w:p w:rsidR="00440D76" w:rsidRPr="001F19FA" w:rsidRDefault="00440D76" w:rsidP="002F5E65">
      <w:pPr>
        <w:pStyle w:val="FootnoteText"/>
        <w:ind w:left="576" w:hanging="576"/>
        <w:jc w:val="both"/>
        <w:rPr>
          <w:rFonts w:ascii="Traditional Arabic" w:hAnsi="Traditional Arabic" w:cs="Traditional Arabic"/>
          <w:sz w:val="32"/>
          <w:szCs w:val="32"/>
          <w:rtl/>
        </w:rPr>
      </w:pPr>
    </w:p>
  </w:footnote>
  <w:footnote w:id="208">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E4D50">
        <w:rPr>
          <w:rFonts w:ascii="Traditional Arabic" w:hAnsi="Traditional Arabic" w:cs="Traditional Arabic"/>
          <w:sz w:val="32"/>
          <w:szCs w:val="32"/>
          <w:rtl/>
        </w:rPr>
        <w:t>(</w:t>
      </w:r>
      <w:r w:rsidRPr="001E4D50">
        <w:rPr>
          <w:rFonts w:ascii="Traditional Arabic" w:hAnsi="Traditional Arabic" w:cs="Traditional Arabic"/>
          <w:sz w:val="32"/>
          <w:szCs w:val="32"/>
        </w:rPr>
        <w:footnoteRef/>
      </w:r>
      <w:r w:rsidRPr="001E4D50">
        <w:rPr>
          <w:rFonts w:ascii="Traditional Arabic" w:hAnsi="Traditional Arabic" w:cs="Traditional Arabic"/>
          <w:sz w:val="32"/>
          <w:szCs w:val="32"/>
          <w:rtl/>
        </w:rPr>
        <w:t>)</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الإسكان لغة، هو: السكنى: وهو أن يُسكنه الدار بلا أجرة، ولا كراء. انظر: </w:t>
      </w:r>
      <w:r w:rsidRPr="001F19FA">
        <w:rPr>
          <w:rFonts w:ascii="Traditional Arabic" w:hAnsi="Traditional Arabic" w:cs="Traditional Arabic"/>
          <w:sz w:val="32"/>
          <w:szCs w:val="32"/>
          <w:rtl/>
        </w:rPr>
        <w:t>لسان العرب (13/</w:t>
      </w:r>
      <w:r w:rsidRPr="001F19FA">
        <w:rPr>
          <w:rFonts w:ascii="Traditional Arabic" w:hAnsi="Traditional Arabic" w:cs="Traditional Arabic" w:hint="cs"/>
          <w:sz w:val="32"/>
          <w:szCs w:val="32"/>
          <w:rtl/>
        </w:rPr>
        <w:t>212</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مادة "س ك ن"، الدر النقي (قسم 3/556).</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واصطلاحاً: يطلق الإسكان، والسكنى على </w:t>
      </w:r>
      <w:r w:rsidRPr="001F19FA">
        <w:rPr>
          <w:rFonts w:ascii="Traditional Arabic" w:hAnsi="Traditional Arabic" w:cs="Traditional Arabic"/>
          <w:sz w:val="32"/>
          <w:szCs w:val="32"/>
          <w:rtl/>
        </w:rPr>
        <w:t xml:space="preserve">هبة منافع الدار مدة </w:t>
      </w:r>
      <w:r w:rsidRPr="001F19FA">
        <w:rPr>
          <w:rFonts w:ascii="Traditional Arabic" w:hAnsi="Traditional Arabic" w:cs="Traditional Arabic" w:hint="cs"/>
          <w:sz w:val="32"/>
          <w:szCs w:val="32"/>
          <w:rtl/>
        </w:rPr>
        <w:t xml:space="preserve">معيّنة </w:t>
      </w:r>
      <w:r w:rsidRPr="001F19FA">
        <w:rPr>
          <w:rFonts w:ascii="Traditional Arabic" w:hAnsi="Traditional Arabic" w:cs="Traditional Arabic"/>
          <w:sz w:val="32"/>
          <w:szCs w:val="32"/>
          <w:rtl/>
        </w:rPr>
        <w:t>من الزمن</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انظر الذخيرة (6/197).</w:t>
      </w:r>
    </w:p>
  </w:footnote>
  <w:footnote w:id="20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E4D50">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الذخيرة (5/211).</w:t>
      </w:r>
    </w:p>
  </w:footnote>
  <w:footnote w:id="210">
    <w:p w:rsidR="00440D76" w:rsidRPr="001E4D50" w:rsidRDefault="00440D76" w:rsidP="001E4D50">
      <w:pPr>
        <w:pStyle w:val="FootnoteText"/>
        <w:ind w:left="576" w:hanging="576"/>
        <w:jc w:val="both"/>
        <w:rPr>
          <w:rFonts w:ascii="Traditional Arabic" w:hAnsi="Traditional Arabic" w:cs="Traditional Arabic"/>
          <w:sz w:val="32"/>
          <w:szCs w:val="32"/>
          <w:rtl/>
        </w:rPr>
      </w:pPr>
      <w:r w:rsidRPr="001E4D50">
        <w:rPr>
          <w:rFonts w:ascii="Traditional Arabic" w:hAnsi="Traditional Arabic" w:cs="Traditional Arabic"/>
          <w:sz w:val="32"/>
          <w:szCs w:val="32"/>
          <w:rtl/>
        </w:rPr>
        <w:t>(</w:t>
      </w:r>
      <w:r w:rsidRPr="001E4D50">
        <w:rPr>
          <w:rFonts w:ascii="Traditional Arabic" w:hAnsi="Traditional Arabic" w:cs="Traditional Arabic"/>
          <w:sz w:val="32"/>
          <w:szCs w:val="32"/>
        </w:rPr>
        <w:footnoteRef/>
      </w:r>
      <w:r w:rsidRPr="001E4D50">
        <w:rPr>
          <w:rFonts w:ascii="Traditional Arabic" w:hAnsi="Traditional Arabic" w:cs="Traditional Arabic"/>
          <w:sz w:val="32"/>
          <w:szCs w:val="32"/>
          <w:rtl/>
        </w:rPr>
        <w:t>) انظر: المدونة (3/291)، الذخيرة (5/211)، منح الجليل (5/434 – 435).</w:t>
      </w:r>
    </w:p>
  </w:footnote>
  <w:footnote w:id="211">
    <w:p w:rsidR="00440D76" w:rsidRPr="001F19FA" w:rsidRDefault="00440D76" w:rsidP="001E4D50">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انظر: المبسوط (12/96)، بدائع الصنائع (6/184)، الاختيار (3/73)، مجمع الأنهر (3/481).</w:t>
      </w:r>
    </w:p>
  </w:footnote>
  <w:footnote w:id="21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(6/339)، مجمع الأنهر (3/480).</w:t>
      </w:r>
    </w:p>
  </w:footnote>
  <w:footnote w:id="21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(7/117 – 118)، البيان للعمراني (6/510)، التهذيب للبغوي (4/280)، فتح الوهاب (1/229).</w:t>
      </w:r>
    </w:p>
  </w:footnote>
  <w:footnote w:id="21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المغني (8/288)، الإقناع للحجاوي (3/108)، شرح منتهى الإرادات (2/523 – 524).</w:t>
      </w:r>
    </w:p>
  </w:footnote>
  <w:footnote w:id="21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الإنصاف (6/104)، منتهى الإرادات (3/404)، شرح منتهى الإرادات (2/523 – 524).</w:t>
      </w:r>
    </w:p>
  </w:footnote>
  <w:footnote w:id="216">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العارية: هي ما يُعطى لِيُستوفى منافعه ثم يرد، مأخوذة من التعاور، وهو التداول، يقال: تعاورته الأيدي وتداولته، وقيل: مأخوذة من عار الشيء يعير: إذا ذهب وجاء. انظر: طلبة الطلبة (ص 203، 225)، الزاهر في غريب ألفاظ الشافعي (ص 338)، </w:t>
      </w:r>
      <w:r w:rsidRPr="001F19FA">
        <w:rPr>
          <w:rFonts w:ascii="Traditional Arabic" w:hAnsi="Traditional Arabic" w:cs="Traditional Arabic"/>
          <w:sz w:val="32"/>
          <w:szCs w:val="32"/>
          <w:rtl/>
        </w:rPr>
        <w:t>لسان العرب (4/6</w:t>
      </w:r>
      <w:r w:rsidRPr="001F19FA">
        <w:rPr>
          <w:rFonts w:ascii="Traditional Arabic" w:hAnsi="Traditional Arabic" w:cs="Traditional Arabic" w:hint="cs"/>
          <w:sz w:val="32"/>
          <w:szCs w:val="32"/>
          <w:rtl/>
        </w:rPr>
        <w:t xml:space="preserve">18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619)، مادة "ع و ر".</w:t>
      </w:r>
    </w:p>
    <w:p w:rsidR="00440D76" w:rsidRPr="001F19FA" w:rsidRDefault="00440D76" w:rsidP="003A18EE">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واصطلاحاً: هي </w:t>
      </w:r>
      <w:r w:rsidRPr="001F19FA">
        <w:rPr>
          <w:rFonts w:ascii="Traditional Arabic" w:hAnsi="Traditional Arabic" w:cs="Traditional Arabic"/>
          <w:sz w:val="32"/>
          <w:szCs w:val="32"/>
          <w:rtl/>
        </w:rPr>
        <w:t>تمليك منافع</w:t>
      </w:r>
      <w:r w:rsidRPr="001F19FA">
        <w:rPr>
          <w:rFonts w:ascii="Traditional Arabic" w:hAnsi="Traditional Arabic" w:cs="Traditional Arabic" w:hint="cs"/>
          <w:sz w:val="32"/>
          <w:szCs w:val="32"/>
          <w:rtl/>
        </w:rPr>
        <w:t xml:space="preserve"> العين</w:t>
      </w:r>
      <w:r w:rsidRPr="001F19FA">
        <w:rPr>
          <w:rFonts w:ascii="Traditional Arabic" w:hAnsi="Traditional Arabic" w:cs="Traditional Arabic"/>
          <w:sz w:val="32"/>
          <w:szCs w:val="32"/>
          <w:rtl/>
        </w:rPr>
        <w:t xml:space="preserve"> بغير عوض</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انظر: المعونة (2/1208)، شرح حدود ابن عرفة (2/459)، الذخيرة (6/197)</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الاختيار لتعليل المختار (3/76)، مجمع الأنهر (2/479).</w:t>
      </w:r>
    </w:p>
  </w:footnote>
  <w:footnote w:id="21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الإشراف للقاضي عبد الوهاب (2/623)، عقد الجواهر الثمينة (3/860)، الذخيرة (6/221)، جواهر الإكليل (2/152)، شرح الزرقاني على خليل (6/238).</w:t>
      </w:r>
    </w:p>
  </w:footnote>
  <w:footnote w:id="21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عقد الجواهر الثمينة (3/979)، منح الجليل (5/434 – 435).</w:t>
      </w:r>
    </w:p>
  </w:footnote>
  <w:footnote w:id="21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(6/339)، مجمع الأنهر (3/480).</w:t>
      </w:r>
    </w:p>
  </w:footnote>
  <w:footnote w:id="22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(7/117 – 118)، البيان للعمراني (6/510)، التهذيب للبغوي (4/280)، فتح الوهاب (1/229).</w:t>
      </w:r>
    </w:p>
  </w:footnote>
  <w:footnote w:id="221">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Fonts w:ascii="Traditional Arabic" w:hAnsi="Traditional Arabic"/>
          <w:szCs w:val="32"/>
        </w:rPr>
        <w:footnoteRef/>
      </w:r>
      <w:r w:rsidRPr="001F19FA">
        <w:rPr>
          <w:rFonts w:ascii="Traditional Arabic" w:hAnsi="Traditional Arabic"/>
          <w:szCs w:val="32"/>
          <w:rtl/>
        </w:rPr>
        <w:t>) انظر: الإنصاف (6/104)، شرح منتهى الإرادات (2/523 – 524).</w:t>
      </w:r>
    </w:p>
  </w:footnote>
  <w:footnote w:id="22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عقد الجواهر الثمينة (3/979)، الذخيرة (5/211).</w:t>
      </w:r>
    </w:p>
  </w:footnote>
  <w:footnote w:id="22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الحاوي (7/117 – 118).</w:t>
      </w:r>
    </w:p>
  </w:footnote>
  <w:footnote w:id="224">
    <w:p w:rsidR="00440D76" w:rsidRPr="001F19FA" w:rsidRDefault="00440D76" w:rsidP="00F07B4B">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الإرفاق، لغة: مأخوذ من الرفق، وهو ال</w:t>
      </w:r>
      <w:r w:rsidRPr="001F19FA">
        <w:rPr>
          <w:rFonts w:ascii="Traditional Arabic" w:hAnsi="Traditional Arabic" w:cs="Traditional Arabic"/>
          <w:sz w:val="32"/>
          <w:szCs w:val="32"/>
          <w:rtl/>
        </w:rPr>
        <w:t>لطف</w:t>
      </w:r>
      <w:r w:rsidRPr="001F19FA">
        <w:rPr>
          <w:rFonts w:ascii="Traditional Arabic" w:hAnsi="Traditional Arabic" w:cs="Traditional Arabic" w:hint="cs"/>
          <w:sz w:val="32"/>
          <w:szCs w:val="32"/>
          <w:rtl/>
        </w:rPr>
        <w:t xml:space="preserve">، يقال: </w:t>
      </w:r>
      <w:r w:rsidRPr="001F19FA">
        <w:rPr>
          <w:rFonts w:ascii="Traditional Arabic" w:hAnsi="Traditional Arabic" w:cs="Traditional Arabic"/>
          <w:sz w:val="32"/>
          <w:szCs w:val="32"/>
          <w:rtl/>
        </w:rPr>
        <w:t xml:space="preserve">رفَقَ بالرجل وأَرْفَقه </w:t>
      </w:r>
      <w:r w:rsidRPr="001F19FA">
        <w:rPr>
          <w:rFonts w:ascii="Traditional Arabic" w:hAnsi="Traditional Arabic" w:cs="Traditional Arabic" w:hint="cs"/>
          <w:sz w:val="32"/>
          <w:szCs w:val="32"/>
          <w:rtl/>
        </w:rPr>
        <w:t>أي لطف به،</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و</w:t>
      </w:r>
      <w:r w:rsidRPr="001F19FA">
        <w:rPr>
          <w:rFonts w:ascii="Traditional Arabic" w:hAnsi="Traditional Arabic" w:cs="Traditional Arabic"/>
          <w:sz w:val="32"/>
          <w:szCs w:val="32"/>
          <w:rtl/>
        </w:rPr>
        <w:t>أَرْفقْته</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أَي نَفَعْت</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ه</w:t>
      </w:r>
      <w:r w:rsidRPr="001F19FA">
        <w:rPr>
          <w:rFonts w:ascii="Traditional Arabic" w:hAnsi="Traditional Arabic" w:cs="Traditional Arabic" w:hint="cs"/>
          <w:sz w:val="32"/>
          <w:szCs w:val="32"/>
          <w:rtl/>
        </w:rPr>
        <w:t xml:space="preserve">. انظر: </w:t>
      </w:r>
      <w:r w:rsidRPr="001F19FA">
        <w:rPr>
          <w:rFonts w:ascii="Traditional Arabic" w:hAnsi="Traditional Arabic" w:cs="Traditional Arabic"/>
          <w:sz w:val="32"/>
          <w:szCs w:val="32"/>
          <w:rtl/>
        </w:rPr>
        <w:t>لسان العرب (10/118)</w:t>
      </w:r>
      <w:r w:rsidRPr="001F19FA">
        <w:rPr>
          <w:rFonts w:ascii="Traditional Arabic" w:hAnsi="Traditional Arabic" w:cs="Traditional Arabic" w:hint="cs"/>
          <w:sz w:val="32"/>
          <w:szCs w:val="32"/>
          <w:rtl/>
        </w:rPr>
        <w:t>، مادة " ر ف ق"، القاموس المحيط (3/321)، مادة "رف ق".</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واصطلاحاً: هو إعطاء منافع تتعلّق بالعقار، ومن ذلك: أن يرفق الجار جاره بجدارٍ، أو سقيٍ، أو طريق، أو قاعٍ يبني فيه، ونحو ذلك.</w:t>
      </w:r>
      <w:r w:rsidRPr="001F19FA">
        <w:rPr>
          <w:rFonts w:ascii="Traditional Arabic" w:hAnsi="Traditional Arabic" w:cs="Traditional Arabic"/>
          <w:sz w:val="32"/>
          <w:szCs w:val="32"/>
          <w:rtl/>
        </w:rPr>
        <w:t xml:space="preserve"> انظر: منح الجليل (5/436)، شرح المنهج المنتخب (1/531)، الإسعاف بالطلب (ص 152).</w:t>
      </w:r>
    </w:p>
  </w:footnote>
  <w:footnote w:id="22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الذخيرة (6/258)، شرح اليواقيت الثمينة (2/697)، منح الجليل (5/434 – 435).</w:t>
      </w:r>
    </w:p>
  </w:footnote>
  <w:footnote w:id="22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المبسوط (12/95)، بدائع الصنائع (6/180 – 181)، الاختيار لتعليل المختار (3/78)، الدر المنتقى في شرح الملتقى (3/484).</w:t>
      </w:r>
    </w:p>
  </w:footnote>
  <w:footnote w:id="22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(6/339)، مجمع الأنهر (3/480).</w:t>
      </w:r>
    </w:p>
  </w:footnote>
  <w:footnote w:id="22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(7/117 – 118)، البيان للعمراني (6/510)، التهذيب للبغوي (4/280)، فتح الوهاب (1/229).</w:t>
      </w:r>
    </w:p>
  </w:footnote>
  <w:footnote w:id="22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الإقناع للحجاوي (3/108)، منتهى الإرادات (3/404)، شرح منتهى الإرادات (2/523 - 524).</w:t>
      </w:r>
    </w:p>
  </w:footnote>
  <w:footnote w:id="230">
    <w:p w:rsidR="00440D76" w:rsidRPr="001E4D50" w:rsidRDefault="00440D76" w:rsidP="002F5E65">
      <w:pPr>
        <w:ind w:left="576" w:hanging="576"/>
        <w:rPr>
          <w:rFonts w:ascii="Traditional Arabic" w:eastAsia="Calibri" w:hAnsi="Traditional Arabic"/>
          <w:szCs w:val="32"/>
          <w:rtl/>
          <w:lang w:eastAsia="en-US"/>
        </w:rPr>
      </w:pPr>
      <w:r w:rsidRPr="001E4D50">
        <w:rPr>
          <w:rFonts w:ascii="Traditional Arabic" w:eastAsia="Calibri" w:hAnsi="Traditional Arabic"/>
          <w:szCs w:val="32"/>
          <w:rtl/>
          <w:lang w:eastAsia="en-US"/>
        </w:rPr>
        <w:t>(</w:t>
      </w:r>
      <w:r w:rsidRPr="001E4D50">
        <w:rPr>
          <w:rFonts w:eastAsia="Calibri"/>
          <w:lang w:eastAsia="en-US"/>
        </w:rPr>
        <w:footnoteRef/>
      </w:r>
      <w:r w:rsidRPr="001E4D50">
        <w:rPr>
          <w:rFonts w:ascii="Traditional Arabic" w:eastAsia="Calibri" w:hAnsi="Traditional Arabic"/>
          <w:szCs w:val="32"/>
          <w:rtl/>
          <w:lang w:eastAsia="en-US"/>
        </w:rPr>
        <w:t>) انظر: الإنصاف (6/104)، شرح منتهى الإرادات (2/523 – 524).</w:t>
      </w:r>
    </w:p>
  </w:footnote>
  <w:footnote w:id="231">
    <w:p w:rsidR="00440D76" w:rsidRPr="001F19FA" w:rsidRDefault="00440D76" w:rsidP="002F5E65">
      <w:pPr>
        <w:autoSpaceDE w:val="0"/>
        <w:autoSpaceDN w:val="0"/>
        <w:adjustRightInd w:val="0"/>
        <w:ind w:left="576" w:hanging="576"/>
        <w:rPr>
          <w:rFonts w:ascii="Traditional Arabic" w:hAnsi="Traditional Arabic"/>
          <w:szCs w:val="32"/>
          <w:rtl/>
        </w:rPr>
      </w:pPr>
      <w:r w:rsidRPr="00FE77CB">
        <w:rPr>
          <w:rFonts w:ascii="Traditional Arabic" w:hAnsi="Traditional Arabic"/>
          <w:szCs w:val="32"/>
          <w:rtl/>
        </w:rPr>
        <w:t>(</w:t>
      </w:r>
      <w:r w:rsidRPr="00FE77CB">
        <w:rPr>
          <w:rFonts w:ascii="Traditional Arabic" w:hAnsi="Traditional Arabic"/>
          <w:szCs w:val="32"/>
        </w:rPr>
        <w:footnoteRef/>
      </w:r>
      <w:r w:rsidRPr="00FE77CB">
        <w:rPr>
          <w:rFonts w:ascii="Traditional Arabic" w:hAnsi="Traditional Arabic"/>
          <w:szCs w:val="32"/>
          <w:rtl/>
        </w:rPr>
        <w:t xml:space="preserve">) </w:t>
      </w:r>
      <w:r w:rsidRPr="001F19FA">
        <w:rPr>
          <w:rFonts w:ascii="Traditional Arabic" w:hAnsi="Traditional Arabic" w:hint="cs"/>
          <w:szCs w:val="32"/>
          <w:rtl/>
        </w:rPr>
        <w:t xml:space="preserve">العِدة بكسر العين وتخفيف الدال مصدر وَعَد يَعِد، والجمع: عِدات. انظر: القاموس المحيط (1/480)، مادة "و ع د"، </w:t>
      </w:r>
      <w:r w:rsidRPr="001F19FA">
        <w:rPr>
          <w:rFonts w:ascii="Traditional Arabic" w:hAnsi="Traditional Arabic"/>
          <w:szCs w:val="32"/>
          <w:rtl/>
        </w:rPr>
        <w:t xml:space="preserve">المصباح المنير </w:t>
      </w:r>
      <w:r w:rsidRPr="001F19FA">
        <w:rPr>
          <w:rFonts w:ascii="Traditional Arabic" w:hAnsi="Traditional Arabic" w:hint="cs"/>
          <w:szCs w:val="32"/>
          <w:rtl/>
        </w:rPr>
        <w:t>(ص 395</w:t>
      </w:r>
      <w:r w:rsidRPr="001F19FA">
        <w:rPr>
          <w:rFonts w:ascii="Traditional Arabic" w:hAnsi="Traditional Arabic"/>
          <w:szCs w:val="32"/>
          <w:rtl/>
        </w:rPr>
        <w:t>)</w:t>
      </w:r>
      <w:r w:rsidRPr="001F19FA">
        <w:rPr>
          <w:rFonts w:ascii="Traditional Arabic" w:hAnsi="Traditional Arabic" w:hint="cs"/>
          <w:szCs w:val="32"/>
          <w:rtl/>
        </w:rPr>
        <w:t xml:space="preserve">، مادة "و ع د"، </w:t>
      </w:r>
      <w:r w:rsidRPr="001F19FA">
        <w:rPr>
          <w:rFonts w:ascii="Traditional Arabic" w:hAnsi="Traditional Arabic"/>
          <w:szCs w:val="32"/>
          <w:rtl/>
        </w:rPr>
        <w:t>شرح حدود ابن عرفة (2/560).</w:t>
      </w:r>
    </w:p>
    <w:p w:rsidR="00440D76" w:rsidRPr="001F19FA" w:rsidRDefault="00440D76" w:rsidP="006C1A11">
      <w:pPr>
        <w:autoSpaceDE w:val="0"/>
        <w:autoSpaceDN w:val="0"/>
        <w:adjustRightInd w:val="0"/>
        <w:ind w:left="576" w:firstLine="0"/>
        <w:rPr>
          <w:rFonts w:ascii="Traditional Arabic" w:hAnsi="Traditional Arabic"/>
          <w:szCs w:val="32"/>
          <w:rtl/>
        </w:rPr>
      </w:pPr>
      <w:r w:rsidRPr="001F19FA">
        <w:rPr>
          <w:rFonts w:ascii="Traditional Arabic" w:hAnsi="Traditional Arabic" w:hint="cs"/>
          <w:szCs w:val="32"/>
          <w:rtl/>
        </w:rPr>
        <w:t xml:space="preserve">وعرّفها ابن عرفة في الاصطلاح بقوله: ((إخبارٌ عن إنشاء المخبر مع وفاءٍ في المستقبل)). أي: إخبارٌ أنه سيقع من المخبِر إنشاء. </w:t>
      </w:r>
      <w:r w:rsidRPr="001F19FA">
        <w:rPr>
          <w:rFonts w:ascii="Traditional Arabic" w:hAnsi="Traditional Arabic"/>
          <w:szCs w:val="32"/>
          <w:rtl/>
        </w:rPr>
        <w:t>انظر: شرح حدود ابن عرفة (2/560).</w:t>
      </w:r>
    </w:p>
  </w:footnote>
  <w:footnote w:id="232">
    <w:p w:rsidR="00440D76" w:rsidRPr="001F19FA" w:rsidRDefault="00440D76" w:rsidP="00AE0F9A">
      <w:pPr>
        <w:autoSpaceDE w:val="0"/>
        <w:autoSpaceDN w:val="0"/>
        <w:adjustRightInd w:val="0"/>
        <w:ind w:left="576" w:hanging="576"/>
        <w:rPr>
          <w:rFonts w:ascii="Traditional Arabic" w:hAnsi="Traditional Arabic"/>
          <w:szCs w:val="32"/>
          <w:rtl/>
        </w:rPr>
      </w:pPr>
      <w:r w:rsidRPr="00FE77CB">
        <w:rPr>
          <w:rFonts w:ascii="Traditional Arabic" w:hAnsi="Traditional Arabic"/>
          <w:szCs w:val="32"/>
          <w:rtl/>
        </w:rPr>
        <w:t>(</w:t>
      </w:r>
      <w:r w:rsidRPr="00FE77CB">
        <w:rPr>
          <w:rFonts w:ascii="Traditional Arabic" w:hAnsi="Traditional Arabic"/>
          <w:szCs w:val="32"/>
        </w:rPr>
        <w:footnoteRef/>
      </w:r>
      <w:r w:rsidRPr="00FE77CB">
        <w:rPr>
          <w:rFonts w:ascii="Traditional Arabic" w:hAnsi="Traditional Arabic"/>
          <w:szCs w:val="32"/>
          <w:rtl/>
        </w:rPr>
        <w:t>) انظر: الذخيرة (6/258)، منح الجليل (5/434 – 435)، الروض المبهج (ص 383).</w:t>
      </w:r>
    </w:p>
  </w:footnote>
  <w:footnote w:id="233">
    <w:p w:rsidR="00440D76" w:rsidRDefault="00440D76" w:rsidP="00AE0F9A">
      <w:pPr>
        <w:ind w:left="576" w:hanging="576"/>
        <w:rPr>
          <w:rFonts w:ascii="Traditional Arabic" w:hAnsi="Traditional Arabic"/>
          <w:szCs w:val="32"/>
          <w:rtl/>
        </w:rPr>
      </w:pPr>
      <w:r w:rsidRPr="00FE77CB">
        <w:rPr>
          <w:rFonts w:ascii="Traditional Arabic" w:hAnsi="Traditional Arabic"/>
          <w:szCs w:val="32"/>
          <w:rtl/>
        </w:rPr>
        <w:t>(</w:t>
      </w:r>
      <w:r w:rsidRPr="00FE77CB">
        <w:rPr>
          <w:rFonts w:ascii="Traditional Arabic" w:hAnsi="Traditional Arabic"/>
          <w:szCs w:val="32"/>
        </w:rPr>
        <w:footnoteRef/>
      </w:r>
      <w:r>
        <w:rPr>
          <w:rFonts w:ascii="Traditional Arabic" w:hAnsi="Traditional Arabic"/>
          <w:szCs w:val="32"/>
          <w:rtl/>
        </w:rPr>
        <w:t xml:space="preserve">) </w:t>
      </w:r>
      <w:r w:rsidRPr="00D055B9">
        <w:rPr>
          <w:rFonts w:ascii="Traditional Arabic" w:hAnsi="Traditional Arabic"/>
          <w:szCs w:val="32"/>
          <w:rtl/>
        </w:rPr>
        <w:t>الاستذكار (5/ 161)</w:t>
      </w:r>
      <w:r w:rsidRPr="00D055B9">
        <w:rPr>
          <w:rFonts w:ascii="Traditional Arabic" w:hAnsi="Traditional Arabic" w:hint="cs"/>
          <w:szCs w:val="32"/>
          <w:rtl/>
        </w:rPr>
        <w:t xml:space="preserve"> دار</w:t>
      </w:r>
      <w:r w:rsidRPr="00D055B9">
        <w:rPr>
          <w:rFonts w:ascii="Traditional Arabic" w:hAnsi="Traditional Arabic"/>
          <w:szCs w:val="32"/>
          <w:rtl/>
        </w:rPr>
        <w:t xml:space="preserve"> </w:t>
      </w:r>
      <w:r w:rsidRPr="00D055B9">
        <w:rPr>
          <w:rFonts w:ascii="Traditional Arabic" w:hAnsi="Traditional Arabic" w:hint="cs"/>
          <w:szCs w:val="32"/>
          <w:rtl/>
        </w:rPr>
        <w:t>الكتب</w:t>
      </w:r>
      <w:r w:rsidRPr="00D055B9">
        <w:rPr>
          <w:rFonts w:ascii="Traditional Arabic" w:hAnsi="Traditional Arabic"/>
          <w:szCs w:val="32"/>
          <w:rtl/>
        </w:rPr>
        <w:t xml:space="preserve"> </w:t>
      </w:r>
      <w:r w:rsidRPr="00D055B9">
        <w:rPr>
          <w:rFonts w:ascii="Traditional Arabic" w:hAnsi="Traditional Arabic" w:hint="cs"/>
          <w:szCs w:val="32"/>
          <w:rtl/>
        </w:rPr>
        <w:t>العلمية</w:t>
      </w:r>
      <w:r>
        <w:rPr>
          <w:rFonts w:ascii="Traditional Arabic" w:hAnsi="Traditional Arabic" w:hint="cs"/>
          <w:szCs w:val="32"/>
          <w:rtl/>
        </w:rPr>
        <w:t>.</w:t>
      </w:r>
      <w:r w:rsidRPr="00D055B9">
        <w:rPr>
          <w:rFonts w:ascii="Traditional Arabic" w:hAnsi="Traditional Arabic"/>
          <w:szCs w:val="32"/>
          <w:rtl/>
        </w:rPr>
        <w:t xml:space="preserve"> </w:t>
      </w:r>
      <w:r w:rsidRPr="00D055B9">
        <w:rPr>
          <w:rFonts w:ascii="Traditional Arabic" w:hAnsi="Traditional Arabic" w:hint="cs"/>
          <w:szCs w:val="32"/>
          <w:rtl/>
        </w:rPr>
        <w:t>بيروت. الطبعة</w:t>
      </w:r>
      <w:r w:rsidRPr="00D055B9">
        <w:rPr>
          <w:rFonts w:ascii="Traditional Arabic" w:hAnsi="Traditional Arabic"/>
          <w:szCs w:val="32"/>
          <w:rtl/>
        </w:rPr>
        <w:t xml:space="preserve"> </w:t>
      </w:r>
      <w:r w:rsidRPr="00D055B9">
        <w:rPr>
          <w:rFonts w:ascii="Traditional Arabic" w:hAnsi="Traditional Arabic" w:hint="cs"/>
          <w:szCs w:val="32"/>
          <w:rtl/>
        </w:rPr>
        <w:t>الأولى</w:t>
      </w:r>
      <w:r w:rsidRPr="00D055B9">
        <w:rPr>
          <w:rFonts w:ascii="Traditional Arabic" w:hAnsi="Traditional Arabic"/>
          <w:szCs w:val="32"/>
          <w:rtl/>
        </w:rPr>
        <w:t xml:space="preserve"> 1421</w:t>
      </w:r>
      <w:r w:rsidRPr="00D055B9">
        <w:rPr>
          <w:rFonts w:ascii="Traditional Arabic" w:hAnsi="Traditional Arabic" w:hint="cs"/>
          <w:szCs w:val="32"/>
          <w:rtl/>
        </w:rPr>
        <w:t>هـ =</w:t>
      </w:r>
      <w:r w:rsidRPr="00D055B9">
        <w:rPr>
          <w:rFonts w:ascii="Traditional Arabic" w:hAnsi="Traditional Arabic"/>
          <w:szCs w:val="32"/>
          <w:rtl/>
        </w:rPr>
        <w:t xml:space="preserve"> 2000</w:t>
      </w:r>
      <w:r w:rsidRPr="00D055B9">
        <w:rPr>
          <w:rFonts w:ascii="Traditional Arabic" w:hAnsi="Traditional Arabic" w:hint="cs"/>
          <w:szCs w:val="32"/>
          <w:rtl/>
        </w:rPr>
        <w:t>م.</w:t>
      </w:r>
    </w:p>
    <w:p w:rsidR="00440D76" w:rsidRPr="00FE77CB" w:rsidRDefault="00440D76" w:rsidP="00224411">
      <w:pPr>
        <w:ind w:left="576" w:hanging="576"/>
        <w:rPr>
          <w:rFonts w:ascii="Traditional Arabic" w:hAnsi="Traditional Arabic"/>
          <w:szCs w:val="32"/>
          <w:rtl/>
        </w:rPr>
      </w:pPr>
      <w:r>
        <w:rPr>
          <w:rFonts w:ascii="Traditional Arabic" w:hAnsi="Traditional Arabic" w:hint="cs"/>
          <w:szCs w:val="32"/>
          <w:rtl/>
        </w:rPr>
        <w:tab/>
        <w:t>وليست هذه المسألة هي المقصودة بالبحث والدراسة، بل المقصود المسألة الأولى وهي أنّ عقد العِدَة لا تتم إلا بالقبض.</w:t>
      </w:r>
    </w:p>
  </w:footnote>
  <w:footnote w:id="234">
    <w:p w:rsidR="00440D76" w:rsidRPr="00FE77CB" w:rsidRDefault="00440D76" w:rsidP="006C1A11">
      <w:pPr>
        <w:ind w:left="576" w:hanging="576"/>
        <w:rPr>
          <w:rFonts w:ascii="Traditional Arabic" w:hAnsi="Traditional Arabic"/>
          <w:szCs w:val="32"/>
          <w:rtl/>
        </w:rPr>
      </w:pPr>
      <w:r w:rsidRPr="00FE77CB">
        <w:rPr>
          <w:rFonts w:ascii="Traditional Arabic" w:hAnsi="Traditional Arabic"/>
          <w:szCs w:val="32"/>
          <w:rtl/>
        </w:rPr>
        <w:t>(</w:t>
      </w:r>
      <w:r w:rsidRPr="00FE77CB">
        <w:rPr>
          <w:rFonts w:ascii="Traditional Arabic" w:hAnsi="Traditional Arabic"/>
          <w:szCs w:val="32"/>
        </w:rPr>
        <w:footnoteRef/>
      </w:r>
      <w:r w:rsidRPr="00FE77CB">
        <w:rPr>
          <w:rFonts w:ascii="Traditional Arabic" w:hAnsi="Traditional Arabic"/>
          <w:szCs w:val="32"/>
          <w:rtl/>
        </w:rPr>
        <w:t>) انظر: فتح القدير (3/397).</w:t>
      </w:r>
    </w:p>
  </w:footnote>
  <w:footnote w:id="235">
    <w:p w:rsidR="00440D76" w:rsidRPr="001F19FA" w:rsidRDefault="00440D76" w:rsidP="006C1A11">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التهذيب للبغوي (4/544).</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قال البغوي – رحمه الله - : ((لو وعد إنساناً هدية أو صدقة فإن شاء وفاه، وإن شاء لم يف، والوفاء بالموعود أليق بحال أهل الإيمان، ولا رجوع في واحدٍ منهما بعد القبض)).</w:t>
      </w:r>
    </w:p>
  </w:footnote>
  <w:footnote w:id="23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الفروع لابن مفلح (6/415).</w:t>
      </w:r>
    </w:p>
  </w:footnote>
  <w:footnote w:id="237">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الإخدام لغة: هبة الخادم، يقال: </w:t>
      </w:r>
      <w:r w:rsidRPr="001F19FA">
        <w:rPr>
          <w:rFonts w:ascii="Traditional Arabic" w:hAnsi="Traditional Arabic" w:cs="Traditional Arabic"/>
          <w:sz w:val="32"/>
          <w:szCs w:val="32"/>
          <w:rtl/>
        </w:rPr>
        <w:t>أَخدمتُ فلاناً</w:t>
      </w:r>
      <w:r w:rsidRPr="001F19FA">
        <w:rPr>
          <w:rFonts w:ascii="Traditional Arabic" w:hAnsi="Traditional Arabic" w:cs="Traditional Arabic" w:hint="cs"/>
          <w:sz w:val="32"/>
          <w:szCs w:val="32"/>
          <w:rtl/>
        </w:rPr>
        <w:t xml:space="preserve">، أي: </w:t>
      </w:r>
      <w:r w:rsidRPr="001F19FA">
        <w:rPr>
          <w:rFonts w:ascii="Traditional Arabic" w:hAnsi="Traditional Arabic" w:cs="Traditional Arabic"/>
          <w:sz w:val="32"/>
          <w:szCs w:val="32"/>
          <w:rtl/>
        </w:rPr>
        <w:t>أَعطيتُه خادماً يَخدُمُه</w:t>
      </w:r>
      <w:r w:rsidRPr="001F19FA">
        <w:rPr>
          <w:rFonts w:ascii="Traditional Arabic" w:hAnsi="Traditional Arabic" w:cs="Traditional Arabic" w:hint="cs"/>
          <w:sz w:val="32"/>
          <w:szCs w:val="32"/>
          <w:rtl/>
        </w:rPr>
        <w:t xml:space="preserve">. انظر: </w:t>
      </w:r>
      <w:r w:rsidRPr="001F19FA">
        <w:rPr>
          <w:rFonts w:ascii="Traditional Arabic" w:hAnsi="Traditional Arabic" w:cs="Traditional Arabic"/>
          <w:sz w:val="32"/>
          <w:szCs w:val="32"/>
          <w:rtl/>
        </w:rPr>
        <w:t>لسان العرب (12/16</w:t>
      </w:r>
      <w:r w:rsidRPr="001F19FA">
        <w:rPr>
          <w:rFonts w:ascii="Traditional Arabic" w:hAnsi="Traditional Arabic" w:cs="Traditional Arabic" w:hint="cs"/>
          <w:sz w:val="32"/>
          <w:szCs w:val="32"/>
          <w:rtl/>
        </w:rPr>
        <w:t>7)، مادة "خ د م"، القاموس المحيط (4/47)، مادة "خ د م"، المصباح المنير (ص 102)، مادة "خ د م".</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وتعريفه الاصطلاحي موافق لمعناه اللغوي، إذ هو: هبة الرجل خدمة عبده لآخر. </w:t>
      </w:r>
      <w:r w:rsidRPr="001F19FA">
        <w:rPr>
          <w:rFonts w:ascii="Traditional Arabic" w:hAnsi="Traditional Arabic" w:cs="Traditional Arabic"/>
          <w:sz w:val="32"/>
          <w:szCs w:val="32"/>
          <w:rtl/>
        </w:rPr>
        <w:t>انظر: منح الجليل (5/436)، شرح المنهج المنتخب (1/531)، الإسعاف بالطلب (ص 152).</w:t>
      </w:r>
    </w:p>
  </w:footnote>
  <w:footnote w:id="23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(5/211).</w:t>
      </w:r>
    </w:p>
  </w:footnote>
  <w:footnote w:id="239">
    <w:p w:rsidR="00440D76" w:rsidRPr="001E4D50" w:rsidRDefault="00440D76" w:rsidP="001E4D50">
      <w:pPr>
        <w:pStyle w:val="FootnoteText"/>
        <w:ind w:left="576" w:hanging="576"/>
        <w:jc w:val="both"/>
        <w:rPr>
          <w:rFonts w:ascii="Traditional Arabic" w:hAnsi="Traditional Arabic" w:cs="Traditional Arabic"/>
          <w:sz w:val="32"/>
          <w:szCs w:val="32"/>
          <w:rtl/>
        </w:rPr>
      </w:pPr>
      <w:r w:rsidRPr="001E4D50">
        <w:rPr>
          <w:rFonts w:ascii="Traditional Arabic" w:hAnsi="Traditional Arabic" w:cs="Traditional Arabic"/>
          <w:sz w:val="32"/>
          <w:szCs w:val="32"/>
          <w:rtl/>
        </w:rPr>
        <w:t>(</w:t>
      </w:r>
      <w:r w:rsidRPr="001E4D50">
        <w:rPr>
          <w:rFonts w:ascii="Traditional Arabic" w:hAnsi="Traditional Arabic" w:cs="Traditional Arabic"/>
          <w:sz w:val="32"/>
          <w:szCs w:val="32"/>
        </w:rPr>
        <w:footnoteRef/>
      </w:r>
      <w:r w:rsidRPr="001E4D50">
        <w:rPr>
          <w:rFonts w:ascii="Traditional Arabic" w:hAnsi="Traditional Arabic" w:cs="Traditional Arabic"/>
          <w:sz w:val="32"/>
          <w:szCs w:val="32"/>
          <w:rtl/>
        </w:rPr>
        <w:t>) انظر: المدونة (3/291)، الذخيرة (5/211)، (6/236)، منح الجليل (5/434 – 435).</w:t>
      </w:r>
    </w:p>
  </w:footnote>
  <w:footnote w:id="240">
    <w:p w:rsidR="00440D76" w:rsidRPr="001E4D50" w:rsidRDefault="00440D76" w:rsidP="001E4D50">
      <w:pPr>
        <w:pStyle w:val="FootnoteText"/>
        <w:ind w:left="576" w:hanging="576"/>
        <w:jc w:val="both"/>
        <w:rPr>
          <w:rFonts w:ascii="Traditional Arabic" w:hAnsi="Traditional Arabic" w:cs="Traditional Arabic"/>
          <w:sz w:val="32"/>
          <w:szCs w:val="32"/>
          <w:rtl/>
        </w:rPr>
      </w:pPr>
      <w:r w:rsidRPr="001E4D50">
        <w:rPr>
          <w:rFonts w:ascii="Traditional Arabic" w:hAnsi="Traditional Arabic" w:cs="Traditional Arabic"/>
          <w:sz w:val="32"/>
          <w:szCs w:val="32"/>
          <w:rtl/>
        </w:rPr>
        <w:t>(</w:t>
      </w:r>
      <w:r w:rsidRPr="001E4D50">
        <w:rPr>
          <w:rFonts w:ascii="Traditional Arabic" w:hAnsi="Traditional Arabic" w:cs="Traditional Arabic"/>
          <w:sz w:val="32"/>
          <w:szCs w:val="32"/>
        </w:rPr>
        <w:footnoteRef/>
      </w:r>
      <w:r w:rsidRPr="001E4D50">
        <w:rPr>
          <w:rFonts w:ascii="Traditional Arabic" w:hAnsi="Traditional Arabic" w:cs="Traditional Arabic"/>
          <w:sz w:val="32"/>
          <w:szCs w:val="32"/>
          <w:rtl/>
        </w:rPr>
        <w:t>) انظر: المبسوط (12/95)، بدائع الصنائع (6/338)، الاختيار (3/77).</w:t>
      </w:r>
    </w:p>
  </w:footnote>
  <w:footnote w:id="24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(6/339)، مجمع الأنهر (3/480).</w:t>
      </w:r>
    </w:p>
  </w:footnote>
  <w:footnote w:id="24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البيان للعمراني (6/508)، روضة الطالبين (4/427).</w:t>
      </w:r>
    </w:p>
  </w:footnote>
  <w:footnote w:id="24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(7/117 – 118)، البيان للعمراني (6/510)، التهذيب للبغوي (4/280)، فتح الوهاب (1/229).</w:t>
      </w:r>
    </w:p>
  </w:footnote>
  <w:footnote w:id="24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الإقناع للحجاوي (3/108)، منتهى الإرادات (3/404)، شرح منتهى الإرادات - (2/523 – 524).</w:t>
      </w:r>
    </w:p>
  </w:footnote>
  <w:footnote w:id="245">
    <w:p w:rsidR="00440D76" w:rsidRPr="001F19FA" w:rsidRDefault="00440D76" w:rsidP="002F5E65">
      <w:pPr>
        <w:ind w:left="576" w:hanging="576"/>
        <w:rPr>
          <w:rFonts w:ascii="Traditional Arabic" w:eastAsia="Calibri" w:hAnsi="Traditional Arabic"/>
          <w:szCs w:val="32"/>
          <w:rtl/>
          <w:lang w:eastAsia="en-US"/>
        </w:rPr>
      </w:pPr>
      <w:r w:rsidRPr="001F19FA">
        <w:rPr>
          <w:rFonts w:ascii="Traditional Arabic" w:eastAsia="Calibri" w:hAnsi="Traditional Arabic"/>
          <w:szCs w:val="32"/>
          <w:rtl/>
          <w:lang w:eastAsia="en-US"/>
        </w:rPr>
        <w:t>(</w:t>
      </w:r>
      <w:r w:rsidRPr="001E4D50">
        <w:rPr>
          <w:rFonts w:ascii="Traditional Arabic" w:eastAsia="Calibri" w:hAnsi="Traditional Arabic"/>
          <w:szCs w:val="32"/>
          <w:lang w:eastAsia="en-US"/>
        </w:rPr>
        <w:footnoteRef/>
      </w:r>
      <w:r w:rsidRPr="001F19FA">
        <w:rPr>
          <w:rFonts w:ascii="Traditional Arabic" w:eastAsia="Calibri" w:hAnsi="Traditional Arabic"/>
          <w:szCs w:val="32"/>
          <w:rtl/>
          <w:lang w:eastAsia="en-US"/>
        </w:rPr>
        <w:t>) انظر: الإنصاف (6/104)، شرح منتهى الإرادات (2/523 – 524).</w:t>
      </w:r>
    </w:p>
  </w:footnote>
  <w:footnote w:id="246">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الصلة لغة: الجائزة، والعطيَّة. انظر: لسان العرب (11/728).</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والصلة في الاصطلاح: العطية الخاصة بذوي الأرحام. </w:t>
      </w:r>
      <w:r w:rsidRPr="001F19FA">
        <w:rPr>
          <w:rFonts w:ascii="Traditional Arabic" w:hAnsi="Traditional Arabic" w:cs="Traditional Arabic"/>
          <w:sz w:val="32"/>
          <w:szCs w:val="32"/>
          <w:rtl/>
        </w:rPr>
        <w:t>انظر: منح الجليل (5/436).</w:t>
      </w:r>
    </w:p>
  </w:footnote>
  <w:footnote w:id="247">
    <w:p w:rsidR="00440D76" w:rsidRPr="001F19FA" w:rsidRDefault="00440D76" w:rsidP="002F5E65">
      <w:pPr>
        <w:ind w:left="576" w:hanging="576"/>
        <w:rPr>
          <w:rFonts w:ascii="Traditional Arabic" w:hAnsi="Traditional Arabic"/>
          <w:szCs w:val="32"/>
          <w:rtl/>
        </w:rPr>
      </w:pPr>
      <w:r w:rsidRPr="001F19FA">
        <w:rPr>
          <w:rFonts w:ascii="Traditional Arabic" w:eastAsia="Calibri" w:hAnsi="Traditional Arabic"/>
          <w:szCs w:val="32"/>
          <w:rtl/>
          <w:lang w:eastAsia="en-US"/>
        </w:rPr>
        <w:t>(</w:t>
      </w:r>
      <w:r w:rsidRPr="001E4D50">
        <w:rPr>
          <w:rFonts w:ascii="Traditional Arabic" w:eastAsia="Calibri" w:hAnsi="Traditional Arabic"/>
          <w:szCs w:val="32"/>
          <w:lang w:eastAsia="en-US"/>
        </w:rPr>
        <w:footnoteRef/>
      </w:r>
      <w:r w:rsidRPr="001F19FA">
        <w:rPr>
          <w:rFonts w:ascii="Traditional Arabic" w:eastAsia="Calibri" w:hAnsi="Traditional Arabic"/>
          <w:szCs w:val="32"/>
          <w:rtl/>
          <w:lang w:eastAsia="en-US"/>
        </w:rPr>
        <w:t>) انظر: عقد الجواهر الثمينة (3/983 – 984)، الذخيرة (6/232)، (8/9)، التاج والإكليل</w:t>
      </w:r>
      <w:r w:rsidRPr="001F19FA">
        <w:rPr>
          <w:rFonts w:ascii="Traditional Arabic" w:hAnsi="Traditional Arabic"/>
          <w:szCs w:val="32"/>
          <w:rtl/>
        </w:rPr>
        <w:t xml:space="preserve"> (8/14)، منح الجليل (5/434 – 435).</w:t>
      </w:r>
    </w:p>
  </w:footnote>
  <w:footnote w:id="248">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الحِباءُ</w:t>
      </w:r>
      <w:r w:rsidRPr="001F19FA">
        <w:rPr>
          <w:rFonts w:ascii="Traditional Arabic" w:hAnsi="Traditional Arabic" w:cs="Traditional Arabic" w:hint="cs"/>
          <w:sz w:val="32"/>
          <w:szCs w:val="32"/>
          <w:rtl/>
        </w:rPr>
        <w:t xml:space="preserve"> في اللغة: العطية، وما </w:t>
      </w:r>
      <w:r w:rsidRPr="001F19FA">
        <w:rPr>
          <w:rFonts w:ascii="Traditional Arabic" w:hAnsi="Traditional Arabic" w:cs="Traditional Arabic"/>
          <w:sz w:val="32"/>
          <w:szCs w:val="32"/>
          <w:rtl/>
        </w:rPr>
        <w:t>يكرم</w:t>
      </w:r>
      <w:r w:rsidRPr="001F19FA">
        <w:rPr>
          <w:rFonts w:ascii="Traditional Arabic" w:hAnsi="Traditional Arabic" w:cs="Traditional Arabic" w:hint="cs"/>
          <w:sz w:val="32"/>
          <w:szCs w:val="32"/>
          <w:rtl/>
        </w:rPr>
        <w:t xml:space="preserve"> به الرجل صاحبه، </w:t>
      </w:r>
      <w:r w:rsidRPr="001F19FA">
        <w:rPr>
          <w:rFonts w:ascii="Traditional Arabic" w:hAnsi="Traditional Arabic" w:cs="Traditional Arabic"/>
          <w:sz w:val="32"/>
          <w:szCs w:val="32"/>
          <w:rtl/>
        </w:rPr>
        <w:t xml:space="preserve">وحَبَا الرجلَ </w:t>
      </w:r>
      <w:r w:rsidRPr="001F19FA">
        <w:rPr>
          <w:rFonts w:ascii="Traditional Arabic" w:hAnsi="Traditional Arabic" w:cs="Traditional Arabic" w:hint="cs"/>
          <w:sz w:val="32"/>
          <w:szCs w:val="32"/>
          <w:rtl/>
        </w:rPr>
        <w:t>حِباءً، و</w:t>
      </w:r>
      <w:r w:rsidRPr="001F19FA">
        <w:rPr>
          <w:rFonts w:ascii="Traditional Arabic" w:hAnsi="Traditional Arabic" w:cs="Traditional Arabic"/>
          <w:sz w:val="32"/>
          <w:szCs w:val="32"/>
          <w:rtl/>
        </w:rPr>
        <w:t>حَبْواً</w:t>
      </w:r>
      <w:r w:rsidRPr="001F19FA">
        <w:rPr>
          <w:rFonts w:ascii="Traditional Arabic" w:hAnsi="Traditional Arabic" w:cs="Traditional Arabic" w:hint="cs"/>
          <w:sz w:val="32"/>
          <w:szCs w:val="32"/>
          <w:rtl/>
        </w:rPr>
        <w:t>، و</w:t>
      </w:r>
      <w:r w:rsidRPr="001F19FA">
        <w:rPr>
          <w:rFonts w:ascii="Traditional Arabic" w:hAnsi="Traditional Arabic" w:cs="Traditional Arabic"/>
          <w:sz w:val="32"/>
          <w:szCs w:val="32"/>
          <w:rtl/>
        </w:rPr>
        <w:t>حَبْوةً</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أَعطاهُ</w:t>
      </w:r>
      <w:r w:rsidRPr="001F19FA">
        <w:rPr>
          <w:rFonts w:ascii="Traditional Arabic" w:hAnsi="Traditional Arabic" w:cs="Traditional Arabic" w:hint="cs"/>
          <w:sz w:val="32"/>
          <w:szCs w:val="32"/>
          <w:rtl/>
        </w:rPr>
        <w:t xml:space="preserve"> بغير عوضٍ، </w:t>
      </w:r>
      <w:r w:rsidRPr="001F19FA">
        <w:rPr>
          <w:rFonts w:ascii="Traditional Arabic" w:hAnsi="Traditional Arabic" w:cs="Traditional Arabic"/>
          <w:sz w:val="32"/>
          <w:szCs w:val="32"/>
          <w:rtl/>
        </w:rPr>
        <w:t>وقيل</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الحِباءُ العَطاء بلا مَنٍّ ولا جَزاءٍ</w:t>
      </w:r>
      <w:r w:rsidRPr="001F19FA">
        <w:rPr>
          <w:rFonts w:ascii="Traditional Arabic" w:hAnsi="Traditional Arabic" w:cs="Traditional Arabic" w:hint="cs"/>
          <w:sz w:val="32"/>
          <w:szCs w:val="32"/>
          <w:rtl/>
        </w:rPr>
        <w:t xml:space="preserve">. انظر: </w:t>
      </w:r>
      <w:r w:rsidRPr="001F19FA">
        <w:rPr>
          <w:rFonts w:ascii="Traditional Arabic" w:hAnsi="Traditional Arabic" w:cs="Traditional Arabic"/>
          <w:sz w:val="32"/>
          <w:szCs w:val="32"/>
          <w:rtl/>
        </w:rPr>
        <w:t>لسان العرب (14/16</w:t>
      </w:r>
      <w:r w:rsidRPr="001F19FA">
        <w:rPr>
          <w:rFonts w:ascii="Traditional Arabic" w:hAnsi="Traditional Arabic" w:cs="Traditional Arabic" w:hint="cs"/>
          <w:sz w:val="32"/>
          <w:szCs w:val="32"/>
          <w:rtl/>
        </w:rPr>
        <w:t xml:space="preserve">2)، مادة "ح ب ا"، </w:t>
      </w:r>
      <w:r w:rsidRPr="001F19FA">
        <w:rPr>
          <w:rFonts w:ascii="Traditional Arabic" w:hAnsi="Traditional Arabic" w:cs="Traditional Arabic"/>
          <w:sz w:val="32"/>
          <w:szCs w:val="32"/>
          <w:rtl/>
        </w:rPr>
        <w:t xml:space="preserve">المصباح المنير </w:t>
      </w:r>
      <w:r w:rsidRPr="001F19FA">
        <w:rPr>
          <w:rFonts w:ascii="Traditional Arabic" w:hAnsi="Traditional Arabic" w:cs="Traditional Arabic" w:hint="cs"/>
          <w:sz w:val="32"/>
          <w:szCs w:val="32"/>
          <w:rtl/>
        </w:rPr>
        <w:t>(ص 75</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مادة "ح ب ا".</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واصطلاحاً: ما يعطيه الزوج لولي الزوجة بسبب النكاح. </w:t>
      </w:r>
      <w:r w:rsidRPr="001F19FA">
        <w:rPr>
          <w:rFonts w:ascii="Traditional Arabic" w:hAnsi="Traditional Arabic" w:cs="Traditional Arabic"/>
          <w:sz w:val="32"/>
          <w:szCs w:val="32"/>
          <w:rtl/>
        </w:rPr>
        <w:t>انظر: منح الجليل (5/436).</w:t>
      </w:r>
    </w:p>
  </w:footnote>
  <w:footnote w:id="24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هذا التفصيل في: الاستذكار (</w:t>
      </w:r>
      <w:r w:rsidRPr="001F19FA">
        <w:rPr>
          <w:rFonts w:ascii="Traditional Arabic" w:hAnsi="Traditional Arabic" w:cs="Traditional Arabic" w:hint="cs"/>
          <w:sz w:val="32"/>
          <w:szCs w:val="32"/>
          <w:rtl/>
        </w:rPr>
        <w:t>4/429</w:t>
      </w:r>
      <w:r w:rsidRPr="001F19FA">
        <w:rPr>
          <w:rFonts w:ascii="Traditional Arabic" w:hAnsi="Traditional Arabic" w:cs="Traditional Arabic"/>
          <w:sz w:val="32"/>
          <w:szCs w:val="32"/>
          <w:rtl/>
        </w:rPr>
        <w:t>)، بداية المجتهد (</w:t>
      </w:r>
      <w:r w:rsidRPr="001F19FA">
        <w:rPr>
          <w:rFonts w:ascii="Traditional Arabic" w:hAnsi="Traditional Arabic" w:cs="Traditional Arabic" w:hint="cs"/>
          <w:sz w:val="32"/>
          <w:szCs w:val="32"/>
          <w:rtl/>
        </w:rPr>
        <w:t>ص 415</w:t>
      </w:r>
      <w:r w:rsidRPr="001F19FA">
        <w:rPr>
          <w:rFonts w:ascii="Traditional Arabic" w:hAnsi="Traditional Arabic" w:cs="Traditional Arabic"/>
          <w:sz w:val="32"/>
          <w:szCs w:val="32"/>
          <w:rtl/>
        </w:rPr>
        <w:t>)، منح الجليل (5/436).</w:t>
      </w:r>
    </w:p>
  </w:footnote>
  <w:footnote w:id="250">
    <w:p w:rsidR="00440D76" w:rsidRPr="001F19FA" w:rsidRDefault="00440D76" w:rsidP="00C66657">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في المحيط البرهاني (3/95) </w:t>
      </w:r>
      <w:r w:rsidRPr="001F19FA">
        <w:rPr>
          <w:rFonts w:ascii="Traditional Arabic" w:hAnsi="Traditional Arabic" w:cs="Traditional Arabic" w:hint="cs"/>
          <w:sz w:val="32"/>
          <w:szCs w:val="32"/>
          <w:rtl/>
        </w:rPr>
        <w:t xml:space="preserve">نقل </w:t>
      </w:r>
      <w:r w:rsidRPr="001F19FA">
        <w:rPr>
          <w:rFonts w:ascii="Traditional Arabic" w:hAnsi="Traditional Arabic" w:cs="Traditional Arabic"/>
          <w:sz w:val="32"/>
          <w:szCs w:val="32"/>
          <w:rtl/>
        </w:rPr>
        <w:t>ابن سماعة</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 xml:space="preserve">عن محمد </w:t>
      </w:r>
      <w:r w:rsidRPr="001F19FA">
        <w:rPr>
          <w:rFonts w:ascii="Traditional Arabic" w:hAnsi="Traditional Arabic" w:cs="Traditional Arabic" w:hint="cs"/>
          <w:sz w:val="32"/>
          <w:szCs w:val="32"/>
          <w:rtl/>
        </w:rPr>
        <w:t>في امرأة قالت لرجلٍ</w:t>
      </w:r>
      <w:r w:rsidRPr="001F19FA">
        <w:rPr>
          <w:rFonts w:ascii="Traditional Arabic" w:hAnsi="Traditional Arabic" w:cs="Traditional Arabic"/>
          <w:sz w:val="32"/>
          <w:szCs w:val="32"/>
          <w:rtl/>
        </w:rPr>
        <w:t xml:space="preserve"> زوجت نفسي منك على ألفين ألفاً لي وألفاً لأبي</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فذلك جائز والألفين لها.</w:t>
      </w:r>
    </w:p>
  </w:footnote>
  <w:footnote w:id="25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(9/503)، البيان (9/387)، مغني المحتاج (3/299).</w:t>
      </w:r>
    </w:p>
  </w:footnote>
  <w:footnote w:id="25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انظر: الإقناع للحجاوي (3/380)، منتهى الإرادات (4/140)، شرح المنتهى (3/68 – 69).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قالوا: يجوز أن يتزوج المرأة على ألفٍ لها، وألفٍ لأبيها أو على أنّ كل الصداق لأبيها - إن صحّ تملك الوالد من مالها، فإن لم يكن الأب ممن يصح تملكه من مال ولده ككونه بمرض موت أحدهما فكل الصداق للزوجة، وكذا لو شُرِط ذلك لغير الأب كجدها، وأخيها، يبطل الشرط، ولها المسمى جميعه لصحة التسمية.</w:t>
      </w:r>
    </w:p>
  </w:footnote>
  <w:footnote w:id="253">
    <w:p w:rsidR="00440D76" w:rsidRPr="001F19FA" w:rsidRDefault="00440D76" w:rsidP="0006728C">
      <w:pPr>
        <w:pStyle w:val="FootnoteText"/>
        <w:ind w:left="576" w:hanging="576"/>
        <w:jc w:val="both"/>
        <w:rPr>
          <w:rFonts w:ascii="Traditional Arabic" w:hAnsi="Traditional Arabic" w:cs="Traditional Arabic"/>
          <w:sz w:val="32"/>
          <w:szCs w:val="32"/>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هو: عبد الله بن عمرو بن العاص بن وائل، القرشي، أسلم قبل أبيه، وكان فاضلاً، </w:t>
      </w:r>
      <w:r w:rsidRPr="001F19FA">
        <w:rPr>
          <w:rFonts w:ascii="Traditional Arabic" w:hAnsi="Traditional Arabic" w:cs="Traditional Arabic" w:hint="cs"/>
          <w:sz w:val="32"/>
          <w:szCs w:val="32"/>
          <w:rtl/>
        </w:rPr>
        <w:t>كثير العبادة، و</w:t>
      </w:r>
      <w:r w:rsidRPr="001F19FA">
        <w:rPr>
          <w:rFonts w:ascii="Traditional Arabic" w:hAnsi="Traditional Arabic" w:cs="Traditional Arabic"/>
          <w:sz w:val="32"/>
          <w:szCs w:val="32"/>
          <w:rtl/>
        </w:rPr>
        <w:t>من المكثرين من رواية الحديث</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استأذن رسول الله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في أن يكتب عنه فأذن له</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قال أبو هريرة: «ما كان أحدٌ أحفظ لحديث رسول الله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منّي إلاّ عبد الله بن عمرو بن العاص، فإنّه كان يكتب ولا أكتب». توفي </w:t>
      </w:r>
      <w:r w:rsidRPr="001F19FA">
        <w:rPr>
          <w:rFonts w:ascii="Traditional Arabic" w:hAnsi="Traditional Arabic" w:cs="Traditional Arabic"/>
          <w:sz w:val="32"/>
          <w:szCs w:val="32"/>
        </w:rPr>
        <w:sym w:font="AGA Arabesque" w:char="F074"/>
      </w:r>
      <w:r w:rsidRPr="001F19FA">
        <w:rPr>
          <w:rFonts w:ascii="Traditional Arabic" w:hAnsi="Traditional Arabic" w:cs="Traditional Arabic"/>
          <w:sz w:val="32"/>
          <w:szCs w:val="32"/>
          <w:rtl/>
        </w:rPr>
        <w:t xml:space="preserve"> سنة: 63هـ. وقيل غير ذلك. انظر: أسد الغابة (3/345)، الإصابة (4/165). </w:t>
      </w:r>
    </w:p>
  </w:footnote>
  <w:footnote w:id="254">
    <w:p w:rsidR="00440D76" w:rsidRPr="001F19FA" w:rsidRDefault="00440D76" w:rsidP="002F5E65">
      <w:pPr>
        <w:pStyle w:val="FootnoteText"/>
        <w:ind w:left="576" w:hanging="576"/>
        <w:jc w:val="both"/>
        <w:rPr>
          <w:rFonts w:ascii="Traditional Arabic" w:hAnsi="Traditional Arabic" w:cs="Traditional Arabic"/>
          <w:sz w:val="32"/>
          <w:szCs w:val="32"/>
          <w:u w:val="single"/>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أخرجه: أبو داود في سننه، كتاب النكاح، باب في الرجل يدخل بامرأته قبل أن ينقدها شيئاً، (2/413)، برقم: (2129)، والنسائي في سننه، كتاب النكاح، باب التزويج على نواة من ذهب، (6/430)، برقم: (3353)، وابن ماجه في سننه، كتاب النكاح، باب الشرط في النكاح، (2/465)، برقم: (1955)، وأحمد في المسند (2/182)، والبيهقي في السنن الكبرى (7/248).</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 xml:space="preserve">وضعّفه </w:t>
      </w:r>
      <w:r w:rsidRPr="001F19FA">
        <w:rPr>
          <w:rFonts w:ascii="Traditional Arabic" w:hAnsi="Traditional Arabic" w:cs="Traditional Arabic" w:hint="cs"/>
          <w:sz w:val="32"/>
          <w:szCs w:val="32"/>
          <w:rtl/>
        </w:rPr>
        <w:t xml:space="preserve">الشيخ </w:t>
      </w:r>
      <w:r w:rsidRPr="001F19FA">
        <w:rPr>
          <w:rFonts w:ascii="Traditional Arabic" w:hAnsi="Traditional Arabic" w:cs="Traditional Arabic"/>
          <w:sz w:val="32"/>
          <w:szCs w:val="32"/>
          <w:rtl/>
        </w:rPr>
        <w:t>الألباني؛ لأنّ في إسناده ابن جريج وهو مدلّس وقد عنعنه، وتابعه مدلس آخر وهو الحجاج بن أرطاة. انظر: السلسة الضعيفة (3/58)، برقم: (1007).</w:t>
      </w:r>
    </w:p>
    <w:p w:rsidR="00440D76" w:rsidRPr="001F19FA" w:rsidRDefault="00440D76" w:rsidP="002F5E65">
      <w:pPr>
        <w:pStyle w:val="FootnoteText"/>
        <w:ind w:left="576"/>
        <w:jc w:val="both"/>
        <w:rPr>
          <w:rFonts w:ascii="Traditional Arabic" w:hAnsi="Traditional Arabic" w:cs="Traditional Arabic"/>
          <w:sz w:val="32"/>
          <w:szCs w:val="32"/>
          <w:u w:val="single"/>
          <w:rtl/>
        </w:rPr>
      </w:pPr>
      <w:r w:rsidRPr="001F19FA">
        <w:rPr>
          <w:rFonts w:ascii="Traditional Arabic" w:hAnsi="Traditional Arabic" w:cs="Traditional Arabic"/>
          <w:sz w:val="32"/>
          <w:szCs w:val="32"/>
          <w:rtl/>
        </w:rPr>
        <w:t>وحسّن الشيخ شعيب الأرنؤوط الحديث، فقال: ((حديث حسن. ابن جريج هو عبد الملك بن عبد العزيز، قد صرّح بالتحديث عند النسائي والطحاوي في شرح مشكل الآثار فانتفت شبهة تدليسه)). مسند الإمام أحمد الطبعة المحققة (11/313)، برقم: (6709).</w:t>
      </w:r>
    </w:p>
  </w:footnote>
  <w:footnote w:id="25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بداية المجتهد (</w:t>
      </w:r>
      <w:r w:rsidRPr="001F19FA">
        <w:rPr>
          <w:rFonts w:ascii="Traditional Arabic" w:hAnsi="Traditional Arabic" w:cs="Traditional Arabic" w:hint="cs"/>
          <w:sz w:val="32"/>
          <w:szCs w:val="32"/>
          <w:rtl/>
        </w:rPr>
        <w:t>ص 415</w:t>
      </w:r>
      <w:r w:rsidRPr="001F19FA">
        <w:rPr>
          <w:rFonts w:ascii="Traditional Arabic" w:hAnsi="Traditional Arabic" w:cs="Traditional Arabic"/>
          <w:sz w:val="32"/>
          <w:szCs w:val="32"/>
          <w:rtl/>
        </w:rPr>
        <w:t>).</w:t>
      </w:r>
    </w:p>
  </w:footnote>
  <w:footnote w:id="256">
    <w:p w:rsidR="00440D76" w:rsidRPr="001E4D50" w:rsidRDefault="00440D76" w:rsidP="001E4D50">
      <w:pPr>
        <w:pStyle w:val="FootnoteText"/>
        <w:ind w:left="576" w:hanging="576"/>
        <w:jc w:val="both"/>
        <w:rPr>
          <w:rFonts w:ascii="Traditional Arabic" w:hAnsi="Traditional Arabic" w:cs="Traditional Arabic"/>
          <w:sz w:val="32"/>
          <w:szCs w:val="32"/>
          <w:rtl/>
        </w:rPr>
      </w:pPr>
      <w:r w:rsidRPr="001E4D50">
        <w:rPr>
          <w:rFonts w:ascii="Traditional Arabic" w:hAnsi="Traditional Arabic" w:cs="Traditional Arabic"/>
          <w:sz w:val="32"/>
          <w:szCs w:val="32"/>
          <w:rtl/>
        </w:rPr>
        <w:t>(</w:t>
      </w:r>
      <w:r w:rsidRPr="001E4D50">
        <w:rPr>
          <w:rFonts w:ascii="Traditional Arabic" w:hAnsi="Traditional Arabic" w:cs="Traditional Arabic"/>
          <w:sz w:val="32"/>
          <w:szCs w:val="32"/>
        </w:rPr>
        <w:footnoteRef/>
      </w:r>
      <w:r w:rsidRPr="001E4D50">
        <w:rPr>
          <w:rFonts w:ascii="Traditional Arabic" w:hAnsi="Traditional Arabic" w:cs="Traditional Arabic"/>
          <w:sz w:val="32"/>
          <w:szCs w:val="32"/>
          <w:rtl/>
        </w:rPr>
        <w:t>) انظر: الحاوي الكبير للماوردي  (9 / 503).</w:t>
      </w:r>
    </w:p>
  </w:footnote>
  <w:footnote w:id="25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مغني المحتاج (3/299).</w:t>
      </w:r>
    </w:p>
  </w:footnote>
  <w:footnote w:id="25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سورة القصص</w:t>
      </w:r>
      <w:r w:rsidRPr="001F19FA">
        <w:rPr>
          <w:rFonts w:ascii="Traditional Arabic" w:hAnsi="Traditional Arabic" w:cs="Traditional Arabic" w:hint="cs"/>
          <w:sz w:val="32"/>
          <w:szCs w:val="32"/>
          <w:rtl/>
        </w:rPr>
        <w:t>، الآية: (</w:t>
      </w:r>
      <w:r w:rsidRPr="001F19FA">
        <w:rPr>
          <w:rFonts w:ascii="Traditional Arabic" w:hAnsi="Traditional Arabic" w:cs="Traditional Arabic"/>
          <w:sz w:val="32"/>
          <w:szCs w:val="32"/>
          <w:rtl/>
        </w:rPr>
        <w:t>٢٧</w:t>
      </w:r>
      <w:r w:rsidRPr="001F19FA">
        <w:rPr>
          <w:rFonts w:ascii="Traditional Arabic" w:hAnsi="Traditional Arabic" w:cs="Traditional Arabic" w:hint="cs"/>
          <w:sz w:val="32"/>
          <w:szCs w:val="32"/>
          <w:rtl/>
        </w:rPr>
        <w:t>).</w:t>
      </w:r>
    </w:p>
  </w:footnote>
  <w:footnote w:id="25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منتهى الإرادات (3/68).</w:t>
      </w:r>
    </w:p>
  </w:footnote>
  <w:footnote w:id="26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منتهى الإرادات (3/68).</w:t>
      </w:r>
    </w:p>
  </w:footnote>
  <w:footnote w:id="261">
    <w:p w:rsidR="00440D76" w:rsidRPr="001F19FA" w:rsidRDefault="00440D76" w:rsidP="00C776FE">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تقدم تعريفه في المبحث الثالث من الفصل الأول</w:t>
      </w:r>
      <w:r w:rsidRPr="001F19FA">
        <w:rPr>
          <w:rFonts w:ascii="Traditional Arabic" w:hAnsi="Traditional Arabic" w:cs="Traditional Arabic"/>
          <w:sz w:val="32"/>
          <w:szCs w:val="32"/>
          <w:rtl/>
        </w:rPr>
        <w:t>.</w:t>
      </w:r>
    </w:p>
  </w:footnote>
  <w:footnote w:id="26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(2/1153)، الكافي لابن عبد البر (2/812)، المقدمات (2/363)، عقد الجواهر الثمينة (2/772)، الذخيرة (8/100)، الثمر الداني (ص 426).</w:t>
      </w:r>
    </w:p>
  </w:footnote>
  <w:footnote w:id="263">
    <w:p w:rsidR="00440D76" w:rsidRPr="001F19FA" w:rsidRDefault="00440D76" w:rsidP="006D2275">
      <w:pPr>
        <w:pStyle w:val="FootnoteText"/>
        <w:ind w:left="576" w:hanging="576"/>
        <w:jc w:val="both"/>
        <w:rPr>
          <w:rFonts w:ascii="Traditional Arabic" w:hAnsi="Traditional Arabic" w:cs="Traditional Arabic"/>
          <w:sz w:val="32"/>
          <w:szCs w:val="32"/>
          <w:u w:val="single"/>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جلال الدين، أبو محمد، عبد الله بن نجم بن شاس</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عبد الله بن نجم بن شاس</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الجذامي، السعدي، المصري، العلامة، شيخ المالكية، كان يميل إلى النظر في السنة النبوية، والاشتغال بها</w:t>
      </w:r>
      <w:r w:rsidRPr="001F19FA">
        <w:rPr>
          <w:rFonts w:ascii="Traditional Arabic" w:hAnsi="Traditional Arabic" w:cs="Traditional Arabic" w:hint="cs"/>
          <w:sz w:val="32"/>
          <w:szCs w:val="32"/>
          <w:rtl/>
        </w:rPr>
        <w:t xml:space="preserve">. أخذ عنه </w:t>
      </w:r>
      <w:r w:rsidRPr="001F19FA">
        <w:rPr>
          <w:rFonts w:ascii="Traditional Arabic" w:hAnsi="Traditional Arabic" w:cs="Traditional Arabic"/>
          <w:sz w:val="32"/>
          <w:szCs w:val="32"/>
          <w:rtl/>
        </w:rPr>
        <w:t xml:space="preserve">الحافظ زكي الدين المنذري. كان على غاية من الورع، حتى إنه امتنع من الفتوى بعد عودته </w:t>
      </w:r>
      <w:r w:rsidRPr="001F19FA">
        <w:rPr>
          <w:rFonts w:ascii="Traditional Arabic" w:hAnsi="Traditional Arabic" w:cs="Traditional Arabic" w:hint="cs"/>
          <w:sz w:val="32"/>
          <w:szCs w:val="32"/>
          <w:rtl/>
        </w:rPr>
        <w:t>من</w:t>
      </w:r>
      <w:r w:rsidRPr="001F19FA">
        <w:rPr>
          <w:rFonts w:ascii="Traditional Arabic" w:hAnsi="Traditional Arabic" w:cs="Traditional Arabic"/>
          <w:sz w:val="32"/>
          <w:szCs w:val="32"/>
          <w:rtl/>
        </w:rPr>
        <w:t xml:space="preserve"> الحج إلى حين وفاته. تولى التدريس بمصر، ثم توجه إلى ثغر دمياط للجهاد، فتوفي هناك، قيل: سنة 610هـ، وقيل: 616هـ. ألّف في المذهب كتاباً نفيساً سماه الجواهر الثمينة في مذهب عالم المدينة. انظر: الديباج المذهب (1/390)، شجرة النور الزكية (1/165).</w:t>
      </w:r>
    </w:p>
  </w:footnote>
  <w:footnote w:id="26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عقد الجواهر الثمينة (2/772). وانظر: المعونة (2/1153).</w:t>
      </w:r>
    </w:p>
  </w:footnote>
  <w:footnote w:id="26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مجمع الأنهر (4/271، الدر المنتقى في شرح الملتقى (4/271).</w:t>
      </w:r>
    </w:p>
  </w:footnote>
  <w:footnote w:id="266">
    <w:p w:rsidR="00440D76" w:rsidRPr="001F19FA" w:rsidRDefault="00440D76" w:rsidP="00E404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(6/7)، التهذيب للبغوي (4/6)، الإقناع للشربيني (2/57).</w:t>
      </w:r>
    </w:p>
  </w:footnote>
  <w:footnote w:id="26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الإقناع للحجاوي (2/316)، منتهى الإرادات (2/408)، منار السبيل (2/85 – 86).</w:t>
      </w:r>
    </w:p>
  </w:footnote>
  <w:footnote w:id="26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b/>
          <w:bCs/>
          <w:sz w:val="32"/>
          <w:szCs w:val="32"/>
          <w:rtl/>
        </w:rPr>
        <w:t>انظر للحنفية:</w:t>
      </w:r>
      <w:r w:rsidRPr="001F19FA">
        <w:rPr>
          <w:rFonts w:ascii="Traditional Arabic" w:hAnsi="Traditional Arabic" w:cs="Traditional Arabic"/>
          <w:sz w:val="32"/>
          <w:szCs w:val="32"/>
          <w:rtl/>
        </w:rPr>
        <w:t xml:space="preserve"> بدائع الصنائع (6/215)، الاختيار (2/366)، مجمع الأنهر (4/270)، الدر المنتقى (4/270).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b/>
          <w:bCs/>
          <w:sz w:val="32"/>
          <w:szCs w:val="32"/>
          <w:rtl/>
        </w:rPr>
        <w:t>وللشافعية:</w:t>
      </w:r>
      <w:r w:rsidRPr="001F19FA">
        <w:rPr>
          <w:rFonts w:ascii="Traditional Arabic" w:hAnsi="Traditional Arabic" w:cs="Traditional Arabic"/>
          <w:sz w:val="32"/>
          <w:szCs w:val="32"/>
          <w:rtl/>
        </w:rPr>
        <w:t xml:space="preserve"> التهذيب للبغوي (4/13)، روضة الطالبين (4/65)، البيان للعمراني (6/20)، الإقناع للشربيني (2/57)، فتح الوهاب (1/196).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b/>
          <w:bCs/>
          <w:sz w:val="32"/>
          <w:szCs w:val="32"/>
          <w:rtl/>
        </w:rPr>
        <w:t>وللحنابلة:</w:t>
      </w:r>
      <w:r w:rsidRPr="001F19FA">
        <w:rPr>
          <w:rFonts w:ascii="Traditional Arabic" w:hAnsi="Traditional Arabic" w:cs="Traditional Arabic"/>
          <w:sz w:val="32"/>
          <w:szCs w:val="32"/>
          <w:rtl/>
        </w:rPr>
        <w:t xml:space="preserve"> زاد المستقنع (ص 83)، الإقناع للحجاوي (2/316)، منتهى الإرادات (2/408)، منار السبيل (2/85 – 86).</w:t>
      </w:r>
    </w:p>
  </w:footnote>
  <w:footnote w:id="26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E4D50">
        <w:rPr>
          <w:rFonts w:ascii="Traditional Arabic" w:hAnsi="Traditional Arabic" w:cs="Traditional Arabic"/>
          <w:sz w:val="32"/>
          <w:szCs w:val="32"/>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سورة البقرة، الآية: (</w:t>
      </w:r>
      <w:r w:rsidRPr="001F19FA">
        <w:rPr>
          <w:rFonts w:ascii="Traditional Arabic" w:hAnsi="Traditional Arabic" w:cs="Traditional Arabic"/>
          <w:sz w:val="32"/>
          <w:szCs w:val="32"/>
          <w:rtl/>
        </w:rPr>
        <w:t>٢٨٣</w:t>
      </w:r>
      <w:r w:rsidRPr="001F19FA">
        <w:rPr>
          <w:rFonts w:ascii="Traditional Arabic" w:hAnsi="Traditional Arabic" w:cs="Traditional Arabic" w:hint="cs"/>
          <w:sz w:val="32"/>
          <w:szCs w:val="32"/>
          <w:rtl/>
        </w:rPr>
        <w:t>).</w:t>
      </w:r>
    </w:p>
  </w:footnote>
  <w:footnote w:id="27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(6/215).</w:t>
      </w:r>
    </w:p>
  </w:footnote>
  <w:footnote w:id="27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بدائع الصنائع (6/215)، الاختيار لتعليل المختار (2/366).</w:t>
      </w:r>
    </w:p>
  </w:footnote>
  <w:footnote w:id="27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منتهى الإرادات (2/232).</w:t>
      </w:r>
    </w:p>
  </w:footnote>
  <w:footnote w:id="273">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الذخيرة (6/258).</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وأوردها أيضاً في الذخيرة (8/101) فقال: ((نظائر. قال ابن بشير: سبع عشرة مسألة لا تتم إلا بالقبض: الرهن والحُبُس، والصدقة، والهبة، والعُمرى، والعطية، والنحل، والعرية، والمنحة، والهدية، والإسكان، والعارية، والإرفاق، والعِدَة، والإخدام، والصلة، والحباء)).</w:t>
      </w:r>
    </w:p>
  </w:footnote>
  <w:footnote w:id="274">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اليواقيت الثمينة (2/694).</w:t>
      </w:r>
    </w:p>
  </w:footnote>
  <w:footnote w:id="275">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شرح اليواقيت الثمينة (2/698).</w:t>
      </w:r>
    </w:p>
  </w:footnote>
  <w:footnote w:id="276">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اليواقيت الثمينة (2/694).</w:t>
      </w:r>
    </w:p>
  </w:footnote>
  <w:footnote w:id="277">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اليواقيت الثمينة (2/698).</w:t>
      </w:r>
    </w:p>
  </w:footnote>
  <w:footnote w:id="278">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ونقلها الشيخ عليش في باب الرهن، </w:t>
      </w:r>
      <w:r w:rsidRPr="001F19FA">
        <w:rPr>
          <w:rFonts w:ascii="Traditional Arabic" w:hAnsi="Traditional Arabic" w:cs="Traditional Arabic" w:hint="cs"/>
          <w:sz w:val="32"/>
          <w:szCs w:val="32"/>
          <w:rtl/>
        </w:rPr>
        <w:t xml:space="preserve">عن التتائي، </w:t>
      </w:r>
      <w:r w:rsidRPr="001F19FA">
        <w:rPr>
          <w:rFonts w:ascii="Traditional Arabic" w:hAnsi="Traditional Arabic" w:cs="Traditional Arabic"/>
          <w:sz w:val="32"/>
          <w:szCs w:val="32"/>
          <w:rtl/>
        </w:rPr>
        <w:t>فقال: ((فائدة</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تت</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هذه إحدى المسائل السبع عشرة التي لا تتم إلا بالحيازة، والحبس والصدقة والهبة والعمرى والعطية والنحلة والعرية والمنحة والهدية والإسكان والعارية والإرفاق والعدة والإخدام والصلة والإحباء. كذا في التحرير لابن بشير. زاد ابن بكير في شرحه التحرير عشر مسائل: ....)). منح الجليل (5/434 – 436).</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وأورد التسولي – رحمه الله – خمسة عشر عقداً، فنقص مما أوردها القرافي "الرهن، والعطية". انظر: البهجة في شرح التحفة (2/393 – 394).</w:t>
      </w:r>
    </w:p>
  </w:footnote>
  <w:footnote w:id="279">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المقدمات (2/409).</w:t>
      </w:r>
    </w:p>
  </w:footnote>
  <w:footnote w:id="280">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اليواقيت الثمينة (2/694).</w:t>
      </w:r>
    </w:p>
  </w:footnote>
  <w:footnote w:id="28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أبو الحسن علي بن قاسم بن محمد التجيبي (نسبة إلى تجيب من قبائل اليمن)، الفاسي، المالكي، المعروف بالزقاق</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علي بن قاسم بن محمد التجيبي (نسبة إلى تجيب من قبائل اليمن)، الفاسي، المالكي، المعروف بالزقاق</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الإمام الجليل، كان مشاركاً في علوم شتى، عارفاً بالفقه، متقناً لمختصر خليل، كثير الاعتناء به، وكان ذا دينٍ وسمت</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أخذ عن أبي عبد الله القوري، والمواق، وغيرهما، وأخذ عنه: ابنه أحمد، واليسيتني، وغيرهما. توفي سنة (912هـ) عن سن عالية. من مؤلفاته: منظومة المنهج المنتخب، ولامية الزقاق في الأحكام، وتقييد على مختصر خليل. انظر: نيل الابتهاج (ص 343)، شجرة النور الزكية (1/274).</w:t>
      </w:r>
    </w:p>
  </w:footnote>
  <w:footnote w:id="282">
    <w:p w:rsidR="00DD4FBB" w:rsidRPr="001F19FA" w:rsidRDefault="00DD4FBB" w:rsidP="00DD4FBB">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المنهج المنتخب (1/530)، الإسعاف بالطلب (ص 151)، المنهج إلى المنهج (ص 79)، إعداد المهج للاستفادة من المنهج (ص 168).</w:t>
      </w:r>
    </w:p>
  </w:footnote>
  <w:footnote w:id="283">
    <w:p w:rsidR="00440D76" w:rsidRPr="001F19FA" w:rsidRDefault="00440D76" w:rsidP="009615D4">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أبو العباس أحمد بن علي بن عبد الله، الفاسي المعروف بِـ (المنجور)</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أحمد بن علي بن عبد الله، الفاسي المعروف بِـ (المنجور)</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العلامة المحقق، كان متبحراً في كثير من العلوم، خصوصاً أصول الفقه</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أخذ عن أئمة، كابن هارون، وعبد الواحد الونشريسي، وتتلمذ عليه جماعة، منهم: عبد الواحد الرجراجي، وإبراهيم الشاوي. من مؤلفاته: مراقي المجد في آيات السعد، وشرح على نظم الزقاق، وشرح على منظومة شيخه عبد الواحد الونشريسي لقواعد أبيه. ولد سنة (926هـ)، وتوفي سنة (995هـ). انظر: نيل الابتهاج (ص 143 - 145)، شجرة النور الزكية (1/287).</w:t>
      </w:r>
    </w:p>
  </w:footnote>
  <w:footnote w:id="284">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شرح المنهج المنتخب (1/530). وانظر: الإسعاف بالطلب (ص 151 – 152)، المنهج إلى المنهج (ص 79)، إعداد المهج للاستفادة من المنهج (ص 168).</w:t>
      </w:r>
    </w:p>
  </w:footnote>
  <w:footnote w:id="28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الشيخ أحمد بن محمد بن عثمان الزرقاء</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أحمد بن محمد بن عثمان الزرقاء</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ولد بمدينة حلب حوالي سنة 1285هـ</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كان أبوه فقيهاً، انتهت إليه رئاسة الحنفية في عصره، فنشأ الشيخ في ظله، ولازمه قرابة ثلاثين سنة، وأخذ عنه كثيراً من العلوم، وقرأ عليه عدداً من كتب الفقه الحنفي، منها كتاب "الأشباه والنظائر" لابن نجيم</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تولى التدريس بعد والده في عددٍ من جوامع الشام. توفي في حلب سنة (1357هـ). من مؤلفاته: شرح القواعد الفقهية. انظر: مقدمة شرح القواعد الفقهية للشيخ عبد الفتاح أبي غدة.</w:t>
      </w:r>
    </w:p>
  </w:footnote>
  <w:footnote w:id="286">
    <w:p w:rsidR="00440D76" w:rsidRPr="001F19FA" w:rsidRDefault="00440D76" w:rsidP="002F5E65">
      <w:pPr>
        <w:ind w:firstLine="0"/>
        <w:rPr>
          <w:rFonts w:ascii="Traditional Arabic" w:hAnsi="Traditional Arabic"/>
          <w:szCs w:val="32"/>
          <w:rtl/>
        </w:rPr>
      </w:pPr>
      <w:r w:rsidRPr="001F19FA">
        <w:rPr>
          <w:rFonts w:ascii="Traditional Arabic" w:hAnsi="Traditional Arabic"/>
          <w:szCs w:val="32"/>
          <w:rtl/>
        </w:rPr>
        <w:t>(</w:t>
      </w:r>
      <w:r w:rsidRPr="001F19FA">
        <w:rPr>
          <w:rFonts w:ascii="Traditional Arabic" w:hAnsi="Traditional Arabic"/>
          <w:szCs w:val="32"/>
        </w:rPr>
        <w:footnoteRef/>
      </w:r>
      <w:r w:rsidRPr="001F19FA">
        <w:rPr>
          <w:rFonts w:ascii="Traditional Arabic" w:hAnsi="Traditional Arabic"/>
          <w:szCs w:val="32"/>
          <w:rtl/>
        </w:rPr>
        <w:t>) شرح القواعد الفقهية للزرقا (ص299). وانظر: درر الحكام (1/57)، المادة (57).</w:t>
      </w:r>
    </w:p>
  </w:footnote>
  <w:footnote w:id="287">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شرح المنهج المنتخب (1/530)، الإسعاف بالطلب (ص 152).</w:t>
      </w:r>
    </w:p>
  </w:footnote>
  <w:footnote w:id="288">
    <w:p w:rsidR="00440D76" w:rsidRPr="001F19FA" w:rsidRDefault="00440D76" w:rsidP="002B2C8B">
      <w:pPr>
        <w:pStyle w:val="FootnoteText"/>
        <w:ind w:left="576" w:hanging="576"/>
        <w:jc w:val="both"/>
        <w:rPr>
          <w:rFonts w:ascii="Traditional Arabic" w:hAnsi="Traditional Arabic" w:cs="Traditional Arabic"/>
          <w:sz w:val="32"/>
          <w:szCs w:val="32"/>
          <w:u w:val="single"/>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هو أبو عبد الله محمد بن أحمد ميارة الفاسي</w:t>
      </w:r>
      <w:r w:rsidRPr="001F19FA">
        <w:rPr>
          <w:rFonts w:ascii="Traditional Arabic" w:hAnsi="Traditional Arabic" w:cs="Traditional Arabic"/>
          <w:sz w:val="32"/>
          <w:szCs w:val="32"/>
          <w:rtl/>
        </w:rPr>
        <w:fldChar w:fldCharType="begin"/>
      </w:r>
      <w:r w:rsidRPr="001F19FA">
        <w:rPr>
          <w:rFonts w:ascii="Traditional Arabic" w:hAnsi="Traditional Arabic" w:cs="Traditional Arabic"/>
          <w:sz w:val="32"/>
          <w:szCs w:val="32"/>
        </w:rPr>
        <w:instrText xml:space="preserve"> XE "</w:instrText>
      </w:r>
      <w:r w:rsidRPr="001F19FA">
        <w:rPr>
          <w:rFonts w:ascii="Traditional Arabic" w:hAnsi="Traditional Arabic" w:cs="Traditional Arabic" w:hint="cs"/>
          <w:sz w:val="32"/>
          <w:szCs w:val="32"/>
          <w:rtl/>
        </w:rPr>
        <w:instrText>ع/</w:instrText>
      </w:r>
      <w:r w:rsidRPr="001F19FA">
        <w:rPr>
          <w:rFonts w:ascii="Traditional Arabic" w:hAnsi="Traditional Arabic" w:cs="Traditional Arabic"/>
          <w:sz w:val="32"/>
          <w:szCs w:val="32"/>
          <w:rtl/>
        </w:rPr>
        <w:instrText>محمد بن أحمد ميارة الفاسي</w:instrText>
      </w:r>
      <w:r w:rsidRPr="001F19FA">
        <w:rPr>
          <w:rFonts w:ascii="Traditional Arabic" w:hAnsi="Traditional Arabic" w:cs="Traditional Arabic"/>
          <w:sz w:val="32"/>
          <w:szCs w:val="32"/>
        </w:rPr>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العلامة، الفقيه، المتبحر في العلوم، كان معروفاً بالورع والدين</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ولد سنة (999هـ)</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أخذ عن ابن عاشر، وأبي الفضل بن أبي العافية، وتتلمذ عليه من لا يُعَد كثرة، منهم: محمد ميارة المعروف بالصغير، ومحمد المجاصي. له تآليف رُزق فيها القبول، منها: شرح الت</w:t>
      </w:r>
      <w:r w:rsidRPr="008137C0">
        <w:rPr>
          <w:rFonts w:ascii="Traditional Arabic" w:hAnsi="Traditional Arabic" w:cs="Traditional Arabic"/>
          <w:sz w:val="32"/>
          <w:szCs w:val="32"/>
          <w:rtl/>
        </w:rPr>
        <w:t xml:space="preserve">حفة </w:t>
      </w:r>
      <w:r w:rsidRPr="008137C0">
        <w:rPr>
          <w:rFonts w:ascii="Traditional Arabic" w:hAnsi="Traditional Arabic" w:cs="Traditional Arabic" w:hint="cs"/>
          <w:sz w:val="32"/>
          <w:szCs w:val="32"/>
          <w:rtl/>
        </w:rPr>
        <w:t>المسمى ب</w:t>
      </w:r>
      <w:r w:rsidRPr="008137C0">
        <w:rPr>
          <w:rFonts w:ascii="Traditional Arabic" w:hAnsi="Traditional Arabic" w:cs="Traditional Arabic"/>
          <w:sz w:val="32"/>
          <w:szCs w:val="32"/>
          <w:rtl/>
        </w:rPr>
        <w:t xml:space="preserve">الإتقان والإحكام في شرح تحفة الحكام ، وشرحان </w:t>
      </w:r>
      <w:r w:rsidRPr="001F19FA">
        <w:rPr>
          <w:rFonts w:ascii="Traditional Arabic" w:hAnsi="Traditional Arabic" w:cs="Traditional Arabic"/>
          <w:sz w:val="32"/>
          <w:szCs w:val="32"/>
          <w:rtl/>
        </w:rPr>
        <w:t>(كبير، وصغير) على المرشد المعين. وشرح لامية الزقاق، وتكميل المنهج للزقاق</w:t>
      </w:r>
      <w:r>
        <w:rPr>
          <w:rFonts w:ascii="Traditional Arabic" w:hAnsi="Traditional Arabic" w:cs="Traditional Arabic" w:hint="cs"/>
          <w:sz w:val="32"/>
          <w:szCs w:val="32"/>
          <w:rtl/>
        </w:rPr>
        <w:t xml:space="preserve"> (أرجوزة)</w:t>
      </w:r>
      <w:r w:rsidRPr="001F19FA">
        <w:rPr>
          <w:rFonts w:ascii="Traditional Arabic" w:hAnsi="Traditional Arabic" w:cs="Traditional Arabic"/>
          <w:sz w:val="32"/>
          <w:szCs w:val="32"/>
          <w:rtl/>
        </w:rPr>
        <w:t xml:space="preserve">، وغيرها. </w:t>
      </w:r>
      <w:r w:rsidRPr="006556C1">
        <w:rPr>
          <w:rFonts w:ascii="Traditional Arabic" w:hAnsi="Traditional Arabic" w:cs="Traditional Arabic"/>
          <w:sz w:val="32"/>
          <w:szCs w:val="32"/>
          <w:rtl/>
        </w:rPr>
        <w:t>توفي سنة (1072هـ). انظر: شجرة النور الزكية (1/309)</w:t>
      </w:r>
      <w:r w:rsidRPr="006556C1">
        <w:rPr>
          <w:rFonts w:ascii="Traditional Arabic" w:hAnsi="Traditional Arabic" w:cs="Traditional Arabic" w:hint="cs"/>
          <w:sz w:val="32"/>
          <w:szCs w:val="32"/>
          <w:rtl/>
        </w:rPr>
        <w:t xml:space="preserve">، </w:t>
      </w:r>
      <w:r w:rsidRPr="006556C1">
        <w:rPr>
          <w:rFonts w:ascii="Traditional Arabic" w:hAnsi="Traditional Arabic" w:cs="Traditional Arabic"/>
          <w:sz w:val="32"/>
          <w:szCs w:val="32"/>
          <w:rtl/>
        </w:rPr>
        <w:t>الأعلام للزركلي (6/11)</w:t>
      </w:r>
      <w:r w:rsidRPr="006556C1">
        <w:rPr>
          <w:rFonts w:ascii="Traditional Arabic" w:hAnsi="Traditional Arabic" w:cs="Traditional Arabic" w:hint="cs"/>
          <w:sz w:val="32"/>
          <w:szCs w:val="32"/>
          <w:rtl/>
        </w:rPr>
        <w:t>.</w:t>
      </w:r>
    </w:p>
  </w:footnote>
  <w:footnote w:id="289">
    <w:p w:rsidR="00440D76" w:rsidRPr="001F19FA" w:rsidRDefault="00440D76" w:rsidP="000A37CA">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انظر: </w:t>
      </w:r>
      <w:r w:rsidRPr="001F19FA">
        <w:rPr>
          <w:rFonts w:ascii="Traditional Arabic" w:hAnsi="Traditional Arabic" w:cs="Traditional Arabic"/>
          <w:sz w:val="32"/>
          <w:szCs w:val="32"/>
          <w:rtl/>
        </w:rPr>
        <w:t>الروض المبهج بشرح بستان فكر المهج (ص 382 – 383).</w:t>
      </w:r>
    </w:p>
  </w:footnote>
  <w:footnote w:id="290">
    <w:p w:rsidR="00440D76" w:rsidRPr="001F19FA" w:rsidRDefault="00440D76" w:rsidP="000A37CA">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الروض المبهج (ص 383).</w:t>
      </w:r>
    </w:p>
  </w:footnote>
  <w:footnote w:id="291">
    <w:p w:rsidR="00440D76" w:rsidRPr="001F19FA" w:rsidRDefault="00440D76" w:rsidP="00A43A13">
      <w:pPr>
        <w:pStyle w:val="FootnoteText"/>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تقدم تعريف الهبة في اللغة، في الفصل السابق.</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أما الثواب، في اللغة، فهو: الجزاء، والعوض، وأصله من ثاب أي: رجع، فكأنّ المثيب يعوّض المثاب مثل الذي أسدى إليه. انظر: الزاهر في غريب ألفاظ الشافعي (ص 350)، لسان العرب (1/244)، مادة "ث و ب".</w:t>
      </w:r>
    </w:p>
    <w:p w:rsidR="00440D76" w:rsidRPr="001F19FA" w:rsidRDefault="00440D76" w:rsidP="004215D2">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وهبة الثواب هي: ((عطية قُصِد بها عوضٌ مالي)). </w:t>
      </w:r>
      <w:r w:rsidRPr="001F19FA">
        <w:rPr>
          <w:rFonts w:ascii="Traditional Arabic" w:hAnsi="Traditional Arabic" w:cs="Traditional Arabic"/>
          <w:sz w:val="32"/>
          <w:szCs w:val="32"/>
          <w:rtl/>
        </w:rPr>
        <w:t>شرح حدود ابن عرفة (2/559).</w:t>
      </w:r>
    </w:p>
  </w:footnote>
  <w:footnote w:id="29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القوانين الفقهية (ص 242).</w:t>
      </w:r>
    </w:p>
  </w:footnote>
  <w:footnote w:id="29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زروق على الرسالة (2/122).</w:t>
      </w:r>
    </w:p>
  </w:footnote>
  <w:footnote w:id="29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الكبرى (4/382)، تهذيب المدونة (4/361)، الذخيرة (6/279)، الشرح الكبير للدردير (4/116)، الشرح الصغير وبلغة السالك (4/51 - 52).</w:t>
      </w:r>
    </w:p>
  </w:footnote>
  <w:footnote w:id="29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النظائر لأبي عمران الصنهاجي (ص 43).</w:t>
      </w:r>
    </w:p>
  </w:footnote>
  <w:footnote w:id="29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تحفة الفقهاء (3/166)، مجمع الأنهر (3/505 – 506)، الجوهرة النيرة (2/26 – 27)، العناية شرح الهداية (5/180).</w:t>
      </w:r>
    </w:p>
  </w:footnote>
  <w:footnote w:id="297">
    <w:p w:rsidR="00440D76" w:rsidRPr="001F19FA" w:rsidRDefault="00440D76" w:rsidP="002F5E65">
      <w:pPr>
        <w:pStyle w:val="FootnoteText"/>
        <w:ind w:left="576" w:hanging="576"/>
        <w:jc w:val="both"/>
        <w:rPr>
          <w:rFonts w:ascii="Traditional Arabic" w:hAnsi="Traditional Arabic" w:cs="Traditional Arabic"/>
          <w:spacing w:val="-4"/>
          <w:sz w:val="32"/>
          <w:szCs w:val="32"/>
          <w:rtl/>
        </w:rPr>
      </w:pPr>
      <w:r w:rsidRPr="001F19FA">
        <w:rPr>
          <w:rFonts w:ascii="Traditional Arabic" w:hAnsi="Traditional Arabic" w:cs="Traditional Arabic"/>
          <w:spacing w:val="-4"/>
          <w:sz w:val="32"/>
          <w:szCs w:val="32"/>
          <w:rtl/>
        </w:rPr>
        <w:t>(</w:t>
      </w:r>
      <w:r w:rsidRPr="001F19FA">
        <w:rPr>
          <w:rStyle w:val="FootnoteReference"/>
          <w:rFonts w:ascii="Traditional Arabic" w:hAnsi="Traditional Arabic" w:cs="Traditional Arabic"/>
          <w:spacing w:val="-4"/>
          <w:sz w:val="32"/>
          <w:szCs w:val="32"/>
          <w:vertAlign w:val="baseline"/>
        </w:rPr>
        <w:footnoteRef/>
      </w:r>
      <w:r w:rsidRPr="001F19FA">
        <w:rPr>
          <w:rFonts w:ascii="Traditional Arabic" w:hAnsi="Traditional Arabic" w:cs="Traditional Arabic"/>
          <w:spacing w:val="-4"/>
          <w:sz w:val="32"/>
          <w:szCs w:val="32"/>
          <w:rtl/>
        </w:rPr>
        <w:t>) انظر: مغني المحتاج (2/521 – 522)، فتح الجواد (2/285 – 286)، السراج الوهاج (ص 309).</w:t>
      </w:r>
    </w:p>
  </w:footnote>
  <w:footnote w:id="29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الإنصاف (7/116 – 118)، فتح الملك العزيز (4/416 - 417)، الروض المربع (ص 460)،</w:t>
      </w:r>
    </w:p>
  </w:footnote>
  <w:footnote w:id="29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مغني المحتاج (2/521 – 522)، فتح الجواد (2/285 – 286)، السراج الوهاج (ص 309).</w:t>
      </w:r>
    </w:p>
  </w:footnote>
  <w:footnote w:id="30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(6/279).</w:t>
      </w:r>
    </w:p>
  </w:footnote>
  <w:footnote w:id="30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(6/279).</w:t>
      </w:r>
    </w:p>
  </w:footnote>
  <w:footnote w:id="30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w:t>
      </w:r>
      <w:r w:rsidRPr="001F19FA">
        <w:rPr>
          <w:rFonts w:ascii="Traditional Arabic" w:hAnsi="Traditional Arabic" w:cs="Traditional Arabic" w:hint="cs"/>
          <w:sz w:val="32"/>
          <w:szCs w:val="32"/>
          <w:rtl/>
        </w:rPr>
        <w:t xml:space="preserve"> بداية المجتهد (ص 551)،</w:t>
      </w:r>
      <w:r w:rsidRPr="001F19FA">
        <w:rPr>
          <w:rFonts w:ascii="Traditional Arabic" w:hAnsi="Traditional Arabic" w:cs="Traditional Arabic"/>
          <w:sz w:val="32"/>
          <w:szCs w:val="32"/>
          <w:rtl/>
        </w:rPr>
        <w:t xml:space="preserve"> التاج والإكليل (6/467 – 468)، الشرح الكبير للدردير (3/188).</w:t>
      </w:r>
    </w:p>
  </w:footnote>
  <w:footnote w:id="30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(6/280)، شرح اليواقيت الثمينة (2/517).</w:t>
      </w:r>
    </w:p>
  </w:footnote>
  <w:footnote w:id="304">
    <w:p w:rsidR="00440D76" w:rsidRPr="001F19FA" w:rsidRDefault="00440D76" w:rsidP="004215D2">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العناية شرح الهداية (4/436، فما بعدها)، البحر الرائق (7/372 – 373)، الدر المختار  (ص 516).</w:t>
      </w:r>
    </w:p>
  </w:footnote>
  <w:footnote w:id="30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مغني المحتاج (2/123 – 127)، فتح الجواد (2/89، فما بعدها)، السراج الوهاج (ص 202).</w:t>
      </w:r>
    </w:p>
  </w:footnote>
  <w:footnote w:id="30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الزركشي (3/612)، فتح الملك العزيز (3/553)، الروض المربع (ص 333 – 334).</w:t>
      </w:r>
    </w:p>
  </w:footnote>
  <w:footnote w:id="307">
    <w:p w:rsidR="00440D76" w:rsidRPr="001F19FA" w:rsidRDefault="00440D76" w:rsidP="00365A36">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محمّد بن أحمد، ابن رشد الحفيد</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محمّد بن أحمد, ابن رشد الحفيد</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أبو الوليد، القرطبي، قاضي قرطبة. روى عن أبيه، وأخذ</w:t>
      </w:r>
      <w:r w:rsidRPr="001F19FA">
        <w:rPr>
          <w:rFonts w:ascii="Traditional Arabic" w:hAnsi="Traditional Arabic" w:cs="Traditional Arabic" w:hint="cs"/>
          <w:sz w:val="32"/>
          <w:szCs w:val="32"/>
          <w:rtl/>
        </w:rPr>
        <w:t> </w:t>
      </w:r>
      <w:r w:rsidRPr="001F19FA">
        <w:rPr>
          <w:rFonts w:ascii="Traditional Arabic" w:hAnsi="Traditional Arabic" w:cs="Traditional Arabic"/>
          <w:sz w:val="32"/>
          <w:szCs w:val="32"/>
          <w:rtl/>
        </w:rPr>
        <w:t>الفقه عن أبي القاسم بن بشكوال، والمازري، وأخذ عنه: أبو بكر بن جهور، وأبو الحسن سهل بن مالك، وغيرهما. درّس الفقه، والأصول، والكلام، وكان عالماً، فاضلاً، متواضعاً. صنّف كثيراً، حتّى قيل: ألّف وقيّد نحواً من عشرة آلاف ورقة. من مصنّفاته: بداية المجتهد ونهاية المقتصد، والكليّات في الطب، ومختصر المستصفى في الأصول. ولد سنة: 520هـ. وتوفي سنة 595هـ. انظ</w:t>
      </w:r>
      <w:r>
        <w:rPr>
          <w:rFonts w:ascii="Traditional Arabic" w:hAnsi="Traditional Arabic" w:cs="Traditional Arabic"/>
          <w:sz w:val="32"/>
          <w:szCs w:val="32"/>
          <w:rtl/>
        </w:rPr>
        <w:t>ر: الديباج المذهب (2/238 – 239)</w:t>
      </w:r>
      <w:r>
        <w:rPr>
          <w:rFonts w:ascii="Traditional Arabic" w:hAnsi="Traditional Arabic" w:cs="Traditional Arabic" w:hint="cs"/>
          <w:sz w:val="32"/>
          <w:szCs w:val="32"/>
          <w:rtl/>
        </w:rPr>
        <w:t xml:space="preserve">، شجرة النور الزكية (1/146 </w:t>
      </w: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147).</w:t>
      </w:r>
    </w:p>
  </w:footnote>
  <w:footnote w:id="30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بداية المجتهد (ص 551).</w:t>
      </w:r>
    </w:p>
  </w:footnote>
  <w:footnote w:id="30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(3/251 – 252)، تهذيب المدونة (3/193)، الذخيرة (5/51 – 52، 106)، مواهب الجليل (6/367).</w:t>
      </w:r>
    </w:p>
  </w:footnote>
  <w:footnote w:id="310">
    <w:p w:rsidR="00440D76" w:rsidRPr="001F19FA" w:rsidRDefault="00440D76" w:rsidP="002F5E65">
      <w:pPr>
        <w:pStyle w:val="FootnoteText"/>
        <w:ind w:left="576" w:hanging="576"/>
        <w:jc w:val="both"/>
        <w:rPr>
          <w:rFonts w:ascii="Traditional Arabic" w:hAnsi="Traditional Arabic" w:cs="Traditional Arabic"/>
          <w:sz w:val="32"/>
          <w:szCs w:val="32"/>
        </w:rPr>
      </w:pPr>
      <w:r w:rsidRPr="001F19FA">
        <w:rPr>
          <w:rStyle w:val="FootnoteReference"/>
          <w:rFonts w:ascii="Traditional Arabic" w:hAnsi="Traditional Arabic" w:cs="Traditional Arabic"/>
          <w:sz w:val="32"/>
          <w:szCs w:val="32"/>
          <w:vertAlign w:val="baseline"/>
          <w:rtl/>
        </w:rPr>
        <w:t>(</w:t>
      </w:r>
      <w:r w:rsidRPr="001F19FA">
        <w:rPr>
          <w:rStyle w:val="FootnoteReference"/>
          <w:rFonts w:ascii="Traditional Arabic" w:hAnsi="Traditional Arabic" w:cs="Traditional Arabic"/>
          <w:sz w:val="32"/>
          <w:szCs w:val="32"/>
          <w:vertAlign w:val="baseline"/>
          <w:rtl/>
        </w:rPr>
        <w:footnoteRef/>
      </w:r>
      <w:r w:rsidRPr="001F19FA">
        <w:rPr>
          <w:rStyle w:val="FootnoteReference"/>
          <w:rFonts w:ascii="Traditional Arabic" w:hAnsi="Traditional Arabic" w:cs="Traditional Arabic"/>
          <w:sz w:val="32"/>
          <w:szCs w:val="32"/>
          <w:vertAlign w:val="baseline"/>
          <w:rtl/>
        </w:rPr>
        <w:t>)</w:t>
      </w:r>
      <w:r w:rsidRPr="001F19FA">
        <w:rPr>
          <w:rFonts w:ascii="Traditional Arabic" w:hAnsi="Traditional Arabic" w:cs="Traditional Arabic"/>
          <w:sz w:val="32"/>
          <w:szCs w:val="32"/>
          <w:rtl/>
        </w:rPr>
        <w:tab/>
        <w:t>هو: عبد الله بن وهب</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عبد الله بن وهب</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xml:space="preserve"> بن مسلم، الفهري مولاهم، أبو محمد، المصري، كان من أوعية العلم، ومن كنوز العمل. أخذ عن الإمام مالك، والليث بن سعد، وغيرهما. وتتلمذ عليه: سحنون، وابن عبد الحكم، وأصبغ، وغيرهم. من مؤلّفاته: الجامع في الفقه، والموطأ في الحديث. ولد سنة: 125هـ، وتوفي سنة 197 هـ، وكان سبب وفاته أنّه قرئ عليه كتاب أهوال القيامة من تأليفه، فخرّ مغشياً عليه، ولم يتكلّم بعد ذلك إلى أن مات. انظر: الديباج المذهب (1/363 – 367)، سير أعلام النبلاء (9/223)، شجرة النور الزكية (1/58).</w:t>
      </w:r>
    </w:p>
  </w:footnote>
  <w:footnote w:id="311">
    <w:p w:rsidR="00440D76" w:rsidRPr="00E05D6D" w:rsidRDefault="00440D76" w:rsidP="00365A36">
      <w:pPr>
        <w:pStyle w:val="FootnoteText"/>
        <w:ind w:left="576" w:hanging="576"/>
        <w:jc w:val="both"/>
        <w:rPr>
          <w:rFonts w:ascii="Traditional Arabic" w:hAnsi="Traditional Arabic" w:cs="Traditional Arabic"/>
          <w:spacing w:val="-6"/>
          <w:sz w:val="32"/>
          <w:szCs w:val="32"/>
          <w:rtl/>
        </w:rPr>
      </w:pPr>
      <w:r w:rsidRPr="00E05D6D">
        <w:rPr>
          <w:rStyle w:val="FootnoteReference"/>
          <w:rFonts w:ascii="Traditional Arabic" w:hAnsi="Traditional Arabic" w:cs="Traditional Arabic"/>
          <w:spacing w:val="-6"/>
          <w:sz w:val="32"/>
          <w:szCs w:val="32"/>
          <w:vertAlign w:val="baseline"/>
          <w:rtl/>
        </w:rPr>
        <w:t>(</w:t>
      </w:r>
      <w:r w:rsidRPr="00E05D6D">
        <w:rPr>
          <w:rStyle w:val="FootnoteReference"/>
          <w:rFonts w:ascii="Traditional Arabic" w:hAnsi="Traditional Arabic" w:cs="Traditional Arabic"/>
          <w:spacing w:val="-6"/>
          <w:sz w:val="32"/>
          <w:szCs w:val="32"/>
          <w:vertAlign w:val="baseline"/>
          <w:rtl/>
        </w:rPr>
        <w:footnoteRef/>
      </w:r>
      <w:r w:rsidRPr="00E05D6D">
        <w:rPr>
          <w:rStyle w:val="FootnoteReference"/>
          <w:rFonts w:ascii="Traditional Arabic" w:hAnsi="Traditional Arabic" w:cs="Traditional Arabic"/>
          <w:spacing w:val="-6"/>
          <w:sz w:val="32"/>
          <w:szCs w:val="32"/>
          <w:vertAlign w:val="baseline"/>
          <w:rtl/>
        </w:rPr>
        <w:t>)</w:t>
      </w:r>
      <w:r w:rsidRPr="00E05D6D">
        <w:rPr>
          <w:rFonts w:ascii="Traditional Arabic" w:hAnsi="Traditional Arabic" w:cs="Traditional Arabic"/>
          <w:spacing w:val="-6"/>
          <w:sz w:val="32"/>
          <w:szCs w:val="32"/>
          <w:rtl/>
        </w:rPr>
        <w:t xml:space="preserve"> هو: عبد الوهاب بن علي بن نصر</w:t>
      </w:r>
      <w:r w:rsidRPr="00E05D6D">
        <w:rPr>
          <w:rFonts w:ascii="Traditional Arabic" w:hAnsi="Traditional Arabic" w:cs="Traditional Arabic"/>
          <w:spacing w:val="-6"/>
          <w:sz w:val="32"/>
          <w:szCs w:val="32"/>
          <w:rtl/>
        </w:rPr>
        <w:fldChar w:fldCharType="begin"/>
      </w:r>
      <w:r w:rsidRPr="00E05D6D">
        <w:rPr>
          <w:spacing w:val="-6"/>
        </w:rPr>
        <w:instrText xml:space="preserve"> XE "</w:instrText>
      </w:r>
      <w:r w:rsidRPr="00E05D6D">
        <w:rPr>
          <w:rFonts w:ascii="Traditional Arabic" w:hAnsi="Traditional Arabic" w:hint="cs"/>
          <w:spacing w:val="-6"/>
          <w:sz w:val="32"/>
          <w:szCs w:val="32"/>
          <w:rtl/>
        </w:rPr>
        <w:instrText>ع/</w:instrText>
      </w:r>
      <w:r w:rsidRPr="00E05D6D">
        <w:rPr>
          <w:rFonts w:ascii="Traditional Arabic" w:hAnsi="Traditional Arabic" w:cs="Traditional Arabic"/>
          <w:spacing w:val="-6"/>
          <w:sz w:val="32"/>
          <w:szCs w:val="32"/>
          <w:rtl/>
        </w:rPr>
        <w:instrText>عبد الوهاب بن علي بن نصر</w:instrText>
      </w:r>
      <w:r w:rsidRPr="00E05D6D">
        <w:rPr>
          <w:spacing w:val="-6"/>
        </w:rPr>
        <w:instrText xml:space="preserve">" </w:instrText>
      </w:r>
      <w:r w:rsidRPr="00E05D6D">
        <w:rPr>
          <w:rFonts w:ascii="Traditional Arabic" w:hAnsi="Traditional Arabic" w:cs="Traditional Arabic"/>
          <w:spacing w:val="-6"/>
          <w:sz w:val="32"/>
          <w:szCs w:val="32"/>
          <w:rtl/>
        </w:rPr>
        <w:fldChar w:fldCharType="end"/>
      </w:r>
      <w:r w:rsidRPr="00E05D6D">
        <w:rPr>
          <w:rFonts w:ascii="Traditional Arabic" w:hAnsi="Traditional Arabic" w:cs="Traditional Arabic"/>
          <w:spacing w:val="-6"/>
          <w:sz w:val="32"/>
          <w:szCs w:val="32"/>
          <w:rtl/>
        </w:rPr>
        <w:t>، أبو محمد، البغدادي، القاضي، الفقيه المالكي، والأديب الشاعر. كان حسن النظر، ناصراً للمذهب. ولي القضاء ببعض أعمال العراق، ثم قضاء المالكية بمصر. سمع من الأبهري، وتفقّه على كبار أصحابه، كابن القصار، وابن الجلاب. له مؤلّفات في المذهب عظيمة المنفعة، منها: الإشراف على مسائل الخلاف، والمعونة على مذهب عالم المدينة، وغيرهما. توفي بمصر، سنة 422هـ. انظر: الديباج المذهب (2/25 - 28)، شجرة النور الزكية (</w:t>
      </w:r>
      <w:r w:rsidRPr="00E05D6D">
        <w:rPr>
          <w:rFonts w:ascii="Traditional Arabic" w:hAnsi="Traditional Arabic" w:cs="Traditional Arabic" w:hint="cs"/>
          <w:spacing w:val="-6"/>
          <w:sz w:val="32"/>
          <w:szCs w:val="32"/>
          <w:rtl/>
        </w:rPr>
        <w:t>1/</w:t>
      </w:r>
      <w:r w:rsidRPr="00E05D6D">
        <w:rPr>
          <w:rFonts w:ascii="Traditional Arabic" w:hAnsi="Traditional Arabic" w:cs="Traditional Arabic"/>
          <w:spacing w:val="-6"/>
          <w:sz w:val="32"/>
          <w:szCs w:val="32"/>
          <w:rtl/>
        </w:rPr>
        <w:t>103).</w:t>
      </w:r>
    </w:p>
  </w:footnote>
  <w:footnote w:id="31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مواهب الجليل (6/363 – 364).</w:t>
      </w:r>
    </w:p>
  </w:footnote>
  <w:footnote w:id="31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b/>
          <w:bCs/>
          <w:sz w:val="32"/>
          <w:szCs w:val="32"/>
          <w:rtl/>
        </w:rPr>
        <w:t>انظر للحنفية:</w:t>
      </w:r>
      <w:r w:rsidRPr="001F19FA">
        <w:rPr>
          <w:rFonts w:ascii="Traditional Arabic" w:hAnsi="Traditional Arabic" w:cs="Traditional Arabic"/>
          <w:sz w:val="32"/>
          <w:szCs w:val="32"/>
          <w:rtl/>
        </w:rPr>
        <w:t xml:space="preserve"> تحفة الفقهاء (2/100، فما بعدها)، الجوهرة النيرة (1/454، فما بعدها)، العناية شرح الهداية (3/536، فما بعدها).</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b/>
          <w:bCs/>
          <w:sz w:val="32"/>
          <w:szCs w:val="32"/>
          <w:rtl/>
        </w:rPr>
        <w:t>وانظر للشافعية:</w:t>
      </w:r>
      <w:r w:rsidRPr="001F19FA">
        <w:rPr>
          <w:rFonts w:ascii="Traditional Arabic" w:hAnsi="Traditional Arabic" w:cs="Traditional Arabic"/>
          <w:sz w:val="32"/>
          <w:szCs w:val="32"/>
          <w:rtl/>
        </w:rPr>
        <w:t xml:space="preserve"> مغني المحتاج (2/67، فما بعدها)، فتح الجواد (2/53، فما بعدها)، السراج الوهاج (ص 186، فما بعدها).</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b/>
          <w:bCs/>
          <w:sz w:val="32"/>
          <w:szCs w:val="32"/>
          <w:rtl/>
        </w:rPr>
        <w:t>وانظر للحنابلة:</w:t>
      </w:r>
      <w:r w:rsidRPr="001F19FA">
        <w:rPr>
          <w:rFonts w:ascii="Traditional Arabic" w:hAnsi="Traditional Arabic" w:cs="Traditional Arabic"/>
          <w:sz w:val="32"/>
          <w:szCs w:val="32"/>
          <w:rtl/>
        </w:rPr>
        <w:t xml:space="preserve"> شرح الزركشي على الخرقي (3/577، فما بعدها)، فتح الملك العزيز (3/552)، الواضح شرح الخرقي (2/384، فما بعدها).</w:t>
      </w:r>
    </w:p>
  </w:footnote>
  <w:footnote w:id="31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أخرجه بطوله: أبو داود في سننه، كتاب البيوع والإجارات، باب فيمن اشترى عبداً فاستعمله ثم وجد به عيباً، (3/501)، برقم: (3510)، وابن ماجه في سننه، كتاب التجارات، باب الخراج بالضمان، (3/57)، برقم (2243)، والحاكم في المستدرك (2/15).</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 xml:space="preserve">وأخرجه </w:t>
      </w:r>
      <w:r w:rsidRPr="001F19FA">
        <w:rPr>
          <w:rFonts w:ascii="Traditional Arabic" w:hAnsi="Traditional Arabic" w:cs="Traditional Arabic" w:hint="cs"/>
          <w:sz w:val="32"/>
          <w:szCs w:val="32"/>
          <w:rtl/>
        </w:rPr>
        <w:t xml:space="preserve">بعضهم </w:t>
      </w:r>
      <w:r w:rsidRPr="001F19FA">
        <w:rPr>
          <w:rFonts w:ascii="Traditional Arabic" w:hAnsi="Traditional Arabic" w:cs="Traditional Arabic"/>
          <w:sz w:val="32"/>
          <w:szCs w:val="32"/>
          <w:rtl/>
        </w:rPr>
        <w:t xml:space="preserve">مختصراً بلفظ: </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الخراج بالضمان</w:t>
      </w:r>
      <w:r w:rsidRPr="001F19FA">
        <w:rPr>
          <w:rFonts w:ascii="Traditional Arabic" w:hAnsi="Traditional Arabic" w:cs="Traditional Arabic" w:hint="cs"/>
          <w:sz w:val="32"/>
          <w:szCs w:val="32"/>
          <w:rtl/>
        </w:rPr>
        <w:t>» منهم:</w:t>
      </w:r>
      <w:r w:rsidRPr="001F19FA">
        <w:rPr>
          <w:rFonts w:ascii="Traditional Arabic" w:hAnsi="Traditional Arabic" w:cs="Traditional Arabic"/>
          <w:sz w:val="32"/>
          <w:szCs w:val="32"/>
          <w:rtl/>
        </w:rPr>
        <w:t xml:space="preserve"> الترمذي في سننه، أبواب البيوع، باب ما جاء فيمن يشتري العبد ويستغله ثم يجد به عيباً، (2/561)، برقم: (1285)، والنسائي في سننه، كتاب البيوع، باب الخراج بالضمان، (7/292)، برقم: (4502)، وأحمد في المسند (6/49).</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قال الترمذي: ((هذا حديثٌ حسنٌ صحيحٌ)). سنن الترمذي (2/561). وقال الحاكم: ((هذا حديث صحيح الإسناد، ولم يخرجاه)). ووافقه الذهبي. المستدرك مع التلخيص (2/15).</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 xml:space="preserve">وحسّنه </w:t>
      </w:r>
      <w:r w:rsidRPr="001F19FA">
        <w:rPr>
          <w:rFonts w:ascii="Traditional Arabic" w:hAnsi="Traditional Arabic" w:cs="Traditional Arabic" w:hint="cs"/>
          <w:sz w:val="32"/>
          <w:szCs w:val="32"/>
          <w:rtl/>
        </w:rPr>
        <w:t xml:space="preserve">الشيخ </w:t>
      </w:r>
      <w:r w:rsidRPr="001F19FA">
        <w:rPr>
          <w:rFonts w:ascii="Traditional Arabic" w:hAnsi="Traditional Arabic" w:cs="Traditional Arabic"/>
          <w:sz w:val="32"/>
          <w:szCs w:val="32"/>
          <w:rtl/>
        </w:rPr>
        <w:t>الألباني في الإرواء (5/158)، برقم (1315)، والشيخ شعيب الأرنؤوط في تحقيقه للمسند (40/272)، برقم (24224).</w:t>
      </w:r>
    </w:p>
  </w:footnote>
  <w:footnote w:id="315">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المرابحة لغة: إعطاء الربح، يقال: رابحته على سلعته، أي: أعطيته ربحاً، </w:t>
      </w:r>
      <w:r w:rsidRPr="001F19FA">
        <w:rPr>
          <w:rFonts w:ascii="Traditional Arabic" w:hAnsi="Traditional Arabic" w:cs="Traditional Arabic"/>
          <w:sz w:val="32"/>
          <w:szCs w:val="32"/>
          <w:rtl/>
        </w:rPr>
        <w:t>واشتريته منه مرابحة</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إذا سميت لكل قدر من الثمن ربحا</w:t>
      </w:r>
      <w:r w:rsidRPr="001F19FA">
        <w:rPr>
          <w:rFonts w:ascii="Traditional Arabic" w:hAnsi="Traditional Arabic" w:cs="Traditional Arabic" w:hint="cs"/>
          <w:sz w:val="32"/>
          <w:szCs w:val="32"/>
          <w:rtl/>
        </w:rPr>
        <w:t>ً. انظر: القاموس المحيط (1/303)، مادة "ر ب ح"، المصباح المنير (ص 131)، مادة "ر ب ح".</w:t>
      </w:r>
    </w:p>
    <w:p w:rsidR="00440D76" w:rsidRPr="001F19FA" w:rsidRDefault="00440D76" w:rsidP="002F5E65">
      <w:pPr>
        <w:pStyle w:val="FootnoteText"/>
        <w:ind w:left="397"/>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وفي الاصطلاح، هو: بيع السلعة بمثل الثمن الأول، مع زيادة ربح معلوم. </w:t>
      </w:r>
      <w:r w:rsidRPr="001F19FA">
        <w:rPr>
          <w:rFonts w:ascii="Traditional Arabic" w:hAnsi="Traditional Arabic" w:cs="Traditional Arabic"/>
          <w:sz w:val="32"/>
          <w:szCs w:val="32"/>
          <w:rtl/>
        </w:rPr>
        <w:t>انظر: القوانين الفقهية (ص 174)، طلبة الطلبة (</w:t>
      </w:r>
      <w:r w:rsidRPr="001F19FA">
        <w:rPr>
          <w:rFonts w:ascii="Traditional Arabic" w:hAnsi="Traditional Arabic" w:cs="Traditional Arabic" w:hint="cs"/>
          <w:sz w:val="32"/>
          <w:szCs w:val="32"/>
          <w:rtl/>
        </w:rPr>
        <w:t>ص</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231)</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التعريفات (ص 208)،</w:t>
      </w:r>
      <w:r w:rsidRPr="001F19FA">
        <w:rPr>
          <w:rFonts w:ascii="Traditional Arabic" w:hAnsi="Traditional Arabic" w:cs="Traditional Arabic"/>
          <w:sz w:val="32"/>
          <w:szCs w:val="32"/>
          <w:rtl/>
        </w:rPr>
        <w:t xml:space="preserve"> الروض المربع (ص 331).</w:t>
      </w:r>
    </w:p>
  </w:footnote>
  <w:footnote w:id="31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الكبرى (3/251)، تهذيب المدونة (3/210 – 211)، الذخيرة (5/182).</w:t>
      </w:r>
    </w:p>
  </w:footnote>
  <w:footnote w:id="31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(3/210 – 211).</w:t>
      </w:r>
    </w:p>
  </w:footnote>
  <w:footnote w:id="318">
    <w:p w:rsidR="00440D76" w:rsidRPr="001F19FA" w:rsidRDefault="00440D76" w:rsidP="00E05D6D">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00E05D6D">
        <w:rPr>
          <w:rFonts w:ascii="Traditional Arabic" w:hAnsi="Traditional Arabic" w:cs="Traditional Arabic"/>
          <w:sz w:val="32"/>
          <w:szCs w:val="32"/>
          <w:rtl/>
        </w:rPr>
        <w:t>) انظر: الجوهرة النيرة (1/482</w:t>
      </w:r>
      <w:r w:rsidRPr="001F19FA">
        <w:rPr>
          <w:rFonts w:ascii="Traditional Arabic" w:hAnsi="Traditional Arabic" w:cs="Traditional Arabic"/>
          <w:sz w:val="32"/>
          <w:szCs w:val="32"/>
          <w:rtl/>
        </w:rPr>
        <w:t>)</w:t>
      </w:r>
      <w:r w:rsidR="00E05D6D">
        <w:rPr>
          <w:rFonts w:ascii="Traditional Arabic" w:hAnsi="Traditional Arabic" w:cs="Traditional Arabic" w:hint="cs"/>
          <w:sz w:val="32"/>
          <w:szCs w:val="32"/>
          <w:rtl/>
        </w:rPr>
        <w:t xml:space="preserve">، </w:t>
      </w:r>
      <w:r w:rsidR="00E05D6D">
        <w:rPr>
          <w:rFonts w:ascii="Traditional Arabic" w:hAnsi="Traditional Arabic" w:cs="Traditional Arabic"/>
          <w:sz w:val="32"/>
          <w:szCs w:val="32"/>
          <w:rtl/>
        </w:rPr>
        <w:t>النهر الفائق (3/457)</w:t>
      </w:r>
      <w:r w:rsidR="00E05D6D">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العناية شرح الهداية (3/642).</w:t>
      </w:r>
    </w:p>
  </w:footnote>
  <w:footnote w:id="31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مغني المحتاج (2/104)، فتح الجواد (2/75)، السراج الوهاج (ص 195 – 196).</w:t>
      </w:r>
    </w:p>
  </w:footnote>
  <w:footnote w:id="32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شرح الزركشي على الخرقي (3/606، فما بعدها)، الواضح شرح الخرقي (2/400، فما بعدها)، الروض المربع (ص 331 – 333).</w:t>
      </w:r>
    </w:p>
  </w:footnote>
  <w:footnote w:id="321">
    <w:p w:rsidR="00440D76" w:rsidRPr="005B1481" w:rsidRDefault="00440D76" w:rsidP="002F5E65">
      <w:pPr>
        <w:ind w:left="576" w:hanging="576"/>
        <w:rPr>
          <w:rFonts w:ascii="Traditional Arabic" w:eastAsia="Calibri" w:hAnsi="Traditional Arabic"/>
          <w:szCs w:val="32"/>
          <w:rtl/>
          <w:lang w:eastAsia="en-US"/>
        </w:rPr>
      </w:pPr>
      <w:r w:rsidRPr="005B1481">
        <w:rPr>
          <w:rFonts w:ascii="Traditional Arabic" w:eastAsia="Calibri" w:hAnsi="Traditional Arabic"/>
          <w:szCs w:val="32"/>
          <w:rtl/>
          <w:lang w:eastAsia="en-US"/>
        </w:rPr>
        <w:t>(</w:t>
      </w:r>
      <w:r w:rsidRPr="005B1481">
        <w:rPr>
          <w:rFonts w:eastAsia="Calibri"/>
          <w:lang w:eastAsia="en-US"/>
        </w:rPr>
        <w:footnoteRef/>
      </w:r>
      <w:r w:rsidRPr="005B1481">
        <w:rPr>
          <w:rFonts w:ascii="Traditional Arabic" w:eastAsia="Calibri" w:hAnsi="Traditional Arabic"/>
          <w:szCs w:val="32"/>
          <w:rtl/>
          <w:lang w:eastAsia="en-US"/>
        </w:rPr>
        <w:t>) انظر: تهذيب المدونة (3/211).</w:t>
      </w:r>
    </w:p>
  </w:footnote>
  <w:footnote w:id="322">
    <w:p w:rsidR="00440D76" w:rsidRPr="001F19FA" w:rsidRDefault="00440D76" w:rsidP="00E05D6D">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انظر: </w:t>
      </w:r>
      <w:r w:rsidRPr="001F19FA">
        <w:rPr>
          <w:rFonts w:ascii="Traditional Arabic" w:hAnsi="Traditional Arabic" w:cs="Traditional Arabic" w:hint="cs"/>
          <w:sz w:val="32"/>
          <w:szCs w:val="32"/>
          <w:rtl/>
        </w:rPr>
        <w:t xml:space="preserve">الفروق (2/337)، </w:t>
      </w:r>
      <w:r w:rsidRPr="001F19FA">
        <w:rPr>
          <w:rFonts w:ascii="Traditional Arabic" w:hAnsi="Traditional Arabic" w:cs="Traditional Arabic"/>
          <w:sz w:val="32"/>
          <w:szCs w:val="32"/>
          <w:rtl/>
        </w:rPr>
        <w:t>التاج والإكليل (6/255 – 256)، الشرح الصغير (3/64 – 66)، شرح زروق وابن ناجي على الرسالة (2/121 – 122).</w:t>
      </w:r>
    </w:p>
  </w:footnote>
  <w:footnote w:id="32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أسباب فوات المبيع عند المالكية، هي:</w:t>
      </w:r>
    </w:p>
    <w:p w:rsidR="00440D76" w:rsidRPr="001F19FA" w:rsidRDefault="00440D76" w:rsidP="00F131F2">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أ- تفويت المبيع ببيع، أو هبة، أو عتق.</w:t>
      </w:r>
      <w:r w:rsidRPr="001F19FA">
        <w:rPr>
          <w:rFonts w:ascii="Traditional Arabic" w:hAnsi="Traditional Arabic" w:cs="Traditional Arabic" w:hint="cs"/>
          <w:sz w:val="32"/>
          <w:szCs w:val="32"/>
          <w:rtl/>
        </w:rPr>
        <w:tab/>
      </w:r>
      <w:r w:rsidRPr="001F19FA">
        <w:rPr>
          <w:rFonts w:ascii="Traditional Arabic" w:hAnsi="Traditional Arabic" w:cs="Traditional Arabic" w:hint="cs"/>
          <w:sz w:val="32"/>
          <w:szCs w:val="32"/>
          <w:rtl/>
        </w:rPr>
        <w:tab/>
        <w:t>ب - فوات الذات أو تغيرها.</w:t>
      </w:r>
    </w:p>
    <w:p w:rsidR="00440D76" w:rsidRPr="001F19FA" w:rsidRDefault="00440D76" w:rsidP="00F131F2">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ج- تعلق حق الغير به بالإجارة، أو الرهن.</w:t>
      </w:r>
      <w:r w:rsidRPr="001F19FA">
        <w:rPr>
          <w:rFonts w:ascii="Traditional Arabic" w:hAnsi="Traditional Arabic" w:cs="Traditional Arabic" w:hint="cs"/>
          <w:sz w:val="32"/>
          <w:szCs w:val="32"/>
          <w:rtl/>
        </w:rPr>
        <w:tab/>
        <w:t xml:space="preserve"> د- النقل من بلدٍ إلى آخر.</w:t>
      </w:r>
    </w:p>
    <w:p w:rsidR="00440D76" w:rsidRPr="001F19FA" w:rsidRDefault="00440D76" w:rsidP="00F131F2">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هـ- الوطء في الإماء. </w:t>
      </w:r>
      <w:r w:rsidRPr="001F19FA">
        <w:rPr>
          <w:rFonts w:ascii="Traditional Arabic" w:hAnsi="Traditional Arabic" w:cs="Traditional Arabic" w:hint="cs"/>
          <w:sz w:val="32"/>
          <w:szCs w:val="32"/>
          <w:rtl/>
        </w:rPr>
        <w:tab/>
      </w:r>
      <w:r w:rsidRPr="001F19FA">
        <w:rPr>
          <w:rFonts w:ascii="Traditional Arabic" w:hAnsi="Traditional Arabic" w:cs="Traditional Arabic" w:hint="cs"/>
          <w:sz w:val="32"/>
          <w:szCs w:val="32"/>
          <w:rtl/>
        </w:rPr>
        <w:tab/>
      </w:r>
      <w:r w:rsidRPr="001F19FA">
        <w:rPr>
          <w:rFonts w:ascii="Traditional Arabic" w:hAnsi="Traditional Arabic" w:cs="Traditional Arabic" w:hint="cs"/>
          <w:sz w:val="32"/>
          <w:szCs w:val="32"/>
          <w:rtl/>
        </w:rPr>
        <w:tab/>
        <w:t>و- حوالة الأسواق.</w:t>
      </w:r>
    </w:p>
    <w:p w:rsidR="00440D76" w:rsidRPr="001F19FA" w:rsidRDefault="00440D76" w:rsidP="00F131F2">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ز- بقاء الحيوان عند المشتري مدة بعد قبضه، ولو لم يتغير سوقه ولا ذاته.</w:t>
      </w:r>
    </w:p>
    <w:p w:rsidR="00440D76" w:rsidRPr="001F19FA" w:rsidRDefault="00440D76" w:rsidP="00F131F2">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انظر: الفروق (2/337)، شرح اليواقيت الثمينة (2/514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517)، مواهب الجليل، والتاج والإكليل (6/258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261)، جواهر الإكليل (2/27)، شرح الزرقاني ، مع حاشية البناني (5/167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170)، الشرح الصغير (3/66 - 67).</w:t>
      </w:r>
    </w:p>
  </w:footnote>
  <w:footnote w:id="32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الكبرى (4/228)، الكافي لابن عبد البر (2/725، 883)، شرح الزرقاني على خليل (5/168)، جواهر الإكليل (2/29)، شرح زروق على الرسالة (2/122 – 123)، الشرح الصغير (3/66)، التاج والإكليل (6/259).</w:t>
      </w:r>
    </w:p>
  </w:footnote>
  <w:footnote w:id="32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البيان والتحصيل (8/13)، التاج والإكليل (6/259)، شرح ابن ناجي على الرسالة (2/123).</w:t>
      </w:r>
    </w:p>
  </w:footnote>
  <w:footnote w:id="326">
    <w:p w:rsidR="00440D76" w:rsidRPr="00E05D6D" w:rsidRDefault="00440D76" w:rsidP="002F5E65">
      <w:pPr>
        <w:ind w:left="576" w:hanging="576"/>
        <w:rPr>
          <w:rFonts w:ascii="Traditional Arabic" w:hAnsi="Traditional Arabic"/>
          <w:spacing w:val="-4"/>
          <w:szCs w:val="32"/>
          <w:rtl/>
        </w:rPr>
      </w:pPr>
      <w:r w:rsidRPr="00E05D6D">
        <w:rPr>
          <w:rFonts w:ascii="Traditional Arabic" w:hAnsi="Traditional Arabic"/>
          <w:spacing w:val="-4"/>
          <w:szCs w:val="32"/>
          <w:rtl/>
        </w:rPr>
        <w:t>(</w:t>
      </w:r>
      <w:r w:rsidRPr="00E05D6D">
        <w:rPr>
          <w:rFonts w:ascii="Traditional Arabic" w:hAnsi="Traditional Arabic"/>
          <w:spacing w:val="-4"/>
          <w:szCs w:val="32"/>
        </w:rPr>
        <w:footnoteRef/>
      </w:r>
      <w:r w:rsidRPr="00E05D6D">
        <w:rPr>
          <w:rFonts w:ascii="Traditional Arabic" w:hAnsi="Traditional Arabic"/>
          <w:spacing w:val="-4"/>
          <w:szCs w:val="32"/>
          <w:rtl/>
        </w:rPr>
        <w:t>) قالوا: إذا قبض المشتري المبيع في البيع الفاسد بإذن البائع، وفي العقد عوضان كل واحد منهما مال، ملك المبيع، ولزمته قيمته، ولكل واحدٍ من المتعاقدين فسخه، وإن باعه المشتري نفذ بيعه. وإن كان أحد العوضين في البيع مما لا يتمول بحال كالميتة والدم، لم يملك المشتري المبيع بالقبض.</w:t>
      </w:r>
    </w:p>
    <w:p w:rsidR="00440D76" w:rsidRPr="001F19FA" w:rsidRDefault="00440D76" w:rsidP="00CC4677">
      <w:pPr>
        <w:ind w:left="576" w:firstLine="0"/>
        <w:rPr>
          <w:rFonts w:ascii="Traditional Arabic" w:hAnsi="Traditional Arabic"/>
          <w:szCs w:val="32"/>
          <w:rtl/>
        </w:rPr>
      </w:pPr>
      <w:r w:rsidRPr="001F19FA">
        <w:rPr>
          <w:rFonts w:ascii="Traditional Arabic" w:hAnsi="Traditional Arabic" w:hint="cs"/>
          <w:szCs w:val="32"/>
          <w:rtl/>
        </w:rPr>
        <w:t xml:space="preserve">وذلك أنّ البيع عندهم نوعان: الأول: باطل، وهو ما لا يكون مشروعاً بأصله ووصفه، وحكمه أنه لا يملك بالقبض. والثاني: فاسد وهو ما كان مشروعاً بأصله دون وصفه، وحكمه أنه يملك بالقبض. </w:t>
      </w:r>
      <w:r w:rsidRPr="001F19FA">
        <w:rPr>
          <w:rFonts w:ascii="Traditional Arabic" w:hAnsi="Traditional Arabic"/>
          <w:szCs w:val="32"/>
          <w:rtl/>
        </w:rPr>
        <w:t>انظر: الجوهرة النيرة (1/471، فما بعدها)، النهر الفائق (3/440، فما بعدها)، العناية شرح الهداية (3/612)</w:t>
      </w:r>
      <w:r w:rsidRPr="001F19FA">
        <w:rPr>
          <w:rFonts w:ascii="Traditional Arabic" w:hAnsi="Traditional Arabic" w:hint="cs"/>
          <w:szCs w:val="32"/>
          <w:rtl/>
        </w:rPr>
        <w:t>، الأشباه والنظائر لابن نجيم (ص 291).</w:t>
      </w:r>
    </w:p>
  </w:footnote>
  <w:footnote w:id="32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الحاوي للماوردي (5/316)، مغني المحتاج (2/54)، حاشية الجمل (4/400).</w:t>
      </w:r>
    </w:p>
  </w:footnote>
  <w:footnote w:id="32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المغني (7/469)، (8/280)، كشاف القناع (3/816)، (6/2086).</w:t>
      </w:r>
    </w:p>
  </w:footnote>
  <w:footnote w:id="32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انظر: المعونة (2/1074).</w:t>
      </w:r>
    </w:p>
  </w:footnote>
  <w:footnote w:id="330">
    <w:p w:rsidR="00440D76" w:rsidRPr="001F19FA" w:rsidRDefault="00440D76" w:rsidP="004069AB">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البيان والتحصيل (8/13)، التاج والإكليل (6/259)، شرح ابن ناجي على الرسالة (2/123).</w:t>
      </w:r>
      <w:r>
        <w:rPr>
          <w:rFonts w:ascii="Traditional Arabic" w:hAnsi="Traditional Arabic" w:cs="Traditional Arabic" w:hint="cs"/>
          <w:sz w:val="32"/>
          <w:szCs w:val="32"/>
          <w:rtl/>
        </w:rPr>
        <w:t xml:space="preserve"> وهذا الدليل يستقيم في العصور السالفة، أما الآن فأسواق العقار رائجة.</w:t>
      </w:r>
    </w:p>
  </w:footnote>
  <w:footnote w:id="331">
    <w:p w:rsidR="00440D76" w:rsidRPr="005B1481" w:rsidRDefault="00440D76" w:rsidP="002F5E65">
      <w:pPr>
        <w:ind w:left="576" w:hanging="576"/>
        <w:rPr>
          <w:rFonts w:ascii="Traditional Arabic" w:eastAsia="Calibri" w:hAnsi="Traditional Arabic"/>
          <w:szCs w:val="32"/>
          <w:rtl/>
          <w:lang w:eastAsia="en-US"/>
        </w:rPr>
      </w:pPr>
      <w:r w:rsidRPr="005B1481">
        <w:rPr>
          <w:rFonts w:ascii="Traditional Arabic" w:eastAsia="Calibri" w:hAnsi="Traditional Arabic"/>
          <w:szCs w:val="32"/>
          <w:rtl/>
          <w:lang w:eastAsia="en-US"/>
        </w:rPr>
        <w:t>(</w:t>
      </w:r>
      <w:r w:rsidRPr="005B1481">
        <w:rPr>
          <w:rFonts w:eastAsia="Calibri"/>
          <w:lang w:eastAsia="en-US"/>
        </w:rPr>
        <w:footnoteRef/>
      </w:r>
      <w:r w:rsidRPr="005B1481">
        <w:rPr>
          <w:rFonts w:ascii="Traditional Arabic" w:eastAsia="Calibri" w:hAnsi="Traditional Arabic"/>
          <w:szCs w:val="32"/>
          <w:rtl/>
          <w:lang w:eastAsia="en-US"/>
        </w:rPr>
        <w:t>) انظر: العناية شرح الهداية (3/612 - 613).</w:t>
      </w:r>
    </w:p>
  </w:footnote>
  <w:footnote w:id="332">
    <w:p w:rsidR="00440D76" w:rsidRPr="005B1481" w:rsidRDefault="00440D76" w:rsidP="005B1481">
      <w:pPr>
        <w:pStyle w:val="FootnoteText"/>
        <w:ind w:left="576" w:hanging="576"/>
        <w:jc w:val="both"/>
        <w:rPr>
          <w:rFonts w:ascii="Traditional Arabic" w:hAnsi="Traditional Arabic" w:cs="Traditional Arabic"/>
          <w:sz w:val="32"/>
          <w:szCs w:val="32"/>
          <w:rtl/>
        </w:rPr>
      </w:pPr>
      <w:r w:rsidRPr="005B1481">
        <w:rPr>
          <w:rFonts w:ascii="Traditional Arabic" w:hAnsi="Traditional Arabic" w:cs="Traditional Arabic"/>
          <w:sz w:val="32"/>
          <w:szCs w:val="32"/>
          <w:rtl/>
        </w:rPr>
        <w:t>(</w:t>
      </w:r>
      <w:r w:rsidRPr="005B1481">
        <w:rPr>
          <w:rFonts w:ascii="Traditional Arabic" w:hAnsi="Traditional Arabic" w:cs="Traditional Arabic"/>
          <w:sz w:val="32"/>
          <w:szCs w:val="32"/>
        </w:rPr>
        <w:footnoteRef/>
      </w:r>
      <w:r w:rsidRPr="005B1481">
        <w:rPr>
          <w:rFonts w:ascii="Traditional Arabic" w:hAnsi="Traditional Arabic" w:cs="Traditional Arabic"/>
          <w:sz w:val="32"/>
          <w:szCs w:val="32"/>
          <w:rtl/>
        </w:rPr>
        <w:t>) انظر: العناية شرح الهداية (3/612 - 613).</w:t>
      </w:r>
    </w:p>
  </w:footnote>
  <w:footnote w:id="33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سورة البقرة، الآية: (</w:t>
      </w:r>
      <w:r w:rsidRPr="001F19FA">
        <w:rPr>
          <w:rFonts w:ascii="Traditional Arabic" w:hAnsi="Traditional Arabic" w:cs="Traditional Arabic" w:hint="cs"/>
          <w:sz w:val="32"/>
          <w:szCs w:val="32"/>
          <w:rtl/>
        </w:rPr>
        <w:t>275</w:t>
      </w:r>
      <w:r w:rsidRPr="001F19FA">
        <w:rPr>
          <w:rFonts w:ascii="Traditional Arabic" w:hAnsi="Traditional Arabic" w:cs="Traditional Arabic"/>
          <w:sz w:val="32"/>
          <w:szCs w:val="32"/>
          <w:rtl/>
        </w:rPr>
        <w:t>).</w:t>
      </w:r>
    </w:p>
  </w:footnote>
  <w:footnote w:id="33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(5/316).</w:t>
      </w:r>
    </w:p>
  </w:footnote>
  <w:footnote w:id="33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مغني المحتاج (2/54)، حاشية الجمل (4/400).</w:t>
      </w:r>
    </w:p>
  </w:footnote>
  <w:footnote w:id="33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(5/316).</w:t>
      </w:r>
    </w:p>
  </w:footnote>
  <w:footnote w:id="33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(5/317).</w:t>
      </w:r>
    </w:p>
  </w:footnote>
  <w:footnote w:id="33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الاستذكار</w:t>
      </w:r>
      <w:r w:rsidRPr="001F19FA">
        <w:rPr>
          <w:rFonts w:ascii="Traditional Arabic" w:hAnsi="Traditional Arabic" w:cs="Traditional Arabic" w:hint="cs"/>
          <w:sz w:val="32"/>
          <w:szCs w:val="32"/>
          <w:rtl/>
        </w:rPr>
        <w:t xml:space="preserve"> (6/305).</w:t>
      </w:r>
    </w:p>
  </w:footnote>
  <w:footnote w:id="339">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footnoteRef/>
      </w:r>
      <w:r w:rsidRPr="001F19FA">
        <w:rPr>
          <w:rFonts w:ascii="Traditional Arabic" w:hAnsi="Traditional Arabic"/>
          <w:szCs w:val="32"/>
          <w:rtl/>
        </w:rPr>
        <w:t>) الذخيرة (6/280).</w:t>
      </w:r>
    </w:p>
  </w:footnote>
  <w:footnote w:id="340">
    <w:p w:rsidR="00440D76" w:rsidRPr="003B3BA2" w:rsidRDefault="00440D76" w:rsidP="00CD32E2">
      <w:pPr>
        <w:ind w:left="576" w:hanging="576"/>
        <w:rPr>
          <w:rFonts w:ascii="Traditional Arabic" w:hAnsi="Traditional Arabic"/>
          <w:szCs w:val="32"/>
          <w:rtl/>
        </w:rPr>
      </w:pPr>
      <w:r w:rsidRPr="003B3BA2">
        <w:rPr>
          <w:rFonts w:ascii="Traditional Arabic" w:hAnsi="Traditional Arabic"/>
          <w:szCs w:val="32"/>
          <w:rtl/>
        </w:rPr>
        <w:t>(</w:t>
      </w:r>
      <w:r w:rsidRPr="003B3BA2">
        <w:rPr>
          <w:rStyle w:val="FootnoteReference"/>
          <w:rFonts w:ascii="Traditional Arabic" w:eastAsia="Calibri" w:hAnsi="Traditional Arabic" w:cs="Traditional Arabic"/>
          <w:szCs w:val="32"/>
          <w:vertAlign w:val="baseline"/>
        </w:rPr>
        <w:footnoteRef/>
      </w:r>
      <w:r w:rsidRPr="003B3BA2">
        <w:rPr>
          <w:rFonts w:ascii="Traditional Arabic" w:hAnsi="Traditional Arabic"/>
          <w:szCs w:val="32"/>
          <w:rtl/>
        </w:rPr>
        <w:t>)</w:t>
      </w:r>
      <w:r w:rsidRPr="003B3BA2">
        <w:rPr>
          <w:rFonts w:ascii="Traditional Arabic" w:hAnsi="Traditional Arabic" w:hint="cs"/>
          <w:szCs w:val="32"/>
          <w:rtl/>
        </w:rPr>
        <w:t xml:space="preserve"> </w:t>
      </w:r>
      <w:r w:rsidRPr="003B3BA2">
        <w:rPr>
          <w:rFonts w:hint="cs"/>
          <w:szCs w:val="32"/>
          <w:rtl/>
        </w:rPr>
        <w:t>حوالة الأسواق تفيت البيع الفاسد، ولكن ذلك مقيّد بما من شأنه أن يتخذ للأسواق كالعروض، والحيوان، والرقيق. وأما العقار، والمبيع المثلي (المكيل أو الموزون) فلا تفيتهما حوالة الأسواق على المشهور، بل يجب رد عينهما في البيع الفاسد، كما تقدّم تقرير ذلك في المبحث الخامس.</w:t>
      </w:r>
    </w:p>
  </w:footnote>
  <w:footnote w:id="341">
    <w:p w:rsidR="00440D76" w:rsidRPr="00F24333" w:rsidRDefault="00440D76" w:rsidP="009406B6">
      <w:pPr>
        <w:ind w:left="576" w:hanging="576"/>
        <w:rPr>
          <w:rFonts w:ascii="Traditional Arabic" w:hAnsi="Traditional Arabic"/>
          <w:szCs w:val="32"/>
          <w:rtl/>
        </w:rPr>
      </w:pPr>
      <w:r w:rsidRPr="00F24333">
        <w:rPr>
          <w:rFonts w:ascii="Traditional Arabic" w:hAnsi="Traditional Arabic"/>
          <w:szCs w:val="32"/>
          <w:rtl/>
        </w:rPr>
        <w:t>(</w:t>
      </w:r>
      <w:r w:rsidRPr="00F24333">
        <w:rPr>
          <w:rFonts w:ascii="Traditional Arabic" w:hAnsi="Traditional Arabic"/>
          <w:szCs w:val="32"/>
        </w:rPr>
        <w:footnoteRef/>
      </w:r>
      <w:r w:rsidRPr="00F24333">
        <w:rPr>
          <w:rFonts w:ascii="Traditional Arabic" w:hAnsi="Traditional Arabic"/>
          <w:szCs w:val="32"/>
          <w:rtl/>
        </w:rPr>
        <w:t>)</w:t>
      </w:r>
      <w:r w:rsidRPr="00F24333">
        <w:rPr>
          <w:rFonts w:ascii="Traditional Arabic" w:hAnsi="Traditional Arabic" w:hint="cs"/>
          <w:szCs w:val="32"/>
          <w:rtl/>
        </w:rPr>
        <w:t xml:space="preserve"> هذا قولٌ في المذهب،</w:t>
      </w:r>
      <w:r>
        <w:rPr>
          <w:rFonts w:ascii="Traditional Arabic" w:hAnsi="Traditional Arabic" w:hint="cs"/>
          <w:szCs w:val="32"/>
          <w:rtl/>
        </w:rPr>
        <w:t xml:space="preserve"> وهو خلاف مذهب المدونة، قال القرافي</w:t>
      </w:r>
      <w:r w:rsidRPr="00F24333">
        <w:rPr>
          <w:rFonts w:ascii="Traditional Arabic" w:hAnsi="Traditional Arabic" w:hint="cs"/>
          <w:szCs w:val="32"/>
          <w:rtl/>
        </w:rPr>
        <w:t>: ((... قال</w:t>
      </w:r>
      <w:r w:rsidRPr="00F24333">
        <w:rPr>
          <w:rFonts w:ascii="Traditional Arabic" w:hAnsi="Traditional Arabic"/>
          <w:szCs w:val="32"/>
          <w:rtl/>
        </w:rPr>
        <w:t xml:space="preserve"> </w:t>
      </w:r>
      <w:r w:rsidRPr="00F24333">
        <w:rPr>
          <w:rFonts w:ascii="Traditional Arabic" w:hAnsi="Traditional Arabic" w:hint="cs"/>
          <w:szCs w:val="32"/>
          <w:rtl/>
        </w:rPr>
        <w:t>بعضهم</w:t>
      </w:r>
      <w:r w:rsidRPr="00F24333">
        <w:rPr>
          <w:rFonts w:ascii="Traditional Arabic" w:hAnsi="Traditional Arabic"/>
          <w:szCs w:val="32"/>
          <w:rtl/>
        </w:rPr>
        <w:t xml:space="preserve"> </w:t>
      </w:r>
      <w:r w:rsidRPr="00F24333">
        <w:rPr>
          <w:rFonts w:ascii="Traditional Arabic" w:hAnsi="Traditional Arabic" w:hint="cs"/>
          <w:szCs w:val="32"/>
          <w:rtl/>
        </w:rPr>
        <w:t>يدل</w:t>
      </w:r>
      <w:r w:rsidRPr="00F24333">
        <w:rPr>
          <w:rFonts w:ascii="Traditional Arabic" w:hAnsi="Traditional Arabic"/>
          <w:szCs w:val="32"/>
          <w:rtl/>
        </w:rPr>
        <w:t xml:space="preserve"> </w:t>
      </w:r>
      <w:r w:rsidRPr="00F24333">
        <w:rPr>
          <w:rFonts w:ascii="Traditional Arabic" w:hAnsi="Traditional Arabic" w:hint="cs"/>
          <w:szCs w:val="32"/>
          <w:rtl/>
        </w:rPr>
        <w:t>على</w:t>
      </w:r>
      <w:r w:rsidRPr="00F24333">
        <w:rPr>
          <w:rFonts w:ascii="Traditional Arabic" w:hAnsi="Traditional Arabic"/>
          <w:szCs w:val="32"/>
          <w:rtl/>
        </w:rPr>
        <w:t xml:space="preserve"> </w:t>
      </w:r>
      <w:r w:rsidRPr="00F24333">
        <w:rPr>
          <w:rFonts w:ascii="Traditional Arabic" w:hAnsi="Traditional Arabic" w:hint="cs"/>
          <w:szCs w:val="32"/>
          <w:rtl/>
        </w:rPr>
        <w:t>أنّ</w:t>
      </w:r>
      <w:r w:rsidRPr="00F24333">
        <w:rPr>
          <w:rFonts w:ascii="Traditional Arabic" w:hAnsi="Traditional Arabic"/>
          <w:szCs w:val="32"/>
          <w:rtl/>
        </w:rPr>
        <w:t xml:space="preserve"> </w:t>
      </w:r>
      <w:r w:rsidRPr="00F24333">
        <w:rPr>
          <w:rFonts w:ascii="Traditional Arabic" w:hAnsi="Traditional Arabic" w:hint="cs"/>
          <w:szCs w:val="32"/>
          <w:rtl/>
        </w:rPr>
        <w:t>حوالة</w:t>
      </w:r>
      <w:r w:rsidRPr="00F24333">
        <w:rPr>
          <w:rFonts w:ascii="Traditional Arabic" w:hAnsi="Traditional Arabic"/>
          <w:szCs w:val="32"/>
          <w:rtl/>
        </w:rPr>
        <w:t xml:space="preserve"> </w:t>
      </w:r>
      <w:r w:rsidRPr="00F24333">
        <w:rPr>
          <w:rFonts w:ascii="Traditional Arabic" w:hAnsi="Traditional Arabic" w:hint="cs"/>
          <w:szCs w:val="32"/>
          <w:rtl/>
        </w:rPr>
        <w:t>الأسواق</w:t>
      </w:r>
      <w:r w:rsidRPr="00F24333">
        <w:rPr>
          <w:rFonts w:ascii="Traditional Arabic" w:hAnsi="Traditional Arabic"/>
          <w:szCs w:val="32"/>
          <w:rtl/>
        </w:rPr>
        <w:t xml:space="preserve"> </w:t>
      </w:r>
      <w:r w:rsidRPr="00F24333">
        <w:rPr>
          <w:rFonts w:ascii="Traditional Arabic" w:hAnsi="Traditional Arabic" w:hint="cs"/>
          <w:szCs w:val="32"/>
          <w:rtl/>
        </w:rPr>
        <w:t>في</w:t>
      </w:r>
      <w:r w:rsidRPr="00F24333">
        <w:rPr>
          <w:rFonts w:ascii="Traditional Arabic" w:hAnsi="Traditional Arabic"/>
          <w:szCs w:val="32"/>
          <w:rtl/>
        </w:rPr>
        <w:t xml:space="preserve"> </w:t>
      </w:r>
      <w:r w:rsidRPr="00F24333">
        <w:rPr>
          <w:rFonts w:ascii="Traditional Arabic" w:hAnsi="Traditional Arabic" w:hint="cs"/>
          <w:szCs w:val="32"/>
          <w:rtl/>
        </w:rPr>
        <w:t>البيع</w:t>
      </w:r>
      <w:r w:rsidRPr="00F24333">
        <w:rPr>
          <w:rFonts w:ascii="Traditional Arabic" w:hAnsi="Traditional Arabic"/>
          <w:szCs w:val="32"/>
          <w:rtl/>
        </w:rPr>
        <w:t xml:space="preserve"> </w:t>
      </w:r>
      <w:r w:rsidRPr="00F24333">
        <w:rPr>
          <w:rFonts w:ascii="Traditional Arabic" w:hAnsi="Traditional Arabic" w:hint="cs"/>
          <w:szCs w:val="32"/>
          <w:rtl/>
        </w:rPr>
        <w:t>فوت</w:t>
      </w:r>
      <w:r w:rsidRPr="00F24333">
        <w:rPr>
          <w:rFonts w:ascii="Traditional Arabic" w:hAnsi="Traditional Arabic"/>
          <w:szCs w:val="32"/>
          <w:rtl/>
        </w:rPr>
        <w:t xml:space="preserve"> </w:t>
      </w:r>
      <w:r w:rsidRPr="00F24333">
        <w:rPr>
          <w:rFonts w:ascii="Traditional Arabic" w:hAnsi="Traditional Arabic" w:hint="cs"/>
          <w:szCs w:val="32"/>
          <w:rtl/>
        </w:rPr>
        <w:t>في</w:t>
      </w:r>
      <w:r w:rsidRPr="00F24333">
        <w:rPr>
          <w:rFonts w:ascii="Traditional Arabic" w:hAnsi="Traditional Arabic"/>
          <w:szCs w:val="32"/>
          <w:rtl/>
        </w:rPr>
        <w:t xml:space="preserve"> </w:t>
      </w:r>
      <w:r w:rsidRPr="00F24333">
        <w:rPr>
          <w:rFonts w:ascii="Traditional Arabic" w:hAnsi="Traditional Arabic" w:hint="cs"/>
          <w:szCs w:val="32"/>
          <w:rtl/>
        </w:rPr>
        <w:t>اختلاف</w:t>
      </w:r>
      <w:r w:rsidRPr="00F24333">
        <w:rPr>
          <w:rFonts w:ascii="Traditional Arabic" w:hAnsi="Traditional Arabic"/>
          <w:szCs w:val="32"/>
          <w:rtl/>
        </w:rPr>
        <w:t xml:space="preserve"> </w:t>
      </w:r>
      <w:r w:rsidRPr="00F24333">
        <w:rPr>
          <w:rFonts w:ascii="Traditional Arabic" w:hAnsi="Traditional Arabic" w:hint="cs"/>
          <w:szCs w:val="32"/>
          <w:rtl/>
        </w:rPr>
        <w:t>المتبايعين</w:t>
      </w:r>
      <w:r w:rsidRPr="00F24333">
        <w:rPr>
          <w:rFonts w:ascii="Traditional Arabic" w:hAnsi="Traditional Arabic"/>
          <w:szCs w:val="32"/>
          <w:rtl/>
        </w:rPr>
        <w:t xml:space="preserve"> </w:t>
      </w:r>
      <w:r w:rsidRPr="00F24333">
        <w:rPr>
          <w:rFonts w:ascii="Traditional Arabic" w:hAnsi="Traditional Arabic" w:hint="cs"/>
          <w:szCs w:val="32"/>
          <w:rtl/>
        </w:rPr>
        <w:t>كما</w:t>
      </w:r>
      <w:r w:rsidRPr="00F24333">
        <w:rPr>
          <w:rFonts w:ascii="Traditional Arabic" w:hAnsi="Traditional Arabic"/>
          <w:szCs w:val="32"/>
          <w:rtl/>
        </w:rPr>
        <w:t xml:space="preserve"> </w:t>
      </w:r>
      <w:r w:rsidRPr="00F24333">
        <w:rPr>
          <w:rFonts w:ascii="Traditional Arabic" w:hAnsi="Traditional Arabic" w:hint="cs"/>
          <w:szCs w:val="32"/>
          <w:rtl/>
        </w:rPr>
        <w:t>قال</w:t>
      </w:r>
      <w:r w:rsidRPr="00F24333">
        <w:rPr>
          <w:rFonts w:ascii="Traditional Arabic" w:hAnsi="Traditional Arabic"/>
          <w:szCs w:val="32"/>
          <w:rtl/>
        </w:rPr>
        <w:t xml:space="preserve"> </w:t>
      </w:r>
      <w:r w:rsidRPr="00F24333">
        <w:rPr>
          <w:rFonts w:ascii="Traditional Arabic" w:hAnsi="Traditional Arabic" w:hint="cs"/>
          <w:szCs w:val="32"/>
          <w:rtl/>
        </w:rPr>
        <w:t>في</w:t>
      </w:r>
      <w:r w:rsidRPr="00F24333">
        <w:rPr>
          <w:rFonts w:ascii="Traditional Arabic" w:hAnsi="Traditional Arabic"/>
          <w:szCs w:val="32"/>
          <w:rtl/>
        </w:rPr>
        <w:t xml:space="preserve"> </w:t>
      </w:r>
      <w:r w:rsidRPr="00F24333">
        <w:rPr>
          <w:rFonts w:ascii="Traditional Arabic" w:hAnsi="Traditional Arabic" w:hint="cs"/>
          <w:szCs w:val="32"/>
          <w:rtl/>
        </w:rPr>
        <w:t>كتاب</w:t>
      </w:r>
      <w:r w:rsidRPr="00F24333">
        <w:rPr>
          <w:rFonts w:ascii="Traditional Arabic" w:hAnsi="Traditional Arabic"/>
          <w:szCs w:val="32"/>
          <w:rtl/>
        </w:rPr>
        <w:t xml:space="preserve"> </w:t>
      </w:r>
      <w:r w:rsidRPr="00F24333">
        <w:rPr>
          <w:rFonts w:ascii="Traditional Arabic" w:hAnsi="Traditional Arabic" w:hint="cs"/>
          <w:szCs w:val="32"/>
          <w:rtl/>
        </w:rPr>
        <w:t>محمد،</w:t>
      </w:r>
      <w:r w:rsidRPr="00F24333">
        <w:rPr>
          <w:rFonts w:ascii="Traditional Arabic" w:hAnsi="Traditional Arabic"/>
          <w:szCs w:val="32"/>
          <w:rtl/>
        </w:rPr>
        <w:t xml:space="preserve"> </w:t>
      </w:r>
      <w:r w:rsidRPr="00F24333">
        <w:rPr>
          <w:rFonts w:ascii="Traditional Arabic" w:hAnsi="Traditional Arabic" w:hint="cs"/>
          <w:szCs w:val="32"/>
          <w:rtl/>
        </w:rPr>
        <w:t>خلاف</w:t>
      </w:r>
      <w:r w:rsidRPr="00F24333">
        <w:rPr>
          <w:rFonts w:ascii="Traditional Arabic" w:hAnsi="Traditional Arabic"/>
          <w:szCs w:val="32"/>
          <w:rtl/>
        </w:rPr>
        <w:t xml:space="preserve"> </w:t>
      </w:r>
      <w:r w:rsidRPr="00F24333">
        <w:rPr>
          <w:rFonts w:ascii="Traditional Arabic" w:hAnsi="Traditional Arabic" w:hint="cs"/>
          <w:szCs w:val="32"/>
          <w:rtl/>
        </w:rPr>
        <w:t>قوله</w:t>
      </w:r>
      <w:r w:rsidRPr="00F24333">
        <w:rPr>
          <w:rFonts w:ascii="Traditional Arabic" w:hAnsi="Traditional Arabic"/>
          <w:szCs w:val="32"/>
          <w:rtl/>
        </w:rPr>
        <w:t xml:space="preserve"> </w:t>
      </w:r>
      <w:r w:rsidRPr="00F24333">
        <w:rPr>
          <w:rFonts w:ascii="Traditional Arabic" w:hAnsi="Traditional Arabic" w:hint="cs"/>
          <w:szCs w:val="32"/>
          <w:rtl/>
        </w:rPr>
        <w:t>في</w:t>
      </w:r>
      <w:r w:rsidRPr="00F24333">
        <w:rPr>
          <w:rFonts w:ascii="Traditional Arabic" w:hAnsi="Traditional Arabic"/>
          <w:szCs w:val="32"/>
          <w:rtl/>
        </w:rPr>
        <w:t xml:space="preserve"> </w:t>
      </w:r>
      <w:r w:rsidRPr="00F24333">
        <w:rPr>
          <w:rFonts w:ascii="Traditional Arabic" w:hAnsi="Traditional Arabic" w:hint="cs"/>
          <w:szCs w:val="32"/>
          <w:rtl/>
        </w:rPr>
        <w:t>المدونة</w:t>
      </w:r>
      <w:r w:rsidRPr="00F24333">
        <w:rPr>
          <w:rFonts w:ascii="Traditional Arabic" w:hAnsi="Traditional Arabic"/>
          <w:szCs w:val="32"/>
          <w:rtl/>
        </w:rPr>
        <w:t xml:space="preserve"> </w:t>
      </w:r>
      <w:r w:rsidRPr="00F24333">
        <w:rPr>
          <w:rFonts w:ascii="Traditional Arabic" w:hAnsi="Traditional Arabic" w:hint="cs"/>
          <w:szCs w:val="32"/>
          <w:rtl/>
        </w:rPr>
        <w:t>....)).</w:t>
      </w:r>
      <w:r>
        <w:rPr>
          <w:rFonts w:ascii="Traditional Arabic" w:hAnsi="Traditional Arabic" w:hint="cs"/>
          <w:szCs w:val="32"/>
          <w:rtl/>
        </w:rPr>
        <w:t xml:space="preserve"> </w:t>
      </w:r>
      <w:r w:rsidRPr="00F24333">
        <w:rPr>
          <w:rFonts w:ascii="Traditional Arabic" w:hAnsi="Traditional Arabic" w:hint="cs"/>
          <w:szCs w:val="32"/>
          <w:rtl/>
        </w:rPr>
        <w:t>الذخيرة</w:t>
      </w:r>
      <w:r w:rsidRPr="00F24333">
        <w:rPr>
          <w:rFonts w:ascii="Traditional Arabic" w:hAnsi="Traditional Arabic"/>
          <w:szCs w:val="32"/>
          <w:rtl/>
        </w:rPr>
        <w:t xml:space="preserve"> </w:t>
      </w:r>
      <w:r w:rsidRPr="00F24333">
        <w:rPr>
          <w:rFonts w:ascii="Traditional Arabic" w:hAnsi="Traditional Arabic" w:hint="cs"/>
          <w:szCs w:val="32"/>
          <w:rtl/>
        </w:rPr>
        <w:t>للقرافي</w:t>
      </w:r>
      <w:r w:rsidRPr="00F24333">
        <w:rPr>
          <w:rFonts w:ascii="Traditional Arabic" w:hAnsi="Traditional Arabic"/>
          <w:szCs w:val="32"/>
          <w:rtl/>
        </w:rPr>
        <w:t xml:space="preserve"> (7/350)</w:t>
      </w:r>
      <w:r w:rsidRPr="00F24333">
        <w:rPr>
          <w:rFonts w:ascii="Traditional Arabic" w:hAnsi="Traditional Arabic" w:hint="cs"/>
          <w:szCs w:val="32"/>
          <w:rtl/>
        </w:rPr>
        <w:t>.</w:t>
      </w:r>
    </w:p>
  </w:footnote>
  <w:footnote w:id="342">
    <w:p w:rsidR="00440D76" w:rsidRPr="003B3BA2" w:rsidRDefault="00440D76" w:rsidP="00E34944">
      <w:pPr>
        <w:ind w:left="576" w:hanging="576"/>
        <w:jc w:val="both"/>
        <w:rPr>
          <w:rFonts w:ascii="Traditional Arabic" w:hAnsi="Traditional Arabic"/>
          <w:szCs w:val="32"/>
          <w:rtl/>
        </w:rPr>
      </w:pPr>
      <w:r w:rsidRPr="003B3BA2">
        <w:rPr>
          <w:rFonts w:ascii="Traditional Arabic" w:hAnsi="Traditional Arabic"/>
          <w:szCs w:val="32"/>
          <w:rtl/>
        </w:rPr>
        <w:t>(</w:t>
      </w:r>
      <w:r w:rsidRPr="003B3BA2">
        <w:rPr>
          <w:rStyle w:val="FootnoteReference"/>
          <w:rFonts w:ascii="Traditional Arabic" w:eastAsia="Calibri" w:hAnsi="Traditional Arabic" w:cs="Traditional Arabic"/>
          <w:szCs w:val="32"/>
          <w:vertAlign w:val="baseline"/>
        </w:rPr>
        <w:footnoteRef/>
      </w:r>
      <w:r w:rsidRPr="003B3BA2">
        <w:rPr>
          <w:rFonts w:ascii="Traditional Arabic" w:hAnsi="Traditional Arabic"/>
          <w:szCs w:val="32"/>
          <w:rtl/>
        </w:rPr>
        <w:t>)</w:t>
      </w:r>
      <w:r w:rsidRPr="003B3BA2">
        <w:rPr>
          <w:rFonts w:ascii="Traditional Arabic" w:hAnsi="Traditional Arabic" w:hint="cs"/>
          <w:szCs w:val="32"/>
          <w:rtl/>
        </w:rPr>
        <w:t xml:space="preserve"> </w:t>
      </w:r>
      <w:r>
        <w:rPr>
          <w:rFonts w:ascii="Traditional Arabic" w:hAnsi="Traditional Arabic" w:hint="cs"/>
          <w:szCs w:val="32"/>
          <w:rtl/>
        </w:rPr>
        <w:t xml:space="preserve">هذا خلاف مذهب المدونة، فقد </w:t>
      </w:r>
      <w:r w:rsidRPr="003B3BA2">
        <w:rPr>
          <w:rFonts w:ascii="Traditional Arabic" w:hAnsi="Traditional Arabic" w:hint="cs"/>
          <w:szCs w:val="32"/>
          <w:rtl/>
        </w:rPr>
        <w:t>تقدّم في المبحث الرابع عند تقرير مذهب المالكية أنّ الكذب في المرابحة لا تفيتها حوالة الأسواق.</w:t>
      </w:r>
    </w:p>
  </w:footnote>
  <w:footnote w:id="343">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footnoteRef/>
      </w:r>
      <w:r w:rsidRPr="001F19FA">
        <w:rPr>
          <w:rFonts w:ascii="Traditional Arabic" w:hAnsi="Traditional Arabic"/>
          <w:szCs w:val="32"/>
          <w:rtl/>
        </w:rPr>
        <w:t>) انظر: شرح ابن ناجي على الرسالة (2/123).</w:t>
      </w:r>
    </w:p>
  </w:footnote>
  <w:footnote w:id="34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eastAsiaTheme="minorHAnsi" w:hAnsi="Traditional Arabic" w:cs="Traditional Arabic"/>
          <w:sz w:val="32"/>
          <w:szCs w:val="32"/>
          <w:rtl/>
        </w:rPr>
        <w:t xml:space="preserve"> </w:t>
      </w:r>
      <w:r w:rsidRPr="001F19FA">
        <w:rPr>
          <w:rFonts w:ascii="Traditional Arabic" w:eastAsiaTheme="minorHAnsi" w:hAnsi="Traditional Arabic" w:cs="Traditional Arabic" w:hint="cs"/>
          <w:sz w:val="32"/>
          <w:szCs w:val="32"/>
          <w:rtl/>
        </w:rPr>
        <w:t xml:space="preserve">انظر: </w:t>
      </w:r>
      <w:r w:rsidRPr="001F19FA">
        <w:rPr>
          <w:rFonts w:ascii="Traditional Arabic" w:eastAsiaTheme="minorHAnsi" w:hAnsi="Traditional Arabic" w:cs="Traditional Arabic"/>
          <w:sz w:val="32"/>
          <w:szCs w:val="32"/>
          <w:rtl/>
        </w:rPr>
        <w:t>شرح اليواقيت الثمينة (2/517).</w:t>
      </w:r>
    </w:p>
  </w:footnote>
  <w:footnote w:id="34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النظائر (ص 42 – 43).</w:t>
      </w:r>
    </w:p>
  </w:footnote>
  <w:footnote w:id="34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النظائر (ص 43 - 44).</w:t>
      </w:r>
    </w:p>
  </w:footnote>
  <w:footnote w:id="34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المعونة (3/1616)، الكافي لابن عبد البر (2/1008)، عقد الجواهر الثمينة (3/986)، مواهب الجليل (8/28)، التاج والإكليل (8/28)، الشرح الكبير وحاشية الدسوقي (4/112).</w:t>
      </w:r>
    </w:p>
  </w:footnote>
  <w:footnote w:id="34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قال ابن بطال – رحمه الله - : ((كره أكثر العلماء شراء الرجل صدقته؛ لحديث عمر في الفرس، وهو قول مالك، والليث، والكوفيين، والشافعي، وسواء عندهم صدقة الفرض أو التطوع)).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وقال – رحمه الله - أيضاً: ((قال ابن المنذر: ورخص في شراء الصدقة: الحسن، وعكرمة، وربيعة، والأوزاعى)). شرح صحيح البخاري لابن بطال (3/537).</w:t>
      </w:r>
    </w:p>
  </w:footnote>
  <w:footnote w:id="34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تحفة الفقهاء (3/167)، الجوهرة النيرة (2/28)، العناية شرح الهداية (5/186).</w:t>
      </w:r>
    </w:p>
  </w:footnote>
  <w:footnote w:id="350">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المجموع للنووي (6/239)، أسنى المطالب (2/539)، المنهج القويم (2/339).</w:t>
      </w:r>
    </w:p>
  </w:footnote>
  <w:footnote w:id="35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الإنصاف (3/107)، كشاف القناع (3/854 – 855)، مطالب أولي النهى (2/114 – 115).</w:t>
      </w:r>
    </w:p>
  </w:footnote>
  <w:footnote w:id="35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قال </w:t>
      </w:r>
      <w:r w:rsidRPr="001F19FA">
        <w:rPr>
          <w:rFonts w:ascii="Traditional Arabic" w:hAnsi="Traditional Arabic" w:cs="Traditional Arabic" w:hint="cs"/>
          <w:sz w:val="32"/>
          <w:szCs w:val="32"/>
          <w:rtl/>
        </w:rPr>
        <w:t xml:space="preserve">علاء الدين </w:t>
      </w:r>
      <w:r w:rsidRPr="001F19FA">
        <w:rPr>
          <w:rFonts w:ascii="Traditional Arabic" w:hAnsi="Traditional Arabic" w:cs="Traditional Arabic"/>
          <w:sz w:val="32"/>
          <w:szCs w:val="32"/>
          <w:rtl/>
        </w:rPr>
        <w:t>المرداوي – رحمه الله - : ((لو رجعت الزكاة إلى الدافع بإرث أبيحت له عند الأئمة الأربعة)). الإنصاف (3/107).</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وانظر للحنفية: المبسوط للسرخسي (12/92)، المحيط البرهاني (6/265).</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وللشافعية: المجموع للنووي (6/239)، أسنى المطالب (2/539)، المنهج القويم (2/339).</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وللحنابلة: الإنصاف (3/107)، كشاف القناع (3/854 – 855)، مطالب أولي النهى (2/114 – 115).</w:t>
      </w:r>
    </w:p>
  </w:footnote>
  <w:footnote w:id="35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قال ابن بطال: ((وأجمعوا أنّ من تصدق بصدقة ثم ورثها أنه</w:t>
      </w:r>
      <w:r w:rsidRPr="001F19FA">
        <w:rPr>
          <w:rFonts w:ascii="Traditional Arabic" w:hAnsi="Traditional Arabic" w:cs="Traditional Arabic" w:hint="cs"/>
          <w:sz w:val="32"/>
          <w:szCs w:val="32"/>
          <w:rtl/>
        </w:rPr>
        <w:t>ا</w:t>
      </w:r>
      <w:r w:rsidRPr="001F19FA">
        <w:rPr>
          <w:rFonts w:ascii="Traditional Arabic" w:hAnsi="Traditional Arabic" w:cs="Traditional Arabic"/>
          <w:sz w:val="32"/>
          <w:szCs w:val="32"/>
          <w:rtl/>
        </w:rPr>
        <w:t xml:space="preserve"> حلال له)). شرح صحيح البخاري لابن بطال (3/538).</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ونقل الملا علي القاري قول ابن بطال، وزاد: ((وقال ابن التين: وشذت فرقة من أهل الظاهر فكرهت أخذها بالميراث ورأوه من باب الرجوع في الصدقة، وهو سهو؛ لأنها تدخل قهراً وإنما كره شراؤها لئلا يحابيه المصدق بها عليه فيصير عائداً في بعض صدقته ...)). عمدة القاري (9/85).</w:t>
      </w:r>
    </w:p>
  </w:footnote>
  <w:footnote w:id="35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متفق عليه. أخرجه البخاري في صحيحه، كتاب الزكاة، باب هل يشتري صدقته؟ ... البخاري مع الفتح (3/444)، برقم (1490)، ومسلم في صحيحه، كتاب الهباب، باب كراهة شراء الإنسان ما تصدق به ممن تصدق عليه، مسلم مع النووي (11/64)، برقم (4139).</w:t>
      </w:r>
    </w:p>
  </w:footnote>
  <w:footnote w:id="355">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المعونة (3/1616)، عقد الجواهر الثمينة (3/986).</w:t>
      </w:r>
    </w:p>
  </w:footnote>
  <w:footnote w:id="35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المعونة (3/1616)، عقد الجواهر الثمينة (3/986)، عمدة القاري (9/85)، أسنى المطالب (2/539)، الإنصاف (3/107).</w:t>
      </w:r>
    </w:p>
  </w:footnote>
  <w:footnote w:id="35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الكافي لابن عبد البر (2/1008).</w:t>
      </w:r>
    </w:p>
  </w:footnote>
  <w:footnote w:id="358">
    <w:p w:rsidR="00440D76" w:rsidRPr="001F19FA" w:rsidRDefault="00440D76" w:rsidP="008F1CD2">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بريدة بن الحصيب</w:t>
      </w:r>
      <w:r w:rsidRPr="001F19FA">
        <w:rPr>
          <w:rFonts w:ascii="Traditional Arabic" w:hAnsi="Traditional Arabic" w:cs="Traditional Arabic"/>
          <w:sz w:val="32"/>
          <w:szCs w:val="32"/>
          <w:rtl/>
        </w:rPr>
        <w:fldChar w:fldCharType="begin"/>
      </w:r>
      <w:r w:rsidRPr="001F19FA">
        <w:rPr>
          <w:rFonts w:ascii="Traditional Arabic" w:hAnsi="Traditional Arabic" w:cs="Traditional Arabic"/>
          <w:sz w:val="32"/>
          <w:szCs w:val="32"/>
        </w:rPr>
        <w:instrText xml:space="preserve"> XE "</w:instrText>
      </w:r>
      <w:r w:rsidRPr="001F19FA">
        <w:rPr>
          <w:rFonts w:ascii="Traditional Arabic" w:hAnsi="Traditional Arabic" w:cs="Traditional Arabic"/>
          <w:sz w:val="32"/>
          <w:szCs w:val="32"/>
          <w:rtl/>
        </w:rPr>
        <w:instrText>ع:بريدة بن الحصيب</w:instrText>
      </w:r>
      <w:r w:rsidRPr="001F19FA">
        <w:rPr>
          <w:rFonts w:ascii="Traditional Arabic" w:hAnsi="Traditional Arabic" w:cs="Traditional Arabic"/>
          <w:sz w:val="32"/>
          <w:szCs w:val="32"/>
        </w:rPr>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بريدة بن الحصيب</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xml:space="preserve"> بن عبد الله، الأسلمي، يكنّى أبا عبد الله، وهو المشهور، وقيل: أبا سهل، وقيل غير ذلك. أسلم حين مرّ به النبيّ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مهاجراً</w:t>
      </w:r>
      <w:r w:rsidRPr="001F19FA">
        <w:rPr>
          <w:rFonts w:ascii="Traditional Arabic" w:hAnsi="Traditional Arabic" w:cs="Traditional Arabic" w:hint="cs"/>
          <w:sz w:val="32"/>
          <w:szCs w:val="32"/>
          <w:rtl/>
        </w:rPr>
        <w:t xml:space="preserve"> بالغميم، </w:t>
      </w:r>
      <w:r w:rsidRPr="001F19FA">
        <w:rPr>
          <w:rFonts w:ascii="Traditional Arabic" w:hAnsi="Traditional Arabic" w:cs="Traditional Arabic"/>
          <w:sz w:val="32"/>
          <w:szCs w:val="32"/>
          <w:rtl/>
        </w:rPr>
        <w:t>وأقام في موضعه حتى مضت بدر وأحد، ثم قدم بعد ذلك</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وقيل: أسلم بعد منصرف النبيّ</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من بدر</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سكن البصرة لما فتحت</w:t>
      </w:r>
      <w:r w:rsidRPr="001F19FA">
        <w:rPr>
          <w:rFonts w:ascii="Traditional Arabic" w:hAnsi="Traditional Arabic" w:cs="Traditional Arabic" w:hint="cs"/>
          <w:sz w:val="32"/>
          <w:szCs w:val="32"/>
          <w:rtl/>
        </w:rPr>
        <w:t>، و</w:t>
      </w:r>
      <w:r w:rsidRPr="001F19FA">
        <w:rPr>
          <w:rFonts w:ascii="Traditional Arabic" w:hAnsi="Traditional Arabic" w:cs="Traditional Arabic"/>
          <w:sz w:val="32"/>
          <w:szCs w:val="32"/>
          <w:rtl/>
        </w:rPr>
        <w:t>غزا خراسان في زمن عثمان ثم تحوّل إلى مرو فسكنها إلى أن مات في خلافة يزيد بن معاوية. انظر: أسد الغابة (1/367)، الإصابة (1/418).</w:t>
      </w:r>
    </w:p>
  </w:footnote>
  <w:footnote w:id="35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أخرجه: مسلم في صحيحه، كتاب الصيام، باب قضاء الصيام عن الميّت، مسلم مع النووي (8/267)، برقم (2692).</w:t>
      </w:r>
    </w:p>
  </w:footnote>
  <w:footnote w:id="36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(3/1616)، عمدة القاري (9/85).</w:t>
      </w:r>
    </w:p>
  </w:footnote>
  <w:footnote w:id="36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المدونة الكبرى (2/65، 392)، البيان والتحصيل (15/13)، مواهب الجليل (4/443).</w:t>
      </w:r>
    </w:p>
  </w:footnote>
  <w:footnote w:id="36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المدونة الكبرى (2/65). وانظر أيضاً: المدونة (2/392).</w:t>
      </w:r>
    </w:p>
  </w:footnote>
  <w:footnote w:id="363">
    <w:p w:rsidR="00440D76" w:rsidRPr="001F19FA" w:rsidRDefault="00440D76" w:rsidP="004707B0">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الإنصاف (7/414)، منار السبيل (2/300)، مطالب أولي النهى (4/707 – 708).</w:t>
      </w:r>
    </w:p>
  </w:footnote>
  <w:footnote w:id="36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تحفة الفقهاء (2/270)، بدائع الصنائع (4/92).</w:t>
      </w:r>
    </w:p>
  </w:footnote>
  <w:footnote w:id="36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المهذب للشيرازي (3/41)، الحاوي للماوردي  (15/402)، البيان للعمراني (10/224).</w:t>
      </w:r>
    </w:p>
  </w:footnote>
  <w:footnote w:id="36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البيان والتحصيل (15/13).</w:t>
      </w:r>
    </w:p>
  </w:footnote>
  <w:footnote w:id="36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الكبرى (2/392).</w:t>
      </w:r>
    </w:p>
  </w:footnote>
  <w:footnote w:id="36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كشاف القناع (7/2306)، منار السبيل (2/300).</w:t>
      </w:r>
    </w:p>
  </w:footnote>
  <w:footnote w:id="36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تحفة الفقهاء (2/270).</w:t>
      </w:r>
    </w:p>
  </w:footnote>
  <w:footnote w:id="37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(15/402 – 403).</w:t>
      </w:r>
    </w:p>
  </w:footnote>
  <w:footnote w:id="37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المهذب للشيرازي (3/41)، البيان للعمراني (10/224).</w:t>
      </w:r>
    </w:p>
  </w:footnote>
  <w:footnote w:id="372">
    <w:p w:rsidR="00440D76" w:rsidRPr="001F19FA" w:rsidRDefault="00440D76" w:rsidP="002F5E65">
      <w:pPr>
        <w:pStyle w:val="FootnoteText"/>
        <w:ind w:left="576" w:hanging="576"/>
        <w:jc w:val="both"/>
        <w:rPr>
          <w:rFonts w:ascii="Traditional Arabic" w:hAnsi="Traditional Arabic" w:cs="Traditional Arabic"/>
          <w:spacing w:val="-8"/>
          <w:sz w:val="32"/>
          <w:szCs w:val="32"/>
          <w:rtl/>
        </w:rPr>
      </w:pPr>
      <w:r w:rsidRPr="001F19FA">
        <w:rPr>
          <w:rFonts w:ascii="Traditional Arabic" w:hAnsi="Traditional Arabic" w:cs="Traditional Arabic"/>
          <w:spacing w:val="-8"/>
          <w:sz w:val="32"/>
          <w:szCs w:val="32"/>
          <w:rtl/>
        </w:rPr>
        <w:t>(</w:t>
      </w:r>
      <w:r w:rsidRPr="001F19FA">
        <w:rPr>
          <w:rFonts w:ascii="Traditional Arabic" w:hAnsi="Traditional Arabic" w:cs="Traditional Arabic"/>
          <w:spacing w:val="-8"/>
          <w:sz w:val="32"/>
          <w:szCs w:val="32"/>
        </w:rPr>
        <w:footnoteRef/>
      </w:r>
      <w:r w:rsidRPr="001F19FA">
        <w:rPr>
          <w:rFonts w:ascii="Traditional Arabic" w:hAnsi="Traditional Arabic" w:cs="Traditional Arabic"/>
          <w:spacing w:val="-8"/>
          <w:sz w:val="32"/>
          <w:szCs w:val="32"/>
          <w:rtl/>
        </w:rPr>
        <w:t>) انظر: المعونة (3/1440)، الكافي لابن عبد البر (2/971)، عقد الجواهر الثمينة (3/1185، 1190).</w:t>
      </w:r>
    </w:p>
  </w:footnote>
  <w:footnote w:id="37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لكل مذهب مصادرهم التالية في المسألة الخلافية.</w:t>
      </w:r>
    </w:p>
  </w:footnote>
  <w:footnote w:id="37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المعونة (3/1440)، الكافي لابن عبد البر (2/971)، كشاف القناع (7/2298).</w:t>
      </w:r>
    </w:p>
  </w:footnote>
  <w:footnote w:id="37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الإقناع للشربيني (2/657)، فتح الوهاب (2/236).</w:t>
      </w:r>
    </w:p>
  </w:footnote>
  <w:footnote w:id="37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روضة الطالبين (12/117)، الإقناع للشربيني (2/657)، فتح الوهاب (2/236).</w:t>
      </w:r>
    </w:p>
  </w:footnote>
  <w:footnote w:id="377">
    <w:p w:rsidR="00440D76" w:rsidRPr="00816A36" w:rsidRDefault="00440D76" w:rsidP="002F5E65">
      <w:pPr>
        <w:pStyle w:val="FootnoteText"/>
        <w:ind w:left="576" w:hanging="576"/>
        <w:jc w:val="both"/>
        <w:rPr>
          <w:rFonts w:ascii="Traditional Arabic" w:hAnsi="Traditional Arabic" w:cs="Traditional Arabic"/>
          <w:spacing w:val="-10"/>
          <w:sz w:val="32"/>
          <w:szCs w:val="32"/>
          <w:rtl/>
        </w:rPr>
      </w:pPr>
      <w:r w:rsidRPr="00816A36">
        <w:rPr>
          <w:rFonts w:ascii="Traditional Arabic" w:hAnsi="Traditional Arabic" w:cs="Traditional Arabic"/>
          <w:spacing w:val="-10"/>
          <w:sz w:val="32"/>
          <w:szCs w:val="32"/>
          <w:rtl/>
        </w:rPr>
        <w:t>(</w:t>
      </w:r>
      <w:r w:rsidRPr="00816A36">
        <w:rPr>
          <w:rFonts w:ascii="Traditional Arabic" w:hAnsi="Traditional Arabic" w:cs="Traditional Arabic"/>
          <w:spacing w:val="-10"/>
          <w:sz w:val="32"/>
          <w:szCs w:val="32"/>
        </w:rPr>
        <w:footnoteRef/>
      </w:r>
      <w:r w:rsidRPr="00816A36">
        <w:rPr>
          <w:rFonts w:ascii="Traditional Arabic" w:hAnsi="Traditional Arabic" w:cs="Traditional Arabic"/>
          <w:spacing w:val="-10"/>
          <w:sz w:val="32"/>
          <w:szCs w:val="32"/>
          <w:rtl/>
        </w:rPr>
        <w:t>) انظر: الإنصاف (7/402 – 406)، كشاف القناع (7/2298)، معونة أولي النهى (6/761 – 762).</w:t>
      </w:r>
    </w:p>
  </w:footnote>
  <w:footnote w:id="37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تحفة الفقهاء (2/266)، الجوهرة النيرة (2/291)، مجمع الأنهر (2/227 – 229)، الدر المنتقى (2/225 – 226).</w:t>
      </w:r>
    </w:p>
  </w:footnote>
  <w:footnote w:id="379">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Fonts w:ascii="Traditional Arabic" w:hAnsi="Traditional Arabic"/>
          <w:szCs w:val="32"/>
        </w:rPr>
        <w:footnoteRef/>
      </w:r>
      <w:r w:rsidRPr="001F19FA">
        <w:rPr>
          <w:rFonts w:ascii="Traditional Arabic" w:hAnsi="Traditional Arabic"/>
          <w:szCs w:val="32"/>
          <w:rtl/>
        </w:rPr>
        <w:t>) انظر: المعونة (3/1440)، كشاف القناع (7/2298)، مجمع الأنهر (2/227).</w:t>
      </w:r>
    </w:p>
  </w:footnote>
  <w:footnote w:id="38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مجمع الأنهر (2/227).</w:t>
      </w:r>
    </w:p>
  </w:footnote>
  <w:footnote w:id="381">
    <w:p w:rsidR="00440D76" w:rsidRPr="001F19FA" w:rsidRDefault="00440D76" w:rsidP="009246BF">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B834D2">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الشفعة لغة: مأخوذة من الشفع، وهو الزوج، أي: ضد الوتر، والشفعة في الدار: أن تضم دار شريكك إلى ملكك، وسميت بذلك؛ لأنّ البائع </w:t>
      </w:r>
      <w:r w:rsidRPr="001F19FA">
        <w:rPr>
          <w:rFonts w:ascii="Traditional Arabic" w:hAnsi="Traditional Arabic" w:cs="Traditional Arabic"/>
          <w:sz w:val="32"/>
          <w:szCs w:val="32"/>
          <w:rtl/>
        </w:rPr>
        <w:t>يُشَفِّعَك فيما تَطْلُب حتى تَضُمَّه إِلى ما عندك وتَشْفَعَه بها</w:t>
      </w:r>
      <w:r w:rsidRPr="001F19FA">
        <w:rPr>
          <w:rFonts w:ascii="Traditional Arabic" w:hAnsi="Traditional Arabic" w:cs="Traditional Arabic" w:hint="cs"/>
          <w:sz w:val="32"/>
          <w:szCs w:val="32"/>
          <w:rtl/>
        </w:rPr>
        <w:t xml:space="preserve">، أي: </w:t>
      </w:r>
      <w:r w:rsidRPr="001F19FA">
        <w:rPr>
          <w:rFonts w:ascii="Traditional Arabic" w:hAnsi="Traditional Arabic" w:cs="Traditional Arabic"/>
          <w:sz w:val="32"/>
          <w:szCs w:val="32"/>
          <w:rtl/>
        </w:rPr>
        <w:t>أَنه كان وتراً واحداً فَض</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مَّ إِليه ما زاده وشَفَعَه به</w:t>
      </w:r>
      <w:r w:rsidRPr="001F19FA">
        <w:rPr>
          <w:rFonts w:ascii="Traditional Arabic" w:hAnsi="Traditional Arabic" w:cs="Traditional Arabic" w:hint="cs"/>
          <w:sz w:val="32"/>
          <w:szCs w:val="32"/>
          <w:rtl/>
        </w:rPr>
        <w:t xml:space="preserve">. انظر: </w:t>
      </w:r>
      <w:r w:rsidRPr="001F19FA">
        <w:rPr>
          <w:rFonts w:ascii="Traditional Arabic" w:hAnsi="Traditional Arabic" w:cs="Traditional Arabic"/>
          <w:sz w:val="32"/>
          <w:szCs w:val="32"/>
          <w:rtl/>
        </w:rPr>
        <w:t>لسان العرب (8/18</w:t>
      </w:r>
      <w:r w:rsidRPr="001F19FA">
        <w:rPr>
          <w:rFonts w:ascii="Traditional Arabic" w:hAnsi="Traditional Arabic" w:cs="Traditional Arabic" w:hint="cs"/>
          <w:sz w:val="32"/>
          <w:szCs w:val="32"/>
          <w:rtl/>
        </w:rPr>
        <w:t>4</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مادة "ش ف ع"، القاموس المحيط (3/59)، مادة "ش ف ع"، الزاهر في غريب ألفاظ الشافعي (ص 341).</w:t>
      </w:r>
    </w:p>
    <w:p w:rsidR="00440D76" w:rsidRPr="001F19FA" w:rsidRDefault="00440D76" w:rsidP="009246BF">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وشرعاً: ((استحقاق الإنسان انتزاع حصة شريكه من يد مشتريها)). الدر النقي (قسم 3/528).</w:t>
      </w:r>
    </w:p>
  </w:footnote>
  <w:footnote w:id="38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(2/1279)، الذخيرة (7/275).</w:t>
      </w:r>
    </w:p>
  </w:footnote>
  <w:footnote w:id="38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(4/228).</w:t>
      </w:r>
    </w:p>
  </w:footnote>
  <w:footnote w:id="384">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الذخيرة (7/277).</w:t>
      </w:r>
    </w:p>
  </w:footnote>
  <w:footnote w:id="385">
    <w:p w:rsidR="00440D76" w:rsidRPr="001F19FA" w:rsidRDefault="00440D76" w:rsidP="004707B0">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نهاية المطلب (7/354)، الحاوي للماوردي (7/257)، روضة الطالبين (5/101).</w:t>
      </w:r>
    </w:p>
  </w:footnote>
  <w:footnote w:id="38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شرح الزركشي (4/204)، كشاف القناع (6/1932)، معونة أولي النهى (5/422).</w:t>
      </w:r>
    </w:p>
    <w:p w:rsidR="00440D76" w:rsidRPr="001F19FA" w:rsidRDefault="00440D76" w:rsidP="00816A36">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قالوا: يورث الشقص عن الشفيع إذا مات بعد الطلب، فإذا لم يطالب بها لم تورث عنه.</w:t>
      </w:r>
    </w:p>
  </w:footnote>
  <w:footnote w:id="38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تحفة الفقهاء (3/61)، مجمع الأنهر (3/119)، الدر المنتقى (3/118 – 119)، الجوهرة النيرة (1/609).</w:t>
      </w:r>
    </w:p>
  </w:footnote>
  <w:footnote w:id="388">
    <w:p w:rsidR="00440D76" w:rsidRPr="001F19FA" w:rsidRDefault="00440D76" w:rsidP="004707B0">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أصل هذا الحديث متفق عليه من حديث أبي هريرة</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hint="cs"/>
          <w:sz w:val="32"/>
          <w:szCs w:val="32"/>
        </w:rPr>
        <w:sym w:font="AGA Arabesque" w:char="F074"/>
      </w:r>
      <w:r w:rsidRPr="001F19FA">
        <w:rPr>
          <w:rFonts w:ascii="Traditional Arabic" w:hAnsi="Traditional Arabic" w:cs="Traditional Arabic"/>
          <w:sz w:val="32"/>
          <w:szCs w:val="32"/>
          <w:rtl/>
        </w:rPr>
        <w:t>، بلفظ: ((من ترك مالاً فلِورثته، ومن ترك كلاًّ فإلينا)).</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 xml:space="preserve">أخرجه البخاري في صحيحه، كتاب الاستقراض، وأداء الديون ... باب الصلاة على من ترك ديناً، البخاري مع الفتح (5/77)، برقم: (2398)، ومسلم في صحيحه، كتاب الفرائض، باب من ترك مالاً فلورثته، مسلم مع النووي (11/63)، برقم: (4137).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 xml:space="preserve">ولم أقف بعد البحث على </w:t>
      </w:r>
      <w:r w:rsidRPr="001F19FA">
        <w:rPr>
          <w:rFonts w:ascii="Traditional Arabic" w:hAnsi="Traditional Arabic" w:cs="Traditional Arabic" w:hint="cs"/>
          <w:sz w:val="32"/>
          <w:szCs w:val="32"/>
          <w:rtl/>
        </w:rPr>
        <w:t>زيادة "</w:t>
      </w:r>
      <w:r w:rsidRPr="001F19FA">
        <w:rPr>
          <w:rFonts w:ascii="Traditional Arabic" w:hAnsi="Traditional Arabic" w:cs="Traditional Arabic"/>
          <w:sz w:val="32"/>
          <w:szCs w:val="32"/>
          <w:rtl/>
        </w:rPr>
        <w:t>أو حقاً</w:t>
      </w:r>
      <w:r w:rsidRPr="001F19FA">
        <w:rPr>
          <w:rFonts w:ascii="Traditional Arabic" w:hAnsi="Traditional Arabic" w:cs="Traditional Arabic" w:hint="cs"/>
          <w:sz w:val="32"/>
          <w:szCs w:val="32"/>
          <w:rtl/>
        </w:rPr>
        <w:t>" في أي شيءٍ من كتب السنة المطهرة.</w:t>
      </w:r>
    </w:p>
  </w:footnote>
  <w:footnote w:id="38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(7/275).</w:t>
      </w:r>
    </w:p>
  </w:footnote>
  <w:footnote w:id="39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الإشراف للقاضي عبد الوهاب (2/636).</w:t>
      </w:r>
    </w:p>
  </w:footnote>
  <w:footnote w:id="39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(1280)، الحاوي للماوردي (7/257).</w:t>
      </w:r>
    </w:p>
  </w:footnote>
  <w:footnote w:id="39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مجمع الأنهر (3/119).</w:t>
      </w:r>
    </w:p>
  </w:footnote>
  <w:footnote w:id="39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(7/257).</w:t>
      </w:r>
    </w:p>
  </w:footnote>
  <w:footnote w:id="39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(7/257).</w:t>
      </w:r>
    </w:p>
  </w:footnote>
  <w:footnote w:id="39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(7/258).</w:t>
      </w:r>
    </w:p>
  </w:footnote>
  <w:footnote w:id="39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B834D2">
        <w:rPr>
          <w:rFonts w:ascii="Traditional Arabic" w:hAnsi="Traditional Arabic" w:cs="Traditional Arabic"/>
          <w:sz w:val="32"/>
          <w:szCs w:val="32"/>
        </w:rPr>
        <w:footnoteRef/>
      </w:r>
      <w:r w:rsidRPr="001F19FA">
        <w:rPr>
          <w:rFonts w:ascii="Traditional Arabic" w:hAnsi="Traditional Arabic" w:cs="Traditional Arabic"/>
          <w:sz w:val="32"/>
          <w:szCs w:val="32"/>
          <w:rtl/>
        </w:rPr>
        <w:t>) الفروق (3/456).</w:t>
      </w:r>
      <w:r w:rsidRPr="001F19FA">
        <w:rPr>
          <w:rFonts w:ascii="Traditional Arabic" w:hAnsi="Traditional Arabic" w:cs="Traditional Arabic" w:hint="cs"/>
          <w:sz w:val="32"/>
          <w:szCs w:val="32"/>
          <w:rtl/>
        </w:rPr>
        <w:t xml:space="preserve"> وانظر: الأشباه والنظائر للسبكي (1/364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365)، والأشباه والنظائر لابن الملقن (2/128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129).</w:t>
      </w:r>
    </w:p>
  </w:footnote>
  <w:footnote w:id="39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للماوردي (7/258).</w:t>
      </w:r>
    </w:p>
  </w:footnote>
  <w:footnote w:id="398">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الذخيرة (7/277).</w:t>
      </w:r>
    </w:p>
  </w:footnote>
  <w:footnote w:id="399">
    <w:p w:rsidR="00440D76" w:rsidRPr="001F19FA" w:rsidRDefault="00440D76" w:rsidP="00C617A7">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الذخيرة (9/31 – 32)، شرح الخرشي (5/283) شرح الزرقاني</w:t>
      </w:r>
      <w:r w:rsidRPr="001F19FA">
        <w:rPr>
          <w:rFonts w:ascii="Traditional Arabic" w:hAnsi="Traditional Arabic" w:hint="cs"/>
          <w:szCs w:val="32"/>
          <w:rtl/>
        </w:rPr>
        <w:t xml:space="preserve"> على خليل</w:t>
      </w:r>
      <w:r w:rsidRPr="001F19FA">
        <w:rPr>
          <w:rFonts w:ascii="Traditional Arabic" w:hAnsi="Traditional Arabic"/>
          <w:szCs w:val="32"/>
          <w:rtl/>
        </w:rPr>
        <w:t xml:space="preserve"> (5/33)،.</w:t>
      </w:r>
    </w:p>
  </w:footnote>
  <w:footnote w:id="40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(9/31 – 32)، مواهب الجليل (6/73)، التاج والإكليل (6/73 – 74).</w:t>
      </w:r>
    </w:p>
  </w:footnote>
  <w:footnote w:id="401">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حاشية ابن عابدين (9/296)، درر الحكام شرح مجلة الأحكام (2/532).</w:t>
      </w:r>
    </w:p>
  </w:footnote>
  <w:footnote w:id="40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نهاية المطلب (7/201)، الحاوي للماوردي (6/492)، البيان للعمراني (6/382)، روضة الطالبين (4/289).</w:t>
      </w:r>
    </w:p>
  </w:footnote>
  <w:footnote w:id="40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الزركشي (4/177)، الإنصاف (6/171)، مطالب أولي النهى (4/62)، شرح منتهى الإرادات (2/422).</w:t>
      </w:r>
    </w:p>
  </w:footnote>
  <w:footnote w:id="404">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الذخيرة (6/294). وأوردها أيضاً في الذخيرة (7/277 – 278)، وفي (9/32).</w:t>
      </w:r>
    </w:p>
  </w:footnote>
  <w:footnote w:id="40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النظائر (ص 42).</w:t>
      </w:r>
    </w:p>
  </w:footnote>
  <w:footnote w:id="406">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الذخيرة (6/331)، (7/198)، مواهب الجليل (6/48)، منح الجليل (4/441)، حاشية الدسوقي (3/6)، شرح الزرقاني على خليل (5/17)، بلغة السالك (3/7).</w:t>
      </w:r>
    </w:p>
  </w:footnote>
  <w:footnote w:id="407">
    <w:p w:rsidR="00440D76" w:rsidRPr="00B834D2" w:rsidRDefault="00440D76" w:rsidP="002F5E65">
      <w:pPr>
        <w:ind w:firstLine="0"/>
        <w:rPr>
          <w:rFonts w:ascii="Traditional Arabic" w:eastAsia="Calibri" w:hAnsi="Traditional Arabic"/>
          <w:szCs w:val="32"/>
          <w:rtl/>
          <w:lang w:eastAsia="en-US"/>
        </w:rPr>
      </w:pPr>
      <w:r w:rsidRPr="00B834D2">
        <w:rPr>
          <w:rFonts w:ascii="Traditional Arabic" w:eastAsia="Calibri" w:hAnsi="Traditional Arabic"/>
          <w:szCs w:val="32"/>
          <w:rtl/>
          <w:lang w:eastAsia="en-US"/>
        </w:rPr>
        <w:t>(</w:t>
      </w:r>
      <w:r w:rsidRPr="00B834D2">
        <w:rPr>
          <w:rFonts w:eastAsia="Calibri"/>
          <w:lang w:eastAsia="en-US"/>
        </w:rPr>
        <w:footnoteRef/>
      </w:r>
      <w:r w:rsidRPr="00B834D2">
        <w:rPr>
          <w:rFonts w:ascii="Traditional Arabic" w:eastAsia="Calibri" w:hAnsi="Traditional Arabic"/>
          <w:szCs w:val="32"/>
          <w:rtl/>
          <w:lang w:eastAsia="en-US"/>
        </w:rPr>
        <w:t>) انظر: الذخيرة (6/331).</w:t>
      </w:r>
    </w:p>
  </w:footnote>
  <w:footnote w:id="408">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مجمع الأنهر (2/594)، النهر الفائق (3/332)، البحر الرائق (5/428)، الدر المختار (ص 373).</w:t>
      </w:r>
    </w:p>
  </w:footnote>
  <w:footnote w:id="409">
    <w:p w:rsidR="00440D76" w:rsidRPr="001F19FA" w:rsidRDefault="00440D76" w:rsidP="00265C92">
      <w:pPr>
        <w:pStyle w:val="FootnoteText"/>
        <w:ind w:left="576" w:hanging="576"/>
        <w:jc w:val="both"/>
        <w:rPr>
          <w:rFonts w:ascii="Traditional Arabic" w:hAnsi="Traditional Arabic"/>
          <w:b/>
          <w:bCs/>
          <w:szCs w:val="32"/>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العبّاس بن عبد المطّلب</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العبّاس بن عبد المطّلب</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xml:space="preserve"> بن هاشم بن عبد مناف، القرشي، الهاشمي، أبو الفضل، عمّ رسول</w:t>
      </w:r>
      <w:r w:rsidRPr="001F19FA">
        <w:rPr>
          <w:rFonts w:ascii="Traditional Arabic" w:hAnsi="Traditional Arabic" w:cs="Traditional Arabic" w:hint="cs"/>
          <w:sz w:val="32"/>
          <w:szCs w:val="32"/>
          <w:rtl/>
        </w:rPr>
        <w:t> </w:t>
      </w:r>
      <w:r w:rsidRPr="001F19FA">
        <w:rPr>
          <w:rFonts w:ascii="Traditional Arabic" w:hAnsi="Traditional Arabic" w:cs="Traditional Arabic"/>
          <w:sz w:val="32"/>
          <w:szCs w:val="32"/>
          <w:rtl/>
        </w:rPr>
        <w:t xml:space="preserve">الله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ولد قبل رسول الله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بسنتين. حضر بيعة العقبة مع الأنصار، قبل إسلامه. هاجر إلى النبيّ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وشهد معه فتح مكّة</w:t>
      </w:r>
      <w:r w:rsidRPr="001F19FA">
        <w:rPr>
          <w:rFonts w:ascii="Traditional Arabic" w:hAnsi="Traditional Arabic" w:cs="Traditional Arabic" w:hint="cs"/>
          <w:sz w:val="32"/>
          <w:szCs w:val="32"/>
          <w:rtl/>
        </w:rPr>
        <w:t>، وثبت</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يوم</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حنين</w:t>
      </w:r>
      <w:r w:rsidRPr="001F19FA">
        <w:rPr>
          <w:rFonts w:ascii="Traditional Arabic" w:hAnsi="Traditional Arabic" w:cs="Traditional Arabic"/>
          <w:sz w:val="32"/>
          <w:szCs w:val="32"/>
          <w:rtl/>
        </w:rPr>
        <w:t xml:space="preserve">. روى عن النبيّ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أحاديث، وروى عنه: أولاده، وعامر بن سعد، والأحنف بن قيس، وغيرهم</w:t>
      </w:r>
      <w:r w:rsidRPr="001F19FA">
        <w:rPr>
          <w:rFonts w:ascii="Traditional Arabic" w:hAnsi="Traditional Arabic" w:cs="Traditional Arabic" w:hint="cs"/>
          <w:sz w:val="32"/>
          <w:szCs w:val="32"/>
          <w:rtl/>
        </w:rPr>
        <w:t xml:space="preserve">. مات </w:t>
      </w:r>
      <w:r w:rsidRPr="001F19FA">
        <w:rPr>
          <w:rFonts w:ascii="Traditional Arabic" w:hAnsi="Traditional Arabic" w:cs="Traditional Arabic"/>
          <w:sz w:val="32"/>
          <w:szCs w:val="32"/>
        </w:rPr>
        <w:sym w:font="AGA Arabesque" w:char="F074"/>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بالمدينة</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في</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رجب</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أو</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رمضان</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سنة</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اثنتين</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وثلاثين.</w:t>
      </w:r>
      <w:r w:rsidRPr="001F19FA">
        <w:rPr>
          <w:rFonts w:ascii="Traditional Arabic" w:hAnsi="Traditional Arabic" w:cs="Traditional Arabic"/>
          <w:sz w:val="32"/>
          <w:szCs w:val="32"/>
          <w:rtl/>
        </w:rPr>
        <w:t xml:space="preserve"> انظر: أسد الغابة (3/163)، الإصابة (3/511).</w:t>
      </w:r>
    </w:p>
  </w:footnote>
  <w:footnote w:id="410">
    <w:p w:rsidR="00440D76" w:rsidRPr="001F19FA" w:rsidRDefault="00440D76" w:rsidP="002F5E65">
      <w:pPr>
        <w:ind w:left="576" w:hanging="576"/>
        <w:rPr>
          <w:rFonts w:ascii="Traditional Arabic" w:hAnsi="Traditional Arabic"/>
          <w:szCs w:val="32"/>
          <w:rtl/>
        </w:rPr>
      </w:pPr>
      <w:r w:rsidRPr="001F19FA">
        <w:rPr>
          <w:rFonts w:ascii="Traditional Arabic" w:eastAsia="Calibri" w:hAnsi="Traditional Arabic"/>
          <w:szCs w:val="32"/>
          <w:rtl/>
          <w:lang w:eastAsia="en-US"/>
        </w:rPr>
        <w:t>(</w:t>
      </w:r>
      <w:r w:rsidRPr="001F19FA">
        <w:rPr>
          <w:rFonts w:ascii="Traditional Arabic" w:eastAsia="Calibri" w:hAnsi="Traditional Arabic"/>
          <w:szCs w:val="32"/>
          <w:lang w:eastAsia="en-US"/>
        </w:rPr>
        <w:footnoteRef/>
      </w:r>
      <w:r w:rsidRPr="001F19FA">
        <w:rPr>
          <w:rFonts w:ascii="Traditional Arabic" w:eastAsia="Calibri" w:hAnsi="Traditional Arabic"/>
          <w:szCs w:val="32"/>
          <w:rtl/>
          <w:lang w:eastAsia="en-US"/>
        </w:rPr>
        <w:t>) قصّة إدخال دار العباس في المسجد النبوي الذي وقفت عليه مخالف لهذا؛ إذ لم يتم فيه إلزام</w:t>
      </w:r>
      <w:r w:rsidRPr="001F19FA">
        <w:rPr>
          <w:rFonts w:ascii="Traditional Arabic" w:hAnsi="Traditional Arabic"/>
          <w:szCs w:val="32"/>
          <w:rtl/>
        </w:rPr>
        <w:t xml:space="preserve"> العباس </w:t>
      </w:r>
      <w:r w:rsidRPr="001F19FA">
        <w:rPr>
          <w:rFonts w:ascii="Traditional Arabic" w:hAnsi="Traditional Arabic"/>
          <w:szCs w:val="32"/>
        </w:rPr>
        <w:sym w:font="AGA Arabesque" w:char="F074"/>
      </w:r>
      <w:r w:rsidRPr="001F19FA">
        <w:rPr>
          <w:rFonts w:ascii="Traditional Arabic" w:hAnsi="Traditional Arabic"/>
          <w:szCs w:val="32"/>
          <w:rtl/>
        </w:rPr>
        <w:t xml:space="preserve"> بذلك.</w:t>
      </w:r>
    </w:p>
    <w:p w:rsidR="00440D76" w:rsidRPr="001F19FA" w:rsidRDefault="00440D76" w:rsidP="002F5E65">
      <w:pPr>
        <w:pStyle w:val="ListParagraph"/>
        <w:ind w:left="576" w:firstLine="0"/>
        <w:rPr>
          <w:rFonts w:ascii="Traditional Arabic" w:hAnsi="Traditional Arabic"/>
          <w:szCs w:val="32"/>
        </w:rPr>
      </w:pPr>
      <w:r w:rsidRPr="001F19FA">
        <w:rPr>
          <w:rFonts w:ascii="Traditional Arabic" w:hAnsi="Traditional Arabic"/>
          <w:szCs w:val="32"/>
          <w:rtl/>
        </w:rPr>
        <w:t xml:space="preserve">فقد أخرج الحاكم في المستدرك (3/374) من حديث عبد الرحمن بن زيد بن أسلم عن أبيه عن جده عن عمر بن الخطاب </w:t>
      </w:r>
      <w:r w:rsidRPr="001F19FA">
        <w:rPr>
          <w:rFonts w:ascii="Traditional Arabic" w:hAnsi="Traditional Arabic"/>
          <w:szCs w:val="32"/>
        </w:rPr>
        <w:sym w:font="AGA Arabesque" w:char="F074"/>
      </w:r>
      <w:r w:rsidRPr="001F19FA">
        <w:rPr>
          <w:rFonts w:ascii="Traditional Arabic" w:hAnsi="Traditional Arabic"/>
          <w:szCs w:val="32"/>
          <w:rtl/>
        </w:rPr>
        <w:t xml:space="preserve">، ما ملخصه: أنّ عمر طلب من العباس داره ليزيده في المسجد ويقطع له أوسع منها، فقال: لا أفعل، فقال عمر: إذاً أغلبك عليها، قال: ليس ذاك لك، فجعلا بينهما حذيفة، فلم يقض به لعمر. ثم قال العباس: قد أعطيتك الدار تزيدها في مسجد رسول الله </w:t>
      </w:r>
      <w:r w:rsidRPr="001F19FA">
        <w:rPr>
          <w:rFonts w:ascii="Traditional Arabic" w:hAnsi="Traditional Arabic"/>
          <w:szCs w:val="32"/>
        </w:rPr>
        <w:sym w:font="AGA Arabesque" w:char="F072"/>
      </w:r>
      <w:r w:rsidRPr="001F19FA">
        <w:rPr>
          <w:rFonts w:ascii="Traditional Arabic" w:hAnsi="Traditional Arabic"/>
          <w:szCs w:val="32"/>
          <w:rtl/>
        </w:rPr>
        <w:t xml:space="preserve"> فزادها عمر في المسجد ثم قطع للعباس داراً أوسع منها بالزوراء.</w:t>
      </w:r>
    </w:p>
    <w:p w:rsidR="00440D76" w:rsidRPr="001F19FA" w:rsidRDefault="00440D76" w:rsidP="002F5E65">
      <w:pPr>
        <w:pStyle w:val="ListParagraph"/>
        <w:ind w:left="576" w:firstLine="0"/>
        <w:rPr>
          <w:rFonts w:ascii="Traditional Arabic" w:hAnsi="Traditional Arabic"/>
          <w:szCs w:val="32"/>
          <w:rtl/>
        </w:rPr>
      </w:pPr>
      <w:r w:rsidRPr="001F19FA">
        <w:rPr>
          <w:rFonts w:ascii="Traditional Arabic" w:hAnsi="Traditional Arabic"/>
          <w:szCs w:val="32"/>
          <w:rtl/>
        </w:rPr>
        <w:t>قال الحاكم: ((هذا حديث كتبناه عن أبي جعفر وأبي علي الحافظ عليه ولم يكتبه إلا بهذا الإسناد، والشيخان - رضي الله عنهما - لم يحتجا بعبد الرحمن بن زيد بن أسلم)).</w:t>
      </w:r>
    </w:p>
    <w:p w:rsidR="00440D76" w:rsidRPr="001F19FA" w:rsidRDefault="00440D76" w:rsidP="002F5E65">
      <w:pPr>
        <w:pStyle w:val="ListParagraph"/>
        <w:ind w:left="576" w:firstLine="0"/>
        <w:rPr>
          <w:rFonts w:ascii="Traditional Arabic" w:hAnsi="Traditional Arabic"/>
          <w:szCs w:val="32"/>
          <w:u w:val="single"/>
          <w:rtl/>
        </w:rPr>
      </w:pPr>
      <w:r w:rsidRPr="001F19FA">
        <w:rPr>
          <w:rFonts w:ascii="Traditional Arabic" w:hAnsi="Traditional Arabic"/>
          <w:szCs w:val="32"/>
          <w:rtl/>
        </w:rPr>
        <w:t xml:space="preserve">وأخرج البيهقي في السنن الكبرى (6/168) نحوه عن ابن عباس </w:t>
      </w:r>
      <w:r w:rsidRPr="001F19FA">
        <w:rPr>
          <w:rFonts w:ascii="Traditional Arabic" w:hAnsi="Traditional Arabic"/>
          <w:szCs w:val="32"/>
        </w:rPr>
        <w:sym w:font="AGA Arabesque" w:char="F074"/>
      </w:r>
      <w:r w:rsidRPr="001F19FA">
        <w:rPr>
          <w:rFonts w:ascii="Traditional Arabic" w:hAnsi="Traditional Arabic"/>
          <w:szCs w:val="32"/>
          <w:rtl/>
        </w:rPr>
        <w:t xml:space="preserve">، وملخصه: أنّ العباس كان له دار إلى جنب المسجد في المدينة فقال عمر بن الخطاب </w:t>
      </w:r>
      <w:r w:rsidRPr="001F19FA">
        <w:rPr>
          <w:rFonts w:ascii="Traditional Arabic" w:hAnsi="Traditional Arabic"/>
          <w:szCs w:val="32"/>
        </w:rPr>
        <w:sym w:font="AGA Arabesque" w:char="F074"/>
      </w:r>
      <w:r w:rsidRPr="001F19FA">
        <w:rPr>
          <w:rFonts w:ascii="Traditional Arabic" w:hAnsi="Traditional Arabic"/>
          <w:szCs w:val="32"/>
          <w:rtl/>
        </w:rPr>
        <w:t>: بعنيها أو هبها لي حتى أدخلها في المسجد فأَبَـى، فجعلا بينهما أُبيّ بن كعب فقضى للعباس على عمر، فقال العباس أليس قد قضيت لي بها وصارت لي؟ قال: بلى، قال: فإني أشهدك أني قد جعلتها لله.</w:t>
      </w:r>
    </w:p>
  </w:footnote>
  <w:footnote w:id="411">
    <w:p w:rsidR="00440D76" w:rsidRPr="001F19FA" w:rsidRDefault="00440D76" w:rsidP="002F5E65">
      <w:pPr>
        <w:ind w:firstLine="0"/>
        <w:rPr>
          <w:rFonts w:ascii="Traditional Arabic" w:hAnsi="Traditional Arabic"/>
          <w:szCs w:val="32"/>
          <w:rtl/>
        </w:rPr>
      </w:pPr>
      <w:r w:rsidRPr="001F19FA">
        <w:rPr>
          <w:rFonts w:ascii="Traditional Arabic" w:hAnsi="Traditional Arabic"/>
          <w:szCs w:val="32"/>
          <w:rtl/>
        </w:rPr>
        <w:t>(</w:t>
      </w:r>
      <w:r w:rsidRPr="001F19FA">
        <w:rPr>
          <w:rFonts w:ascii="Traditional Arabic" w:hAnsi="Traditional Arabic"/>
          <w:szCs w:val="32"/>
        </w:rPr>
        <w:footnoteRef/>
      </w:r>
      <w:r w:rsidRPr="001F19FA">
        <w:rPr>
          <w:rFonts w:ascii="Traditional Arabic" w:hAnsi="Traditional Arabic"/>
          <w:szCs w:val="32"/>
          <w:rtl/>
        </w:rPr>
        <w:t>) انظر: الذخيرة (6/331).</w:t>
      </w:r>
    </w:p>
  </w:footnote>
  <w:footnote w:id="412">
    <w:p w:rsidR="00440D76" w:rsidRPr="001F19FA" w:rsidRDefault="00440D76" w:rsidP="002F5E65">
      <w:pPr>
        <w:ind w:firstLine="0"/>
        <w:rPr>
          <w:rFonts w:ascii="Traditional Arabic" w:hAnsi="Traditional Arabic"/>
          <w:szCs w:val="32"/>
          <w:rtl/>
        </w:rPr>
      </w:pPr>
      <w:r w:rsidRPr="001F19FA">
        <w:rPr>
          <w:rFonts w:ascii="Traditional Arabic" w:hAnsi="Traditional Arabic"/>
          <w:szCs w:val="32"/>
          <w:rtl/>
        </w:rPr>
        <w:t>(</w:t>
      </w:r>
      <w:r w:rsidRPr="001F19FA">
        <w:rPr>
          <w:rFonts w:ascii="Traditional Arabic" w:hAnsi="Traditional Arabic"/>
          <w:szCs w:val="32"/>
        </w:rPr>
        <w:footnoteRef/>
      </w:r>
      <w:r w:rsidRPr="001F19FA">
        <w:rPr>
          <w:rFonts w:ascii="Traditional Arabic" w:hAnsi="Traditional Arabic"/>
          <w:szCs w:val="32"/>
          <w:rtl/>
        </w:rPr>
        <w:t>) انظر: الذخيرة (6/331).</w:t>
      </w:r>
    </w:p>
  </w:footnote>
  <w:footnote w:id="413">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جواهر الإكليل (2/210)، الشرح الكبير للدردير وحاشية الدسوقي (4/72)، التاج والإكليل (7/622)، مواهب الجليل (6/52).</w:t>
      </w:r>
    </w:p>
  </w:footnote>
  <w:footnote w:id="414">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تحفة الفقهاء (3/317)، مجمع الأنهر (4/238)، العناية شرح الهداية (6/162).</w:t>
      </w:r>
    </w:p>
  </w:footnote>
  <w:footnote w:id="415">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روضة الطالبين (3/285 – 288)، الإقناع للشربيني (2/563).</w:t>
      </w:r>
    </w:p>
    <w:p w:rsidR="00440D76" w:rsidRPr="00816A36" w:rsidRDefault="00440D76" w:rsidP="002F5E65">
      <w:pPr>
        <w:pStyle w:val="FootnoteText"/>
        <w:ind w:left="397" w:hanging="397"/>
        <w:jc w:val="both"/>
        <w:rPr>
          <w:rFonts w:ascii="Traditional Arabic" w:hAnsi="Traditional Arabic" w:cs="Traditional Arabic"/>
          <w:spacing w:val="-4"/>
          <w:sz w:val="32"/>
          <w:szCs w:val="32"/>
          <w:rtl/>
        </w:rPr>
      </w:pPr>
      <w:r w:rsidRPr="00816A36">
        <w:rPr>
          <w:rFonts w:ascii="Traditional Arabic" w:hAnsi="Traditional Arabic" w:cs="Traditional Arabic"/>
          <w:spacing w:val="-4"/>
          <w:sz w:val="32"/>
          <w:szCs w:val="32"/>
          <w:rtl/>
        </w:rPr>
        <w:tab/>
        <w:t>صوّر الشافعية المسألة في المضطر للطعام، فقالوا: إذا وجد المضطر طعاماً حلالاً لغيره، ولم يكن المالك مضطراً لزمه إطعامه، وللمضطر أن يأخذه قهراً أو يقاتله عليه، وإن قتل المالك فلا ضمان فيه.</w:t>
      </w:r>
    </w:p>
  </w:footnote>
  <w:footnote w:id="416">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الإنصاف (10/373 – 374)، الروض المربع (ص 687 - 688)، معونة أولي النهى (8/610 – 611).</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قالوا في المضطر للطعام: إن وجد طعام شخص غير مضطر لزم الأخير بذل ما يسد رمقه بقيمته ولو في ذمته، ولا يلزم ذلك مجاناً، فإن أبى رب الطعام أخذه المضطر منه بالأسهل فالأسهل ويعطيه عوضه، فإن لم يقدر إلا أخذه قهراً فعل ذلك.</w:t>
      </w:r>
    </w:p>
  </w:footnote>
  <w:footnote w:id="417">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(2/1197).</w:t>
      </w:r>
    </w:p>
  </w:footnote>
  <w:footnote w:id="418">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جواهر الإكليل (2/210).</w:t>
      </w:r>
    </w:p>
  </w:footnote>
  <w:footnote w:id="419">
    <w:p w:rsidR="00440D76" w:rsidRPr="00B834D2" w:rsidRDefault="00440D76" w:rsidP="00B834D2">
      <w:pPr>
        <w:pStyle w:val="FootnoteText"/>
        <w:ind w:left="397" w:hanging="397"/>
        <w:jc w:val="both"/>
        <w:rPr>
          <w:rFonts w:ascii="Traditional Arabic" w:hAnsi="Traditional Arabic" w:cs="Traditional Arabic"/>
          <w:sz w:val="32"/>
          <w:szCs w:val="32"/>
          <w:rtl/>
        </w:rPr>
      </w:pPr>
      <w:r w:rsidRPr="00B834D2">
        <w:rPr>
          <w:rFonts w:ascii="Traditional Arabic" w:hAnsi="Traditional Arabic" w:cs="Traditional Arabic"/>
          <w:sz w:val="32"/>
          <w:szCs w:val="32"/>
          <w:rtl/>
        </w:rPr>
        <w:t>(</w:t>
      </w:r>
      <w:r w:rsidRPr="00B834D2">
        <w:rPr>
          <w:rFonts w:ascii="Traditional Arabic" w:hAnsi="Traditional Arabic" w:cs="Traditional Arabic"/>
          <w:sz w:val="32"/>
          <w:szCs w:val="32"/>
        </w:rPr>
        <w:footnoteRef/>
      </w:r>
      <w:r w:rsidRPr="00B834D2">
        <w:rPr>
          <w:rFonts w:ascii="Traditional Arabic" w:hAnsi="Traditional Arabic" w:cs="Traditional Arabic"/>
          <w:sz w:val="32"/>
          <w:szCs w:val="32"/>
          <w:rtl/>
        </w:rPr>
        <w:t>) انظر: شرح منتهى الإرادات (3/401).</w:t>
      </w:r>
    </w:p>
  </w:footnote>
  <w:footnote w:id="420">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منتهى الإرادات (3/401)، معونة أولي النهى (8/610 – 611).</w:t>
      </w:r>
    </w:p>
  </w:footnote>
  <w:footnote w:id="421">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التلقين (ص 170)، التاج والإكليل (7/622)، مواهب الجليل (7/622 – 623)، جواهر الإكليل (2/210).</w:t>
      </w:r>
    </w:p>
  </w:footnote>
  <w:footnote w:id="422">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Pr>
          <w:rFonts w:ascii="Traditional Arabic" w:hAnsi="Traditional Arabic" w:cs="Traditional Arabic" w:hint="cs"/>
          <w:sz w:val="32"/>
          <w:szCs w:val="32"/>
          <w:rtl/>
        </w:rPr>
        <w:t xml:space="preserve"> انظر:</w:t>
      </w:r>
      <w:r w:rsidRPr="001F19FA">
        <w:rPr>
          <w:rFonts w:ascii="Traditional Arabic" w:hAnsi="Traditional Arabic" w:cs="Traditional Arabic"/>
          <w:sz w:val="32"/>
          <w:szCs w:val="32"/>
          <w:rtl/>
        </w:rPr>
        <w:t xml:space="preserve"> المعونة (2/1197 – 1198).</w:t>
      </w:r>
    </w:p>
  </w:footnote>
  <w:footnote w:id="423">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(2/1197).</w:t>
      </w:r>
    </w:p>
  </w:footnote>
  <w:footnote w:id="424">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الذخيرة (6/331)، (7/198)، مواهب الجليل (6/12)، (6/49)، حاشية العدوي على الخرشي (5/269).</w:t>
      </w:r>
    </w:p>
  </w:footnote>
  <w:footnote w:id="425">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الخرشي على خليل (5/269)، شرح الزرقاني على خليل (5/17)، منح الجليل (4/441).</w:t>
      </w:r>
    </w:p>
  </w:footnote>
  <w:footnote w:id="426">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العناية شرح الهداية (6/140)، مجمع الأنهر (4/213 – 214)، الجوهرة النيرة (2/624).</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قالوا: إن امتنع المحتكر عن البيع بعد أمر القاضي حبسه وعزّره وباع عليه.</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وفي الجوهرة النيرة: ((وإذا خاف الإمام على أهل البلد الهلاك أخذ الطعام من المحتكرين وفرّقه عليهم فإذا وجدوا سعة ردوا مثله)).</w:t>
      </w:r>
    </w:p>
  </w:footnote>
  <w:footnote w:id="427">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البيان (5/357)، فتح الجواد (2/36)، نهاية المحتاج (6/173).</w:t>
      </w:r>
    </w:p>
  </w:footnote>
  <w:footnote w:id="428">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الإنصاف (4/338 – 339)، الروض المربع (ص 318)، معونة أولي النهى (4/71).</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قالوا: يجبر المحتكر على بيعه كما يبيع الناس، فإن أبى وخيف التلف فرّقه الإمام ويَردُّون مثله.</w:t>
      </w:r>
    </w:p>
  </w:footnote>
  <w:footnote w:id="429">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منتهى الإرادات (2/159)، معونة أولي النهى (4/71).</w:t>
      </w:r>
    </w:p>
  </w:footnote>
  <w:footnote w:id="430">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البيان (5/357).</w:t>
      </w:r>
    </w:p>
  </w:footnote>
  <w:footnote w:id="431">
    <w:p w:rsidR="00440D76" w:rsidRPr="001F19FA" w:rsidRDefault="00440D76" w:rsidP="006E696C">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مواهب الجليل (6/12).</w:t>
      </w:r>
    </w:p>
  </w:footnote>
  <w:footnote w:id="432">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الساقية: النهر الصغير، والقناة الصغيرة، وسميت بذلك؛ لأنها تسقي الأرض. انظر: القاموس المحيط (4/381)، المصباح المنير (ص 169).</w:t>
      </w:r>
    </w:p>
  </w:footnote>
  <w:footnote w:id="433">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الذخيرة (6/331)، (7/198)، مواهب الجليل (6/48)، شرح الزرقاني على خليل (5/17)، منح الجليل (4/441)، شرح الخرشي على خليل (5/269)، بلغة السالك (3/7).</w:t>
      </w:r>
    </w:p>
  </w:footnote>
  <w:footnote w:id="434">
    <w:p w:rsidR="00440D76" w:rsidRPr="001F19FA" w:rsidRDefault="00440D76" w:rsidP="002F5E65">
      <w:pPr>
        <w:ind w:firstLine="0"/>
        <w:rPr>
          <w:rFonts w:ascii="Traditional Arabic" w:eastAsia="Calibri" w:hAnsi="Traditional Arabic"/>
          <w:szCs w:val="32"/>
          <w:rtl/>
          <w:lang w:eastAsia="en-US"/>
        </w:rPr>
      </w:pPr>
      <w:r w:rsidRPr="001F19FA">
        <w:rPr>
          <w:rFonts w:ascii="Traditional Arabic" w:eastAsia="Calibri" w:hAnsi="Traditional Arabic"/>
          <w:szCs w:val="32"/>
          <w:rtl/>
          <w:lang w:eastAsia="en-US"/>
        </w:rPr>
        <w:t>(</w:t>
      </w:r>
      <w:r w:rsidRPr="001F19FA">
        <w:rPr>
          <w:rFonts w:eastAsia="Calibri"/>
          <w:lang w:eastAsia="en-US"/>
        </w:rPr>
        <w:footnoteRef/>
      </w:r>
      <w:r w:rsidRPr="001F19FA">
        <w:rPr>
          <w:rFonts w:ascii="Traditional Arabic" w:eastAsia="Calibri" w:hAnsi="Traditional Arabic"/>
          <w:szCs w:val="32"/>
          <w:rtl/>
          <w:lang w:eastAsia="en-US"/>
        </w:rPr>
        <w:t>) انظر: إيضاح المسالك (ص 158).</w:t>
      </w:r>
    </w:p>
  </w:footnote>
  <w:footnote w:id="435">
    <w:p w:rsidR="00440D76" w:rsidRPr="001F19FA" w:rsidRDefault="00440D76" w:rsidP="00FA0F79">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الفدان، لعله مأخوذ من </w:t>
      </w:r>
      <w:r w:rsidRPr="001F19FA">
        <w:rPr>
          <w:rFonts w:ascii="Traditional Arabic" w:hAnsi="Traditional Arabic" w:cs="Traditional Arabic"/>
          <w:sz w:val="32"/>
          <w:szCs w:val="32"/>
          <w:rtl/>
        </w:rPr>
        <w:t>الفَدَن</w:t>
      </w:r>
      <w:r w:rsidRPr="001F19FA">
        <w:rPr>
          <w:rFonts w:ascii="Traditional Arabic" w:hAnsi="Traditional Arabic" w:cs="Traditional Arabic" w:hint="cs"/>
          <w:sz w:val="32"/>
          <w:szCs w:val="32"/>
          <w:rtl/>
        </w:rPr>
        <w:t>، وهو</w:t>
      </w:r>
      <w:r w:rsidRPr="001F19FA">
        <w:rPr>
          <w:rFonts w:ascii="Traditional Arabic" w:hAnsi="Traditional Arabic" w:cs="Traditional Arabic"/>
          <w:sz w:val="32"/>
          <w:szCs w:val="32"/>
          <w:rtl/>
        </w:rPr>
        <w:t>: القصر المشيد، وبناءٌ م</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فدّ</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ن، أي: طويل. انظر: لسان العرب (13/321)، </w:t>
      </w:r>
      <w:r w:rsidRPr="001F19FA">
        <w:rPr>
          <w:rFonts w:ascii="Traditional Arabic" w:hAnsi="Traditional Arabic" w:cs="Traditional Arabic" w:hint="cs"/>
          <w:sz w:val="32"/>
          <w:szCs w:val="32"/>
          <w:rtl/>
        </w:rPr>
        <w:t xml:space="preserve">مادة "ف د ن"، </w:t>
      </w:r>
      <w:r w:rsidRPr="001F19FA">
        <w:rPr>
          <w:rFonts w:ascii="Traditional Arabic" w:hAnsi="Traditional Arabic" w:cs="Traditional Arabic"/>
          <w:sz w:val="32"/>
          <w:szCs w:val="32"/>
          <w:rtl/>
        </w:rPr>
        <w:t>القاموس المحيط (4/255)</w:t>
      </w:r>
      <w:r w:rsidRPr="001F19FA">
        <w:rPr>
          <w:rFonts w:ascii="Traditional Arabic" w:hAnsi="Traditional Arabic" w:cs="Traditional Arabic" w:hint="cs"/>
          <w:sz w:val="32"/>
          <w:szCs w:val="32"/>
          <w:rtl/>
        </w:rPr>
        <w:t>، مادة "ف د ن"</w:t>
      </w:r>
      <w:r w:rsidRPr="001F19FA">
        <w:rPr>
          <w:rFonts w:ascii="Traditional Arabic" w:hAnsi="Traditional Arabic" w:cs="Traditional Arabic"/>
          <w:sz w:val="32"/>
          <w:szCs w:val="32"/>
          <w:rtl/>
        </w:rPr>
        <w:t>.</w:t>
      </w:r>
    </w:p>
  </w:footnote>
  <w:footnote w:id="436">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قَرْنُ الجبل: أَعلاه. انظر: لسان العرب (13/331)،</w:t>
      </w:r>
      <w:r w:rsidRPr="001F19FA">
        <w:rPr>
          <w:rFonts w:ascii="Traditional Arabic" w:hAnsi="Traditional Arabic" w:cs="Traditional Arabic" w:hint="cs"/>
          <w:sz w:val="32"/>
          <w:szCs w:val="32"/>
          <w:rtl/>
        </w:rPr>
        <w:t xml:space="preserve"> مادة "ق ر ن"،</w:t>
      </w:r>
      <w:r w:rsidRPr="001F19FA">
        <w:rPr>
          <w:rFonts w:ascii="Traditional Arabic" w:hAnsi="Traditional Arabic" w:cs="Traditional Arabic"/>
          <w:sz w:val="32"/>
          <w:szCs w:val="32"/>
          <w:rtl/>
        </w:rPr>
        <w:t xml:space="preserve"> القاموس المحيط (4/258)</w:t>
      </w:r>
      <w:r w:rsidRPr="001F19FA">
        <w:rPr>
          <w:rFonts w:ascii="Traditional Arabic" w:hAnsi="Traditional Arabic" w:cs="Traditional Arabic" w:hint="cs"/>
          <w:sz w:val="32"/>
          <w:szCs w:val="32"/>
          <w:rtl/>
        </w:rPr>
        <w:t>، مادة "ق ر ن"</w:t>
      </w:r>
      <w:r w:rsidRPr="001F19FA">
        <w:rPr>
          <w:rFonts w:ascii="Traditional Arabic" w:hAnsi="Traditional Arabic" w:cs="Traditional Arabic"/>
          <w:sz w:val="32"/>
          <w:szCs w:val="32"/>
          <w:rtl/>
        </w:rPr>
        <w:t>.</w:t>
      </w:r>
    </w:p>
  </w:footnote>
  <w:footnote w:id="437">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الصحيح - كما في العنوان - "صاحب الفدان في قرن الجبل".</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ووقع في الذخيرة (6/331): ((وصاحب الفران في قرن الجبل ....)). وهو خطأ مطبعي.</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وفي (7/198) من الذخيرة: ((وصاحب الفدان في فدن الجبل ...)). وهو خطأ أيضاً.</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انظر: مراجع المالكية في هذه المسألة.</w:t>
      </w:r>
    </w:p>
  </w:footnote>
  <w:footnote w:id="438">
    <w:p w:rsidR="00440D76" w:rsidRPr="001F19FA" w:rsidRDefault="00440D76" w:rsidP="0002083A">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نظائر أبي عمران الصنهاجي (ص 87)، الذخيرة (6/331)، (7/198)، إيضاح المسالك (ص 158)، مواهب الجليل (6/52)، التاج والإكليل (6/49)، (7/664).</w:t>
      </w:r>
    </w:p>
  </w:footnote>
  <w:footnote w:id="439">
    <w:p w:rsidR="00440D76" w:rsidRPr="001F19FA" w:rsidRDefault="00440D76" w:rsidP="002F5E65">
      <w:pPr>
        <w:ind w:firstLine="0"/>
        <w:rPr>
          <w:rFonts w:ascii="Traditional Arabic" w:eastAsia="Calibri" w:hAnsi="Traditional Arabic"/>
          <w:szCs w:val="32"/>
          <w:rtl/>
        </w:rPr>
      </w:pPr>
      <w:r w:rsidRPr="001F19FA">
        <w:rPr>
          <w:rFonts w:ascii="Traditional Arabic" w:eastAsia="Calibri" w:hAnsi="Traditional Arabic"/>
          <w:szCs w:val="32"/>
          <w:rtl/>
        </w:rPr>
        <w:t>(</w:t>
      </w:r>
      <w:r w:rsidRPr="001F19FA">
        <w:rPr>
          <w:rFonts w:ascii="Traditional Arabic" w:eastAsia="Calibri" w:hAnsi="Traditional Arabic"/>
          <w:szCs w:val="32"/>
        </w:rPr>
        <w:footnoteRef/>
      </w:r>
      <w:r w:rsidRPr="001F19FA">
        <w:rPr>
          <w:rFonts w:ascii="Traditional Arabic" w:eastAsia="Calibri" w:hAnsi="Traditional Arabic"/>
          <w:szCs w:val="32"/>
          <w:rtl/>
        </w:rPr>
        <w:t xml:space="preserve">) انظر: إيضاح المسالك (ص 158)، </w:t>
      </w:r>
      <w:r w:rsidRPr="001F19FA">
        <w:rPr>
          <w:rFonts w:ascii="Traditional Arabic" w:hAnsi="Traditional Arabic"/>
          <w:szCs w:val="32"/>
          <w:rtl/>
        </w:rPr>
        <w:t>شرح المنهج المنتخب (2/624).</w:t>
      </w:r>
    </w:p>
  </w:footnote>
  <w:footnote w:id="440">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الذخيرة (6/331)، (7/198)، إيضاح المسالك (ص 158)، شرح المنهج المنتخب (2/624 – 625)، مواهب الجليل (6/52)، التاج والإكليل (6/49)، (7/664).</w:t>
      </w:r>
    </w:p>
  </w:footnote>
  <w:footnote w:id="441">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النظائر (ص 88).</w:t>
      </w:r>
    </w:p>
  </w:footnote>
  <w:footnote w:id="442">
    <w:p w:rsidR="00440D76" w:rsidRPr="001F19FA" w:rsidRDefault="00440D76" w:rsidP="001F0A0D">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هو: علي بن أحمد بن سعيد بن حزم</w:t>
      </w:r>
      <w:r w:rsidRPr="001F19FA">
        <w:rPr>
          <w:rFonts w:ascii="Traditional Arabic" w:hAnsi="Traditional Arabic" w:cs="Traditional Arabic"/>
          <w:sz w:val="32"/>
          <w:szCs w:val="32"/>
          <w:rtl/>
        </w:rPr>
        <w:fldChar w:fldCharType="begin"/>
      </w:r>
      <w:r w:rsidRPr="001F19FA">
        <w:rPr>
          <w:rFonts w:ascii="Traditional Arabic" w:hAnsi="Traditional Arabic" w:cs="Traditional Arabic"/>
          <w:sz w:val="32"/>
          <w:szCs w:val="32"/>
        </w:rPr>
        <w:instrText xml:space="preserve"> XE "</w:instrText>
      </w:r>
      <w:r w:rsidRPr="001F19FA">
        <w:rPr>
          <w:rFonts w:ascii="Traditional Arabic" w:hAnsi="Traditional Arabic" w:cs="Traditional Arabic"/>
          <w:sz w:val="32"/>
          <w:szCs w:val="32"/>
          <w:rtl/>
        </w:rPr>
        <w:instrText>ع/علي بن أحمد بن سعيد بن حزم</w:instrText>
      </w:r>
      <w:r w:rsidRPr="001F19FA">
        <w:rPr>
          <w:rFonts w:ascii="Traditional Arabic" w:hAnsi="Traditional Arabic" w:cs="Traditional Arabic"/>
          <w:sz w:val="32"/>
          <w:szCs w:val="32"/>
        </w:rPr>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أبو محمد، الفارسي الأصل، ثمّ الأندلسي، الوزير، الإمام الظاهري، ذو الفنون والمعارف. سمع يحيى بن مسعود، وابن عبد البر، وغيرهما. وعنه: ابنه الفضل، وعبد الله بن محمد والد ابن العربي. رزق ذكاء مفرطاً، وذهناً سيّالاً، وكان فقيها، حافظاً، متكلّماً، أديباً. كان يذهب إلى الأخذ بظاهر الكتاب والسنّة، ونفي القياس. له مهارة في التصنيف، ومن تصانيفه: الإيصال إلى فهم كتاب الخصال 15 ألف ورقة، والمحلّى. ولد بقرطبة سنة: 384هـ. وتوفي سنة 456 هـ. ا</w:t>
      </w:r>
      <w:r>
        <w:rPr>
          <w:rFonts w:ascii="Traditional Arabic" w:hAnsi="Traditional Arabic" w:cs="Traditional Arabic"/>
          <w:sz w:val="32"/>
          <w:szCs w:val="32"/>
          <w:rtl/>
        </w:rPr>
        <w:t>نظر: سير أعلام النبلاء (18/184)</w:t>
      </w:r>
      <w:r>
        <w:rPr>
          <w:rFonts w:ascii="Traditional Arabic" w:hAnsi="Traditional Arabic" w:cs="Traditional Arabic" w:hint="cs"/>
          <w:sz w:val="32"/>
          <w:szCs w:val="32"/>
          <w:rtl/>
        </w:rPr>
        <w:t xml:space="preserve">، </w:t>
      </w:r>
      <w:r w:rsidRPr="001F0A0D">
        <w:rPr>
          <w:rFonts w:ascii="Traditional Arabic" w:hAnsi="Traditional Arabic" w:cs="Traditional Arabic"/>
          <w:sz w:val="32"/>
          <w:szCs w:val="32"/>
          <w:rtl/>
        </w:rPr>
        <w:t>نفح الطيب</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1</w:t>
      </w:r>
      <w:r>
        <w:rPr>
          <w:rFonts w:ascii="Traditional Arabic" w:hAnsi="Traditional Arabic" w:cs="Traditional Arabic" w:hint="cs"/>
          <w:sz w:val="32"/>
          <w:szCs w:val="32"/>
          <w:rtl/>
        </w:rPr>
        <w:t>/</w:t>
      </w:r>
      <w:r w:rsidRPr="001F0A0D">
        <w:rPr>
          <w:rFonts w:ascii="Traditional Arabic" w:hAnsi="Traditional Arabic" w:cs="Traditional Arabic"/>
          <w:sz w:val="32"/>
          <w:szCs w:val="32"/>
          <w:rtl/>
        </w:rPr>
        <w:t>364</w:t>
      </w:r>
      <w:r>
        <w:rPr>
          <w:rFonts w:ascii="Traditional Arabic" w:hAnsi="Traditional Arabic" w:cs="Traditional Arabic" w:hint="cs"/>
          <w:sz w:val="32"/>
          <w:szCs w:val="32"/>
          <w:rtl/>
        </w:rPr>
        <w:t xml:space="preserve">)، </w:t>
      </w:r>
      <w:r w:rsidRPr="001F0A0D">
        <w:rPr>
          <w:rFonts w:ascii="Traditional Arabic" w:hAnsi="Traditional Arabic" w:cs="Traditional Arabic"/>
          <w:sz w:val="32"/>
          <w:szCs w:val="32"/>
          <w:rtl/>
        </w:rPr>
        <w:t>الأعلام للزركلي (4/255)</w:t>
      </w:r>
      <w:r>
        <w:rPr>
          <w:rFonts w:ascii="Traditional Arabic" w:hAnsi="Traditional Arabic" w:cs="Traditional Arabic" w:hint="cs"/>
          <w:sz w:val="32"/>
          <w:szCs w:val="32"/>
          <w:rtl/>
        </w:rPr>
        <w:t>.</w:t>
      </w:r>
    </w:p>
  </w:footnote>
  <w:footnote w:id="443">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شرح المنهج المنتخب (2/629).</w:t>
      </w:r>
    </w:p>
  </w:footnote>
  <w:footnote w:id="444">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نظائر أبي عمران الصنهاجي (ص 88)، الذخيرة (6/331)، (7/198)، مواهب الجليل (6/52).</w:t>
      </w:r>
    </w:p>
  </w:footnote>
  <w:footnote w:id="445">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إيضاح المسالك (ص 158).</w:t>
      </w:r>
    </w:p>
  </w:footnote>
  <w:footnote w:id="446">
    <w:p w:rsidR="00440D76" w:rsidRPr="001F19FA" w:rsidRDefault="00440D76" w:rsidP="002F5E65">
      <w:pPr>
        <w:ind w:firstLine="0"/>
        <w:rPr>
          <w:rFonts w:ascii="Traditional Arabic" w:hAnsi="Traditional Arabic"/>
          <w:szCs w:val="32"/>
          <w:rtl/>
        </w:rPr>
      </w:pPr>
      <w:r w:rsidRPr="001F19FA">
        <w:rPr>
          <w:rFonts w:ascii="Traditional Arabic" w:hAnsi="Traditional Arabic"/>
          <w:szCs w:val="32"/>
          <w:rtl/>
        </w:rPr>
        <w:t>(</w:t>
      </w:r>
      <w:r w:rsidRPr="001F19FA">
        <w:rPr>
          <w:rFonts w:ascii="Traditional Arabic" w:hAnsi="Traditional Arabic"/>
          <w:szCs w:val="32"/>
        </w:rPr>
        <w:footnoteRef/>
      </w:r>
      <w:r w:rsidRPr="001F19FA">
        <w:rPr>
          <w:rFonts w:ascii="Traditional Arabic" w:hAnsi="Traditional Arabic"/>
          <w:szCs w:val="32"/>
          <w:rtl/>
        </w:rPr>
        <w:t>) الموجود هنا: (الفران). والتصويب من الذخيرة (7/198).</w:t>
      </w:r>
    </w:p>
  </w:footnote>
  <w:footnote w:id="447">
    <w:p w:rsidR="00440D76" w:rsidRPr="001F19FA" w:rsidRDefault="00440D76" w:rsidP="002F5E65">
      <w:pPr>
        <w:ind w:firstLine="0"/>
        <w:rPr>
          <w:rFonts w:ascii="Traditional Arabic" w:hAnsi="Traditional Arabic"/>
          <w:szCs w:val="32"/>
          <w:rtl/>
        </w:rPr>
      </w:pPr>
      <w:r w:rsidRPr="001F19FA">
        <w:rPr>
          <w:rFonts w:ascii="Traditional Arabic" w:hAnsi="Traditional Arabic"/>
          <w:szCs w:val="32"/>
          <w:rtl/>
        </w:rPr>
        <w:t>(</w:t>
      </w:r>
      <w:r w:rsidRPr="001F19FA">
        <w:rPr>
          <w:rFonts w:ascii="Traditional Arabic" w:hAnsi="Traditional Arabic"/>
          <w:szCs w:val="32"/>
        </w:rPr>
        <w:footnoteRef/>
      </w:r>
      <w:r w:rsidRPr="001F19FA">
        <w:rPr>
          <w:rFonts w:ascii="Traditional Arabic" w:hAnsi="Traditional Arabic"/>
          <w:szCs w:val="32"/>
          <w:rtl/>
        </w:rPr>
        <w:t>) الذخيرة (6/331). وكرّر نقلها أيضاً في الذخيرة (7/198).</w:t>
      </w:r>
    </w:p>
  </w:footnote>
  <w:footnote w:id="448">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B834D2">
        <w:rPr>
          <w:rFonts w:ascii="Traditional Arabic" w:hAnsi="Traditional Arabic" w:cs="Traditional Arabic"/>
          <w:sz w:val="32"/>
          <w:szCs w:val="32"/>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الموجود هنا "والفرّان" والمثبت هو الصواب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إن شاء الله.</w:t>
      </w:r>
    </w:p>
  </w:footnote>
  <w:footnote w:id="449">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النظائر (ص 87 - 88).</w:t>
      </w:r>
    </w:p>
  </w:footnote>
  <w:footnote w:id="450">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مواهب الجليل (6/52). وصدّرها بقوله: ((قال في المسائل الملقوطة: يجبر الرجل على بيع ماله في عشرة مواضع: ...)). وختمها بقوله: ((وذكر القرافي في كتاب الوقف سبعاً فترك الأول، والثاني، والعاشر لشهرة ذلك. والله أعلم)).</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وانظر: شرح الزرقاني (5/17)، والتاج والإكليل (6/47 - 49)، (7/663 – 664).</w:t>
      </w:r>
    </w:p>
  </w:footnote>
  <w:footnote w:id="451">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مواهب الجليل (6/47)، حاشية الصاوي (3/7)، حاشية الدسوقي (3/6)، الأشباه والنظائر للسيوطي (ص 702).</w:t>
      </w:r>
    </w:p>
  </w:footnote>
  <w:footnote w:id="452">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B834D2">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شرح الخرشي على خليل (5/268 - 269)، حاشية الصاوي (3/7)، حاشية الدسوقي (3/6)، الأشباه والنظائر للسبكي (1/45).</w:t>
      </w:r>
    </w:p>
  </w:footnote>
  <w:footnote w:id="453">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روضة الطالبين (9/120)، الأشباه والنظائر للسيوطي (ص 702)، الإقناع للشربيني (2/375)، شرح منتهى الإرادات (3/262).</w:t>
      </w:r>
    </w:p>
  </w:footnote>
  <w:footnote w:id="454">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مواهب الجليل (6/47)، منح الجليل (4/441)، شرح الزرقاني على خليل (5/17).</w:t>
      </w:r>
    </w:p>
  </w:footnote>
  <w:footnote w:id="455">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B834D2">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مواهب الجليل (6/47).</w:t>
      </w:r>
    </w:p>
  </w:footnote>
  <w:footnote w:id="456">
    <w:p w:rsidR="00440D76" w:rsidRPr="001F19FA" w:rsidRDefault="00440D76" w:rsidP="001C52CE">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B834D2">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شرح الخرشي (5/268 - 269)، حاشية الصاوي (3/7)، حاشية الدسوقي (3/6).</w:t>
      </w:r>
    </w:p>
  </w:footnote>
  <w:footnote w:id="457">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B834D2">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منح الجليل (4/441)، شرح الزرقاني على خليل (5/17).</w:t>
      </w:r>
    </w:p>
  </w:footnote>
  <w:footnote w:id="458">
    <w:p w:rsidR="00440D76" w:rsidRPr="00B834D2" w:rsidRDefault="00440D76" w:rsidP="00B834D2">
      <w:pPr>
        <w:pStyle w:val="FootnoteText"/>
        <w:ind w:left="397" w:hanging="397"/>
        <w:jc w:val="both"/>
        <w:rPr>
          <w:rFonts w:ascii="Traditional Arabic" w:hAnsi="Traditional Arabic" w:cs="Traditional Arabic"/>
          <w:sz w:val="32"/>
          <w:szCs w:val="32"/>
          <w:rtl/>
        </w:rPr>
      </w:pPr>
      <w:r w:rsidRPr="00B834D2">
        <w:rPr>
          <w:rFonts w:ascii="Traditional Arabic" w:hAnsi="Traditional Arabic" w:cs="Traditional Arabic"/>
          <w:sz w:val="32"/>
          <w:szCs w:val="32"/>
          <w:rtl/>
        </w:rPr>
        <w:t>(</w:t>
      </w:r>
      <w:r w:rsidRPr="00B834D2">
        <w:rPr>
          <w:rFonts w:ascii="Traditional Arabic" w:hAnsi="Traditional Arabic" w:cs="Traditional Arabic"/>
          <w:sz w:val="32"/>
          <w:szCs w:val="32"/>
        </w:rPr>
        <w:footnoteRef/>
      </w:r>
      <w:r w:rsidRPr="00B834D2">
        <w:rPr>
          <w:rFonts w:ascii="Traditional Arabic" w:hAnsi="Traditional Arabic" w:cs="Traditional Arabic"/>
          <w:sz w:val="32"/>
          <w:szCs w:val="32"/>
          <w:rtl/>
        </w:rPr>
        <w:t>) انظر: إيضاح المسالك للونشريسي (ص 158)، شرح المنهج المنتخب (2/625).</w:t>
      </w:r>
    </w:p>
  </w:footnote>
  <w:footnote w:id="459">
    <w:p w:rsidR="00440D76" w:rsidRPr="00B834D2" w:rsidRDefault="00440D76" w:rsidP="00B834D2">
      <w:pPr>
        <w:pStyle w:val="FootnoteText"/>
        <w:ind w:left="397" w:hanging="397"/>
        <w:jc w:val="both"/>
        <w:rPr>
          <w:rFonts w:ascii="Traditional Arabic" w:hAnsi="Traditional Arabic" w:cs="Traditional Arabic"/>
          <w:sz w:val="32"/>
          <w:szCs w:val="32"/>
          <w:rtl/>
        </w:rPr>
      </w:pPr>
      <w:r w:rsidRPr="00B834D2">
        <w:rPr>
          <w:rFonts w:ascii="Traditional Arabic" w:hAnsi="Traditional Arabic" w:cs="Traditional Arabic"/>
          <w:sz w:val="32"/>
          <w:szCs w:val="32"/>
          <w:rtl/>
        </w:rPr>
        <w:t>(</w:t>
      </w:r>
      <w:r w:rsidRPr="00B834D2">
        <w:rPr>
          <w:rFonts w:ascii="Traditional Arabic" w:hAnsi="Traditional Arabic" w:cs="Traditional Arabic"/>
          <w:sz w:val="32"/>
          <w:szCs w:val="32"/>
        </w:rPr>
        <w:footnoteRef/>
      </w:r>
      <w:r w:rsidRPr="00B834D2">
        <w:rPr>
          <w:rFonts w:ascii="Traditional Arabic" w:hAnsi="Traditional Arabic" w:cs="Traditional Arabic"/>
          <w:sz w:val="32"/>
          <w:szCs w:val="32"/>
          <w:rtl/>
        </w:rPr>
        <w:t>) انظر: شرح المنهج المنتخب (2/625)، إعداد المهج (ص 201 – 202).</w:t>
      </w:r>
    </w:p>
  </w:footnote>
  <w:footnote w:id="460">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قال السيوطي – رحمه الله: ((أفتى ابن الصلاح في مغنية اشترت جارية وحملتها على الفساد أنها تباع عليها قهراً إذا تعيّن ذلك طريقاً إلى خلاصها من الفساد)). الأشباه والنظائر (ص 702).</w:t>
      </w:r>
    </w:p>
  </w:footnote>
  <w:footnote w:id="461">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قال السيوطي – رحمه الله - : ((أفتى ... القاضي الحسين: فيمن كلّف عبده ما لا يطيقه أنه يباع عليه تخليصاً من الذل)). الأشباه والنظائر (ص 702).</w:t>
      </w:r>
    </w:p>
  </w:footnote>
  <w:footnote w:id="462">
    <w:p w:rsidR="00440D76" w:rsidRPr="001F19FA" w:rsidRDefault="00440D76" w:rsidP="004011A8">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B834D2">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إيضاح المسالك للونشريسي (ص 158)، شرح المنهج المنتخب (2/625)، إعداد المهج (ص 201 – 202).</w:t>
      </w:r>
    </w:p>
  </w:footnote>
  <w:footnote w:id="463">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الذخيرة (7/198).</w:t>
      </w:r>
    </w:p>
  </w:footnote>
  <w:footnote w:id="464">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الأشباه والنظائر لابن الوكيل (ص 195 – 196)، الأشباه والنظائر لابن الملقن (2/287 – 288).</w:t>
      </w:r>
    </w:p>
  </w:footnote>
  <w:footnote w:id="465">
    <w:p w:rsidR="00440D76" w:rsidRPr="00B834D2" w:rsidRDefault="00440D76" w:rsidP="002F5E65">
      <w:pPr>
        <w:ind w:firstLine="0"/>
        <w:rPr>
          <w:rFonts w:ascii="Traditional Arabic" w:eastAsia="Calibri" w:hAnsi="Traditional Arabic"/>
          <w:szCs w:val="32"/>
          <w:rtl/>
          <w:lang w:eastAsia="en-US"/>
        </w:rPr>
      </w:pPr>
      <w:r w:rsidRPr="00B834D2">
        <w:rPr>
          <w:rFonts w:ascii="Traditional Arabic" w:eastAsia="Calibri" w:hAnsi="Traditional Arabic"/>
          <w:szCs w:val="32"/>
          <w:rtl/>
          <w:lang w:eastAsia="en-US"/>
        </w:rPr>
        <w:t>(</w:t>
      </w:r>
      <w:r w:rsidRPr="00B834D2">
        <w:rPr>
          <w:rFonts w:eastAsia="Calibri"/>
          <w:lang w:eastAsia="en-US"/>
        </w:rPr>
        <w:footnoteRef/>
      </w:r>
      <w:r w:rsidRPr="00B834D2">
        <w:rPr>
          <w:rFonts w:ascii="Traditional Arabic" w:eastAsia="Calibri" w:hAnsi="Traditional Arabic"/>
          <w:szCs w:val="32"/>
          <w:rtl/>
          <w:lang w:eastAsia="en-US"/>
        </w:rPr>
        <w:t>) انظر: الأشباه والنظائر للسبكي (1/45)، الأشباه والنظائر للسيوطي (ص 179).</w:t>
      </w:r>
    </w:p>
  </w:footnote>
  <w:footnote w:id="466">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انظر: </w:t>
      </w:r>
      <w:r w:rsidRPr="001F19FA">
        <w:rPr>
          <w:rFonts w:ascii="Traditional Arabic" w:hAnsi="Traditional Arabic" w:cs="Traditional Arabic"/>
          <w:sz w:val="32"/>
          <w:szCs w:val="32"/>
          <w:rtl/>
        </w:rPr>
        <w:t>الأشباه والنظائر لابن نجيم (ص 74 – 75)</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غمز عيون البصائر للحموي (1/280، فما بعدها)، شرح القواعد الفقهية للزرقا (ص 197 - 198)، درر الحكام (1/40) المادة (266).</w:t>
      </w:r>
    </w:p>
  </w:footnote>
  <w:footnote w:id="467">
    <w:p w:rsidR="00440D76" w:rsidRPr="001F19FA" w:rsidRDefault="00440D76" w:rsidP="004011A8">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أبو العباس، أحمد بن يحيى، الونشريسي</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أحمد بن يحيى، الونشريسي</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التلمساني، ثم الفاسي، العلامة، الفقيه، المحقق، مفتي فاس، كان حامل لواء المذهب، مع الورع والدين المتين. أخذ عن أبي الفضل العقباني، وأبي عبد</w:t>
      </w:r>
      <w:r w:rsidRPr="001F19FA">
        <w:rPr>
          <w:rFonts w:ascii="Traditional Arabic" w:hAnsi="Traditional Arabic" w:cs="Traditional Arabic" w:hint="cs"/>
          <w:sz w:val="32"/>
          <w:szCs w:val="32"/>
          <w:rtl/>
        </w:rPr>
        <w:t> </w:t>
      </w:r>
      <w:r w:rsidRPr="001F19FA">
        <w:rPr>
          <w:rFonts w:ascii="Traditional Arabic" w:hAnsi="Traditional Arabic" w:cs="Traditional Arabic"/>
          <w:sz w:val="32"/>
          <w:szCs w:val="32"/>
          <w:rtl/>
        </w:rPr>
        <w:t>الله الجلاب، وجماعة، وعنه: ابنه عبد الواحد، وأبو زكريا السوسي، وعبد السميع المصمودي، وغيرهم. له مؤلفات نفيسة، منها: المعيار المعرب، جمع فيه وأوعى، وأتى على كثير من فتاوى المتقدمين والمتأخرين، وكتاب القواعد في الفقه، والتالي على وثائق الفشتالي. توفي (914هـ). انظر: نيل الابتهاج (ص 135 - 136)، شجرة النور الزكية (1/274).</w:t>
      </w:r>
    </w:p>
  </w:footnote>
  <w:footnote w:id="468">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إيضاح المسالك (ص 158). وانظر: شرح المنهج المنتخب (2/624 – 625)، المنهج إلى المنهج (ص 92). الإسعاف بالطلب (ص 182).</w:t>
      </w:r>
    </w:p>
  </w:footnote>
  <w:footnote w:id="469">
    <w:p w:rsidR="00440D76" w:rsidRPr="001F19FA" w:rsidRDefault="00440D76" w:rsidP="002F5E65">
      <w:pPr>
        <w:pStyle w:val="FootnoteText"/>
        <w:ind w:left="397" w:hanging="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المنهج المنتخب (مع شرح المنجور) (2/624).</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وقال المنجور في شرحه لهذه الأبيات (2/631): ((قوله: "من ذلك الجار" أي للمسجد، أو الطريق، أو الساقية. قوله: "والشبه" هو الجارية. قوله: "وحكمان" أي خلعهما. قوله: "وسفينة" أي في الرمي منها. قوله: "أو دجاجة" أي لقطت فصّاً. قوله: "أو دينار" أي وقع في محبرة رجل ....</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وقوله: "كعدا" أي كذات عداء، وهي البهيمة التي تتعدى في الزرع تباع بموضع لا زرع فيه تتقى عليه.</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قوله: "وما مضى" أي في أصل القاعدة من مسائل الجار، والمحتكر، وصاحب الماء، أو الفدان، أو الفرس، أو الجارية)).</w:t>
      </w:r>
    </w:p>
    <w:p w:rsidR="00440D76" w:rsidRPr="001F19FA" w:rsidRDefault="00440D76" w:rsidP="002F5E65">
      <w:pPr>
        <w:pStyle w:val="FootnoteText"/>
        <w:ind w:left="397"/>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وانظر: الإسعاف بالطلب (ص 184).</w:t>
      </w:r>
    </w:p>
  </w:footnote>
  <w:footnote w:id="470">
    <w:p w:rsidR="00440D76" w:rsidRPr="001F19FA" w:rsidRDefault="00440D76" w:rsidP="00177122">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والمراد بالمميّز هنا من كان ابن عشر سنين فما فوقه، أما من كان دون ذلك فبالشيء الخفيف. </w:t>
      </w:r>
      <w:r w:rsidRPr="001F19FA">
        <w:rPr>
          <w:rFonts w:ascii="Traditional Arabic" w:hAnsi="Traditional Arabic" w:cs="Traditional Arabic"/>
          <w:sz w:val="32"/>
          <w:szCs w:val="32"/>
          <w:rtl/>
        </w:rPr>
        <w:t>انظر: المدونة الكبرى (4/345 – 346)، الإشراف (2/1010)، مواهب الجليل (8/514)، التاج والإكليل (8/513، 514).</w:t>
      </w:r>
    </w:p>
  </w:footnote>
  <w:footnote w:id="47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الكبرى (4/346)، الإشراف (2/1010)، عقد الجواهر الثمينة (3/1216)، الذخيرة (7/10).</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((فسر اللخمي عدم الاختلاط بأن يوصي بما فيه قربة لله تعالى أو صلة رحم، فأما إن جعلها فيما لا يحل من شرب خمر أو غيره فلا تمضي)). مواهب الجليل (8/515).</w:t>
      </w:r>
    </w:p>
  </w:footnote>
  <w:footnote w:id="47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التاج والإكليل (8/515).</w:t>
      </w:r>
    </w:p>
  </w:footnote>
  <w:footnote w:id="473">
    <w:p w:rsidR="00440D76" w:rsidRPr="001F19FA" w:rsidRDefault="00440D76" w:rsidP="004011A8">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ab/>
      </w:r>
      <w:r w:rsidRPr="001F19FA">
        <w:rPr>
          <w:rFonts w:ascii="Traditional Arabic" w:hAnsi="Traditional Arabic" w:cs="Traditional Arabic"/>
          <w:sz w:val="32"/>
          <w:szCs w:val="32"/>
          <w:rtl/>
        </w:rPr>
        <w:t xml:space="preserve">نصت الحنابلة على أنّ الوصية تجوز من الصبي المميز إذا </w:t>
      </w:r>
      <w:r w:rsidRPr="001F19FA">
        <w:rPr>
          <w:rFonts w:ascii="Traditional Arabic" w:hAnsi="Traditional Arabic" w:cs="Traditional Arabic" w:hint="cs"/>
          <w:sz w:val="32"/>
          <w:szCs w:val="32"/>
          <w:rtl/>
        </w:rPr>
        <w:t xml:space="preserve">كان </w:t>
      </w:r>
      <w:r w:rsidRPr="001F19FA">
        <w:rPr>
          <w:rFonts w:ascii="Traditional Arabic" w:hAnsi="Traditional Arabic" w:cs="Traditional Arabic"/>
          <w:sz w:val="32"/>
          <w:szCs w:val="32"/>
          <w:rtl/>
        </w:rPr>
        <w:t>عقل الوصية، ووافق الحق.</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 xml:space="preserve">انظر: الواضح (3/236)، فتح الملك العزيز (4/456)، كشاف القناع (6/2122). </w:t>
      </w:r>
    </w:p>
  </w:footnote>
  <w:footnote w:id="47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التهذيب (5/99)، النجم الوهاج (6/216)، نهاية المحتاج (6/41).</w:t>
      </w:r>
    </w:p>
  </w:footnote>
  <w:footnote w:id="475">
    <w:p w:rsidR="00440D76" w:rsidRPr="001F19FA" w:rsidRDefault="00440D76" w:rsidP="00177122">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النجم الوهاج (6/216).</w:t>
      </w:r>
    </w:p>
  </w:footnote>
  <w:footnote w:id="47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مجمع الأنهر (4/421)، الدر المنتقى (4/422)، الجوهرة النيرة (2/642)</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الدر المختار (ص 732).</w:t>
      </w:r>
    </w:p>
  </w:footnote>
  <w:footnote w:id="47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أحد قولي الشافعي، وهو الأصح عند الشافعية. انظر: التهذيب (5/99)، الإقناع للشربيني (ص 222)، النجم الوهاج (6/217)، نهاية المحتاج (6/41).</w:t>
      </w:r>
    </w:p>
  </w:footnote>
  <w:footnote w:id="47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الملك العزيز (4/457).</w:t>
      </w:r>
    </w:p>
  </w:footnote>
  <w:footnote w:id="479">
    <w:p w:rsidR="00440D76" w:rsidRPr="001F19FA" w:rsidRDefault="00440D76" w:rsidP="002F5E65">
      <w:pPr>
        <w:ind w:left="576" w:hanging="576"/>
        <w:rPr>
          <w:rFonts w:ascii="Traditional Arabic" w:eastAsia="Calibri" w:hAnsi="Traditional Arabic"/>
          <w:szCs w:val="32"/>
          <w:rtl/>
        </w:rPr>
      </w:pPr>
      <w:r w:rsidRPr="001F19FA">
        <w:rPr>
          <w:rFonts w:ascii="Traditional Arabic" w:eastAsia="Calibri" w:hAnsi="Traditional Arabic"/>
          <w:szCs w:val="32"/>
          <w:rtl/>
        </w:rPr>
        <w:t>(</w:t>
      </w:r>
      <w:r w:rsidRPr="001F19FA">
        <w:rPr>
          <w:rFonts w:ascii="Traditional Arabic" w:eastAsia="Calibri" w:hAnsi="Traditional Arabic"/>
          <w:szCs w:val="32"/>
        </w:rPr>
        <w:footnoteRef/>
      </w:r>
      <w:r w:rsidRPr="001F19FA">
        <w:rPr>
          <w:rFonts w:ascii="Traditional Arabic" w:eastAsia="Calibri" w:hAnsi="Traditional Arabic"/>
          <w:szCs w:val="32"/>
          <w:rtl/>
        </w:rPr>
        <w:t>) ورد ذلك من طريق عبد الله بن أبي بكر بن حزم عن أبيه أنّ عمرو بن سليم الزرقي أخبره عن أمه أنها قالت. فذكره. أخرجه مالك في الموطأ، كتاب الوصايا، باب جواز وصية الصغير، والضعيف، والسفيه (2/506)، برقم: (2992)، و</w:t>
      </w:r>
      <w:r w:rsidRPr="001F19FA">
        <w:rPr>
          <w:rFonts w:ascii="Traditional Arabic" w:hAnsi="Traditional Arabic"/>
          <w:szCs w:val="32"/>
          <w:rtl/>
        </w:rPr>
        <w:t>ابن أبي شيبة في المصنف (11/183)، برقم: (10896)، و</w:t>
      </w:r>
      <w:r w:rsidRPr="001F19FA">
        <w:rPr>
          <w:rFonts w:ascii="Traditional Arabic" w:eastAsia="Calibri" w:hAnsi="Traditional Arabic"/>
          <w:szCs w:val="32"/>
          <w:rtl/>
        </w:rPr>
        <w:t xml:space="preserve">البيهقي في السنن الكبرى (6/282).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 xml:space="preserve">قال البيهقي: ((والشافعي – رحمه الله – علّق جواز وصيته وتدبيره بثبوت الخبر فيها عن عمر </w:t>
      </w:r>
      <w:r w:rsidRPr="001F19FA">
        <w:rPr>
          <w:rFonts w:ascii="Traditional Arabic" w:hAnsi="Traditional Arabic" w:cs="Traditional Arabic"/>
          <w:sz w:val="32"/>
          <w:szCs w:val="32"/>
        </w:rPr>
        <w:sym w:font="AGA Arabesque" w:char="F074"/>
      </w:r>
      <w:r w:rsidRPr="001F19FA">
        <w:rPr>
          <w:rFonts w:ascii="Traditional Arabic" w:hAnsi="Traditional Arabic" w:cs="Traditional Arabic"/>
          <w:sz w:val="32"/>
          <w:szCs w:val="32"/>
          <w:rtl/>
        </w:rPr>
        <w:t xml:space="preserve">، والخبر منقطع، فعمرو بن سليم الزرقي لم يدرك عمر </w:t>
      </w:r>
      <w:r w:rsidRPr="001F19FA">
        <w:rPr>
          <w:rFonts w:ascii="Traditional Arabic" w:hAnsi="Traditional Arabic" w:cs="Traditional Arabic"/>
          <w:sz w:val="32"/>
          <w:szCs w:val="32"/>
        </w:rPr>
        <w:sym w:font="AGA Arabesque" w:char="F074"/>
      </w:r>
      <w:r w:rsidRPr="001F19FA">
        <w:rPr>
          <w:rFonts w:ascii="Traditional Arabic" w:hAnsi="Traditional Arabic" w:cs="Traditional Arabic"/>
          <w:sz w:val="32"/>
          <w:szCs w:val="32"/>
          <w:rtl/>
        </w:rPr>
        <w:t>، إلا أنه ذكر في الخبر انتسابه إلى صاحب القصة. والله أعلم)). السنن الكبرى (6/282).</w:t>
      </w:r>
    </w:p>
    <w:p w:rsidR="00440D76" w:rsidRPr="001F19FA" w:rsidRDefault="00440D76" w:rsidP="004011A8">
      <w:pPr>
        <w:pStyle w:val="FootnoteText"/>
        <w:ind w:left="576"/>
        <w:jc w:val="both"/>
        <w:rPr>
          <w:rFonts w:ascii="Traditional Arabic" w:hAnsi="Traditional Arabic" w:cs="Traditional Arabic"/>
          <w:spacing w:val="-4"/>
          <w:sz w:val="32"/>
          <w:szCs w:val="32"/>
          <w:rtl/>
        </w:rPr>
      </w:pPr>
      <w:r w:rsidRPr="001F19FA">
        <w:rPr>
          <w:rFonts w:ascii="Traditional Arabic" w:hAnsi="Traditional Arabic" w:cs="Traditional Arabic"/>
          <w:spacing w:val="-4"/>
          <w:sz w:val="32"/>
          <w:szCs w:val="32"/>
          <w:rtl/>
        </w:rPr>
        <w:t>وعقّب ابن حجر على ذلك</w:t>
      </w:r>
      <w:r w:rsidRPr="001F19FA">
        <w:rPr>
          <w:rFonts w:ascii="Traditional Arabic" w:hAnsi="Traditional Arabic" w:cs="Traditional Arabic" w:hint="cs"/>
          <w:spacing w:val="-4"/>
          <w:sz w:val="32"/>
          <w:szCs w:val="32"/>
          <w:rtl/>
        </w:rPr>
        <w:t xml:space="preserve"> في</w:t>
      </w:r>
      <w:r w:rsidRPr="001F19FA">
        <w:rPr>
          <w:rFonts w:ascii="Traditional Arabic" w:hAnsi="Traditional Arabic" w:cs="Traditional Arabic"/>
          <w:spacing w:val="-4"/>
          <w:sz w:val="32"/>
          <w:szCs w:val="32"/>
          <w:rtl/>
        </w:rPr>
        <w:t xml:space="preserve"> التلخيص (4/2075)</w:t>
      </w:r>
      <w:r w:rsidRPr="001F19FA">
        <w:rPr>
          <w:rFonts w:ascii="Traditional Arabic" w:hAnsi="Traditional Arabic" w:cs="Traditional Arabic" w:hint="cs"/>
          <w:spacing w:val="-4"/>
          <w:sz w:val="32"/>
          <w:szCs w:val="32"/>
          <w:rtl/>
        </w:rPr>
        <w:t>، فقال</w:t>
      </w:r>
      <w:r w:rsidRPr="001F19FA">
        <w:rPr>
          <w:rFonts w:ascii="Traditional Arabic" w:hAnsi="Traditional Arabic" w:cs="Traditional Arabic"/>
          <w:spacing w:val="-4"/>
          <w:sz w:val="32"/>
          <w:szCs w:val="32"/>
          <w:rtl/>
        </w:rPr>
        <w:t>: ((ذكر ابن حبان في ثقاته أنه كان يوم ق</w:t>
      </w:r>
      <w:r w:rsidRPr="001F19FA">
        <w:rPr>
          <w:rFonts w:ascii="Traditional Arabic" w:hAnsi="Traditional Arabic" w:cs="Traditional Arabic" w:hint="cs"/>
          <w:spacing w:val="-4"/>
          <w:sz w:val="32"/>
          <w:szCs w:val="32"/>
          <w:rtl/>
        </w:rPr>
        <w:t>ُ</w:t>
      </w:r>
      <w:r w:rsidRPr="001F19FA">
        <w:rPr>
          <w:rFonts w:ascii="Traditional Arabic" w:hAnsi="Traditional Arabic" w:cs="Traditional Arabic"/>
          <w:spacing w:val="-4"/>
          <w:sz w:val="32"/>
          <w:szCs w:val="32"/>
          <w:rtl/>
        </w:rPr>
        <w:t>ت</w:t>
      </w:r>
      <w:r w:rsidRPr="001F19FA">
        <w:rPr>
          <w:rFonts w:ascii="Traditional Arabic" w:hAnsi="Traditional Arabic" w:cs="Traditional Arabic" w:hint="cs"/>
          <w:spacing w:val="-4"/>
          <w:sz w:val="32"/>
          <w:szCs w:val="32"/>
          <w:rtl/>
        </w:rPr>
        <w:t>ِ</w:t>
      </w:r>
      <w:r w:rsidRPr="001F19FA">
        <w:rPr>
          <w:rFonts w:ascii="Traditional Arabic" w:hAnsi="Traditional Arabic" w:cs="Traditional Arabic"/>
          <w:spacing w:val="-4"/>
          <w:sz w:val="32"/>
          <w:szCs w:val="32"/>
          <w:rtl/>
        </w:rPr>
        <w:t>ل عمر جاوز الحلم، وكأنه أخذه من قول الواقدي إنه كان حين ق</w:t>
      </w:r>
      <w:r w:rsidRPr="001F19FA">
        <w:rPr>
          <w:rFonts w:ascii="Traditional Arabic" w:hAnsi="Traditional Arabic" w:cs="Traditional Arabic" w:hint="cs"/>
          <w:spacing w:val="-4"/>
          <w:sz w:val="32"/>
          <w:szCs w:val="32"/>
          <w:rtl/>
        </w:rPr>
        <w:t>ُ</w:t>
      </w:r>
      <w:r w:rsidRPr="001F19FA">
        <w:rPr>
          <w:rFonts w:ascii="Traditional Arabic" w:hAnsi="Traditional Arabic" w:cs="Traditional Arabic"/>
          <w:spacing w:val="-4"/>
          <w:sz w:val="32"/>
          <w:szCs w:val="32"/>
          <w:rtl/>
        </w:rPr>
        <w:t>ت</w:t>
      </w:r>
      <w:r w:rsidRPr="001F19FA">
        <w:rPr>
          <w:rFonts w:ascii="Traditional Arabic" w:hAnsi="Traditional Arabic" w:cs="Traditional Arabic" w:hint="cs"/>
          <w:spacing w:val="-4"/>
          <w:sz w:val="32"/>
          <w:szCs w:val="32"/>
          <w:rtl/>
        </w:rPr>
        <w:t>ِ</w:t>
      </w:r>
      <w:r w:rsidRPr="001F19FA">
        <w:rPr>
          <w:rFonts w:ascii="Traditional Arabic" w:hAnsi="Traditional Arabic" w:cs="Traditional Arabic"/>
          <w:spacing w:val="-4"/>
          <w:sz w:val="32"/>
          <w:szCs w:val="32"/>
          <w:rtl/>
        </w:rPr>
        <w:t xml:space="preserve">ل عمر راهق الاحتلام)).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 xml:space="preserve">وقوّاه في فتح الباري (5/437) بقوله: ((وهو قوي، فإنّ رجاله ثقات، وله شاهد)).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وصحّحه</w:t>
      </w:r>
      <w:r w:rsidRPr="001F19FA">
        <w:rPr>
          <w:rFonts w:ascii="Traditional Arabic" w:hAnsi="Traditional Arabic" w:cs="Traditional Arabic" w:hint="cs"/>
          <w:sz w:val="32"/>
          <w:szCs w:val="32"/>
          <w:rtl/>
        </w:rPr>
        <w:t xml:space="preserve"> الشيخ</w:t>
      </w:r>
      <w:r w:rsidRPr="001F19FA">
        <w:rPr>
          <w:rFonts w:ascii="Traditional Arabic" w:hAnsi="Traditional Arabic" w:cs="Traditional Arabic"/>
          <w:sz w:val="32"/>
          <w:szCs w:val="32"/>
          <w:rtl/>
        </w:rPr>
        <w:t xml:space="preserve"> الألباني في إرواء الغليل (6/81)، برقم: (1645).</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وكذا صاحب كتاب "ما صح من آثار الصحابة في الفقه" (3/1178).</w:t>
      </w:r>
    </w:p>
  </w:footnote>
  <w:footnote w:id="48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الملك العزيز (4/456).</w:t>
      </w:r>
    </w:p>
  </w:footnote>
  <w:footnote w:id="48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سبق إيراده عن عمر </w:t>
      </w:r>
      <w:r w:rsidRPr="001F19FA">
        <w:rPr>
          <w:rFonts w:ascii="Traditional Arabic" w:hAnsi="Traditional Arabic" w:cs="Traditional Arabic" w:hint="cs"/>
          <w:sz w:val="32"/>
          <w:szCs w:val="32"/>
        </w:rPr>
        <w:sym w:font="AGA Arabesque" w:char="F074"/>
      </w:r>
      <w:r w:rsidRPr="001F19FA">
        <w:rPr>
          <w:rFonts w:ascii="Traditional Arabic" w:hAnsi="Traditional Arabic" w:cs="Traditional Arabic" w:hint="cs"/>
          <w:sz w:val="32"/>
          <w:szCs w:val="32"/>
          <w:rtl/>
        </w:rPr>
        <w:t>.</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و</w:t>
      </w:r>
      <w:r w:rsidRPr="001F19FA">
        <w:rPr>
          <w:rFonts w:ascii="Traditional Arabic" w:hAnsi="Traditional Arabic" w:cs="Traditional Arabic"/>
          <w:sz w:val="32"/>
          <w:szCs w:val="32"/>
          <w:rtl/>
        </w:rPr>
        <w:t>ورد أنّ عثمان</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hint="cs"/>
          <w:sz w:val="32"/>
          <w:szCs w:val="32"/>
        </w:rPr>
        <w:sym w:font="AGA Arabesque" w:char="F074"/>
      </w:r>
      <w:r w:rsidRPr="001F19FA">
        <w:rPr>
          <w:rFonts w:ascii="Traditional Arabic" w:hAnsi="Traditional Arabic" w:cs="Traditional Arabic"/>
          <w:sz w:val="32"/>
          <w:szCs w:val="32"/>
          <w:rtl/>
        </w:rPr>
        <w:t xml:space="preserve"> أجاز وصية ابن إحدى عشرة سنة. أخرجه ابن أبي شيبة في المصنف (11/183)، برقم: (10897).</w:t>
      </w:r>
    </w:p>
    <w:p w:rsidR="00440D76" w:rsidRPr="001F19FA" w:rsidRDefault="00440D76" w:rsidP="002E52BB">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وورد ذلك عن بعض التابعين، مثل: </w:t>
      </w:r>
      <w:r w:rsidRPr="001F19FA">
        <w:rPr>
          <w:rFonts w:ascii="Traditional Arabic" w:hAnsi="Traditional Arabic" w:cs="Traditional Arabic"/>
          <w:sz w:val="32"/>
          <w:szCs w:val="32"/>
          <w:rtl/>
        </w:rPr>
        <w:t>عبد الله بن عتبة</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و</w:t>
      </w:r>
      <w:r w:rsidRPr="001F19FA">
        <w:rPr>
          <w:rFonts w:ascii="Traditional Arabic" w:hAnsi="Traditional Arabic" w:cs="Traditional Arabic"/>
          <w:sz w:val="32"/>
          <w:szCs w:val="32"/>
          <w:rtl/>
        </w:rPr>
        <w:t>عمر بن عبد العزيز، وشريح، وإبراهيم النخعي، والشعبي.</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أخرجه</w:t>
      </w:r>
      <w:r w:rsidRPr="001F19FA">
        <w:rPr>
          <w:rFonts w:ascii="Traditional Arabic" w:hAnsi="Traditional Arabic" w:cs="Traditional Arabic" w:hint="cs"/>
          <w:sz w:val="32"/>
          <w:szCs w:val="32"/>
          <w:rtl/>
        </w:rPr>
        <w:t>ا:</w:t>
      </w:r>
      <w:r w:rsidRPr="001F19FA">
        <w:rPr>
          <w:rFonts w:ascii="Traditional Arabic" w:hAnsi="Traditional Arabic" w:cs="Traditional Arabic"/>
          <w:sz w:val="32"/>
          <w:szCs w:val="32"/>
          <w:rtl/>
        </w:rPr>
        <w:t xml:space="preserve"> ابن أبي شيبة في المصنف (11/184</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185)</w:t>
      </w:r>
      <w:r w:rsidRPr="001F19FA">
        <w:rPr>
          <w:rFonts w:ascii="Traditional Arabic" w:hAnsi="Traditional Arabic" w:cs="Traditional Arabic"/>
          <w:sz w:val="32"/>
          <w:szCs w:val="32"/>
          <w:rtl/>
        </w:rPr>
        <w:t>، برقم: (10898، فما بعدها)</w:t>
      </w:r>
      <w:r w:rsidRPr="001F19FA">
        <w:rPr>
          <w:rFonts w:ascii="Traditional Arabic" w:hAnsi="Traditional Arabic" w:cs="Traditional Arabic" w:hint="cs"/>
          <w:sz w:val="32"/>
          <w:szCs w:val="32"/>
          <w:rtl/>
        </w:rPr>
        <w:t xml:space="preserve">، والبيهقي </w:t>
      </w:r>
      <w:r w:rsidRPr="001F19FA">
        <w:rPr>
          <w:rFonts w:ascii="Traditional Arabic" w:hAnsi="Traditional Arabic" w:cs="Traditional Arabic"/>
          <w:sz w:val="32"/>
          <w:szCs w:val="32"/>
          <w:rtl/>
        </w:rPr>
        <w:t>في السنن الكبرى (6/282).</w:t>
      </w:r>
    </w:p>
  </w:footnote>
  <w:footnote w:id="48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الإشراف (2/1010).</w:t>
      </w:r>
    </w:p>
  </w:footnote>
  <w:footnote w:id="48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الإشراف للقاضي عبد الوهاب (2/1010).</w:t>
      </w:r>
    </w:p>
  </w:footnote>
  <w:footnote w:id="48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الممتع في شرح المقنع (4/194).</w:t>
      </w:r>
    </w:p>
  </w:footnote>
  <w:footnote w:id="48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الإشراف للقاضي عبد الوهاب (2/1010).</w:t>
      </w:r>
    </w:p>
  </w:footnote>
  <w:footnote w:id="48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الواضح في شرح الخرقي (3/236)، فتح الملك العزيز (4/456).</w:t>
      </w:r>
    </w:p>
  </w:footnote>
  <w:footnote w:id="48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التهذيب (5/99).</w:t>
      </w:r>
    </w:p>
  </w:footnote>
  <w:footnote w:id="488">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الإقناع للشربيني (ص 222).</w:t>
      </w:r>
    </w:p>
  </w:footnote>
  <w:footnote w:id="48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مجمع الأنهر (4/421)، الجوهرة النيرة (2/642).</w:t>
      </w:r>
    </w:p>
  </w:footnote>
  <w:footnote w:id="49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الجوهرة النيرة (2/642 – 643).</w:t>
      </w:r>
    </w:p>
  </w:footnote>
  <w:footnote w:id="49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مجمع الأنهر (4/421).</w:t>
      </w:r>
    </w:p>
  </w:footnote>
  <w:footnote w:id="492">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الذخيرة (7/10 – 11).</w:t>
      </w:r>
    </w:p>
  </w:footnote>
  <w:footnote w:id="49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النجم الوهاج (6/216).</w:t>
      </w:r>
    </w:p>
  </w:footnote>
  <w:footnote w:id="49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ممن رج</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ح هذا: الصيمري، والقاضي أبو حامد، والمحاملي، وشيخه أبو حامد، والأستاذ أبو منصور، وصاحب الانتصار، والشيخ عز الدين بن عبد السلام، وآخرون. انظر: النجم الوهاج (6/216).</w:t>
      </w:r>
    </w:p>
  </w:footnote>
  <w:footnote w:id="49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(3/1628)، عقد الجواهر الثمينة (3/1216)، الذخيرة (7/10)، التاج والإكليل (8/513)، مواهب الجليل (8/513</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514).</w:t>
      </w:r>
    </w:p>
  </w:footnote>
  <w:footnote w:id="496">
    <w:p w:rsidR="00440D76" w:rsidRPr="001F19FA" w:rsidRDefault="00440D76" w:rsidP="001D2003">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(4/345).</w:t>
      </w:r>
    </w:p>
  </w:footnote>
  <w:footnote w:id="497">
    <w:p w:rsidR="00440D76" w:rsidRPr="001F19FA" w:rsidRDefault="00440D76" w:rsidP="002E52BB">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الدر المنتقى (4/56)، الجوهرة النيرة (1/544)، حاشية ابن عابدين (9/218).</w:t>
      </w:r>
    </w:p>
    <w:p w:rsidR="00440D76" w:rsidRPr="001F19FA" w:rsidRDefault="00440D76" w:rsidP="002E52BB">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قرّر الحنفية صحة الوصية بالقُرِب من السفيه استحساناً، بأن كانت وصيته مثل وصايا الناس، كالوصية بالحج، أو بناء المساجد، والأوقاف، وأما إذا أوصى بما يستقبحه المسلمون فلا ينفذ.</w:t>
      </w:r>
    </w:p>
  </w:footnote>
  <w:footnote w:id="498">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الإقناع للشربيني (ص 222)، النجم الوهاج (6/216)، نهاية المحتاج (6/40).</w:t>
      </w:r>
    </w:p>
  </w:footnote>
  <w:footnote w:id="499">
    <w:p w:rsidR="00440D76" w:rsidRPr="001F19FA" w:rsidRDefault="00440D76" w:rsidP="00E05BF7">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الممتع شرح المقنع (4/194)، فتح الملك العزيز (4/455)، كشاف القناع (6/2122).</w:t>
      </w:r>
    </w:p>
  </w:footnote>
  <w:footnote w:id="50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في وصية المحجور عليه لسفه عند الشافعية طريقان. الطريق الأول: أنه قول واحد. والطريق الثاني: فيه قولان: أحدهما لا تصح للحجر عليه.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انظر: التهذيب (5/99)، النجم الوهاج (6/216)، نهاية المحتاج (6/41).</w:t>
      </w:r>
    </w:p>
  </w:footnote>
  <w:footnote w:id="50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الملك العزيز (4/456)، الممتع في شرح المقنع (4/194).</w:t>
      </w:r>
    </w:p>
  </w:footnote>
  <w:footnote w:id="50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النجم الوهاج (6/216).</w:t>
      </w:r>
    </w:p>
  </w:footnote>
  <w:footnote w:id="50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(3/1628)، الجواهر الثمينة (3/1216).</w:t>
      </w:r>
    </w:p>
  </w:footnote>
  <w:footnote w:id="504">
    <w:p w:rsidR="00440D76" w:rsidRPr="001F19FA" w:rsidRDefault="00440D76" w:rsidP="00804780">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244BCB">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 xml:space="preserve">الذخيرة (7/10 </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11)</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الممتع في شرح المقنع (4/194)، فتح الملك العزيز (4/455)، كشاف القناع (6/2122).</w:t>
      </w:r>
    </w:p>
  </w:footnote>
  <w:footnote w:id="505">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كشاف القناع (6/2122).</w:t>
      </w:r>
    </w:p>
  </w:footnote>
  <w:footnote w:id="50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التهذيب (5/99 – 100)، الإقناع للشربيني (ص 222)، النجم الوهاج (6/216)، نهاية المحتاج (6/40).</w:t>
      </w:r>
    </w:p>
  </w:footnote>
  <w:footnote w:id="50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الملك العزيز (4/456).</w:t>
      </w:r>
    </w:p>
  </w:footnote>
  <w:footnote w:id="50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الممتع في شرح المقنع (4/194).</w:t>
      </w:r>
    </w:p>
  </w:footnote>
  <w:footnote w:id="50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الكبرى (4/345)، الذخيرة (7/12)، التاج والإكليل (8/513).</w:t>
      </w:r>
    </w:p>
  </w:footnote>
  <w:footnote w:id="51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w:t>
      </w:r>
      <w:r w:rsidRPr="001F19FA">
        <w:rPr>
          <w:rFonts w:ascii="Traditional Arabic" w:hAnsi="Traditional Arabic" w:cs="Traditional Arabic" w:hint="cs"/>
          <w:sz w:val="32"/>
          <w:szCs w:val="32"/>
          <w:rtl/>
        </w:rPr>
        <w:t>نظر: ا</w:t>
      </w:r>
      <w:r w:rsidRPr="001F19FA">
        <w:rPr>
          <w:rFonts w:ascii="Traditional Arabic" w:hAnsi="Traditional Arabic" w:cs="Traditional Arabic"/>
          <w:sz w:val="32"/>
          <w:szCs w:val="32"/>
          <w:rtl/>
        </w:rPr>
        <w:t>لمدونة الكبرى (4/345).</w:t>
      </w:r>
    </w:p>
  </w:footnote>
  <w:footnote w:id="51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ففي كشاف القناع (6/2123): ((والضعيف في عقله إن منع ضعفه ذلك رشده في ماله فكسفيه، تصح وصيته في ماله ... وإن لم يمنع رشده فهو جائز التصرف)). وانظر: فتح الملك العزيز (4/455).</w:t>
      </w:r>
    </w:p>
  </w:footnote>
  <w:footnote w:id="512">
    <w:p w:rsidR="00440D76" w:rsidRPr="001F19FA" w:rsidRDefault="00440D76" w:rsidP="002F5E65">
      <w:pPr>
        <w:ind w:left="576" w:hanging="576"/>
        <w:rPr>
          <w:rFonts w:ascii="Traditional Arabic" w:hAnsi="Traditional Arabic"/>
          <w:szCs w:val="32"/>
          <w:rtl/>
        </w:rPr>
      </w:pPr>
      <w:r w:rsidRPr="001F19FA">
        <w:rPr>
          <w:rFonts w:ascii="Traditional Arabic" w:eastAsia="Calibri" w:hAnsi="Traditional Arabic"/>
          <w:szCs w:val="32"/>
          <w:rtl/>
        </w:rPr>
        <w:t>(</w:t>
      </w:r>
      <w:r w:rsidRPr="001F19FA">
        <w:rPr>
          <w:rFonts w:ascii="Traditional Arabic" w:eastAsia="Calibri" w:hAnsi="Traditional Arabic"/>
          <w:szCs w:val="32"/>
        </w:rPr>
        <w:footnoteRef/>
      </w:r>
      <w:r w:rsidRPr="001F19FA">
        <w:rPr>
          <w:rFonts w:ascii="Traditional Arabic" w:eastAsia="Calibri" w:hAnsi="Traditional Arabic"/>
          <w:szCs w:val="32"/>
          <w:rtl/>
        </w:rPr>
        <w:t>) لأنّ الوصية تصح – عندهم - من السفيه استحساناً، إذا كانت مثل وصايا الناس، كالوصية بالحج، أو للمساكين، أو بناء المساجد، والأوقاف. انظر: مجمع الأنهر (4/55 - 55)، الدر المنتقى (4/56)، الجوهرة النيرة (1/544)، حاشية ابن عابدين (9/218).</w:t>
      </w:r>
    </w:p>
    <w:p w:rsidR="00440D76" w:rsidRPr="001F19FA" w:rsidRDefault="00440D76" w:rsidP="002F5E65">
      <w:pPr>
        <w:ind w:left="576" w:firstLine="0"/>
        <w:rPr>
          <w:rFonts w:ascii="Traditional Arabic" w:hAnsi="Traditional Arabic"/>
          <w:szCs w:val="32"/>
          <w:rtl/>
        </w:rPr>
      </w:pPr>
      <w:r w:rsidRPr="001F19FA">
        <w:rPr>
          <w:rFonts w:ascii="Traditional Arabic" w:hAnsi="Traditional Arabic"/>
          <w:szCs w:val="32"/>
          <w:rtl/>
        </w:rPr>
        <w:t>والظاهر أنّ الأحمق في حكمه؛ لأنه ناقص العقل كالسفيه، وليس كالمجنون فاقد العقل.</w:t>
      </w:r>
    </w:p>
  </w:footnote>
  <w:footnote w:id="513">
    <w:p w:rsidR="00440D76" w:rsidRPr="001F19FA" w:rsidRDefault="00440D76" w:rsidP="002F5E65">
      <w:pPr>
        <w:ind w:left="576" w:hanging="576"/>
        <w:rPr>
          <w:rFonts w:ascii="Traditional Arabic" w:eastAsia="Calibri" w:hAnsi="Traditional Arabic"/>
          <w:szCs w:val="32"/>
          <w:rtl/>
        </w:rPr>
      </w:pPr>
      <w:r w:rsidRPr="001F19FA">
        <w:rPr>
          <w:rFonts w:ascii="Traditional Arabic" w:eastAsia="Calibri" w:hAnsi="Traditional Arabic"/>
          <w:szCs w:val="32"/>
          <w:rtl/>
        </w:rPr>
        <w:t>(</w:t>
      </w:r>
      <w:r w:rsidRPr="001F19FA">
        <w:rPr>
          <w:rFonts w:ascii="Traditional Arabic" w:eastAsia="Calibri" w:hAnsi="Traditional Arabic"/>
          <w:szCs w:val="32"/>
        </w:rPr>
        <w:footnoteRef/>
      </w:r>
      <w:r w:rsidRPr="001F19FA">
        <w:rPr>
          <w:rFonts w:ascii="Traditional Arabic" w:eastAsia="Calibri" w:hAnsi="Traditional Arabic"/>
          <w:szCs w:val="32"/>
          <w:rtl/>
        </w:rPr>
        <w:t>) لأنّ الوصية تصح – عندهم - من السفيه المحجور عليه. انظر: التهذيب (5/99)، الإقناع للشربيني (ص 222)، نهاية المحتاج (6/40). والظاهر أنّ الأحمق في حكم السفيه ل</w:t>
      </w:r>
      <w:r w:rsidRPr="001F19FA">
        <w:rPr>
          <w:rFonts w:ascii="Traditional Arabic" w:eastAsia="Calibri" w:hAnsi="Traditional Arabic" w:hint="cs"/>
          <w:szCs w:val="32"/>
          <w:rtl/>
        </w:rPr>
        <w:t>نقصان عقله</w:t>
      </w:r>
      <w:r w:rsidRPr="001F19FA">
        <w:rPr>
          <w:rFonts w:ascii="Traditional Arabic" w:eastAsia="Calibri" w:hAnsi="Traditional Arabic"/>
          <w:szCs w:val="32"/>
          <w:rtl/>
        </w:rPr>
        <w:t>.</w:t>
      </w:r>
    </w:p>
  </w:footnote>
  <w:footnote w:id="51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المدونة الكبرى (4/345)، المعونة (3/1628)، الذخيرة (7/12)، التاج والإكليل (8/513).</w:t>
      </w:r>
    </w:p>
  </w:footnote>
  <w:footnote w:id="51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الملك العزيز (4/457)، كشاف القناع (6/2123).</w:t>
      </w:r>
    </w:p>
  </w:footnote>
  <w:footnote w:id="51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حيث قرّروا عدم صحة تصرفات المجنون المغلوب على عقله الذي لا يفيق أصلاً، أما إذا كان يفيق ويعقل في حال إفاقته، فتصرفاته في حال إفاقته جائز</w:t>
      </w:r>
      <w:r w:rsidRPr="001F19FA">
        <w:rPr>
          <w:rFonts w:ascii="Traditional Arabic" w:hAnsi="Traditional Arabic" w:cs="Traditional Arabic" w:hint="cs"/>
          <w:sz w:val="32"/>
          <w:szCs w:val="32"/>
          <w:rtl/>
        </w:rPr>
        <w:t>ةٌ</w:t>
      </w:r>
      <w:r w:rsidRPr="001F19FA">
        <w:rPr>
          <w:rFonts w:ascii="Traditional Arabic" w:hAnsi="Traditional Arabic" w:cs="Traditional Arabic"/>
          <w:sz w:val="32"/>
          <w:szCs w:val="32"/>
          <w:rtl/>
        </w:rPr>
        <w:t>، كالعاقل البالغ.</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انظر: مجمع الأنهر (4/51)، حاشية ابن عابدين (9/200 – 201)</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الجوهرة النيرة (1/539)</w:t>
      </w:r>
      <w:r w:rsidRPr="001F19FA">
        <w:rPr>
          <w:rFonts w:ascii="Traditional Arabic" w:hAnsi="Traditional Arabic" w:cs="Traditional Arabic" w:hint="cs"/>
          <w:sz w:val="32"/>
          <w:szCs w:val="32"/>
          <w:rtl/>
        </w:rPr>
        <w:t>.</w:t>
      </w:r>
    </w:p>
  </w:footnote>
  <w:footnote w:id="51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xml:space="preserve">) حيث قرّروا أنّ المجنون في حال إفاقته كالعاقل في تصرفاته، من إقرارٍ، ورجعة، وطلاق. </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انظر: الأم  للشافعي (5/363 – 364)، الحاوي</w:t>
      </w:r>
      <w:r w:rsidRPr="001F19FA">
        <w:rPr>
          <w:rFonts w:ascii="Traditional Arabic" w:hAnsi="Traditional Arabic" w:cs="Traditional Arabic" w:hint="cs"/>
          <w:sz w:val="32"/>
          <w:szCs w:val="32"/>
          <w:rtl/>
        </w:rPr>
        <w:t xml:space="preserve"> الكبير للماوردي</w:t>
      </w:r>
      <w:r w:rsidRPr="001F19FA">
        <w:rPr>
          <w:rFonts w:ascii="Traditional Arabic" w:hAnsi="Traditional Arabic" w:cs="Traditional Arabic"/>
          <w:sz w:val="32"/>
          <w:szCs w:val="32"/>
          <w:rtl/>
        </w:rPr>
        <w:t xml:space="preserve"> (7/7)، (10/324)، مغني المحتاج (4/23).</w:t>
      </w:r>
    </w:p>
    <w:p w:rsidR="00440D76" w:rsidRPr="001F19FA" w:rsidRDefault="00440D76" w:rsidP="002E52BB">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 xml:space="preserve">قال الشافعي – رحمه الله – </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((وكل ذي مرض يغلب على عقله ما كان مغلوباً على عقله، فإذا ثاب إليه عقله فطلّق في حاله تلك، أو أتى حداً، أقيم عليه، ولزمته الفرائض، وكذلك المجنون يجن ويفيق</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فإذا طلّق في حال جنونه لم يلزمه، وإذا طلّق في حال إفاقته لزمه)).</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الأم (5/363 – 364)</w:t>
      </w:r>
      <w:r w:rsidRPr="001F19FA">
        <w:rPr>
          <w:rFonts w:ascii="Traditional Arabic" w:hAnsi="Traditional Arabic" w:cs="Traditional Arabic" w:hint="cs"/>
          <w:sz w:val="32"/>
          <w:szCs w:val="32"/>
          <w:rtl/>
        </w:rPr>
        <w:t>.</w:t>
      </w:r>
    </w:p>
  </w:footnote>
  <w:footnote w:id="51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كشاف القناع (6/2123).</w:t>
      </w:r>
    </w:p>
  </w:footnote>
  <w:footnote w:id="51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المعونة (3/1628).</w:t>
      </w:r>
    </w:p>
  </w:footnote>
  <w:footnote w:id="52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الملك العزيز (4/457).</w:t>
      </w:r>
    </w:p>
  </w:footnote>
  <w:footnote w:id="52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الذخيرة (7/12).</w:t>
      </w:r>
    </w:p>
  </w:footnote>
  <w:footnote w:id="52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اليواقيت الثمينة (2/819).</w:t>
      </w:r>
    </w:p>
  </w:footnote>
  <w:footnote w:id="52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قال</w:t>
      </w:r>
      <w:r w:rsidRPr="001F19FA">
        <w:rPr>
          <w:rFonts w:ascii="Traditional Arabic" w:hAnsi="Traditional Arabic" w:cs="Traditional Arabic" w:hint="cs"/>
          <w:sz w:val="32"/>
          <w:szCs w:val="32"/>
          <w:rtl/>
        </w:rPr>
        <w:t xml:space="preserve"> أبو عبد الله</w:t>
      </w:r>
      <w:r w:rsidRPr="001F19FA">
        <w:rPr>
          <w:rFonts w:ascii="Traditional Arabic" w:hAnsi="Traditional Arabic" w:cs="Traditional Arabic"/>
          <w:sz w:val="32"/>
          <w:szCs w:val="32"/>
          <w:rtl/>
        </w:rPr>
        <w:t xml:space="preserve"> السجلماسي شارح</w:t>
      </w:r>
      <w:r w:rsidRPr="001F19FA">
        <w:rPr>
          <w:rFonts w:ascii="Traditional Arabic" w:hAnsi="Traditional Arabic" w:cs="Traditional Arabic" w:hint="cs"/>
          <w:sz w:val="32"/>
          <w:szCs w:val="32"/>
          <w:rtl/>
        </w:rPr>
        <w:t xml:space="preserve"> اليواقيت الثمينة</w:t>
      </w:r>
      <w:r w:rsidRPr="001F19FA">
        <w:rPr>
          <w:rFonts w:ascii="Traditional Arabic" w:hAnsi="Traditional Arabic" w:cs="Traditional Arabic"/>
          <w:sz w:val="32"/>
          <w:szCs w:val="32"/>
          <w:rtl/>
        </w:rPr>
        <w:t xml:space="preserve"> : ((وقول الناظم: "عنيت ذا الحجر" كذا في النسخة التي بيدي، ولعله: "ذا الحمق" ليوافق النقل، ولا يتكرر مع ما بعده)).</w:t>
      </w:r>
    </w:p>
  </w:footnote>
  <w:footnote w:id="52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المدونة الكبرى (4/345 – 346).</w:t>
      </w:r>
    </w:p>
  </w:footnote>
  <w:footnote w:id="525">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الذخيرة (7/10 – 11).</w:t>
      </w:r>
    </w:p>
  </w:footnote>
  <w:footnote w:id="52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المدونة (4/221)، التفريع لابن الجلاب (2/301)، الكافي لابن عبد البر (2/857)، منح الجليل (7/221)، شرح الزرقاني على خليل (6/331)،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/255 - 256).</w:t>
      </w:r>
    </w:p>
  </w:footnote>
  <w:footnote w:id="52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(4/221).</w:t>
      </w:r>
    </w:p>
  </w:footnote>
  <w:footnote w:id="52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تحفة الفقهاء (3/56)، شرح مختصر الطحاوي (4/157)، مجمع الأنهر (4/117)، البحر الرائق (8/255).</w:t>
      </w:r>
    </w:p>
  </w:footnote>
  <w:footnote w:id="529">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الحاوي للماوردي (7/244)، البيان للعمراني (7/109)، روضة الطالبين (5/113).</w:t>
      </w:r>
    </w:p>
  </w:footnote>
  <w:footnote w:id="530">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Fonts w:ascii="Traditional Arabic" w:hAnsi="Traditional Arabic"/>
          <w:szCs w:val="32"/>
        </w:rPr>
        <w:footnoteRef/>
      </w:r>
      <w:r w:rsidRPr="001F19FA">
        <w:rPr>
          <w:rFonts w:ascii="Traditional Arabic" w:hAnsi="Traditional Arabic"/>
          <w:szCs w:val="32"/>
          <w:rtl/>
        </w:rPr>
        <w:t>) انظر: الإنصاف (6/271)، فتح الملك العزيز (4/250)، شرح منتهى الإرادات (2/438).</w:t>
      </w:r>
    </w:p>
  </w:footnote>
  <w:footnote w:id="53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انظر:</w:t>
      </w:r>
      <w:r w:rsidRPr="001F19FA">
        <w:rPr>
          <w:rFonts w:ascii="Traditional Arabic" w:hAnsi="Traditional Arabic" w:cs="Traditional Arabic"/>
          <w:sz w:val="32"/>
          <w:szCs w:val="32"/>
          <w:rtl/>
        </w:rPr>
        <w:t xml:space="preserve"> الإنصاف (6/271).</w:t>
      </w:r>
    </w:p>
  </w:footnote>
  <w:footnote w:id="53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الحاوي الكبير للماوردي (7/244)، البيان للعمراني (7/109)، فتح الملك العزيز (4/250)، شرح منتهى الإرادات (2/438).</w:t>
      </w:r>
    </w:p>
  </w:footnote>
  <w:footnote w:id="53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الملك العزيز (4/250).</w:t>
      </w:r>
    </w:p>
  </w:footnote>
  <w:footnote w:id="53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/255).</w:t>
      </w:r>
    </w:p>
  </w:footnote>
  <w:footnote w:id="53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تحفة الفقهاء (3/56).</w:t>
      </w:r>
    </w:p>
  </w:footnote>
  <w:footnote w:id="536">
    <w:p w:rsidR="00440D76" w:rsidRPr="001F19FA" w:rsidRDefault="00440D76" w:rsidP="00C56ACF">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هو: جابر بن عبد الله</w:t>
      </w:r>
      <w:r w:rsidRPr="001F19FA">
        <w:rPr>
          <w:rFonts w:ascii="Traditional Arabic" w:hAnsi="Traditional Arabic" w:cs="Traditional Arabic"/>
          <w:sz w:val="32"/>
          <w:szCs w:val="32"/>
          <w:rtl/>
        </w:rPr>
        <w:fldChar w:fldCharType="begin"/>
      </w:r>
      <w:r w:rsidRPr="001F19FA">
        <w:instrText xml:space="preserve"> XE "</w:instrText>
      </w:r>
      <w:r w:rsidRPr="001F19FA">
        <w:rPr>
          <w:rFonts w:ascii="Traditional Arabic" w:hAnsi="Traditional Arabic" w:hint="cs"/>
          <w:sz w:val="32"/>
          <w:szCs w:val="32"/>
          <w:rtl/>
        </w:rPr>
        <w:instrText>ع/</w:instrText>
      </w:r>
      <w:r w:rsidRPr="001F19FA">
        <w:rPr>
          <w:rFonts w:ascii="Traditional Arabic" w:hAnsi="Traditional Arabic" w:cs="Traditional Arabic"/>
          <w:sz w:val="32"/>
          <w:szCs w:val="32"/>
          <w:rtl/>
        </w:rPr>
        <w:instrText>جابر بن عبد الله</w:instrText>
      </w:r>
      <w:r w:rsidRPr="001F19FA">
        <w:instrText xml:space="preserve">" </w:instrText>
      </w:r>
      <w:r w:rsidRPr="001F19FA">
        <w:rPr>
          <w:rFonts w:ascii="Traditional Arabic" w:hAnsi="Traditional Arabic" w:cs="Traditional Arabic"/>
          <w:sz w:val="32"/>
          <w:szCs w:val="32"/>
          <w:rtl/>
        </w:rPr>
        <w:fldChar w:fldCharType="end"/>
      </w:r>
      <w:r w:rsidRPr="001F19FA">
        <w:rPr>
          <w:rFonts w:ascii="Traditional Arabic" w:hAnsi="Traditional Arabic" w:cs="Traditional Arabic"/>
          <w:sz w:val="32"/>
          <w:szCs w:val="32"/>
          <w:rtl/>
        </w:rPr>
        <w:t xml:space="preserve"> بن عمرو بن حرام، الأنصاري، الخزرجي، صحابي ابن صحابي</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شهد العقبة الثانية مع أبيه، وهو صبيّ</w:t>
      </w:r>
      <w:r w:rsidRPr="001F19FA">
        <w:rPr>
          <w:rFonts w:ascii="Traditional Arabic" w:hAnsi="Traditional Arabic" w:cs="Traditional Arabic" w:hint="cs"/>
          <w:sz w:val="32"/>
          <w:szCs w:val="32"/>
          <w:rtl/>
        </w:rPr>
        <w:t>،</w:t>
      </w:r>
      <w:r w:rsidRPr="001F19FA">
        <w:rPr>
          <w:rFonts w:ascii="Traditional Arabic" w:hAnsi="Traditional Arabic" w:cs="Traditional Arabic"/>
          <w:sz w:val="32"/>
          <w:szCs w:val="32"/>
          <w:rtl/>
        </w:rPr>
        <w:t xml:space="preserve"> وشهد مع النبيّ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مشاهد كثيرة. قيل: شهد بدراً، وقيل: لم يشهدها، وكذلك أحدًا، فإنّه لم يشهدها، بل قعد لأجل إخوته، ثمّ شهد الخندق، وبيعة الرضوان. كان من المكثرين في رواية الحديث عن النبيّ </w:t>
      </w:r>
      <w:r w:rsidRPr="001F19FA">
        <w:rPr>
          <w:rFonts w:ascii="Traditional Arabic" w:hAnsi="Traditional Arabic" w:cs="Traditional Arabic"/>
          <w:sz w:val="32"/>
          <w:szCs w:val="32"/>
        </w:rPr>
        <w:sym w:font="AGA Arabesque" w:char="0072"/>
      </w:r>
      <w:r w:rsidRPr="001F19FA">
        <w:rPr>
          <w:rFonts w:ascii="Traditional Arabic" w:hAnsi="Traditional Arabic" w:cs="Traditional Arabic"/>
          <w:sz w:val="32"/>
          <w:szCs w:val="32"/>
          <w:rtl/>
        </w:rPr>
        <w:t xml:space="preserve">، وحدّث عنه جماعة، منهم: ابن المسيّب، والحسن. توفي </w:t>
      </w:r>
      <w:r w:rsidRPr="001F19FA">
        <w:rPr>
          <w:rFonts w:ascii="Traditional Arabic" w:hAnsi="Traditional Arabic" w:cs="Traditional Arabic"/>
          <w:sz w:val="32"/>
          <w:szCs w:val="32"/>
        </w:rPr>
        <w:sym w:font="AGA Arabesque" w:char="F074"/>
      </w:r>
      <w:r w:rsidRPr="001F19FA">
        <w:rPr>
          <w:rFonts w:ascii="Traditional Arabic" w:hAnsi="Traditional Arabic" w:cs="Traditional Arabic"/>
          <w:sz w:val="32"/>
          <w:szCs w:val="32"/>
          <w:rtl/>
        </w:rPr>
        <w:t xml:space="preserve"> بالمدينة سنة: 74 هـ. وقيل: 77 هـ. وعمره: 94 سنة. انظر: أسد الغابة (1/492)، الإصابة (1/546)، سير أعلام النبلاء (3/189).</w:t>
      </w:r>
    </w:p>
  </w:footnote>
  <w:footnote w:id="537">
    <w:p w:rsidR="00440D76" w:rsidRPr="001F19FA" w:rsidRDefault="00440D76" w:rsidP="00DB6D16">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الربع، والربعة: </w:t>
      </w:r>
      <w:r w:rsidRPr="001F19FA">
        <w:rPr>
          <w:rFonts w:ascii="Traditional Arabic" w:hAnsi="Traditional Arabic" w:cs="Traditional Arabic"/>
          <w:sz w:val="32"/>
          <w:szCs w:val="32"/>
          <w:rtl/>
        </w:rPr>
        <w:t xml:space="preserve">المنزل </w:t>
      </w:r>
      <w:r w:rsidRPr="001F19FA">
        <w:rPr>
          <w:rFonts w:ascii="Traditional Arabic" w:hAnsi="Traditional Arabic" w:cs="Traditional Arabic" w:hint="cs"/>
          <w:sz w:val="32"/>
          <w:szCs w:val="32"/>
          <w:rtl/>
        </w:rPr>
        <w:t>الذي يربع به الإنسان ويتوطنه،</w:t>
      </w:r>
      <w:r w:rsidRPr="001F19FA">
        <w:rPr>
          <w:rFonts w:ascii="Traditional Arabic" w:hAnsi="Traditional Arabic" w:cs="Traditional Arabic"/>
          <w:sz w:val="32"/>
          <w:szCs w:val="32"/>
          <w:rtl/>
        </w:rPr>
        <w:t xml:space="preserve"> وجمعه أربع ورباع وربوع وأرباع</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انظر: لسان العرب (8/ 102)</w:t>
      </w:r>
      <w:r w:rsidRPr="001F19FA">
        <w:rPr>
          <w:rFonts w:ascii="Traditional Arabic" w:hAnsi="Traditional Arabic" w:cs="Traditional Arabic" w:hint="cs"/>
          <w:sz w:val="32"/>
          <w:szCs w:val="32"/>
          <w:rtl/>
        </w:rPr>
        <w:t xml:space="preserve">، مادة "ر ب ع"، </w:t>
      </w:r>
      <w:r w:rsidRPr="001F19FA">
        <w:rPr>
          <w:rFonts w:ascii="Traditional Arabic" w:hAnsi="Traditional Arabic" w:cs="Traditional Arabic"/>
          <w:sz w:val="32"/>
          <w:szCs w:val="32"/>
          <w:rtl/>
        </w:rPr>
        <w:t>النجم الوهاج (5/223).</w:t>
      </w:r>
    </w:p>
  </w:footnote>
  <w:footnote w:id="538">
    <w:p w:rsidR="00440D76" w:rsidRPr="001F19FA" w:rsidRDefault="00440D76" w:rsidP="000F2422">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الحائط البستان بغراسه. </w:t>
      </w:r>
      <w:r w:rsidRPr="001F19FA">
        <w:rPr>
          <w:rFonts w:ascii="Traditional Arabic" w:hAnsi="Traditional Arabic" w:cs="Traditional Arabic"/>
          <w:sz w:val="32"/>
          <w:szCs w:val="32"/>
          <w:rtl/>
        </w:rPr>
        <w:t>انظر: لسان العرب (7/280</w:t>
      </w:r>
      <w:r w:rsidRPr="001F19FA">
        <w:rPr>
          <w:rFonts w:ascii="Traditional Arabic" w:hAnsi="Traditional Arabic" w:cs="Traditional Arabic" w:hint="cs"/>
          <w:sz w:val="32"/>
          <w:szCs w:val="32"/>
          <w:rtl/>
        </w:rPr>
        <w:t xml:space="preserve">)، مادة "ح و ط"، </w:t>
      </w:r>
      <w:r w:rsidRPr="001F19FA">
        <w:rPr>
          <w:rFonts w:ascii="Traditional Arabic" w:hAnsi="Traditional Arabic" w:cs="Traditional Arabic"/>
          <w:sz w:val="32"/>
          <w:szCs w:val="32"/>
          <w:rtl/>
        </w:rPr>
        <w:t>النجم الوهاج (5/223).</w:t>
      </w:r>
    </w:p>
  </w:footnote>
  <w:footnote w:id="539">
    <w:p w:rsidR="00440D76" w:rsidRPr="001F19FA" w:rsidRDefault="00440D76" w:rsidP="00EC3930">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أصل الحديث متفق عليه. </w:t>
      </w:r>
      <w:r w:rsidRPr="001F19FA">
        <w:rPr>
          <w:rFonts w:ascii="Traditional Arabic" w:hAnsi="Traditional Arabic" w:cs="Traditional Arabic"/>
          <w:sz w:val="32"/>
          <w:szCs w:val="32"/>
          <w:rtl/>
        </w:rPr>
        <w:t>أخرجه البخاري في صحيحه، كتاب الشفعة، باب الشفعة في ما لم يقسم ... البخاري مع الفتح (4/550)، برقم (2257)، ومسلم في صحيحه، كتاب المساقاة، باب الشفعة، مسلم مع النووي (11/47 – 48)، برقم: (410</w:t>
      </w:r>
      <w:r w:rsidRPr="001F19FA">
        <w:rPr>
          <w:rFonts w:ascii="Traditional Arabic" w:hAnsi="Traditional Arabic" w:cs="Traditional Arabic" w:hint="cs"/>
          <w:sz w:val="32"/>
          <w:szCs w:val="32"/>
          <w:rtl/>
        </w:rPr>
        <w:t>4). واللفظ لمسلم.</w:t>
      </w:r>
    </w:p>
  </w:footnote>
  <w:footnote w:id="54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الملك العزيز (2/251).</w:t>
      </w:r>
    </w:p>
  </w:footnote>
  <w:footnote w:id="54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البيان للعمراني (7/109)، فتح الملك العزيز (2/251).</w:t>
      </w:r>
    </w:p>
  </w:footnote>
  <w:footnote w:id="54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w:t>
      </w:r>
      <w:r w:rsidRPr="001F19FA">
        <w:rPr>
          <w:rFonts w:ascii="Traditional Arabic" w:hAnsi="Traditional Arabic" w:cs="Traditional Arabic" w:hint="cs"/>
          <w:sz w:val="32"/>
          <w:szCs w:val="32"/>
          <w:rtl/>
        </w:rPr>
        <w:t>نظر: ا</w:t>
      </w:r>
      <w:r w:rsidRPr="001F19FA">
        <w:rPr>
          <w:rFonts w:ascii="Traditional Arabic" w:hAnsi="Traditional Arabic" w:cs="Traditional Arabic"/>
          <w:sz w:val="32"/>
          <w:szCs w:val="32"/>
          <w:rtl/>
        </w:rPr>
        <w:t>لبيان والتحصيل (13/422 – 423)،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/258).</w:t>
      </w:r>
    </w:p>
  </w:footnote>
  <w:footnote w:id="54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البيان والتحصيل (10/69)،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/259).</w:t>
      </w:r>
    </w:p>
  </w:footnote>
  <w:footnote w:id="544">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وذلك أنّ الحنفية يشترطون في الهبة أن يكون الموهوب في محوزٍ مقسومٍ، أو في مشاعٍ لا يقسم. انظر: تبيين الحقائق (6/52).</w:t>
      </w:r>
    </w:p>
    <w:p w:rsidR="00440D76" w:rsidRPr="001F19FA" w:rsidRDefault="00440D76" w:rsidP="002F5E65">
      <w:pPr>
        <w:ind w:left="576" w:firstLine="0"/>
        <w:rPr>
          <w:rFonts w:ascii="Traditional Arabic" w:hAnsi="Traditional Arabic"/>
          <w:szCs w:val="32"/>
          <w:rtl/>
        </w:rPr>
      </w:pPr>
      <w:r w:rsidRPr="001F19FA">
        <w:rPr>
          <w:rFonts w:ascii="Traditional Arabic" w:hAnsi="Traditional Arabic"/>
          <w:szCs w:val="32"/>
          <w:rtl/>
        </w:rPr>
        <w:t>ولأنهم لا يجيزون الغرر في الهبة. انظر: تحفة الفقهاء (2/163 – 164)، الاختيار لتعليل المختار (3/68)، مجمع الأنهر (3/494 – 495).</w:t>
      </w:r>
    </w:p>
  </w:footnote>
  <w:footnote w:id="545">
    <w:p w:rsidR="00440D76" w:rsidRPr="001F19FA" w:rsidRDefault="00440D76" w:rsidP="003F2219">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لأنّ هبة المجهول عندهم لا </w:t>
      </w:r>
      <w:r w:rsidRPr="001F19FA">
        <w:rPr>
          <w:rFonts w:ascii="Traditional Arabic" w:hAnsi="Traditional Arabic" w:cs="Traditional Arabic" w:hint="cs"/>
          <w:sz w:val="32"/>
          <w:szCs w:val="32"/>
          <w:rtl/>
        </w:rPr>
        <w:t>ت</w:t>
      </w:r>
      <w:r w:rsidRPr="001F19FA">
        <w:rPr>
          <w:rFonts w:ascii="Traditional Arabic" w:hAnsi="Traditional Arabic" w:cs="Traditional Arabic"/>
          <w:sz w:val="32"/>
          <w:szCs w:val="32"/>
          <w:rtl/>
        </w:rPr>
        <w:t>جوز. انظر: البيان (8/121)، روضة الطالبين (5/373)، فتح الجواد (2/380 – 381)، النجم الوهاج (5/548).</w:t>
      </w:r>
    </w:p>
  </w:footnote>
  <w:footnote w:id="54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لأنهم يشترطون في الهبة أن يكون معلوماً موجوداً، فلا يصح هبة المجهول ولا المعدوم. انظر: زاد المستقنع (ص 107)، الإقناع للحجاوي (3/106)، فتح الملك العزيز (4/417).</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قال البهوتي في شرح منتهى الإرادات (2/518): ((فلا تصح هبة المعدوم، كما تحمل أمته أو شجرته، ولا هبة ما لا يقدر على تسليمه)).</w:t>
      </w:r>
    </w:p>
  </w:footnote>
  <w:footnote w:id="547">
    <w:p w:rsidR="00440D76" w:rsidRPr="001F19FA" w:rsidRDefault="00440D76" w:rsidP="002E5A11">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سبق بيان جواز هبة المجهول عند المالكية في المبحث الأول من الفصل الأول</w:t>
      </w:r>
      <w:r w:rsidRPr="001F19FA">
        <w:rPr>
          <w:rFonts w:ascii="Traditional Arabic" w:hAnsi="Traditional Arabic" w:cs="Traditional Arabic"/>
          <w:sz w:val="32"/>
          <w:szCs w:val="32"/>
          <w:rtl/>
        </w:rPr>
        <w:t>.</w:t>
      </w:r>
    </w:p>
  </w:footnote>
  <w:footnote w:id="54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البيان والتحصيل (10/69)،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/259).</w:t>
      </w:r>
    </w:p>
  </w:footnote>
  <w:footnote w:id="54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(4/379 – 380)، تهذيب المدونة (4/290).</w:t>
      </w:r>
    </w:p>
  </w:footnote>
  <w:footnote w:id="55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فروى ابن القاسم أنّ ذلك يلزمهم، وقاله ابن القاسم. وذهب ابن وهب، ومحمد، وأصبغ إلى أنّ ذلك لا يلزمهم. انظر: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/256 – 257)،</w:t>
      </w:r>
      <w:r w:rsidRPr="001F19FA">
        <w:rPr>
          <w:rFonts w:ascii="Traditional Arabic" w:eastAsia="Times New Roman" w:hAnsi="Traditional Arabic" w:cs="Traditional Arabic"/>
          <w:sz w:val="32"/>
          <w:szCs w:val="32"/>
          <w:rtl/>
          <w:lang w:eastAsia="ar-SA"/>
        </w:rPr>
        <w:t xml:space="preserve"> منح الجليل (9/539 – 540)، </w:t>
      </w:r>
      <w:r w:rsidRPr="001F19FA">
        <w:rPr>
          <w:rFonts w:ascii="Traditional Arabic" w:hAnsi="Traditional Arabic" w:cs="Traditional Arabic"/>
          <w:sz w:val="32"/>
          <w:szCs w:val="32"/>
          <w:rtl/>
        </w:rPr>
        <w:t>التاج والإكليل (8/534).</w:t>
      </w:r>
    </w:p>
  </w:footnote>
  <w:footnote w:id="55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المعونة (3/1622 – 1623)، النظائر لأبي عمران الصنهاجي (ص 46)،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 xml:space="preserve">/256 – 257)، شرح الزرقاني على خليل (8/333 – 334). </w:t>
      </w:r>
    </w:p>
  </w:footnote>
  <w:footnote w:id="55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مختصر الطحاوي (4/157)، تحفة الفقهاء (3/207)، مجمع الأنهر (4/419).</w:t>
      </w:r>
    </w:p>
  </w:footnote>
  <w:footnote w:id="55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البيان للعمراني (8/158)، روضة الطالبين (6/110).</w:t>
      </w:r>
    </w:p>
  </w:footnote>
  <w:footnote w:id="55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المقنع لابن البنا (2/792)، فتح الملك العزيز (4/462)، شرح منتهى الإرادات (2/543).</w:t>
      </w:r>
    </w:p>
  </w:footnote>
  <w:footnote w:id="55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(3/1622)، الإشراف (2/1008).</w:t>
      </w:r>
    </w:p>
  </w:footnote>
  <w:footnote w:id="55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المعونة (3/1622)، الإشراف (2/1008).</w:t>
      </w:r>
    </w:p>
  </w:footnote>
  <w:footnote w:id="557">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المدونة (4/379 – 380)، تهذيب المدونة (4/290)، منح الجليل (9/539 – 540).</w:t>
      </w:r>
    </w:p>
  </w:footnote>
  <w:footnote w:id="55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تحفة الفقهاء (3/207)، شرح منتهى الإرادات (2/543).</w:t>
      </w:r>
    </w:p>
  </w:footnote>
  <w:footnote w:id="55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Pr>
          <w:rFonts w:ascii="Traditional Arabic" w:hAnsi="Traditional Arabic" w:cs="Traditional Arabic"/>
          <w:sz w:val="32"/>
          <w:szCs w:val="32"/>
          <w:rtl/>
        </w:rPr>
        <w:t>انظر: شرح مختصر الطحاوي (4/157)</w:t>
      </w:r>
      <w:r>
        <w:rPr>
          <w:rFonts w:ascii="Traditional Arabic" w:hAnsi="Traditional Arabic" w:cs="Traditional Arabic" w:hint="cs"/>
          <w:sz w:val="32"/>
          <w:szCs w:val="32"/>
          <w:rtl/>
        </w:rPr>
        <w:t>،</w:t>
      </w:r>
      <w:r w:rsidRPr="00FA2C09">
        <w:rPr>
          <w:rFonts w:ascii="Traditional Arabic" w:hAnsi="Traditional Arabic" w:cs="Traditional Arabic"/>
          <w:sz w:val="32"/>
          <w:szCs w:val="32"/>
          <w:rtl/>
        </w:rPr>
        <w:t xml:space="preserve"> </w:t>
      </w:r>
      <w:r w:rsidRPr="001F19FA">
        <w:rPr>
          <w:rFonts w:ascii="Traditional Arabic" w:hAnsi="Traditional Arabic" w:cs="Traditional Arabic"/>
          <w:sz w:val="32"/>
          <w:szCs w:val="32"/>
          <w:rtl/>
        </w:rPr>
        <w:t>البيان للعمراني (8/158).</w:t>
      </w:r>
    </w:p>
  </w:footnote>
  <w:footnote w:id="56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المدونة الكبرى (2/190)، التاج والإكليل (5/257)،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/262).</w:t>
      </w:r>
    </w:p>
  </w:footnote>
  <w:footnote w:id="56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(2/190).</w:t>
      </w:r>
    </w:p>
  </w:footnote>
  <w:footnote w:id="56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الفقه النافع (2/553)، النهر الفائق (2/296)، تبيين الحقائق (2/629).</w:t>
      </w:r>
    </w:p>
  </w:footnote>
  <w:footnote w:id="56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الكبير (9/571)، البيان للعمراني (9/526)، روضة الطالبين (7/360)، حاشية البجيرمي على منهج الطلاب (3/534)، فتح الجواد (3/111).</w:t>
      </w:r>
    </w:p>
  </w:footnote>
  <w:footnote w:id="56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منتهى الإرادات (3/102 – 103)، فتح الملك العزيز (5/462 – 463)، الممتع في شرح المقنع (5/241).</w:t>
      </w:r>
    </w:p>
  </w:footnote>
  <w:footnote w:id="56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تبيين الحقائق (2/629)،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/262).</w:t>
      </w:r>
    </w:p>
  </w:footnote>
  <w:footnote w:id="56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الفقه النافع (2/553).</w:t>
      </w:r>
    </w:p>
  </w:footnote>
  <w:footnote w:id="56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الحاوي الكبير (9/571)، روضة الطالبين (7/360)، فتح الجواد (3/111)، فتح الملك العزيز (5/462 – 463)، الممتع في شرح المقنع (5/241).</w:t>
      </w:r>
    </w:p>
  </w:footnote>
  <w:footnote w:id="56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/262)، منح الجليل (3/544).</w:t>
      </w:r>
    </w:p>
  </w:footnote>
  <w:footnote w:id="56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منح الجليل (4/186)، شرح الزرقاني على خليل (4/254 – 255)، التاج والإكليل (5/408)،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/266).</w:t>
      </w:r>
    </w:p>
  </w:footnote>
  <w:footnote w:id="57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مختصر الطحاوي (4/157).</w:t>
      </w:r>
    </w:p>
  </w:footnote>
  <w:footnote w:id="57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ففي الحاوي للماوردي (9/85) في مسألة عتق الأمة وجعل عتقها صداقها: ((أنّ خيار المعتقة في التزويج يكون بعد العتق، فلا يصح إسقاطه قبل العتق)).</w:t>
      </w:r>
    </w:p>
  </w:footnote>
  <w:footnote w:id="57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/267)، شرح الزرقاني على خليل (4/255).</w:t>
      </w:r>
    </w:p>
  </w:footnote>
  <w:footnote w:id="57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xml:space="preserve">) </w:t>
      </w:r>
      <w:r w:rsidRPr="001F19FA">
        <w:rPr>
          <w:rFonts w:ascii="Traditional Arabic" w:hAnsi="Traditional Arabic" w:cs="Traditional Arabic" w:hint="cs"/>
          <w:sz w:val="32"/>
          <w:szCs w:val="32"/>
          <w:rtl/>
        </w:rPr>
        <w:t xml:space="preserve">فتح العلي المالك </w:t>
      </w:r>
      <w:r w:rsidRPr="001F19FA">
        <w:rPr>
          <w:rFonts w:ascii="Traditional Arabic" w:hAnsi="Traditional Arabic" w:cs="Traditional Arabic"/>
          <w:sz w:val="32"/>
          <w:szCs w:val="32"/>
          <w:rtl/>
        </w:rPr>
        <w:t>(2/266).</w:t>
      </w:r>
    </w:p>
  </w:footnote>
  <w:footnote w:id="574">
    <w:p w:rsidR="00440D76" w:rsidRDefault="00440D76" w:rsidP="00A22E16">
      <w:pPr>
        <w:autoSpaceDE w:val="0"/>
        <w:autoSpaceDN w:val="0"/>
        <w:adjustRightInd w:val="0"/>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Pr>
          <w:rFonts w:ascii="Traditional Arabic" w:hAnsi="Traditional Arabic"/>
          <w:szCs w:val="32"/>
          <w:rtl/>
        </w:rPr>
        <w:t>)</w:t>
      </w:r>
      <w:r>
        <w:rPr>
          <w:rFonts w:ascii="Traditional Arabic" w:hAnsi="Traditional Arabic" w:hint="cs"/>
          <w:szCs w:val="32"/>
          <w:rtl/>
        </w:rPr>
        <w:t xml:space="preserve"> انظر:</w:t>
      </w:r>
      <w:r>
        <w:rPr>
          <w:rFonts w:ascii="Traditional Arabic" w:hAnsi="Traditional Arabic"/>
          <w:szCs w:val="32"/>
          <w:rtl/>
        </w:rPr>
        <w:t xml:space="preserve"> الذخيرة (7/43)</w:t>
      </w:r>
      <w:r>
        <w:rPr>
          <w:rFonts w:ascii="Traditional Arabic" w:hAnsi="Traditional Arabic" w:hint="cs"/>
          <w:szCs w:val="32"/>
          <w:rtl/>
        </w:rPr>
        <w:t xml:space="preserve">، </w:t>
      </w:r>
      <w:r>
        <w:rPr>
          <w:rFonts w:ascii="Traditional Arabic" w:hAnsi="Traditional Arabic"/>
          <w:szCs w:val="32"/>
          <w:rtl/>
        </w:rPr>
        <w:t>النظائر (ص 46 – 47)</w:t>
      </w:r>
      <w:r>
        <w:rPr>
          <w:rFonts w:ascii="Traditional Arabic" w:hAnsi="Traditional Arabic" w:hint="cs"/>
          <w:szCs w:val="32"/>
          <w:rtl/>
        </w:rPr>
        <w:t xml:space="preserve">، </w:t>
      </w:r>
      <w:r>
        <w:rPr>
          <w:rFonts w:ascii="Traditional Arabic" w:hAnsi="Traditional Arabic"/>
          <w:szCs w:val="32"/>
          <w:rtl/>
        </w:rPr>
        <w:t>فتح العلي المالك (1/255</w:t>
      </w:r>
      <w:r>
        <w:rPr>
          <w:rFonts w:ascii="Traditional Arabic" w:hAnsi="Traditional Arabic" w:hint="cs"/>
          <w:szCs w:val="32"/>
          <w:rtl/>
        </w:rPr>
        <w:t>، فما بعدها</w:t>
      </w:r>
      <w:r w:rsidRPr="001F19FA">
        <w:rPr>
          <w:rFonts w:ascii="Traditional Arabic" w:hAnsi="Traditional Arabic"/>
          <w:szCs w:val="32"/>
          <w:rtl/>
        </w:rPr>
        <w:t>).</w:t>
      </w:r>
    </w:p>
    <w:p w:rsidR="00440D76" w:rsidRPr="001F19FA" w:rsidRDefault="00440D76" w:rsidP="00103357">
      <w:pPr>
        <w:autoSpaceDE w:val="0"/>
        <w:autoSpaceDN w:val="0"/>
        <w:adjustRightInd w:val="0"/>
        <w:ind w:left="576" w:firstLine="0"/>
        <w:rPr>
          <w:rFonts w:ascii="Traditional Arabic" w:hAnsi="Traditional Arabic"/>
          <w:szCs w:val="32"/>
          <w:rtl/>
        </w:rPr>
      </w:pPr>
      <w:r>
        <w:rPr>
          <w:rFonts w:ascii="Traditional Arabic" w:hAnsi="Traditional Arabic" w:hint="cs"/>
          <w:szCs w:val="32"/>
          <w:rtl/>
        </w:rPr>
        <w:t>وهذا القول هو الذي يتماشى مع نظائر هذا الفصل.</w:t>
      </w:r>
    </w:p>
  </w:footnote>
  <w:footnote w:id="575">
    <w:p w:rsidR="00440D76" w:rsidRPr="001F19FA" w:rsidRDefault="00440D76" w:rsidP="00CB3BB0">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شرح الزرقاني (4/255)، مواهب الجليل (5/407 – 408)، التاج والإكليل (5/408).</w:t>
      </w:r>
    </w:p>
  </w:footnote>
  <w:footnote w:id="57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3F26C4">
        <w:rPr>
          <w:rFonts w:ascii="Traditional Arabic" w:hAnsi="Traditional Arabic" w:cs="Traditional Arabic"/>
          <w:sz w:val="32"/>
          <w:szCs w:val="32"/>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انظر للحنفية: البحر الرائق (3/279، فما بعدها)، تبيين الحقائق (2/561، فما بعدها)</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وللشافعية: </w:t>
      </w:r>
      <w:r w:rsidRPr="001F19FA">
        <w:rPr>
          <w:rFonts w:ascii="Traditional Arabic" w:hAnsi="Traditional Arabic" w:cs="Traditional Arabic"/>
          <w:sz w:val="32"/>
          <w:szCs w:val="32"/>
          <w:rtl/>
        </w:rPr>
        <w:t>روضة الطالبين</w:t>
      </w:r>
      <w:r w:rsidRPr="001F19FA">
        <w:rPr>
          <w:rFonts w:ascii="Traditional Arabic" w:hAnsi="Traditional Arabic" w:cs="Traditional Arabic" w:hint="cs"/>
          <w:sz w:val="32"/>
          <w:szCs w:val="32"/>
          <w:rtl/>
        </w:rPr>
        <w:t xml:space="preserve"> (</w:t>
      </w:r>
      <w:r w:rsidRPr="001F19FA">
        <w:rPr>
          <w:rFonts w:ascii="Traditional Arabic" w:hAnsi="Traditional Arabic" w:cs="Traditional Arabic"/>
          <w:sz w:val="32"/>
          <w:szCs w:val="32"/>
          <w:rtl/>
        </w:rPr>
        <w:t>7/264</w:t>
      </w:r>
      <w:r w:rsidRPr="001F19FA">
        <w:rPr>
          <w:rFonts w:ascii="Traditional Arabic" w:hAnsi="Traditional Arabic" w:cs="Traditional Arabic" w:hint="cs"/>
          <w:sz w:val="32"/>
          <w:szCs w:val="32"/>
          <w:rtl/>
        </w:rPr>
        <w:t xml:space="preserve">)، مغني المحتاج (3/300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302).</w:t>
      </w:r>
    </w:p>
    <w:p w:rsidR="00440D76" w:rsidRPr="001F19FA" w:rsidRDefault="00440D76" w:rsidP="002F5E65">
      <w:pPr>
        <w:pStyle w:val="FootnoteText"/>
        <w:ind w:left="576"/>
        <w:jc w:val="both"/>
        <w:rPr>
          <w:rFonts w:ascii="Traditional Arabic" w:hAnsi="Traditional Arabic" w:cs="Traditional Arabic"/>
          <w:sz w:val="32"/>
          <w:szCs w:val="32"/>
          <w:rtl/>
        </w:rPr>
      </w:pPr>
      <w:r w:rsidRPr="001F19FA">
        <w:rPr>
          <w:rFonts w:ascii="Traditional Arabic" w:hAnsi="Traditional Arabic" w:cs="Traditional Arabic" w:hint="cs"/>
          <w:sz w:val="32"/>
          <w:szCs w:val="32"/>
          <w:rtl/>
        </w:rPr>
        <w:t xml:space="preserve">وللحنابلة: شرح منتهى الإرادات (3/39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40). فتح الملك العزيز (5/257 </w:t>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259).</w:t>
      </w:r>
    </w:p>
  </w:footnote>
  <w:footnote w:id="577">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/266).</w:t>
      </w:r>
    </w:p>
  </w:footnote>
  <w:footnote w:id="57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منح الجليل (4/186)، شرح الزرقاني (4/255)، فتح العلي المالك (</w:t>
      </w:r>
      <w:r w:rsidRPr="001F19FA">
        <w:rPr>
          <w:rFonts w:ascii="Traditional Arabic" w:hAnsi="Traditional Arabic" w:cs="Traditional Arabic" w:hint="cs"/>
          <w:sz w:val="32"/>
          <w:szCs w:val="32"/>
          <w:rtl/>
        </w:rPr>
        <w:t>1</w:t>
      </w:r>
      <w:r w:rsidRPr="001F19FA">
        <w:rPr>
          <w:rFonts w:ascii="Traditional Arabic" w:hAnsi="Traditional Arabic" w:cs="Traditional Arabic"/>
          <w:sz w:val="32"/>
          <w:szCs w:val="32"/>
          <w:rtl/>
        </w:rPr>
        <w:t>/266).</w:t>
      </w:r>
    </w:p>
  </w:footnote>
  <w:footnote w:id="579">
    <w:p w:rsidR="00440D76" w:rsidRPr="001F19FA" w:rsidRDefault="00440D76" w:rsidP="002F5E65">
      <w:pPr>
        <w:autoSpaceDE w:val="0"/>
        <w:autoSpaceDN w:val="0"/>
        <w:adjustRightInd w:val="0"/>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الذخيرة (7/43).</w:t>
      </w:r>
    </w:p>
  </w:footnote>
  <w:footnote w:id="58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النظائر (ص 46 – 47). وأوردها أيضاً الشيخ عليش في فتح العلي المالك (1/255 – 266).</w:t>
      </w:r>
    </w:p>
  </w:footnote>
  <w:footnote w:id="58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الفروق للقرافي (1/346)، إيضاح المسالك (ص 91 - 92)، شرح المنهج المنتخب (1/232)، فتح العلي المالك (1/268).</w:t>
      </w:r>
    </w:p>
  </w:footnote>
  <w:footnote w:id="58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إيضاح المسالك (ص 91 - 92)، شرح المنهج المنتخب (1/232)، فتح العلي المالك (1/268).</w:t>
      </w:r>
    </w:p>
  </w:footnote>
  <w:footnote w:id="58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العلي المالك (1/273).</w:t>
      </w:r>
    </w:p>
  </w:footnote>
  <w:footnote w:id="58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منح الجليل (7/221).</w:t>
      </w:r>
    </w:p>
  </w:footnote>
  <w:footnote w:id="58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العلي المالك (1/269).</w:t>
      </w:r>
    </w:p>
  </w:footnote>
  <w:footnote w:id="586">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العلي المالك (1/274).</w:t>
      </w:r>
    </w:p>
  </w:footnote>
  <w:footnote w:id="587">
    <w:p w:rsidR="00440D76" w:rsidRPr="001F19FA" w:rsidRDefault="00440D76" w:rsidP="002F5E65">
      <w:pPr>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منح الجليل (7/221)، فتح العلي المالك (1/274).</w:t>
      </w:r>
    </w:p>
  </w:footnote>
  <w:footnote w:id="588">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الفروق للقرافي (1/345)، إيضاح المسالك (ص 91 - 92)، شرح المنهج المنتخب (1/232)، منح الجليل (7/221)، القواعد الفقهية لابن رجب (ص 49)، الأشباه والنظائر لابن الملقن (1/279).</w:t>
      </w:r>
    </w:p>
  </w:footnote>
  <w:footnote w:id="589">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فتح العلي المالك (1/272).</w:t>
      </w:r>
    </w:p>
  </w:footnote>
  <w:footnote w:id="59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منح الجليل (7/221).</w:t>
      </w:r>
    </w:p>
  </w:footnote>
  <w:footnote w:id="591">
    <w:p w:rsidR="00ED476D" w:rsidRPr="001F19FA" w:rsidRDefault="00ED476D" w:rsidP="00ED476D">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w:t>
      </w:r>
      <w:r w:rsidRPr="001F19FA">
        <w:rPr>
          <w:rFonts w:ascii="Traditional Arabic" w:hAnsi="Traditional Arabic" w:cs="Traditional Arabic" w:hint="cs"/>
          <w:sz w:val="32"/>
          <w:szCs w:val="32"/>
          <w:rtl/>
        </w:rPr>
        <w:t xml:space="preserve"> انظر: </w:t>
      </w:r>
      <w:r w:rsidRPr="001F19FA">
        <w:rPr>
          <w:rFonts w:ascii="Traditional Arabic" w:hAnsi="Traditional Arabic" w:cs="Traditional Arabic"/>
          <w:sz w:val="32"/>
          <w:szCs w:val="32"/>
          <w:rtl/>
        </w:rPr>
        <w:t>فتح العلي المالك (1/275 – 276).</w:t>
      </w:r>
    </w:p>
  </w:footnote>
  <w:footnote w:id="59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قال الشيخ عليش – رحمه الله - : ((ونسب الشيخ شمس الدين التتائي في شرح الإرشاد هذه الأبيات للدماميني إلا الأخير، وهو قوله: على أنّ مشهور المسائل كلها الخ. وقد علم مما تقدم أنّ الراجح في ذلك السقوط ما عدا مسألة ذات الشرط. فتأمله. والله أعلم)). فتح العلي المالك (1/275 – 276).</w:t>
      </w:r>
    </w:p>
  </w:footnote>
  <w:footnote w:id="59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نسب الشيخ عليش هذه الأبيات إلى التتائي. فتح العلي المالك (1/276).</w:t>
      </w:r>
    </w:p>
  </w:footnote>
  <w:footnote w:id="59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البيان والتحصيل (8/281). وانظر البيان والتحصيل (5/106)، (5/265).</w:t>
      </w:r>
    </w:p>
  </w:footnote>
  <w:footnote w:id="595">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إيضاح المسالك (ص 91 - 92). وانظر: شرح المنهج المنتخب (1/231 – 232)، المنهج إلى المنهج (ص 38)، إعداد المهج (ص 62)، الإسعاف بالطلب (ص 55).</w:t>
      </w:r>
    </w:p>
  </w:footnote>
  <w:footnote w:id="596">
    <w:p w:rsidR="00440D76" w:rsidRPr="001F19FA" w:rsidRDefault="00440D76" w:rsidP="002F5E65">
      <w:pPr>
        <w:autoSpaceDE w:val="0"/>
        <w:autoSpaceDN w:val="0"/>
        <w:adjustRightInd w:val="0"/>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شرح المنهج المنتخب (1/231).</w:t>
      </w:r>
    </w:p>
  </w:footnote>
  <w:footnote w:id="597">
    <w:p w:rsidR="00440D76" w:rsidRPr="001F19FA" w:rsidRDefault="00440D76" w:rsidP="002F5E65">
      <w:pPr>
        <w:autoSpaceDE w:val="0"/>
        <w:autoSpaceDN w:val="0"/>
        <w:adjustRightInd w:val="0"/>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الفروق للقرافي (1/343 – 348). وانظر: الفروق (3/320).</w:t>
      </w:r>
    </w:p>
  </w:footnote>
  <w:footnote w:id="598">
    <w:p w:rsidR="00440D76" w:rsidRPr="001F19FA" w:rsidRDefault="00440D76" w:rsidP="002F5E65">
      <w:pPr>
        <w:autoSpaceDE w:val="0"/>
        <w:autoSpaceDN w:val="0"/>
        <w:adjustRightInd w:val="0"/>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انظر: الأشباه والنظائر للسبكي (1/222)، الأشباه والنظائر لابن الملقن (1/277 – 278).</w:t>
      </w:r>
    </w:p>
  </w:footnote>
  <w:footnote w:id="599">
    <w:p w:rsidR="00440D76" w:rsidRPr="001F19FA" w:rsidRDefault="00440D76" w:rsidP="002F5E65">
      <w:pPr>
        <w:autoSpaceDE w:val="0"/>
        <w:autoSpaceDN w:val="0"/>
        <w:adjustRightInd w:val="0"/>
        <w:ind w:left="576" w:hanging="576"/>
        <w:rPr>
          <w:rFonts w:ascii="Traditional Arabic" w:hAnsi="Traditional Arabic"/>
          <w:szCs w:val="32"/>
          <w:rtl/>
        </w:rPr>
      </w:pPr>
      <w:r w:rsidRPr="001F19FA">
        <w:rPr>
          <w:rFonts w:ascii="Traditional Arabic" w:hAnsi="Traditional Arabic"/>
          <w:szCs w:val="32"/>
          <w:rtl/>
        </w:rPr>
        <w:t>(</w:t>
      </w:r>
      <w:r w:rsidRPr="001F19FA">
        <w:rPr>
          <w:rStyle w:val="FootnoteReference"/>
          <w:rFonts w:ascii="Traditional Arabic" w:hAnsi="Traditional Arabic" w:cs="Traditional Arabic"/>
          <w:szCs w:val="32"/>
          <w:vertAlign w:val="baseline"/>
        </w:rPr>
        <w:footnoteRef/>
      </w:r>
      <w:r w:rsidRPr="001F19FA">
        <w:rPr>
          <w:rFonts w:ascii="Traditional Arabic" w:hAnsi="Traditional Arabic"/>
          <w:szCs w:val="32"/>
          <w:rtl/>
        </w:rPr>
        <w:t>) القواعد الفقهية لابن رجب (ص 46، فما بعدها).</w:t>
      </w:r>
    </w:p>
  </w:footnote>
  <w:footnote w:id="600">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الفروق للقرافي (1/343)، القواعد الفقهية لابن رجب (ص 49)، الأشباه والنظائر للسبكي (1/223)، ولابن الملقن (1/277).</w:t>
      </w:r>
    </w:p>
  </w:footnote>
  <w:footnote w:id="601">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Fonts w:ascii="Traditional Arabic" w:hAnsi="Traditional Arabic" w:cs="Traditional Arabic"/>
          <w:sz w:val="32"/>
          <w:szCs w:val="32"/>
        </w:rPr>
        <w:footnoteRef/>
      </w:r>
      <w:r w:rsidRPr="001F19FA">
        <w:rPr>
          <w:rFonts w:ascii="Traditional Arabic" w:hAnsi="Traditional Arabic" w:cs="Traditional Arabic"/>
          <w:sz w:val="32"/>
          <w:szCs w:val="32"/>
          <w:rtl/>
        </w:rPr>
        <w:t>) انظر: الفروق للقرافي (1/344)، القواعد الفقهية لابن رجب (ص 48)، الأشباه والنظائر للسبكي (1/223)، ولابن الملقن (1/278).</w:t>
      </w:r>
    </w:p>
  </w:footnote>
  <w:footnote w:id="602">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القواعد الفقهية لابن رجب (ص 49).</w:t>
      </w:r>
    </w:p>
  </w:footnote>
  <w:footnote w:id="603">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الأشباه والنظائر للسبكي (1/223)، ولابن الملقن (1/277).</w:t>
      </w:r>
    </w:p>
  </w:footnote>
  <w:footnote w:id="604">
    <w:p w:rsidR="00440D76" w:rsidRPr="001F19FA" w:rsidRDefault="00440D76" w:rsidP="002F5E65">
      <w:pPr>
        <w:pStyle w:val="FootnoteText"/>
        <w:ind w:left="576" w:hanging="576"/>
        <w:jc w:val="both"/>
        <w:rPr>
          <w:rFonts w:ascii="Traditional Arabic" w:hAnsi="Traditional Arabic" w:cs="Traditional Arabic"/>
          <w:sz w:val="32"/>
          <w:szCs w:val="32"/>
          <w:rtl/>
        </w:rPr>
      </w:pPr>
      <w:r w:rsidRPr="001F19FA">
        <w:rPr>
          <w:rFonts w:ascii="Traditional Arabic" w:hAnsi="Traditional Arabic" w:cs="Traditional Arabic"/>
          <w:sz w:val="32"/>
          <w:szCs w:val="32"/>
          <w:rtl/>
        </w:rPr>
        <w:t>(</w:t>
      </w:r>
      <w:r w:rsidRPr="001F19FA">
        <w:rPr>
          <w:rStyle w:val="FootnoteReference"/>
          <w:rFonts w:ascii="Traditional Arabic" w:hAnsi="Traditional Arabic" w:cs="Traditional Arabic"/>
          <w:sz w:val="32"/>
          <w:szCs w:val="32"/>
          <w:vertAlign w:val="baseline"/>
        </w:rPr>
        <w:footnoteRef/>
      </w:r>
      <w:r w:rsidRPr="001F19FA">
        <w:rPr>
          <w:rFonts w:ascii="Traditional Arabic" w:hAnsi="Traditional Arabic" w:cs="Traditional Arabic"/>
          <w:sz w:val="32"/>
          <w:szCs w:val="32"/>
          <w:rtl/>
        </w:rPr>
        <w:t>) انظر: الأشباه والنظائر للسبكي (1/223)، ولابن الملقن (1/278).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eastAsiaTheme="minorHAnsi" w:hAnsi="Arial" w:cs="Akhbar MT"/>
        <w:snapToGrid w:val="0"/>
        <w:sz w:val="30"/>
        <w:szCs w:val="30"/>
        <w:rtl/>
        <w:lang w:eastAsia="en-US"/>
      </w:rPr>
      <w:alias w:val="العنوان"/>
      <w:id w:val="77738743"/>
      <w:placeholder>
        <w:docPart w:val="D073FABF33C74E7B830644268206204A"/>
      </w:placeholder>
      <w:dataBinding w:prefixMappings="xmlns:ns0='http://schemas.openxmlformats.org/package/2006/metadata/core-properties' xmlns:ns1='http://purl.org/dc/elements/1.1/'" w:xpath="/ns0:coreProperties[1]/ns1:title[1]" w:storeItemID="{6C3C8BC8-F283-45AE-878A-BAB7291924A1}"/>
      <w:text/>
    </w:sdtPr>
    <w:sdtContent>
      <w:p w:rsidR="00440D76" w:rsidRDefault="00440D76" w:rsidP="00A4362B">
        <w:pPr>
          <w:pStyle w:val="Header"/>
          <w:pBdr>
            <w:bottom w:val="thickThinSmallGap" w:sz="24" w:space="1" w:color="622423" w:themeColor="accent2" w:themeShade="7F"/>
          </w:pBdr>
          <w:jc w:val="center"/>
          <w:rPr>
            <w:rFonts w:asciiTheme="majorHAnsi" w:eastAsiaTheme="majorEastAsia" w:hAnsiTheme="majorHAnsi" w:cstheme="majorBidi"/>
            <w:szCs w:val="32"/>
          </w:rPr>
        </w:pPr>
        <w:r w:rsidRPr="002B38BC">
          <w:rPr>
            <w:rFonts w:ascii="Arial" w:eastAsiaTheme="minorHAnsi" w:hAnsi="Arial" w:cs="Akhbar MT"/>
            <w:snapToGrid w:val="0"/>
            <w:sz w:val="30"/>
            <w:szCs w:val="30"/>
            <w:rtl/>
            <w:lang w:eastAsia="en-US"/>
          </w:rPr>
          <w:t>النظائر الفقهية في كتاب الذخيرة للقرافي من أول كتاب الهبة والصدقة إلى نهاية كتاب الإقرار ...</w:t>
        </w:r>
      </w:p>
    </w:sdtContent>
  </w:sdt>
  <w:p w:rsidR="00440D76" w:rsidRDefault="00440D76" w:rsidP="00A436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3D45"/>
    <w:multiLevelType w:val="hybridMultilevel"/>
    <w:tmpl w:val="BC92B060"/>
    <w:lvl w:ilvl="0" w:tplc="47FC101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0A5B99"/>
    <w:multiLevelType w:val="hybridMultilevel"/>
    <w:tmpl w:val="A44804F2"/>
    <w:lvl w:ilvl="0" w:tplc="9110B60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09714B"/>
    <w:multiLevelType w:val="hybridMultilevel"/>
    <w:tmpl w:val="29F899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AEA565C"/>
    <w:multiLevelType w:val="hybridMultilevel"/>
    <w:tmpl w:val="7B40B3CA"/>
    <w:lvl w:ilvl="0" w:tplc="C832B318">
      <w:start w:val="1"/>
      <w:numFmt w:val="decimal"/>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BD60A7"/>
    <w:multiLevelType w:val="hybridMultilevel"/>
    <w:tmpl w:val="F710B50A"/>
    <w:lvl w:ilvl="0" w:tplc="C442D0B6">
      <w:start w:val="1"/>
      <w:numFmt w:val="decimal"/>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C7608F"/>
    <w:multiLevelType w:val="hybridMultilevel"/>
    <w:tmpl w:val="1390BE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146644D"/>
    <w:multiLevelType w:val="hybridMultilevel"/>
    <w:tmpl w:val="34E6DB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6557B02"/>
    <w:multiLevelType w:val="hybridMultilevel"/>
    <w:tmpl w:val="286C15E8"/>
    <w:lvl w:ilvl="0" w:tplc="F6BE9C0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7942EDA"/>
    <w:multiLevelType w:val="hybridMultilevel"/>
    <w:tmpl w:val="A0CE7F6C"/>
    <w:lvl w:ilvl="0" w:tplc="6B424514">
      <w:start w:val="1"/>
      <w:numFmt w:val="decimal"/>
      <w:lvlText w:val="%1-"/>
      <w:lvlJc w:val="left"/>
      <w:pPr>
        <w:ind w:left="1872" w:hanging="720"/>
      </w:pPr>
      <w:rPr>
        <w:rFonts w:hint="default"/>
        <w:sz w:val="36"/>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
    <w:nsid w:val="1812200A"/>
    <w:multiLevelType w:val="hybridMultilevel"/>
    <w:tmpl w:val="7B5E2668"/>
    <w:lvl w:ilvl="0" w:tplc="18B2BCE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ED920B9"/>
    <w:multiLevelType w:val="hybridMultilevel"/>
    <w:tmpl w:val="9DAE8962"/>
    <w:lvl w:ilvl="0" w:tplc="84CE3D3C">
      <w:start w:val="6"/>
      <w:numFmt w:val="decimal"/>
      <w:lvlText w:val="%1-"/>
      <w:lvlJc w:val="left"/>
      <w:pPr>
        <w:tabs>
          <w:tab w:val="num" w:pos="1489"/>
        </w:tabs>
        <w:ind w:left="1489" w:hanging="1035"/>
      </w:pPr>
      <w:rPr>
        <w:rFonts w:hint="default"/>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11">
    <w:nsid w:val="1EDF08DF"/>
    <w:multiLevelType w:val="hybridMultilevel"/>
    <w:tmpl w:val="A970BF92"/>
    <w:lvl w:ilvl="0" w:tplc="5F3ACD9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F19362B"/>
    <w:multiLevelType w:val="hybridMultilevel"/>
    <w:tmpl w:val="E30CDA08"/>
    <w:lvl w:ilvl="0" w:tplc="FBF47D22">
      <w:start w:val="1"/>
      <w:numFmt w:val="decimal"/>
      <w:lvlText w:val="%1."/>
      <w:lvlJc w:val="left"/>
      <w:pPr>
        <w:ind w:left="1656" w:hanging="591"/>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3">
    <w:nsid w:val="1F5A651A"/>
    <w:multiLevelType w:val="singleLevel"/>
    <w:tmpl w:val="8A8CAFEE"/>
    <w:lvl w:ilvl="0">
      <w:start w:val="1"/>
      <w:numFmt w:val="decimal"/>
      <w:lvlText w:val="%1-"/>
      <w:lvlJc w:val="left"/>
      <w:pPr>
        <w:tabs>
          <w:tab w:val="num" w:pos="1188"/>
        </w:tabs>
        <w:ind w:left="1188" w:hanging="720"/>
      </w:pPr>
      <w:rPr>
        <w:bCs w:val="0"/>
        <w:iCs w:val="0"/>
        <w:sz w:val="36"/>
      </w:rPr>
    </w:lvl>
  </w:abstractNum>
  <w:abstractNum w:abstractNumId="14">
    <w:nsid w:val="22DE54FF"/>
    <w:multiLevelType w:val="hybridMultilevel"/>
    <w:tmpl w:val="7DE6441C"/>
    <w:lvl w:ilvl="0" w:tplc="90DE3B82">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4337480"/>
    <w:multiLevelType w:val="hybridMultilevel"/>
    <w:tmpl w:val="6B16A9CE"/>
    <w:lvl w:ilvl="0" w:tplc="5BC87CB4">
      <w:start w:val="1"/>
      <w:numFmt w:val="decimal"/>
      <w:lvlText w:val="%1-"/>
      <w:lvlJc w:val="left"/>
      <w:pPr>
        <w:ind w:left="1875" w:hanging="115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724378B"/>
    <w:multiLevelType w:val="hybridMultilevel"/>
    <w:tmpl w:val="94AE780E"/>
    <w:lvl w:ilvl="0" w:tplc="7B30668C">
      <w:start w:val="1"/>
      <w:numFmt w:val="decimal"/>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724208D"/>
    <w:multiLevelType w:val="hybridMultilevel"/>
    <w:tmpl w:val="1F7C4F20"/>
    <w:lvl w:ilvl="0" w:tplc="5916FBD0">
      <w:start w:val="1"/>
      <w:numFmt w:val="decimal"/>
      <w:lvlText w:val="%1-"/>
      <w:lvlJc w:val="left"/>
      <w:pPr>
        <w:ind w:left="1440" w:hanging="720"/>
      </w:pPr>
      <w:rPr>
        <w:rFonts w:ascii="Traditional Arabic" w:hAnsi="Traditional Arabic"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BB2572D"/>
    <w:multiLevelType w:val="hybridMultilevel"/>
    <w:tmpl w:val="D13465C6"/>
    <w:lvl w:ilvl="0" w:tplc="51709294">
      <w:start w:val="1"/>
      <w:numFmt w:val="arabicAlpha"/>
      <w:lvlText w:val="%1-"/>
      <w:lvlJc w:val="left"/>
      <w:pPr>
        <w:ind w:left="1485" w:hanging="7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CC0639C"/>
    <w:multiLevelType w:val="hybridMultilevel"/>
    <w:tmpl w:val="29D643C6"/>
    <w:lvl w:ilvl="0" w:tplc="6C7C69A8">
      <w:start w:val="1"/>
      <w:numFmt w:val="decimal"/>
      <w:lvlText w:val="%1-"/>
      <w:lvlJc w:val="left"/>
      <w:pPr>
        <w:ind w:left="1296" w:hanging="720"/>
      </w:pPr>
      <w:rPr>
        <w:rFonts w:ascii="Traditional Arabic" w:eastAsiaTheme="minorHAnsi" w:hAnsi="Traditional Arabic" w:cs="Traditional Arabic"/>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
    <w:nsid w:val="402F797C"/>
    <w:multiLevelType w:val="hybridMultilevel"/>
    <w:tmpl w:val="2AB00E9E"/>
    <w:lvl w:ilvl="0" w:tplc="1D9ADC6E">
      <w:start w:val="1"/>
      <w:numFmt w:val="decimal"/>
      <w:lvlText w:val="%1-"/>
      <w:lvlJc w:val="left"/>
      <w:pPr>
        <w:ind w:left="1440" w:hanging="720"/>
      </w:pPr>
      <w:rPr>
        <w:rFonts w:ascii="Traditional Arabic" w:hAnsi="Traditional Arabic"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0400B9B"/>
    <w:multiLevelType w:val="hybridMultilevel"/>
    <w:tmpl w:val="DB5CE4DC"/>
    <w:lvl w:ilvl="0" w:tplc="38D6DD36">
      <w:start w:val="1"/>
      <w:numFmt w:val="decimal"/>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2992806"/>
    <w:multiLevelType w:val="hybridMultilevel"/>
    <w:tmpl w:val="BDE6CD4A"/>
    <w:lvl w:ilvl="0" w:tplc="D1203D3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C7C7FDE"/>
    <w:multiLevelType w:val="hybridMultilevel"/>
    <w:tmpl w:val="097E74EC"/>
    <w:lvl w:ilvl="0" w:tplc="1B56FC5C">
      <w:start w:val="1"/>
      <w:numFmt w:val="decimal"/>
      <w:lvlText w:val="%1-"/>
      <w:lvlJc w:val="left"/>
      <w:pPr>
        <w:ind w:left="1080" w:hanging="360"/>
      </w:pPr>
      <w:rPr>
        <w:rFonts w:hint="default"/>
        <w:b w:val="0"/>
        <w:bCs w:val="0"/>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26A6618"/>
    <w:multiLevelType w:val="hybridMultilevel"/>
    <w:tmpl w:val="B66CFF8A"/>
    <w:lvl w:ilvl="0" w:tplc="2572E89E">
      <w:start w:val="1"/>
      <w:numFmt w:val="decimal"/>
      <w:lvlText w:val="%1-"/>
      <w:lvlJc w:val="left"/>
      <w:pPr>
        <w:ind w:left="926" w:hanging="360"/>
      </w:pPr>
      <w:rPr>
        <w:rFonts w:ascii="Traditional Arabic" w:hAnsi="Traditional Arabic" w:hint="default"/>
        <w:b/>
        <w:sz w:val="36"/>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5">
    <w:nsid w:val="541564C3"/>
    <w:multiLevelType w:val="hybridMultilevel"/>
    <w:tmpl w:val="49826070"/>
    <w:lvl w:ilvl="0" w:tplc="5F00EA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4562080"/>
    <w:multiLevelType w:val="hybridMultilevel"/>
    <w:tmpl w:val="2018AA06"/>
    <w:lvl w:ilvl="0" w:tplc="FE105D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2B44DE6"/>
    <w:multiLevelType w:val="hybridMultilevel"/>
    <w:tmpl w:val="CC240396"/>
    <w:lvl w:ilvl="0" w:tplc="11EE26FC">
      <w:start w:val="1"/>
      <w:numFmt w:val="bullet"/>
      <w:lvlText w:val=""/>
      <w:lvlJc w:val="left"/>
      <w:pPr>
        <w:ind w:left="1440" w:hanging="360"/>
      </w:pPr>
      <w:rPr>
        <w:rFonts w:ascii="Symbol" w:hAnsi="Symbol" w:hint="default"/>
        <w:lang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4421043"/>
    <w:multiLevelType w:val="hybridMultilevel"/>
    <w:tmpl w:val="B75CDFDC"/>
    <w:lvl w:ilvl="0" w:tplc="CE9A966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9">
    <w:nsid w:val="650F2FBC"/>
    <w:multiLevelType w:val="hybridMultilevel"/>
    <w:tmpl w:val="E7F4FF08"/>
    <w:lvl w:ilvl="0" w:tplc="69A8CA1C">
      <w:start w:val="1"/>
      <w:numFmt w:val="decimal"/>
      <w:lvlText w:val="%1-"/>
      <w:lvlJc w:val="left"/>
      <w:pPr>
        <w:ind w:left="1260" w:hanging="720"/>
      </w:pPr>
      <w:rPr>
        <w:rFonts w:hint="default"/>
        <w:b w:val="0"/>
        <w:b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69A11264"/>
    <w:multiLevelType w:val="hybridMultilevel"/>
    <w:tmpl w:val="0FFC8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B711677"/>
    <w:multiLevelType w:val="hybridMultilevel"/>
    <w:tmpl w:val="06E2895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2">
    <w:nsid w:val="6EF333F2"/>
    <w:multiLevelType w:val="hybridMultilevel"/>
    <w:tmpl w:val="FB241C22"/>
    <w:lvl w:ilvl="0" w:tplc="92986820">
      <w:start w:val="1"/>
      <w:numFmt w:val="arabicAlpha"/>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74E3958"/>
    <w:multiLevelType w:val="hybridMultilevel"/>
    <w:tmpl w:val="33245A6E"/>
    <w:lvl w:ilvl="0" w:tplc="F60857A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834446A"/>
    <w:multiLevelType w:val="singleLevel"/>
    <w:tmpl w:val="6624F4B2"/>
    <w:lvl w:ilvl="0">
      <w:start w:val="1"/>
      <w:numFmt w:val="decimal"/>
      <w:lvlText w:val="%1 ـ"/>
      <w:lvlJc w:val="center"/>
      <w:pPr>
        <w:tabs>
          <w:tab w:val="num" w:pos="360"/>
        </w:tabs>
        <w:ind w:left="284" w:hanging="284"/>
      </w:pPr>
      <w:rPr>
        <w:rFonts w:cs="Traditional Arabic" w:hint="default"/>
      </w:rPr>
    </w:lvl>
  </w:abstractNum>
  <w:num w:numId="1">
    <w:abstractNumId w:val="32"/>
  </w:num>
  <w:num w:numId="2">
    <w:abstractNumId w:val="28"/>
  </w:num>
  <w:num w:numId="3">
    <w:abstractNumId w:val="16"/>
  </w:num>
  <w:num w:numId="4">
    <w:abstractNumId w:val="27"/>
  </w:num>
  <w:num w:numId="5">
    <w:abstractNumId w:val="6"/>
  </w:num>
  <w:num w:numId="6">
    <w:abstractNumId w:val="30"/>
  </w:num>
  <w:num w:numId="7">
    <w:abstractNumId w:val="12"/>
  </w:num>
  <w:num w:numId="8">
    <w:abstractNumId w:val="34"/>
  </w:num>
  <w:num w:numId="9">
    <w:abstractNumId w:val="13"/>
  </w:num>
  <w:num w:numId="10">
    <w:abstractNumId w:val="14"/>
  </w:num>
  <w:num w:numId="11">
    <w:abstractNumId w:val="10"/>
  </w:num>
  <w:num w:numId="12">
    <w:abstractNumId w:val="9"/>
  </w:num>
  <w:num w:numId="13">
    <w:abstractNumId w:val="3"/>
  </w:num>
  <w:num w:numId="14">
    <w:abstractNumId w:val="23"/>
  </w:num>
  <w:num w:numId="15">
    <w:abstractNumId w:val="8"/>
  </w:num>
  <w:num w:numId="16">
    <w:abstractNumId w:val="5"/>
  </w:num>
  <w:num w:numId="17">
    <w:abstractNumId w:val="1"/>
  </w:num>
  <w:num w:numId="18">
    <w:abstractNumId w:val="29"/>
  </w:num>
  <w:num w:numId="19">
    <w:abstractNumId w:val="21"/>
  </w:num>
  <w:num w:numId="20">
    <w:abstractNumId w:val="17"/>
  </w:num>
  <w:num w:numId="21">
    <w:abstractNumId w:val="24"/>
  </w:num>
  <w:num w:numId="22">
    <w:abstractNumId w:val="33"/>
  </w:num>
  <w:num w:numId="23">
    <w:abstractNumId w:val="25"/>
  </w:num>
  <w:num w:numId="24">
    <w:abstractNumId w:val="4"/>
  </w:num>
  <w:num w:numId="25">
    <w:abstractNumId w:val="7"/>
  </w:num>
  <w:num w:numId="26">
    <w:abstractNumId w:val="20"/>
  </w:num>
  <w:num w:numId="27">
    <w:abstractNumId w:val="11"/>
  </w:num>
  <w:num w:numId="28">
    <w:abstractNumId w:val="0"/>
  </w:num>
  <w:num w:numId="29">
    <w:abstractNumId w:val="19"/>
  </w:num>
  <w:num w:numId="30">
    <w:abstractNumId w:val="31"/>
  </w:num>
  <w:num w:numId="31">
    <w:abstractNumId w:val="18"/>
  </w:num>
  <w:num w:numId="32">
    <w:abstractNumId w:val="2"/>
  </w:num>
  <w:num w:numId="33">
    <w:abstractNumId w:val="22"/>
  </w:num>
  <w:num w:numId="34">
    <w:abstractNumId w:val="26"/>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defaultTabStop w:val="720"/>
  <w:characterSpacingControl w:val="doNotCompress"/>
  <w:footnotePr>
    <w:numRestart w:val="eachPage"/>
    <w:footnote w:id="0"/>
    <w:footnote w:id="1"/>
    <w:footnote w:id="2"/>
  </w:footnotePr>
  <w:endnotePr>
    <w:endnote w:id="0"/>
    <w:endnote w:id="1"/>
  </w:endnotePr>
  <w:compat/>
  <w:rsids>
    <w:rsidRoot w:val="00471403"/>
    <w:rsid w:val="0000351C"/>
    <w:rsid w:val="00006344"/>
    <w:rsid w:val="00006A2A"/>
    <w:rsid w:val="00011018"/>
    <w:rsid w:val="0001373D"/>
    <w:rsid w:val="00013771"/>
    <w:rsid w:val="00016266"/>
    <w:rsid w:val="00016BE5"/>
    <w:rsid w:val="00017124"/>
    <w:rsid w:val="00017E53"/>
    <w:rsid w:val="0002083A"/>
    <w:rsid w:val="00020CC6"/>
    <w:rsid w:val="00021AB9"/>
    <w:rsid w:val="00021D23"/>
    <w:rsid w:val="00021E32"/>
    <w:rsid w:val="00022DF3"/>
    <w:rsid w:val="0002409D"/>
    <w:rsid w:val="000243CA"/>
    <w:rsid w:val="00026ABA"/>
    <w:rsid w:val="00031CB8"/>
    <w:rsid w:val="00037DB5"/>
    <w:rsid w:val="000427CA"/>
    <w:rsid w:val="0004290C"/>
    <w:rsid w:val="0004406D"/>
    <w:rsid w:val="00044C1E"/>
    <w:rsid w:val="00045026"/>
    <w:rsid w:val="0004519B"/>
    <w:rsid w:val="00051867"/>
    <w:rsid w:val="00052D0E"/>
    <w:rsid w:val="00053ED7"/>
    <w:rsid w:val="000541FE"/>
    <w:rsid w:val="00054436"/>
    <w:rsid w:val="000545BF"/>
    <w:rsid w:val="00054B90"/>
    <w:rsid w:val="0005542D"/>
    <w:rsid w:val="0005575A"/>
    <w:rsid w:val="000559BD"/>
    <w:rsid w:val="00055D95"/>
    <w:rsid w:val="00055E49"/>
    <w:rsid w:val="00056B80"/>
    <w:rsid w:val="000608F7"/>
    <w:rsid w:val="00060CF5"/>
    <w:rsid w:val="00060ECF"/>
    <w:rsid w:val="00061807"/>
    <w:rsid w:val="0006205F"/>
    <w:rsid w:val="00064DC2"/>
    <w:rsid w:val="000653C4"/>
    <w:rsid w:val="00066418"/>
    <w:rsid w:val="0006728C"/>
    <w:rsid w:val="000702EA"/>
    <w:rsid w:val="00076BC9"/>
    <w:rsid w:val="00076D5F"/>
    <w:rsid w:val="00082E51"/>
    <w:rsid w:val="00083612"/>
    <w:rsid w:val="000867A0"/>
    <w:rsid w:val="0008705A"/>
    <w:rsid w:val="00090B0F"/>
    <w:rsid w:val="00090DEA"/>
    <w:rsid w:val="000917EB"/>
    <w:rsid w:val="00091895"/>
    <w:rsid w:val="00092F00"/>
    <w:rsid w:val="000953E1"/>
    <w:rsid w:val="000956A5"/>
    <w:rsid w:val="00096452"/>
    <w:rsid w:val="000A1547"/>
    <w:rsid w:val="000A20A7"/>
    <w:rsid w:val="000A2EB4"/>
    <w:rsid w:val="000A3666"/>
    <w:rsid w:val="000A37CA"/>
    <w:rsid w:val="000A3CFF"/>
    <w:rsid w:val="000A5533"/>
    <w:rsid w:val="000A6F0A"/>
    <w:rsid w:val="000A7215"/>
    <w:rsid w:val="000A7CBC"/>
    <w:rsid w:val="000A7DC2"/>
    <w:rsid w:val="000B0937"/>
    <w:rsid w:val="000B25EC"/>
    <w:rsid w:val="000B3C34"/>
    <w:rsid w:val="000B5591"/>
    <w:rsid w:val="000B66CD"/>
    <w:rsid w:val="000C10A5"/>
    <w:rsid w:val="000C1DA6"/>
    <w:rsid w:val="000C3276"/>
    <w:rsid w:val="000C7235"/>
    <w:rsid w:val="000C74B1"/>
    <w:rsid w:val="000C7A9F"/>
    <w:rsid w:val="000C7E00"/>
    <w:rsid w:val="000D0A77"/>
    <w:rsid w:val="000D0D9F"/>
    <w:rsid w:val="000D0F99"/>
    <w:rsid w:val="000D39A6"/>
    <w:rsid w:val="000D3D97"/>
    <w:rsid w:val="000D73AB"/>
    <w:rsid w:val="000D77F4"/>
    <w:rsid w:val="000D7E4C"/>
    <w:rsid w:val="000E18DB"/>
    <w:rsid w:val="000E1C5C"/>
    <w:rsid w:val="000E2B8A"/>
    <w:rsid w:val="000E3CDB"/>
    <w:rsid w:val="000E5700"/>
    <w:rsid w:val="000E57B9"/>
    <w:rsid w:val="000E68D6"/>
    <w:rsid w:val="000E6AED"/>
    <w:rsid w:val="000E75F4"/>
    <w:rsid w:val="000F2422"/>
    <w:rsid w:val="000F27A7"/>
    <w:rsid w:val="000F2999"/>
    <w:rsid w:val="000F338B"/>
    <w:rsid w:val="000F44E1"/>
    <w:rsid w:val="000F5863"/>
    <w:rsid w:val="000F5EBE"/>
    <w:rsid w:val="000F6372"/>
    <w:rsid w:val="000F7C7E"/>
    <w:rsid w:val="00101584"/>
    <w:rsid w:val="00103357"/>
    <w:rsid w:val="001039C7"/>
    <w:rsid w:val="0010503E"/>
    <w:rsid w:val="00106A87"/>
    <w:rsid w:val="00107D9C"/>
    <w:rsid w:val="00110C73"/>
    <w:rsid w:val="001117C3"/>
    <w:rsid w:val="00112ADD"/>
    <w:rsid w:val="001136AF"/>
    <w:rsid w:val="00115B7D"/>
    <w:rsid w:val="00120285"/>
    <w:rsid w:val="0012068D"/>
    <w:rsid w:val="00120770"/>
    <w:rsid w:val="00122630"/>
    <w:rsid w:val="0012469D"/>
    <w:rsid w:val="001259C5"/>
    <w:rsid w:val="00125F0C"/>
    <w:rsid w:val="001264A6"/>
    <w:rsid w:val="00131014"/>
    <w:rsid w:val="00131837"/>
    <w:rsid w:val="00132E4D"/>
    <w:rsid w:val="0013597B"/>
    <w:rsid w:val="00136DF6"/>
    <w:rsid w:val="00137096"/>
    <w:rsid w:val="0013720B"/>
    <w:rsid w:val="00140A62"/>
    <w:rsid w:val="00141C83"/>
    <w:rsid w:val="00141E3A"/>
    <w:rsid w:val="00142738"/>
    <w:rsid w:val="001429A5"/>
    <w:rsid w:val="00142AC3"/>
    <w:rsid w:val="001430D4"/>
    <w:rsid w:val="00143344"/>
    <w:rsid w:val="0014409E"/>
    <w:rsid w:val="0014656C"/>
    <w:rsid w:val="00150D7B"/>
    <w:rsid w:val="00151069"/>
    <w:rsid w:val="0015190C"/>
    <w:rsid w:val="00156122"/>
    <w:rsid w:val="00156789"/>
    <w:rsid w:val="00157AF0"/>
    <w:rsid w:val="00157C71"/>
    <w:rsid w:val="00157D3A"/>
    <w:rsid w:val="00160A22"/>
    <w:rsid w:val="00163030"/>
    <w:rsid w:val="001643EB"/>
    <w:rsid w:val="00165E1F"/>
    <w:rsid w:val="00166155"/>
    <w:rsid w:val="00166E61"/>
    <w:rsid w:val="00167925"/>
    <w:rsid w:val="0016792B"/>
    <w:rsid w:val="00172F51"/>
    <w:rsid w:val="001734F0"/>
    <w:rsid w:val="00174EA5"/>
    <w:rsid w:val="001756BF"/>
    <w:rsid w:val="0017570E"/>
    <w:rsid w:val="00175954"/>
    <w:rsid w:val="00175BD1"/>
    <w:rsid w:val="00177122"/>
    <w:rsid w:val="001771EB"/>
    <w:rsid w:val="00177279"/>
    <w:rsid w:val="0017775C"/>
    <w:rsid w:val="00177A49"/>
    <w:rsid w:val="001800F5"/>
    <w:rsid w:val="001836E8"/>
    <w:rsid w:val="00184DC9"/>
    <w:rsid w:val="00185935"/>
    <w:rsid w:val="00185991"/>
    <w:rsid w:val="001862BF"/>
    <w:rsid w:val="0018702C"/>
    <w:rsid w:val="00187985"/>
    <w:rsid w:val="00190140"/>
    <w:rsid w:val="00191C2B"/>
    <w:rsid w:val="00192A68"/>
    <w:rsid w:val="00192EF5"/>
    <w:rsid w:val="00194066"/>
    <w:rsid w:val="0019627C"/>
    <w:rsid w:val="00197293"/>
    <w:rsid w:val="00197887"/>
    <w:rsid w:val="001A00B5"/>
    <w:rsid w:val="001A0AD8"/>
    <w:rsid w:val="001A1D97"/>
    <w:rsid w:val="001A1F40"/>
    <w:rsid w:val="001A4F7A"/>
    <w:rsid w:val="001B0399"/>
    <w:rsid w:val="001B09AE"/>
    <w:rsid w:val="001B1FB7"/>
    <w:rsid w:val="001B644D"/>
    <w:rsid w:val="001B7621"/>
    <w:rsid w:val="001B7A4F"/>
    <w:rsid w:val="001C20CF"/>
    <w:rsid w:val="001C33B7"/>
    <w:rsid w:val="001C52CE"/>
    <w:rsid w:val="001C5CAC"/>
    <w:rsid w:val="001C677C"/>
    <w:rsid w:val="001C6846"/>
    <w:rsid w:val="001D2003"/>
    <w:rsid w:val="001D223C"/>
    <w:rsid w:val="001D46EB"/>
    <w:rsid w:val="001D62E8"/>
    <w:rsid w:val="001D6970"/>
    <w:rsid w:val="001D7864"/>
    <w:rsid w:val="001D791C"/>
    <w:rsid w:val="001E10A7"/>
    <w:rsid w:val="001E10AB"/>
    <w:rsid w:val="001E3016"/>
    <w:rsid w:val="001E4D50"/>
    <w:rsid w:val="001E4F41"/>
    <w:rsid w:val="001E7F77"/>
    <w:rsid w:val="001F0A0D"/>
    <w:rsid w:val="001F19FA"/>
    <w:rsid w:val="001F1D3D"/>
    <w:rsid w:val="001F2D84"/>
    <w:rsid w:val="001F4E5D"/>
    <w:rsid w:val="001F56CB"/>
    <w:rsid w:val="001F58FD"/>
    <w:rsid w:val="001F64D0"/>
    <w:rsid w:val="001F75CF"/>
    <w:rsid w:val="001F7D21"/>
    <w:rsid w:val="0020102B"/>
    <w:rsid w:val="00202121"/>
    <w:rsid w:val="00204388"/>
    <w:rsid w:val="002052E2"/>
    <w:rsid w:val="0020563E"/>
    <w:rsid w:val="00205942"/>
    <w:rsid w:val="002068F9"/>
    <w:rsid w:val="00207D69"/>
    <w:rsid w:val="00210012"/>
    <w:rsid w:val="00210379"/>
    <w:rsid w:val="002108B0"/>
    <w:rsid w:val="00211049"/>
    <w:rsid w:val="00211390"/>
    <w:rsid w:val="00212F93"/>
    <w:rsid w:val="002131C2"/>
    <w:rsid w:val="00215058"/>
    <w:rsid w:val="00217980"/>
    <w:rsid w:val="00220EC4"/>
    <w:rsid w:val="00222254"/>
    <w:rsid w:val="00224411"/>
    <w:rsid w:val="00226D3E"/>
    <w:rsid w:val="002316D5"/>
    <w:rsid w:val="00231EDE"/>
    <w:rsid w:val="0023217B"/>
    <w:rsid w:val="00232F90"/>
    <w:rsid w:val="00233774"/>
    <w:rsid w:val="002348F4"/>
    <w:rsid w:val="00235C6B"/>
    <w:rsid w:val="00242ACA"/>
    <w:rsid w:val="00242D3B"/>
    <w:rsid w:val="00244BCB"/>
    <w:rsid w:val="00246516"/>
    <w:rsid w:val="002465E5"/>
    <w:rsid w:val="002466A9"/>
    <w:rsid w:val="00246885"/>
    <w:rsid w:val="00246A65"/>
    <w:rsid w:val="00246C07"/>
    <w:rsid w:val="002528FF"/>
    <w:rsid w:val="00257C11"/>
    <w:rsid w:val="00261033"/>
    <w:rsid w:val="0026295C"/>
    <w:rsid w:val="00264219"/>
    <w:rsid w:val="00265A17"/>
    <w:rsid w:val="00265C92"/>
    <w:rsid w:val="00266686"/>
    <w:rsid w:val="00271346"/>
    <w:rsid w:val="002715BE"/>
    <w:rsid w:val="00271A49"/>
    <w:rsid w:val="00272782"/>
    <w:rsid w:val="00273D2A"/>
    <w:rsid w:val="0027581E"/>
    <w:rsid w:val="00276064"/>
    <w:rsid w:val="002761D6"/>
    <w:rsid w:val="0027796E"/>
    <w:rsid w:val="002800C6"/>
    <w:rsid w:val="00283160"/>
    <w:rsid w:val="00284120"/>
    <w:rsid w:val="00284F51"/>
    <w:rsid w:val="00285D95"/>
    <w:rsid w:val="00286FE0"/>
    <w:rsid w:val="00287632"/>
    <w:rsid w:val="00287FDA"/>
    <w:rsid w:val="00294602"/>
    <w:rsid w:val="00294E96"/>
    <w:rsid w:val="00295534"/>
    <w:rsid w:val="002A0533"/>
    <w:rsid w:val="002A357C"/>
    <w:rsid w:val="002A4255"/>
    <w:rsid w:val="002A5124"/>
    <w:rsid w:val="002A60F6"/>
    <w:rsid w:val="002A61EF"/>
    <w:rsid w:val="002A707E"/>
    <w:rsid w:val="002A71C3"/>
    <w:rsid w:val="002A7F32"/>
    <w:rsid w:val="002B04F1"/>
    <w:rsid w:val="002B075D"/>
    <w:rsid w:val="002B0A54"/>
    <w:rsid w:val="002B0AFA"/>
    <w:rsid w:val="002B0F61"/>
    <w:rsid w:val="002B2289"/>
    <w:rsid w:val="002B2C8B"/>
    <w:rsid w:val="002B3464"/>
    <w:rsid w:val="002B3B68"/>
    <w:rsid w:val="002B41C1"/>
    <w:rsid w:val="002B4710"/>
    <w:rsid w:val="002B7CD0"/>
    <w:rsid w:val="002C4C1E"/>
    <w:rsid w:val="002D0B3F"/>
    <w:rsid w:val="002D17BC"/>
    <w:rsid w:val="002D1B4A"/>
    <w:rsid w:val="002D4B3D"/>
    <w:rsid w:val="002D6E42"/>
    <w:rsid w:val="002E0F69"/>
    <w:rsid w:val="002E1679"/>
    <w:rsid w:val="002E16E9"/>
    <w:rsid w:val="002E19B1"/>
    <w:rsid w:val="002E19C6"/>
    <w:rsid w:val="002E1CFA"/>
    <w:rsid w:val="002E3B0A"/>
    <w:rsid w:val="002E52BB"/>
    <w:rsid w:val="002E5A11"/>
    <w:rsid w:val="002F1625"/>
    <w:rsid w:val="002F5E65"/>
    <w:rsid w:val="002F738F"/>
    <w:rsid w:val="00301182"/>
    <w:rsid w:val="0030251E"/>
    <w:rsid w:val="0030262F"/>
    <w:rsid w:val="00302896"/>
    <w:rsid w:val="00302924"/>
    <w:rsid w:val="00303609"/>
    <w:rsid w:val="0030461C"/>
    <w:rsid w:val="0030485A"/>
    <w:rsid w:val="00304DFC"/>
    <w:rsid w:val="00307E34"/>
    <w:rsid w:val="0031234E"/>
    <w:rsid w:val="00313C5C"/>
    <w:rsid w:val="00316F54"/>
    <w:rsid w:val="00323109"/>
    <w:rsid w:val="00325FC4"/>
    <w:rsid w:val="00332957"/>
    <w:rsid w:val="00334743"/>
    <w:rsid w:val="00334F3B"/>
    <w:rsid w:val="00334FB0"/>
    <w:rsid w:val="00335E32"/>
    <w:rsid w:val="0034192E"/>
    <w:rsid w:val="00345C37"/>
    <w:rsid w:val="00350C04"/>
    <w:rsid w:val="00350E7A"/>
    <w:rsid w:val="00352539"/>
    <w:rsid w:val="00353EC7"/>
    <w:rsid w:val="00354581"/>
    <w:rsid w:val="00354872"/>
    <w:rsid w:val="0035768A"/>
    <w:rsid w:val="003610DF"/>
    <w:rsid w:val="00363F3F"/>
    <w:rsid w:val="003644B4"/>
    <w:rsid w:val="00365A36"/>
    <w:rsid w:val="00365AAE"/>
    <w:rsid w:val="00366CDD"/>
    <w:rsid w:val="00367F53"/>
    <w:rsid w:val="00371914"/>
    <w:rsid w:val="00372256"/>
    <w:rsid w:val="00373659"/>
    <w:rsid w:val="00375F6D"/>
    <w:rsid w:val="0037734D"/>
    <w:rsid w:val="00382BE6"/>
    <w:rsid w:val="00383ECD"/>
    <w:rsid w:val="00384D6E"/>
    <w:rsid w:val="0039149D"/>
    <w:rsid w:val="00392DD1"/>
    <w:rsid w:val="00392F9D"/>
    <w:rsid w:val="003932CF"/>
    <w:rsid w:val="00393447"/>
    <w:rsid w:val="003A18EE"/>
    <w:rsid w:val="003A3183"/>
    <w:rsid w:val="003A3A45"/>
    <w:rsid w:val="003A4250"/>
    <w:rsid w:val="003A4C4F"/>
    <w:rsid w:val="003A5852"/>
    <w:rsid w:val="003A7D6C"/>
    <w:rsid w:val="003B05BF"/>
    <w:rsid w:val="003B0636"/>
    <w:rsid w:val="003B3BA2"/>
    <w:rsid w:val="003B4165"/>
    <w:rsid w:val="003B53D5"/>
    <w:rsid w:val="003B7527"/>
    <w:rsid w:val="003C43BA"/>
    <w:rsid w:val="003C43C6"/>
    <w:rsid w:val="003C4730"/>
    <w:rsid w:val="003C4799"/>
    <w:rsid w:val="003C4F8C"/>
    <w:rsid w:val="003C529F"/>
    <w:rsid w:val="003C7FED"/>
    <w:rsid w:val="003D1D39"/>
    <w:rsid w:val="003D2B7F"/>
    <w:rsid w:val="003D59F5"/>
    <w:rsid w:val="003D661A"/>
    <w:rsid w:val="003D7D00"/>
    <w:rsid w:val="003E29CE"/>
    <w:rsid w:val="003E3F21"/>
    <w:rsid w:val="003E4072"/>
    <w:rsid w:val="003E42C0"/>
    <w:rsid w:val="003E57BE"/>
    <w:rsid w:val="003E5A47"/>
    <w:rsid w:val="003F1DD9"/>
    <w:rsid w:val="003F2219"/>
    <w:rsid w:val="003F26C4"/>
    <w:rsid w:val="003F311A"/>
    <w:rsid w:val="003F4078"/>
    <w:rsid w:val="003F49F4"/>
    <w:rsid w:val="003F4CCB"/>
    <w:rsid w:val="003F74D2"/>
    <w:rsid w:val="004011A8"/>
    <w:rsid w:val="00401837"/>
    <w:rsid w:val="0040262B"/>
    <w:rsid w:val="00403228"/>
    <w:rsid w:val="00403502"/>
    <w:rsid w:val="0040398E"/>
    <w:rsid w:val="004069AB"/>
    <w:rsid w:val="00410AA7"/>
    <w:rsid w:val="00410D37"/>
    <w:rsid w:val="00411A23"/>
    <w:rsid w:val="00412963"/>
    <w:rsid w:val="00412F52"/>
    <w:rsid w:val="00414C79"/>
    <w:rsid w:val="00415494"/>
    <w:rsid w:val="00416EF3"/>
    <w:rsid w:val="00421290"/>
    <w:rsid w:val="004215D2"/>
    <w:rsid w:val="00421E1D"/>
    <w:rsid w:val="00421FE2"/>
    <w:rsid w:val="00422767"/>
    <w:rsid w:val="004241FC"/>
    <w:rsid w:val="00424648"/>
    <w:rsid w:val="00424D8B"/>
    <w:rsid w:val="00424FA7"/>
    <w:rsid w:val="0042618A"/>
    <w:rsid w:val="00430441"/>
    <w:rsid w:val="00430479"/>
    <w:rsid w:val="00431DEF"/>
    <w:rsid w:val="00435E1A"/>
    <w:rsid w:val="00440D76"/>
    <w:rsid w:val="00444170"/>
    <w:rsid w:val="004443AE"/>
    <w:rsid w:val="00444D37"/>
    <w:rsid w:val="00446178"/>
    <w:rsid w:val="0044626B"/>
    <w:rsid w:val="00447AB9"/>
    <w:rsid w:val="00450743"/>
    <w:rsid w:val="00450D19"/>
    <w:rsid w:val="00451F59"/>
    <w:rsid w:val="00452162"/>
    <w:rsid w:val="00452B2A"/>
    <w:rsid w:val="004538CB"/>
    <w:rsid w:val="00454A89"/>
    <w:rsid w:val="004553E0"/>
    <w:rsid w:val="00456BBC"/>
    <w:rsid w:val="00456D9E"/>
    <w:rsid w:val="00457269"/>
    <w:rsid w:val="00457750"/>
    <w:rsid w:val="00457BD8"/>
    <w:rsid w:val="0046028F"/>
    <w:rsid w:val="00462485"/>
    <w:rsid w:val="00462853"/>
    <w:rsid w:val="004644FF"/>
    <w:rsid w:val="004649A5"/>
    <w:rsid w:val="00466870"/>
    <w:rsid w:val="004707B0"/>
    <w:rsid w:val="00470B3E"/>
    <w:rsid w:val="00470CAD"/>
    <w:rsid w:val="004712C1"/>
    <w:rsid w:val="00471403"/>
    <w:rsid w:val="00471A88"/>
    <w:rsid w:val="00471A89"/>
    <w:rsid w:val="0047205A"/>
    <w:rsid w:val="004725FA"/>
    <w:rsid w:val="00474ED3"/>
    <w:rsid w:val="00474F80"/>
    <w:rsid w:val="00475896"/>
    <w:rsid w:val="004812CC"/>
    <w:rsid w:val="00482558"/>
    <w:rsid w:val="00484C2C"/>
    <w:rsid w:val="004851B5"/>
    <w:rsid w:val="00486E99"/>
    <w:rsid w:val="00487652"/>
    <w:rsid w:val="004906DC"/>
    <w:rsid w:val="00492C64"/>
    <w:rsid w:val="00492CDD"/>
    <w:rsid w:val="00497581"/>
    <w:rsid w:val="004A0085"/>
    <w:rsid w:val="004A0A78"/>
    <w:rsid w:val="004A1452"/>
    <w:rsid w:val="004A1E73"/>
    <w:rsid w:val="004A3C34"/>
    <w:rsid w:val="004A4698"/>
    <w:rsid w:val="004A4759"/>
    <w:rsid w:val="004A54AA"/>
    <w:rsid w:val="004A611C"/>
    <w:rsid w:val="004A7613"/>
    <w:rsid w:val="004A7A55"/>
    <w:rsid w:val="004B03F5"/>
    <w:rsid w:val="004B0884"/>
    <w:rsid w:val="004B415C"/>
    <w:rsid w:val="004B4A0F"/>
    <w:rsid w:val="004B51EC"/>
    <w:rsid w:val="004B52A8"/>
    <w:rsid w:val="004B633D"/>
    <w:rsid w:val="004B6618"/>
    <w:rsid w:val="004B73B2"/>
    <w:rsid w:val="004B7655"/>
    <w:rsid w:val="004C01F3"/>
    <w:rsid w:val="004C0481"/>
    <w:rsid w:val="004C04C0"/>
    <w:rsid w:val="004C364F"/>
    <w:rsid w:val="004C457C"/>
    <w:rsid w:val="004C70C5"/>
    <w:rsid w:val="004C730B"/>
    <w:rsid w:val="004C7AE2"/>
    <w:rsid w:val="004D004B"/>
    <w:rsid w:val="004D00CC"/>
    <w:rsid w:val="004D08D7"/>
    <w:rsid w:val="004D1DF4"/>
    <w:rsid w:val="004D420F"/>
    <w:rsid w:val="004D4D0F"/>
    <w:rsid w:val="004D5BA8"/>
    <w:rsid w:val="004D64A9"/>
    <w:rsid w:val="004D6F40"/>
    <w:rsid w:val="004D7427"/>
    <w:rsid w:val="004E0FF8"/>
    <w:rsid w:val="004E1D78"/>
    <w:rsid w:val="004E25DB"/>
    <w:rsid w:val="004E3DB7"/>
    <w:rsid w:val="004E3DDF"/>
    <w:rsid w:val="004E4698"/>
    <w:rsid w:val="004E47C9"/>
    <w:rsid w:val="004E4E10"/>
    <w:rsid w:val="004E5D49"/>
    <w:rsid w:val="004E70F7"/>
    <w:rsid w:val="004F2FB3"/>
    <w:rsid w:val="004F4160"/>
    <w:rsid w:val="004F4568"/>
    <w:rsid w:val="004F50B8"/>
    <w:rsid w:val="004F6758"/>
    <w:rsid w:val="004F7791"/>
    <w:rsid w:val="004F78F4"/>
    <w:rsid w:val="00500153"/>
    <w:rsid w:val="00501744"/>
    <w:rsid w:val="00502F1B"/>
    <w:rsid w:val="00502F93"/>
    <w:rsid w:val="0050327C"/>
    <w:rsid w:val="00507DEF"/>
    <w:rsid w:val="00512CA0"/>
    <w:rsid w:val="00513033"/>
    <w:rsid w:val="0051545A"/>
    <w:rsid w:val="0052162D"/>
    <w:rsid w:val="005235FF"/>
    <w:rsid w:val="00525FCB"/>
    <w:rsid w:val="00532AAC"/>
    <w:rsid w:val="0053472D"/>
    <w:rsid w:val="00534A47"/>
    <w:rsid w:val="00534DEE"/>
    <w:rsid w:val="00536494"/>
    <w:rsid w:val="005414BD"/>
    <w:rsid w:val="00541A12"/>
    <w:rsid w:val="005440A2"/>
    <w:rsid w:val="005444E6"/>
    <w:rsid w:val="00544854"/>
    <w:rsid w:val="0054649E"/>
    <w:rsid w:val="00546755"/>
    <w:rsid w:val="00546A63"/>
    <w:rsid w:val="00547EFD"/>
    <w:rsid w:val="00550937"/>
    <w:rsid w:val="00551E27"/>
    <w:rsid w:val="00554D3B"/>
    <w:rsid w:val="00555C62"/>
    <w:rsid w:val="0056326F"/>
    <w:rsid w:val="00563412"/>
    <w:rsid w:val="0056363C"/>
    <w:rsid w:val="00563702"/>
    <w:rsid w:val="00564CFD"/>
    <w:rsid w:val="00565A0A"/>
    <w:rsid w:val="00566A16"/>
    <w:rsid w:val="005704B4"/>
    <w:rsid w:val="00570E29"/>
    <w:rsid w:val="00572AFF"/>
    <w:rsid w:val="005733D4"/>
    <w:rsid w:val="0057350F"/>
    <w:rsid w:val="0057441F"/>
    <w:rsid w:val="00575256"/>
    <w:rsid w:val="00575270"/>
    <w:rsid w:val="00575BB5"/>
    <w:rsid w:val="005760C3"/>
    <w:rsid w:val="005767C1"/>
    <w:rsid w:val="00577D91"/>
    <w:rsid w:val="00580FBD"/>
    <w:rsid w:val="00581611"/>
    <w:rsid w:val="00581F8F"/>
    <w:rsid w:val="005822DD"/>
    <w:rsid w:val="00584E36"/>
    <w:rsid w:val="00584F13"/>
    <w:rsid w:val="00585A49"/>
    <w:rsid w:val="00593E1C"/>
    <w:rsid w:val="00595041"/>
    <w:rsid w:val="00595492"/>
    <w:rsid w:val="00596056"/>
    <w:rsid w:val="005977A1"/>
    <w:rsid w:val="00597F97"/>
    <w:rsid w:val="005A131E"/>
    <w:rsid w:val="005A2954"/>
    <w:rsid w:val="005A2EDE"/>
    <w:rsid w:val="005A3007"/>
    <w:rsid w:val="005A339E"/>
    <w:rsid w:val="005A4039"/>
    <w:rsid w:val="005A6310"/>
    <w:rsid w:val="005A6E70"/>
    <w:rsid w:val="005A74BA"/>
    <w:rsid w:val="005B13FB"/>
    <w:rsid w:val="005B1481"/>
    <w:rsid w:val="005B1E16"/>
    <w:rsid w:val="005B4C9B"/>
    <w:rsid w:val="005B53C2"/>
    <w:rsid w:val="005B5C05"/>
    <w:rsid w:val="005B5C23"/>
    <w:rsid w:val="005B7B56"/>
    <w:rsid w:val="005C0363"/>
    <w:rsid w:val="005C0A9A"/>
    <w:rsid w:val="005C234B"/>
    <w:rsid w:val="005C2726"/>
    <w:rsid w:val="005C499D"/>
    <w:rsid w:val="005C4CAA"/>
    <w:rsid w:val="005C71AE"/>
    <w:rsid w:val="005C73F9"/>
    <w:rsid w:val="005D0307"/>
    <w:rsid w:val="005D114F"/>
    <w:rsid w:val="005D19B9"/>
    <w:rsid w:val="005D2EEB"/>
    <w:rsid w:val="005D38EC"/>
    <w:rsid w:val="005D3B17"/>
    <w:rsid w:val="005D4595"/>
    <w:rsid w:val="005D4EB4"/>
    <w:rsid w:val="005D5598"/>
    <w:rsid w:val="005D60D3"/>
    <w:rsid w:val="005D6E39"/>
    <w:rsid w:val="005D7630"/>
    <w:rsid w:val="005E062C"/>
    <w:rsid w:val="005E077B"/>
    <w:rsid w:val="005E07D0"/>
    <w:rsid w:val="005E12BD"/>
    <w:rsid w:val="005E4463"/>
    <w:rsid w:val="005E5130"/>
    <w:rsid w:val="005E76D0"/>
    <w:rsid w:val="005F31BF"/>
    <w:rsid w:val="005F3E2E"/>
    <w:rsid w:val="005F4A98"/>
    <w:rsid w:val="005F6451"/>
    <w:rsid w:val="005F657B"/>
    <w:rsid w:val="005F6A31"/>
    <w:rsid w:val="006004CA"/>
    <w:rsid w:val="0060130C"/>
    <w:rsid w:val="006013F8"/>
    <w:rsid w:val="00601991"/>
    <w:rsid w:val="00602753"/>
    <w:rsid w:val="006037B2"/>
    <w:rsid w:val="0060409C"/>
    <w:rsid w:val="0060494B"/>
    <w:rsid w:val="00605E46"/>
    <w:rsid w:val="00606FEA"/>
    <w:rsid w:val="00611D38"/>
    <w:rsid w:val="006124EE"/>
    <w:rsid w:val="006132B1"/>
    <w:rsid w:val="0061454B"/>
    <w:rsid w:val="00614746"/>
    <w:rsid w:val="00615FD6"/>
    <w:rsid w:val="006214CF"/>
    <w:rsid w:val="006221BA"/>
    <w:rsid w:val="00623ACE"/>
    <w:rsid w:val="00624CDD"/>
    <w:rsid w:val="006254BA"/>
    <w:rsid w:val="00626D59"/>
    <w:rsid w:val="00627AC9"/>
    <w:rsid w:val="0063442A"/>
    <w:rsid w:val="0063645E"/>
    <w:rsid w:val="006373EF"/>
    <w:rsid w:val="0063755F"/>
    <w:rsid w:val="006409E9"/>
    <w:rsid w:val="006421B9"/>
    <w:rsid w:val="00646C5F"/>
    <w:rsid w:val="006478D8"/>
    <w:rsid w:val="00651376"/>
    <w:rsid w:val="006516CE"/>
    <w:rsid w:val="00651DD5"/>
    <w:rsid w:val="00652883"/>
    <w:rsid w:val="0065424F"/>
    <w:rsid w:val="00654BFB"/>
    <w:rsid w:val="006556C1"/>
    <w:rsid w:val="00655C69"/>
    <w:rsid w:val="006569E8"/>
    <w:rsid w:val="0065713A"/>
    <w:rsid w:val="006617C5"/>
    <w:rsid w:val="00661CC7"/>
    <w:rsid w:val="00662BFD"/>
    <w:rsid w:val="00665A64"/>
    <w:rsid w:val="00665CB0"/>
    <w:rsid w:val="00665FCC"/>
    <w:rsid w:val="0066688E"/>
    <w:rsid w:val="00667230"/>
    <w:rsid w:val="00667EF9"/>
    <w:rsid w:val="006706EA"/>
    <w:rsid w:val="00670751"/>
    <w:rsid w:val="00671F1E"/>
    <w:rsid w:val="006726D6"/>
    <w:rsid w:val="006752A1"/>
    <w:rsid w:val="00675627"/>
    <w:rsid w:val="00675AC0"/>
    <w:rsid w:val="00675BB3"/>
    <w:rsid w:val="006764B7"/>
    <w:rsid w:val="006766E0"/>
    <w:rsid w:val="00676D53"/>
    <w:rsid w:val="00677C29"/>
    <w:rsid w:val="006802B5"/>
    <w:rsid w:val="00680973"/>
    <w:rsid w:val="006810FB"/>
    <w:rsid w:val="00681932"/>
    <w:rsid w:val="00681BCC"/>
    <w:rsid w:val="006821FF"/>
    <w:rsid w:val="0068227F"/>
    <w:rsid w:val="0068252A"/>
    <w:rsid w:val="006832CF"/>
    <w:rsid w:val="00685012"/>
    <w:rsid w:val="00685412"/>
    <w:rsid w:val="00686119"/>
    <w:rsid w:val="006878DA"/>
    <w:rsid w:val="00687EC2"/>
    <w:rsid w:val="0069016A"/>
    <w:rsid w:val="00691ED7"/>
    <w:rsid w:val="006943BC"/>
    <w:rsid w:val="00694F59"/>
    <w:rsid w:val="00695036"/>
    <w:rsid w:val="0069666D"/>
    <w:rsid w:val="006A131B"/>
    <w:rsid w:val="006A1982"/>
    <w:rsid w:val="006A1B02"/>
    <w:rsid w:val="006A1F10"/>
    <w:rsid w:val="006A3AB7"/>
    <w:rsid w:val="006A442B"/>
    <w:rsid w:val="006A739B"/>
    <w:rsid w:val="006A7755"/>
    <w:rsid w:val="006B2AB5"/>
    <w:rsid w:val="006B37FD"/>
    <w:rsid w:val="006B3D59"/>
    <w:rsid w:val="006B445A"/>
    <w:rsid w:val="006B49F6"/>
    <w:rsid w:val="006B74E6"/>
    <w:rsid w:val="006C1A11"/>
    <w:rsid w:val="006C24B1"/>
    <w:rsid w:val="006C2E6A"/>
    <w:rsid w:val="006C5F57"/>
    <w:rsid w:val="006C6114"/>
    <w:rsid w:val="006D2275"/>
    <w:rsid w:val="006D3289"/>
    <w:rsid w:val="006D4673"/>
    <w:rsid w:val="006D47DB"/>
    <w:rsid w:val="006E1E09"/>
    <w:rsid w:val="006E2BFD"/>
    <w:rsid w:val="006E3D3E"/>
    <w:rsid w:val="006E43C5"/>
    <w:rsid w:val="006E4A0D"/>
    <w:rsid w:val="006E56F5"/>
    <w:rsid w:val="006E5B01"/>
    <w:rsid w:val="006E6196"/>
    <w:rsid w:val="006E657A"/>
    <w:rsid w:val="006E696C"/>
    <w:rsid w:val="006E73C7"/>
    <w:rsid w:val="006E7688"/>
    <w:rsid w:val="006E7B31"/>
    <w:rsid w:val="006F0087"/>
    <w:rsid w:val="006F0902"/>
    <w:rsid w:val="006F0A94"/>
    <w:rsid w:val="006F17E3"/>
    <w:rsid w:val="006F249B"/>
    <w:rsid w:val="006F2FAC"/>
    <w:rsid w:val="006F4F82"/>
    <w:rsid w:val="0070040D"/>
    <w:rsid w:val="00701D8D"/>
    <w:rsid w:val="00703BD1"/>
    <w:rsid w:val="007058F4"/>
    <w:rsid w:val="007067B8"/>
    <w:rsid w:val="00706BEA"/>
    <w:rsid w:val="00712638"/>
    <w:rsid w:val="0071393F"/>
    <w:rsid w:val="00713C78"/>
    <w:rsid w:val="007167AA"/>
    <w:rsid w:val="00720925"/>
    <w:rsid w:val="00721B73"/>
    <w:rsid w:val="00723A13"/>
    <w:rsid w:val="007269CD"/>
    <w:rsid w:val="007305EC"/>
    <w:rsid w:val="00731380"/>
    <w:rsid w:val="00731A10"/>
    <w:rsid w:val="007327C1"/>
    <w:rsid w:val="00732A3A"/>
    <w:rsid w:val="0073369D"/>
    <w:rsid w:val="00733953"/>
    <w:rsid w:val="00733C88"/>
    <w:rsid w:val="00734DDB"/>
    <w:rsid w:val="00734E65"/>
    <w:rsid w:val="00734E76"/>
    <w:rsid w:val="00736EFB"/>
    <w:rsid w:val="0074167C"/>
    <w:rsid w:val="00741A76"/>
    <w:rsid w:val="0074234C"/>
    <w:rsid w:val="0074299E"/>
    <w:rsid w:val="00743625"/>
    <w:rsid w:val="00744D92"/>
    <w:rsid w:val="00744F1E"/>
    <w:rsid w:val="00746282"/>
    <w:rsid w:val="007473B9"/>
    <w:rsid w:val="0075060A"/>
    <w:rsid w:val="00750C4F"/>
    <w:rsid w:val="00750D8A"/>
    <w:rsid w:val="00752B7B"/>
    <w:rsid w:val="00753496"/>
    <w:rsid w:val="00753CDD"/>
    <w:rsid w:val="00753E4C"/>
    <w:rsid w:val="00755A05"/>
    <w:rsid w:val="007567E5"/>
    <w:rsid w:val="00756D48"/>
    <w:rsid w:val="0075720B"/>
    <w:rsid w:val="00757A35"/>
    <w:rsid w:val="007604E9"/>
    <w:rsid w:val="007607A1"/>
    <w:rsid w:val="0076086A"/>
    <w:rsid w:val="00760A09"/>
    <w:rsid w:val="007639B5"/>
    <w:rsid w:val="00765DAE"/>
    <w:rsid w:val="007665F8"/>
    <w:rsid w:val="00766F67"/>
    <w:rsid w:val="00767F0C"/>
    <w:rsid w:val="00774E63"/>
    <w:rsid w:val="00777FEF"/>
    <w:rsid w:val="00780097"/>
    <w:rsid w:val="0078089C"/>
    <w:rsid w:val="00780928"/>
    <w:rsid w:val="00781F86"/>
    <w:rsid w:val="007826D0"/>
    <w:rsid w:val="00784AFE"/>
    <w:rsid w:val="00784DFE"/>
    <w:rsid w:val="0078627C"/>
    <w:rsid w:val="0078657B"/>
    <w:rsid w:val="00791F96"/>
    <w:rsid w:val="00792590"/>
    <w:rsid w:val="00792662"/>
    <w:rsid w:val="0079285F"/>
    <w:rsid w:val="007943EB"/>
    <w:rsid w:val="00794E20"/>
    <w:rsid w:val="00795A8A"/>
    <w:rsid w:val="00796370"/>
    <w:rsid w:val="00796A11"/>
    <w:rsid w:val="00797D35"/>
    <w:rsid w:val="007A188D"/>
    <w:rsid w:val="007A4A52"/>
    <w:rsid w:val="007A5E6B"/>
    <w:rsid w:val="007A78BC"/>
    <w:rsid w:val="007B04DE"/>
    <w:rsid w:val="007B1B06"/>
    <w:rsid w:val="007B1CBC"/>
    <w:rsid w:val="007B2ED3"/>
    <w:rsid w:val="007B346D"/>
    <w:rsid w:val="007B4CA4"/>
    <w:rsid w:val="007B4EA5"/>
    <w:rsid w:val="007B4EDE"/>
    <w:rsid w:val="007B6D53"/>
    <w:rsid w:val="007B6DE8"/>
    <w:rsid w:val="007C0079"/>
    <w:rsid w:val="007C18CD"/>
    <w:rsid w:val="007C4C36"/>
    <w:rsid w:val="007C5347"/>
    <w:rsid w:val="007C7208"/>
    <w:rsid w:val="007C7550"/>
    <w:rsid w:val="007C7A79"/>
    <w:rsid w:val="007D1AA3"/>
    <w:rsid w:val="007D2723"/>
    <w:rsid w:val="007D2B39"/>
    <w:rsid w:val="007D2BBD"/>
    <w:rsid w:val="007D4464"/>
    <w:rsid w:val="007D50BB"/>
    <w:rsid w:val="007D5D89"/>
    <w:rsid w:val="007D6299"/>
    <w:rsid w:val="007D65E0"/>
    <w:rsid w:val="007D6695"/>
    <w:rsid w:val="007D786D"/>
    <w:rsid w:val="007E0841"/>
    <w:rsid w:val="007E0F0F"/>
    <w:rsid w:val="007E16B2"/>
    <w:rsid w:val="007E51B9"/>
    <w:rsid w:val="007E617A"/>
    <w:rsid w:val="007E78FF"/>
    <w:rsid w:val="007E795E"/>
    <w:rsid w:val="007E79A4"/>
    <w:rsid w:val="007F011B"/>
    <w:rsid w:val="007F0623"/>
    <w:rsid w:val="007F08FA"/>
    <w:rsid w:val="007F0DE4"/>
    <w:rsid w:val="007F190B"/>
    <w:rsid w:val="007F228B"/>
    <w:rsid w:val="007F2476"/>
    <w:rsid w:val="007F30C6"/>
    <w:rsid w:val="007F32BA"/>
    <w:rsid w:val="007F3636"/>
    <w:rsid w:val="007F4875"/>
    <w:rsid w:val="007F4D61"/>
    <w:rsid w:val="007F5196"/>
    <w:rsid w:val="00801721"/>
    <w:rsid w:val="00802F05"/>
    <w:rsid w:val="00803518"/>
    <w:rsid w:val="0080390E"/>
    <w:rsid w:val="00803DB9"/>
    <w:rsid w:val="00804046"/>
    <w:rsid w:val="00804780"/>
    <w:rsid w:val="00804E20"/>
    <w:rsid w:val="008052FF"/>
    <w:rsid w:val="008100BD"/>
    <w:rsid w:val="008107AA"/>
    <w:rsid w:val="008108F4"/>
    <w:rsid w:val="00810F5C"/>
    <w:rsid w:val="00811791"/>
    <w:rsid w:val="00811FD7"/>
    <w:rsid w:val="008130DC"/>
    <w:rsid w:val="008137C0"/>
    <w:rsid w:val="00815935"/>
    <w:rsid w:val="00816A36"/>
    <w:rsid w:val="008173F1"/>
    <w:rsid w:val="008228F6"/>
    <w:rsid w:val="008249A0"/>
    <w:rsid w:val="00825F7E"/>
    <w:rsid w:val="008271D3"/>
    <w:rsid w:val="0082799D"/>
    <w:rsid w:val="008308E4"/>
    <w:rsid w:val="00830BBC"/>
    <w:rsid w:val="00830D0B"/>
    <w:rsid w:val="008310F0"/>
    <w:rsid w:val="00831D33"/>
    <w:rsid w:val="008333FD"/>
    <w:rsid w:val="00833525"/>
    <w:rsid w:val="00837397"/>
    <w:rsid w:val="0084036B"/>
    <w:rsid w:val="00843A29"/>
    <w:rsid w:val="0084549C"/>
    <w:rsid w:val="00846484"/>
    <w:rsid w:val="00847760"/>
    <w:rsid w:val="00850823"/>
    <w:rsid w:val="00850E7E"/>
    <w:rsid w:val="00852274"/>
    <w:rsid w:val="008525B0"/>
    <w:rsid w:val="008530F3"/>
    <w:rsid w:val="008532B0"/>
    <w:rsid w:val="00853350"/>
    <w:rsid w:val="00853CE0"/>
    <w:rsid w:val="0085474A"/>
    <w:rsid w:val="008555B3"/>
    <w:rsid w:val="00855F10"/>
    <w:rsid w:val="00856E5F"/>
    <w:rsid w:val="00857376"/>
    <w:rsid w:val="008573ED"/>
    <w:rsid w:val="00857A1B"/>
    <w:rsid w:val="00861882"/>
    <w:rsid w:val="00861A04"/>
    <w:rsid w:val="00863166"/>
    <w:rsid w:val="00864361"/>
    <w:rsid w:val="0086549B"/>
    <w:rsid w:val="00866CBC"/>
    <w:rsid w:val="00866D55"/>
    <w:rsid w:val="0087079D"/>
    <w:rsid w:val="008709FB"/>
    <w:rsid w:val="00870C78"/>
    <w:rsid w:val="00872188"/>
    <w:rsid w:val="00872B0F"/>
    <w:rsid w:val="008732D2"/>
    <w:rsid w:val="00877ACB"/>
    <w:rsid w:val="0088066C"/>
    <w:rsid w:val="00881706"/>
    <w:rsid w:val="00883266"/>
    <w:rsid w:val="00885A24"/>
    <w:rsid w:val="00886833"/>
    <w:rsid w:val="00886D7D"/>
    <w:rsid w:val="00891702"/>
    <w:rsid w:val="008918E7"/>
    <w:rsid w:val="00893C28"/>
    <w:rsid w:val="00893EDD"/>
    <w:rsid w:val="00895757"/>
    <w:rsid w:val="008958E3"/>
    <w:rsid w:val="00895C26"/>
    <w:rsid w:val="0089683B"/>
    <w:rsid w:val="008968F7"/>
    <w:rsid w:val="008A2537"/>
    <w:rsid w:val="008A3255"/>
    <w:rsid w:val="008A377C"/>
    <w:rsid w:val="008A442B"/>
    <w:rsid w:val="008A47C0"/>
    <w:rsid w:val="008A528F"/>
    <w:rsid w:val="008A5C06"/>
    <w:rsid w:val="008A5C9C"/>
    <w:rsid w:val="008A7F00"/>
    <w:rsid w:val="008B103C"/>
    <w:rsid w:val="008B10CD"/>
    <w:rsid w:val="008B158F"/>
    <w:rsid w:val="008B2304"/>
    <w:rsid w:val="008B2A54"/>
    <w:rsid w:val="008B3F0C"/>
    <w:rsid w:val="008C2AE2"/>
    <w:rsid w:val="008C3243"/>
    <w:rsid w:val="008C3A65"/>
    <w:rsid w:val="008C52B5"/>
    <w:rsid w:val="008C5BBF"/>
    <w:rsid w:val="008C6972"/>
    <w:rsid w:val="008C7930"/>
    <w:rsid w:val="008D0467"/>
    <w:rsid w:val="008D251F"/>
    <w:rsid w:val="008D28DF"/>
    <w:rsid w:val="008D2EE4"/>
    <w:rsid w:val="008D30FC"/>
    <w:rsid w:val="008D370F"/>
    <w:rsid w:val="008D3ECF"/>
    <w:rsid w:val="008D40CC"/>
    <w:rsid w:val="008D456D"/>
    <w:rsid w:val="008D4733"/>
    <w:rsid w:val="008D6223"/>
    <w:rsid w:val="008D6580"/>
    <w:rsid w:val="008E1C82"/>
    <w:rsid w:val="008E2808"/>
    <w:rsid w:val="008E3A00"/>
    <w:rsid w:val="008E4F95"/>
    <w:rsid w:val="008E5899"/>
    <w:rsid w:val="008E6A01"/>
    <w:rsid w:val="008E6A9D"/>
    <w:rsid w:val="008E73D3"/>
    <w:rsid w:val="008E7592"/>
    <w:rsid w:val="008F0B73"/>
    <w:rsid w:val="008F1844"/>
    <w:rsid w:val="008F1CD2"/>
    <w:rsid w:val="008F2E5E"/>
    <w:rsid w:val="008F422D"/>
    <w:rsid w:val="008F5F2D"/>
    <w:rsid w:val="00901871"/>
    <w:rsid w:val="0090254D"/>
    <w:rsid w:val="009036F2"/>
    <w:rsid w:val="00906EF7"/>
    <w:rsid w:val="009073E3"/>
    <w:rsid w:val="00911672"/>
    <w:rsid w:val="00913A28"/>
    <w:rsid w:val="00915FF4"/>
    <w:rsid w:val="00916438"/>
    <w:rsid w:val="00916D13"/>
    <w:rsid w:val="00920C14"/>
    <w:rsid w:val="00920F60"/>
    <w:rsid w:val="009226D2"/>
    <w:rsid w:val="009229D7"/>
    <w:rsid w:val="00922FD0"/>
    <w:rsid w:val="00923238"/>
    <w:rsid w:val="00924382"/>
    <w:rsid w:val="0092447E"/>
    <w:rsid w:val="009246BF"/>
    <w:rsid w:val="0092666C"/>
    <w:rsid w:val="00930EE6"/>
    <w:rsid w:val="009319EC"/>
    <w:rsid w:val="00931A16"/>
    <w:rsid w:val="00932191"/>
    <w:rsid w:val="00933564"/>
    <w:rsid w:val="00933F45"/>
    <w:rsid w:val="00936AF2"/>
    <w:rsid w:val="0093720E"/>
    <w:rsid w:val="00937F5A"/>
    <w:rsid w:val="009406B6"/>
    <w:rsid w:val="00940AC4"/>
    <w:rsid w:val="00941D55"/>
    <w:rsid w:val="00941F09"/>
    <w:rsid w:val="00942681"/>
    <w:rsid w:val="00943423"/>
    <w:rsid w:val="00943CBF"/>
    <w:rsid w:val="00944359"/>
    <w:rsid w:val="009465D9"/>
    <w:rsid w:val="009475C6"/>
    <w:rsid w:val="00953356"/>
    <w:rsid w:val="009533BC"/>
    <w:rsid w:val="00953F3B"/>
    <w:rsid w:val="00957CE4"/>
    <w:rsid w:val="00961447"/>
    <w:rsid w:val="009615D4"/>
    <w:rsid w:val="00961941"/>
    <w:rsid w:val="00962263"/>
    <w:rsid w:val="00962550"/>
    <w:rsid w:val="0096256A"/>
    <w:rsid w:val="00962D3D"/>
    <w:rsid w:val="0096349A"/>
    <w:rsid w:val="0096381F"/>
    <w:rsid w:val="00963B81"/>
    <w:rsid w:val="00964B81"/>
    <w:rsid w:val="00964D18"/>
    <w:rsid w:val="009663C8"/>
    <w:rsid w:val="00966BA9"/>
    <w:rsid w:val="00967967"/>
    <w:rsid w:val="00967D5B"/>
    <w:rsid w:val="0097148B"/>
    <w:rsid w:val="0097254B"/>
    <w:rsid w:val="009741FE"/>
    <w:rsid w:val="0097551B"/>
    <w:rsid w:val="00975880"/>
    <w:rsid w:val="00975F70"/>
    <w:rsid w:val="0097633D"/>
    <w:rsid w:val="0098021F"/>
    <w:rsid w:val="00980C9A"/>
    <w:rsid w:val="00980EFC"/>
    <w:rsid w:val="00981828"/>
    <w:rsid w:val="00983DDA"/>
    <w:rsid w:val="00984119"/>
    <w:rsid w:val="00984672"/>
    <w:rsid w:val="00991C3E"/>
    <w:rsid w:val="00994695"/>
    <w:rsid w:val="009947DE"/>
    <w:rsid w:val="0099489B"/>
    <w:rsid w:val="009954B5"/>
    <w:rsid w:val="0099556F"/>
    <w:rsid w:val="009959A8"/>
    <w:rsid w:val="009A0333"/>
    <w:rsid w:val="009A09A9"/>
    <w:rsid w:val="009A0D9F"/>
    <w:rsid w:val="009A1224"/>
    <w:rsid w:val="009A14DD"/>
    <w:rsid w:val="009A19B4"/>
    <w:rsid w:val="009A22C5"/>
    <w:rsid w:val="009A266E"/>
    <w:rsid w:val="009A348E"/>
    <w:rsid w:val="009A3914"/>
    <w:rsid w:val="009A4474"/>
    <w:rsid w:val="009A46AD"/>
    <w:rsid w:val="009A6903"/>
    <w:rsid w:val="009A6C82"/>
    <w:rsid w:val="009A7071"/>
    <w:rsid w:val="009B2507"/>
    <w:rsid w:val="009B67BF"/>
    <w:rsid w:val="009B6D5C"/>
    <w:rsid w:val="009C2F5B"/>
    <w:rsid w:val="009C2F9C"/>
    <w:rsid w:val="009C3291"/>
    <w:rsid w:val="009C5AD9"/>
    <w:rsid w:val="009C71B1"/>
    <w:rsid w:val="009D0090"/>
    <w:rsid w:val="009D07DB"/>
    <w:rsid w:val="009D0C23"/>
    <w:rsid w:val="009D13AA"/>
    <w:rsid w:val="009D3E74"/>
    <w:rsid w:val="009D5687"/>
    <w:rsid w:val="009D593B"/>
    <w:rsid w:val="009D6D67"/>
    <w:rsid w:val="009D7149"/>
    <w:rsid w:val="009D7642"/>
    <w:rsid w:val="009E02F9"/>
    <w:rsid w:val="009E11B8"/>
    <w:rsid w:val="009E20AC"/>
    <w:rsid w:val="009E6B34"/>
    <w:rsid w:val="009E6CAF"/>
    <w:rsid w:val="009F327A"/>
    <w:rsid w:val="009F3504"/>
    <w:rsid w:val="009F4E98"/>
    <w:rsid w:val="009F4F96"/>
    <w:rsid w:val="009F75E2"/>
    <w:rsid w:val="009F7AFD"/>
    <w:rsid w:val="00A0103D"/>
    <w:rsid w:val="00A023C9"/>
    <w:rsid w:val="00A04CF2"/>
    <w:rsid w:val="00A05B5A"/>
    <w:rsid w:val="00A05DED"/>
    <w:rsid w:val="00A0715E"/>
    <w:rsid w:val="00A1085C"/>
    <w:rsid w:val="00A10A21"/>
    <w:rsid w:val="00A11AF0"/>
    <w:rsid w:val="00A13BC7"/>
    <w:rsid w:val="00A177DA"/>
    <w:rsid w:val="00A21ACF"/>
    <w:rsid w:val="00A22BE4"/>
    <w:rsid w:val="00A22E16"/>
    <w:rsid w:val="00A23F4E"/>
    <w:rsid w:val="00A241A5"/>
    <w:rsid w:val="00A260BF"/>
    <w:rsid w:val="00A262E8"/>
    <w:rsid w:val="00A26334"/>
    <w:rsid w:val="00A303C6"/>
    <w:rsid w:val="00A303CD"/>
    <w:rsid w:val="00A30BF2"/>
    <w:rsid w:val="00A30EC0"/>
    <w:rsid w:val="00A31220"/>
    <w:rsid w:val="00A33E1C"/>
    <w:rsid w:val="00A343FF"/>
    <w:rsid w:val="00A346E9"/>
    <w:rsid w:val="00A34BD0"/>
    <w:rsid w:val="00A36264"/>
    <w:rsid w:val="00A369B6"/>
    <w:rsid w:val="00A40166"/>
    <w:rsid w:val="00A430EC"/>
    <w:rsid w:val="00A4362B"/>
    <w:rsid w:val="00A4395B"/>
    <w:rsid w:val="00A43A13"/>
    <w:rsid w:val="00A47148"/>
    <w:rsid w:val="00A478DB"/>
    <w:rsid w:val="00A512BC"/>
    <w:rsid w:val="00A51AD6"/>
    <w:rsid w:val="00A51CF5"/>
    <w:rsid w:val="00A52EE7"/>
    <w:rsid w:val="00A54D8F"/>
    <w:rsid w:val="00A565DA"/>
    <w:rsid w:val="00A56972"/>
    <w:rsid w:val="00A56BD5"/>
    <w:rsid w:val="00A56CBF"/>
    <w:rsid w:val="00A60A3A"/>
    <w:rsid w:val="00A61D98"/>
    <w:rsid w:val="00A62252"/>
    <w:rsid w:val="00A62DAE"/>
    <w:rsid w:val="00A62ED5"/>
    <w:rsid w:val="00A66A4D"/>
    <w:rsid w:val="00A67233"/>
    <w:rsid w:val="00A67793"/>
    <w:rsid w:val="00A67BAF"/>
    <w:rsid w:val="00A70BD8"/>
    <w:rsid w:val="00A73536"/>
    <w:rsid w:val="00A76AF4"/>
    <w:rsid w:val="00A76D7C"/>
    <w:rsid w:val="00A77CCF"/>
    <w:rsid w:val="00A77D9E"/>
    <w:rsid w:val="00A808FE"/>
    <w:rsid w:val="00A82EFF"/>
    <w:rsid w:val="00A83399"/>
    <w:rsid w:val="00A85F03"/>
    <w:rsid w:val="00A9004D"/>
    <w:rsid w:val="00A901A9"/>
    <w:rsid w:val="00A90802"/>
    <w:rsid w:val="00A90F2B"/>
    <w:rsid w:val="00A92352"/>
    <w:rsid w:val="00A92C00"/>
    <w:rsid w:val="00A9395A"/>
    <w:rsid w:val="00A952EC"/>
    <w:rsid w:val="00A965E0"/>
    <w:rsid w:val="00A96E03"/>
    <w:rsid w:val="00AA1765"/>
    <w:rsid w:val="00AA5279"/>
    <w:rsid w:val="00AA574D"/>
    <w:rsid w:val="00AB2434"/>
    <w:rsid w:val="00AB4694"/>
    <w:rsid w:val="00AB4B1F"/>
    <w:rsid w:val="00AB5489"/>
    <w:rsid w:val="00AB58AE"/>
    <w:rsid w:val="00AB655B"/>
    <w:rsid w:val="00AB70B5"/>
    <w:rsid w:val="00AC0472"/>
    <w:rsid w:val="00AC0F51"/>
    <w:rsid w:val="00AC1AAB"/>
    <w:rsid w:val="00AC2C1E"/>
    <w:rsid w:val="00AC36C0"/>
    <w:rsid w:val="00AC40DA"/>
    <w:rsid w:val="00AC64A8"/>
    <w:rsid w:val="00AD229F"/>
    <w:rsid w:val="00AD2624"/>
    <w:rsid w:val="00AD534F"/>
    <w:rsid w:val="00AE0F9A"/>
    <w:rsid w:val="00AE1FC6"/>
    <w:rsid w:val="00AE5E77"/>
    <w:rsid w:val="00AE7CFA"/>
    <w:rsid w:val="00AF0865"/>
    <w:rsid w:val="00AF0C01"/>
    <w:rsid w:val="00AF1DDB"/>
    <w:rsid w:val="00AF2254"/>
    <w:rsid w:val="00AF3305"/>
    <w:rsid w:val="00AF3818"/>
    <w:rsid w:val="00AF4551"/>
    <w:rsid w:val="00AF5661"/>
    <w:rsid w:val="00AF7076"/>
    <w:rsid w:val="00B00EE4"/>
    <w:rsid w:val="00B019A2"/>
    <w:rsid w:val="00B036F5"/>
    <w:rsid w:val="00B057C6"/>
    <w:rsid w:val="00B05871"/>
    <w:rsid w:val="00B07B46"/>
    <w:rsid w:val="00B1053F"/>
    <w:rsid w:val="00B12FF9"/>
    <w:rsid w:val="00B141CF"/>
    <w:rsid w:val="00B15216"/>
    <w:rsid w:val="00B16409"/>
    <w:rsid w:val="00B1747F"/>
    <w:rsid w:val="00B1751C"/>
    <w:rsid w:val="00B17C60"/>
    <w:rsid w:val="00B20693"/>
    <w:rsid w:val="00B23A70"/>
    <w:rsid w:val="00B258A9"/>
    <w:rsid w:val="00B2591C"/>
    <w:rsid w:val="00B267FA"/>
    <w:rsid w:val="00B2795B"/>
    <w:rsid w:val="00B32CDB"/>
    <w:rsid w:val="00B33402"/>
    <w:rsid w:val="00B346D0"/>
    <w:rsid w:val="00B35038"/>
    <w:rsid w:val="00B35BCA"/>
    <w:rsid w:val="00B400EA"/>
    <w:rsid w:val="00B411AF"/>
    <w:rsid w:val="00B4143F"/>
    <w:rsid w:val="00B435FE"/>
    <w:rsid w:val="00B45760"/>
    <w:rsid w:val="00B45F2B"/>
    <w:rsid w:val="00B47CC2"/>
    <w:rsid w:val="00B5235C"/>
    <w:rsid w:val="00B55B55"/>
    <w:rsid w:val="00B55B6A"/>
    <w:rsid w:val="00B61005"/>
    <w:rsid w:val="00B611CA"/>
    <w:rsid w:val="00B61C9A"/>
    <w:rsid w:val="00B61EBF"/>
    <w:rsid w:val="00B62BE9"/>
    <w:rsid w:val="00B6452D"/>
    <w:rsid w:val="00B64A61"/>
    <w:rsid w:val="00B67D91"/>
    <w:rsid w:val="00B67FBE"/>
    <w:rsid w:val="00B7171C"/>
    <w:rsid w:val="00B73277"/>
    <w:rsid w:val="00B763E8"/>
    <w:rsid w:val="00B76675"/>
    <w:rsid w:val="00B768FF"/>
    <w:rsid w:val="00B76B80"/>
    <w:rsid w:val="00B77333"/>
    <w:rsid w:val="00B81580"/>
    <w:rsid w:val="00B82712"/>
    <w:rsid w:val="00B834D2"/>
    <w:rsid w:val="00B847DE"/>
    <w:rsid w:val="00B84B77"/>
    <w:rsid w:val="00B876E8"/>
    <w:rsid w:val="00B90BDD"/>
    <w:rsid w:val="00B90EED"/>
    <w:rsid w:val="00B91DAF"/>
    <w:rsid w:val="00B9286B"/>
    <w:rsid w:val="00B931BE"/>
    <w:rsid w:val="00B93276"/>
    <w:rsid w:val="00B94053"/>
    <w:rsid w:val="00B94267"/>
    <w:rsid w:val="00B95F9E"/>
    <w:rsid w:val="00B96CE6"/>
    <w:rsid w:val="00BA01C4"/>
    <w:rsid w:val="00BA0EE4"/>
    <w:rsid w:val="00BA2D63"/>
    <w:rsid w:val="00BA3A62"/>
    <w:rsid w:val="00BA405F"/>
    <w:rsid w:val="00BA43E7"/>
    <w:rsid w:val="00BA4401"/>
    <w:rsid w:val="00BA6A40"/>
    <w:rsid w:val="00BA7FD1"/>
    <w:rsid w:val="00BB1147"/>
    <w:rsid w:val="00BB1BCF"/>
    <w:rsid w:val="00BB215F"/>
    <w:rsid w:val="00BB295D"/>
    <w:rsid w:val="00BB2EB6"/>
    <w:rsid w:val="00BC38A2"/>
    <w:rsid w:val="00BC38A3"/>
    <w:rsid w:val="00BC3CD1"/>
    <w:rsid w:val="00BC4257"/>
    <w:rsid w:val="00BC6C03"/>
    <w:rsid w:val="00BC74C7"/>
    <w:rsid w:val="00BC7529"/>
    <w:rsid w:val="00BD00E5"/>
    <w:rsid w:val="00BD2EA4"/>
    <w:rsid w:val="00BD3294"/>
    <w:rsid w:val="00BD4A49"/>
    <w:rsid w:val="00BD651B"/>
    <w:rsid w:val="00BD6DD0"/>
    <w:rsid w:val="00BE04C4"/>
    <w:rsid w:val="00BE0FA9"/>
    <w:rsid w:val="00BE1708"/>
    <w:rsid w:val="00BE2EED"/>
    <w:rsid w:val="00BE34C0"/>
    <w:rsid w:val="00BE64BF"/>
    <w:rsid w:val="00BE65D9"/>
    <w:rsid w:val="00BF1878"/>
    <w:rsid w:val="00BF2CDA"/>
    <w:rsid w:val="00BF30C4"/>
    <w:rsid w:val="00BF3482"/>
    <w:rsid w:val="00BF3578"/>
    <w:rsid w:val="00BF3CB0"/>
    <w:rsid w:val="00BF4591"/>
    <w:rsid w:val="00BF586E"/>
    <w:rsid w:val="00C001F6"/>
    <w:rsid w:val="00C011E1"/>
    <w:rsid w:val="00C03A87"/>
    <w:rsid w:val="00C05D2B"/>
    <w:rsid w:val="00C05FC0"/>
    <w:rsid w:val="00C07295"/>
    <w:rsid w:val="00C12430"/>
    <w:rsid w:val="00C157F0"/>
    <w:rsid w:val="00C15EE3"/>
    <w:rsid w:val="00C20107"/>
    <w:rsid w:val="00C2120D"/>
    <w:rsid w:val="00C228A6"/>
    <w:rsid w:val="00C22E16"/>
    <w:rsid w:val="00C26AB9"/>
    <w:rsid w:val="00C326C8"/>
    <w:rsid w:val="00C3738B"/>
    <w:rsid w:val="00C37532"/>
    <w:rsid w:val="00C37AC7"/>
    <w:rsid w:val="00C40182"/>
    <w:rsid w:val="00C40B05"/>
    <w:rsid w:val="00C41871"/>
    <w:rsid w:val="00C44DC7"/>
    <w:rsid w:val="00C44E06"/>
    <w:rsid w:val="00C44EB2"/>
    <w:rsid w:val="00C45085"/>
    <w:rsid w:val="00C47554"/>
    <w:rsid w:val="00C5063A"/>
    <w:rsid w:val="00C5393B"/>
    <w:rsid w:val="00C54209"/>
    <w:rsid w:val="00C56ACF"/>
    <w:rsid w:val="00C57E48"/>
    <w:rsid w:val="00C57E7B"/>
    <w:rsid w:val="00C617A7"/>
    <w:rsid w:val="00C629F6"/>
    <w:rsid w:val="00C62D60"/>
    <w:rsid w:val="00C637E1"/>
    <w:rsid w:val="00C64CC7"/>
    <w:rsid w:val="00C66657"/>
    <w:rsid w:val="00C66A15"/>
    <w:rsid w:val="00C67EC8"/>
    <w:rsid w:val="00C70675"/>
    <w:rsid w:val="00C70BD9"/>
    <w:rsid w:val="00C725D4"/>
    <w:rsid w:val="00C72DF1"/>
    <w:rsid w:val="00C7495F"/>
    <w:rsid w:val="00C7563B"/>
    <w:rsid w:val="00C76B2D"/>
    <w:rsid w:val="00C76C5D"/>
    <w:rsid w:val="00C776FE"/>
    <w:rsid w:val="00C77F8B"/>
    <w:rsid w:val="00C82A24"/>
    <w:rsid w:val="00C8430D"/>
    <w:rsid w:val="00C849AA"/>
    <w:rsid w:val="00C84DD6"/>
    <w:rsid w:val="00C90C2E"/>
    <w:rsid w:val="00C9139B"/>
    <w:rsid w:val="00C92BBA"/>
    <w:rsid w:val="00C93715"/>
    <w:rsid w:val="00C945F6"/>
    <w:rsid w:val="00C95A0A"/>
    <w:rsid w:val="00C963F7"/>
    <w:rsid w:val="00CA3ECC"/>
    <w:rsid w:val="00CA64ED"/>
    <w:rsid w:val="00CA6541"/>
    <w:rsid w:val="00CB06BD"/>
    <w:rsid w:val="00CB0F02"/>
    <w:rsid w:val="00CB2B7A"/>
    <w:rsid w:val="00CB2D5A"/>
    <w:rsid w:val="00CB3BB0"/>
    <w:rsid w:val="00CB5553"/>
    <w:rsid w:val="00CB6930"/>
    <w:rsid w:val="00CB6CC9"/>
    <w:rsid w:val="00CC02AC"/>
    <w:rsid w:val="00CC0422"/>
    <w:rsid w:val="00CC05E9"/>
    <w:rsid w:val="00CC0B05"/>
    <w:rsid w:val="00CC1511"/>
    <w:rsid w:val="00CC26D2"/>
    <w:rsid w:val="00CC30B1"/>
    <w:rsid w:val="00CC31E8"/>
    <w:rsid w:val="00CC363C"/>
    <w:rsid w:val="00CC3B23"/>
    <w:rsid w:val="00CC4133"/>
    <w:rsid w:val="00CC4677"/>
    <w:rsid w:val="00CC607E"/>
    <w:rsid w:val="00CC76AD"/>
    <w:rsid w:val="00CC7BB5"/>
    <w:rsid w:val="00CD0184"/>
    <w:rsid w:val="00CD023B"/>
    <w:rsid w:val="00CD18BE"/>
    <w:rsid w:val="00CD305B"/>
    <w:rsid w:val="00CD32E2"/>
    <w:rsid w:val="00CD4BBB"/>
    <w:rsid w:val="00CD6B4C"/>
    <w:rsid w:val="00CD705E"/>
    <w:rsid w:val="00CD72DC"/>
    <w:rsid w:val="00CD7EB1"/>
    <w:rsid w:val="00CE26C6"/>
    <w:rsid w:val="00CE2EC1"/>
    <w:rsid w:val="00CE2ED9"/>
    <w:rsid w:val="00CE2EEA"/>
    <w:rsid w:val="00CE30A2"/>
    <w:rsid w:val="00CE326F"/>
    <w:rsid w:val="00CE3CEA"/>
    <w:rsid w:val="00CE3E29"/>
    <w:rsid w:val="00CE6B30"/>
    <w:rsid w:val="00CE742A"/>
    <w:rsid w:val="00CE7625"/>
    <w:rsid w:val="00CF0266"/>
    <w:rsid w:val="00CF3BDF"/>
    <w:rsid w:val="00CF586F"/>
    <w:rsid w:val="00CF7313"/>
    <w:rsid w:val="00D00118"/>
    <w:rsid w:val="00D01FEA"/>
    <w:rsid w:val="00D029AD"/>
    <w:rsid w:val="00D055B9"/>
    <w:rsid w:val="00D11A4F"/>
    <w:rsid w:val="00D11FFF"/>
    <w:rsid w:val="00D1268E"/>
    <w:rsid w:val="00D13677"/>
    <w:rsid w:val="00D14A9C"/>
    <w:rsid w:val="00D15497"/>
    <w:rsid w:val="00D15DCD"/>
    <w:rsid w:val="00D1695E"/>
    <w:rsid w:val="00D21E8B"/>
    <w:rsid w:val="00D22690"/>
    <w:rsid w:val="00D230CF"/>
    <w:rsid w:val="00D23399"/>
    <w:rsid w:val="00D234CA"/>
    <w:rsid w:val="00D23AAE"/>
    <w:rsid w:val="00D251B9"/>
    <w:rsid w:val="00D254F5"/>
    <w:rsid w:val="00D259D7"/>
    <w:rsid w:val="00D2737E"/>
    <w:rsid w:val="00D2753C"/>
    <w:rsid w:val="00D308D5"/>
    <w:rsid w:val="00D323DC"/>
    <w:rsid w:val="00D326F8"/>
    <w:rsid w:val="00D3334C"/>
    <w:rsid w:val="00D33694"/>
    <w:rsid w:val="00D33791"/>
    <w:rsid w:val="00D33DD8"/>
    <w:rsid w:val="00D3401E"/>
    <w:rsid w:val="00D345CB"/>
    <w:rsid w:val="00D350DE"/>
    <w:rsid w:val="00D354AD"/>
    <w:rsid w:val="00D3583C"/>
    <w:rsid w:val="00D359C4"/>
    <w:rsid w:val="00D360C5"/>
    <w:rsid w:val="00D3633B"/>
    <w:rsid w:val="00D3748A"/>
    <w:rsid w:val="00D40D6A"/>
    <w:rsid w:val="00D42D57"/>
    <w:rsid w:val="00D43D22"/>
    <w:rsid w:val="00D45247"/>
    <w:rsid w:val="00D454C7"/>
    <w:rsid w:val="00D461A9"/>
    <w:rsid w:val="00D46D93"/>
    <w:rsid w:val="00D4720B"/>
    <w:rsid w:val="00D500C0"/>
    <w:rsid w:val="00D5159E"/>
    <w:rsid w:val="00D51686"/>
    <w:rsid w:val="00D52FE3"/>
    <w:rsid w:val="00D53C86"/>
    <w:rsid w:val="00D53DDD"/>
    <w:rsid w:val="00D54202"/>
    <w:rsid w:val="00D56B86"/>
    <w:rsid w:val="00D56FC7"/>
    <w:rsid w:val="00D60736"/>
    <w:rsid w:val="00D60B65"/>
    <w:rsid w:val="00D6108F"/>
    <w:rsid w:val="00D62ADC"/>
    <w:rsid w:val="00D6321F"/>
    <w:rsid w:val="00D67560"/>
    <w:rsid w:val="00D70782"/>
    <w:rsid w:val="00D72451"/>
    <w:rsid w:val="00D73356"/>
    <w:rsid w:val="00D75798"/>
    <w:rsid w:val="00D75DCF"/>
    <w:rsid w:val="00D76B14"/>
    <w:rsid w:val="00D778A7"/>
    <w:rsid w:val="00D818CD"/>
    <w:rsid w:val="00D9065D"/>
    <w:rsid w:val="00D90936"/>
    <w:rsid w:val="00D90E86"/>
    <w:rsid w:val="00D91330"/>
    <w:rsid w:val="00D91968"/>
    <w:rsid w:val="00D92186"/>
    <w:rsid w:val="00D94076"/>
    <w:rsid w:val="00D94FB1"/>
    <w:rsid w:val="00D95E1A"/>
    <w:rsid w:val="00D96768"/>
    <w:rsid w:val="00DA0C31"/>
    <w:rsid w:val="00DA360A"/>
    <w:rsid w:val="00DA36B9"/>
    <w:rsid w:val="00DA46AD"/>
    <w:rsid w:val="00DA5B2D"/>
    <w:rsid w:val="00DB1E18"/>
    <w:rsid w:val="00DB50A6"/>
    <w:rsid w:val="00DB5BEC"/>
    <w:rsid w:val="00DB631F"/>
    <w:rsid w:val="00DB6D16"/>
    <w:rsid w:val="00DC3FD4"/>
    <w:rsid w:val="00DC52F6"/>
    <w:rsid w:val="00DC5C3F"/>
    <w:rsid w:val="00DC745C"/>
    <w:rsid w:val="00DC7E4C"/>
    <w:rsid w:val="00DD38B8"/>
    <w:rsid w:val="00DD4F43"/>
    <w:rsid w:val="00DD4FBB"/>
    <w:rsid w:val="00DD502A"/>
    <w:rsid w:val="00DD5C9D"/>
    <w:rsid w:val="00DD6E4D"/>
    <w:rsid w:val="00DD74E5"/>
    <w:rsid w:val="00DE0144"/>
    <w:rsid w:val="00DE04BE"/>
    <w:rsid w:val="00DE3626"/>
    <w:rsid w:val="00DE3D47"/>
    <w:rsid w:val="00DE5419"/>
    <w:rsid w:val="00DE58E2"/>
    <w:rsid w:val="00DE5CEC"/>
    <w:rsid w:val="00DE5F4A"/>
    <w:rsid w:val="00DE6304"/>
    <w:rsid w:val="00DE6386"/>
    <w:rsid w:val="00DF065E"/>
    <w:rsid w:val="00DF25FB"/>
    <w:rsid w:val="00DF2EAF"/>
    <w:rsid w:val="00DF6C8E"/>
    <w:rsid w:val="00E0051D"/>
    <w:rsid w:val="00E00C1D"/>
    <w:rsid w:val="00E0216A"/>
    <w:rsid w:val="00E02289"/>
    <w:rsid w:val="00E03C62"/>
    <w:rsid w:val="00E047E1"/>
    <w:rsid w:val="00E04D2F"/>
    <w:rsid w:val="00E05096"/>
    <w:rsid w:val="00E05BF7"/>
    <w:rsid w:val="00E05D6D"/>
    <w:rsid w:val="00E06550"/>
    <w:rsid w:val="00E06693"/>
    <w:rsid w:val="00E125DB"/>
    <w:rsid w:val="00E142C3"/>
    <w:rsid w:val="00E15807"/>
    <w:rsid w:val="00E158E5"/>
    <w:rsid w:val="00E158FC"/>
    <w:rsid w:val="00E159FE"/>
    <w:rsid w:val="00E17A1C"/>
    <w:rsid w:val="00E17E0D"/>
    <w:rsid w:val="00E209D4"/>
    <w:rsid w:val="00E22003"/>
    <w:rsid w:val="00E22347"/>
    <w:rsid w:val="00E27291"/>
    <w:rsid w:val="00E30A8C"/>
    <w:rsid w:val="00E31610"/>
    <w:rsid w:val="00E34944"/>
    <w:rsid w:val="00E34F61"/>
    <w:rsid w:val="00E35045"/>
    <w:rsid w:val="00E3638C"/>
    <w:rsid w:val="00E4033F"/>
    <w:rsid w:val="00E40465"/>
    <w:rsid w:val="00E40973"/>
    <w:rsid w:val="00E42403"/>
    <w:rsid w:val="00E430C6"/>
    <w:rsid w:val="00E43B74"/>
    <w:rsid w:val="00E44A91"/>
    <w:rsid w:val="00E47EF6"/>
    <w:rsid w:val="00E502C4"/>
    <w:rsid w:val="00E50F66"/>
    <w:rsid w:val="00E52A1A"/>
    <w:rsid w:val="00E52C5C"/>
    <w:rsid w:val="00E52D50"/>
    <w:rsid w:val="00E53D5E"/>
    <w:rsid w:val="00E553D5"/>
    <w:rsid w:val="00E55846"/>
    <w:rsid w:val="00E5587C"/>
    <w:rsid w:val="00E55A94"/>
    <w:rsid w:val="00E5787B"/>
    <w:rsid w:val="00E578E4"/>
    <w:rsid w:val="00E613B2"/>
    <w:rsid w:val="00E619BF"/>
    <w:rsid w:val="00E61A3F"/>
    <w:rsid w:val="00E62484"/>
    <w:rsid w:val="00E62503"/>
    <w:rsid w:val="00E62760"/>
    <w:rsid w:val="00E63E67"/>
    <w:rsid w:val="00E63E8C"/>
    <w:rsid w:val="00E66A93"/>
    <w:rsid w:val="00E67832"/>
    <w:rsid w:val="00E700C7"/>
    <w:rsid w:val="00E71055"/>
    <w:rsid w:val="00E8027D"/>
    <w:rsid w:val="00E8085D"/>
    <w:rsid w:val="00E811A6"/>
    <w:rsid w:val="00E81C07"/>
    <w:rsid w:val="00E83015"/>
    <w:rsid w:val="00E836D9"/>
    <w:rsid w:val="00E8460D"/>
    <w:rsid w:val="00E85374"/>
    <w:rsid w:val="00E85C1A"/>
    <w:rsid w:val="00E860D4"/>
    <w:rsid w:val="00E87EB4"/>
    <w:rsid w:val="00E913CA"/>
    <w:rsid w:val="00E925F6"/>
    <w:rsid w:val="00E93C43"/>
    <w:rsid w:val="00E93DA5"/>
    <w:rsid w:val="00E94678"/>
    <w:rsid w:val="00EA0555"/>
    <w:rsid w:val="00EA067E"/>
    <w:rsid w:val="00EA0741"/>
    <w:rsid w:val="00EA195E"/>
    <w:rsid w:val="00EA1EFC"/>
    <w:rsid w:val="00EA25F2"/>
    <w:rsid w:val="00EA29D6"/>
    <w:rsid w:val="00EA2DD1"/>
    <w:rsid w:val="00EA6C34"/>
    <w:rsid w:val="00EA7BF0"/>
    <w:rsid w:val="00EB2511"/>
    <w:rsid w:val="00EB71BD"/>
    <w:rsid w:val="00EC02FD"/>
    <w:rsid w:val="00EC0C14"/>
    <w:rsid w:val="00EC10AB"/>
    <w:rsid w:val="00EC279F"/>
    <w:rsid w:val="00EC27D9"/>
    <w:rsid w:val="00EC3930"/>
    <w:rsid w:val="00EC4F96"/>
    <w:rsid w:val="00EC6A06"/>
    <w:rsid w:val="00ED15D9"/>
    <w:rsid w:val="00ED37AD"/>
    <w:rsid w:val="00ED3A73"/>
    <w:rsid w:val="00ED43E3"/>
    <w:rsid w:val="00ED476D"/>
    <w:rsid w:val="00ED4795"/>
    <w:rsid w:val="00ED52FE"/>
    <w:rsid w:val="00EE015A"/>
    <w:rsid w:val="00EE03CE"/>
    <w:rsid w:val="00EE0F2A"/>
    <w:rsid w:val="00EE2AB8"/>
    <w:rsid w:val="00EE3664"/>
    <w:rsid w:val="00EE42DD"/>
    <w:rsid w:val="00EE437C"/>
    <w:rsid w:val="00EE763A"/>
    <w:rsid w:val="00EF16A9"/>
    <w:rsid w:val="00EF3394"/>
    <w:rsid w:val="00EF4376"/>
    <w:rsid w:val="00EF65E8"/>
    <w:rsid w:val="00EF6860"/>
    <w:rsid w:val="00EF778E"/>
    <w:rsid w:val="00EF779F"/>
    <w:rsid w:val="00EF7A21"/>
    <w:rsid w:val="00F05C49"/>
    <w:rsid w:val="00F05FE3"/>
    <w:rsid w:val="00F07B4B"/>
    <w:rsid w:val="00F10B2C"/>
    <w:rsid w:val="00F131F2"/>
    <w:rsid w:val="00F1389D"/>
    <w:rsid w:val="00F138FD"/>
    <w:rsid w:val="00F149E3"/>
    <w:rsid w:val="00F15098"/>
    <w:rsid w:val="00F15BC6"/>
    <w:rsid w:val="00F168B0"/>
    <w:rsid w:val="00F22439"/>
    <w:rsid w:val="00F230FC"/>
    <w:rsid w:val="00F24216"/>
    <w:rsid w:val="00F24333"/>
    <w:rsid w:val="00F3133F"/>
    <w:rsid w:val="00F3349E"/>
    <w:rsid w:val="00F350DD"/>
    <w:rsid w:val="00F3675E"/>
    <w:rsid w:val="00F37173"/>
    <w:rsid w:val="00F37AF4"/>
    <w:rsid w:val="00F401A5"/>
    <w:rsid w:val="00F404E0"/>
    <w:rsid w:val="00F40BEA"/>
    <w:rsid w:val="00F43737"/>
    <w:rsid w:val="00F4450B"/>
    <w:rsid w:val="00F458A6"/>
    <w:rsid w:val="00F45961"/>
    <w:rsid w:val="00F459E2"/>
    <w:rsid w:val="00F4626B"/>
    <w:rsid w:val="00F4722A"/>
    <w:rsid w:val="00F47D9E"/>
    <w:rsid w:val="00F50DFD"/>
    <w:rsid w:val="00F50F88"/>
    <w:rsid w:val="00F51391"/>
    <w:rsid w:val="00F513A1"/>
    <w:rsid w:val="00F5245A"/>
    <w:rsid w:val="00F527E6"/>
    <w:rsid w:val="00F54152"/>
    <w:rsid w:val="00F549B5"/>
    <w:rsid w:val="00F625BC"/>
    <w:rsid w:val="00F62DED"/>
    <w:rsid w:val="00F65088"/>
    <w:rsid w:val="00F6635A"/>
    <w:rsid w:val="00F72238"/>
    <w:rsid w:val="00F72B14"/>
    <w:rsid w:val="00F739EB"/>
    <w:rsid w:val="00F7502F"/>
    <w:rsid w:val="00F75EBB"/>
    <w:rsid w:val="00F775E0"/>
    <w:rsid w:val="00F80494"/>
    <w:rsid w:val="00F808A4"/>
    <w:rsid w:val="00F83206"/>
    <w:rsid w:val="00F83AD5"/>
    <w:rsid w:val="00F8480D"/>
    <w:rsid w:val="00F90817"/>
    <w:rsid w:val="00F90ECB"/>
    <w:rsid w:val="00F9252F"/>
    <w:rsid w:val="00F9328E"/>
    <w:rsid w:val="00F9485C"/>
    <w:rsid w:val="00F96CDA"/>
    <w:rsid w:val="00F9749E"/>
    <w:rsid w:val="00FA0273"/>
    <w:rsid w:val="00FA0F79"/>
    <w:rsid w:val="00FA106D"/>
    <w:rsid w:val="00FA1B6D"/>
    <w:rsid w:val="00FA1B93"/>
    <w:rsid w:val="00FA1E3E"/>
    <w:rsid w:val="00FA218D"/>
    <w:rsid w:val="00FA2C09"/>
    <w:rsid w:val="00FA550F"/>
    <w:rsid w:val="00FA5928"/>
    <w:rsid w:val="00FB0093"/>
    <w:rsid w:val="00FB158B"/>
    <w:rsid w:val="00FB1AB7"/>
    <w:rsid w:val="00FB2C88"/>
    <w:rsid w:val="00FB3F0E"/>
    <w:rsid w:val="00FB5276"/>
    <w:rsid w:val="00FB6214"/>
    <w:rsid w:val="00FB649D"/>
    <w:rsid w:val="00FB6BF0"/>
    <w:rsid w:val="00FC0639"/>
    <w:rsid w:val="00FC20C3"/>
    <w:rsid w:val="00FC5689"/>
    <w:rsid w:val="00FC5BBD"/>
    <w:rsid w:val="00FC65AC"/>
    <w:rsid w:val="00FC6E7D"/>
    <w:rsid w:val="00FC74A4"/>
    <w:rsid w:val="00FD0227"/>
    <w:rsid w:val="00FD07E1"/>
    <w:rsid w:val="00FD0E9B"/>
    <w:rsid w:val="00FD36BB"/>
    <w:rsid w:val="00FD3A8D"/>
    <w:rsid w:val="00FD3DAD"/>
    <w:rsid w:val="00FD4007"/>
    <w:rsid w:val="00FE0EBA"/>
    <w:rsid w:val="00FE1120"/>
    <w:rsid w:val="00FE1164"/>
    <w:rsid w:val="00FE1F05"/>
    <w:rsid w:val="00FE3169"/>
    <w:rsid w:val="00FE3DC4"/>
    <w:rsid w:val="00FE4237"/>
    <w:rsid w:val="00FE6796"/>
    <w:rsid w:val="00FE7261"/>
    <w:rsid w:val="00FE77CB"/>
    <w:rsid w:val="00FF06D0"/>
    <w:rsid w:val="00FF0915"/>
    <w:rsid w:val="00FF0A7A"/>
    <w:rsid w:val="00FF0C72"/>
    <w:rsid w:val="00FF2122"/>
    <w:rsid w:val="00FF485E"/>
    <w:rsid w:val="00FF4C68"/>
    <w:rsid w:val="00FF599F"/>
    <w:rsid w:val="00FF59D7"/>
    <w:rsid w:val="00FF6F68"/>
    <w:rsid w:val="00FF71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3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raditional Arabic"/>
        <w:sz w:val="32"/>
        <w:szCs w:val="36"/>
        <w:lang w:val="en-US" w:eastAsia="en-US" w:bidi="ar-SA"/>
      </w:rPr>
    </w:rPrDefault>
    <w:pPrDefault>
      <w:pPr>
        <w:ind w:firstLine="5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403"/>
    <w:pPr>
      <w:bidi/>
      <w:snapToGrid w:val="0"/>
      <w:ind w:firstLine="454"/>
      <w:jc w:val="lowKashida"/>
    </w:pPr>
    <w:rPr>
      <w:rFonts w:ascii="Times New Roman" w:eastAsia="Times New Roman" w:hAnsi="Times New Roman"/>
      <w:lang w:eastAsia="ar-SA"/>
    </w:rPr>
  </w:style>
  <w:style w:type="paragraph" w:styleId="Heading3">
    <w:name w:val="heading 3"/>
    <w:basedOn w:val="Normal"/>
    <w:next w:val="Normal"/>
    <w:link w:val="Heading3Char"/>
    <w:qFormat/>
    <w:rsid w:val="00B62BE9"/>
    <w:pPr>
      <w:keepNext/>
      <w:snapToGrid/>
      <w:spacing w:before="240" w:after="60"/>
      <w:outlineLvl w:val="2"/>
    </w:pPr>
    <w:rPr>
      <w:rFonts w:ascii="Arial" w:hAnsi="Arial" w:cs="Arial"/>
      <w:b/>
      <w:bCs/>
      <w:snapToGrid w:val="0"/>
      <w:sz w:val="26"/>
      <w:szCs w:val="26"/>
    </w:rPr>
  </w:style>
  <w:style w:type="paragraph" w:styleId="Heading5">
    <w:name w:val="heading 5"/>
    <w:basedOn w:val="Normal"/>
    <w:next w:val="Normal"/>
    <w:link w:val="Heading5Char"/>
    <w:qFormat/>
    <w:rsid w:val="00B62BE9"/>
    <w:pPr>
      <w:keepNext/>
      <w:snapToGrid/>
      <w:ind w:left="454" w:firstLine="0"/>
      <w:jc w:val="center"/>
      <w:outlineLvl w:val="4"/>
    </w:pPr>
    <w:rPr>
      <w:b/>
      <w:bCs/>
      <w:snapToGrid w:val="0"/>
      <w:szCs w:val="40"/>
    </w:rPr>
  </w:style>
  <w:style w:type="paragraph" w:styleId="Heading6">
    <w:name w:val="heading 6"/>
    <w:basedOn w:val="Normal"/>
    <w:next w:val="Normal"/>
    <w:link w:val="Heading6Char"/>
    <w:qFormat/>
    <w:rsid w:val="00B62BE9"/>
    <w:pPr>
      <w:keepNext/>
      <w:snapToGrid/>
      <w:ind w:left="1230" w:hanging="721"/>
      <w:outlineLvl w:val="5"/>
    </w:pPr>
    <w:rPr>
      <w:b/>
      <w:bCs/>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9F75E2"/>
    <w:pPr>
      <w:snapToGrid/>
      <w:ind w:firstLine="0"/>
      <w:jc w:val="left"/>
    </w:pPr>
    <w:rPr>
      <w:rFonts w:ascii="Calibri" w:eastAsia="Calibri" w:hAnsi="Calibri" w:cs="Arial"/>
      <w:sz w:val="20"/>
      <w:szCs w:val="20"/>
      <w:lang w:eastAsia="en-US"/>
    </w:rPr>
  </w:style>
  <w:style w:type="character" w:customStyle="1" w:styleId="FootnoteTextChar">
    <w:name w:val="Footnote Text Char"/>
    <w:basedOn w:val="DefaultParagraphFont"/>
    <w:link w:val="FootnoteText"/>
    <w:uiPriority w:val="99"/>
    <w:rsid w:val="009F75E2"/>
    <w:rPr>
      <w:rFonts w:ascii="Calibri" w:eastAsia="Calibri" w:hAnsi="Calibri" w:cs="Arial"/>
      <w:sz w:val="20"/>
      <w:szCs w:val="20"/>
    </w:rPr>
  </w:style>
  <w:style w:type="character" w:styleId="FootnoteReference">
    <w:name w:val="footnote reference"/>
    <w:basedOn w:val="DefaultParagraphFont"/>
    <w:uiPriority w:val="99"/>
    <w:rsid w:val="009F75E2"/>
    <w:rPr>
      <w:rFonts w:cs="Times New Roman"/>
      <w:vertAlign w:val="superscript"/>
    </w:rPr>
  </w:style>
  <w:style w:type="paragraph" w:styleId="ListParagraph">
    <w:name w:val="List Paragraph"/>
    <w:basedOn w:val="Normal"/>
    <w:uiPriority w:val="34"/>
    <w:qFormat/>
    <w:rsid w:val="008C7930"/>
    <w:pPr>
      <w:ind w:left="720"/>
      <w:contextualSpacing/>
    </w:pPr>
  </w:style>
  <w:style w:type="paragraph" w:styleId="Header">
    <w:name w:val="header"/>
    <w:basedOn w:val="Normal"/>
    <w:link w:val="HeaderChar"/>
    <w:uiPriority w:val="99"/>
    <w:unhideWhenUsed/>
    <w:rsid w:val="00044C1E"/>
    <w:pPr>
      <w:tabs>
        <w:tab w:val="center" w:pos="4153"/>
        <w:tab w:val="right" w:pos="8306"/>
      </w:tabs>
    </w:pPr>
  </w:style>
  <w:style w:type="character" w:customStyle="1" w:styleId="HeaderChar">
    <w:name w:val="Header Char"/>
    <w:basedOn w:val="DefaultParagraphFont"/>
    <w:link w:val="Header"/>
    <w:uiPriority w:val="99"/>
    <w:rsid w:val="00044C1E"/>
    <w:rPr>
      <w:rFonts w:ascii="Times New Roman" w:eastAsia="Times New Roman" w:hAnsi="Times New Roman"/>
      <w:lang w:eastAsia="ar-SA"/>
    </w:rPr>
  </w:style>
  <w:style w:type="paragraph" w:styleId="Footer">
    <w:name w:val="footer"/>
    <w:basedOn w:val="Normal"/>
    <w:link w:val="FooterChar"/>
    <w:uiPriority w:val="99"/>
    <w:unhideWhenUsed/>
    <w:rsid w:val="00044C1E"/>
    <w:pPr>
      <w:tabs>
        <w:tab w:val="center" w:pos="4153"/>
        <w:tab w:val="right" w:pos="8306"/>
      </w:tabs>
    </w:pPr>
  </w:style>
  <w:style w:type="character" w:customStyle="1" w:styleId="FooterChar">
    <w:name w:val="Footer Char"/>
    <w:basedOn w:val="DefaultParagraphFont"/>
    <w:link w:val="Footer"/>
    <w:uiPriority w:val="99"/>
    <w:rsid w:val="00044C1E"/>
    <w:rPr>
      <w:rFonts w:ascii="Times New Roman" w:eastAsia="Times New Roman" w:hAnsi="Times New Roman"/>
      <w:lang w:eastAsia="ar-SA"/>
    </w:rPr>
  </w:style>
  <w:style w:type="paragraph" w:styleId="BalloonText">
    <w:name w:val="Balloon Text"/>
    <w:basedOn w:val="Normal"/>
    <w:link w:val="BalloonTextChar"/>
    <w:uiPriority w:val="99"/>
    <w:unhideWhenUsed/>
    <w:rsid w:val="00141E3A"/>
    <w:rPr>
      <w:rFonts w:ascii="Tahoma" w:hAnsi="Tahoma" w:cs="Tahoma"/>
      <w:sz w:val="16"/>
      <w:szCs w:val="16"/>
    </w:rPr>
  </w:style>
  <w:style w:type="character" w:customStyle="1" w:styleId="BalloonTextChar">
    <w:name w:val="Balloon Text Char"/>
    <w:basedOn w:val="DefaultParagraphFont"/>
    <w:link w:val="BalloonText"/>
    <w:uiPriority w:val="99"/>
    <w:rsid w:val="00141E3A"/>
    <w:rPr>
      <w:rFonts w:ascii="Tahoma" w:eastAsia="Times New Roman" w:hAnsi="Tahoma" w:cs="Tahoma"/>
      <w:sz w:val="16"/>
      <w:szCs w:val="16"/>
      <w:lang w:eastAsia="ar-SA"/>
    </w:rPr>
  </w:style>
  <w:style w:type="table" w:styleId="TableGrid">
    <w:name w:val="Table Grid"/>
    <w:basedOn w:val="TableNormal"/>
    <w:uiPriority w:val="59"/>
    <w:rsid w:val="00BD65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B62BE9"/>
    <w:rPr>
      <w:rFonts w:eastAsia="Times New Roman" w:cs="Arial"/>
      <w:b/>
      <w:bCs/>
      <w:snapToGrid w:val="0"/>
      <w:sz w:val="26"/>
      <w:szCs w:val="26"/>
      <w:lang w:eastAsia="ar-SA"/>
    </w:rPr>
  </w:style>
  <w:style w:type="character" w:customStyle="1" w:styleId="Heading5Char">
    <w:name w:val="Heading 5 Char"/>
    <w:basedOn w:val="DefaultParagraphFont"/>
    <w:link w:val="Heading5"/>
    <w:rsid w:val="00B62BE9"/>
    <w:rPr>
      <w:rFonts w:ascii="Times New Roman" w:eastAsia="Times New Roman" w:hAnsi="Times New Roman"/>
      <w:b/>
      <w:bCs/>
      <w:snapToGrid w:val="0"/>
      <w:szCs w:val="40"/>
      <w:lang w:eastAsia="ar-SA"/>
    </w:rPr>
  </w:style>
  <w:style w:type="character" w:customStyle="1" w:styleId="Heading6Char">
    <w:name w:val="Heading 6 Char"/>
    <w:basedOn w:val="DefaultParagraphFont"/>
    <w:link w:val="Heading6"/>
    <w:rsid w:val="00B62BE9"/>
    <w:rPr>
      <w:rFonts w:ascii="Times New Roman" w:eastAsia="Times New Roman" w:hAnsi="Times New Roman"/>
      <w:b/>
      <w:bCs/>
      <w:snapToGrid w:val="0"/>
      <w:lang w:eastAsia="ar-SA"/>
    </w:rPr>
  </w:style>
  <w:style w:type="paragraph" w:styleId="Title">
    <w:name w:val="Title"/>
    <w:basedOn w:val="Normal"/>
    <w:link w:val="TitleChar"/>
    <w:qFormat/>
    <w:rsid w:val="00B62BE9"/>
    <w:pPr>
      <w:snapToGrid/>
      <w:jc w:val="center"/>
    </w:pPr>
    <w:rPr>
      <w:rFonts w:cs="Arabic Transparent"/>
      <w:snapToGrid w:val="0"/>
      <w:szCs w:val="44"/>
    </w:rPr>
  </w:style>
  <w:style w:type="character" w:customStyle="1" w:styleId="TitleChar">
    <w:name w:val="Title Char"/>
    <w:basedOn w:val="DefaultParagraphFont"/>
    <w:link w:val="Title"/>
    <w:rsid w:val="00B62BE9"/>
    <w:rPr>
      <w:rFonts w:ascii="Times New Roman" w:eastAsia="Times New Roman" w:hAnsi="Times New Roman" w:cs="Arabic Transparent"/>
      <w:snapToGrid w:val="0"/>
      <w:szCs w:val="44"/>
      <w:lang w:eastAsia="ar-SA"/>
    </w:rPr>
  </w:style>
  <w:style w:type="paragraph" w:styleId="Subtitle">
    <w:name w:val="Subtitle"/>
    <w:basedOn w:val="Normal"/>
    <w:link w:val="SubtitleChar"/>
    <w:qFormat/>
    <w:rsid w:val="00B62BE9"/>
    <w:pPr>
      <w:snapToGrid/>
    </w:pPr>
    <w:rPr>
      <w:snapToGrid w:val="0"/>
      <w:szCs w:val="40"/>
    </w:rPr>
  </w:style>
  <w:style w:type="character" w:customStyle="1" w:styleId="SubtitleChar">
    <w:name w:val="Subtitle Char"/>
    <w:basedOn w:val="DefaultParagraphFont"/>
    <w:link w:val="Subtitle"/>
    <w:rsid w:val="00B62BE9"/>
    <w:rPr>
      <w:rFonts w:ascii="Times New Roman" w:eastAsia="Times New Roman" w:hAnsi="Times New Roman"/>
      <w:snapToGrid w:val="0"/>
      <w:szCs w:val="40"/>
      <w:lang w:eastAsia="ar-SA"/>
    </w:rPr>
  </w:style>
  <w:style w:type="character" w:styleId="PageNumber">
    <w:name w:val="page number"/>
    <w:basedOn w:val="DefaultParagraphFont"/>
    <w:rsid w:val="00B62BE9"/>
  </w:style>
  <w:style w:type="paragraph" w:styleId="BodyTextIndent2">
    <w:name w:val="Body Text Indent 2"/>
    <w:basedOn w:val="Normal"/>
    <w:link w:val="BodyTextIndent2Char"/>
    <w:rsid w:val="00B62BE9"/>
    <w:pPr>
      <w:snapToGrid/>
    </w:pPr>
    <w:rPr>
      <w:snapToGrid w:val="0"/>
    </w:rPr>
  </w:style>
  <w:style w:type="character" w:customStyle="1" w:styleId="BodyTextIndent2Char">
    <w:name w:val="Body Text Indent 2 Char"/>
    <w:basedOn w:val="DefaultParagraphFont"/>
    <w:link w:val="BodyTextIndent2"/>
    <w:rsid w:val="00B62BE9"/>
    <w:rPr>
      <w:rFonts w:ascii="Times New Roman" w:eastAsia="Times New Roman" w:hAnsi="Times New Roman"/>
      <w:snapToGrid w:val="0"/>
      <w:lang w:eastAsia="ar-SA"/>
    </w:rPr>
  </w:style>
  <w:style w:type="paragraph" w:styleId="BodyText">
    <w:name w:val="Body Text"/>
    <w:basedOn w:val="Normal"/>
    <w:link w:val="BodyTextChar"/>
    <w:rsid w:val="00B62BE9"/>
    <w:pPr>
      <w:snapToGrid/>
      <w:ind w:firstLine="0"/>
    </w:pPr>
    <w:rPr>
      <w:snapToGrid w:val="0"/>
    </w:rPr>
  </w:style>
  <w:style w:type="character" w:customStyle="1" w:styleId="BodyTextChar">
    <w:name w:val="Body Text Char"/>
    <w:basedOn w:val="DefaultParagraphFont"/>
    <w:link w:val="BodyText"/>
    <w:rsid w:val="00B62BE9"/>
    <w:rPr>
      <w:rFonts w:ascii="Times New Roman" w:eastAsia="Times New Roman" w:hAnsi="Times New Roman"/>
      <w:snapToGrid w:val="0"/>
      <w:lang w:eastAsia="ar-SA"/>
    </w:rPr>
  </w:style>
  <w:style w:type="paragraph" w:styleId="PlainText">
    <w:name w:val="Plain Text"/>
    <w:basedOn w:val="Normal"/>
    <w:link w:val="PlainTextChar"/>
    <w:rsid w:val="00B62BE9"/>
    <w:pPr>
      <w:snapToGrid/>
      <w:ind w:firstLine="0"/>
      <w:jc w:val="left"/>
    </w:pPr>
    <w:rPr>
      <w:rFonts w:ascii="Courier New" w:hAnsi="Courier New" w:cs="Courier New"/>
      <w:sz w:val="20"/>
      <w:szCs w:val="20"/>
      <w:lang w:eastAsia="en-US"/>
    </w:rPr>
  </w:style>
  <w:style w:type="character" w:customStyle="1" w:styleId="PlainTextChar">
    <w:name w:val="Plain Text Char"/>
    <w:basedOn w:val="DefaultParagraphFont"/>
    <w:link w:val="PlainText"/>
    <w:rsid w:val="00B62BE9"/>
    <w:rPr>
      <w:rFonts w:ascii="Courier New" w:eastAsia="Times New Roman" w:hAnsi="Courier New" w:cs="Courier New"/>
      <w:sz w:val="20"/>
      <w:szCs w:val="20"/>
    </w:rPr>
  </w:style>
  <w:style w:type="character" w:customStyle="1" w:styleId="Char1">
    <w:name w:val="نص حاشية سفلية Char1"/>
    <w:basedOn w:val="DefaultParagraphFont"/>
    <w:uiPriority w:val="99"/>
    <w:semiHidden/>
    <w:rsid w:val="002F5E65"/>
    <w:rPr>
      <w:rFonts w:ascii="Times New Roman" w:eastAsia="Times New Roman" w:hAnsi="Times New Roman"/>
      <w:sz w:val="20"/>
      <w:szCs w:val="20"/>
      <w:lang w:eastAsia="ar-SA"/>
    </w:rPr>
  </w:style>
  <w:style w:type="character" w:customStyle="1" w:styleId="Char10">
    <w:name w:val="رأس صفحة Char1"/>
    <w:basedOn w:val="DefaultParagraphFont"/>
    <w:uiPriority w:val="99"/>
    <w:semiHidden/>
    <w:rsid w:val="002F5E65"/>
    <w:rPr>
      <w:rFonts w:ascii="Times New Roman" w:eastAsia="Times New Roman" w:hAnsi="Times New Roman"/>
      <w:lang w:eastAsia="ar-SA"/>
    </w:rPr>
  </w:style>
  <w:style w:type="character" w:customStyle="1" w:styleId="Char11">
    <w:name w:val="تذييل صفحة Char1"/>
    <w:basedOn w:val="DefaultParagraphFont"/>
    <w:uiPriority w:val="99"/>
    <w:semiHidden/>
    <w:rsid w:val="002F5E65"/>
    <w:rPr>
      <w:rFonts w:ascii="Times New Roman" w:eastAsia="Times New Roman" w:hAnsi="Times New Roman"/>
      <w:lang w:eastAsia="ar-SA"/>
    </w:rPr>
  </w:style>
  <w:style w:type="paragraph" w:customStyle="1" w:styleId="13">
    <w:name w:val="13"/>
    <w:basedOn w:val="Normal"/>
    <w:next w:val="FootnoteText"/>
    <w:semiHidden/>
    <w:rsid w:val="002F5E65"/>
    <w:pPr>
      <w:snapToGrid/>
      <w:ind w:firstLine="0"/>
      <w:jc w:val="left"/>
    </w:pPr>
    <w:rPr>
      <w:sz w:val="20"/>
      <w:szCs w:val="20"/>
    </w:rPr>
  </w:style>
  <w:style w:type="paragraph" w:styleId="Index1">
    <w:name w:val="index 1"/>
    <w:basedOn w:val="Normal"/>
    <w:next w:val="Normal"/>
    <w:autoRedefine/>
    <w:uiPriority w:val="99"/>
    <w:semiHidden/>
    <w:unhideWhenUsed/>
    <w:rsid w:val="005E5130"/>
    <w:pPr>
      <w:ind w:left="320" w:hanging="320"/>
    </w:pPr>
  </w:style>
  <w:style w:type="paragraph" w:styleId="Index2">
    <w:name w:val="index 2"/>
    <w:basedOn w:val="Normal"/>
    <w:next w:val="Normal"/>
    <w:autoRedefine/>
    <w:uiPriority w:val="99"/>
    <w:semiHidden/>
    <w:unhideWhenUsed/>
    <w:rsid w:val="005E5130"/>
    <w:pPr>
      <w:ind w:left="640" w:hanging="3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073FABF33C74E7B830644268206204A"/>
        <w:category>
          <w:name w:val="عام"/>
          <w:gallery w:val="placeholder"/>
        </w:category>
        <w:types>
          <w:type w:val="bbPlcHdr"/>
        </w:types>
        <w:behaviors>
          <w:behavior w:val="content"/>
        </w:behaviors>
        <w:guid w:val="{EF4A7E21-7BC6-48C2-AEA6-202161C1891D}"/>
      </w:docPartPr>
      <w:docPartBody>
        <w:p w:rsidR="0037217B" w:rsidRDefault="00B20BFA" w:rsidP="00B20BFA">
          <w:pPr>
            <w:pStyle w:val="D073FABF33C74E7B830644268206204A"/>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abic Transparent">
    <w:panose1 w:val="02010000000000000000"/>
    <w:charset w:val="B2"/>
    <w:family w:val="auto"/>
    <w:pitch w:val="variable"/>
    <w:sig w:usb0="00002001" w:usb1="00000000" w:usb2="00000000" w:usb3="00000000" w:csb0="00000040" w:csb1="00000000"/>
  </w:font>
  <w:font w:name="Andalus">
    <w:panose1 w:val="0201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DecoType Naskh">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277">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244">
    <w:panose1 w:val="02000400000000000000"/>
    <w:charset w:val="00"/>
    <w:family w:val="auto"/>
    <w:pitch w:val="variable"/>
    <w:sig w:usb0="80002003" w:usb1="90000000" w:usb2="00000008" w:usb3="00000000" w:csb0="80000041" w:csb1="00000000"/>
  </w:font>
  <w:font w:name="QCF_P036">
    <w:panose1 w:val="02000400000000000000"/>
    <w:charset w:val="00"/>
    <w:family w:val="auto"/>
    <w:pitch w:val="variable"/>
    <w:sig w:usb0="80002003" w:usb1="90000000" w:usb2="00000008" w:usb3="00000000" w:csb0="80000041" w:csb1="00000000"/>
  </w:font>
  <w:font w:name="QCF_P082">
    <w:panose1 w:val="02000400000000000000"/>
    <w:charset w:val="00"/>
    <w:family w:val="auto"/>
    <w:pitch w:val="variable"/>
    <w:sig w:usb0="80002003" w:usb1="90000000" w:usb2="00000008" w:usb3="00000000" w:csb0="80000041" w:csb1="00000000"/>
  </w:font>
  <w:font w:name="QCF_P388">
    <w:panose1 w:val="02000400000000000000"/>
    <w:charset w:val="00"/>
    <w:family w:val="auto"/>
    <w:pitch w:val="variable"/>
    <w:sig w:usb0="80002003" w:usb1="90000000" w:usb2="00000008" w:usb3="00000000" w:csb0="80000041" w:csb1="00000000"/>
  </w:font>
  <w:font w:name="QCF_P049">
    <w:panose1 w:val="02000400000000000000"/>
    <w:charset w:val="00"/>
    <w:family w:val="auto"/>
    <w:pitch w:val="variable"/>
    <w:sig w:usb0="80002003" w:usb1="90000000" w:usb2="00000008" w:usb3="00000000" w:csb0="80000041" w:csb1="00000000"/>
  </w:font>
  <w:font w:name="QCF_P047">
    <w:panose1 w:val="02000400000000000000"/>
    <w:charset w:val="00"/>
    <w:family w:val="auto"/>
    <w:pitch w:val="variable"/>
    <w:sig w:usb0="80002003" w:usb1="90000000" w:usb2="00000008" w:usb3="00000000" w:csb0="80000041"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70696"/>
    <w:rsid w:val="00175CBC"/>
    <w:rsid w:val="0018480A"/>
    <w:rsid w:val="00244A6F"/>
    <w:rsid w:val="002757C3"/>
    <w:rsid w:val="002A7B9A"/>
    <w:rsid w:val="002D6608"/>
    <w:rsid w:val="002E4862"/>
    <w:rsid w:val="00316B3E"/>
    <w:rsid w:val="0037217B"/>
    <w:rsid w:val="005A7DB6"/>
    <w:rsid w:val="006B7D6F"/>
    <w:rsid w:val="00743975"/>
    <w:rsid w:val="00787311"/>
    <w:rsid w:val="007E6F7E"/>
    <w:rsid w:val="007F27DF"/>
    <w:rsid w:val="00942B10"/>
    <w:rsid w:val="00970696"/>
    <w:rsid w:val="009F1B22"/>
    <w:rsid w:val="00AA6FDD"/>
    <w:rsid w:val="00AB4536"/>
    <w:rsid w:val="00AD6A4D"/>
    <w:rsid w:val="00B20BFA"/>
    <w:rsid w:val="00B6459D"/>
    <w:rsid w:val="00C92196"/>
    <w:rsid w:val="00CC37B6"/>
    <w:rsid w:val="00CF518D"/>
    <w:rsid w:val="00D44C98"/>
    <w:rsid w:val="00D534E2"/>
    <w:rsid w:val="00DC7402"/>
    <w:rsid w:val="00E8173D"/>
    <w:rsid w:val="00E90095"/>
    <w:rsid w:val="00E923FE"/>
    <w:rsid w:val="00EE5724"/>
    <w:rsid w:val="00EE5934"/>
    <w:rsid w:val="00F2038B"/>
    <w:rsid w:val="00F4778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A6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F894B67FDD47BA8C26262263AB6897">
    <w:name w:val="CDF894B67FDD47BA8C26262263AB6897"/>
    <w:rsid w:val="00970696"/>
    <w:pPr>
      <w:bidi/>
    </w:pPr>
  </w:style>
  <w:style w:type="paragraph" w:customStyle="1" w:styleId="0DEC60D83B634F628D11A3F97924DECE">
    <w:name w:val="0DEC60D83B634F628D11A3F97924DECE"/>
    <w:rsid w:val="00244A6F"/>
    <w:pPr>
      <w:bidi/>
    </w:pPr>
  </w:style>
  <w:style w:type="paragraph" w:customStyle="1" w:styleId="4533998F4EB14F4F8705E23F6BBEFE18">
    <w:name w:val="4533998F4EB14F4F8705E23F6BBEFE18"/>
    <w:rsid w:val="00244A6F"/>
    <w:pPr>
      <w:bidi/>
    </w:pPr>
  </w:style>
  <w:style w:type="paragraph" w:customStyle="1" w:styleId="2BF99A87A2CD498BBACD74D79B732289">
    <w:name w:val="2BF99A87A2CD498BBACD74D79B732289"/>
    <w:rsid w:val="00EE5724"/>
    <w:pPr>
      <w:bidi/>
    </w:pPr>
  </w:style>
  <w:style w:type="paragraph" w:customStyle="1" w:styleId="D073FABF33C74E7B830644268206204A">
    <w:name w:val="D073FABF33C74E7B830644268206204A"/>
    <w:rsid w:val="00B20BF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1406A-AEB8-482D-9826-EC16A21D3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1373</TotalTime>
  <Pages>170</Pages>
  <Words>15193</Words>
  <Characters>86602</Characters>
  <Application>Microsoft Office Word</Application>
  <DocSecurity>0</DocSecurity>
  <Lines>721</Lines>
  <Paragraphs>203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النظائر الفقهية في كتاب الذخيرة للقرافي من أول كتاب الهبة والصدقة إلى نهاية كتاب الإقرار ...</vt:lpstr>
      <vt:lpstr>النظائر الفقهية في كتاب الذخيرة للقرافي من أول كتاب الهبة والصدقة إلى نهاية كتاب الإقرار ...</vt:lpstr>
    </vt:vector>
  </TitlesOfParts>
  <Company>Hewlett-Packard</Company>
  <LinksUpToDate>false</LinksUpToDate>
  <CharactersWithSpaces>101592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النظائر الفقهية في كتاب الذخيرة للقرافي من أول كتاب الهبة والصدقة إلى نهاية كتاب الإقرار ...</dc:title>
  <dc:creator>fode</dc:creator>
  <cp:lastModifiedBy>XP3-2008</cp:lastModifiedBy>
  <cp:revision>358</cp:revision>
  <cp:lastPrinted>2012-12-20T13:03:00Z</cp:lastPrinted>
  <dcterms:created xsi:type="dcterms:W3CDTF">2012-01-26T18:49:00Z</dcterms:created>
  <dcterms:modified xsi:type="dcterms:W3CDTF">2012-12-20T13:03:00Z</dcterms:modified>
</cp:coreProperties>
</file>